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39DC6" w14:textId="36981B54" w:rsidR="00073EF3" w:rsidRPr="005D7FD7" w:rsidRDefault="00641DDD" w:rsidP="00B33757">
      <w:pPr>
        <w:tabs>
          <w:tab w:val="left" w:pos="567"/>
          <w:tab w:val="left" w:pos="2977"/>
        </w:tabs>
        <w:spacing w:after="0" w:line="240" w:lineRule="auto"/>
        <w:jc w:val="center"/>
        <w:rPr>
          <w:rFonts w:ascii="Times New Roman" w:hAnsi="Times New Roman" w:cs="Times New Roman"/>
          <w:sz w:val="28"/>
          <w:szCs w:val="28"/>
        </w:rPr>
      </w:pPr>
      <w:r w:rsidRPr="00641DDD">
        <w:rPr>
          <w:rFonts w:ascii="Times New Roman" w:hAnsi="Times New Roman" w:cs="Times New Roman"/>
          <w:sz w:val="28"/>
          <w:szCs w:val="28"/>
        </w:rPr>
        <w:t>Казахский национальный университет имени аль-Фараби</w:t>
      </w:r>
    </w:p>
    <w:p w14:paraId="6D5890CA" w14:textId="77777777" w:rsidR="004C1ED9" w:rsidRPr="0084133A" w:rsidRDefault="004C1ED9" w:rsidP="00073EF3">
      <w:pPr>
        <w:pStyle w:val="ac"/>
        <w:spacing w:before="0" w:beforeAutospacing="0" w:after="0" w:afterAutospacing="0"/>
        <w:ind w:firstLine="12"/>
        <w:jc w:val="center"/>
        <w:rPr>
          <w:sz w:val="28"/>
          <w:szCs w:val="28"/>
        </w:rPr>
      </w:pPr>
    </w:p>
    <w:p w14:paraId="79B789BE" w14:textId="77777777" w:rsidR="00073EF3" w:rsidRPr="0084133A" w:rsidRDefault="00073EF3" w:rsidP="00073EF3">
      <w:pPr>
        <w:pStyle w:val="ac"/>
        <w:spacing w:before="0" w:beforeAutospacing="0" w:after="0" w:afterAutospacing="0"/>
        <w:ind w:firstLine="12"/>
        <w:jc w:val="center"/>
        <w:rPr>
          <w:sz w:val="28"/>
          <w:szCs w:val="28"/>
        </w:rPr>
      </w:pPr>
    </w:p>
    <w:p w14:paraId="112C41AD" w14:textId="77777777" w:rsidR="004C1ED9" w:rsidRPr="009C1AB2" w:rsidRDefault="004C1ED9" w:rsidP="00073EF3">
      <w:pPr>
        <w:pStyle w:val="ac"/>
        <w:spacing w:before="0" w:beforeAutospacing="0" w:after="0" w:afterAutospacing="0"/>
        <w:ind w:right="182"/>
        <w:jc w:val="center"/>
        <w:rPr>
          <w:sz w:val="28"/>
          <w:szCs w:val="28"/>
        </w:rPr>
      </w:pPr>
    </w:p>
    <w:p w14:paraId="69E042DE" w14:textId="1A03129D" w:rsidR="004C1ED9" w:rsidRPr="009C1AB2" w:rsidRDefault="004C1ED9" w:rsidP="00073EF3">
      <w:pPr>
        <w:pStyle w:val="ac"/>
        <w:spacing w:before="0" w:beforeAutospacing="0" w:after="0" w:afterAutospacing="0"/>
        <w:jc w:val="both"/>
        <w:rPr>
          <w:sz w:val="28"/>
          <w:szCs w:val="28"/>
        </w:rPr>
      </w:pPr>
      <w:r w:rsidRPr="009C1AB2">
        <w:rPr>
          <w:spacing w:val="-6"/>
          <w:sz w:val="28"/>
          <w:szCs w:val="28"/>
        </w:rPr>
        <w:t>УД</w:t>
      </w:r>
      <w:r w:rsidR="00D97D4E">
        <w:rPr>
          <w:sz w:val="28"/>
          <w:szCs w:val="28"/>
        </w:rPr>
        <w:t>К 005.591.6(574)</w:t>
      </w:r>
      <w:r w:rsidR="00B4274F">
        <w:rPr>
          <w:sz w:val="28"/>
          <w:szCs w:val="28"/>
        </w:rPr>
        <w:t xml:space="preserve">                 </w:t>
      </w:r>
      <w:r w:rsidR="00424EB7" w:rsidRPr="009C1AB2">
        <w:rPr>
          <w:sz w:val="28"/>
          <w:szCs w:val="28"/>
        </w:rPr>
        <w:t xml:space="preserve">                       </w:t>
      </w:r>
      <w:r w:rsidR="00D97D4E">
        <w:rPr>
          <w:sz w:val="28"/>
          <w:szCs w:val="28"/>
        </w:rPr>
        <w:t xml:space="preserve">                 </w:t>
      </w:r>
      <w:r w:rsidR="00424EB7" w:rsidRPr="009C1AB2">
        <w:rPr>
          <w:sz w:val="28"/>
          <w:szCs w:val="28"/>
        </w:rPr>
        <w:t xml:space="preserve">   </w:t>
      </w:r>
      <w:r w:rsidR="00C01FB3" w:rsidRPr="00E664F6">
        <w:rPr>
          <w:sz w:val="28"/>
          <w:szCs w:val="28"/>
        </w:rPr>
        <w:t xml:space="preserve">    </w:t>
      </w:r>
      <w:r w:rsidR="00424EB7" w:rsidRPr="009C1AB2">
        <w:rPr>
          <w:sz w:val="28"/>
          <w:szCs w:val="28"/>
        </w:rPr>
        <w:t xml:space="preserve"> </w:t>
      </w:r>
      <w:r w:rsidRPr="009C1AB2">
        <w:rPr>
          <w:sz w:val="28"/>
          <w:szCs w:val="28"/>
        </w:rPr>
        <w:t>На правах рукописи</w:t>
      </w:r>
    </w:p>
    <w:p w14:paraId="5B722141" w14:textId="77777777" w:rsidR="004C1ED9" w:rsidRPr="009C1AB2" w:rsidRDefault="004C1ED9" w:rsidP="00B6592E">
      <w:pPr>
        <w:pStyle w:val="ac"/>
        <w:spacing w:before="0" w:beforeAutospacing="0" w:after="0" w:afterAutospacing="0"/>
        <w:ind w:right="182"/>
        <w:jc w:val="center"/>
        <w:rPr>
          <w:sz w:val="28"/>
          <w:szCs w:val="28"/>
        </w:rPr>
      </w:pPr>
    </w:p>
    <w:p w14:paraId="447295F3" w14:textId="77777777" w:rsidR="004C1ED9" w:rsidRPr="0084133A" w:rsidRDefault="004C1ED9" w:rsidP="00073EF3">
      <w:pPr>
        <w:pStyle w:val="ac"/>
        <w:spacing w:before="0" w:beforeAutospacing="0" w:after="0" w:afterAutospacing="0"/>
        <w:ind w:right="182"/>
        <w:jc w:val="center"/>
        <w:rPr>
          <w:sz w:val="28"/>
          <w:szCs w:val="28"/>
        </w:rPr>
      </w:pPr>
    </w:p>
    <w:p w14:paraId="7AEF7539" w14:textId="77777777" w:rsidR="00073EF3" w:rsidRPr="0084133A" w:rsidRDefault="00073EF3" w:rsidP="00073EF3">
      <w:pPr>
        <w:pStyle w:val="ac"/>
        <w:spacing w:before="0" w:beforeAutospacing="0" w:after="0" w:afterAutospacing="0"/>
        <w:ind w:right="182"/>
        <w:jc w:val="center"/>
        <w:rPr>
          <w:sz w:val="28"/>
          <w:szCs w:val="28"/>
        </w:rPr>
      </w:pPr>
    </w:p>
    <w:p w14:paraId="4F7105C4" w14:textId="77777777" w:rsidR="00073EF3" w:rsidRPr="0084133A" w:rsidRDefault="00073EF3" w:rsidP="00073EF3">
      <w:pPr>
        <w:pStyle w:val="ac"/>
        <w:spacing w:before="0" w:beforeAutospacing="0" w:after="0" w:afterAutospacing="0"/>
        <w:ind w:right="182"/>
        <w:jc w:val="center"/>
        <w:rPr>
          <w:sz w:val="28"/>
          <w:szCs w:val="28"/>
        </w:rPr>
      </w:pPr>
    </w:p>
    <w:p w14:paraId="3DF705FF" w14:textId="77777777" w:rsidR="004C1ED9" w:rsidRPr="0084133A" w:rsidRDefault="00641DDD" w:rsidP="00073EF3">
      <w:pPr>
        <w:pStyle w:val="ac"/>
        <w:spacing w:before="0" w:beforeAutospacing="0" w:after="0" w:afterAutospacing="0"/>
        <w:ind w:right="182"/>
        <w:jc w:val="center"/>
        <w:rPr>
          <w:b/>
          <w:spacing w:val="7"/>
          <w:sz w:val="28"/>
          <w:szCs w:val="28"/>
        </w:rPr>
      </w:pPr>
      <w:r w:rsidRPr="00641DDD">
        <w:rPr>
          <w:b/>
          <w:spacing w:val="7"/>
          <w:sz w:val="28"/>
          <w:szCs w:val="28"/>
        </w:rPr>
        <w:t>ЖАЙСАНОВА ДИНАРА САЙЛАУОВНА</w:t>
      </w:r>
    </w:p>
    <w:p w14:paraId="48ADE0A7" w14:textId="77777777" w:rsidR="00073EF3" w:rsidRPr="0084133A" w:rsidRDefault="00073EF3" w:rsidP="00073EF3">
      <w:pPr>
        <w:pStyle w:val="ac"/>
        <w:spacing w:before="0" w:beforeAutospacing="0" w:after="0" w:afterAutospacing="0"/>
        <w:ind w:right="182"/>
        <w:jc w:val="center"/>
        <w:rPr>
          <w:b/>
          <w:spacing w:val="7"/>
          <w:sz w:val="28"/>
          <w:szCs w:val="28"/>
        </w:rPr>
      </w:pPr>
    </w:p>
    <w:p w14:paraId="5190386A" w14:textId="77777777" w:rsidR="00073EF3" w:rsidRPr="0084133A" w:rsidRDefault="00073EF3" w:rsidP="00073EF3">
      <w:pPr>
        <w:pStyle w:val="ac"/>
        <w:spacing w:before="0" w:beforeAutospacing="0" w:after="0" w:afterAutospacing="0"/>
        <w:ind w:right="182"/>
        <w:jc w:val="center"/>
        <w:rPr>
          <w:sz w:val="28"/>
          <w:szCs w:val="28"/>
        </w:rPr>
      </w:pPr>
    </w:p>
    <w:p w14:paraId="20A1A9F3" w14:textId="77777777" w:rsidR="0082263C" w:rsidRPr="0082263C" w:rsidRDefault="00641DDD" w:rsidP="00073EF3">
      <w:pPr>
        <w:pStyle w:val="ac"/>
        <w:spacing w:before="0" w:beforeAutospacing="0" w:after="0" w:afterAutospacing="0"/>
        <w:ind w:right="182"/>
        <w:jc w:val="center"/>
        <w:rPr>
          <w:b/>
          <w:spacing w:val="5"/>
          <w:sz w:val="28"/>
          <w:szCs w:val="28"/>
        </w:rPr>
      </w:pPr>
      <w:bookmarkStart w:id="0" w:name="OLE_LINK1"/>
      <w:bookmarkEnd w:id="0"/>
      <w:r w:rsidRPr="00641DDD">
        <w:rPr>
          <w:b/>
          <w:spacing w:val="5"/>
          <w:sz w:val="28"/>
          <w:szCs w:val="28"/>
        </w:rPr>
        <w:t>Модернизац</w:t>
      </w:r>
      <w:r w:rsidR="00490FA0">
        <w:rPr>
          <w:b/>
          <w:spacing w:val="5"/>
          <w:sz w:val="28"/>
          <w:szCs w:val="28"/>
        </w:rPr>
        <w:t xml:space="preserve">ия системы управления </w:t>
      </w:r>
      <w:proofErr w:type="gramStart"/>
      <w:r w:rsidR="00490FA0">
        <w:rPr>
          <w:b/>
          <w:spacing w:val="5"/>
          <w:sz w:val="28"/>
          <w:szCs w:val="28"/>
        </w:rPr>
        <w:t>наукоемки</w:t>
      </w:r>
      <w:r w:rsidR="00490FA0">
        <w:rPr>
          <w:b/>
          <w:spacing w:val="5"/>
          <w:sz w:val="28"/>
          <w:szCs w:val="28"/>
          <w:lang w:val="kk-KZ"/>
        </w:rPr>
        <w:t>ми</w:t>
      </w:r>
      <w:proofErr w:type="gramEnd"/>
      <w:r w:rsidRPr="00641DDD">
        <w:rPr>
          <w:b/>
          <w:spacing w:val="5"/>
          <w:sz w:val="28"/>
          <w:szCs w:val="28"/>
        </w:rPr>
        <w:t xml:space="preserve"> </w:t>
      </w:r>
    </w:p>
    <w:p w14:paraId="24D11ADE" w14:textId="6F9D71DE" w:rsidR="004C1ED9" w:rsidRPr="0082263C" w:rsidRDefault="00641DDD" w:rsidP="0082263C">
      <w:pPr>
        <w:pStyle w:val="ac"/>
        <w:spacing w:before="0" w:beforeAutospacing="0" w:after="0" w:afterAutospacing="0"/>
        <w:ind w:right="182"/>
        <w:jc w:val="center"/>
        <w:rPr>
          <w:b/>
          <w:spacing w:val="5"/>
          <w:sz w:val="28"/>
          <w:szCs w:val="28"/>
        </w:rPr>
      </w:pPr>
      <w:r w:rsidRPr="00641DDD">
        <w:rPr>
          <w:b/>
          <w:spacing w:val="5"/>
          <w:sz w:val="28"/>
          <w:szCs w:val="28"/>
        </w:rPr>
        <w:t>производств</w:t>
      </w:r>
      <w:r w:rsidR="00490FA0">
        <w:rPr>
          <w:b/>
          <w:spacing w:val="5"/>
          <w:sz w:val="28"/>
          <w:szCs w:val="28"/>
          <w:lang w:val="kk-KZ"/>
        </w:rPr>
        <w:t>ами</w:t>
      </w:r>
      <w:r w:rsidRPr="00641DDD">
        <w:rPr>
          <w:b/>
          <w:spacing w:val="5"/>
          <w:sz w:val="28"/>
          <w:szCs w:val="28"/>
        </w:rPr>
        <w:t xml:space="preserve"> </w:t>
      </w:r>
      <w:r w:rsidRPr="00C557A4">
        <w:rPr>
          <w:b/>
          <w:spacing w:val="5"/>
          <w:sz w:val="28"/>
          <w:szCs w:val="28"/>
        </w:rPr>
        <w:t>в</w:t>
      </w:r>
      <w:r w:rsidR="00C032B2">
        <w:rPr>
          <w:b/>
          <w:spacing w:val="5"/>
          <w:sz w:val="28"/>
          <w:szCs w:val="28"/>
        </w:rPr>
        <w:t xml:space="preserve"> </w:t>
      </w:r>
      <w:r w:rsidRPr="00641DDD">
        <w:rPr>
          <w:b/>
          <w:spacing w:val="5"/>
          <w:sz w:val="28"/>
          <w:szCs w:val="28"/>
        </w:rPr>
        <w:t>Республике Казахстан</w:t>
      </w:r>
    </w:p>
    <w:p w14:paraId="76726AFA" w14:textId="77777777" w:rsidR="00073EF3" w:rsidRDefault="00073EF3" w:rsidP="006739FE">
      <w:pPr>
        <w:pStyle w:val="ac"/>
        <w:spacing w:before="0" w:beforeAutospacing="0" w:after="0" w:afterAutospacing="0"/>
        <w:ind w:right="182"/>
        <w:rPr>
          <w:sz w:val="28"/>
          <w:szCs w:val="28"/>
        </w:rPr>
      </w:pPr>
    </w:p>
    <w:p w14:paraId="76529BC0" w14:textId="77777777" w:rsidR="006739FE" w:rsidRDefault="006739FE" w:rsidP="006739FE">
      <w:pPr>
        <w:pStyle w:val="ac"/>
        <w:spacing w:before="0" w:beforeAutospacing="0" w:after="0" w:afterAutospacing="0"/>
        <w:ind w:right="182"/>
        <w:rPr>
          <w:sz w:val="28"/>
          <w:szCs w:val="28"/>
        </w:rPr>
      </w:pPr>
    </w:p>
    <w:p w14:paraId="362E65E2" w14:textId="77777777" w:rsidR="006739FE" w:rsidRPr="0084133A" w:rsidRDefault="006739FE" w:rsidP="006739FE">
      <w:pPr>
        <w:pStyle w:val="ac"/>
        <w:spacing w:before="0" w:beforeAutospacing="0" w:after="0" w:afterAutospacing="0"/>
        <w:ind w:right="182"/>
        <w:rPr>
          <w:sz w:val="28"/>
          <w:szCs w:val="28"/>
        </w:rPr>
      </w:pPr>
    </w:p>
    <w:p w14:paraId="1E7EEB8A" w14:textId="77777777" w:rsidR="00073EF3" w:rsidRPr="0084133A" w:rsidRDefault="00641DDD" w:rsidP="00073EF3">
      <w:pPr>
        <w:shd w:val="clear" w:color="auto" w:fill="FFFFFF"/>
        <w:spacing w:after="0" w:line="240" w:lineRule="auto"/>
        <w:ind w:hanging="12"/>
        <w:jc w:val="center"/>
        <w:rPr>
          <w:rFonts w:ascii="Times New Roman" w:hAnsi="Times New Roman" w:cs="Times New Roman"/>
          <w:sz w:val="28"/>
          <w:szCs w:val="28"/>
        </w:rPr>
      </w:pPr>
      <w:r w:rsidRPr="00641DDD">
        <w:rPr>
          <w:rFonts w:ascii="Times New Roman" w:hAnsi="Times New Roman" w:cs="Times New Roman"/>
          <w:sz w:val="28"/>
          <w:szCs w:val="28"/>
        </w:rPr>
        <w:t>6D051700 – Инновационный менеджмент</w:t>
      </w:r>
    </w:p>
    <w:p w14:paraId="061EC435" w14:textId="77777777" w:rsidR="00073EF3" w:rsidRDefault="00073EF3" w:rsidP="00073EF3">
      <w:pPr>
        <w:shd w:val="clear" w:color="auto" w:fill="FFFFFF"/>
        <w:spacing w:after="0" w:line="240" w:lineRule="auto"/>
        <w:ind w:hanging="12"/>
        <w:jc w:val="center"/>
        <w:rPr>
          <w:rFonts w:ascii="Times New Roman" w:hAnsi="Times New Roman" w:cs="Times New Roman"/>
          <w:spacing w:val="4"/>
          <w:sz w:val="28"/>
          <w:szCs w:val="28"/>
        </w:rPr>
      </w:pPr>
    </w:p>
    <w:p w14:paraId="5A2E1D7F" w14:textId="77777777" w:rsidR="006739FE" w:rsidRPr="0084133A" w:rsidRDefault="006739FE" w:rsidP="00073EF3">
      <w:pPr>
        <w:shd w:val="clear" w:color="auto" w:fill="FFFFFF"/>
        <w:spacing w:after="0" w:line="240" w:lineRule="auto"/>
        <w:ind w:hanging="12"/>
        <w:jc w:val="center"/>
        <w:rPr>
          <w:rFonts w:ascii="Times New Roman" w:hAnsi="Times New Roman" w:cs="Times New Roman"/>
          <w:spacing w:val="4"/>
          <w:sz w:val="28"/>
          <w:szCs w:val="28"/>
        </w:rPr>
      </w:pPr>
    </w:p>
    <w:p w14:paraId="6559EC22" w14:textId="77777777" w:rsidR="009F5F36" w:rsidRPr="009F5F36" w:rsidRDefault="004C1ED9" w:rsidP="00073EF3">
      <w:pPr>
        <w:pStyle w:val="ac"/>
        <w:spacing w:before="0" w:beforeAutospacing="0" w:after="0" w:afterAutospacing="0"/>
        <w:jc w:val="center"/>
        <w:rPr>
          <w:spacing w:val="2"/>
          <w:sz w:val="28"/>
          <w:szCs w:val="28"/>
        </w:rPr>
      </w:pPr>
      <w:r w:rsidRPr="009C1AB2">
        <w:rPr>
          <w:spacing w:val="2"/>
          <w:sz w:val="28"/>
          <w:szCs w:val="28"/>
        </w:rPr>
        <w:t>Диссертация на соискание степени</w:t>
      </w:r>
      <w:r w:rsidR="009F5F36" w:rsidRPr="009F5F36">
        <w:rPr>
          <w:spacing w:val="2"/>
          <w:sz w:val="28"/>
          <w:szCs w:val="28"/>
        </w:rPr>
        <w:t xml:space="preserve"> </w:t>
      </w:r>
    </w:p>
    <w:p w14:paraId="45C4CE1C" w14:textId="77777777" w:rsidR="004C1ED9" w:rsidRPr="009C1AB2" w:rsidRDefault="004C1ED9" w:rsidP="00073EF3">
      <w:pPr>
        <w:pStyle w:val="ac"/>
        <w:spacing w:before="0" w:beforeAutospacing="0" w:after="0" w:afterAutospacing="0"/>
        <w:jc w:val="center"/>
        <w:rPr>
          <w:sz w:val="28"/>
          <w:szCs w:val="28"/>
        </w:rPr>
      </w:pPr>
      <w:r w:rsidRPr="009C1AB2">
        <w:rPr>
          <w:spacing w:val="4"/>
          <w:sz w:val="28"/>
          <w:szCs w:val="28"/>
        </w:rPr>
        <w:t xml:space="preserve">доктора </w:t>
      </w:r>
      <w:r w:rsidRPr="009C1AB2">
        <w:rPr>
          <w:spacing w:val="-3"/>
          <w:sz w:val="28"/>
          <w:szCs w:val="28"/>
        </w:rPr>
        <w:t>философии (</w:t>
      </w:r>
      <w:r w:rsidRPr="009C1AB2">
        <w:rPr>
          <w:spacing w:val="-3"/>
          <w:sz w:val="28"/>
          <w:szCs w:val="28"/>
          <w:lang w:val="en-US"/>
        </w:rPr>
        <w:t>PhD</w:t>
      </w:r>
      <w:r w:rsidRPr="009C1AB2">
        <w:rPr>
          <w:spacing w:val="-3"/>
          <w:sz w:val="28"/>
          <w:szCs w:val="28"/>
        </w:rPr>
        <w:t>)</w:t>
      </w:r>
    </w:p>
    <w:p w14:paraId="3E96B3C5" w14:textId="77777777" w:rsidR="004C1ED9" w:rsidRPr="009C1AB2" w:rsidRDefault="004C1ED9" w:rsidP="00073EF3">
      <w:pPr>
        <w:pStyle w:val="ac"/>
        <w:spacing w:before="0" w:beforeAutospacing="0" w:after="0" w:afterAutospacing="0"/>
        <w:jc w:val="center"/>
        <w:rPr>
          <w:sz w:val="28"/>
          <w:szCs w:val="28"/>
        </w:rPr>
      </w:pPr>
    </w:p>
    <w:p w14:paraId="367B60F0" w14:textId="77777777" w:rsidR="004C1ED9" w:rsidRPr="00FD18BA" w:rsidRDefault="004C1ED9" w:rsidP="00073EF3">
      <w:pPr>
        <w:pStyle w:val="ac"/>
        <w:spacing w:before="0" w:beforeAutospacing="0" w:after="0" w:afterAutospacing="0"/>
        <w:jc w:val="center"/>
        <w:rPr>
          <w:sz w:val="28"/>
          <w:szCs w:val="28"/>
        </w:rPr>
      </w:pPr>
    </w:p>
    <w:p w14:paraId="36429EE5" w14:textId="77777777" w:rsidR="00073EF3" w:rsidRPr="00FD18BA" w:rsidRDefault="00073EF3" w:rsidP="00073EF3">
      <w:pPr>
        <w:pStyle w:val="ac"/>
        <w:spacing w:before="0" w:beforeAutospacing="0" w:after="0" w:afterAutospacing="0"/>
        <w:jc w:val="center"/>
        <w:rPr>
          <w:sz w:val="28"/>
          <w:szCs w:val="28"/>
        </w:rPr>
      </w:pPr>
    </w:p>
    <w:p w14:paraId="34D68A83" w14:textId="77777777" w:rsidR="00073EF3" w:rsidRPr="00FD18BA" w:rsidRDefault="00073EF3" w:rsidP="00073EF3">
      <w:pPr>
        <w:pStyle w:val="ac"/>
        <w:spacing w:before="0" w:beforeAutospacing="0" w:after="0" w:afterAutospacing="0"/>
        <w:jc w:val="center"/>
        <w:rPr>
          <w:sz w:val="28"/>
          <w:szCs w:val="28"/>
        </w:rPr>
      </w:pPr>
    </w:p>
    <w:tbl>
      <w:tblPr>
        <w:tblW w:w="0" w:type="auto"/>
        <w:tblLook w:val="04A0" w:firstRow="1" w:lastRow="0" w:firstColumn="1" w:lastColumn="0" w:noHBand="0" w:noVBand="1"/>
      </w:tblPr>
      <w:tblGrid>
        <w:gridCol w:w="5245"/>
        <w:gridCol w:w="4099"/>
      </w:tblGrid>
      <w:tr w:rsidR="004C1ED9" w:rsidRPr="009C1AB2" w14:paraId="4A550F1E" w14:textId="77777777" w:rsidTr="000D72D5">
        <w:tc>
          <w:tcPr>
            <w:tcW w:w="5245" w:type="dxa"/>
            <w:hideMark/>
          </w:tcPr>
          <w:p w14:paraId="258C9CD5" w14:textId="77777777" w:rsidR="004C1ED9" w:rsidRPr="009C1AB2" w:rsidRDefault="004C1ED9" w:rsidP="00073EF3">
            <w:pPr>
              <w:pStyle w:val="ac"/>
              <w:tabs>
                <w:tab w:val="left" w:pos="7088"/>
              </w:tabs>
              <w:spacing w:before="0" w:beforeAutospacing="0" w:after="0" w:afterAutospacing="0"/>
              <w:rPr>
                <w:sz w:val="28"/>
                <w:szCs w:val="28"/>
              </w:rPr>
            </w:pPr>
          </w:p>
        </w:tc>
        <w:tc>
          <w:tcPr>
            <w:tcW w:w="4099" w:type="dxa"/>
            <w:hideMark/>
          </w:tcPr>
          <w:p w14:paraId="1E6957AB" w14:textId="77777777" w:rsidR="004C1ED9" w:rsidRPr="009C1AB2" w:rsidRDefault="00641DDD" w:rsidP="002F5513">
            <w:pPr>
              <w:pStyle w:val="ac"/>
              <w:spacing w:before="0" w:beforeAutospacing="0" w:after="0" w:afterAutospacing="0"/>
              <w:rPr>
                <w:sz w:val="28"/>
                <w:szCs w:val="28"/>
              </w:rPr>
            </w:pPr>
            <w:r w:rsidRPr="00641DDD">
              <w:rPr>
                <w:sz w:val="28"/>
                <w:szCs w:val="28"/>
              </w:rPr>
              <w:t>Отечественный научный консультант</w:t>
            </w:r>
          </w:p>
        </w:tc>
      </w:tr>
      <w:tr w:rsidR="004C1ED9" w:rsidRPr="009C1AB2" w14:paraId="0FB86498" w14:textId="77777777" w:rsidTr="000D72D5">
        <w:tc>
          <w:tcPr>
            <w:tcW w:w="5245" w:type="dxa"/>
            <w:hideMark/>
          </w:tcPr>
          <w:p w14:paraId="3C31BD21" w14:textId="77777777" w:rsidR="004C1ED9" w:rsidRPr="009C1AB2" w:rsidRDefault="004C1ED9" w:rsidP="00073EF3">
            <w:pPr>
              <w:pStyle w:val="ac"/>
              <w:tabs>
                <w:tab w:val="left" w:pos="7088"/>
              </w:tabs>
              <w:spacing w:before="0" w:beforeAutospacing="0" w:after="0" w:afterAutospacing="0"/>
              <w:rPr>
                <w:sz w:val="28"/>
                <w:szCs w:val="28"/>
              </w:rPr>
            </w:pPr>
          </w:p>
        </w:tc>
        <w:tc>
          <w:tcPr>
            <w:tcW w:w="4099" w:type="dxa"/>
            <w:hideMark/>
          </w:tcPr>
          <w:p w14:paraId="5B315C8D" w14:textId="77777777" w:rsidR="004C1ED9" w:rsidRPr="009C1AB2" w:rsidRDefault="00641DDD" w:rsidP="00E13EB1">
            <w:pPr>
              <w:pStyle w:val="ac"/>
              <w:spacing w:before="0" w:beforeAutospacing="0" w:after="0" w:afterAutospacing="0"/>
              <w:rPr>
                <w:sz w:val="28"/>
                <w:szCs w:val="28"/>
              </w:rPr>
            </w:pPr>
            <w:r w:rsidRPr="00641DDD">
              <w:rPr>
                <w:sz w:val="28"/>
                <w:szCs w:val="28"/>
              </w:rPr>
              <w:t>доктор PhD, ассоциированный профессор</w:t>
            </w:r>
          </w:p>
        </w:tc>
      </w:tr>
      <w:tr w:rsidR="004C1ED9" w:rsidRPr="009C1AB2" w14:paraId="7AA56838" w14:textId="77777777" w:rsidTr="000D72D5">
        <w:tc>
          <w:tcPr>
            <w:tcW w:w="5245" w:type="dxa"/>
            <w:hideMark/>
          </w:tcPr>
          <w:p w14:paraId="2FF7C6C1" w14:textId="77777777" w:rsidR="004C1ED9" w:rsidRPr="009C1AB2" w:rsidRDefault="004C1ED9" w:rsidP="00073EF3">
            <w:pPr>
              <w:pStyle w:val="ac"/>
              <w:tabs>
                <w:tab w:val="left" w:pos="7088"/>
              </w:tabs>
              <w:spacing w:before="0" w:beforeAutospacing="0" w:after="0" w:afterAutospacing="0"/>
              <w:rPr>
                <w:sz w:val="28"/>
                <w:szCs w:val="28"/>
              </w:rPr>
            </w:pPr>
          </w:p>
        </w:tc>
        <w:tc>
          <w:tcPr>
            <w:tcW w:w="4099" w:type="dxa"/>
            <w:hideMark/>
          </w:tcPr>
          <w:p w14:paraId="4F90A20B" w14:textId="77777777" w:rsidR="004C1ED9" w:rsidRPr="00641DDD" w:rsidRDefault="00641DDD" w:rsidP="00C876F5">
            <w:pPr>
              <w:pStyle w:val="ac"/>
              <w:spacing w:before="0" w:beforeAutospacing="0" w:after="0" w:afterAutospacing="0"/>
              <w:rPr>
                <w:sz w:val="28"/>
                <w:szCs w:val="28"/>
                <w:lang w:val="en-GB"/>
              </w:rPr>
            </w:pPr>
            <w:r>
              <w:rPr>
                <w:sz w:val="28"/>
                <w:szCs w:val="28"/>
              </w:rPr>
              <w:t>Жупарова Азиза Сериковна</w:t>
            </w:r>
          </w:p>
        </w:tc>
      </w:tr>
      <w:tr w:rsidR="004C1ED9" w:rsidRPr="009C1AB2" w14:paraId="763B1373" w14:textId="77777777" w:rsidTr="000D72D5">
        <w:tc>
          <w:tcPr>
            <w:tcW w:w="5245" w:type="dxa"/>
            <w:hideMark/>
          </w:tcPr>
          <w:p w14:paraId="369C1F96" w14:textId="77777777" w:rsidR="004C1ED9" w:rsidRPr="009C1AB2" w:rsidRDefault="004C1ED9" w:rsidP="00073EF3">
            <w:pPr>
              <w:pStyle w:val="ac"/>
              <w:tabs>
                <w:tab w:val="left" w:pos="7088"/>
              </w:tabs>
              <w:spacing w:before="0" w:beforeAutospacing="0" w:after="0" w:afterAutospacing="0"/>
              <w:rPr>
                <w:sz w:val="28"/>
                <w:szCs w:val="28"/>
              </w:rPr>
            </w:pPr>
          </w:p>
        </w:tc>
        <w:tc>
          <w:tcPr>
            <w:tcW w:w="4099" w:type="dxa"/>
            <w:hideMark/>
          </w:tcPr>
          <w:p w14:paraId="1E747F0F" w14:textId="77777777" w:rsidR="004C1ED9" w:rsidRPr="009C1AB2" w:rsidRDefault="004C1ED9" w:rsidP="00073EF3">
            <w:pPr>
              <w:pStyle w:val="ac"/>
              <w:spacing w:before="0" w:beforeAutospacing="0" w:after="0" w:afterAutospacing="0"/>
              <w:rPr>
                <w:sz w:val="28"/>
                <w:szCs w:val="28"/>
              </w:rPr>
            </w:pPr>
          </w:p>
        </w:tc>
      </w:tr>
      <w:tr w:rsidR="00E13EB1" w:rsidRPr="009C1AB2" w14:paraId="785CFDB4" w14:textId="77777777" w:rsidTr="000D72D5">
        <w:tc>
          <w:tcPr>
            <w:tcW w:w="5245" w:type="dxa"/>
            <w:hideMark/>
          </w:tcPr>
          <w:p w14:paraId="53661B09" w14:textId="77777777" w:rsidR="00E13EB1" w:rsidRPr="009C1AB2" w:rsidRDefault="00E13EB1" w:rsidP="00073EF3">
            <w:pPr>
              <w:pStyle w:val="ac"/>
              <w:tabs>
                <w:tab w:val="left" w:pos="7088"/>
              </w:tabs>
              <w:spacing w:before="0" w:beforeAutospacing="0" w:after="0" w:afterAutospacing="0"/>
              <w:rPr>
                <w:sz w:val="28"/>
                <w:szCs w:val="28"/>
              </w:rPr>
            </w:pPr>
          </w:p>
        </w:tc>
        <w:tc>
          <w:tcPr>
            <w:tcW w:w="4099" w:type="dxa"/>
            <w:hideMark/>
          </w:tcPr>
          <w:p w14:paraId="61E9F3B5" w14:textId="77777777" w:rsidR="00B07FFD" w:rsidRPr="0007355A" w:rsidRDefault="00B07FFD" w:rsidP="00E13EB1">
            <w:pPr>
              <w:pStyle w:val="ac"/>
              <w:spacing w:before="0" w:beforeAutospacing="0" w:after="0" w:afterAutospacing="0"/>
              <w:rPr>
                <w:sz w:val="28"/>
                <w:szCs w:val="28"/>
              </w:rPr>
            </w:pPr>
          </w:p>
          <w:p w14:paraId="3DAB6A6C" w14:textId="77777777" w:rsidR="00641DDD" w:rsidRDefault="00641DDD" w:rsidP="00E13EB1">
            <w:pPr>
              <w:pStyle w:val="ac"/>
              <w:spacing w:before="0" w:beforeAutospacing="0" w:after="0" w:afterAutospacing="0"/>
              <w:rPr>
                <w:sz w:val="28"/>
                <w:szCs w:val="28"/>
              </w:rPr>
            </w:pPr>
            <w:r w:rsidRPr="006D6147">
              <w:rPr>
                <w:sz w:val="28"/>
                <w:szCs w:val="28"/>
              </w:rPr>
              <w:t>Зарубежный научный консультант</w:t>
            </w:r>
          </w:p>
          <w:p w14:paraId="0871F015" w14:textId="77777777" w:rsidR="00CA79C7" w:rsidRPr="00641DDD" w:rsidRDefault="00CA79C7" w:rsidP="00CA79C7">
            <w:pPr>
              <w:pStyle w:val="ac"/>
              <w:spacing w:before="0" w:beforeAutospacing="0" w:after="0" w:afterAutospacing="0"/>
              <w:rPr>
                <w:sz w:val="28"/>
                <w:szCs w:val="28"/>
              </w:rPr>
            </w:pPr>
            <w:r w:rsidRPr="00641DDD">
              <w:rPr>
                <w:sz w:val="28"/>
                <w:szCs w:val="28"/>
              </w:rPr>
              <w:t xml:space="preserve">доктор PhD, </w:t>
            </w:r>
            <w:r>
              <w:rPr>
                <w:sz w:val="28"/>
                <w:szCs w:val="28"/>
              </w:rPr>
              <w:t>ассоциированный профессор</w:t>
            </w:r>
          </w:p>
          <w:p w14:paraId="6C0E36E6" w14:textId="16141C84" w:rsidR="00CA79C7" w:rsidRPr="006D6147" w:rsidRDefault="00CA79C7" w:rsidP="00CA79C7">
            <w:pPr>
              <w:pStyle w:val="ac"/>
              <w:spacing w:before="0" w:beforeAutospacing="0" w:after="0" w:afterAutospacing="0"/>
              <w:rPr>
                <w:sz w:val="28"/>
                <w:szCs w:val="28"/>
              </w:rPr>
            </w:pPr>
            <w:r w:rsidRPr="00641DDD">
              <w:rPr>
                <w:sz w:val="28"/>
                <w:szCs w:val="28"/>
                <w:lang w:val="en-GB"/>
              </w:rPr>
              <w:t>Университет Калабрии (Италия)</w:t>
            </w:r>
          </w:p>
        </w:tc>
      </w:tr>
      <w:tr w:rsidR="00E13EB1" w:rsidRPr="009C1AB2" w14:paraId="46851CEE" w14:textId="77777777" w:rsidTr="000D72D5">
        <w:tc>
          <w:tcPr>
            <w:tcW w:w="5245" w:type="dxa"/>
            <w:hideMark/>
          </w:tcPr>
          <w:p w14:paraId="227DCED0" w14:textId="77777777" w:rsidR="00E13EB1" w:rsidRPr="009C1AB2" w:rsidRDefault="00E13EB1" w:rsidP="00073EF3">
            <w:pPr>
              <w:pStyle w:val="ac"/>
              <w:tabs>
                <w:tab w:val="left" w:pos="7088"/>
              </w:tabs>
              <w:spacing w:before="0" w:beforeAutospacing="0" w:after="0" w:afterAutospacing="0"/>
              <w:rPr>
                <w:sz w:val="28"/>
                <w:szCs w:val="28"/>
              </w:rPr>
            </w:pPr>
          </w:p>
        </w:tc>
        <w:tc>
          <w:tcPr>
            <w:tcW w:w="4099" w:type="dxa"/>
            <w:hideMark/>
          </w:tcPr>
          <w:p w14:paraId="4F73D51B" w14:textId="59AAC3C1" w:rsidR="00CA79C7" w:rsidRPr="00641DDD" w:rsidRDefault="00CA79C7" w:rsidP="00CA79C7">
            <w:pPr>
              <w:pStyle w:val="ac"/>
              <w:spacing w:before="0" w:beforeAutospacing="0" w:after="0" w:afterAutospacing="0"/>
              <w:rPr>
                <w:sz w:val="28"/>
                <w:szCs w:val="28"/>
                <w:lang w:val="en-GB"/>
              </w:rPr>
            </w:pPr>
            <w:r>
              <w:rPr>
                <w:sz w:val="28"/>
                <w:szCs w:val="28"/>
              </w:rPr>
              <w:t>Жианпаоло Йаззолино</w:t>
            </w:r>
            <w:r w:rsidR="00641DDD" w:rsidRPr="00641DDD">
              <w:rPr>
                <w:sz w:val="28"/>
                <w:szCs w:val="28"/>
              </w:rPr>
              <w:t xml:space="preserve"> </w:t>
            </w:r>
          </w:p>
          <w:p w14:paraId="29C35AF4" w14:textId="574FEE44" w:rsidR="00641DDD" w:rsidRPr="00641DDD" w:rsidRDefault="00641DDD" w:rsidP="00C876F5">
            <w:pPr>
              <w:pStyle w:val="ac"/>
              <w:spacing w:before="0" w:beforeAutospacing="0" w:after="0" w:afterAutospacing="0"/>
              <w:rPr>
                <w:sz w:val="28"/>
                <w:szCs w:val="28"/>
                <w:lang w:val="en-GB"/>
              </w:rPr>
            </w:pPr>
          </w:p>
        </w:tc>
      </w:tr>
    </w:tbl>
    <w:p w14:paraId="2FD1414B" w14:textId="77777777" w:rsidR="00101E27" w:rsidRDefault="00101E27" w:rsidP="00073EF3">
      <w:pPr>
        <w:pStyle w:val="ac"/>
        <w:spacing w:before="0" w:beforeAutospacing="0" w:after="0" w:afterAutospacing="0"/>
        <w:jc w:val="center"/>
        <w:rPr>
          <w:sz w:val="28"/>
          <w:szCs w:val="28"/>
        </w:rPr>
      </w:pPr>
    </w:p>
    <w:p w14:paraId="19910F44" w14:textId="77777777" w:rsidR="000142D8" w:rsidRPr="00230BDC" w:rsidRDefault="000142D8" w:rsidP="00073EF3">
      <w:pPr>
        <w:pStyle w:val="ac"/>
        <w:spacing w:before="0" w:beforeAutospacing="0" w:after="0" w:afterAutospacing="0"/>
        <w:jc w:val="center"/>
        <w:rPr>
          <w:sz w:val="28"/>
          <w:szCs w:val="28"/>
        </w:rPr>
      </w:pPr>
    </w:p>
    <w:p w14:paraId="70CDAFAF" w14:textId="77777777" w:rsidR="004C1ED9" w:rsidRPr="009C1AB2" w:rsidRDefault="004C1ED9" w:rsidP="00073EF3">
      <w:pPr>
        <w:pStyle w:val="ac"/>
        <w:spacing w:before="0" w:beforeAutospacing="0" w:after="0" w:afterAutospacing="0"/>
        <w:jc w:val="center"/>
        <w:rPr>
          <w:sz w:val="28"/>
          <w:szCs w:val="28"/>
        </w:rPr>
      </w:pPr>
      <w:r w:rsidRPr="009C1AB2">
        <w:rPr>
          <w:sz w:val="28"/>
          <w:szCs w:val="28"/>
        </w:rPr>
        <w:t>Республика Казахстан</w:t>
      </w:r>
    </w:p>
    <w:p w14:paraId="1AFA65BE" w14:textId="74A9424F" w:rsidR="00653113" w:rsidRPr="009526A7" w:rsidRDefault="004C1ED9" w:rsidP="009526A7">
      <w:pPr>
        <w:pStyle w:val="ac"/>
        <w:spacing w:before="0" w:beforeAutospacing="0" w:after="0" w:afterAutospacing="0"/>
        <w:jc w:val="center"/>
        <w:rPr>
          <w:sz w:val="28"/>
          <w:szCs w:val="28"/>
          <w:lang w:val="en-GB"/>
        </w:rPr>
      </w:pPr>
      <w:r w:rsidRPr="009C1AB2">
        <w:rPr>
          <w:sz w:val="28"/>
          <w:szCs w:val="28"/>
        </w:rPr>
        <w:t>Алматы, 20</w:t>
      </w:r>
      <w:r w:rsidR="00E13EB1">
        <w:rPr>
          <w:sz w:val="28"/>
          <w:szCs w:val="28"/>
        </w:rPr>
        <w:t>2</w:t>
      </w:r>
      <w:r w:rsidR="0033315E">
        <w:rPr>
          <w:sz w:val="28"/>
          <w:szCs w:val="28"/>
        </w:rPr>
        <w:t>2</w:t>
      </w:r>
    </w:p>
    <w:p w14:paraId="2D1577CD" w14:textId="1E6F547B" w:rsidR="00653113" w:rsidRPr="00BF7B25" w:rsidRDefault="00653113" w:rsidP="00BF7B25">
      <w:pPr>
        <w:pStyle w:val="ac"/>
        <w:spacing w:before="0" w:beforeAutospacing="0" w:after="0" w:afterAutospacing="0"/>
        <w:jc w:val="center"/>
        <w:rPr>
          <w:b/>
          <w:sz w:val="28"/>
          <w:szCs w:val="28"/>
        </w:rPr>
      </w:pPr>
      <w:r w:rsidRPr="00653113">
        <w:rPr>
          <w:b/>
          <w:sz w:val="28"/>
          <w:szCs w:val="28"/>
        </w:rPr>
        <w:lastRenderedPageBreak/>
        <w:t>СОДЕРЖАНИЕ</w:t>
      </w:r>
    </w:p>
    <w:p w14:paraId="131DDC14" w14:textId="77777777" w:rsidR="00653113" w:rsidRPr="0034297A" w:rsidRDefault="00653113" w:rsidP="00AC02B5">
      <w:pPr>
        <w:pStyle w:val="ac"/>
        <w:tabs>
          <w:tab w:val="left" w:pos="426"/>
        </w:tabs>
        <w:spacing w:before="0" w:beforeAutospacing="0" w:after="0" w:afterAutospacing="0"/>
        <w:jc w:val="center"/>
        <w:rPr>
          <w:sz w:val="28"/>
          <w:szCs w:val="28"/>
          <w:lang w:val="en-GB"/>
        </w:rPr>
      </w:pPr>
    </w:p>
    <w:p w14:paraId="0BD01AAD" w14:textId="216BA44A" w:rsidR="00324A21" w:rsidRPr="00E150E4" w:rsidRDefault="00653113">
      <w:pPr>
        <w:pStyle w:val="17"/>
        <w:rPr>
          <w:rFonts w:asciiTheme="minorHAnsi" w:eastAsiaTheme="minorEastAsia" w:hAnsiTheme="minorHAnsi" w:cstheme="minorBidi"/>
          <w:sz w:val="22"/>
          <w:szCs w:val="22"/>
        </w:rPr>
      </w:pPr>
      <w:r>
        <w:rPr>
          <w:rFonts w:ascii="Calibri" w:hAnsi="Calibri"/>
        </w:rPr>
        <w:fldChar w:fldCharType="begin"/>
      </w:r>
      <w:r>
        <w:instrText xml:space="preserve"> TOC \o "1-3" \h \z \u </w:instrText>
      </w:r>
      <w:r>
        <w:rPr>
          <w:rFonts w:ascii="Calibri" w:hAnsi="Calibri"/>
        </w:rPr>
        <w:fldChar w:fldCharType="separate"/>
      </w:r>
      <w:hyperlink w:anchor="_Toc101823701" w:history="1">
        <w:r w:rsidR="00324A21" w:rsidRPr="00E150E4">
          <w:rPr>
            <w:rStyle w:val="ab"/>
          </w:rPr>
          <w:t>ОБОЗНАЧЕНИЯ И СОКРАЩЕНИЯ</w:t>
        </w:r>
        <w:r w:rsidR="002A59FF" w:rsidRPr="00E150E4">
          <w:rPr>
            <w:webHidden/>
            <w:lang w:val="en-US"/>
          </w:rPr>
          <w:t xml:space="preserve">                                                                   </w:t>
        </w:r>
        <w:r w:rsidR="00E150E4">
          <w:rPr>
            <w:webHidden/>
            <w:lang w:val="en-US"/>
          </w:rPr>
          <w:t xml:space="preserve">      </w:t>
        </w:r>
        <w:r w:rsidR="00324A21" w:rsidRPr="00E150E4">
          <w:rPr>
            <w:webHidden/>
          </w:rPr>
          <w:fldChar w:fldCharType="begin"/>
        </w:r>
        <w:r w:rsidR="00324A21" w:rsidRPr="00E150E4">
          <w:rPr>
            <w:webHidden/>
          </w:rPr>
          <w:instrText xml:space="preserve"> PAGEREF _Toc101823701 \h </w:instrText>
        </w:r>
        <w:r w:rsidR="00324A21" w:rsidRPr="00E150E4">
          <w:rPr>
            <w:webHidden/>
          </w:rPr>
        </w:r>
        <w:r w:rsidR="00324A21" w:rsidRPr="00E150E4">
          <w:rPr>
            <w:webHidden/>
          </w:rPr>
          <w:fldChar w:fldCharType="separate"/>
        </w:r>
        <w:r w:rsidR="00324A21" w:rsidRPr="00E150E4">
          <w:rPr>
            <w:webHidden/>
          </w:rPr>
          <w:t>3</w:t>
        </w:r>
        <w:r w:rsidR="00324A21" w:rsidRPr="00E150E4">
          <w:rPr>
            <w:webHidden/>
          </w:rPr>
          <w:fldChar w:fldCharType="end"/>
        </w:r>
      </w:hyperlink>
    </w:p>
    <w:p w14:paraId="499C0A3B" w14:textId="398A80D4" w:rsidR="00324A21" w:rsidRPr="00E150E4" w:rsidRDefault="00AC34D9">
      <w:pPr>
        <w:pStyle w:val="17"/>
        <w:rPr>
          <w:rFonts w:asciiTheme="minorHAnsi" w:eastAsiaTheme="minorEastAsia" w:hAnsiTheme="minorHAnsi" w:cstheme="minorBidi"/>
          <w:sz w:val="22"/>
          <w:szCs w:val="22"/>
        </w:rPr>
      </w:pPr>
      <w:hyperlink w:anchor="_Toc101823702" w:history="1">
        <w:r w:rsidR="00324A21" w:rsidRPr="00E150E4">
          <w:rPr>
            <w:rStyle w:val="ab"/>
          </w:rPr>
          <w:t>ВВЕДЕНИЕ</w:t>
        </w:r>
        <w:r w:rsidR="002A59FF" w:rsidRPr="00E150E4">
          <w:rPr>
            <w:webHidden/>
            <w:lang w:val="en-US"/>
          </w:rPr>
          <w:t xml:space="preserve">                                                                                                                </w:t>
        </w:r>
        <w:r w:rsidR="00E150E4">
          <w:rPr>
            <w:webHidden/>
            <w:lang w:val="en-US"/>
          </w:rPr>
          <w:t xml:space="preserve">  </w:t>
        </w:r>
        <w:r w:rsidR="00324A21" w:rsidRPr="00E150E4">
          <w:rPr>
            <w:webHidden/>
          </w:rPr>
          <w:fldChar w:fldCharType="begin"/>
        </w:r>
        <w:r w:rsidR="00324A21" w:rsidRPr="00E150E4">
          <w:rPr>
            <w:webHidden/>
          </w:rPr>
          <w:instrText xml:space="preserve"> PAGEREF _Toc101823702 \h </w:instrText>
        </w:r>
        <w:r w:rsidR="00324A21" w:rsidRPr="00E150E4">
          <w:rPr>
            <w:webHidden/>
          </w:rPr>
        </w:r>
        <w:r w:rsidR="00324A21" w:rsidRPr="00E150E4">
          <w:rPr>
            <w:webHidden/>
          </w:rPr>
          <w:fldChar w:fldCharType="separate"/>
        </w:r>
        <w:r w:rsidR="00324A21" w:rsidRPr="00E150E4">
          <w:rPr>
            <w:webHidden/>
          </w:rPr>
          <w:t>4</w:t>
        </w:r>
        <w:r w:rsidR="00324A21" w:rsidRPr="00E150E4">
          <w:rPr>
            <w:webHidden/>
          </w:rPr>
          <w:fldChar w:fldCharType="end"/>
        </w:r>
      </w:hyperlink>
    </w:p>
    <w:p w14:paraId="024159CC" w14:textId="117D059B" w:rsidR="00324A21" w:rsidRPr="00E150E4" w:rsidRDefault="00AC34D9">
      <w:pPr>
        <w:pStyle w:val="17"/>
        <w:rPr>
          <w:rFonts w:asciiTheme="minorHAnsi" w:eastAsiaTheme="minorEastAsia" w:hAnsiTheme="minorHAnsi" w:cstheme="minorBidi"/>
          <w:sz w:val="22"/>
          <w:szCs w:val="22"/>
        </w:rPr>
      </w:pPr>
      <w:hyperlink w:anchor="_Toc101823703" w:history="1">
        <w:r w:rsidR="00324A21" w:rsidRPr="00E150E4">
          <w:rPr>
            <w:rStyle w:val="ab"/>
          </w:rPr>
          <w:t>1 ТЕОРЕТИКО-МЕТОДОЛОГИЧЕСКИЕ ПОДХОДЫ СИСТЕМЫ УПРАВЛЕНИЯ НАУКОЕМКИМИ ПРОИЗВОДСТВАМИ</w:t>
        </w:r>
        <w:r w:rsidR="002A59FF" w:rsidRPr="00E150E4">
          <w:rPr>
            <w:webHidden/>
            <w:lang w:val="en-US"/>
          </w:rPr>
          <w:t xml:space="preserve">                           </w:t>
        </w:r>
        <w:r w:rsidR="00E150E4">
          <w:rPr>
            <w:webHidden/>
            <w:lang w:val="en-US"/>
          </w:rPr>
          <w:t xml:space="preserve">       </w:t>
        </w:r>
        <w:r w:rsidR="00324A21" w:rsidRPr="00E150E4">
          <w:rPr>
            <w:webHidden/>
          </w:rPr>
          <w:fldChar w:fldCharType="begin"/>
        </w:r>
        <w:r w:rsidR="00324A21" w:rsidRPr="00E150E4">
          <w:rPr>
            <w:webHidden/>
          </w:rPr>
          <w:instrText xml:space="preserve"> PAGEREF _Toc101823703 \h </w:instrText>
        </w:r>
        <w:r w:rsidR="00324A21" w:rsidRPr="00E150E4">
          <w:rPr>
            <w:webHidden/>
          </w:rPr>
        </w:r>
        <w:r w:rsidR="00324A21" w:rsidRPr="00E150E4">
          <w:rPr>
            <w:webHidden/>
          </w:rPr>
          <w:fldChar w:fldCharType="separate"/>
        </w:r>
        <w:r w:rsidR="00324A21" w:rsidRPr="00E150E4">
          <w:rPr>
            <w:webHidden/>
          </w:rPr>
          <w:t>12</w:t>
        </w:r>
        <w:r w:rsidR="00324A21" w:rsidRPr="00E150E4">
          <w:rPr>
            <w:webHidden/>
          </w:rPr>
          <w:fldChar w:fldCharType="end"/>
        </w:r>
      </w:hyperlink>
    </w:p>
    <w:p w14:paraId="201E8ADA" w14:textId="38738E75" w:rsidR="00324A21" w:rsidRPr="00E150E4" w:rsidRDefault="00AC34D9">
      <w:pPr>
        <w:pStyle w:val="26"/>
        <w:rPr>
          <w:rFonts w:asciiTheme="minorHAnsi" w:eastAsiaTheme="minorEastAsia" w:hAnsiTheme="minorHAnsi" w:cstheme="minorBidi"/>
          <w:sz w:val="22"/>
          <w:szCs w:val="22"/>
        </w:rPr>
      </w:pPr>
      <w:hyperlink w:anchor="_Toc101823704" w:history="1">
        <w:r w:rsidR="00324A21" w:rsidRPr="00E150E4">
          <w:rPr>
            <w:rStyle w:val="ab"/>
          </w:rPr>
          <w:t>1.1 Концептуальная модель и основы системы управления наукоемкими производствами</w:t>
        </w:r>
        <w:r w:rsidR="00324A21" w:rsidRPr="00E150E4">
          <w:rPr>
            <w:webHidden/>
          </w:rPr>
          <w:tab/>
        </w:r>
        <w:r w:rsidR="002A59FF" w:rsidRPr="00E150E4">
          <w:rPr>
            <w:webHidden/>
            <w:lang w:val="en-US"/>
          </w:rPr>
          <w:t xml:space="preserve">            </w:t>
        </w:r>
        <w:r w:rsidR="00324A21" w:rsidRPr="00E150E4">
          <w:rPr>
            <w:webHidden/>
          </w:rPr>
          <w:fldChar w:fldCharType="begin"/>
        </w:r>
        <w:r w:rsidR="00324A21" w:rsidRPr="00E150E4">
          <w:rPr>
            <w:webHidden/>
          </w:rPr>
          <w:instrText xml:space="preserve"> PAGEREF _Toc101823704 \h </w:instrText>
        </w:r>
        <w:r w:rsidR="00324A21" w:rsidRPr="00E150E4">
          <w:rPr>
            <w:webHidden/>
          </w:rPr>
        </w:r>
        <w:r w:rsidR="00324A21" w:rsidRPr="00E150E4">
          <w:rPr>
            <w:webHidden/>
          </w:rPr>
          <w:fldChar w:fldCharType="separate"/>
        </w:r>
        <w:r w:rsidR="00324A21" w:rsidRPr="00E150E4">
          <w:rPr>
            <w:webHidden/>
          </w:rPr>
          <w:t>12</w:t>
        </w:r>
        <w:r w:rsidR="00324A21" w:rsidRPr="00E150E4">
          <w:rPr>
            <w:webHidden/>
          </w:rPr>
          <w:fldChar w:fldCharType="end"/>
        </w:r>
      </w:hyperlink>
    </w:p>
    <w:p w14:paraId="4EC19953" w14:textId="442CF439" w:rsidR="00324A21" w:rsidRPr="00E150E4" w:rsidRDefault="00AC34D9">
      <w:pPr>
        <w:pStyle w:val="26"/>
        <w:rPr>
          <w:rFonts w:asciiTheme="minorHAnsi" w:eastAsiaTheme="minorEastAsia" w:hAnsiTheme="minorHAnsi" w:cstheme="minorBidi"/>
          <w:sz w:val="22"/>
          <w:szCs w:val="22"/>
        </w:rPr>
      </w:pPr>
      <w:hyperlink w:anchor="_Toc101823705" w:history="1">
        <w:r w:rsidR="00324A21" w:rsidRPr="00E150E4">
          <w:rPr>
            <w:rStyle w:val="ab"/>
          </w:rPr>
          <w:t>1.2 Специфика системы управления наукоемкими производствами на современном этапе:  содержание, механизмы, методы</w:t>
        </w:r>
        <w:r w:rsidR="00324A21" w:rsidRPr="00E150E4">
          <w:rPr>
            <w:webHidden/>
          </w:rPr>
          <w:tab/>
        </w:r>
        <w:r w:rsidR="002A59FF" w:rsidRPr="00E150E4">
          <w:rPr>
            <w:webHidden/>
            <w:lang w:val="en-US"/>
          </w:rPr>
          <w:t xml:space="preserve">            </w:t>
        </w:r>
        <w:r w:rsidR="00324A21" w:rsidRPr="00E150E4">
          <w:rPr>
            <w:webHidden/>
          </w:rPr>
          <w:fldChar w:fldCharType="begin"/>
        </w:r>
        <w:r w:rsidR="00324A21" w:rsidRPr="00E150E4">
          <w:rPr>
            <w:webHidden/>
          </w:rPr>
          <w:instrText xml:space="preserve"> PAGEREF _Toc101823705 \h </w:instrText>
        </w:r>
        <w:r w:rsidR="00324A21" w:rsidRPr="00E150E4">
          <w:rPr>
            <w:webHidden/>
          </w:rPr>
        </w:r>
        <w:r w:rsidR="00324A21" w:rsidRPr="00E150E4">
          <w:rPr>
            <w:webHidden/>
          </w:rPr>
          <w:fldChar w:fldCharType="separate"/>
        </w:r>
        <w:r w:rsidR="00324A21" w:rsidRPr="00E150E4">
          <w:rPr>
            <w:webHidden/>
          </w:rPr>
          <w:t>24</w:t>
        </w:r>
        <w:r w:rsidR="00324A21" w:rsidRPr="00E150E4">
          <w:rPr>
            <w:webHidden/>
          </w:rPr>
          <w:fldChar w:fldCharType="end"/>
        </w:r>
      </w:hyperlink>
    </w:p>
    <w:p w14:paraId="7423E49C" w14:textId="0BA200C2" w:rsidR="00324A21" w:rsidRPr="00E150E4" w:rsidRDefault="00AC34D9">
      <w:pPr>
        <w:pStyle w:val="26"/>
        <w:rPr>
          <w:rFonts w:asciiTheme="minorHAnsi" w:eastAsiaTheme="minorEastAsia" w:hAnsiTheme="minorHAnsi" w:cstheme="minorBidi"/>
          <w:sz w:val="22"/>
          <w:szCs w:val="22"/>
        </w:rPr>
      </w:pPr>
      <w:hyperlink w:anchor="_Toc101823706" w:history="1">
        <w:r w:rsidR="00324A21" w:rsidRPr="00E150E4">
          <w:rPr>
            <w:rStyle w:val="ab"/>
          </w:rPr>
          <w:t>1.3 Особенности и механизмы управления наукоемкими производствами в условиях Индустрии 4.0</w:t>
        </w:r>
        <w:r w:rsidR="00324A21" w:rsidRPr="00E150E4">
          <w:rPr>
            <w:webHidden/>
          </w:rPr>
          <w:tab/>
        </w:r>
        <w:r w:rsidR="002A59FF" w:rsidRPr="00E150E4">
          <w:rPr>
            <w:webHidden/>
            <w:lang w:val="en-US"/>
          </w:rPr>
          <w:t xml:space="preserve">            </w:t>
        </w:r>
        <w:r w:rsidR="00324A21" w:rsidRPr="00E150E4">
          <w:rPr>
            <w:webHidden/>
          </w:rPr>
          <w:fldChar w:fldCharType="begin"/>
        </w:r>
        <w:r w:rsidR="00324A21" w:rsidRPr="00E150E4">
          <w:rPr>
            <w:webHidden/>
          </w:rPr>
          <w:instrText xml:space="preserve"> PAGEREF _Toc101823706 \h </w:instrText>
        </w:r>
        <w:r w:rsidR="00324A21" w:rsidRPr="00E150E4">
          <w:rPr>
            <w:webHidden/>
          </w:rPr>
        </w:r>
        <w:r w:rsidR="00324A21" w:rsidRPr="00E150E4">
          <w:rPr>
            <w:webHidden/>
          </w:rPr>
          <w:fldChar w:fldCharType="separate"/>
        </w:r>
        <w:r w:rsidR="00324A21" w:rsidRPr="00E150E4">
          <w:rPr>
            <w:webHidden/>
          </w:rPr>
          <w:t>37</w:t>
        </w:r>
        <w:r w:rsidR="00324A21" w:rsidRPr="00E150E4">
          <w:rPr>
            <w:webHidden/>
          </w:rPr>
          <w:fldChar w:fldCharType="end"/>
        </w:r>
      </w:hyperlink>
    </w:p>
    <w:p w14:paraId="20061E40" w14:textId="044CD4D1" w:rsidR="00324A21" w:rsidRDefault="00AC34D9">
      <w:pPr>
        <w:pStyle w:val="17"/>
        <w:rPr>
          <w:rFonts w:asciiTheme="minorHAnsi" w:eastAsiaTheme="minorEastAsia" w:hAnsiTheme="minorHAnsi" w:cstheme="minorBidi"/>
          <w:sz w:val="22"/>
          <w:szCs w:val="22"/>
        </w:rPr>
      </w:pPr>
      <w:hyperlink w:anchor="_Toc101823707" w:history="1">
        <w:r w:rsidR="00324A21" w:rsidRPr="00E150E4">
          <w:rPr>
            <w:rStyle w:val="ab"/>
          </w:rPr>
          <w:t>2 АНАЛИЗ СИСТЕМЫ УПРАВЛЕНИЯ НАУКОЕМКИМИ ПРОИЗВОДСТВАМИ В РЕСПУБЛИКЕ КАЗАХСТАН</w:t>
        </w:r>
        <w:r w:rsidR="002A59FF" w:rsidRPr="00E150E4">
          <w:rPr>
            <w:webHidden/>
            <w:lang w:val="en-US"/>
          </w:rPr>
          <w:t xml:space="preserve">                                  </w:t>
        </w:r>
        <w:r w:rsidR="00E150E4">
          <w:rPr>
            <w:webHidden/>
            <w:lang w:val="en-US"/>
          </w:rPr>
          <w:t xml:space="preserve">     </w:t>
        </w:r>
        <w:r w:rsidR="00324A21" w:rsidRPr="00E150E4">
          <w:rPr>
            <w:webHidden/>
          </w:rPr>
          <w:fldChar w:fldCharType="begin"/>
        </w:r>
        <w:r w:rsidR="00324A21" w:rsidRPr="00E150E4">
          <w:rPr>
            <w:webHidden/>
          </w:rPr>
          <w:instrText xml:space="preserve"> PAGEREF _Toc101823707 \h </w:instrText>
        </w:r>
        <w:r w:rsidR="00324A21" w:rsidRPr="00E150E4">
          <w:rPr>
            <w:webHidden/>
          </w:rPr>
        </w:r>
        <w:r w:rsidR="00324A21" w:rsidRPr="00E150E4">
          <w:rPr>
            <w:webHidden/>
          </w:rPr>
          <w:fldChar w:fldCharType="separate"/>
        </w:r>
        <w:r w:rsidR="00324A21" w:rsidRPr="00E150E4">
          <w:rPr>
            <w:webHidden/>
          </w:rPr>
          <w:t>51</w:t>
        </w:r>
        <w:r w:rsidR="00324A21" w:rsidRPr="00E150E4">
          <w:rPr>
            <w:webHidden/>
          </w:rPr>
          <w:fldChar w:fldCharType="end"/>
        </w:r>
      </w:hyperlink>
    </w:p>
    <w:p w14:paraId="25C32E2E" w14:textId="6B68313F" w:rsidR="00324A21" w:rsidRDefault="00AC34D9">
      <w:pPr>
        <w:pStyle w:val="26"/>
        <w:rPr>
          <w:rFonts w:asciiTheme="minorHAnsi" w:eastAsiaTheme="minorEastAsia" w:hAnsiTheme="minorHAnsi" w:cstheme="minorBidi"/>
          <w:sz w:val="22"/>
          <w:szCs w:val="22"/>
        </w:rPr>
      </w:pPr>
      <w:hyperlink w:anchor="_Toc101823708" w:history="1">
        <w:r w:rsidR="00324A21" w:rsidRPr="00EB1803">
          <w:rPr>
            <w:rStyle w:val="ab"/>
          </w:rPr>
          <w:t>2.1 Анализ государственного регулирования и развития наукоемких производств в Республике Казахстан</w:t>
        </w:r>
        <w:r w:rsidR="00324A21">
          <w:rPr>
            <w:webHidden/>
          </w:rPr>
          <w:tab/>
        </w:r>
        <w:r w:rsidR="002A59FF">
          <w:rPr>
            <w:webHidden/>
            <w:lang w:val="en-US"/>
          </w:rPr>
          <w:t xml:space="preserve">            </w:t>
        </w:r>
        <w:r w:rsidR="00324A21">
          <w:rPr>
            <w:webHidden/>
          </w:rPr>
          <w:fldChar w:fldCharType="begin"/>
        </w:r>
        <w:r w:rsidR="00324A21">
          <w:rPr>
            <w:webHidden/>
          </w:rPr>
          <w:instrText xml:space="preserve"> PAGEREF _Toc101823708 \h </w:instrText>
        </w:r>
        <w:r w:rsidR="00324A21">
          <w:rPr>
            <w:webHidden/>
          </w:rPr>
        </w:r>
        <w:r w:rsidR="00324A21">
          <w:rPr>
            <w:webHidden/>
          </w:rPr>
          <w:fldChar w:fldCharType="separate"/>
        </w:r>
        <w:r w:rsidR="00324A21">
          <w:rPr>
            <w:webHidden/>
          </w:rPr>
          <w:t>51</w:t>
        </w:r>
        <w:r w:rsidR="00324A21">
          <w:rPr>
            <w:webHidden/>
          </w:rPr>
          <w:fldChar w:fldCharType="end"/>
        </w:r>
      </w:hyperlink>
    </w:p>
    <w:p w14:paraId="4BCF65A4" w14:textId="128D10AC" w:rsidR="00324A21" w:rsidRDefault="00AC34D9">
      <w:pPr>
        <w:pStyle w:val="26"/>
        <w:rPr>
          <w:rFonts w:asciiTheme="minorHAnsi" w:eastAsiaTheme="minorEastAsia" w:hAnsiTheme="minorHAnsi" w:cstheme="minorBidi"/>
          <w:sz w:val="22"/>
          <w:szCs w:val="22"/>
        </w:rPr>
      </w:pPr>
      <w:hyperlink w:anchor="_Toc101823709" w:history="1">
        <w:r w:rsidR="00324A21" w:rsidRPr="00EB1803">
          <w:rPr>
            <w:rStyle w:val="ab"/>
          </w:rPr>
          <w:t>2.2 Анализ системы управления наукоемкими производствами на микроуровне в Республике Казахстан</w:t>
        </w:r>
        <w:r w:rsidR="00324A21">
          <w:rPr>
            <w:webHidden/>
          </w:rPr>
          <w:tab/>
        </w:r>
        <w:r w:rsidR="00E150E4">
          <w:rPr>
            <w:webHidden/>
            <w:lang w:val="en-US"/>
          </w:rPr>
          <w:t xml:space="preserve">            </w:t>
        </w:r>
        <w:r w:rsidR="00324A21">
          <w:rPr>
            <w:webHidden/>
          </w:rPr>
          <w:fldChar w:fldCharType="begin"/>
        </w:r>
        <w:r w:rsidR="00324A21">
          <w:rPr>
            <w:webHidden/>
          </w:rPr>
          <w:instrText xml:space="preserve"> PAGEREF _Toc101823709 \h </w:instrText>
        </w:r>
        <w:r w:rsidR="00324A21">
          <w:rPr>
            <w:webHidden/>
          </w:rPr>
        </w:r>
        <w:r w:rsidR="00324A21">
          <w:rPr>
            <w:webHidden/>
          </w:rPr>
          <w:fldChar w:fldCharType="separate"/>
        </w:r>
        <w:r w:rsidR="00324A21">
          <w:rPr>
            <w:webHidden/>
          </w:rPr>
          <w:t>69</w:t>
        </w:r>
        <w:r w:rsidR="00324A21">
          <w:rPr>
            <w:webHidden/>
          </w:rPr>
          <w:fldChar w:fldCharType="end"/>
        </w:r>
      </w:hyperlink>
    </w:p>
    <w:p w14:paraId="6E7B10A1" w14:textId="56091923" w:rsidR="00324A21" w:rsidRPr="00E150E4" w:rsidRDefault="00AC34D9">
      <w:pPr>
        <w:pStyle w:val="26"/>
        <w:rPr>
          <w:rFonts w:asciiTheme="minorHAnsi" w:eastAsiaTheme="minorEastAsia" w:hAnsiTheme="minorHAnsi" w:cstheme="minorBidi"/>
          <w:sz w:val="22"/>
          <w:szCs w:val="22"/>
          <w:lang w:val="en-US"/>
        </w:rPr>
      </w:pPr>
      <w:hyperlink w:anchor="_Toc101823710" w:history="1">
        <w:r w:rsidR="00324A21" w:rsidRPr="00EB1803">
          <w:rPr>
            <w:rStyle w:val="ab"/>
          </w:rPr>
          <w:t>2.3 Факторы, препятствующие развитию наукоемких производств и</w:t>
        </w:r>
        <w:r w:rsidR="00324A21">
          <w:rPr>
            <w:webHidden/>
          </w:rPr>
          <w:tab/>
        </w:r>
      </w:hyperlink>
    </w:p>
    <w:p w14:paraId="0239D858" w14:textId="48C5598C" w:rsidR="00324A21" w:rsidRDefault="00AC34D9">
      <w:pPr>
        <w:pStyle w:val="26"/>
        <w:rPr>
          <w:rFonts w:asciiTheme="minorHAnsi" w:eastAsiaTheme="minorEastAsia" w:hAnsiTheme="minorHAnsi" w:cstheme="minorBidi"/>
          <w:sz w:val="22"/>
          <w:szCs w:val="22"/>
        </w:rPr>
      </w:pPr>
      <w:hyperlink w:anchor="_Toc101823711" w:history="1">
        <w:r w:rsidR="00324A21" w:rsidRPr="00EB1803">
          <w:rPr>
            <w:rStyle w:val="ab"/>
          </w:rPr>
          <w:t>недостатки системы управления</w:t>
        </w:r>
        <w:r w:rsidR="00324A21">
          <w:rPr>
            <w:webHidden/>
          </w:rPr>
          <w:tab/>
        </w:r>
        <w:r w:rsidR="00E150E4">
          <w:rPr>
            <w:webHidden/>
            <w:lang w:val="en-US"/>
          </w:rPr>
          <w:t xml:space="preserve">            </w:t>
        </w:r>
        <w:r w:rsidR="00324A21">
          <w:rPr>
            <w:webHidden/>
          </w:rPr>
          <w:fldChar w:fldCharType="begin"/>
        </w:r>
        <w:r w:rsidR="00324A21">
          <w:rPr>
            <w:webHidden/>
          </w:rPr>
          <w:instrText xml:space="preserve"> PAGEREF _Toc101823711 \h </w:instrText>
        </w:r>
        <w:r w:rsidR="00324A21">
          <w:rPr>
            <w:webHidden/>
          </w:rPr>
        </w:r>
        <w:r w:rsidR="00324A21">
          <w:rPr>
            <w:webHidden/>
          </w:rPr>
          <w:fldChar w:fldCharType="separate"/>
        </w:r>
        <w:r w:rsidR="00324A21">
          <w:rPr>
            <w:webHidden/>
          </w:rPr>
          <w:t>84</w:t>
        </w:r>
        <w:r w:rsidR="00324A21">
          <w:rPr>
            <w:webHidden/>
          </w:rPr>
          <w:fldChar w:fldCharType="end"/>
        </w:r>
      </w:hyperlink>
    </w:p>
    <w:p w14:paraId="002D5202" w14:textId="59C6154D" w:rsidR="00324A21" w:rsidRDefault="00AC34D9">
      <w:pPr>
        <w:pStyle w:val="26"/>
        <w:rPr>
          <w:rFonts w:asciiTheme="minorHAnsi" w:eastAsiaTheme="minorEastAsia" w:hAnsiTheme="minorHAnsi" w:cstheme="minorBidi"/>
          <w:sz w:val="22"/>
          <w:szCs w:val="22"/>
        </w:rPr>
      </w:pPr>
      <w:hyperlink w:anchor="_Toc101823712" w:history="1">
        <w:r w:rsidR="00324A21" w:rsidRPr="00EB1803">
          <w:rPr>
            <w:rStyle w:val="ab"/>
          </w:rPr>
          <w:t>3 МОДЕРНИЗАЦИЯ СИСТЕМЫ УПРАВЛЕНИЯ НАУКОЕМКИМИ ПРОИЗВОДСТВАМИ В УСЛОВИЯХ НОВОЙ ТЕХНОЛОГИЧЕСКОЙ РЕВОЛЮЦИИ</w:t>
        </w:r>
        <w:r w:rsidR="00324A21">
          <w:rPr>
            <w:webHidden/>
          </w:rPr>
          <w:tab/>
        </w:r>
        <w:r w:rsidR="000D7409">
          <w:rPr>
            <w:webHidden/>
            <w:lang w:val="en-US"/>
          </w:rPr>
          <w:t xml:space="preserve">            </w:t>
        </w:r>
        <w:r w:rsidR="00324A21">
          <w:rPr>
            <w:webHidden/>
          </w:rPr>
          <w:fldChar w:fldCharType="begin"/>
        </w:r>
        <w:r w:rsidR="00324A21">
          <w:rPr>
            <w:webHidden/>
          </w:rPr>
          <w:instrText xml:space="preserve"> PAGEREF _Toc101823712 \h </w:instrText>
        </w:r>
        <w:r w:rsidR="00324A21">
          <w:rPr>
            <w:webHidden/>
          </w:rPr>
        </w:r>
        <w:r w:rsidR="00324A21">
          <w:rPr>
            <w:webHidden/>
          </w:rPr>
          <w:fldChar w:fldCharType="separate"/>
        </w:r>
        <w:r w:rsidR="00324A21">
          <w:rPr>
            <w:webHidden/>
          </w:rPr>
          <w:t>94</w:t>
        </w:r>
        <w:r w:rsidR="00324A21">
          <w:rPr>
            <w:webHidden/>
          </w:rPr>
          <w:fldChar w:fldCharType="end"/>
        </w:r>
      </w:hyperlink>
    </w:p>
    <w:p w14:paraId="65AFC662" w14:textId="1F2C1CA4" w:rsidR="00324A21" w:rsidRDefault="00AC34D9">
      <w:pPr>
        <w:pStyle w:val="26"/>
        <w:rPr>
          <w:rFonts w:asciiTheme="minorHAnsi" w:eastAsiaTheme="minorEastAsia" w:hAnsiTheme="minorHAnsi" w:cstheme="minorBidi"/>
          <w:sz w:val="22"/>
          <w:szCs w:val="22"/>
        </w:rPr>
      </w:pPr>
      <w:hyperlink w:anchor="_Toc101823713" w:history="1">
        <w:r w:rsidR="00324A21" w:rsidRPr="00EB1803">
          <w:rPr>
            <w:rStyle w:val="ab"/>
          </w:rPr>
          <w:t>3.1</w:t>
        </w:r>
        <w:r w:rsidR="00324A21">
          <w:rPr>
            <w:rFonts w:asciiTheme="minorHAnsi" w:eastAsiaTheme="minorEastAsia" w:hAnsiTheme="minorHAnsi" w:cstheme="minorBidi"/>
            <w:sz w:val="22"/>
            <w:szCs w:val="22"/>
          </w:rPr>
          <w:tab/>
        </w:r>
        <w:r w:rsidR="00324A21" w:rsidRPr="00EB1803">
          <w:rPr>
            <w:rStyle w:val="ab"/>
          </w:rPr>
          <w:t>Совершенствование механизмов управления наукоемкими производствами в Республики Казахстан</w:t>
        </w:r>
        <w:r w:rsidR="00324A21">
          <w:rPr>
            <w:webHidden/>
          </w:rPr>
          <w:tab/>
        </w:r>
        <w:r w:rsidR="000D7409">
          <w:rPr>
            <w:webHidden/>
            <w:lang w:val="en-US"/>
          </w:rPr>
          <w:t xml:space="preserve">            </w:t>
        </w:r>
        <w:r w:rsidR="00324A21">
          <w:rPr>
            <w:webHidden/>
          </w:rPr>
          <w:fldChar w:fldCharType="begin"/>
        </w:r>
        <w:r w:rsidR="00324A21">
          <w:rPr>
            <w:webHidden/>
          </w:rPr>
          <w:instrText xml:space="preserve"> PAGEREF _Toc101823713 \h </w:instrText>
        </w:r>
        <w:r w:rsidR="00324A21">
          <w:rPr>
            <w:webHidden/>
          </w:rPr>
        </w:r>
        <w:r w:rsidR="00324A21">
          <w:rPr>
            <w:webHidden/>
          </w:rPr>
          <w:fldChar w:fldCharType="separate"/>
        </w:r>
        <w:r w:rsidR="00324A21">
          <w:rPr>
            <w:webHidden/>
          </w:rPr>
          <w:t>94</w:t>
        </w:r>
        <w:r w:rsidR="00324A21">
          <w:rPr>
            <w:webHidden/>
          </w:rPr>
          <w:fldChar w:fldCharType="end"/>
        </w:r>
      </w:hyperlink>
    </w:p>
    <w:p w14:paraId="235A7C28" w14:textId="7A53881B" w:rsidR="00324A21" w:rsidRDefault="00AC34D9">
      <w:pPr>
        <w:pStyle w:val="26"/>
        <w:rPr>
          <w:rFonts w:asciiTheme="minorHAnsi" w:eastAsiaTheme="minorEastAsia" w:hAnsiTheme="minorHAnsi" w:cstheme="minorBidi"/>
          <w:sz w:val="22"/>
          <w:szCs w:val="22"/>
        </w:rPr>
      </w:pPr>
      <w:hyperlink w:anchor="_Toc101823714" w:history="1">
        <w:r w:rsidR="00324A21" w:rsidRPr="00EB1803">
          <w:rPr>
            <w:rStyle w:val="ab"/>
          </w:rPr>
          <w:t>3.2</w:t>
        </w:r>
        <w:r w:rsidR="00324A21">
          <w:rPr>
            <w:rFonts w:asciiTheme="minorHAnsi" w:eastAsiaTheme="minorEastAsia" w:hAnsiTheme="minorHAnsi" w:cstheme="minorBidi"/>
            <w:sz w:val="22"/>
            <w:szCs w:val="22"/>
          </w:rPr>
          <w:tab/>
        </w:r>
        <w:r w:rsidR="00324A21" w:rsidRPr="00EB1803">
          <w:rPr>
            <w:rStyle w:val="ab"/>
          </w:rPr>
          <w:t>Повышение эффективности функционирования системы управления наукоемкими производствами Республики Казахстан</w:t>
        </w:r>
        <w:r w:rsidR="00324A21">
          <w:rPr>
            <w:webHidden/>
          </w:rPr>
          <w:tab/>
        </w:r>
        <w:r w:rsidR="000D7409">
          <w:rPr>
            <w:webHidden/>
            <w:lang w:val="en-US"/>
          </w:rPr>
          <w:t xml:space="preserve">          </w:t>
        </w:r>
        <w:r w:rsidR="00324A21">
          <w:rPr>
            <w:webHidden/>
          </w:rPr>
          <w:fldChar w:fldCharType="begin"/>
        </w:r>
        <w:r w:rsidR="00324A21">
          <w:rPr>
            <w:webHidden/>
          </w:rPr>
          <w:instrText xml:space="preserve"> PAGEREF _Toc101823714 \h </w:instrText>
        </w:r>
        <w:r w:rsidR="00324A21">
          <w:rPr>
            <w:webHidden/>
          </w:rPr>
        </w:r>
        <w:r w:rsidR="00324A21">
          <w:rPr>
            <w:webHidden/>
          </w:rPr>
          <w:fldChar w:fldCharType="separate"/>
        </w:r>
        <w:r w:rsidR="00324A21">
          <w:rPr>
            <w:webHidden/>
          </w:rPr>
          <w:t>102</w:t>
        </w:r>
        <w:r w:rsidR="00324A21">
          <w:rPr>
            <w:webHidden/>
          </w:rPr>
          <w:fldChar w:fldCharType="end"/>
        </w:r>
      </w:hyperlink>
    </w:p>
    <w:p w14:paraId="6159DCF3" w14:textId="71996D6A" w:rsidR="00324A21" w:rsidRDefault="00AC34D9">
      <w:pPr>
        <w:pStyle w:val="26"/>
        <w:rPr>
          <w:rFonts w:asciiTheme="minorHAnsi" w:eastAsiaTheme="minorEastAsia" w:hAnsiTheme="minorHAnsi" w:cstheme="minorBidi"/>
          <w:sz w:val="22"/>
          <w:szCs w:val="22"/>
        </w:rPr>
      </w:pPr>
      <w:hyperlink w:anchor="_Toc101823715" w:history="1">
        <w:r w:rsidR="00324A21" w:rsidRPr="00EB1803">
          <w:rPr>
            <w:rStyle w:val="ab"/>
          </w:rPr>
          <w:t>3.3 Алгоритм построения целостной системы управления наукоемкими производствами в Республике Казахстан</w:t>
        </w:r>
        <w:r w:rsidR="00324A21">
          <w:rPr>
            <w:webHidden/>
          </w:rPr>
          <w:tab/>
        </w:r>
        <w:r w:rsidR="000D7409">
          <w:rPr>
            <w:webHidden/>
            <w:lang w:val="en-US"/>
          </w:rPr>
          <w:t xml:space="preserve">          </w:t>
        </w:r>
        <w:r w:rsidR="00324A21">
          <w:rPr>
            <w:webHidden/>
          </w:rPr>
          <w:fldChar w:fldCharType="begin"/>
        </w:r>
        <w:r w:rsidR="00324A21">
          <w:rPr>
            <w:webHidden/>
          </w:rPr>
          <w:instrText xml:space="preserve"> PAGEREF _Toc101823715 \h </w:instrText>
        </w:r>
        <w:r w:rsidR="00324A21">
          <w:rPr>
            <w:webHidden/>
          </w:rPr>
        </w:r>
        <w:r w:rsidR="00324A21">
          <w:rPr>
            <w:webHidden/>
          </w:rPr>
          <w:fldChar w:fldCharType="separate"/>
        </w:r>
        <w:r w:rsidR="00324A21">
          <w:rPr>
            <w:webHidden/>
          </w:rPr>
          <w:t>110</w:t>
        </w:r>
        <w:r w:rsidR="00324A21">
          <w:rPr>
            <w:webHidden/>
          </w:rPr>
          <w:fldChar w:fldCharType="end"/>
        </w:r>
      </w:hyperlink>
    </w:p>
    <w:p w14:paraId="4F7E4EFC" w14:textId="070253CD" w:rsidR="00324A21" w:rsidRDefault="00AC34D9">
      <w:pPr>
        <w:pStyle w:val="17"/>
        <w:rPr>
          <w:rFonts w:asciiTheme="minorHAnsi" w:eastAsiaTheme="minorEastAsia" w:hAnsiTheme="minorHAnsi" w:cstheme="minorBidi"/>
          <w:sz w:val="22"/>
          <w:szCs w:val="22"/>
        </w:rPr>
      </w:pPr>
      <w:hyperlink w:anchor="_Toc101823716" w:history="1">
        <w:r w:rsidR="00324A21" w:rsidRPr="00EB1803">
          <w:rPr>
            <w:rStyle w:val="ab"/>
          </w:rPr>
          <w:t>ЗАКЛЮЧЕНИЕ</w:t>
        </w:r>
        <w:r w:rsidR="000D7409">
          <w:rPr>
            <w:webHidden/>
            <w:lang w:val="en-US"/>
          </w:rPr>
          <w:t xml:space="preserve">                                                                                                        </w:t>
        </w:r>
        <w:r w:rsidR="00324A21">
          <w:rPr>
            <w:webHidden/>
          </w:rPr>
          <w:fldChar w:fldCharType="begin"/>
        </w:r>
        <w:r w:rsidR="00324A21">
          <w:rPr>
            <w:webHidden/>
          </w:rPr>
          <w:instrText xml:space="preserve"> PAGEREF _Toc101823716 \h </w:instrText>
        </w:r>
        <w:r w:rsidR="00324A21">
          <w:rPr>
            <w:webHidden/>
          </w:rPr>
        </w:r>
        <w:r w:rsidR="00324A21">
          <w:rPr>
            <w:webHidden/>
          </w:rPr>
          <w:fldChar w:fldCharType="separate"/>
        </w:r>
        <w:r w:rsidR="00324A21">
          <w:rPr>
            <w:webHidden/>
          </w:rPr>
          <w:t>121</w:t>
        </w:r>
        <w:r w:rsidR="00324A21">
          <w:rPr>
            <w:webHidden/>
          </w:rPr>
          <w:fldChar w:fldCharType="end"/>
        </w:r>
      </w:hyperlink>
    </w:p>
    <w:p w14:paraId="3BA90B4A" w14:textId="1071EBC6" w:rsidR="00324A21" w:rsidRDefault="00AC34D9">
      <w:pPr>
        <w:pStyle w:val="17"/>
        <w:rPr>
          <w:rFonts w:asciiTheme="minorHAnsi" w:eastAsiaTheme="minorEastAsia" w:hAnsiTheme="minorHAnsi" w:cstheme="minorBidi"/>
          <w:sz w:val="22"/>
          <w:szCs w:val="22"/>
        </w:rPr>
      </w:pPr>
      <w:hyperlink w:anchor="_Toc101823717" w:history="1">
        <w:r w:rsidR="00324A21" w:rsidRPr="00EB1803">
          <w:rPr>
            <w:rStyle w:val="ab"/>
          </w:rPr>
          <w:t>СПИСОК ИСПОЛЬЗОВАННЫХ ИСТОЧНИКОВ</w:t>
        </w:r>
        <w:r w:rsidR="000D7409">
          <w:rPr>
            <w:webHidden/>
            <w:lang w:val="en-US"/>
          </w:rPr>
          <w:t xml:space="preserve">                                              </w:t>
        </w:r>
        <w:r w:rsidR="00324A21">
          <w:rPr>
            <w:webHidden/>
          </w:rPr>
          <w:fldChar w:fldCharType="begin"/>
        </w:r>
        <w:r w:rsidR="00324A21">
          <w:rPr>
            <w:webHidden/>
          </w:rPr>
          <w:instrText xml:space="preserve"> PAGEREF _Toc101823717 \h </w:instrText>
        </w:r>
        <w:r w:rsidR="00324A21">
          <w:rPr>
            <w:webHidden/>
          </w:rPr>
        </w:r>
        <w:r w:rsidR="00324A21">
          <w:rPr>
            <w:webHidden/>
          </w:rPr>
          <w:fldChar w:fldCharType="separate"/>
        </w:r>
        <w:r w:rsidR="00324A21">
          <w:rPr>
            <w:webHidden/>
          </w:rPr>
          <w:t>125</w:t>
        </w:r>
        <w:r w:rsidR="00324A21">
          <w:rPr>
            <w:webHidden/>
          </w:rPr>
          <w:fldChar w:fldCharType="end"/>
        </w:r>
      </w:hyperlink>
    </w:p>
    <w:p w14:paraId="5F22E561" w14:textId="1B88B918" w:rsidR="00324A21" w:rsidRDefault="00AC34D9">
      <w:pPr>
        <w:pStyle w:val="17"/>
        <w:rPr>
          <w:rFonts w:asciiTheme="minorHAnsi" w:eastAsiaTheme="minorEastAsia" w:hAnsiTheme="minorHAnsi" w:cstheme="minorBidi"/>
          <w:sz w:val="22"/>
          <w:szCs w:val="22"/>
        </w:rPr>
      </w:pPr>
      <w:hyperlink w:anchor="_Toc101823718" w:history="1">
        <w:r w:rsidR="00324A21" w:rsidRPr="00EB1803">
          <w:rPr>
            <w:rStyle w:val="ab"/>
          </w:rPr>
          <w:t>ПРИЛОЖЕНИЕ А</w:t>
        </w:r>
        <w:r w:rsidR="000D7409">
          <w:rPr>
            <w:webHidden/>
            <w:lang w:val="en-US"/>
          </w:rPr>
          <w:t xml:space="preserve">                                                                                                   </w:t>
        </w:r>
        <w:r w:rsidR="00324A21">
          <w:rPr>
            <w:webHidden/>
          </w:rPr>
          <w:fldChar w:fldCharType="begin"/>
        </w:r>
        <w:r w:rsidR="00324A21">
          <w:rPr>
            <w:webHidden/>
          </w:rPr>
          <w:instrText xml:space="preserve"> PAGEREF _Toc101823718 \h </w:instrText>
        </w:r>
        <w:r w:rsidR="00324A21">
          <w:rPr>
            <w:webHidden/>
          </w:rPr>
        </w:r>
        <w:r w:rsidR="00324A21">
          <w:rPr>
            <w:webHidden/>
          </w:rPr>
          <w:fldChar w:fldCharType="separate"/>
        </w:r>
        <w:r w:rsidR="00324A21">
          <w:rPr>
            <w:webHidden/>
          </w:rPr>
          <w:t>136</w:t>
        </w:r>
        <w:r w:rsidR="00324A21">
          <w:rPr>
            <w:webHidden/>
          </w:rPr>
          <w:fldChar w:fldCharType="end"/>
        </w:r>
      </w:hyperlink>
    </w:p>
    <w:p w14:paraId="59504537" w14:textId="74FC0161" w:rsidR="00324A21" w:rsidRDefault="00AC34D9">
      <w:pPr>
        <w:pStyle w:val="17"/>
        <w:rPr>
          <w:rFonts w:asciiTheme="minorHAnsi" w:eastAsiaTheme="minorEastAsia" w:hAnsiTheme="minorHAnsi" w:cstheme="minorBidi"/>
          <w:sz w:val="22"/>
          <w:szCs w:val="22"/>
        </w:rPr>
      </w:pPr>
      <w:hyperlink w:anchor="_Toc101823719" w:history="1">
        <w:r w:rsidR="00324A21" w:rsidRPr="00EB1803">
          <w:rPr>
            <w:rStyle w:val="ab"/>
          </w:rPr>
          <w:t>Методология расчета индекса Херфиндаля-Хиршмана</w:t>
        </w:r>
        <w:r w:rsidR="000D7409">
          <w:rPr>
            <w:webHidden/>
            <w:lang w:val="en-US"/>
          </w:rPr>
          <w:t xml:space="preserve">                                      </w:t>
        </w:r>
        <w:r w:rsidR="00324A21">
          <w:rPr>
            <w:webHidden/>
          </w:rPr>
          <w:fldChar w:fldCharType="begin"/>
        </w:r>
        <w:r w:rsidR="00324A21">
          <w:rPr>
            <w:webHidden/>
          </w:rPr>
          <w:instrText xml:space="preserve"> PAGEREF _Toc101823719 \h </w:instrText>
        </w:r>
        <w:r w:rsidR="00324A21">
          <w:rPr>
            <w:webHidden/>
          </w:rPr>
        </w:r>
        <w:r w:rsidR="00324A21">
          <w:rPr>
            <w:webHidden/>
          </w:rPr>
          <w:fldChar w:fldCharType="separate"/>
        </w:r>
        <w:r w:rsidR="00324A21">
          <w:rPr>
            <w:webHidden/>
          </w:rPr>
          <w:t>136</w:t>
        </w:r>
        <w:r w:rsidR="00324A21">
          <w:rPr>
            <w:webHidden/>
          </w:rPr>
          <w:fldChar w:fldCharType="end"/>
        </w:r>
      </w:hyperlink>
    </w:p>
    <w:p w14:paraId="73395ACF" w14:textId="6D17725F" w:rsidR="00324A21" w:rsidRDefault="00AC34D9">
      <w:pPr>
        <w:pStyle w:val="17"/>
        <w:rPr>
          <w:rFonts w:asciiTheme="minorHAnsi" w:eastAsiaTheme="minorEastAsia" w:hAnsiTheme="minorHAnsi" w:cstheme="minorBidi"/>
          <w:sz w:val="22"/>
          <w:szCs w:val="22"/>
        </w:rPr>
      </w:pPr>
      <w:hyperlink w:anchor="_Toc101823721" w:history="1">
        <w:r w:rsidR="00324A21" w:rsidRPr="00EB1803">
          <w:rPr>
            <w:rStyle w:val="ab"/>
          </w:rPr>
          <w:t>ПРИЛОЖЕНИЕ Б</w:t>
        </w:r>
        <w:r w:rsidR="00EA4C38">
          <w:rPr>
            <w:rStyle w:val="ab"/>
          </w:rPr>
          <w:t xml:space="preserve"> </w:t>
        </w:r>
      </w:hyperlink>
      <w:hyperlink w:anchor="_Toc101823722" w:history="1">
        <w:r w:rsidR="00324A21" w:rsidRPr="00EB1803">
          <w:rPr>
            <w:rStyle w:val="ab"/>
          </w:rPr>
          <w:t>Корреляционная матрица</w:t>
        </w:r>
        <w:r w:rsidR="00EA4C38">
          <w:rPr>
            <w:rStyle w:val="ab"/>
          </w:rPr>
          <w:t xml:space="preserve">                                                      </w:t>
        </w:r>
        <w:r w:rsidR="000D7409">
          <w:rPr>
            <w:rStyle w:val="ab"/>
            <w:lang w:val="en-US"/>
          </w:rPr>
          <w:t xml:space="preserve"> </w:t>
        </w:r>
        <w:r w:rsidR="00324A21">
          <w:rPr>
            <w:webHidden/>
          </w:rPr>
          <w:fldChar w:fldCharType="begin"/>
        </w:r>
        <w:r w:rsidR="00324A21">
          <w:rPr>
            <w:webHidden/>
          </w:rPr>
          <w:instrText xml:space="preserve"> PAGEREF _Toc101823722 \h </w:instrText>
        </w:r>
        <w:r w:rsidR="00324A21">
          <w:rPr>
            <w:webHidden/>
          </w:rPr>
        </w:r>
        <w:r w:rsidR="00324A21">
          <w:rPr>
            <w:webHidden/>
          </w:rPr>
          <w:fldChar w:fldCharType="separate"/>
        </w:r>
        <w:r w:rsidR="00324A21">
          <w:rPr>
            <w:webHidden/>
          </w:rPr>
          <w:t>137</w:t>
        </w:r>
        <w:r w:rsidR="00324A21">
          <w:rPr>
            <w:webHidden/>
          </w:rPr>
          <w:fldChar w:fldCharType="end"/>
        </w:r>
      </w:hyperlink>
    </w:p>
    <w:p w14:paraId="7A5DAE42" w14:textId="2F7315C8" w:rsidR="00324A21" w:rsidRDefault="00AC34D9">
      <w:pPr>
        <w:pStyle w:val="17"/>
        <w:rPr>
          <w:rFonts w:asciiTheme="minorHAnsi" w:eastAsiaTheme="minorEastAsia" w:hAnsiTheme="minorHAnsi" w:cstheme="minorBidi"/>
          <w:sz w:val="22"/>
          <w:szCs w:val="22"/>
        </w:rPr>
      </w:pPr>
      <w:hyperlink w:anchor="_Toc101823723" w:history="1">
        <w:r w:rsidR="00324A21" w:rsidRPr="00EB1803">
          <w:rPr>
            <w:rStyle w:val="ab"/>
          </w:rPr>
          <w:t>ПРИЛОЖЕНИЕ В</w:t>
        </w:r>
        <w:r w:rsidR="000D7409">
          <w:rPr>
            <w:webHidden/>
            <w:lang w:val="en-US"/>
          </w:rPr>
          <w:t xml:space="preserve">                                                                                                   </w:t>
        </w:r>
        <w:r w:rsidR="00324A21">
          <w:rPr>
            <w:webHidden/>
          </w:rPr>
          <w:fldChar w:fldCharType="begin"/>
        </w:r>
        <w:r w:rsidR="00324A21">
          <w:rPr>
            <w:webHidden/>
          </w:rPr>
          <w:instrText xml:space="preserve"> PAGEREF _Toc101823723 \h </w:instrText>
        </w:r>
        <w:r w:rsidR="00324A21">
          <w:rPr>
            <w:webHidden/>
          </w:rPr>
        </w:r>
        <w:r w:rsidR="00324A21">
          <w:rPr>
            <w:webHidden/>
          </w:rPr>
          <w:fldChar w:fldCharType="separate"/>
        </w:r>
        <w:r w:rsidR="00324A21">
          <w:rPr>
            <w:webHidden/>
          </w:rPr>
          <w:t>138</w:t>
        </w:r>
        <w:r w:rsidR="00324A21">
          <w:rPr>
            <w:webHidden/>
          </w:rPr>
          <w:fldChar w:fldCharType="end"/>
        </w:r>
      </w:hyperlink>
    </w:p>
    <w:p w14:paraId="76F30BF1" w14:textId="01964288" w:rsidR="00324A21" w:rsidRDefault="00AC34D9">
      <w:pPr>
        <w:pStyle w:val="17"/>
        <w:rPr>
          <w:rFonts w:asciiTheme="minorHAnsi" w:eastAsiaTheme="minorEastAsia" w:hAnsiTheme="minorHAnsi" w:cstheme="minorBidi"/>
          <w:sz w:val="22"/>
          <w:szCs w:val="22"/>
        </w:rPr>
      </w:pPr>
      <w:hyperlink w:anchor="_Toc101823724" w:history="1">
        <w:r w:rsidR="00324A21" w:rsidRPr="00EB1803">
          <w:rPr>
            <w:rStyle w:val="ab"/>
          </w:rPr>
          <w:t>Результаты расчета Индекса Малмквиста</w:t>
        </w:r>
        <w:r w:rsidR="000D7409">
          <w:rPr>
            <w:webHidden/>
            <w:lang w:val="en-US"/>
          </w:rPr>
          <w:t xml:space="preserve">                                                            </w:t>
        </w:r>
        <w:r w:rsidR="00324A21">
          <w:rPr>
            <w:webHidden/>
          </w:rPr>
          <w:fldChar w:fldCharType="begin"/>
        </w:r>
        <w:r w:rsidR="00324A21">
          <w:rPr>
            <w:webHidden/>
          </w:rPr>
          <w:instrText xml:space="preserve"> PAGEREF _Toc101823724 \h </w:instrText>
        </w:r>
        <w:r w:rsidR="00324A21">
          <w:rPr>
            <w:webHidden/>
          </w:rPr>
        </w:r>
        <w:r w:rsidR="00324A21">
          <w:rPr>
            <w:webHidden/>
          </w:rPr>
          <w:fldChar w:fldCharType="separate"/>
        </w:r>
        <w:r w:rsidR="00324A21">
          <w:rPr>
            <w:webHidden/>
          </w:rPr>
          <w:t>138</w:t>
        </w:r>
        <w:r w:rsidR="00324A21">
          <w:rPr>
            <w:webHidden/>
          </w:rPr>
          <w:fldChar w:fldCharType="end"/>
        </w:r>
      </w:hyperlink>
    </w:p>
    <w:p w14:paraId="3F48123D" w14:textId="09603044" w:rsidR="00324A21" w:rsidRPr="00FF66F8" w:rsidRDefault="00AC34D9">
      <w:pPr>
        <w:pStyle w:val="17"/>
        <w:rPr>
          <w:rFonts w:asciiTheme="minorHAnsi" w:eastAsiaTheme="minorEastAsia" w:hAnsiTheme="minorHAnsi" w:cstheme="minorBidi"/>
          <w:sz w:val="22"/>
          <w:szCs w:val="22"/>
          <w:lang w:val="en-US"/>
        </w:rPr>
      </w:pPr>
      <w:hyperlink w:anchor="_Toc101823725" w:history="1">
        <w:r w:rsidR="000D7409">
          <w:rPr>
            <w:rStyle w:val="ab"/>
          </w:rPr>
          <w:t>ПРИЛОЖЕНИЕ</w:t>
        </w:r>
        <w:r w:rsidR="000D7409">
          <w:rPr>
            <w:rStyle w:val="ab"/>
            <w:lang w:val="en-US"/>
          </w:rPr>
          <w:t xml:space="preserve"> </w:t>
        </w:r>
        <w:r w:rsidR="00324A21" w:rsidRPr="00EB1803">
          <w:rPr>
            <w:rStyle w:val="ab"/>
          </w:rPr>
          <w:t>Г</w:t>
        </w:r>
        <w:r w:rsidR="000D7409">
          <w:rPr>
            <w:rStyle w:val="ab"/>
            <w:lang w:val="en-US"/>
          </w:rPr>
          <w:t xml:space="preserve"> </w:t>
        </w:r>
        <w:r w:rsidR="000D7409" w:rsidRPr="000D7409">
          <w:rPr>
            <w:rStyle w:val="ab"/>
            <w:lang w:val="en-US"/>
          </w:rPr>
          <w:t>Анкета</w:t>
        </w:r>
        <w:r w:rsidR="000D7409">
          <w:rPr>
            <w:rStyle w:val="ab"/>
            <w:lang w:val="en-US"/>
          </w:rPr>
          <w:t xml:space="preserve"> </w:t>
        </w:r>
        <w:r w:rsidR="000D7409" w:rsidRPr="000D7409">
          <w:rPr>
            <w:rStyle w:val="ab"/>
            <w:lang w:val="en-US"/>
          </w:rPr>
          <w:t>«Анализ готовности перехода</w:t>
        </w:r>
        <w:r w:rsidR="000D7409">
          <w:rPr>
            <w:rStyle w:val="ab"/>
            <w:lang w:val="en-US"/>
          </w:rPr>
          <w:t xml:space="preserve"> </w:t>
        </w:r>
        <w:r w:rsidR="000D7409" w:rsidRPr="000D7409">
          <w:rPr>
            <w:rStyle w:val="ab"/>
            <w:lang w:val="en-US"/>
          </w:rPr>
          <w:t>к</w:t>
        </w:r>
        <w:r w:rsidR="000D7409">
          <w:rPr>
            <w:rStyle w:val="ab"/>
            <w:lang w:val="en-US"/>
          </w:rPr>
          <w:t xml:space="preserve">   </w:t>
        </w:r>
        <w:r w:rsidR="000D7409">
          <w:rPr>
            <w:webHidden/>
            <w:lang w:val="en-US"/>
          </w:rPr>
          <w:t xml:space="preserve">                                                                                                    </w:t>
        </w:r>
      </w:hyperlink>
      <w:hyperlink w:anchor="_Toc101823726" w:history="1">
        <w:r w:rsidR="00324A21" w:rsidRPr="00EB1803">
          <w:rPr>
            <w:rStyle w:val="ab"/>
          </w:rPr>
          <w:t xml:space="preserve"> наукоемкой экономике</w:t>
        </w:r>
        <w:r w:rsidR="000D7409">
          <w:rPr>
            <w:webHidden/>
            <w:lang w:val="en-US"/>
          </w:rPr>
          <w:t xml:space="preserve"> </w:t>
        </w:r>
        <w:r w:rsidR="000D7409" w:rsidRPr="000D7409">
          <w:rPr>
            <w:lang w:val="en-US"/>
          </w:rPr>
          <w:t>компаний Казахстана»</w:t>
        </w:r>
        <w:r w:rsidR="000D7409">
          <w:rPr>
            <w:webHidden/>
            <w:lang w:val="en-US"/>
          </w:rPr>
          <w:t xml:space="preserve">                                                    </w:t>
        </w:r>
        <w:r w:rsidR="00324A21">
          <w:rPr>
            <w:webHidden/>
          </w:rPr>
          <w:fldChar w:fldCharType="begin"/>
        </w:r>
        <w:r w:rsidR="00324A21">
          <w:rPr>
            <w:webHidden/>
          </w:rPr>
          <w:instrText xml:space="preserve"> PAGEREF _Toc101823726 \h </w:instrText>
        </w:r>
        <w:r w:rsidR="00324A21">
          <w:rPr>
            <w:webHidden/>
          </w:rPr>
        </w:r>
        <w:r w:rsidR="00324A21">
          <w:rPr>
            <w:webHidden/>
          </w:rPr>
          <w:fldChar w:fldCharType="separate"/>
        </w:r>
        <w:r w:rsidR="00324A21">
          <w:rPr>
            <w:webHidden/>
          </w:rPr>
          <w:t>140</w:t>
        </w:r>
        <w:r w:rsidR="00324A21">
          <w:rPr>
            <w:webHidden/>
          </w:rPr>
          <w:fldChar w:fldCharType="end"/>
        </w:r>
      </w:hyperlink>
    </w:p>
    <w:p w14:paraId="4AF078F0" w14:textId="06E1E985" w:rsidR="00324A21" w:rsidRDefault="00AC34D9">
      <w:pPr>
        <w:pStyle w:val="17"/>
        <w:rPr>
          <w:rFonts w:asciiTheme="minorHAnsi" w:eastAsiaTheme="minorEastAsia" w:hAnsiTheme="minorHAnsi" w:cstheme="minorBidi"/>
          <w:sz w:val="22"/>
          <w:szCs w:val="22"/>
        </w:rPr>
      </w:pPr>
      <w:hyperlink w:anchor="_Toc101823729" w:history="1">
        <w:r w:rsidR="00324A21" w:rsidRPr="00EB1803">
          <w:rPr>
            <w:rStyle w:val="ab"/>
          </w:rPr>
          <w:t>ПРИЛОЖЕНИЕ Д</w:t>
        </w:r>
        <w:r w:rsidR="00FF66F8">
          <w:rPr>
            <w:webHidden/>
            <w:lang w:val="en-US"/>
          </w:rPr>
          <w:t xml:space="preserve">                                                                                                    </w:t>
        </w:r>
        <w:r w:rsidR="00324A21">
          <w:rPr>
            <w:webHidden/>
          </w:rPr>
          <w:fldChar w:fldCharType="begin"/>
        </w:r>
        <w:r w:rsidR="00324A21">
          <w:rPr>
            <w:webHidden/>
          </w:rPr>
          <w:instrText xml:space="preserve"> PAGEREF _Toc101823729 \h </w:instrText>
        </w:r>
        <w:r w:rsidR="00324A21">
          <w:rPr>
            <w:webHidden/>
          </w:rPr>
        </w:r>
        <w:r w:rsidR="00324A21">
          <w:rPr>
            <w:webHidden/>
          </w:rPr>
          <w:fldChar w:fldCharType="separate"/>
        </w:r>
        <w:r w:rsidR="00324A21">
          <w:rPr>
            <w:webHidden/>
          </w:rPr>
          <w:t>148</w:t>
        </w:r>
        <w:r w:rsidR="00324A21">
          <w:rPr>
            <w:webHidden/>
          </w:rPr>
          <w:fldChar w:fldCharType="end"/>
        </w:r>
      </w:hyperlink>
    </w:p>
    <w:p w14:paraId="065C73AC" w14:textId="4A433C95" w:rsidR="00324A21" w:rsidRDefault="00AC34D9">
      <w:pPr>
        <w:pStyle w:val="17"/>
        <w:rPr>
          <w:rFonts w:asciiTheme="minorHAnsi" w:eastAsiaTheme="minorEastAsia" w:hAnsiTheme="minorHAnsi" w:cstheme="minorBidi"/>
          <w:sz w:val="22"/>
          <w:szCs w:val="22"/>
        </w:rPr>
      </w:pPr>
      <w:hyperlink w:anchor="_Toc101823730" w:history="1">
        <w:r w:rsidR="00324A21" w:rsidRPr="00EB1803">
          <w:rPr>
            <w:rStyle w:val="ab"/>
          </w:rPr>
          <w:t>Список компаний, принявших участие в опросе научного исследования «Анализ готовности перехода к наукоемкой экономике компаний Казахстана»</w:t>
        </w:r>
        <w:r w:rsidR="00324A21">
          <w:rPr>
            <w:webHidden/>
          </w:rPr>
          <w:tab/>
        </w:r>
      </w:hyperlink>
    </w:p>
    <w:p w14:paraId="3834EAD8" w14:textId="4692E866" w:rsidR="00324A21" w:rsidRDefault="00AC34D9">
      <w:pPr>
        <w:pStyle w:val="17"/>
        <w:rPr>
          <w:rFonts w:asciiTheme="minorHAnsi" w:eastAsiaTheme="minorEastAsia" w:hAnsiTheme="minorHAnsi" w:cstheme="minorBidi"/>
          <w:sz w:val="22"/>
          <w:szCs w:val="22"/>
        </w:rPr>
      </w:pPr>
      <w:hyperlink w:anchor="_Toc101823731" w:history="1">
        <w:r w:rsidR="00324A21" w:rsidRPr="00EB1803">
          <w:rPr>
            <w:rStyle w:val="ab"/>
          </w:rPr>
          <w:t>ПРИЛОЖЕНИЕ Е</w:t>
        </w:r>
        <w:r w:rsidR="00DB61FF">
          <w:rPr>
            <w:rStyle w:val="ab"/>
            <w:lang w:val="en-US"/>
          </w:rPr>
          <w:t xml:space="preserve"> </w:t>
        </w:r>
        <w:r w:rsidR="00DB61FF" w:rsidRPr="00DB61FF">
          <w:rPr>
            <w:rStyle w:val="ab"/>
            <w:lang w:val="en-US"/>
          </w:rPr>
          <w:t>Акт о внедрении</w:t>
        </w:r>
        <w:r w:rsidR="00DB61FF">
          <w:rPr>
            <w:rStyle w:val="ab"/>
            <w:lang w:val="en-US"/>
          </w:rPr>
          <w:t xml:space="preserve"> </w:t>
        </w:r>
        <w:r w:rsidR="00DB61FF" w:rsidRPr="00DB61FF">
          <w:rPr>
            <w:rStyle w:val="ab"/>
            <w:lang w:val="en-US"/>
          </w:rPr>
          <w:t>результатов</w:t>
        </w:r>
        <w:r w:rsidR="00DB61FF">
          <w:rPr>
            <w:rStyle w:val="ab"/>
            <w:lang w:val="en-US"/>
          </w:rPr>
          <w:t xml:space="preserve"> </w:t>
        </w:r>
        <w:r w:rsidR="00DB61FF" w:rsidRPr="00DB61FF">
          <w:rPr>
            <w:rStyle w:val="ab"/>
            <w:lang w:val="en-US"/>
          </w:rPr>
          <w:t>диссертационной</w:t>
        </w:r>
        <w:r w:rsidR="00DB61FF">
          <w:rPr>
            <w:rStyle w:val="ab"/>
            <w:lang w:val="en-US"/>
          </w:rPr>
          <w:t xml:space="preserve"> </w:t>
        </w:r>
        <w:r w:rsidR="00DB61FF" w:rsidRPr="00DB61FF">
          <w:rPr>
            <w:rStyle w:val="ab"/>
            <w:lang w:val="en-US"/>
          </w:rPr>
          <w:t>работы</w:t>
        </w:r>
      </w:hyperlink>
      <w:r w:rsidR="00DB61FF">
        <w:rPr>
          <w:rFonts w:asciiTheme="minorHAnsi" w:eastAsiaTheme="minorEastAsia" w:hAnsiTheme="minorHAnsi" w:cstheme="minorBidi"/>
          <w:sz w:val="22"/>
          <w:szCs w:val="22"/>
          <w:lang w:val="en-US"/>
        </w:rPr>
        <w:t xml:space="preserve">       </w:t>
      </w:r>
      <w:hyperlink w:anchor="_Toc101823732" w:history="1">
        <w:r w:rsidR="00324A21">
          <w:rPr>
            <w:webHidden/>
          </w:rPr>
          <w:fldChar w:fldCharType="begin"/>
        </w:r>
        <w:r w:rsidR="00324A21">
          <w:rPr>
            <w:webHidden/>
          </w:rPr>
          <w:instrText xml:space="preserve"> PAGEREF _Toc101823732 \h </w:instrText>
        </w:r>
        <w:r w:rsidR="00324A21">
          <w:rPr>
            <w:webHidden/>
          </w:rPr>
        </w:r>
        <w:r w:rsidR="00324A21">
          <w:rPr>
            <w:webHidden/>
          </w:rPr>
          <w:fldChar w:fldCharType="separate"/>
        </w:r>
        <w:r w:rsidR="00324A21">
          <w:rPr>
            <w:webHidden/>
          </w:rPr>
          <w:t>150</w:t>
        </w:r>
        <w:r w:rsidR="00324A21">
          <w:rPr>
            <w:webHidden/>
          </w:rPr>
          <w:fldChar w:fldCharType="end"/>
        </w:r>
      </w:hyperlink>
    </w:p>
    <w:p w14:paraId="5C078280" w14:textId="668EC443" w:rsidR="009D7FFB" w:rsidRDefault="00653113" w:rsidP="004C5BC1">
      <w:pPr>
        <w:spacing w:after="0" w:line="240" w:lineRule="auto"/>
        <w:rPr>
          <w:rFonts w:ascii="Times New Roman" w:hAnsi="Times New Roman" w:cs="Times New Roman"/>
          <w:sz w:val="28"/>
          <w:szCs w:val="28"/>
        </w:rPr>
      </w:pPr>
      <w:r>
        <w:rPr>
          <w:rFonts w:ascii="Times New Roman" w:hAnsi="Times New Roman" w:cs="Times New Roman"/>
          <w:sz w:val="28"/>
          <w:szCs w:val="28"/>
        </w:rPr>
        <w:fldChar w:fldCharType="end"/>
      </w:r>
    </w:p>
    <w:p w14:paraId="289DC6FF" w14:textId="77777777" w:rsidR="000142D8" w:rsidRPr="004C5BC1" w:rsidRDefault="000142D8" w:rsidP="004C5BC1">
      <w:pPr>
        <w:spacing w:after="0" w:line="240" w:lineRule="auto"/>
        <w:rPr>
          <w:rFonts w:ascii="Times New Roman" w:hAnsi="Times New Roman" w:cs="Times New Roman"/>
          <w:sz w:val="28"/>
          <w:szCs w:val="28"/>
        </w:rPr>
      </w:pPr>
    </w:p>
    <w:p w14:paraId="6C8718DC" w14:textId="77777777" w:rsidR="000366F1" w:rsidRPr="009C1AB2" w:rsidRDefault="00F32E1D" w:rsidP="000366F1">
      <w:pPr>
        <w:pStyle w:val="14"/>
        <w:spacing w:before="0"/>
      </w:pPr>
      <w:bookmarkStart w:id="1" w:name="_Toc101823701"/>
      <w:r w:rsidRPr="009C1AB2">
        <w:lastRenderedPageBreak/>
        <w:t>ОБОЗНАЧЕНИЯ И СОКРАЩЕНИЯ</w:t>
      </w:r>
      <w:bookmarkEnd w:id="1"/>
    </w:p>
    <w:p w14:paraId="15D1A616" w14:textId="77777777" w:rsidR="000366F1" w:rsidRPr="009C1AB2" w:rsidRDefault="000366F1" w:rsidP="009C1AB2">
      <w:pPr>
        <w:spacing w:after="0" w:line="240" w:lineRule="auto"/>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385"/>
      </w:tblGrid>
      <w:tr w:rsidR="002B091C" w:rsidRPr="009C1AB2" w14:paraId="73931AF1" w14:textId="77777777" w:rsidTr="002B091C">
        <w:tc>
          <w:tcPr>
            <w:tcW w:w="1383" w:type="dxa"/>
          </w:tcPr>
          <w:p w14:paraId="3FBD739A" w14:textId="66413CBA" w:rsidR="00F00E90" w:rsidRPr="00F00E90" w:rsidRDefault="00F00E90" w:rsidP="00FD18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БВУ</w:t>
            </w:r>
          </w:p>
          <w:p w14:paraId="7712F81C" w14:textId="77777777" w:rsidR="002B091C" w:rsidRPr="00F87E25" w:rsidRDefault="002B091C" w:rsidP="00FD18BA">
            <w:pPr>
              <w:spacing w:after="0" w:line="240" w:lineRule="auto"/>
              <w:jc w:val="both"/>
              <w:rPr>
                <w:rFonts w:ascii="Times New Roman" w:hAnsi="Times New Roman" w:cs="Times New Roman"/>
                <w:sz w:val="28"/>
                <w:szCs w:val="28"/>
              </w:rPr>
            </w:pPr>
            <w:r w:rsidRPr="00DA65F0">
              <w:rPr>
                <w:rFonts w:ascii="Times New Roman" w:hAnsi="Times New Roman" w:cs="Times New Roman"/>
                <w:sz w:val="28"/>
                <w:szCs w:val="28"/>
              </w:rPr>
              <w:t>БД</w:t>
            </w:r>
          </w:p>
          <w:p w14:paraId="3225B142" w14:textId="6B0E0B30" w:rsidR="006C5E64" w:rsidRDefault="006C5E64" w:rsidP="00FD18BA">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bCs/>
                <w:sz w:val="28"/>
                <w:szCs w:val="28"/>
                <w:shd w:val="clear" w:color="auto" w:fill="FFFFFF"/>
                <w:lang w:eastAsia="en-US"/>
              </w:rPr>
              <w:t>ГИИ</w:t>
            </w:r>
          </w:p>
          <w:p w14:paraId="20EDE300" w14:textId="77777777" w:rsidR="00571C2F" w:rsidRDefault="00571C2F" w:rsidP="00FD18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ГПИИР</w:t>
            </w:r>
          </w:p>
          <w:p w14:paraId="2E6F2529" w14:textId="6E77B6CF" w:rsidR="00BA68B6" w:rsidRDefault="00BA68B6" w:rsidP="00FD18BA">
            <w:pPr>
              <w:spacing w:after="0" w:line="240" w:lineRule="auto"/>
              <w:jc w:val="both"/>
              <w:rPr>
                <w:rFonts w:ascii="Times New Roman" w:eastAsia="Times New Roman" w:hAnsi="Times New Roman" w:cs="Times New Roman"/>
                <w:bCs/>
                <w:sz w:val="28"/>
                <w:szCs w:val="28"/>
                <w:shd w:val="clear" w:color="auto" w:fill="FFFFFF"/>
                <w:lang w:eastAsia="en-US"/>
              </w:rPr>
            </w:pPr>
          </w:p>
          <w:p w14:paraId="26DD5EB4" w14:textId="78F15A4D" w:rsidR="00BA68B6" w:rsidRPr="00571C2F" w:rsidRDefault="00BA68B6" w:rsidP="00FD18BA">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bCs/>
                <w:sz w:val="28"/>
                <w:szCs w:val="28"/>
                <w:shd w:val="clear" w:color="auto" w:fill="FFFFFF"/>
                <w:lang w:eastAsia="en-US"/>
              </w:rPr>
              <w:t>ДКБ</w:t>
            </w:r>
          </w:p>
        </w:tc>
        <w:tc>
          <w:tcPr>
            <w:tcW w:w="8385" w:type="dxa"/>
          </w:tcPr>
          <w:p w14:paraId="029A7709" w14:textId="3B9D3104" w:rsidR="002B091C" w:rsidRPr="00F00E90" w:rsidRDefault="00F00E90" w:rsidP="00FD18BA">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Банки Второго Уровня</w:t>
            </w:r>
          </w:p>
          <w:p w14:paraId="2A96D26A" w14:textId="77777777" w:rsidR="00F00E90" w:rsidRDefault="00F00E90" w:rsidP="00FD18BA">
            <w:pPr>
              <w:spacing w:after="0" w:line="240" w:lineRule="auto"/>
              <w:jc w:val="both"/>
              <w:rPr>
                <w:rFonts w:ascii="Times New Roman" w:eastAsiaTheme="minorHAnsi" w:hAnsi="Times New Roman" w:cs="Times New Roman"/>
                <w:sz w:val="28"/>
                <w:szCs w:val="28"/>
                <w:lang w:eastAsia="en-US"/>
              </w:rPr>
            </w:pPr>
            <w:r w:rsidRPr="00DA65F0">
              <w:rPr>
                <w:rFonts w:ascii="Times New Roman" w:eastAsiaTheme="minorHAnsi" w:hAnsi="Times New Roman" w:cs="Times New Roman"/>
                <w:sz w:val="28"/>
                <w:szCs w:val="28"/>
                <w:lang w:eastAsia="en-US"/>
              </w:rPr>
              <w:t>База данных</w:t>
            </w:r>
          </w:p>
          <w:p w14:paraId="3B75D2D3" w14:textId="7E9FA2AC" w:rsidR="006C5E64" w:rsidRPr="00CD64C0" w:rsidRDefault="006C5E64" w:rsidP="00FD18BA">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Глобальный инновационный индекс</w:t>
            </w:r>
          </w:p>
          <w:p w14:paraId="70FAADC9" w14:textId="77777777" w:rsidR="00BA68B6" w:rsidRDefault="00571C2F" w:rsidP="00FD18BA">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kk-KZ" w:eastAsia="en-US"/>
              </w:rPr>
              <w:t>Г</w:t>
            </w:r>
            <w:r>
              <w:rPr>
                <w:rFonts w:ascii="Times New Roman" w:eastAsiaTheme="minorHAnsi" w:hAnsi="Times New Roman" w:cs="Times New Roman"/>
                <w:sz w:val="28"/>
                <w:szCs w:val="28"/>
                <w:lang w:eastAsia="en-US"/>
              </w:rPr>
              <w:t>осударственн</w:t>
            </w:r>
            <w:r>
              <w:rPr>
                <w:rFonts w:ascii="Times New Roman" w:eastAsiaTheme="minorHAnsi" w:hAnsi="Times New Roman" w:cs="Times New Roman"/>
                <w:sz w:val="28"/>
                <w:szCs w:val="28"/>
                <w:lang w:val="kk-KZ" w:eastAsia="en-US"/>
              </w:rPr>
              <w:t>ая</w:t>
            </w:r>
            <w:r w:rsidRPr="00571C2F">
              <w:rPr>
                <w:rFonts w:ascii="Times New Roman" w:eastAsiaTheme="minorHAnsi" w:hAnsi="Times New Roman" w:cs="Times New Roman"/>
                <w:sz w:val="28"/>
                <w:szCs w:val="28"/>
                <w:lang w:eastAsia="en-US"/>
              </w:rPr>
              <w:t xml:space="preserve"> программ</w:t>
            </w:r>
            <w:r>
              <w:rPr>
                <w:rFonts w:ascii="Times New Roman" w:eastAsiaTheme="minorHAnsi" w:hAnsi="Times New Roman" w:cs="Times New Roman"/>
                <w:sz w:val="28"/>
                <w:szCs w:val="28"/>
                <w:lang w:val="kk-KZ" w:eastAsia="en-US"/>
              </w:rPr>
              <w:t>а</w:t>
            </w:r>
            <w:r w:rsidRPr="00571C2F">
              <w:rPr>
                <w:rFonts w:ascii="Times New Roman" w:eastAsiaTheme="minorHAnsi" w:hAnsi="Times New Roman" w:cs="Times New Roman"/>
                <w:sz w:val="28"/>
                <w:szCs w:val="28"/>
                <w:lang w:eastAsia="en-US"/>
              </w:rPr>
              <w:t xml:space="preserve"> индустриально-инновационного развития</w:t>
            </w:r>
          </w:p>
          <w:p w14:paraId="1586E886" w14:textId="65B62BE5" w:rsidR="00BA68B6" w:rsidRPr="00571C2F" w:rsidRDefault="00BA68B6" w:rsidP="00FD18BA">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Дорожная карта бизнеса</w:t>
            </w:r>
          </w:p>
        </w:tc>
      </w:tr>
      <w:tr w:rsidR="002B091C" w:rsidRPr="00C876F5" w14:paraId="03523157" w14:textId="77777777" w:rsidTr="002B091C">
        <w:tc>
          <w:tcPr>
            <w:tcW w:w="1383" w:type="dxa"/>
          </w:tcPr>
          <w:p w14:paraId="16ED7025" w14:textId="77777777" w:rsidR="002B091C" w:rsidRPr="00DA65F0" w:rsidRDefault="002B091C" w:rsidP="00FD18BA">
            <w:pPr>
              <w:spacing w:after="0" w:line="240" w:lineRule="auto"/>
              <w:jc w:val="both"/>
              <w:rPr>
                <w:rFonts w:ascii="Times New Roman" w:hAnsi="Times New Roman" w:cs="Times New Roman"/>
                <w:sz w:val="28"/>
                <w:szCs w:val="28"/>
              </w:rPr>
            </w:pPr>
            <w:r w:rsidRPr="00DA65F0">
              <w:rPr>
                <w:rFonts w:ascii="Times New Roman" w:hAnsi="Times New Roman" w:cs="Times New Roman"/>
                <w:sz w:val="28"/>
                <w:szCs w:val="28"/>
              </w:rPr>
              <w:t>ЕАЭС</w:t>
            </w:r>
          </w:p>
        </w:tc>
        <w:tc>
          <w:tcPr>
            <w:tcW w:w="8385" w:type="dxa"/>
          </w:tcPr>
          <w:p w14:paraId="2DF3F6DC" w14:textId="77777777" w:rsidR="002B091C" w:rsidRPr="00DA65F0" w:rsidRDefault="002B091C" w:rsidP="00FD18BA">
            <w:pPr>
              <w:spacing w:after="0" w:line="240" w:lineRule="auto"/>
              <w:jc w:val="both"/>
              <w:rPr>
                <w:rFonts w:ascii="Times New Roman" w:hAnsi="Times New Roman" w:cs="Times New Roman"/>
                <w:sz w:val="28"/>
                <w:szCs w:val="28"/>
              </w:rPr>
            </w:pPr>
            <w:r w:rsidRPr="00DA65F0">
              <w:rPr>
                <w:rFonts w:ascii="Times New Roman" w:hAnsi="Times New Roman" w:cs="Times New Roman"/>
                <w:sz w:val="28"/>
                <w:szCs w:val="28"/>
              </w:rPr>
              <w:t>Евразийский экономический союз</w:t>
            </w:r>
          </w:p>
        </w:tc>
      </w:tr>
      <w:tr w:rsidR="002B091C" w:rsidRPr="00C876F5" w14:paraId="63142DAA" w14:textId="77777777" w:rsidTr="002B091C">
        <w:tc>
          <w:tcPr>
            <w:tcW w:w="1383" w:type="dxa"/>
          </w:tcPr>
          <w:p w14:paraId="022408B2" w14:textId="77777777" w:rsidR="002B091C" w:rsidRDefault="00947B27" w:rsidP="00FD18B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ВВП</w:t>
            </w:r>
          </w:p>
          <w:p w14:paraId="2390F1F7" w14:textId="77777777" w:rsidR="001C63D9" w:rsidRDefault="001C63D9" w:rsidP="00FD18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ИКТ</w:t>
            </w:r>
          </w:p>
          <w:p w14:paraId="033B7ACD" w14:textId="0A9F5BD0" w:rsidR="003D2CF3" w:rsidRPr="001C63D9" w:rsidRDefault="003D2CF3" w:rsidP="00FD18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ИТ</w:t>
            </w:r>
          </w:p>
        </w:tc>
        <w:tc>
          <w:tcPr>
            <w:tcW w:w="8385" w:type="dxa"/>
          </w:tcPr>
          <w:p w14:paraId="479ABEF9" w14:textId="77777777" w:rsidR="001C63D9" w:rsidRPr="001C63D9" w:rsidRDefault="00947B27" w:rsidP="00FD18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Валовый внутренний продукт</w:t>
            </w:r>
          </w:p>
          <w:p w14:paraId="1E91EE31" w14:textId="77777777" w:rsidR="001C63D9" w:rsidRDefault="001C63D9" w:rsidP="00FD18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Информационные и коммуникационные технологии</w:t>
            </w:r>
          </w:p>
          <w:p w14:paraId="1BE2B3B0" w14:textId="3B28A882" w:rsidR="003D2CF3" w:rsidRPr="001C63D9" w:rsidRDefault="003D2CF3" w:rsidP="00FD18BA">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Информационные технологии</w:t>
            </w:r>
          </w:p>
        </w:tc>
      </w:tr>
      <w:tr w:rsidR="002B091C" w:rsidRPr="002B091C" w14:paraId="0A4D1AEB" w14:textId="77777777" w:rsidTr="002B091C">
        <w:tc>
          <w:tcPr>
            <w:tcW w:w="1383" w:type="dxa"/>
          </w:tcPr>
          <w:p w14:paraId="1828B6F1" w14:textId="77777777" w:rsidR="002B091C" w:rsidRPr="00DA65F0" w:rsidRDefault="002B091C" w:rsidP="00FD18BA">
            <w:pPr>
              <w:spacing w:after="0" w:line="240" w:lineRule="auto"/>
              <w:jc w:val="both"/>
              <w:rPr>
                <w:rFonts w:ascii="Times New Roman" w:hAnsi="Times New Roman" w:cs="Times New Roman"/>
                <w:sz w:val="28"/>
                <w:szCs w:val="28"/>
              </w:rPr>
            </w:pPr>
            <w:r w:rsidRPr="00DA65F0">
              <w:rPr>
                <w:rFonts w:ascii="Times New Roman" w:hAnsi="Times New Roman" w:cs="Times New Roman"/>
                <w:sz w:val="28"/>
                <w:szCs w:val="28"/>
              </w:rPr>
              <w:t>КОКСОН</w:t>
            </w:r>
          </w:p>
        </w:tc>
        <w:tc>
          <w:tcPr>
            <w:tcW w:w="8385" w:type="dxa"/>
          </w:tcPr>
          <w:p w14:paraId="6CFEE968" w14:textId="77777777" w:rsidR="002B091C" w:rsidRPr="00DA65F0" w:rsidRDefault="002B091C" w:rsidP="00FD18BA">
            <w:pPr>
              <w:spacing w:after="0" w:line="240" w:lineRule="auto"/>
              <w:jc w:val="both"/>
              <w:rPr>
                <w:rFonts w:ascii="Times New Roman" w:eastAsiaTheme="minorHAnsi" w:hAnsi="Times New Roman" w:cs="Times New Roman"/>
                <w:sz w:val="28"/>
                <w:szCs w:val="28"/>
                <w:lang w:eastAsia="en-US"/>
              </w:rPr>
            </w:pPr>
            <w:r w:rsidRPr="00DA65F0">
              <w:rPr>
                <w:rFonts w:ascii="Times New Roman" w:eastAsiaTheme="minorHAnsi" w:hAnsi="Times New Roman" w:cs="Times New Roman"/>
                <w:sz w:val="28"/>
                <w:szCs w:val="28"/>
                <w:lang w:eastAsia="en-US"/>
              </w:rPr>
              <w:t xml:space="preserve">Комитет по обеспечению качества в сфере образования и науки </w:t>
            </w:r>
          </w:p>
        </w:tc>
      </w:tr>
      <w:tr w:rsidR="002B091C" w:rsidRPr="00C876F5" w14:paraId="382895A1" w14:textId="77777777" w:rsidTr="002B091C">
        <w:tc>
          <w:tcPr>
            <w:tcW w:w="1383" w:type="dxa"/>
          </w:tcPr>
          <w:p w14:paraId="18C68A3D" w14:textId="2FD0BC39" w:rsidR="00C53496" w:rsidRDefault="00C53496" w:rsidP="00FD18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МСП</w:t>
            </w:r>
          </w:p>
          <w:p w14:paraId="4B0E5EA5" w14:textId="77777777" w:rsidR="002B091C" w:rsidRPr="00DA65F0" w:rsidRDefault="002B091C" w:rsidP="00FD18BA">
            <w:pPr>
              <w:spacing w:after="0" w:line="240" w:lineRule="auto"/>
              <w:jc w:val="both"/>
              <w:rPr>
                <w:rFonts w:ascii="Times New Roman" w:hAnsi="Times New Roman" w:cs="Times New Roman"/>
                <w:sz w:val="28"/>
                <w:szCs w:val="28"/>
              </w:rPr>
            </w:pPr>
            <w:r w:rsidRPr="00DA65F0">
              <w:rPr>
                <w:rFonts w:ascii="Times New Roman" w:hAnsi="Times New Roman" w:cs="Times New Roman"/>
                <w:sz w:val="28"/>
                <w:szCs w:val="28"/>
              </w:rPr>
              <w:t>МОН</w:t>
            </w:r>
          </w:p>
        </w:tc>
        <w:tc>
          <w:tcPr>
            <w:tcW w:w="8385" w:type="dxa"/>
          </w:tcPr>
          <w:p w14:paraId="13B2075A" w14:textId="0494C8E5" w:rsidR="00C53496" w:rsidRDefault="00C53496" w:rsidP="00FD18BA">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Малые и средние предприятия</w:t>
            </w:r>
          </w:p>
          <w:p w14:paraId="0151BF67" w14:textId="77777777" w:rsidR="002B091C" w:rsidRPr="00DA65F0" w:rsidRDefault="002B091C" w:rsidP="00FD18BA">
            <w:pPr>
              <w:spacing w:after="0" w:line="240" w:lineRule="auto"/>
              <w:jc w:val="both"/>
              <w:rPr>
                <w:rFonts w:ascii="Times New Roman" w:eastAsiaTheme="minorHAnsi" w:hAnsi="Times New Roman" w:cs="Times New Roman"/>
                <w:sz w:val="28"/>
                <w:szCs w:val="28"/>
                <w:lang w:eastAsia="en-US"/>
              </w:rPr>
            </w:pPr>
            <w:r w:rsidRPr="00DA65F0">
              <w:rPr>
                <w:rFonts w:ascii="Times New Roman" w:eastAsiaTheme="minorHAnsi" w:hAnsi="Times New Roman" w:cs="Times New Roman"/>
                <w:sz w:val="28"/>
                <w:szCs w:val="28"/>
                <w:lang w:eastAsia="en-US"/>
              </w:rPr>
              <w:t>Министерство образования и науки</w:t>
            </w:r>
          </w:p>
        </w:tc>
      </w:tr>
      <w:tr w:rsidR="002B091C" w:rsidRPr="00C876F5" w14:paraId="65A357DD" w14:textId="77777777" w:rsidTr="002B091C">
        <w:tc>
          <w:tcPr>
            <w:tcW w:w="1383" w:type="dxa"/>
          </w:tcPr>
          <w:p w14:paraId="080118B6" w14:textId="77777777" w:rsidR="002B091C" w:rsidRPr="00DA65F0" w:rsidRDefault="002B091C" w:rsidP="00FD18BA">
            <w:pPr>
              <w:spacing w:after="0" w:line="240" w:lineRule="auto"/>
              <w:jc w:val="both"/>
              <w:rPr>
                <w:rFonts w:ascii="Times New Roman" w:hAnsi="Times New Roman" w:cs="Times New Roman"/>
                <w:sz w:val="28"/>
                <w:szCs w:val="28"/>
              </w:rPr>
            </w:pPr>
            <w:r w:rsidRPr="00DA65F0">
              <w:rPr>
                <w:rFonts w:ascii="Times New Roman" w:hAnsi="Times New Roman" w:cs="Times New Roman"/>
                <w:sz w:val="28"/>
                <w:szCs w:val="28"/>
              </w:rPr>
              <w:t>НИР</w:t>
            </w:r>
          </w:p>
        </w:tc>
        <w:tc>
          <w:tcPr>
            <w:tcW w:w="8385" w:type="dxa"/>
          </w:tcPr>
          <w:p w14:paraId="2D1DA72E" w14:textId="77777777" w:rsidR="002B091C" w:rsidRPr="00DA65F0" w:rsidRDefault="002B091C" w:rsidP="00FD18BA">
            <w:pPr>
              <w:spacing w:after="0" w:line="240" w:lineRule="auto"/>
              <w:jc w:val="both"/>
              <w:rPr>
                <w:rFonts w:ascii="Times New Roman" w:hAnsi="Times New Roman" w:cs="Times New Roman"/>
                <w:sz w:val="28"/>
                <w:szCs w:val="28"/>
              </w:rPr>
            </w:pPr>
            <w:r w:rsidRPr="00DA65F0">
              <w:rPr>
                <w:rFonts w:ascii="Times New Roman" w:hAnsi="Times New Roman" w:cs="Times New Roman"/>
                <w:sz w:val="28"/>
                <w:szCs w:val="28"/>
              </w:rPr>
              <w:t>Научно-исследовательская работа</w:t>
            </w:r>
          </w:p>
        </w:tc>
      </w:tr>
      <w:tr w:rsidR="002B091C" w:rsidRPr="00C876F5" w14:paraId="0DB18381" w14:textId="77777777" w:rsidTr="002B091C">
        <w:tc>
          <w:tcPr>
            <w:tcW w:w="1383" w:type="dxa"/>
          </w:tcPr>
          <w:p w14:paraId="466EB66A" w14:textId="77777777" w:rsidR="002B091C" w:rsidRPr="00DA65F0" w:rsidRDefault="002B091C" w:rsidP="00FD18BA">
            <w:pPr>
              <w:spacing w:after="0" w:line="240" w:lineRule="auto"/>
              <w:jc w:val="both"/>
              <w:rPr>
                <w:rFonts w:ascii="Times New Roman" w:hAnsi="Times New Roman" w:cs="Times New Roman"/>
                <w:sz w:val="28"/>
                <w:szCs w:val="28"/>
              </w:rPr>
            </w:pPr>
            <w:r w:rsidRPr="00DA65F0">
              <w:rPr>
                <w:rFonts w:ascii="Times New Roman" w:hAnsi="Times New Roman" w:cs="Times New Roman"/>
                <w:sz w:val="28"/>
                <w:szCs w:val="28"/>
              </w:rPr>
              <w:t>НИС</w:t>
            </w:r>
          </w:p>
        </w:tc>
        <w:tc>
          <w:tcPr>
            <w:tcW w:w="8385" w:type="dxa"/>
          </w:tcPr>
          <w:p w14:paraId="2058E763" w14:textId="77777777" w:rsidR="002B091C" w:rsidRPr="00DA65F0" w:rsidRDefault="002B091C" w:rsidP="00FD18BA">
            <w:pPr>
              <w:spacing w:after="0" w:line="240" w:lineRule="auto"/>
              <w:jc w:val="both"/>
              <w:rPr>
                <w:rFonts w:ascii="Times New Roman" w:eastAsiaTheme="minorHAnsi" w:hAnsi="Times New Roman" w:cs="Times New Roman"/>
                <w:sz w:val="28"/>
                <w:szCs w:val="28"/>
                <w:lang w:eastAsia="en-US"/>
              </w:rPr>
            </w:pPr>
            <w:r w:rsidRPr="00DA65F0">
              <w:rPr>
                <w:rFonts w:ascii="Times New Roman" w:eastAsiaTheme="minorHAnsi" w:hAnsi="Times New Roman" w:cs="Times New Roman"/>
                <w:sz w:val="28"/>
                <w:szCs w:val="28"/>
                <w:lang w:eastAsia="en-US"/>
              </w:rPr>
              <w:t>Национальная инновационная система</w:t>
            </w:r>
          </w:p>
        </w:tc>
      </w:tr>
      <w:tr w:rsidR="002B091C" w:rsidRPr="00C876F5" w14:paraId="19AAC2B7" w14:textId="77777777" w:rsidTr="002B091C">
        <w:tc>
          <w:tcPr>
            <w:tcW w:w="1383" w:type="dxa"/>
          </w:tcPr>
          <w:p w14:paraId="6E0EAABA" w14:textId="77777777" w:rsidR="002B091C" w:rsidRPr="00DA65F0" w:rsidRDefault="002B091C" w:rsidP="00FD18BA">
            <w:pPr>
              <w:spacing w:after="0" w:line="240" w:lineRule="auto"/>
              <w:jc w:val="both"/>
              <w:rPr>
                <w:rFonts w:ascii="Times New Roman" w:hAnsi="Times New Roman" w:cs="Times New Roman"/>
                <w:sz w:val="28"/>
                <w:szCs w:val="28"/>
              </w:rPr>
            </w:pPr>
            <w:r w:rsidRPr="00DA65F0">
              <w:rPr>
                <w:rFonts w:ascii="Times New Roman" w:hAnsi="Times New Roman" w:cs="Times New Roman"/>
                <w:sz w:val="28"/>
                <w:szCs w:val="28"/>
              </w:rPr>
              <w:t>НПА</w:t>
            </w:r>
          </w:p>
        </w:tc>
        <w:tc>
          <w:tcPr>
            <w:tcW w:w="8385" w:type="dxa"/>
          </w:tcPr>
          <w:p w14:paraId="43B88A9F" w14:textId="77777777" w:rsidR="002B091C" w:rsidRPr="00DA65F0" w:rsidRDefault="002B091C" w:rsidP="00FD18BA">
            <w:pPr>
              <w:spacing w:after="0" w:line="240" w:lineRule="auto"/>
              <w:jc w:val="both"/>
              <w:rPr>
                <w:rFonts w:ascii="Times New Roman" w:eastAsiaTheme="minorHAnsi" w:hAnsi="Times New Roman" w:cs="Times New Roman"/>
                <w:sz w:val="28"/>
                <w:szCs w:val="28"/>
                <w:lang w:eastAsia="en-US"/>
              </w:rPr>
            </w:pPr>
            <w:r w:rsidRPr="00DA65F0">
              <w:rPr>
                <w:rFonts w:ascii="Times New Roman" w:eastAsiaTheme="minorHAnsi" w:hAnsi="Times New Roman" w:cs="Times New Roman"/>
                <w:sz w:val="28"/>
                <w:szCs w:val="28"/>
                <w:lang w:eastAsia="en-US"/>
              </w:rPr>
              <w:t>Нормативно-правовой акт</w:t>
            </w:r>
          </w:p>
        </w:tc>
      </w:tr>
      <w:tr w:rsidR="002B091C" w:rsidRPr="00C876F5" w14:paraId="655BB6BB" w14:textId="77777777" w:rsidTr="002B091C">
        <w:tc>
          <w:tcPr>
            <w:tcW w:w="1383" w:type="dxa"/>
          </w:tcPr>
          <w:p w14:paraId="1C8A4E98" w14:textId="77777777" w:rsidR="002B091C" w:rsidRPr="00F87E25" w:rsidRDefault="002B091C" w:rsidP="00FD18BA">
            <w:pPr>
              <w:spacing w:after="0" w:line="240" w:lineRule="auto"/>
              <w:jc w:val="both"/>
              <w:rPr>
                <w:rFonts w:ascii="Times New Roman" w:hAnsi="Times New Roman" w:cs="Times New Roman"/>
                <w:sz w:val="28"/>
                <w:szCs w:val="28"/>
              </w:rPr>
            </w:pPr>
            <w:r w:rsidRPr="00DA65F0">
              <w:rPr>
                <w:rFonts w:ascii="Times New Roman" w:hAnsi="Times New Roman" w:cs="Times New Roman"/>
                <w:sz w:val="28"/>
                <w:szCs w:val="28"/>
              </w:rPr>
              <w:t>РК</w:t>
            </w:r>
          </w:p>
          <w:p w14:paraId="3AAB08B9" w14:textId="77777777" w:rsidR="006C5E64" w:rsidRDefault="00FF04BF" w:rsidP="00FF04BF">
            <w:pPr>
              <w:spacing w:after="0" w:line="240" w:lineRule="auto"/>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ООН</w:t>
            </w:r>
          </w:p>
          <w:p w14:paraId="33EBBF5F" w14:textId="76195D2D" w:rsidR="00C53496" w:rsidRDefault="00C53496" w:rsidP="00FF04BF">
            <w:pPr>
              <w:spacing w:after="0" w:line="240" w:lineRule="auto"/>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ПИИ</w:t>
            </w:r>
          </w:p>
          <w:p w14:paraId="3326BFA6" w14:textId="70931E1D" w:rsidR="00C53496" w:rsidRDefault="00C53496" w:rsidP="00FF04BF">
            <w:pPr>
              <w:spacing w:after="0" w:line="240" w:lineRule="auto"/>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ПИС</w:t>
            </w:r>
          </w:p>
          <w:p w14:paraId="46FCAEDC" w14:textId="5F4D48FD" w:rsidR="00FF04BF" w:rsidRPr="00FF04BF" w:rsidRDefault="00FF04BF" w:rsidP="00FF04BF">
            <w:pPr>
              <w:spacing w:after="0" w:line="240" w:lineRule="auto"/>
              <w:rPr>
                <w:rFonts w:ascii="Times New Roman" w:eastAsia="Times New Roman" w:hAnsi="Times New Roman" w:cs="Times New Roman"/>
                <w:bCs/>
                <w:sz w:val="28"/>
                <w:szCs w:val="28"/>
                <w:shd w:val="clear" w:color="auto" w:fill="FFFFFF"/>
                <w:lang w:eastAsia="en-US"/>
              </w:rPr>
            </w:pPr>
            <w:r w:rsidRPr="00E664F6">
              <w:rPr>
                <w:rFonts w:ascii="Times New Roman" w:hAnsi="Times New Roman" w:cs="Times New Roman"/>
                <w:sz w:val="28"/>
                <w:szCs w:val="28"/>
              </w:rPr>
              <w:t>СЭЗ</w:t>
            </w:r>
          </w:p>
        </w:tc>
        <w:tc>
          <w:tcPr>
            <w:tcW w:w="8385" w:type="dxa"/>
          </w:tcPr>
          <w:p w14:paraId="566C872B" w14:textId="77777777" w:rsidR="002B091C" w:rsidRDefault="002B091C" w:rsidP="00FD18BA">
            <w:pPr>
              <w:spacing w:after="0" w:line="240" w:lineRule="auto"/>
              <w:jc w:val="both"/>
              <w:rPr>
                <w:rFonts w:ascii="Times New Roman" w:hAnsi="Times New Roman" w:cs="Times New Roman"/>
                <w:sz w:val="28"/>
                <w:szCs w:val="28"/>
              </w:rPr>
            </w:pPr>
            <w:r w:rsidRPr="00DA65F0">
              <w:rPr>
                <w:rFonts w:ascii="Times New Roman" w:hAnsi="Times New Roman" w:cs="Times New Roman"/>
                <w:sz w:val="28"/>
                <w:szCs w:val="28"/>
              </w:rPr>
              <w:t>Республика Казахстан</w:t>
            </w:r>
          </w:p>
          <w:p w14:paraId="17B97BDF" w14:textId="33B75EE8" w:rsidR="00FF04BF" w:rsidRPr="006C5E64" w:rsidRDefault="00FF04BF" w:rsidP="00FD18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объединенных наций</w:t>
            </w:r>
          </w:p>
          <w:p w14:paraId="461873FE" w14:textId="6433A7D4" w:rsidR="00C53496" w:rsidRDefault="00C53496" w:rsidP="00FD18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Прямые иностранные инвестиции</w:t>
            </w:r>
          </w:p>
          <w:p w14:paraId="56F7446E" w14:textId="0398D240" w:rsidR="00C53496" w:rsidRDefault="00C53496" w:rsidP="00FD18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Патент на интеллектуальную собственность</w:t>
            </w:r>
          </w:p>
          <w:p w14:paraId="66CD1997" w14:textId="6962369D" w:rsidR="006C5E64" w:rsidRPr="006C5E64" w:rsidRDefault="006C5E64" w:rsidP="00FD18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Специальные экономические зоны</w:t>
            </w:r>
          </w:p>
        </w:tc>
      </w:tr>
      <w:tr w:rsidR="002B091C" w:rsidRPr="00C876F5" w14:paraId="573F53B8" w14:textId="77777777" w:rsidTr="002B091C">
        <w:tc>
          <w:tcPr>
            <w:tcW w:w="1383" w:type="dxa"/>
          </w:tcPr>
          <w:p w14:paraId="0A7E0DF6" w14:textId="77777777" w:rsidR="002B091C" w:rsidRPr="00DA65F0" w:rsidRDefault="002B091C" w:rsidP="00FD18BA">
            <w:pPr>
              <w:spacing w:after="0" w:line="240" w:lineRule="auto"/>
              <w:jc w:val="both"/>
              <w:rPr>
                <w:rFonts w:ascii="Times New Roman" w:hAnsi="Times New Roman" w:cs="Times New Roman"/>
                <w:sz w:val="28"/>
                <w:szCs w:val="28"/>
              </w:rPr>
            </w:pPr>
            <w:r w:rsidRPr="00DA65F0">
              <w:rPr>
                <w:rFonts w:ascii="Times New Roman" w:hAnsi="Times New Roman" w:cs="Times New Roman"/>
                <w:sz w:val="28"/>
                <w:szCs w:val="28"/>
              </w:rPr>
              <w:t>США</w:t>
            </w:r>
          </w:p>
        </w:tc>
        <w:tc>
          <w:tcPr>
            <w:tcW w:w="8385" w:type="dxa"/>
          </w:tcPr>
          <w:p w14:paraId="20EA4AAB" w14:textId="77777777" w:rsidR="002B091C" w:rsidRPr="00DA65F0" w:rsidRDefault="002B091C" w:rsidP="00FD18BA">
            <w:pPr>
              <w:spacing w:after="0" w:line="240" w:lineRule="auto"/>
              <w:jc w:val="both"/>
              <w:rPr>
                <w:rFonts w:ascii="Times New Roman" w:eastAsiaTheme="minorHAnsi" w:hAnsi="Times New Roman" w:cs="Times New Roman"/>
                <w:sz w:val="28"/>
                <w:szCs w:val="28"/>
                <w:lang w:eastAsia="en-US"/>
              </w:rPr>
            </w:pPr>
            <w:r w:rsidRPr="00DA65F0">
              <w:rPr>
                <w:rFonts w:ascii="Times New Roman" w:eastAsiaTheme="minorHAnsi" w:hAnsi="Times New Roman" w:cs="Times New Roman"/>
                <w:sz w:val="28"/>
                <w:szCs w:val="28"/>
                <w:lang w:eastAsia="en-US"/>
              </w:rPr>
              <w:t>Соединенные Штаты Америки</w:t>
            </w:r>
          </w:p>
        </w:tc>
      </w:tr>
      <w:tr w:rsidR="002B091C" w:rsidRPr="00FF04BF" w14:paraId="2E20B329" w14:textId="77777777" w:rsidTr="002B091C">
        <w:tc>
          <w:tcPr>
            <w:tcW w:w="1383" w:type="dxa"/>
          </w:tcPr>
          <w:p w14:paraId="23D00075" w14:textId="3F783960" w:rsidR="00CF6F5D" w:rsidRPr="00F87E25" w:rsidRDefault="00CF6F5D" w:rsidP="00CF6F5D">
            <w:pPr>
              <w:spacing w:after="0" w:line="240" w:lineRule="auto"/>
              <w:rPr>
                <w:rFonts w:ascii="Times New Roman" w:hAnsi="Times New Roman" w:cs="Times New Roman"/>
                <w:sz w:val="28"/>
                <w:szCs w:val="28"/>
                <w:lang w:val="en-US"/>
              </w:rPr>
            </w:pPr>
            <w:r w:rsidRPr="00F87E25">
              <w:rPr>
                <w:rFonts w:ascii="Times New Roman" w:hAnsi="Times New Roman" w:cs="Times New Roman"/>
                <w:sz w:val="28"/>
                <w:szCs w:val="28"/>
                <w:lang w:val="en-US"/>
              </w:rPr>
              <w:t>B2B</w:t>
            </w:r>
          </w:p>
          <w:p w14:paraId="1F34639B" w14:textId="77777777" w:rsidR="00CF6F5D" w:rsidRPr="00F87E25" w:rsidRDefault="00CF6F5D" w:rsidP="00CF6F5D">
            <w:pPr>
              <w:spacing w:after="0" w:line="240" w:lineRule="auto"/>
              <w:rPr>
                <w:rFonts w:ascii="Times New Roman" w:hAnsi="Times New Roman" w:cs="Times New Roman"/>
                <w:sz w:val="28"/>
                <w:szCs w:val="28"/>
                <w:lang w:val="en-US"/>
              </w:rPr>
            </w:pPr>
            <w:r w:rsidRPr="00F87E25">
              <w:rPr>
                <w:rFonts w:ascii="Times New Roman" w:hAnsi="Times New Roman" w:cs="Times New Roman"/>
                <w:sz w:val="28"/>
                <w:szCs w:val="28"/>
                <w:lang w:val="en-US"/>
              </w:rPr>
              <w:t>B2C</w:t>
            </w:r>
          </w:p>
          <w:p w14:paraId="059433A4" w14:textId="77777777" w:rsidR="00CF6F5D" w:rsidRDefault="00CF6F5D" w:rsidP="00FD18BA">
            <w:pPr>
              <w:spacing w:after="0" w:line="240" w:lineRule="auto"/>
              <w:jc w:val="both"/>
              <w:rPr>
                <w:rFonts w:ascii="Times New Roman" w:eastAsia="Times New Roman" w:hAnsi="Times New Roman" w:cs="Times New Roman"/>
                <w:bCs/>
                <w:sz w:val="28"/>
                <w:szCs w:val="28"/>
                <w:shd w:val="clear" w:color="auto" w:fill="FFFFFF"/>
                <w:lang w:val="en-US" w:eastAsia="en-US"/>
              </w:rPr>
            </w:pPr>
          </w:p>
          <w:p w14:paraId="02CBD335" w14:textId="46A212F3" w:rsidR="00CF6F5D" w:rsidRPr="00DB7008" w:rsidRDefault="00FF04BF" w:rsidP="00FD18BA">
            <w:pPr>
              <w:spacing w:after="0" w:line="240" w:lineRule="auto"/>
              <w:jc w:val="both"/>
              <w:rPr>
                <w:rFonts w:ascii="Times New Roman" w:eastAsia="Times New Roman" w:hAnsi="Times New Roman" w:cs="Times New Roman"/>
                <w:bCs/>
                <w:sz w:val="28"/>
                <w:szCs w:val="28"/>
                <w:shd w:val="clear" w:color="auto" w:fill="FFFFFF"/>
                <w:lang w:val="en-US" w:eastAsia="en-US"/>
              </w:rPr>
            </w:pPr>
            <w:r w:rsidRPr="00F87E25">
              <w:rPr>
                <w:rFonts w:ascii="Times New Roman" w:eastAsia="Times New Roman" w:hAnsi="Times New Roman" w:cs="Times New Roman"/>
                <w:bCs/>
                <w:sz w:val="28"/>
                <w:szCs w:val="28"/>
                <w:shd w:val="clear" w:color="auto" w:fill="FFFFFF"/>
                <w:lang w:val="en-US" w:eastAsia="en-US"/>
              </w:rPr>
              <w:t>GCI</w:t>
            </w:r>
          </w:p>
          <w:p w14:paraId="1CB00C25" w14:textId="28CE9E4A" w:rsidR="006C5E64" w:rsidRDefault="006C5E64" w:rsidP="00FD18BA">
            <w:pPr>
              <w:spacing w:after="0" w:line="240" w:lineRule="auto"/>
              <w:jc w:val="both"/>
              <w:rPr>
                <w:rFonts w:ascii="Times New Roman" w:hAnsi="Times New Roman" w:cs="Times New Roman"/>
                <w:sz w:val="28"/>
                <w:szCs w:val="28"/>
                <w:lang w:val="en-US"/>
              </w:rPr>
            </w:pPr>
            <w:r w:rsidRPr="001D7595">
              <w:rPr>
                <w:rFonts w:ascii="Times New Roman" w:hAnsi="Times New Roman" w:cs="Times New Roman"/>
                <w:sz w:val="28"/>
                <w:szCs w:val="28"/>
                <w:lang w:val="kk-KZ"/>
              </w:rPr>
              <w:t>MPI</w:t>
            </w:r>
          </w:p>
          <w:p w14:paraId="2E5088F8" w14:textId="77777777" w:rsidR="002B091C" w:rsidRPr="00DA65F0" w:rsidRDefault="002B091C" w:rsidP="00FD18BA">
            <w:pPr>
              <w:spacing w:after="0" w:line="240" w:lineRule="auto"/>
              <w:jc w:val="both"/>
              <w:rPr>
                <w:rFonts w:ascii="Times New Roman" w:hAnsi="Times New Roman" w:cs="Times New Roman"/>
                <w:sz w:val="28"/>
                <w:szCs w:val="28"/>
                <w:lang w:val="en-US"/>
              </w:rPr>
            </w:pPr>
            <w:r w:rsidRPr="00DA65F0">
              <w:rPr>
                <w:rFonts w:ascii="Times New Roman" w:hAnsi="Times New Roman" w:cs="Times New Roman"/>
                <w:sz w:val="28"/>
                <w:szCs w:val="28"/>
                <w:lang w:val="en-US"/>
              </w:rPr>
              <w:t>SWOT</w:t>
            </w:r>
          </w:p>
        </w:tc>
        <w:tc>
          <w:tcPr>
            <w:tcW w:w="8385" w:type="dxa"/>
          </w:tcPr>
          <w:p w14:paraId="7DAE614A" w14:textId="42CA79F7" w:rsidR="00CF6F5D" w:rsidRPr="00CF6F5D" w:rsidRDefault="00CF6F5D" w:rsidP="00FD18BA">
            <w:pPr>
              <w:spacing w:after="0" w:line="240" w:lineRule="auto"/>
              <w:jc w:val="both"/>
              <w:rPr>
                <w:rFonts w:ascii="Times New Roman" w:eastAsiaTheme="minorHAnsi" w:hAnsi="Times New Roman" w:cs="Times New Roman"/>
                <w:sz w:val="28"/>
                <w:szCs w:val="28"/>
                <w:lang w:eastAsia="en-US"/>
              </w:rPr>
            </w:pPr>
            <w:r w:rsidRPr="00CF6F5D">
              <w:rPr>
                <w:rFonts w:ascii="Times New Roman" w:eastAsiaTheme="minorHAnsi" w:hAnsi="Times New Roman" w:cs="Times New Roman"/>
                <w:sz w:val="28"/>
                <w:szCs w:val="28"/>
                <w:lang w:eastAsia="en-US"/>
              </w:rPr>
              <w:t>фо</w:t>
            </w:r>
            <w:r>
              <w:rPr>
                <w:rFonts w:ascii="Times New Roman" w:eastAsiaTheme="minorHAnsi" w:hAnsi="Times New Roman" w:cs="Times New Roman"/>
                <w:sz w:val="28"/>
                <w:szCs w:val="28"/>
                <w:lang w:eastAsia="en-US"/>
              </w:rPr>
              <w:t>рма сделки между предприятиями</w:t>
            </w:r>
          </w:p>
          <w:p w14:paraId="023DF7CA" w14:textId="020B464A" w:rsidR="00CF6F5D" w:rsidRDefault="00CF6F5D" w:rsidP="00FD18BA">
            <w:pPr>
              <w:spacing w:after="0" w:line="240" w:lineRule="auto"/>
              <w:jc w:val="both"/>
              <w:rPr>
                <w:rFonts w:ascii="Times New Roman" w:eastAsiaTheme="minorHAnsi" w:hAnsi="Times New Roman" w:cs="Times New Roman"/>
                <w:sz w:val="28"/>
                <w:szCs w:val="28"/>
                <w:lang w:eastAsia="en-US"/>
              </w:rPr>
            </w:pPr>
            <w:r w:rsidRPr="00CF6F5D">
              <w:rPr>
                <w:rFonts w:ascii="Times New Roman" w:eastAsiaTheme="minorHAnsi" w:hAnsi="Times New Roman" w:cs="Times New Roman"/>
                <w:sz w:val="28"/>
                <w:szCs w:val="28"/>
                <w:lang w:eastAsia="en-US"/>
              </w:rPr>
              <w:t>процесс продажи продуктов и услуг непосредственно между бизнесом и потребителями</w:t>
            </w:r>
          </w:p>
          <w:p w14:paraId="21BC2D6D" w14:textId="52BDC0EE" w:rsidR="00CF6F5D" w:rsidRPr="00F87E25" w:rsidRDefault="00FF04BF" w:rsidP="00FD18BA">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Глобальный индекс</w:t>
            </w:r>
            <w:r w:rsidRPr="00FF04BF">
              <w:rPr>
                <w:rFonts w:ascii="Times New Roman" w:eastAsiaTheme="minorHAnsi" w:hAnsi="Times New Roman" w:cs="Times New Roman"/>
                <w:sz w:val="28"/>
                <w:szCs w:val="28"/>
                <w:lang w:eastAsia="en-US"/>
              </w:rPr>
              <w:t xml:space="preserve"> конкурентоспособности</w:t>
            </w:r>
          </w:p>
          <w:p w14:paraId="199B553A" w14:textId="48903084" w:rsidR="006C5E64" w:rsidRPr="00F87E25" w:rsidRDefault="006C5E64" w:rsidP="00FD18BA">
            <w:pPr>
              <w:spacing w:after="0" w:line="240" w:lineRule="auto"/>
              <w:jc w:val="both"/>
              <w:rPr>
                <w:rFonts w:ascii="Times New Roman" w:eastAsiaTheme="minorHAnsi" w:hAnsi="Times New Roman" w:cs="Times New Roman"/>
                <w:sz w:val="28"/>
                <w:szCs w:val="28"/>
                <w:lang w:eastAsia="en-US"/>
              </w:rPr>
            </w:pPr>
            <w:r w:rsidRPr="00F87E25">
              <w:rPr>
                <w:rFonts w:ascii="Times New Roman" w:eastAsiaTheme="minorHAnsi" w:hAnsi="Times New Roman" w:cs="Times New Roman"/>
                <w:sz w:val="28"/>
                <w:szCs w:val="28"/>
                <w:lang w:eastAsia="en-US"/>
              </w:rPr>
              <w:t>Индекс производительности Малмквиста</w:t>
            </w:r>
          </w:p>
          <w:p w14:paraId="62A34F29" w14:textId="77777777" w:rsidR="002B091C" w:rsidRPr="00FF04BF" w:rsidRDefault="002B091C" w:rsidP="00FD18BA">
            <w:pPr>
              <w:spacing w:after="0" w:line="240" w:lineRule="auto"/>
              <w:jc w:val="both"/>
              <w:rPr>
                <w:rFonts w:ascii="Times New Roman" w:hAnsi="Times New Roman" w:cs="Times New Roman"/>
                <w:sz w:val="28"/>
                <w:szCs w:val="28"/>
                <w:lang w:val="en-US"/>
              </w:rPr>
            </w:pPr>
            <w:r w:rsidRPr="00DA65F0">
              <w:rPr>
                <w:rFonts w:ascii="Times New Roman" w:eastAsiaTheme="minorHAnsi" w:hAnsi="Times New Roman" w:cs="Times New Roman"/>
                <w:sz w:val="28"/>
                <w:szCs w:val="28"/>
                <w:lang w:val="en-US" w:eastAsia="en-US"/>
              </w:rPr>
              <w:t>S</w:t>
            </w:r>
            <w:r w:rsidRPr="00DA65F0">
              <w:rPr>
                <w:rFonts w:ascii="Times New Roman" w:eastAsiaTheme="minorHAnsi" w:hAnsi="Times New Roman" w:cs="Times New Roman"/>
                <w:sz w:val="28"/>
                <w:szCs w:val="28"/>
                <w:lang w:val="kk-KZ" w:eastAsia="en-US"/>
              </w:rPr>
              <w:t>trengths, weaknesses</w:t>
            </w:r>
            <w:r w:rsidRPr="00FF04BF">
              <w:rPr>
                <w:rFonts w:ascii="Times New Roman" w:eastAsiaTheme="minorHAnsi" w:hAnsi="Times New Roman" w:cs="Times New Roman"/>
                <w:sz w:val="28"/>
                <w:szCs w:val="28"/>
                <w:lang w:val="en-US" w:eastAsia="en-US"/>
              </w:rPr>
              <w:t xml:space="preserve">, </w:t>
            </w:r>
            <w:r w:rsidRPr="00DA65F0">
              <w:rPr>
                <w:rFonts w:ascii="Times New Roman" w:eastAsiaTheme="minorHAnsi" w:hAnsi="Times New Roman" w:cs="Times New Roman"/>
                <w:sz w:val="28"/>
                <w:szCs w:val="28"/>
                <w:lang w:val="kk-KZ" w:eastAsia="en-US"/>
              </w:rPr>
              <w:t>opportunities</w:t>
            </w:r>
            <w:r w:rsidRPr="00FF04BF">
              <w:rPr>
                <w:rFonts w:ascii="Times New Roman" w:eastAsiaTheme="minorHAnsi" w:hAnsi="Times New Roman" w:cs="Times New Roman"/>
                <w:sz w:val="28"/>
                <w:szCs w:val="28"/>
                <w:lang w:val="en-US" w:eastAsia="en-US"/>
              </w:rPr>
              <w:t xml:space="preserve">, </w:t>
            </w:r>
            <w:r w:rsidRPr="00DA65F0">
              <w:rPr>
                <w:rFonts w:ascii="Times New Roman" w:eastAsiaTheme="minorHAnsi" w:hAnsi="Times New Roman" w:cs="Times New Roman"/>
                <w:sz w:val="28"/>
                <w:szCs w:val="28"/>
                <w:lang w:val="kk-KZ" w:eastAsia="en-US"/>
              </w:rPr>
              <w:t>threats</w:t>
            </w:r>
          </w:p>
        </w:tc>
      </w:tr>
      <w:tr w:rsidR="002B091C" w:rsidRPr="00FF04BF" w14:paraId="54498820" w14:textId="77777777" w:rsidTr="002B091C">
        <w:tc>
          <w:tcPr>
            <w:tcW w:w="1383" w:type="dxa"/>
          </w:tcPr>
          <w:p w14:paraId="3785E883" w14:textId="77777777" w:rsidR="002B091C" w:rsidRPr="00FF04BF" w:rsidRDefault="002B091C" w:rsidP="0032205B">
            <w:pPr>
              <w:spacing w:after="0" w:line="240" w:lineRule="auto"/>
              <w:jc w:val="both"/>
              <w:rPr>
                <w:rFonts w:ascii="Times New Roman" w:hAnsi="Times New Roman" w:cs="Times New Roman"/>
                <w:sz w:val="28"/>
                <w:szCs w:val="28"/>
                <w:lang w:val="en-US"/>
              </w:rPr>
            </w:pPr>
          </w:p>
        </w:tc>
        <w:tc>
          <w:tcPr>
            <w:tcW w:w="8385" w:type="dxa"/>
          </w:tcPr>
          <w:p w14:paraId="2735C168" w14:textId="77777777" w:rsidR="002B091C" w:rsidRPr="00FF04BF" w:rsidRDefault="002B091C" w:rsidP="0032205B">
            <w:pPr>
              <w:spacing w:after="0" w:line="240" w:lineRule="auto"/>
              <w:jc w:val="both"/>
              <w:rPr>
                <w:rFonts w:ascii="Times New Roman" w:eastAsiaTheme="minorHAnsi" w:hAnsi="Times New Roman" w:cs="Times New Roman"/>
                <w:sz w:val="28"/>
                <w:szCs w:val="28"/>
                <w:lang w:val="en-US" w:eastAsia="en-US"/>
              </w:rPr>
            </w:pPr>
          </w:p>
        </w:tc>
      </w:tr>
      <w:tr w:rsidR="002B091C" w:rsidRPr="00FF04BF" w14:paraId="06A3668B" w14:textId="77777777" w:rsidTr="002B091C">
        <w:tc>
          <w:tcPr>
            <w:tcW w:w="1383" w:type="dxa"/>
          </w:tcPr>
          <w:p w14:paraId="23F80932" w14:textId="77777777" w:rsidR="002B091C" w:rsidRPr="00FF04BF" w:rsidRDefault="002B091C" w:rsidP="0032205B">
            <w:pPr>
              <w:spacing w:after="0" w:line="240" w:lineRule="auto"/>
              <w:jc w:val="both"/>
              <w:rPr>
                <w:rFonts w:ascii="Times New Roman" w:hAnsi="Times New Roman" w:cs="Times New Roman"/>
                <w:sz w:val="28"/>
                <w:szCs w:val="28"/>
                <w:lang w:val="en-US"/>
              </w:rPr>
            </w:pPr>
          </w:p>
        </w:tc>
        <w:tc>
          <w:tcPr>
            <w:tcW w:w="8385" w:type="dxa"/>
          </w:tcPr>
          <w:p w14:paraId="7D858745" w14:textId="77777777" w:rsidR="002B091C" w:rsidRPr="00FF04BF" w:rsidRDefault="002B091C" w:rsidP="0032205B">
            <w:pPr>
              <w:spacing w:after="0" w:line="240" w:lineRule="auto"/>
              <w:jc w:val="both"/>
              <w:rPr>
                <w:rFonts w:ascii="Times New Roman" w:eastAsiaTheme="minorHAnsi" w:hAnsi="Times New Roman" w:cs="Times New Roman"/>
                <w:sz w:val="28"/>
                <w:szCs w:val="28"/>
                <w:lang w:val="en-US" w:eastAsia="en-US"/>
              </w:rPr>
            </w:pPr>
          </w:p>
        </w:tc>
      </w:tr>
      <w:tr w:rsidR="002B091C" w:rsidRPr="00FF04BF" w14:paraId="1300EA82" w14:textId="77777777" w:rsidTr="008825D5">
        <w:trPr>
          <w:trHeight w:val="332"/>
        </w:trPr>
        <w:tc>
          <w:tcPr>
            <w:tcW w:w="1383" w:type="dxa"/>
          </w:tcPr>
          <w:p w14:paraId="45A19B5E" w14:textId="77777777" w:rsidR="002B091C" w:rsidRPr="00FF04BF" w:rsidRDefault="002B091C" w:rsidP="0032205B">
            <w:pPr>
              <w:spacing w:after="0" w:line="240" w:lineRule="auto"/>
              <w:jc w:val="both"/>
              <w:rPr>
                <w:rFonts w:ascii="Times New Roman" w:hAnsi="Times New Roman" w:cs="Times New Roman"/>
                <w:sz w:val="28"/>
                <w:szCs w:val="28"/>
                <w:lang w:val="en-US"/>
              </w:rPr>
            </w:pPr>
          </w:p>
        </w:tc>
        <w:tc>
          <w:tcPr>
            <w:tcW w:w="8385" w:type="dxa"/>
          </w:tcPr>
          <w:p w14:paraId="63D239D1" w14:textId="77777777" w:rsidR="002B091C" w:rsidRPr="00FF04BF" w:rsidRDefault="002B091C" w:rsidP="0032205B">
            <w:pPr>
              <w:spacing w:after="0" w:line="240" w:lineRule="auto"/>
              <w:jc w:val="both"/>
              <w:rPr>
                <w:rFonts w:ascii="Times New Roman" w:eastAsiaTheme="minorHAnsi" w:hAnsi="Times New Roman" w:cs="Times New Roman"/>
                <w:sz w:val="28"/>
                <w:szCs w:val="28"/>
                <w:lang w:val="en-US" w:eastAsia="en-US"/>
              </w:rPr>
            </w:pPr>
          </w:p>
        </w:tc>
      </w:tr>
      <w:tr w:rsidR="002B091C" w:rsidRPr="00FF04BF" w14:paraId="031779CB" w14:textId="77777777" w:rsidTr="002B091C">
        <w:tc>
          <w:tcPr>
            <w:tcW w:w="1383" w:type="dxa"/>
          </w:tcPr>
          <w:p w14:paraId="25314011" w14:textId="77777777" w:rsidR="002B091C" w:rsidRPr="00FF04BF" w:rsidRDefault="002B091C" w:rsidP="0032205B">
            <w:pPr>
              <w:spacing w:after="0" w:line="240" w:lineRule="auto"/>
              <w:jc w:val="both"/>
              <w:rPr>
                <w:rFonts w:ascii="Times New Roman" w:hAnsi="Times New Roman" w:cs="Times New Roman"/>
                <w:sz w:val="28"/>
                <w:szCs w:val="28"/>
                <w:lang w:val="en-US"/>
              </w:rPr>
            </w:pPr>
          </w:p>
        </w:tc>
        <w:tc>
          <w:tcPr>
            <w:tcW w:w="8385" w:type="dxa"/>
          </w:tcPr>
          <w:p w14:paraId="6D73808C" w14:textId="6CE5CB20" w:rsidR="002B091C" w:rsidRPr="00FF04BF" w:rsidRDefault="002B091C" w:rsidP="00F62732">
            <w:pPr>
              <w:spacing w:after="0" w:line="240" w:lineRule="auto"/>
              <w:jc w:val="both"/>
              <w:rPr>
                <w:rFonts w:ascii="Times New Roman" w:eastAsiaTheme="minorHAnsi" w:hAnsi="Times New Roman" w:cs="Times New Roman"/>
                <w:sz w:val="28"/>
                <w:szCs w:val="28"/>
                <w:lang w:val="en-US" w:eastAsia="en-US"/>
              </w:rPr>
            </w:pPr>
          </w:p>
        </w:tc>
      </w:tr>
      <w:tr w:rsidR="002B091C" w:rsidRPr="00FF04BF" w14:paraId="1072BA41" w14:textId="77777777" w:rsidTr="002B091C">
        <w:tc>
          <w:tcPr>
            <w:tcW w:w="1383" w:type="dxa"/>
          </w:tcPr>
          <w:p w14:paraId="36A808D5" w14:textId="77777777" w:rsidR="002B091C" w:rsidRPr="00FF04BF" w:rsidRDefault="002B091C" w:rsidP="0032205B">
            <w:pPr>
              <w:spacing w:after="0" w:line="240" w:lineRule="auto"/>
              <w:jc w:val="both"/>
              <w:rPr>
                <w:rFonts w:ascii="Times New Roman" w:hAnsi="Times New Roman" w:cs="Times New Roman"/>
                <w:sz w:val="28"/>
                <w:szCs w:val="28"/>
                <w:lang w:val="en-US"/>
              </w:rPr>
            </w:pPr>
          </w:p>
        </w:tc>
        <w:tc>
          <w:tcPr>
            <w:tcW w:w="8385" w:type="dxa"/>
          </w:tcPr>
          <w:p w14:paraId="6767B409" w14:textId="77777777" w:rsidR="002B091C" w:rsidRPr="00FF04BF" w:rsidRDefault="002B091C" w:rsidP="0032205B">
            <w:pPr>
              <w:spacing w:after="0" w:line="240" w:lineRule="auto"/>
              <w:jc w:val="both"/>
              <w:rPr>
                <w:rFonts w:ascii="Times New Roman" w:eastAsiaTheme="minorHAnsi" w:hAnsi="Times New Roman" w:cs="Times New Roman"/>
                <w:sz w:val="28"/>
                <w:szCs w:val="28"/>
                <w:lang w:val="en-US" w:eastAsia="en-US"/>
              </w:rPr>
            </w:pPr>
          </w:p>
        </w:tc>
      </w:tr>
      <w:tr w:rsidR="002B091C" w:rsidRPr="00FF04BF" w14:paraId="155AFE3F" w14:textId="77777777" w:rsidTr="002B091C">
        <w:tc>
          <w:tcPr>
            <w:tcW w:w="1383" w:type="dxa"/>
          </w:tcPr>
          <w:p w14:paraId="1C600231" w14:textId="77777777" w:rsidR="002B091C" w:rsidRPr="00FF04BF" w:rsidRDefault="002B091C" w:rsidP="0032205B">
            <w:pPr>
              <w:spacing w:after="0" w:line="240" w:lineRule="auto"/>
              <w:jc w:val="both"/>
              <w:rPr>
                <w:rFonts w:ascii="Times New Roman" w:hAnsi="Times New Roman" w:cs="Times New Roman"/>
                <w:sz w:val="28"/>
                <w:szCs w:val="28"/>
                <w:lang w:val="en-US"/>
              </w:rPr>
            </w:pPr>
          </w:p>
        </w:tc>
        <w:tc>
          <w:tcPr>
            <w:tcW w:w="8385" w:type="dxa"/>
          </w:tcPr>
          <w:p w14:paraId="2A40DC95" w14:textId="77777777" w:rsidR="002B091C" w:rsidRPr="00FF04BF" w:rsidRDefault="002B091C" w:rsidP="0032205B">
            <w:pPr>
              <w:spacing w:after="0" w:line="240" w:lineRule="auto"/>
              <w:jc w:val="both"/>
              <w:rPr>
                <w:rFonts w:ascii="Times New Roman" w:eastAsiaTheme="minorHAnsi" w:hAnsi="Times New Roman" w:cs="Times New Roman"/>
                <w:sz w:val="28"/>
                <w:szCs w:val="28"/>
                <w:lang w:val="en-US" w:eastAsia="en-US"/>
              </w:rPr>
            </w:pPr>
          </w:p>
        </w:tc>
      </w:tr>
      <w:tr w:rsidR="002B091C" w:rsidRPr="00FF04BF" w14:paraId="305A926C" w14:textId="77777777" w:rsidTr="002B091C">
        <w:tc>
          <w:tcPr>
            <w:tcW w:w="1383" w:type="dxa"/>
          </w:tcPr>
          <w:p w14:paraId="5ED8809D" w14:textId="77777777" w:rsidR="002B091C" w:rsidRPr="00FF04BF" w:rsidRDefault="002B091C" w:rsidP="0032205B">
            <w:pPr>
              <w:spacing w:after="0" w:line="240" w:lineRule="auto"/>
              <w:jc w:val="both"/>
              <w:rPr>
                <w:rFonts w:ascii="Times New Roman" w:hAnsi="Times New Roman" w:cs="Times New Roman"/>
                <w:sz w:val="28"/>
                <w:szCs w:val="28"/>
                <w:lang w:val="en-US"/>
              </w:rPr>
            </w:pPr>
          </w:p>
        </w:tc>
        <w:tc>
          <w:tcPr>
            <w:tcW w:w="8385" w:type="dxa"/>
          </w:tcPr>
          <w:p w14:paraId="32CAFD0C" w14:textId="77777777" w:rsidR="002B091C" w:rsidRPr="00FF04BF" w:rsidRDefault="002B091C" w:rsidP="0032205B">
            <w:pPr>
              <w:spacing w:after="0" w:line="240" w:lineRule="auto"/>
              <w:jc w:val="both"/>
              <w:rPr>
                <w:rFonts w:ascii="Times New Roman" w:eastAsiaTheme="minorHAnsi" w:hAnsi="Times New Roman" w:cs="Times New Roman"/>
                <w:sz w:val="28"/>
                <w:szCs w:val="28"/>
                <w:lang w:val="en-US" w:eastAsia="en-US"/>
              </w:rPr>
            </w:pPr>
          </w:p>
        </w:tc>
      </w:tr>
      <w:tr w:rsidR="002B091C" w:rsidRPr="00FF04BF" w14:paraId="00AC5852" w14:textId="77777777" w:rsidTr="002B091C">
        <w:tc>
          <w:tcPr>
            <w:tcW w:w="1383" w:type="dxa"/>
          </w:tcPr>
          <w:p w14:paraId="1DB003A4" w14:textId="77777777" w:rsidR="002B091C" w:rsidRPr="00FF04BF" w:rsidRDefault="002B091C" w:rsidP="0032205B">
            <w:pPr>
              <w:spacing w:after="0" w:line="240" w:lineRule="auto"/>
              <w:jc w:val="both"/>
              <w:rPr>
                <w:rFonts w:ascii="Times New Roman" w:hAnsi="Times New Roman" w:cs="Times New Roman"/>
                <w:sz w:val="28"/>
                <w:szCs w:val="28"/>
                <w:lang w:val="en-US"/>
              </w:rPr>
            </w:pPr>
          </w:p>
        </w:tc>
        <w:tc>
          <w:tcPr>
            <w:tcW w:w="8385" w:type="dxa"/>
          </w:tcPr>
          <w:p w14:paraId="04886C38" w14:textId="77777777" w:rsidR="002B091C" w:rsidRPr="00FF04BF" w:rsidRDefault="002B091C" w:rsidP="0032205B">
            <w:pPr>
              <w:spacing w:after="0" w:line="240" w:lineRule="auto"/>
              <w:jc w:val="both"/>
              <w:rPr>
                <w:rFonts w:ascii="Times New Roman" w:eastAsiaTheme="minorHAnsi" w:hAnsi="Times New Roman" w:cs="Times New Roman"/>
                <w:sz w:val="28"/>
                <w:szCs w:val="28"/>
                <w:lang w:val="en-US" w:eastAsia="en-US"/>
              </w:rPr>
            </w:pPr>
          </w:p>
        </w:tc>
      </w:tr>
      <w:tr w:rsidR="002B091C" w:rsidRPr="00FF04BF" w14:paraId="2EFFC67C" w14:textId="77777777" w:rsidTr="002B091C">
        <w:tc>
          <w:tcPr>
            <w:tcW w:w="1383" w:type="dxa"/>
          </w:tcPr>
          <w:p w14:paraId="6EC4E933" w14:textId="77777777" w:rsidR="002B091C" w:rsidRPr="00FF04BF" w:rsidRDefault="002B091C" w:rsidP="00FD18BA">
            <w:pPr>
              <w:spacing w:after="0" w:line="240" w:lineRule="auto"/>
              <w:jc w:val="both"/>
              <w:rPr>
                <w:rFonts w:ascii="Times New Roman" w:hAnsi="Times New Roman" w:cs="Times New Roman"/>
                <w:sz w:val="28"/>
                <w:szCs w:val="28"/>
                <w:lang w:val="en-US"/>
              </w:rPr>
            </w:pPr>
          </w:p>
        </w:tc>
        <w:tc>
          <w:tcPr>
            <w:tcW w:w="8385" w:type="dxa"/>
          </w:tcPr>
          <w:p w14:paraId="13333833" w14:textId="77777777" w:rsidR="002B091C" w:rsidRPr="00FF04BF" w:rsidRDefault="002B091C" w:rsidP="00FD18BA">
            <w:pPr>
              <w:spacing w:after="0" w:line="240" w:lineRule="auto"/>
              <w:jc w:val="both"/>
              <w:rPr>
                <w:rFonts w:ascii="Times New Roman" w:hAnsi="Times New Roman" w:cs="Times New Roman"/>
                <w:sz w:val="28"/>
                <w:szCs w:val="28"/>
                <w:lang w:val="en-US"/>
              </w:rPr>
            </w:pPr>
          </w:p>
        </w:tc>
      </w:tr>
      <w:tr w:rsidR="002B091C" w:rsidRPr="00FF04BF" w14:paraId="7CED7072" w14:textId="77777777" w:rsidTr="002B091C">
        <w:tc>
          <w:tcPr>
            <w:tcW w:w="1383" w:type="dxa"/>
          </w:tcPr>
          <w:p w14:paraId="256E413D" w14:textId="77777777" w:rsidR="002B091C" w:rsidRPr="00FF04BF" w:rsidRDefault="002B091C" w:rsidP="0032205B">
            <w:pPr>
              <w:spacing w:after="0" w:line="240" w:lineRule="auto"/>
              <w:jc w:val="both"/>
              <w:rPr>
                <w:rFonts w:ascii="Times New Roman" w:hAnsi="Times New Roman" w:cs="Times New Roman"/>
                <w:sz w:val="28"/>
                <w:szCs w:val="28"/>
                <w:lang w:val="en-US"/>
              </w:rPr>
            </w:pPr>
          </w:p>
        </w:tc>
        <w:tc>
          <w:tcPr>
            <w:tcW w:w="8385" w:type="dxa"/>
          </w:tcPr>
          <w:p w14:paraId="11C991DC" w14:textId="77777777" w:rsidR="002B091C" w:rsidRPr="00FF04BF" w:rsidRDefault="002B091C" w:rsidP="0032205B">
            <w:pPr>
              <w:spacing w:after="0" w:line="240" w:lineRule="auto"/>
              <w:jc w:val="both"/>
              <w:rPr>
                <w:rFonts w:ascii="Times New Roman" w:eastAsiaTheme="minorHAnsi" w:hAnsi="Times New Roman" w:cs="Times New Roman"/>
                <w:sz w:val="28"/>
                <w:szCs w:val="28"/>
                <w:lang w:val="en-US" w:eastAsia="en-US"/>
              </w:rPr>
            </w:pPr>
          </w:p>
        </w:tc>
      </w:tr>
      <w:tr w:rsidR="002B091C" w:rsidRPr="00FF04BF" w14:paraId="7AA5168C" w14:textId="77777777" w:rsidTr="002B091C">
        <w:tc>
          <w:tcPr>
            <w:tcW w:w="1383" w:type="dxa"/>
          </w:tcPr>
          <w:p w14:paraId="3BFFC937" w14:textId="77777777" w:rsidR="002B091C" w:rsidRPr="00FF04BF" w:rsidRDefault="002B091C" w:rsidP="00FD18BA">
            <w:pPr>
              <w:spacing w:after="0" w:line="240" w:lineRule="auto"/>
              <w:jc w:val="both"/>
              <w:rPr>
                <w:rFonts w:ascii="Times New Roman" w:hAnsi="Times New Roman" w:cs="Times New Roman"/>
                <w:sz w:val="28"/>
                <w:szCs w:val="28"/>
                <w:lang w:val="en-US"/>
              </w:rPr>
            </w:pPr>
          </w:p>
        </w:tc>
        <w:tc>
          <w:tcPr>
            <w:tcW w:w="8385" w:type="dxa"/>
          </w:tcPr>
          <w:p w14:paraId="5ED709F0" w14:textId="77777777" w:rsidR="002B091C" w:rsidRPr="00FF04BF" w:rsidRDefault="002B091C" w:rsidP="00FD18BA">
            <w:pPr>
              <w:spacing w:after="0" w:line="240" w:lineRule="auto"/>
              <w:jc w:val="both"/>
              <w:rPr>
                <w:rFonts w:ascii="Times New Roman" w:hAnsi="Times New Roman" w:cs="Times New Roman"/>
                <w:sz w:val="28"/>
                <w:szCs w:val="28"/>
                <w:lang w:val="en-US"/>
              </w:rPr>
            </w:pPr>
          </w:p>
        </w:tc>
      </w:tr>
      <w:tr w:rsidR="002B091C" w:rsidRPr="00FF04BF" w14:paraId="477A3307" w14:textId="77777777" w:rsidTr="002B091C">
        <w:tc>
          <w:tcPr>
            <w:tcW w:w="1383" w:type="dxa"/>
          </w:tcPr>
          <w:p w14:paraId="2A5EFB50" w14:textId="77777777" w:rsidR="002B091C" w:rsidRPr="00FF04BF" w:rsidRDefault="002B091C" w:rsidP="0032205B">
            <w:pPr>
              <w:spacing w:after="0" w:line="240" w:lineRule="auto"/>
              <w:jc w:val="both"/>
              <w:rPr>
                <w:rFonts w:ascii="Times New Roman" w:hAnsi="Times New Roman" w:cs="Times New Roman"/>
                <w:sz w:val="28"/>
                <w:szCs w:val="28"/>
                <w:lang w:val="en-US"/>
              </w:rPr>
            </w:pPr>
          </w:p>
        </w:tc>
        <w:tc>
          <w:tcPr>
            <w:tcW w:w="8385" w:type="dxa"/>
          </w:tcPr>
          <w:p w14:paraId="18DBE8AF" w14:textId="77777777" w:rsidR="002B091C" w:rsidRPr="00FF04BF" w:rsidRDefault="002B091C" w:rsidP="0032205B">
            <w:pPr>
              <w:spacing w:after="0" w:line="240" w:lineRule="auto"/>
              <w:jc w:val="both"/>
              <w:rPr>
                <w:rFonts w:ascii="Times New Roman" w:eastAsiaTheme="minorHAnsi" w:hAnsi="Times New Roman" w:cs="Times New Roman"/>
                <w:sz w:val="28"/>
                <w:szCs w:val="28"/>
                <w:lang w:val="en-US" w:eastAsia="en-US"/>
              </w:rPr>
            </w:pPr>
          </w:p>
        </w:tc>
      </w:tr>
      <w:tr w:rsidR="002B091C" w:rsidRPr="00FF04BF" w14:paraId="31ACF761" w14:textId="77777777" w:rsidTr="002B091C">
        <w:tc>
          <w:tcPr>
            <w:tcW w:w="1383" w:type="dxa"/>
          </w:tcPr>
          <w:p w14:paraId="360468E3" w14:textId="77777777" w:rsidR="002B091C" w:rsidRPr="00FF04BF" w:rsidRDefault="002B091C" w:rsidP="0032205B">
            <w:pPr>
              <w:spacing w:after="0" w:line="240" w:lineRule="auto"/>
              <w:jc w:val="both"/>
              <w:rPr>
                <w:rFonts w:ascii="Times New Roman" w:hAnsi="Times New Roman" w:cs="Times New Roman"/>
                <w:sz w:val="28"/>
                <w:szCs w:val="28"/>
                <w:lang w:val="en-US"/>
              </w:rPr>
            </w:pPr>
          </w:p>
        </w:tc>
        <w:tc>
          <w:tcPr>
            <w:tcW w:w="8385" w:type="dxa"/>
          </w:tcPr>
          <w:p w14:paraId="6238A208" w14:textId="77777777" w:rsidR="002B091C" w:rsidRPr="00FF04BF" w:rsidRDefault="002B091C" w:rsidP="0032205B">
            <w:pPr>
              <w:spacing w:after="0" w:line="240" w:lineRule="auto"/>
              <w:jc w:val="both"/>
              <w:rPr>
                <w:rFonts w:ascii="Times New Roman" w:eastAsiaTheme="minorHAnsi" w:hAnsi="Times New Roman" w:cs="Times New Roman"/>
                <w:sz w:val="28"/>
                <w:szCs w:val="28"/>
                <w:lang w:val="en-US" w:eastAsia="en-US"/>
              </w:rPr>
            </w:pPr>
          </w:p>
        </w:tc>
      </w:tr>
      <w:tr w:rsidR="002B091C" w:rsidRPr="00FF04BF" w14:paraId="626D8258" w14:textId="77777777" w:rsidTr="002B091C">
        <w:tc>
          <w:tcPr>
            <w:tcW w:w="1383" w:type="dxa"/>
          </w:tcPr>
          <w:p w14:paraId="539B2259" w14:textId="77777777" w:rsidR="002B091C" w:rsidRPr="00FF04BF" w:rsidRDefault="002B091C" w:rsidP="0032205B">
            <w:pPr>
              <w:spacing w:after="0" w:line="240" w:lineRule="auto"/>
              <w:jc w:val="both"/>
              <w:rPr>
                <w:rFonts w:ascii="Times New Roman" w:hAnsi="Times New Roman" w:cs="Times New Roman"/>
                <w:sz w:val="28"/>
                <w:szCs w:val="28"/>
                <w:lang w:val="en-US"/>
              </w:rPr>
            </w:pPr>
          </w:p>
        </w:tc>
        <w:tc>
          <w:tcPr>
            <w:tcW w:w="8385" w:type="dxa"/>
          </w:tcPr>
          <w:p w14:paraId="01818F92" w14:textId="77777777" w:rsidR="002B091C" w:rsidRPr="00FF04BF" w:rsidRDefault="002B091C" w:rsidP="002B091C">
            <w:pPr>
              <w:spacing w:after="0" w:line="240" w:lineRule="auto"/>
              <w:jc w:val="both"/>
              <w:rPr>
                <w:rFonts w:ascii="Times New Roman" w:hAnsi="Times New Roman" w:cs="Times New Roman"/>
                <w:sz w:val="28"/>
                <w:szCs w:val="28"/>
                <w:lang w:val="en-US"/>
              </w:rPr>
            </w:pPr>
          </w:p>
        </w:tc>
      </w:tr>
    </w:tbl>
    <w:p w14:paraId="0CEBAF5B" w14:textId="77777777" w:rsidR="00B07FFD" w:rsidRPr="00FF04BF" w:rsidRDefault="00B07FFD" w:rsidP="004C5BC1">
      <w:pPr>
        <w:spacing w:after="0" w:line="240" w:lineRule="auto"/>
        <w:rPr>
          <w:rFonts w:ascii="Times New Roman" w:hAnsi="Times New Roman" w:cs="Times New Roman"/>
          <w:sz w:val="28"/>
          <w:szCs w:val="28"/>
          <w:lang w:val="en-US"/>
        </w:rPr>
      </w:pPr>
    </w:p>
    <w:p w14:paraId="14EA15C9" w14:textId="77777777" w:rsidR="00416EFE" w:rsidRPr="009C1AB2" w:rsidRDefault="00F32E1D" w:rsidP="009C1AB2">
      <w:pPr>
        <w:pStyle w:val="14"/>
        <w:spacing w:before="0"/>
      </w:pPr>
      <w:bookmarkStart w:id="2" w:name="_Toc101823702"/>
      <w:r w:rsidRPr="009C1AB2">
        <w:t>ВВЕДЕНИЕ</w:t>
      </w:r>
      <w:bookmarkEnd w:id="2"/>
    </w:p>
    <w:p w14:paraId="73528134" w14:textId="77777777" w:rsidR="008D212B" w:rsidRPr="009C1AB2" w:rsidRDefault="008D212B" w:rsidP="009C1AB2">
      <w:pPr>
        <w:spacing w:after="0" w:line="240" w:lineRule="auto"/>
        <w:jc w:val="center"/>
        <w:rPr>
          <w:rFonts w:ascii="Times New Roman" w:hAnsi="Times New Roman" w:cs="Times New Roman"/>
          <w:sz w:val="28"/>
          <w:szCs w:val="28"/>
        </w:rPr>
      </w:pPr>
    </w:p>
    <w:p w14:paraId="29C034B5" w14:textId="62863DDD" w:rsidR="00CA79C7" w:rsidRPr="000865E0" w:rsidRDefault="00DD5661">
      <w:pPr>
        <w:spacing w:after="0" w:line="240" w:lineRule="auto"/>
        <w:ind w:firstLine="567"/>
        <w:jc w:val="both"/>
        <w:rPr>
          <w:rFonts w:ascii="Times New Roman" w:hAnsi="Times New Roman" w:cs="Times New Roman"/>
          <w:sz w:val="28"/>
          <w:szCs w:val="28"/>
          <w:lang w:val="kk-KZ"/>
        </w:rPr>
      </w:pPr>
      <w:r w:rsidRPr="00F32E1D">
        <w:rPr>
          <w:rFonts w:ascii="Times New Roman" w:hAnsi="Times New Roman" w:cs="Times New Roman"/>
          <w:b/>
          <w:sz w:val="28"/>
          <w:szCs w:val="28"/>
        </w:rPr>
        <w:t xml:space="preserve">Актуальность </w:t>
      </w:r>
      <w:r w:rsidR="00124E58" w:rsidRPr="00F32E1D">
        <w:rPr>
          <w:rFonts w:ascii="Times New Roman" w:hAnsi="Times New Roman" w:cs="Times New Roman"/>
          <w:b/>
          <w:sz w:val="28"/>
          <w:szCs w:val="28"/>
        </w:rPr>
        <w:t>темы исследования</w:t>
      </w:r>
      <w:r w:rsidR="00752D1D" w:rsidRPr="00F32E1D">
        <w:rPr>
          <w:rFonts w:ascii="Times New Roman" w:hAnsi="Times New Roman" w:cs="Times New Roman"/>
          <w:b/>
          <w:sz w:val="28"/>
          <w:szCs w:val="28"/>
        </w:rPr>
        <w:t xml:space="preserve">. </w:t>
      </w:r>
      <w:r w:rsidR="00086570" w:rsidRPr="00E664F6">
        <w:rPr>
          <w:rFonts w:ascii="Times New Roman" w:hAnsi="Times New Roman" w:cs="Times New Roman"/>
          <w:sz w:val="28"/>
          <w:szCs w:val="28"/>
        </w:rPr>
        <w:t>В течени</w:t>
      </w:r>
      <w:r w:rsidR="00086570" w:rsidRPr="00E664F6">
        <w:rPr>
          <w:rFonts w:ascii="Times New Roman" w:hAnsi="Times New Roman" w:cs="Times New Roman"/>
          <w:sz w:val="28"/>
          <w:szCs w:val="28"/>
          <w:lang w:val="kk-KZ"/>
        </w:rPr>
        <w:t>е</w:t>
      </w:r>
      <w:r w:rsidR="00086570" w:rsidRPr="00E664F6">
        <w:rPr>
          <w:rFonts w:ascii="Times New Roman" w:hAnsi="Times New Roman" w:cs="Times New Roman"/>
          <w:sz w:val="28"/>
          <w:szCs w:val="28"/>
        </w:rPr>
        <w:t xml:space="preserve"> последних пяти десятилетий термин «наукоемкая экономика» в академической литературе </w:t>
      </w:r>
      <w:r w:rsidR="00086570" w:rsidRPr="00E664F6">
        <w:rPr>
          <w:rFonts w:ascii="Times New Roman" w:hAnsi="Times New Roman" w:cs="Times New Roman"/>
          <w:sz w:val="28"/>
          <w:szCs w:val="28"/>
          <w:lang w:val="kk-KZ"/>
        </w:rPr>
        <w:t>применя</w:t>
      </w:r>
      <w:r w:rsidR="00F62C3C">
        <w:rPr>
          <w:rFonts w:ascii="Times New Roman" w:hAnsi="Times New Roman" w:cs="Times New Roman"/>
          <w:sz w:val="28"/>
          <w:szCs w:val="28"/>
        </w:rPr>
        <w:t>ется</w:t>
      </w:r>
      <w:r w:rsidR="00086570" w:rsidRPr="00E664F6">
        <w:rPr>
          <w:rFonts w:ascii="Times New Roman" w:hAnsi="Times New Roman" w:cs="Times New Roman"/>
          <w:sz w:val="28"/>
          <w:szCs w:val="28"/>
        </w:rPr>
        <w:t xml:space="preserve"> в разнообразии контекстов взаимозаменяемо с другими терминами, такими как «экономика, основанная на знаниях», «общество знаний», «сетевая экономика», «информационная экономика», «цифровая экономика», «общество, основанное на знаниях», «новая экономика» и «нематериальная экономика»</w:t>
      </w:r>
      <w:r w:rsidR="0077674F" w:rsidRPr="00E664F6">
        <w:rPr>
          <w:rFonts w:ascii="Times New Roman" w:hAnsi="Times New Roman" w:cs="Times New Roman"/>
          <w:sz w:val="28"/>
          <w:szCs w:val="28"/>
          <w:lang w:val="kk-KZ"/>
        </w:rPr>
        <w:t xml:space="preserve"> </w:t>
      </w:r>
      <w:r w:rsidR="0077674F" w:rsidRPr="0077674F">
        <w:rPr>
          <w:rFonts w:ascii="Times New Roman" w:hAnsi="Times New Roman" w:cs="Times New Roman"/>
          <w:sz w:val="28"/>
          <w:szCs w:val="28"/>
          <w:lang w:val="kk-KZ"/>
        </w:rPr>
        <w:t>[</w:t>
      </w:r>
      <w:r w:rsidR="00E55C71">
        <w:rPr>
          <w:rFonts w:ascii="Times New Roman" w:hAnsi="Times New Roman" w:cs="Times New Roman"/>
          <w:sz w:val="28"/>
          <w:szCs w:val="28"/>
          <w:lang w:val="kk-KZ"/>
        </w:rPr>
        <w:fldChar w:fldCharType="begin"/>
      </w:r>
      <w:r w:rsidR="00E55C71">
        <w:rPr>
          <w:rFonts w:ascii="Times New Roman" w:hAnsi="Times New Roman" w:cs="Times New Roman"/>
          <w:sz w:val="28"/>
          <w:szCs w:val="28"/>
          <w:lang w:val="kk-KZ"/>
        </w:rPr>
        <w:instrText xml:space="preserve"> REF _Ref90413951 \r \h </w:instrText>
      </w:r>
      <w:r w:rsidR="00E55C71">
        <w:rPr>
          <w:rFonts w:ascii="Times New Roman" w:hAnsi="Times New Roman" w:cs="Times New Roman"/>
          <w:sz w:val="28"/>
          <w:szCs w:val="28"/>
          <w:lang w:val="kk-KZ"/>
        </w:rPr>
      </w:r>
      <w:r w:rsidR="00E55C71">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w:t>
      </w:r>
      <w:r w:rsidR="00E55C71">
        <w:rPr>
          <w:rFonts w:ascii="Times New Roman" w:hAnsi="Times New Roman" w:cs="Times New Roman"/>
          <w:sz w:val="28"/>
          <w:szCs w:val="28"/>
          <w:lang w:val="kk-KZ"/>
        </w:rPr>
        <w:fldChar w:fldCharType="end"/>
      </w:r>
      <w:r w:rsidR="00A82141">
        <w:rPr>
          <w:rFonts w:ascii="Times New Roman" w:hAnsi="Times New Roman" w:cs="Times New Roman"/>
          <w:sz w:val="28"/>
          <w:szCs w:val="28"/>
        </w:rPr>
        <w:t xml:space="preserve">- </w:t>
      </w:r>
      <w:r w:rsidR="00E55C71">
        <w:rPr>
          <w:rFonts w:ascii="Times New Roman" w:hAnsi="Times New Roman" w:cs="Times New Roman"/>
          <w:sz w:val="28"/>
          <w:szCs w:val="28"/>
        </w:rPr>
        <w:fldChar w:fldCharType="begin"/>
      </w:r>
      <w:r w:rsidR="00E55C71">
        <w:rPr>
          <w:rFonts w:ascii="Times New Roman" w:hAnsi="Times New Roman" w:cs="Times New Roman"/>
          <w:sz w:val="28"/>
          <w:szCs w:val="28"/>
        </w:rPr>
        <w:instrText xml:space="preserve"> REF _Ref90413981 \r \h </w:instrText>
      </w:r>
      <w:r w:rsidR="00E55C71">
        <w:rPr>
          <w:rFonts w:ascii="Times New Roman" w:hAnsi="Times New Roman" w:cs="Times New Roman"/>
          <w:sz w:val="28"/>
          <w:szCs w:val="28"/>
        </w:rPr>
      </w:r>
      <w:r w:rsidR="00E55C71">
        <w:rPr>
          <w:rFonts w:ascii="Times New Roman" w:hAnsi="Times New Roman" w:cs="Times New Roman"/>
          <w:sz w:val="28"/>
          <w:szCs w:val="28"/>
        </w:rPr>
        <w:fldChar w:fldCharType="separate"/>
      </w:r>
      <w:r w:rsidR="00324A21">
        <w:rPr>
          <w:rFonts w:ascii="Times New Roman" w:hAnsi="Times New Roman" w:cs="Times New Roman"/>
          <w:sz w:val="28"/>
          <w:szCs w:val="28"/>
        </w:rPr>
        <w:t>4</w:t>
      </w:r>
      <w:r w:rsidR="00E55C71">
        <w:rPr>
          <w:rFonts w:ascii="Times New Roman" w:hAnsi="Times New Roman" w:cs="Times New Roman"/>
          <w:sz w:val="28"/>
          <w:szCs w:val="28"/>
        </w:rPr>
        <w:fldChar w:fldCharType="end"/>
      </w:r>
      <w:r w:rsidR="0077674F" w:rsidRPr="0077674F">
        <w:rPr>
          <w:rFonts w:ascii="Times New Roman" w:hAnsi="Times New Roman" w:cs="Times New Roman"/>
          <w:sz w:val="28"/>
          <w:szCs w:val="28"/>
          <w:lang w:val="kk-KZ"/>
        </w:rPr>
        <w:t xml:space="preserve">]. </w:t>
      </w:r>
      <w:r w:rsidR="000865E0" w:rsidRPr="000865E0">
        <w:rPr>
          <w:rFonts w:ascii="Times New Roman" w:hAnsi="Times New Roman" w:cs="Times New Roman"/>
          <w:sz w:val="28"/>
          <w:szCs w:val="28"/>
          <w:lang w:val="kk-KZ"/>
        </w:rPr>
        <w:t>Важным, в свете сказанного, является</w:t>
      </w:r>
      <w:r w:rsidR="000865E0" w:rsidRPr="0062330A">
        <w:rPr>
          <w:rFonts w:ascii="Times New Roman" w:hAnsi="Times New Roman" w:cs="Times New Roman"/>
          <w:sz w:val="28"/>
          <w:szCs w:val="28"/>
        </w:rPr>
        <w:t xml:space="preserve">, </w:t>
      </w:r>
      <w:r w:rsidR="000865E0">
        <w:rPr>
          <w:rFonts w:ascii="Times New Roman" w:hAnsi="Times New Roman" w:cs="Times New Roman"/>
          <w:sz w:val="28"/>
          <w:szCs w:val="28"/>
          <w:lang w:val="kk-KZ"/>
        </w:rPr>
        <w:t>что</w:t>
      </w:r>
      <w:r w:rsidR="000865E0" w:rsidRPr="0062330A">
        <w:rPr>
          <w:rFonts w:ascii="Times New Roman" w:hAnsi="Times New Roman" w:cs="Times New Roman"/>
          <w:sz w:val="28"/>
          <w:szCs w:val="28"/>
        </w:rPr>
        <w:t xml:space="preserve"> цифровая экономика связана в основном с информационными процессами, где в основном используются цифровые технологии и, в меньшей степени, их влияние на бизнес-процессы.</w:t>
      </w:r>
      <w:r w:rsidR="000865E0">
        <w:rPr>
          <w:rFonts w:ascii="Times New Roman" w:hAnsi="Times New Roman" w:cs="Times New Roman"/>
          <w:sz w:val="28"/>
          <w:szCs w:val="28"/>
          <w:lang w:val="kk-KZ"/>
        </w:rPr>
        <w:t xml:space="preserve"> </w:t>
      </w:r>
      <w:r w:rsidR="000865E0" w:rsidRPr="000865E0">
        <w:rPr>
          <w:rFonts w:ascii="Times New Roman" w:hAnsi="Times New Roman" w:cs="Times New Roman"/>
          <w:sz w:val="28"/>
          <w:szCs w:val="28"/>
          <w:lang w:val="kk-KZ"/>
        </w:rPr>
        <w:t>Экономика, основанная на знаниях, имеет дело со всеми экономическими процессами, основанными на знаниях; экономические и социальные процессы рассматриваются с учетом их многомерного характера - экономического, социального, экологического и т. д.</w:t>
      </w:r>
    </w:p>
    <w:p w14:paraId="2C9BC557" w14:textId="77777777" w:rsidR="00504EE7" w:rsidRDefault="0077674F">
      <w:pPr>
        <w:spacing w:after="0" w:line="240" w:lineRule="auto"/>
        <w:ind w:firstLine="567"/>
        <w:jc w:val="both"/>
        <w:rPr>
          <w:rFonts w:ascii="Times New Roman" w:hAnsi="Times New Roman" w:cs="Times New Roman"/>
          <w:sz w:val="28"/>
          <w:szCs w:val="28"/>
          <w:lang w:val="kk-KZ"/>
        </w:rPr>
      </w:pPr>
      <w:r w:rsidRPr="0077674F">
        <w:rPr>
          <w:rFonts w:ascii="Times New Roman" w:hAnsi="Times New Roman" w:cs="Times New Roman"/>
          <w:sz w:val="28"/>
          <w:szCs w:val="28"/>
          <w:lang w:val="kk-KZ"/>
        </w:rPr>
        <w:t>В условиях экономики, основанной на знаниях, сектор информационных и коммуникационных технологий (ИКТ) является движущей силой развития практически всей экономики. Технологические решения стимулируют инновации, способствуют созданию новых бизнес-моделей и явлений в информационном обществе. Эпидемия COVID-19, которая возникла в начале 2020 го</w:t>
      </w:r>
      <w:r w:rsidR="00CA79C7">
        <w:rPr>
          <w:rFonts w:ascii="Times New Roman" w:hAnsi="Times New Roman" w:cs="Times New Roman"/>
          <w:sz w:val="28"/>
          <w:szCs w:val="28"/>
          <w:lang w:val="kk-KZ"/>
        </w:rPr>
        <w:t xml:space="preserve">да, потрясла мировую экономику </w:t>
      </w:r>
      <w:r w:rsidRPr="0077674F">
        <w:rPr>
          <w:rFonts w:ascii="Times New Roman" w:hAnsi="Times New Roman" w:cs="Times New Roman"/>
          <w:sz w:val="28"/>
          <w:szCs w:val="28"/>
          <w:lang w:val="kk-KZ"/>
        </w:rPr>
        <w:t xml:space="preserve">и поставила перед поставщиками </w:t>
      </w:r>
      <w:r w:rsidRPr="00983C3E">
        <w:rPr>
          <w:rFonts w:ascii="Times New Roman" w:hAnsi="Times New Roman" w:cs="Times New Roman"/>
          <w:sz w:val="28"/>
          <w:szCs w:val="28"/>
          <w:lang w:val="kk-KZ"/>
        </w:rPr>
        <w:t xml:space="preserve">технологий </w:t>
      </w:r>
      <w:r w:rsidR="00CA79C7" w:rsidRPr="00983C3E">
        <w:rPr>
          <w:rFonts w:ascii="Times New Roman" w:hAnsi="Times New Roman" w:cs="Times New Roman"/>
          <w:sz w:val="28"/>
          <w:szCs w:val="28"/>
          <w:lang w:val="kk-KZ"/>
        </w:rPr>
        <w:t xml:space="preserve">закономерный </w:t>
      </w:r>
      <w:r w:rsidRPr="00983C3E">
        <w:rPr>
          <w:rFonts w:ascii="Times New Roman" w:hAnsi="Times New Roman" w:cs="Times New Roman"/>
          <w:sz w:val="28"/>
          <w:szCs w:val="28"/>
          <w:lang w:val="kk-KZ"/>
        </w:rPr>
        <w:t xml:space="preserve">вопрос о своевременности </w:t>
      </w:r>
      <w:r w:rsidR="00CA79C7" w:rsidRPr="00983C3E">
        <w:rPr>
          <w:rFonts w:ascii="Times New Roman" w:hAnsi="Times New Roman" w:cs="Times New Roman"/>
          <w:sz w:val="28"/>
          <w:szCs w:val="28"/>
          <w:lang w:val="kk-KZ"/>
        </w:rPr>
        <w:t xml:space="preserve">актуальных </w:t>
      </w:r>
      <w:r w:rsidRPr="00983C3E">
        <w:rPr>
          <w:rFonts w:ascii="Times New Roman" w:hAnsi="Times New Roman" w:cs="Times New Roman"/>
          <w:sz w:val="28"/>
          <w:szCs w:val="28"/>
          <w:lang w:val="kk-KZ"/>
        </w:rPr>
        <w:t>на данный</w:t>
      </w:r>
      <w:r w:rsidRPr="0077674F">
        <w:rPr>
          <w:rFonts w:ascii="Times New Roman" w:hAnsi="Times New Roman" w:cs="Times New Roman"/>
          <w:sz w:val="28"/>
          <w:szCs w:val="28"/>
          <w:lang w:val="kk-KZ"/>
        </w:rPr>
        <w:t xml:space="preserve"> момент направлений развития, а также вызвала технологический толчок. </w:t>
      </w:r>
    </w:p>
    <w:p w14:paraId="3F33A924" w14:textId="259DFD99" w:rsidR="0077674F" w:rsidRPr="00E664F6" w:rsidRDefault="0077674F">
      <w:pPr>
        <w:spacing w:after="0" w:line="240" w:lineRule="auto"/>
        <w:ind w:firstLine="567"/>
        <w:jc w:val="both"/>
        <w:rPr>
          <w:rFonts w:ascii="Times New Roman" w:hAnsi="Times New Roman" w:cs="Times New Roman"/>
          <w:sz w:val="28"/>
          <w:szCs w:val="28"/>
          <w:lang w:val="kk-KZ"/>
        </w:rPr>
      </w:pPr>
      <w:r w:rsidRPr="0077674F">
        <w:rPr>
          <w:rFonts w:ascii="Times New Roman" w:hAnsi="Times New Roman" w:cs="Times New Roman"/>
          <w:sz w:val="28"/>
          <w:szCs w:val="28"/>
          <w:lang w:val="kk-KZ"/>
        </w:rPr>
        <w:t>В свою очередь, кризис, связанный с COVID-19, оказал влияние на все отрасли, вынудив изменить методы работы, например, введение удаленной работы и перенос некоторых процессов с традиционного в цифровой формат. Между тем, экономист в области здравоохранения и биостатист Andreas J.W. Goldschmidt в процессе поиска закономерности предположил, что существует фазовый сдвиг и перекрытие 6-й волны Кондратьева индустрией</w:t>
      </w:r>
      <w:r w:rsidR="003D2CF3">
        <w:rPr>
          <w:rFonts w:ascii="Times New Roman" w:hAnsi="Times New Roman" w:cs="Times New Roman"/>
          <w:sz w:val="28"/>
          <w:szCs w:val="28"/>
          <w:lang w:val="kk-KZ"/>
        </w:rPr>
        <w:t xml:space="preserve"> информационных технологий </w:t>
      </w:r>
      <w:r w:rsidR="003D2CF3" w:rsidRPr="003D2CF3">
        <w:rPr>
          <w:rFonts w:ascii="Times New Roman" w:hAnsi="Times New Roman" w:cs="Times New Roman"/>
          <w:sz w:val="28"/>
          <w:szCs w:val="28"/>
        </w:rPr>
        <w:t>(</w:t>
      </w:r>
      <w:r w:rsidR="003D2CF3" w:rsidRPr="0077674F">
        <w:rPr>
          <w:rFonts w:ascii="Times New Roman" w:hAnsi="Times New Roman" w:cs="Times New Roman"/>
          <w:sz w:val="28"/>
          <w:szCs w:val="28"/>
          <w:lang w:val="kk-KZ"/>
        </w:rPr>
        <w:t>ИТ</w:t>
      </w:r>
      <w:r w:rsidR="003D2CF3" w:rsidRPr="003D2CF3">
        <w:rPr>
          <w:rFonts w:ascii="Times New Roman" w:hAnsi="Times New Roman" w:cs="Times New Roman"/>
          <w:sz w:val="28"/>
          <w:szCs w:val="28"/>
        </w:rPr>
        <w:t>)</w:t>
      </w:r>
      <w:r w:rsidRPr="0077674F">
        <w:rPr>
          <w:rFonts w:ascii="Times New Roman" w:hAnsi="Times New Roman" w:cs="Times New Roman"/>
          <w:sz w:val="28"/>
          <w:szCs w:val="28"/>
          <w:lang w:val="kk-KZ"/>
        </w:rPr>
        <w:t xml:space="preserve"> и здравоохранением, следовательно</w:t>
      </w:r>
      <w:r w:rsidR="00CA79C7">
        <w:rPr>
          <w:rFonts w:ascii="Times New Roman" w:hAnsi="Times New Roman" w:cs="Times New Roman"/>
          <w:sz w:val="28"/>
          <w:szCs w:val="28"/>
          <w:lang w:val="kk-KZ"/>
        </w:rPr>
        <w:t>,</w:t>
      </w:r>
      <w:r w:rsidRPr="0077674F">
        <w:rPr>
          <w:rFonts w:ascii="Times New Roman" w:hAnsi="Times New Roman" w:cs="Times New Roman"/>
          <w:sz w:val="28"/>
          <w:szCs w:val="28"/>
          <w:lang w:val="kk-KZ"/>
        </w:rPr>
        <w:t xml:space="preserve"> препятствия на пути роста</w:t>
      </w:r>
      <w:r w:rsidR="00CA79C7">
        <w:rPr>
          <w:rFonts w:ascii="Times New Roman" w:hAnsi="Times New Roman" w:cs="Times New Roman"/>
          <w:sz w:val="28"/>
          <w:szCs w:val="28"/>
          <w:lang w:val="kk-KZ"/>
        </w:rPr>
        <w:t>,</w:t>
      </w:r>
      <w:r w:rsidRPr="0077674F">
        <w:rPr>
          <w:rFonts w:ascii="Times New Roman" w:hAnsi="Times New Roman" w:cs="Times New Roman"/>
          <w:sz w:val="28"/>
          <w:szCs w:val="28"/>
          <w:lang w:val="kk-KZ"/>
        </w:rPr>
        <w:t xml:space="preserve"> можно преодолеть посредством поддержания крепкого здоровья людей и их окружения [</w:t>
      </w:r>
      <w:r w:rsidR="00E55C71">
        <w:rPr>
          <w:rFonts w:ascii="Times New Roman" w:hAnsi="Times New Roman" w:cs="Times New Roman"/>
          <w:sz w:val="28"/>
          <w:szCs w:val="28"/>
          <w:lang w:val="kk-KZ"/>
        </w:rPr>
        <w:fldChar w:fldCharType="begin"/>
      </w:r>
      <w:r w:rsidR="00E55C71">
        <w:rPr>
          <w:rFonts w:ascii="Times New Roman" w:hAnsi="Times New Roman" w:cs="Times New Roman"/>
          <w:sz w:val="28"/>
          <w:szCs w:val="28"/>
          <w:lang w:val="kk-KZ"/>
        </w:rPr>
        <w:instrText xml:space="preserve"> REF _Ref90414035 \r \h </w:instrText>
      </w:r>
      <w:r w:rsidR="00E55C71">
        <w:rPr>
          <w:rFonts w:ascii="Times New Roman" w:hAnsi="Times New Roman" w:cs="Times New Roman"/>
          <w:sz w:val="28"/>
          <w:szCs w:val="28"/>
          <w:lang w:val="kk-KZ"/>
        </w:rPr>
      </w:r>
      <w:r w:rsidR="00E55C71">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5</w:t>
      </w:r>
      <w:r w:rsidR="00E55C71">
        <w:rPr>
          <w:rFonts w:ascii="Times New Roman" w:hAnsi="Times New Roman" w:cs="Times New Roman"/>
          <w:sz w:val="28"/>
          <w:szCs w:val="28"/>
          <w:lang w:val="kk-KZ"/>
        </w:rPr>
        <w:fldChar w:fldCharType="end"/>
      </w:r>
      <w:r w:rsidRPr="0077674F">
        <w:rPr>
          <w:rFonts w:ascii="Times New Roman" w:hAnsi="Times New Roman" w:cs="Times New Roman"/>
          <w:sz w:val="28"/>
          <w:szCs w:val="28"/>
          <w:lang w:val="kk-KZ"/>
        </w:rPr>
        <w:t xml:space="preserve">]. Согласно </w:t>
      </w:r>
      <w:r w:rsidR="00A53BA8">
        <w:rPr>
          <w:rFonts w:ascii="Times New Roman" w:hAnsi="Times New Roman" w:cs="Times New Roman"/>
          <w:sz w:val="28"/>
          <w:szCs w:val="28"/>
          <w:lang w:val="en-GB"/>
        </w:rPr>
        <w:t>D</w:t>
      </w:r>
      <w:r w:rsidR="00A53BA8" w:rsidRPr="0062330A">
        <w:rPr>
          <w:rFonts w:ascii="Times New Roman" w:hAnsi="Times New Roman" w:cs="Times New Roman"/>
          <w:sz w:val="28"/>
          <w:szCs w:val="28"/>
        </w:rPr>
        <w:t xml:space="preserve">. </w:t>
      </w:r>
      <w:r w:rsidRPr="0077674F">
        <w:rPr>
          <w:rFonts w:ascii="Times New Roman" w:hAnsi="Times New Roman" w:cs="Times New Roman"/>
          <w:sz w:val="28"/>
          <w:szCs w:val="28"/>
          <w:lang w:val="kk-KZ"/>
        </w:rPr>
        <w:t>Šmihula, типичным завершением каждой волны Кондратьева является экономический кризис, который характеризуется стагнацией, вызванной технологическим тупиком и повышенным спросом на новые изобретения и инновации [</w:t>
      </w:r>
      <w:r w:rsidR="00E55C71">
        <w:rPr>
          <w:rFonts w:ascii="Times New Roman" w:hAnsi="Times New Roman" w:cs="Times New Roman"/>
          <w:sz w:val="28"/>
          <w:szCs w:val="28"/>
          <w:lang w:val="kk-KZ"/>
        </w:rPr>
        <w:fldChar w:fldCharType="begin"/>
      </w:r>
      <w:r w:rsidR="00E55C71">
        <w:rPr>
          <w:rFonts w:ascii="Times New Roman" w:hAnsi="Times New Roman" w:cs="Times New Roman"/>
          <w:sz w:val="28"/>
          <w:szCs w:val="28"/>
          <w:lang w:val="kk-KZ"/>
        </w:rPr>
        <w:instrText xml:space="preserve"> REF _Ref90414051 \r \h </w:instrText>
      </w:r>
      <w:r w:rsidR="00E55C71">
        <w:rPr>
          <w:rFonts w:ascii="Times New Roman" w:hAnsi="Times New Roman" w:cs="Times New Roman"/>
          <w:sz w:val="28"/>
          <w:szCs w:val="28"/>
          <w:lang w:val="kk-KZ"/>
        </w:rPr>
      </w:r>
      <w:r w:rsidR="00E55C71">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6</w:t>
      </w:r>
      <w:r w:rsidR="00E55C71">
        <w:rPr>
          <w:rFonts w:ascii="Times New Roman" w:hAnsi="Times New Roman" w:cs="Times New Roman"/>
          <w:sz w:val="28"/>
          <w:szCs w:val="28"/>
          <w:lang w:val="kk-KZ"/>
        </w:rPr>
        <w:fldChar w:fldCharType="end"/>
      </w:r>
      <w:r w:rsidR="00E902C0" w:rsidRPr="00E902C0">
        <w:rPr>
          <w:rFonts w:ascii="Times New Roman" w:hAnsi="Times New Roman" w:cs="Times New Roman"/>
          <w:sz w:val="28"/>
          <w:szCs w:val="28"/>
        </w:rPr>
        <w:t xml:space="preserve">]. </w:t>
      </w:r>
      <w:r w:rsidRPr="0077674F">
        <w:rPr>
          <w:rFonts w:ascii="Times New Roman" w:hAnsi="Times New Roman" w:cs="Times New Roman"/>
          <w:sz w:val="28"/>
          <w:szCs w:val="28"/>
          <w:lang w:val="kk-KZ"/>
        </w:rPr>
        <w:t xml:space="preserve">Кризис, завершающий фазу применения, создает благополучные условия для появления новых изобретений, но требуется некоторое время для начала новой технологической революции и </w:t>
      </w:r>
      <w:r w:rsidR="00CA79C7" w:rsidRPr="00983C3E">
        <w:rPr>
          <w:rFonts w:ascii="Times New Roman" w:hAnsi="Times New Roman" w:cs="Times New Roman"/>
          <w:sz w:val="28"/>
          <w:szCs w:val="28"/>
          <w:lang w:val="kk-KZ"/>
        </w:rPr>
        <w:t>возникнут</w:t>
      </w:r>
      <w:r w:rsidR="00CA79C7">
        <w:rPr>
          <w:rFonts w:ascii="Times New Roman" w:hAnsi="Times New Roman" w:cs="Times New Roman"/>
          <w:sz w:val="28"/>
          <w:szCs w:val="28"/>
          <w:lang w:val="kk-KZ"/>
        </w:rPr>
        <w:t xml:space="preserve"> </w:t>
      </w:r>
      <w:r w:rsidRPr="0077674F">
        <w:rPr>
          <w:rFonts w:ascii="Times New Roman" w:hAnsi="Times New Roman" w:cs="Times New Roman"/>
          <w:sz w:val="28"/>
          <w:szCs w:val="28"/>
          <w:lang w:val="kk-KZ"/>
        </w:rPr>
        <w:t>инновации, способные стимулировать рост инвестиций.</w:t>
      </w:r>
    </w:p>
    <w:p w14:paraId="3BECB0A8" w14:textId="45E7F957" w:rsidR="0077674F" w:rsidRPr="0077674F" w:rsidRDefault="0077674F" w:rsidP="0077674F">
      <w:pPr>
        <w:spacing w:after="0" w:line="240" w:lineRule="auto"/>
        <w:ind w:firstLine="567"/>
        <w:jc w:val="both"/>
        <w:rPr>
          <w:rFonts w:ascii="Times New Roman" w:hAnsi="Times New Roman" w:cs="Times New Roman"/>
          <w:sz w:val="28"/>
          <w:szCs w:val="28"/>
          <w:lang w:val="kk-KZ"/>
        </w:rPr>
      </w:pPr>
      <w:r w:rsidRPr="0077674F">
        <w:rPr>
          <w:rFonts w:ascii="Times New Roman" w:hAnsi="Times New Roman" w:cs="Times New Roman"/>
          <w:sz w:val="28"/>
          <w:szCs w:val="28"/>
          <w:lang w:val="kk-KZ"/>
        </w:rPr>
        <w:t>Помимо этого, зарубежные ученые характеризуют наукоемкую экономику в качестве использования знаний в</w:t>
      </w:r>
      <w:r w:rsidR="00A150EE">
        <w:rPr>
          <w:rFonts w:ascii="Times New Roman" w:hAnsi="Times New Roman" w:cs="Times New Roman"/>
          <w:sz w:val="28"/>
          <w:szCs w:val="28"/>
          <w:lang w:val="kk-KZ"/>
        </w:rPr>
        <w:t xml:space="preserve"> целях внедрения инноваций, что</w:t>
      </w:r>
      <w:r w:rsidR="00CA79C7">
        <w:rPr>
          <w:rFonts w:ascii="Times New Roman" w:hAnsi="Times New Roman" w:cs="Times New Roman"/>
          <w:sz w:val="28"/>
          <w:szCs w:val="28"/>
          <w:lang w:val="kk-KZ"/>
        </w:rPr>
        <w:t>,</w:t>
      </w:r>
      <w:r w:rsidRPr="0077674F">
        <w:rPr>
          <w:rFonts w:ascii="Times New Roman" w:hAnsi="Times New Roman" w:cs="Times New Roman"/>
          <w:sz w:val="28"/>
          <w:szCs w:val="28"/>
          <w:lang w:val="kk-KZ"/>
        </w:rPr>
        <w:t>безусловно</w:t>
      </w:r>
      <w:r w:rsidR="00CA79C7">
        <w:rPr>
          <w:rFonts w:ascii="Times New Roman" w:hAnsi="Times New Roman" w:cs="Times New Roman"/>
          <w:sz w:val="28"/>
          <w:szCs w:val="28"/>
          <w:lang w:val="kk-KZ"/>
        </w:rPr>
        <w:t>,</w:t>
      </w:r>
      <w:r w:rsidRPr="0077674F">
        <w:rPr>
          <w:rFonts w:ascii="Times New Roman" w:hAnsi="Times New Roman" w:cs="Times New Roman"/>
          <w:sz w:val="28"/>
          <w:szCs w:val="28"/>
          <w:lang w:val="kk-KZ"/>
        </w:rPr>
        <w:t xml:space="preserve">относится к анализу цифровой цепочки создания стоимости в </w:t>
      </w:r>
      <w:r w:rsidRPr="0077674F">
        <w:rPr>
          <w:rFonts w:ascii="Times New Roman" w:hAnsi="Times New Roman" w:cs="Times New Roman"/>
          <w:sz w:val="28"/>
          <w:szCs w:val="28"/>
          <w:lang w:val="kk-KZ"/>
        </w:rPr>
        <w:lastRenderedPageBreak/>
        <w:t>виде цифровизации знаний, и их включения в качестве ресурса в цепочку создания стоимости в зависимости от цифровой экономики [</w:t>
      </w:r>
      <w:r w:rsidR="00E55C71">
        <w:rPr>
          <w:rFonts w:ascii="Times New Roman" w:hAnsi="Times New Roman" w:cs="Times New Roman"/>
          <w:sz w:val="28"/>
          <w:szCs w:val="28"/>
          <w:lang w:val="kk-KZ"/>
        </w:rPr>
        <w:fldChar w:fldCharType="begin"/>
      </w:r>
      <w:r w:rsidR="00E55C71">
        <w:rPr>
          <w:rFonts w:ascii="Times New Roman" w:hAnsi="Times New Roman" w:cs="Times New Roman"/>
          <w:sz w:val="28"/>
          <w:szCs w:val="28"/>
          <w:lang w:val="kk-KZ"/>
        </w:rPr>
        <w:instrText xml:space="preserve"> REF _Ref90414082 \r \h </w:instrText>
      </w:r>
      <w:r w:rsidR="00E55C71">
        <w:rPr>
          <w:rFonts w:ascii="Times New Roman" w:hAnsi="Times New Roman" w:cs="Times New Roman"/>
          <w:sz w:val="28"/>
          <w:szCs w:val="28"/>
          <w:lang w:val="kk-KZ"/>
        </w:rPr>
      </w:r>
      <w:r w:rsidR="00E55C71">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7</w:t>
      </w:r>
      <w:r w:rsidR="00E55C71">
        <w:rPr>
          <w:rFonts w:ascii="Times New Roman" w:hAnsi="Times New Roman" w:cs="Times New Roman"/>
          <w:sz w:val="28"/>
          <w:szCs w:val="28"/>
          <w:lang w:val="kk-KZ"/>
        </w:rPr>
        <w:fldChar w:fldCharType="end"/>
      </w:r>
      <w:r w:rsidR="00D707E4" w:rsidRPr="00D707E4">
        <w:rPr>
          <w:rFonts w:ascii="Times New Roman" w:hAnsi="Times New Roman" w:cs="Times New Roman"/>
          <w:sz w:val="28"/>
          <w:szCs w:val="28"/>
          <w:lang w:val="kk-KZ"/>
        </w:rPr>
        <w:t>,</w:t>
      </w:r>
      <w:r w:rsidR="009929B7" w:rsidRPr="009929B7">
        <w:rPr>
          <w:rFonts w:ascii="Times New Roman" w:hAnsi="Times New Roman" w:cs="Times New Roman"/>
          <w:sz w:val="28"/>
          <w:szCs w:val="28"/>
        </w:rPr>
        <w:t xml:space="preserve"> </w:t>
      </w:r>
      <w:r w:rsidR="00E55C71">
        <w:rPr>
          <w:rFonts w:ascii="Times New Roman" w:hAnsi="Times New Roman" w:cs="Times New Roman"/>
          <w:sz w:val="28"/>
          <w:szCs w:val="28"/>
          <w:lang w:val="kk-KZ"/>
        </w:rPr>
        <w:fldChar w:fldCharType="begin"/>
      </w:r>
      <w:r w:rsidR="00E55C71">
        <w:rPr>
          <w:rFonts w:ascii="Times New Roman" w:hAnsi="Times New Roman" w:cs="Times New Roman"/>
          <w:sz w:val="28"/>
          <w:szCs w:val="28"/>
          <w:lang w:val="kk-KZ"/>
        </w:rPr>
        <w:instrText xml:space="preserve"> REF _Ref90414093 \r \h </w:instrText>
      </w:r>
      <w:r w:rsidR="00E55C71">
        <w:rPr>
          <w:rFonts w:ascii="Times New Roman" w:hAnsi="Times New Roman" w:cs="Times New Roman"/>
          <w:sz w:val="28"/>
          <w:szCs w:val="28"/>
          <w:lang w:val="kk-KZ"/>
        </w:rPr>
      </w:r>
      <w:r w:rsidR="00E55C71">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8</w:t>
      </w:r>
      <w:r w:rsidR="00E55C71">
        <w:rPr>
          <w:rFonts w:ascii="Times New Roman" w:hAnsi="Times New Roman" w:cs="Times New Roman"/>
          <w:sz w:val="28"/>
          <w:szCs w:val="28"/>
          <w:lang w:val="kk-KZ"/>
        </w:rPr>
        <w:fldChar w:fldCharType="end"/>
      </w:r>
      <w:r w:rsidRPr="0077674F">
        <w:rPr>
          <w:rFonts w:ascii="Times New Roman" w:hAnsi="Times New Roman" w:cs="Times New Roman"/>
          <w:sz w:val="28"/>
          <w:szCs w:val="28"/>
          <w:lang w:val="kk-KZ"/>
        </w:rPr>
        <w:t>].</w:t>
      </w:r>
    </w:p>
    <w:p w14:paraId="697086D7" w14:textId="77777777" w:rsidR="00A150EE" w:rsidRDefault="0077674F" w:rsidP="0077674F">
      <w:pPr>
        <w:spacing w:after="0" w:line="240" w:lineRule="auto"/>
        <w:ind w:firstLine="567"/>
        <w:jc w:val="both"/>
        <w:rPr>
          <w:rFonts w:ascii="Times New Roman" w:hAnsi="Times New Roman" w:cs="Times New Roman"/>
          <w:sz w:val="28"/>
          <w:szCs w:val="28"/>
          <w:lang w:val="kk-KZ"/>
        </w:rPr>
      </w:pPr>
      <w:r w:rsidRPr="0077674F">
        <w:rPr>
          <w:rFonts w:ascii="Times New Roman" w:hAnsi="Times New Roman" w:cs="Times New Roman"/>
          <w:sz w:val="28"/>
          <w:szCs w:val="28"/>
          <w:lang w:val="kk-KZ"/>
        </w:rPr>
        <w:t>Цифровая эпоха открывает новые возможности для создания, обмен</w:t>
      </w:r>
      <w:r w:rsidR="00A150EE">
        <w:rPr>
          <w:rFonts w:ascii="Times New Roman" w:hAnsi="Times New Roman" w:cs="Times New Roman"/>
          <w:sz w:val="28"/>
          <w:szCs w:val="28"/>
          <w:lang w:val="kk-KZ"/>
        </w:rPr>
        <w:t>а, извлечения и хранения данных. И</w:t>
      </w:r>
      <w:r w:rsidRPr="0077674F">
        <w:rPr>
          <w:rFonts w:ascii="Times New Roman" w:hAnsi="Times New Roman" w:cs="Times New Roman"/>
          <w:sz w:val="28"/>
          <w:szCs w:val="28"/>
          <w:lang w:val="kk-KZ"/>
        </w:rPr>
        <w:t>нформация или знания, которые значительно влияют на то, как организации управляют своими ресурсами</w:t>
      </w:r>
      <w:r w:rsidR="00A150EE">
        <w:rPr>
          <w:rFonts w:ascii="Times New Roman" w:hAnsi="Times New Roman" w:cs="Times New Roman"/>
          <w:sz w:val="28"/>
          <w:szCs w:val="28"/>
          <w:lang w:val="kk-KZ"/>
        </w:rPr>
        <w:t>,</w:t>
      </w:r>
      <w:r w:rsidRPr="0077674F">
        <w:rPr>
          <w:rFonts w:ascii="Times New Roman" w:hAnsi="Times New Roman" w:cs="Times New Roman"/>
          <w:sz w:val="28"/>
          <w:szCs w:val="28"/>
          <w:lang w:val="kk-KZ"/>
        </w:rPr>
        <w:t xml:space="preserve"> находит новые способы управления всей экосистемой, </w:t>
      </w:r>
      <w:r w:rsidR="00A150EE">
        <w:rPr>
          <w:rFonts w:ascii="Times New Roman" w:hAnsi="Times New Roman" w:cs="Times New Roman"/>
          <w:sz w:val="28"/>
          <w:szCs w:val="28"/>
          <w:lang w:val="kk-KZ"/>
        </w:rPr>
        <w:t xml:space="preserve">в которой </w:t>
      </w:r>
      <w:r w:rsidRPr="0077674F">
        <w:rPr>
          <w:rFonts w:ascii="Times New Roman" w:hAnsi="Times New Roman" w:cs="Times New Roman"/>
          <w:sz w:val="28"/>
          <w:szCs w:val="28"/>
          <w:lang w:val="kk-KZ"/>
        </w:rPr>
        <w:t>дополнительные партнеры совместно внедря</w:t>
      </w:r>
      <w:r w:rsidR="00A150EE">
        <w:rPr>
          <w:rFonts w:ascii="Times New Roman" w:hAnsi="Times New Roman" w:cs="Times New Roman"/>
          <w:sz w:val="28"/>
          <w:szCs w:val="28"/>
          <w:lang w:val="kk-KZ"/>
        </w:rPr>
        <w:t>ют новые решения.</w:t>
      </w:r>
      <w:r w:rsidRPr="0077674F">
        <w:rPr>
          <w:rFonts w:ascii="Times New Roman" w:hAnsi="Times New Roman" w:cs="Times New Roman"/>
          <w:sz w:val="28"/>
          <w:szCs w:val="28"/>
          <w:lang w:val="kk-KZ"/>
        </w:rPr>
        <w:t xml:space="preserve"> </w:t>
      </w:r>
    </w:p>
    <w:p w14:paraId="0241EA10" w14:textId="389C1A2C" w:rsidR="0077674F" w:rsidRPr="0077674F" w:rsidRDefault="0077674F" w:rsidP="0077674F">
      <w:pPr>
        <w:spacing w:after="0" w:line="240" w:lineRule="auto"/>
        <w:ind w:firstLine="567"/>
        <w:jc w:val="both"/>
        <w:rPr>
          <w:rFonts w:ascii="Times New Roman" w:hAnsi="Times New Roman" w:cs="Times New Roman"/>
          <w:sz w:val="28"/>
          <w:szCs w:val="28"/>
          <w:lang w:val="kk-KZ"/>
        </w:rPr>
      </w:pPr>
      <w:r w:rsidRPr="0077674F">
        <w:rPr>
          <w:rFonts w:ascii="Times New Roman" w:hAnsi="Times New Roman" w:cs="Times New Roman"/>
          <w:sz w:val="28"/>
          <w:szCs w:val="28"/>
          <w:lang w:val="kk-KZ"/>
        </w:rPr>
        <w:t xml:space="preserve">Таким образом, цифровые технологии </w:t>
      </w:r>
      <w:r w:rsidR="00A150EE" w:rsidRPr="00983C3E">
        <w:rPr>
          <w:rFonts w:ascii="Times New Roman" w:hAnsi="Times New Roman" w:cs="Times New Roman"/>
          <w:sz w:val="28"/>
          <w:szCs w:val="28"/>
          <w:lang w:val="kk-KZ"/>
        </w:rPr>
        <w:t>значительно</w:t>
      </w:r>
      <w:r w:rsidR="00A150EE">
        <w:rPr>
          <w:rFonts w:ascii="Times New Roman" w:hAnsi="Times New Roman" w:cs="Times New Roman"/>
          <w:sz w:val="28"/>
          <w:szCs w:val="28"/>
          <w:lang w:val="kk-KZ"/>
        </w:rPr>
        <w:t xml:space="preserve"> </w:t>
      </w:r>
      <w:r w:rsidRPr="0077674F">
        <w:rPr>
          <w:rFonts w:ascii="Times New Roman" w:hAnsi="Times New Roman" w:cs="Times New Roman"/>
          <w:sz w:val="28"/>
          <w:szCs w:val="28"/>
          <w:lang w:val="kk-KZ"/>
        </w:rPr>
        <w:t>влияют на пот</w:t>
      </w:r>
      <w:r w:rsidR="00A150EE">
        <w:rPr>
          <w:rFonts w:ascii="Times New Roman" w:hAnsi="Times New Roman" w:cs="Times New Roman"/>
          <w:sz w:val="28"/>
          <w:szCs w:val="28"/>
          <w:lang w:val="kk-KZ"/>
        </w:rPr>
        <w:t xml:space="preserve">ребность людей и организаций </w:t>
      </w:r>
      <w:r w:rsidR="00A150EE" w:rsidRPr="00983C3E">
        <w:rPr>
          <w:rFonts w:ascii="Times New Roman" w:hAnsi="Times New Roman" w:cs="Times New Roman"/>
          <w:sz w:val="28"/>
          <w:szCs w:val="28"/>
          <w:lang w:val="kk-KZ"/>
        </w:rPr>
        <w:t xml:space="preserve">во введении тех </w:t>
      </w:r>
      <w:r w:rsidR="009929B7">
        <w:rPr>
          <w:rFonts w:ascii="Times New Roman" w:hAnsi="Times New Roman" w:cs="Times New Roman"/>
          <w:sz w:val="28"/>
          <w:szCs w:val="28"/>
        </w:rPr>
        <w:t xml:space="preserve">или </w:t>
      </w:r>
      <w:r w:rsidR="00A150EE" w:rsidRPr="00983C3E">
        <w:rPr>
          <w:rFonts w:ascii="Times New Roman" w:hAnsi="Times New Roman" w:cs="Times New Roman"/>
          <w:sz w:val="28"/>
          <w:szCs w:val="28"/>
          <w:lang w:val="kk-KZ"/>
        </w:rPr>
        <w:t xml:space="preserve">иных </w:t>
      </w:r>
      <w:r w:rsidRPr="00983C3E">
        <w:rPr>
          <w:rFonts w:ascii="Times New Roman" w:hAnsi="Times New Roman" w:cs="Times New Roman"/>
          <w:sz w:val="28"/>
          <w:szCs w:val="28"/>
          <w:lang w:val="kk-KZ"/>
        </w:rPr>
        <w:t xml:space="preserve"> инноваций</w:t>
      </w:r>
      <w:r w:rsidRPr="0077674F">
        <w:rPr>
          <w:rFonts w:ascii="Times New Roman" w:hAnsi="Times New Roman" w:cs="Times New Roman"/>
          <w:sz w:val="28"/>
          <w:szCs w:val="28"/>
          <w:lang w:val="kk-KZ"/>
        </w:rPr>
        <w:t>. Более того, такие понятия как союзы, инновационная экосистема, тройная спираль обретают новое значение в эпоху цифровых технологий в виде экосистемы развития больших данных</w:t>
      </w:r>
      <w:r w:rsidR="00A150EE">
        <w:rPr>
          <w:rFonts w:ascii="Times New Roman" w:hAnsi="Times New Roman" w:cs="Times New Roman"/>
          <w:sz w:val="28"/>
          <w:szCs w:val="28"/>
          <w:lang w:val="kk-KZ"/>
        </w:rPr>
        <w:t xml:space="preserve"> и бизнес-аналитики, что приводи</w:t>
      </w:r>
      <w:r w:rsidRPr="0077674F">
        <w:rPr>
          <w:rFonts w:ascii="Times New Roman" w:hAnsi="Times New Roman" w:cs="Times New Roman"/>
          <w:sz w:val="28"/>
          <w:szCs w:val="28"/>
          <w:lang w:val="kk-KZ"/>
        </w:rPr>
        <w:t>т к созданию ценности, изменениям в бизнесе и социальных изменениях [</w:t>
      </w:r>
      <w:r w:rsidR="00E55C71">
        <w:rPr>
          <w:rFonts w:ascii="Times New Roman" w:hAnsi="Times New Roman" w:cs="Times New Roman"/>
          <w:sz w:val="28"/>
          <w:szCs w:val="28"/>
          <w:lang w:val="kk-KZ"/>
        </w:rPr>
        <w:fldChar w:fldCharType="begin"/>
      </w:r>
      <w:r w:rsidR="00E55C71">
        <w:rPr>
          <w:rFonts w:ascii="Times New Roman" w:hAnsi="Times New Roman" w:cs="Times New Roman"/>
          <w:sz w:val="28"/>
          <w:szCs w:val="28"/>
          <w:lang w:val="kk-KZ"/>
        </w:rPr>
        <w:instrText xml:space="preserve"> REF _Ref90414120 \r \h </w:instrText>
      </w:r>
      <w:r w:rsidR="00E55C71">
        <w:rPr>
          <w:rFonts w:ascii="Times New Roman" w:hAnsi="Times New Roman" w:cs="Times New Roman"/>
          <w:sz w:val="28"/>
          <w:szCs w:val="28"/>
          <w:lang w:val="kk-KZ"/>
        </w:rPr>
      </w:r>
      <w:r w:rsidR="00E55C71">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9</w:t>
      </w:r>
      <w:r w:rsidR="00E55C71">
        <w:rPr>
          <w:rFonts w:ascii="Times New Roman" w:hAnsi="Times New Roman" w:cs="Times New Roman"/>
          <w:sz w:val="28"/>
          <w:szCs w:val="28"/>
          <w:lang w:val="kk-KZ"/>
        </w:rPr>
        <w:fldChar w:fldCharType="end"/>
      </w:r>
      <w:r w:rsidRPr="0077674F">
        <w:rPr>
          <w:rFonts w:ascii="Times New Roman" w:hAnsi="Times New Roman" w:cs="Times New Roman"/>
          <w:sz w:val="28"/>
          <w:szCs w:val="28"/>
          <w:lang w:val="kk-KZ"/>
        </w:rPr>
        <w:t>]. Успешная реализация этого процесса является ключом к цифровой трансформации и созданию устойчивых обществ, создавая экосистемы больших данных и бизнес-аналитики.</w:t>
      </w:r>
    </w:p>
    <w:p w14:paraId="70130F29" w14:textId="6AFC7D10" w:rsidR="008C21A4" w:rsidRDefault="007675DF" w:rsidP="00E664F6">
      <w:pPr>
        <w:widowControl w:val="0"/>
        <w:shd w:val="clear" w:color="auto" w:fill="FFFFFF"/>
        <w:tabs>
          <w:tab w:val="left" w:pos="0"/>
          <w:tab w:val="left" w:pos="567"/>
        </w:tabs>
        <w:autoSpaceDE w:val="0"/>
        <w:autoSpaceDN w:val="0"/>
        <w:adjustRightInd w:val="0"/>
        <w:spacing w:after="0" w:line="240" w:lineRule="auto"/>
        <w:jc w:val="both"/>
        <w:rPr>
          <w:rFonts w:ascii="Times New Roman" w:hAnsi="Times New Roman" w:cs="Times New Roman"/>
          <w:sz w:val="28"/>
          <w:szCs w:val="28"/>
          <w:lang w:val="kk-KZ"/>
        </w:rPr>
      </w:pPr>
      <w:r w:rsidRPr="00E664F6">
        <w:rPr>
          <w:rFonts w:ascii="Times New Roman" w:hAnsi="Times New Roman" w:cs="Times New Roman"/>
          <w:sz w:val="28"/>
          <w:szCs w:val="28"/>
        </w:rPr>
        <w:tab/>
      </w:r>
      <w:r w:rsidR="0077674F" w:rsidRPr="00E664F6">
        <w:rPr>
          <w:rFonts w:ascii="Times New Roman" w:hAnsi="Times New Roman" w:cs="Times New Roman"/>
          <w:sz w:val="28"/>
          <w:szCs w:val="28"/>
          <w:lang w:val="kk-KZ"/>
        </w:rPr>
        <w:t>Вместе с тем, в зарубежной литературе широко обсуждаются вопросы о трансформации экономики, зависящей от нефти, в наукоемкую экономику в целях диверсификации экономики [</w:t>
      </w:r>
      <w:r w:rsidR="00E55C71" w:rsidRPr="00E664F6">
        <w:rPr>
          <w:rFonts w:ascii="Times New Roman" w:hAnsi="Times New Roman" w:cs="Times New Roman"/>
          <w:sz w:val="28"/>
          <w:szCs w:val="28"/>
          <w:lang w:val="kk-KZ"/>
        </w:rPr>
        <w:fldChar w:fldCharType="begin"/>
      </w:r>
      <w:r w:rsidR="00E55C71" w:rsidRPr="00E664F6">
        <w:rPr>
          <w:rFonts w:ascii="Times New Roman" w:hAnsi="Times New Roman" w:cs="Times New Roman"/>
          <w:sz w:val="28"/>
          <w:szCs w:val="28"/>
          <w:lang w:val="kk-KZ"/>
        </w:rPr>
        <w:instrText xml:space="preserve"> REF _Ref90414181 \r \h </w:instrText>
      </w:r>
      <w:r w:rsidR="00E55C71" w:rsidRPr="00E664F6">
        <w:rPr>
          <w:rFonts w:ascii="Times New Roman" w:hAnsi="Times New Roman" w:cs="Times New Roman"/>
          <w:sz w:val="28"/>
          <w:szCs w:val="28"/>
          <w:lang w:val="kk-KZ"/>
        </w:rPr>
      </w:r>
      <w:r w:rsidR="00E55C71" w:rsidRPr="00E664F6">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10</w:t>
      </w:r>
      <w:r w:rsidR="00E55C71" w:rsidRPr="00E664F6">
        <w:rPr>
          <w:rFonts w:ascii="Times New Roman" w:hAnsi="Times New Roman" w:cs="Times New Roman"/>
          <w:sz w:val="28"/>
          <w:szCs w:val="28"/>
          <w:lang w:val="kk-KZ"/>
        </w:rPr>
        <w:fldChar w:fldCharType="end"/>
      </w:r>
      <w:r w:rsidR="00DC209E" w:rsidRPr="00E664F6">
        <w:rPr>
          <w:rFonts w:ascii="Times New Roman" w:hAnsi="Times New Roman" w:cs="Times New Roman"/>
          <w:sz w:val="28"/>
          <w:szCs w:val="28"/>
          <w:lang w:val="kk-KZ"/>
        </w:rPr>
        <w:t>,</w:t>
      </w:r>
      <w:r w:rsidR="00414FA0">
        <w:rPr>
          <w:rFonts w:ascii="Times New Roman" w:hAnsi="Times New Roman" w:cs="Times New Roman"/>
          <w:sz w:val="28"/>
          <w:szCs w:val="28"/>
          <w:lang w:val="kk-KZ"/>
        </w:rPr>
        <w:t xml:space="preserve"> </w:t>
      </w:r>
      <w:r w:rsidR="00E55C71" w:rsidRPr="00E664F6">
        <w:rPr>
          <w:rFonts w:ascii="Times New Roman" w:hAnsi="Times New Roman" w:cs="Times New Roman"/>
          <w:sz w:val="28"/>
          <w:szCs w:val="28"/>
          <w:lang w:val="kk-KZ"/>
        </w:rPr>
        <w:fldChar w:fldCharType="begin"/>
      </w:r>
      <w:r w:rsidR="00E55C71" w:rsidRPr="00E664F6">
        <w:rPr>
          <w:rFonts w:ascii="Times New Roman" w:hAnsi="Times New Roman" w:cs="Times New Roman"/>
          <w:sz w:val="28"/>
          <w:szCs w:val="28"/>
          <w:lang w:val="kk-KZ"/>
        </w:rPr>
        <w:instrText xml:space="preserve"> REF _Ref90414195 \r \h </w:instrText>
      </w:r>
      <w:r w:rsidR="00E55C71" w:rsidRPr="00E664F6">
        <w:rPr>
          <w:rFonts w:ascii="Times New Roman" w:hAnsi="Times New Roman" w:cs="Times New Roman"/>
          <w:sz w:val="28"/>
          <w:szCs w:val="28"/>
          <w:lang w:val="kk-KZ"/>
        </w:rPr>
      </w:r>
      <w:r w:rsidR="00E55C71" w:rsidRPr="00E664F6">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11</w:t>
      </w:r>
      <w:r w:rsidR="00E55C71" w:rsidRPr="00E664F6">
        <w:rPr>
          <w:rFonts w:ascii="Times New Roman" w:hAnsi="Times New Roman" w:cs="Times New Roman"/>
          <w:sz w:val="28"/>
          <w:szCs w:val="28"/>
          <w:lang w:val="kk-KZ"/>
        </w:rPr>
        <w:fldChar w:fldCharType="end"/>
      </w:r>
      <w:r w:rsidR="0077674F" w:rsidRPr="00E664F6">
        <w:rPr>
          <w:rFonts w:ascii="Times New Roman" w:hAnsi="Times New Roman" w:cs="Times New Roman"/>
          <w:sz w:val="28"/>
          <w:szCs w:val="28"/>
          <w:lang w:val="kk-KZ"/>
        </w:rPr>
        <w:t xml:space="preserve">]. Поскольку сильная экономическая зависимость от доходов продажи нефти стала предметом пристального внимания большинства стран-экспортеров нефти, включая Казахстан, со стороны государства инициированы программы с целью диверсификации экономики страны. </w:t>
      </w:r>
    </w:p>
    <w:p w14:paraId="7D807BEE" w14:textId="4CECE149" w:rsidR="008C21A4" w:rsidRDefault="008C21A4" w:rsidP="00E664F6">
      <w:pPr>
        <w:widowControl w:val="0"/>
        <w:shd w:val="clear" w:color="auto" w:fill="FFFFFF"/>
        <w:tabs>
          <w:tab w:val="left" w:pos="0"/>
          <w:tab w:val="left" w:pos="567"/>
        </w:tabs>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7674F" w:rsidRPr="00E664F6">
        <w:rPr>
          <w:rFonts w:ascii="Times New Roman" w:hAnsi="Times New Roman" w:cs="Times New Roman"/>
          <w:sz w:val="28"/>
          <w:szCs w:val="28"/>
          <w:lang w:val="kk-KZ"/>
        </w:rPr>
        <w:t xml:space="preserve">В рамках государственных программ индустриально-инновационного </w:t>
      </w:r>
      <w:r w:rsidR="0077674F" w:rsidRPr="00E806BC">
        <w:rPr>
          <w:rFonts w:ascii="Times New Roman" w:hAnsi="Times New Roman" w:cs="Times New Roman"/>
          <w:sz w:val="28"/>
          <w:szCs w:val="28"/>
          <w:lang w:val="kk-KZ"/>
        </w:rPr>
        <w:t>развития</w:t>
      </w:r>
      <w:r w:rsidR="002165B9">
        <w:rPr>
          <w:rFonts w:ascii="Times New Roman" w:hAnsi="Times New Roman" w:cs="Times New Roman"/>
          <w:sz w:val="28"/>
          <w:szCs w:val="28"/>
          <w:lang w:val="kk-KZ"/>
        </w:rPr>
        <w:t xml:space="preserve"> </w:t>
      </w:r>
      <w:r w:rsidR="002165B9" w:rsidRPr="002165B9">
        <w:rPr>
          <w:rFonts w:ascii="Times New Roman" w:hAnsi="Times New Roman" w:cs="Times New Roman"/>
          <w:sz w:val="28"/>
          <w:szCs w:val="28"/>
        </w:rPr>
        <w:t>(</w:t>
      </w:r>
      <w:r w:rsidR="002165B9">
        <w:rPr>
          <w:rFonts w:ascii="Times New Roman" w:hAnsi="Times New Roman" w:cs="Times New Roman"/>
          <w:sz w:val="28"/>
          <w:szCs w:val="28"/>
        </w:rPr>
        <w:t>ГПИИР</w:t>
      </w:r>
      <w:r w:rsidR="002165B9" w:rsidRPr="002165B9">
        <w:rPr>
          <w:rFonts w:ascii="Times New Roman" w:hAnsi="Times New Roman" w:cs="Times New Roman"/>
          <w:sz w:val="28"/>
          <w:szCs w:val="28"/>
        </w:rPr>
        <w:t>)</w:t>
      </w:r>
      <w:r w:rsidR="0077674F" w:rsidRPr="00E806BC">
        <w:rPr>
          <w:rFonts w:ascii="Times New Roman" w:hAnsi="Times New Roman" w:cs="Times New Roman"/>
          <w:sz w:val="28"/>
          <w:szCs w:val="28"/>
          <w:lang w:val="kk-KZ"/>
        </w:rPr>
        <w:t xml:space="preserve"> </w:t>
      </w:r>
      <w:r w:rsidR="006E4E9F" w:rsidRPr="00555090">
        <w:rPr>
          <w:rFonts w:ascii="Times New Roman" w:hAnsi="Times New Roman" w:cs="Times New Roman"/>
          <w:sz w:val="28"/>
          <w:szCs w:val="28"/>
        </w:rPr>
        <w:t>[</w:t>
      </w:r>
      <w:r w:rsidR="00E806BC" w:rsidRPr="00555090">
        <w:rPr>
          <w:rFonts w:ascii="Times New Roman" w:hAnsi="Times New Roman" w:cs="Times New Roman"/>
          <w:sz w:val="28"/>
          <w:szCs w:val="28"/>
        </w:rPr>
        <w:fldChar w:fldCharType="begin"/>
      </w:r>
      <w:r w:rsidR="00E806BC" w:rsidRPr="00555090">
        <w:rPr>
          <w:rFonts w:ascii="Times New Roman" w:hAnsi="Times New Roman" w:cs="Times New Roman"/>
          <w:sz w:val="28"/>
          <w:szCs w:val="28"/>
        </w:rPr>
        <w:instrText xml:space="preserve"> REF _Ref90414555 \r \h </w:instrText>
      </w:r>
      <w:r w:rsidR="00B33757" w:rsidRPr="00555090">
        <w:rPr>
          <w:rFonts w:ascii="Times New Roman" w:hAnsi="Times New Roman" w:cs="Times New Roman"/>
          <w:sz w:val="28"/>
          <w:szCs w:val="28"/>
        </w:rPr>
        <w:instrText xml:space="preserve"> \* MERGEFORMAT </w:instrText>
      </w:r>
      <w:r w:rsidR="00E806BC" w:rsidRPr="00555090">
        <w:rPr>
          <w:rFonts w:ascii="Times New Roman" w:hAnsi="Times New Roman" w:cs="Times New Roman"/>
          <w:sz w:val="28"/>
          <w:szCs w:val="28"/>
        </w:rPr>
      </w:r>
      <w:r w:rsidR="00E806BC" w:rsidRPr="00555090">
        <w:rPr>
          <w:rFonts w:ascii="Times New Roman" w:hAnsi="Times New Roman" w:cs="Times New Roman"/>
          <w:sz w:val="28"/>
          <w:szCs w:val="28"/>
        </w:rPr>
        <w:fldChar w:fldCharType="separate"/>
      </w:r>
      <w:r w:rsidR="00324A21">
        <w:rPr>
          <w:rFonts w:ascii="Times New Roman" w:hAnsi="Times New Roman" w:cs="Times New Roman"/>
          <w:sz w:val="28"/>
          <w:szCs w:val="28"/>
        </w:rPr>
        <w:t>12</w:t>
      </w:r>
      <w:r w:rsidR="00E806BC" w:rsidRPr="00555090">
        <w:rPr>
          <w:rFonts w:ascii="Times New Roman" w:hAnsi="Times New Roman" w:cs="Times New Roman"/>
          <w:sz w:val="28"/>
          <w:szCs w:val="28"/>
        </w:rPr>
        <w:fldChar w:fldCharType="end"/>
      </w:r>
      <w:r w:rsidR="006E4E9F" w:rsidRPr="00555090">
        <w:rPr>
          <w:rFonts w:ascii="Times New Roman" w:hAnsi="Times New Roman" w:cs="Times New Roman"/>
          <w:sz w:val="28"/>
          <w:szCs w:val="28"/>
        </w:rPr>
        <w:t>]</w:t>
      </w:r>
      <w:r w:rsidR="006E4E9F" w:rsidRPr="00E806BC">
        <w:rPr>
          <w:rFonts w:ascii="Times New Roman" w:hAnsi="Times New Roman" w:cs="Times New Roman"/>
          <w:sz w:val="28"/>
          <w:szCs w:val="28"/>
        </w:rPr>
        <w:t xml:space="preserve"> </w:t>
      </w:r>
      <w:r w:rsidR="0077674F" w:rsidRPr="00E806BC">
        <w:rPr>
          <w:rFonts w:ascii="Times New Roman" w:hAnsi="Times New Roman" w:cs="Times New Roman"/>
          <w:sz w:val="28"/>
          <w:szCs w:val="28"/>
          <w:lang w:val="kk-KZ"/>
        </w:rPr>
        <w:t>осуществляется активная политика по развитию наукоемких производств, однако тенденция по доли затрат НИОКР в ВВП идет в сторону снижения и находится на уровне  0,1</w:t>
      </w:r>
      <w:r w:rsidR="00236C9E" w:rsidRPr="00E806BC">
        <w:rPr>
          <w:rFonts w:ascii="Times New Roman" w:hAnsi="Times New Roman" w:cs="Times New Roman"/>
          <w:sz w:val="28"/>
          <w:szCs w:val="28"/>
        </w:rPr>
        <w:t>3</w:t>
      </w:r>
      <w:r w:rsidR="0077674F" w:rsidRPr="00E806BC">
        <w:rPr>
          <w:rFonts w:ascii="Times New Roman" w:hAnsi="Times New Roman" w:cs="Times New Roman"/>
          <w:sz w:val="28"/>
          <w:szCs w:val="28"/>
          <w:lang w:val="kk-KZ"/>
        </w:rPr>
        <w:t>% за 20</w:t>
      </w:r>
      <w:r w:rsidR="00236C9E" w:rsidRPr="00E806BC">
        <w:rPr>
          <w:rFonts w:ascii="Times New Roman" w:hAnsi="Times New Roman" w:cs="Times New Roman"/>
          <w:sz w:val="28"/>
          <w:szCs w:val="28"/>
        </w:rPr>
        <w:t>20</w:t>
      </w:r>
      <w:r w:rsidR="0077674F" w:rsidRPr="00E806BC">
        <w:rPr>
          <w:rFonts w:ascii="Times New Roman" w:hAnsi="Times New Roman" w:cs="Times New Roman"/>
          <w:sz w:val="28"/>
          <w:szCs w:val="28"/>
          <w:lang w:val="kk-KZ"/>
        </w:rPr>
        <w:t xml:space="preserve"> год</w:t>
      </w:r>
      <w:r w:rsidR="006E4E9F" w:rsidRPr="00E806BC">
        <w:rPr>
          <w:rFonts w:ascii="Times New Roman" w:hAnsi="Times New Roman" w:cs="Times New Roman"/>
          <w:sz w:val="28"/>
          <w:szCs w:val="28"/>
          <w:lang w:val="kk-KZ"/>
        </w:rPr>
        <w:t xml:space="preserve"> </w:t>
      </w:r>
      <w:r w:rsidR="006E4E9F" w:rsidRPr="00E806BC">
        <w:rPr>
          <w:rFonts w:ascii="Times New Roman" w:hAnsi="Times New Roman" w:cs="Times New Roman"/>
          <w:sz w:val="28"/>
          <w:szCs w:val="28"/>
        </w:rPr>
        <w:t>[</w:t>
      </w:r>
      <w:r w:rsidR="00555090">
        <w:rPr>
          <w:rFonts w:ascii="Times New Roman" w:hAnsi="Times New Roman" w:cs="Times New Roman"/>
          <w:sz w:val="28"/>
          <w:szCs w:val="28"/>
        </w:rPr>
        <w:fldChar w:fldCharType="begin"/>
      </w:r>
      <w:r w:rsidR="00555090">
        <w:rPr>
          <w:rFonts w:ascii="Times New Roman" w:hAnsi="Times New Roman" w:cs="Times New Roman"/>
          <w:sz w:val="28"/>
          <w:szCs w:val="28"/>
        </w:rPr>
        <w:instrText xml:space="preserve"> REF _Ref101135922 \r \h </w:instrText>
      </w:r>
      <w:r w:rsidR="00555090">
        <w:rPr>
          <w:rFonts w:ascii="Times New Roman" w:hAnsi="Times New Roman" w:cs="Times New Roman"/>
          <w:sz w:val="28"/>
          <w:szCs w:val="28"/>
        </w:rPr>
      </w:r>
      <w:r w:rsidR="00555090">
        <w:rPr>
          <w:rFonts w:ascii="Times New Roman" w:hAnsi="Times New Roman" w:cs="Times New Roman"/>
          <w:sz w:val="28"/>
          <w:szCs w:val="28"/>
        </w:rPr>
        <w:fldChar w:fldCharType="separate"/>
      </w:r>
      <w:r w:rsidR="00324A21">
        <w:rPr>
          <w:rFonts w:ascii="Times New Roman" w:hAnsi="Times New Roman" w:cs="Times New Roman"/>
          <w:sz w:val="28"/>
          <w:szCs w:val="28"/>
        </w:rPr>
        <w:t>13</w:t>
      </w:r>
      <w:r w:rsidR="00555090">
        <w:rPr>
          <w:rFonts w:ascii="Times New Roman" w:hAnsi="Times New Roman" w:cs="Times New Roman"/>
          <w:sz w:val="28"/>
          <w:szCs w:val="28"/>
        </w:rPr>
        <w:fldChar w:fldCharType="end"/>
      </w:r>
      <w:r w:rsidR="006E4E9F" w:rsidRPr="00E806BC">
        <w:rPr>
          <w:rFonts w:ascii="Times New Roman" w:hAnsi="Times New Roman" w:cs="Times New Roman"/>
          <w:sz w:val="28"/>
          <w:szCs w:val="28"/>
        </w:rPr>
        <w:t>]</w:t>
      </w:r>
      <w:r w:rsidR="0077674F" w:rsidRPr="00E806BC">
        <w:rPr>
          <w:rFonts w:ascii="Times New Roman" w:hAnsi="Times New Roman" w:cs="Times New Roman"/>
          <w:sz w:val="28"/>
          <w:szCs w:val="28"/>
          <w:lang w:val="kk-KZ"/>
        </w:rPr>
        <w:t xml:space="preserve">. Более того, финансирование </w:t>
      </w:r>
      <w:r w:rsidR="00E806BC" w:rsidRPr="00E806BC">
        <w:rPr>
          <w:rFonts w:ascii="Times New Roman" w:hAnsi="Times New Roman" w:cs="Times New Roman"/>
          <w:sz w:val="28"/>
          <w:szCs w:val="28"/>
          <w:lang w:val="kk-KZ"/>
        </w:rPr>
        <w:t>научно</w:t>
      </w:r>
      <w:r w:rsidR="00E806BC" w:rsidRPr="00E806BC">
        <w:rPr>
          <w:rFonts w:ascii="Times New Roman" w:hAnsi="Times New Roman" w:cs="Times New Roman"/>
          <w:sz w:val="28"/>
          <w:szCs w:val="28"/>
        </w:rPr>
        <w:t>-</w:t>
      </w:r>
      <w:r w:rsidR="00E806BC" w:rsidRPr="00E806BC">
        <w:rPr>
          <w:rFonts w:ascii="Times New Roman" w:hAnsi="Times New Roman" w:cs="Times New Roman"/>
          <w:sz w:val="28"/>
          <w:szCs w:val="28"/>
          <w:lang w:val="kk-KZ"/>
        </w:rPr>
        <w:t>исследовательских</w:t>
      </w:r>
      <w:r w:rsidR="00E806BC" w:rsidRPr="00E806BC">
        <w:rPr>
          <w:rFonts w:ascii="Times New Roman" w:hAnsi="Times New Roman" w:cs="Times New Roman"/>
          <w:sz w:val="28"/>
          <w:szCs w:val="28"/>
        </w:rPr>
        <w:t xml:space="preserve"> и опытно-конструкторских работ (</w:t>
      </w:r>
      <w:r w:rsidR="0077674F" w:rsidRPr="00E806BC">
        <w:rPr>
          <w:rFonts w:ascii="Times New Roman" w:hAnsi="Times New Roman" w:cs="Times New Roman"/>
          <w:sz w:val="28"/>
          <w:szCs w:val="28"/>
          <w:lang w:val="kk-KZ"/>
        </w:rPr>
        <w:t>НИОКР</w:t>
      </w:r>
      <w:r w:rsidR="00E806BC" w:rsidRPr="00E806BC">
        <w:rPr>
          <w:rFonts w:ascii="Times New Roman" w:hAnsi="Times New Roman" w:cs="Times New Roman"/>
          <w:sz w:val="28"/>
          <w:szCs w:val="28"/>
          <w:lang w:val="kk-KZ"/>
        </w:rPr>
        <w:t>)</w:t>
      </w:r>
      <w:r w:rsidR="0077674F" w:rsidRPr="00E806BC">
        <w:rPr>
          <w:rFonts w:ascii="Times New Roman" w:hAnsi="Times New Roman" w:cs="Times New Roman"/>
          <w:sz w:val="28"/>
          <w:szCs w:val="28"/>
          <w:lang w:val="kk-KZ"/>
        </w:rPr>
        <w:t xml:space="preserve"> </w:t>
      </w:r>
      <w:r w:rsidR="0077674F" w:rsidRPr="00E664F6">
        <w:rPr>
          <w:rFonts w:ascii="Times New Roman" w:hAnsi="Times New Roman" w:cs="Times New Roman"/>
          <w:sz w:val="28"/>
          <w:szCs w:val="28"/>
          <w:lang w:val="kk-KZ"/>
        </w:rPr>
        <w:t xml:space="preserve">преобладает в </w:t>
      </w:r>
      <w:r w:rsidR="002438A3">
        <w:rPr>
          <w:rFonts w:ascii="Times New Roman" w:hAnsi="Times New Roman" w:cs="Times New Roman"/>
          <w:sz w:val="28"/>
          <w:szCs w:val="28"/>
          <w:lang w:val="kk-KZ"/>
        </w:rPr>
        <w:t xml:space="preserve">обрабатывающей промышленности страны, а по внешним затратам в </w:t>
      </w:r>
      <w:r w:rsidR="0077674F" w:rsidRPr="00E664F6">
        <w:rPr>
          <w:rFonts w:ascii="Times New Roman" w:hAnsi="Times New Roman" w:cs="Times New Roman"/>
          <w:sz w:val="28"/>
          <w:szCs w:val="28"/>
          <w:lang w:val="kk-KZ"/>
        </w:rPr>
        <w:t>добывающих отраслях экономики, количество организаций, осуществлявших НИОКР</w:t>
      </w:r>
      <w:r w:rsidR="00A150EE">
        <w:rPr>
          <w:rFonts w:ascii="Times New Roman" w:hAnsi="Times New Roman" w:cs="Times New Roman"/>
          <w:sz w:val="28"/>
          <w:szCs w:val="28"/>
          <w:lang w:val="kk-KZ"/>
        </w:rPr>
        <w:t xml:space="preserve">, </w:t>
      </w:r>
      <w:r w:rsidR="00A150EE" w:rsidRPr="00983C3E">
        <w:rPr>
          <w:rFonts w:ascii="Times New Roman" w:hAnsi="Times New Roman" w:cs="Times New Roman"/>
          <w:sz w:val="28"/>
          <w:szCs w:val="28"/>
          <w:lang w:val="kk-KZ"/>
        </w:rPr>
        <w:t>практически</w:t>
      </w:r>
      <w:r w:rsidR="0077674F" w:rsidRPr="00E664F6">
        <w:rPr>
          <w:rFonts w:ascii="Times New Roman" w:hAnsi="Times New Roman" w:cs="Times New Roman"/>
          <w:sz w:val="28"/>
          <w:szCs w:val="28"/>
          <w:lang w:val="kk-KZ"/>
        </w:rPr>
        <w:t xml:space="preserve"> не изменилось за пятилетний срок реализации </w:t>
      </w:r>
      <w:r w:rsidR="004801EE">
        <w:rPr>
          <w:rFonts w:ascii="Times New Roman" w:hAnsi="Times New Roman" w:cs="Times New Roman"/>
          <w:sz w:val="28"/>
          <w:szCs w:val="28"/>
          <w:lang w:val="kk-KZ"/>
        </w:rPr>
        <w:t>ГПИИР</w:t>
      </w:r>
      <w:r w:rsidR="00A150EE" w:rsidRPr="00983C3E">
        <w:rPr>
          <w:rFonts w:ascii="Times New Roman" w:hAnsi="Times New Roman" w:cs="Times New Roman"/>
          <w:sz w:val="28"/>
          <w:szCs w:val="28"/>
          <w:lang w:val="kk-KZ"/>
        </w:rPr>
        <w:t>. П</w:t>
      </w:r>
      <w:r w:rsidR="0077674F" w:rsidRPr="00E664F6">
        <w:rPr>
          <w:rFonts w:ascii="Times New Roman" w:hAnsi="Times New Roman" w:cs="Times New Roman"/>
          <w:sz w:val="28"/>
          <w:szCs w:val="28"/>
          <w:lang w:val="kk-KZ"/>
        </w:rPr>
        <w:t xml:space="preserve">оказатель инновационной активности малых предприятий </w:t>
      </w:r>
      <w:r w:rsidR="00A150EE">
        <w:rPr>
          <w:rFonts w:ascii="Times New Roman" w:hAnsi="Times New Roman" w:cs="Times New Roman"/>
          <w:sz w:val="28"/>
          <w:szCs w:val="28"/>
          <w:lang w:val="kk-KZ"/>
        </w:rPr>
        <w:t xml:space="preserve">сохранился </w:t>
      </w:r>
      <w:r w:rsidR="0077674F" w:rsidRPr="00E664F6">
        <w:rPr>
          <w:rFonts w:ascii="Times New Roman" w:hAnsi="Times New Roman" w:cs="Times New Roman"/>
          <w:sz w:val="28"/>
          <w:szCs w:val="28"/>
          <w:lang w:val="kk-KZ"/>
        </w:rPr>
        <w:t>на уровне 7,4%, также наблюдается сохранение пассивного взаимодействия в сфере инновационной деятельности с другими организациями, в том числе с исследовательскими инст</w:t>
      </w:r>
      <w:r w:rsidR="00DA62DD" w:rsidRPr="00E664F6">
        <w:rPr>
          <w:rFonts w:ascii="Times New Roman" w:hAnsi="Times New Roman" w:cs="Times New Roman"/>
          <w:sz w:val="28"/>
          <w:szCs w:val="28"/>
          <w:lang w:val="kk-KZ"/>
        </w:rPr>
        <w:t>итутами со стороны предприятий</w:t>
      </w:r>
      <w:r w:rsidR="00DA62DD" w:rsidRPr="00E664F6">
        <w:rPr>
          <w:rFonts w:ascii="Times New Roman" w:hAnsi="Times New Roman" w:cs="Times New Roman"/>
          <w:sz w:val="28"/>
          <w:szCs w:val="28"/>
        </w:rPr>
        <w:t xml:space="preserve"> </w:t>
      </w:r>
      <w:r w:rsidR="00C55EBA" w:rsidRPr="00E664F6">
        <w:rPr>
          <w:rFonts w:ascii="Times New Roman" w:hAnsi="Times New Roman" w:cs="Times New Roman"/>
          <w:sz w:val="28"/>
          <w:szCs w:val="28"/>
        </w:rPr>
        <w:t>[</w:t>
      </w:r>
      <w:r w:rsidR="00555090">
        <w:rPr>
          <w:rFonts w:ascii="Times New Roman" w:hAnsi="Times New Roman" w:cs="Times New Roman"/>
          <w:sz w:val="28"/>
          <w:szCs w:val="28"/>
        </w:rPr>
        <w:fldChar w:fldCharType="begin"/>
      </w:r>
      <w:r w:rsidR="00555090">
        <w:rPr>
          <w:rFonts w:ascii="Times New Roman" w:hAnsi="Times New Roman" w:cs="Times New Roman"/>
          <w:sz w:val="28"/>
          <w:szCs w:val="28"/>
        </w:rPr>
        <w:instrText xml:space="preserve"> REF _Ref101135922 \r \h </w:instrText>
      </w:r>
      <w:r w:rsidR="00555090">
        <w:rPr>
          <w:rFonts w:ascii="Times New Roman" w:hAnsi="Times New Roman" w:cs="Times New Roman"/>
          <w:sz w:val="28"/>
          <w:szCs w:val="28"/>
        </w:rPr>
      </w:r>
      <w:r w:rsidR="00555090">
        <w:rPr>
          <w:rFonts w:ascii="Times New Roman" w:hAnsi="Times New Roman" w:cs="Times New Roman"/>
          <w:sz w:val="28"/>
          <w:szCs w:val="28"/>
        </w:rPr>
        <w:fldChar w:fldCharType="separate"/>
      </w:r>
      <w:r w:rsidR="00324A21">
        <w:rPr>
          <w:rFonts w:ascii="Times New Roman" w:hAnsi="Times New Roman" w:cs="Times New Roman"/>
          <w:sz w:val="28"/>
          <w:szCs w:val="28"/>
        </w:rPr>
        <w:t>13</w:t>
      </w:r>
      <w:r w:rsidR="00555090">
        <w:rPr>
          <w:rFonts w:ascii="Times New Roman" w:hAnsi="Times New Roman" w:cs="Times New Roman"/>
          <w:sz w:val="28"/>
          <w:szCs w:val="28"/>
        </w:rPr>
        <w:fldChar w:fldCharType="end"/>
      </w:r>
      <w:r w:rsidR="00A150EE">
        <w:rPr>
          <w:rFonts w:ascii="Times New Roman" w:hAnsi="Times New Roman" w:cs="Times New Roman"/>
          <w:sz w:val="28"/>
          <w:szCs w:val="28"/>
          <w:lang w:val="kk-KZ"/>
        </w:rPr>
        <w:t>]. Следствием этого является</w:t>
      </w:r>
      <w:r w:rsidR="0077674F" w:rsidRPr="00E664F6">
        <w:rPr>
          <w:rFonts w:ascii="Times New Roman" w:hAnsi="Times New Roman" w:cs="Times New Roman"/>
          <w:sz w:val="28"/>
          <w:szCs w:val="28"/>
          <w:lang w:val="kk-KZ"/>
        </w:rPr>
        <w:t xml:space="preserve"> очень низкий уровень коммерческого применения отечественных инновационных разработок и творческих идей, а также слабая ориентированность на реальные рыночные требования и условия. </w:t>
      </w:r>
    </w:p>
    <w:p w14:paraId="35BD10CD" w14:textId="7E13C4DC" w:rsidR="0077674F" w:rsidRPr="00E664F6" w:rsidRDefault="008C21A4" w:rsidP="00E664F6">
      <w:pPr>
        <w:widowControl w:val="0"/>
        <w:shd w:val="clear" w:color="auto" w:fill="FFFFFF"/>
        <w:tabs>
          <w:tab w:val="left" w:pos="0"/>
          <w:tab w:val="left" w:pos="567"/>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r>
      <w:r w:rsidR="0077674F" w:rsidRPr="00E664F6">
        <w:rPr>
          <w:rFonts w:ascii="Times New Roman" w:hAnsi="Times New Roman" w:cs="Times New Roman"/>
          <w:sz w:val="28"/>
          <w:szCs w:val="28"/>
          <w:lang w:val="kk-KZ"/>
        </w:rPr>
        <w:t>Создание множества организаций, включая специальные экономические зоны для активного развития инновационной деятельности, привело к формальному характеру научного статуса, и сворачиванию исследов</w:t>
      </w:r>
      <w:r w:rsidR="00A150EE">
        <w:rPr>
          <w:rFonts w:ascii="Times New Roman" w:hAnsi="Times New Roman" w:cs="Times New Roman"/>
          <w:sz w:val="28"/>
          <w:szCs w:val="28"/>
          <w:lang w:val="kk-KZ"/>
        </w:rPr>
        <w:t>ательской деятельности.</w:t>
      </w:r>
      <w:r w:rsidR="0077674F" w:rsidRPr="00E664F6">
        <w:rPr>
          <w:rFonts w:ascii="Times New Roman" w:hAnsi="Times New Roman" w:cs="Times New Roman"/>
          <w:sz w:val="28"/>
          <w:szCs w:val="28"/>
          <w:lang w:val="kk-KZ"/>
        </w:rPr>
        <w:t xml:space="preserve"> </w:t>
      </w:r>
      <w:r>
        <w:rPr>
          <w:rFonts w:ascii="Times New Roman" w:hAnsi="Times New Roman" w:cs="Times New Roman"/>
          <w:sz w:val="28"/>
          <w:szCs w:val="28"/>
          <w:lang w:val="kk-KZ"/>
        </w:rPr>
        <w:t>Итак</w:t>
      </w:r>
      <w:r w:rsidRPr="0062330A">
        <w:rPr>
          <w:rFonts w:ascii="Times New Roman" w:hAnsi="Times New Roman" w:cs="Times New Roman"/>
          <w:sz w:val="28"/>
          <w:szCs w:val="28"/>
        </w:rPr>
        <w:t xml:space="preserve">, </w:t>
      </w:r>
      <w:r w:rsidR="00A150EE">
        <w:rPr>
          <w:rFonts w:ascii="Times New Roman" w:hAnsi="Times New Roman" w:cs="Times New Roman"/>
          <w:sz w:val="28"/>
          <w:szCs w:val="28"/>
          <w:lang w:val="kk-KZ"/>
        </w:rPr>
        <w:t>усложн</w:t>
      </w:r>
      <w:r>
        <w:rPr>
          <w:rFonts w:ascii="Times New Roman" w:hAnsi="Times New Roman" w:cs="Times New Roman"/>
          <w:sz w:val="28"/>
          <w:szCs w:val="28"/>
        </w:rPr>
        <w:t>ился</w:t>
      </w:r>
      <w:r w:rsidR="00A150EE">
        <w:rPr>
          <w:rFonts w:ascii="Times New Roman" w:hAnsi="Times New Roman" w:cs="Times New Roman"/>
          <w:sz w:val="28"/>
          <w:szCs w:val="28"/>
          <w:lang w:val="kk-KZ"/>
        </w:rPr>
        <w:t xml:space="preserve"> политическ</w:t>
      </w:r>
      <w:r>
        <w:rPr>
          <w:rFonts w:ascii="Times New Roman" w:hAnsi="Times New Roman" w:cs="Times New Roman"/>
          <w:sz w:val="28"/>
          <w:szCs w:val="28"/>
          <w:lang w:val="kk-KZ"/>
        </w:rPr>
        <w:t>ий</w:t>
      </w:r>
      <w:r w:rsidR="0077674F" w:rsidRPr="00E664F6">
        <w:rPr>
          <w:rFonts w:ascii="Times New Roman" w:hAnsi="Times New Roman" w:cs="Times New Roman"/>
          <w:sz w:val="28"/>
          <w:szCs w:val="28"/>
          <w:lang w:val="kk-KZ"/>
        </w:rPr>
        <w:t xml:space="preserve"> ландшафт в области науки, технологий и инноваций. Поскольку отсутствует </w:t>
      </w:r>
      <w:r w:rsidR="00997F9C" w:rsidRPr="00E664F6">
        <w:rPr>
          <w:rFonts w:ascii="Times New Roman" w:hAnsi="Times New Roman" w:cs="Times New Roman"/>
          <w:sz w:val="28"/>
          <w:szCs w:val="28"/>
        </w:rPr>
        <w:t>конкретная</w:t>
      </w:r>
      <w:r w:rsidR="0077674F" w:rsidRPr="00E664F6">
        <w:rPr>
          <w:rFonts w:ascii="Times New Roman" w:hAnsi="Times New Roman" w:cs="Times New Roman"/>
          <w:sz w:val="28"/>
          <w:szCs w:val="28"/>
          <w:lang w:val="kk-KZ"/>
        </w:rPr>
        <w:t xml:space="preserve"> поэтапная </w:t>
      </w:r>
      <w:r w:rsidR="0077674F" w:rsidRPr="00E664F6">
        <w:rPr>
          <w:rFonts w:ascii="Times New Roman" w:hAnsi="Times New Roman" w:cs="Times New Roman"/>
          <w:sz w:val="28"/>
          <w:szCs w:val="28"/>
          <w:lang w:val="kk-KZ"/>
        </w:rPr>
        <w:lastRenderedPageBreak/>
        <w:t>к</w:t>
      </w:r>
      <w:r w:rsidR="00997F9C" w:rsidRPr="00E664F6">
        <w:rPr>
          <w:rFonts w:ascii="Times New Roman" w:hAnsi="Times New Roman" w:cs="Times New Roman"/>
          <w:sz w:val="28"/>
          <w:szCs w:val="28"/>
          <w:lang w:val="kk-KZ"/>
        </w:rPr>
        <w:t>омплексная программа поддержки, стимулирования</w:t>
      </w:r>
      <w:r w:rsidR="0077674F" w:rsidRPr="00E664F6">
        <w:rPr>
          <w:rFonts w:ascii="Times New Roman" w:hAnsi="Times New Roman" w:cs="Times New Roman"/>
          <w:sz w:val="28"/>
          <w:szCs w:val="28"/>
          <w:lang w:val="kk-KZ"/>
        </w:rPr>
        <w:t xml:space="preserve"> и развития науки, необходимо создание реально функционирующего организационного механизма управле</w:t>
      </w:r>
      <w:r w:rsidR="00A150EE">
        <w:rPr>
          <w:rFonts w:ascii="Times New Roman" w:hAnsi="Times New Roman" w:cs="Times New Roman"/>
          <w:sz w:val="28"/>
          <w:szCs w:val="28"/>
          <w:lang w:val="kk-KZ"/>
        </w:rPr>
        <w:t xml:space="preserve">ния наукоемкими </w:t>
      </w:r>
      <w:r w:rsidR="00A150EE" w:rsidRPr="00983C3E">
        <w:rPr>
          <w:rFonts w:ascii="Times New Roman" w:hAnsi="Times New Roman" w:cs="Times New Roman"/>
          <w:sz w:val="28"/>
          <w:szCs w:val="28"/>
          <w:lang w:val="kk-KZ"/>
        </w:rPr>
        <w:t>производствами. Все это</w:t>
      </w:r>
      <w:r w:rsidR="00A150EE">
        <w:rPr>
          <w:rFonts w:ascii="Times New Roman" w:hAnsi="Times New Roman" w:cs="Times New Roman"/>
          <w:sz w:val="28"/>
          <w:szCs w:val="28"/>
          <w:lang w:val="kk-KZ"/>
        </w:rPr>
        <w:t xml:space="preserve"> позволит</w:t>
      </w:r>
      <w:r w:rsidR="0077674F" w:rsidRPr="00E664F6">
        <w:rPr>
          <w:rFonts w:ascii="Times New Roman" w:hAnsi="Times New Roman" w:cs="Times New Roman"/>
          <w:sz w:val="28"/>
          <w:szCs w:val="28"/>
          <w:lang w:val="kk-KZ"/>
        </w:rPr>
        <w:t xml:space="preserve"> </w:t>
      </w:r>
      <w:r w:rsidR="00713C4E">
        <w:rPr>
          <w:rFonts w:ascii="Times New Roman" w:hAnsi="Times New Roman" w:cs="Times New Roman"/>
          <w:sz w:val="28"/>
          <w:szCs w:val="28"/>
          <w:lang w:val="kk-KZ"/>
        </w:rPr>
        <w:t xml:space="preserve">сформировать координацию, </w:t>
      </w:r>
      <w:r w:rsidR="0077674F" w:rsidRPr="00E664F6">
        <w:rPr>
          <w:rFonts w:ascii="Times New Roman" w:hAnsi="Times New Roman" w:cs="Times New Roman"/>
          <w:sz w:val="28"/>
          <w:szCs w:val="28"/>
          <w:lang w:val="kk-KZ"/>
        </w:rPr>
        <w:t>сотрудничество между различными участниками</w:t>
      </w:r>
      <w:r w:rsidR="00997F9C" w:rsidRPr="00E664F6">
        <w:rPr>
          <w:rFonts w:ascii="Times New Roman" w:hAnsi="Times New Roman" w:cs="Times New Roman"/>
          <w:sz w:val="28"/>
          <w:szCs w:val="28"/>
          <w:lang w:val="kk-KZ"/>
        </w:rPr>
        <w:t xml:space="preserve"> государственных ст</w:t>
      </w:r>
      <w:r w:rsidR="00A150EE">
        <w:rPr>
          <w:rFonts w:ascii="Times New Roman" w:hAnsi="Times New Roman" w:cs="Times New Roman"/>
          <w:sz w:val="28"/>
          <w:szCs w:val="28"/>
          <w:lang w:val="kk-KZ"/>
        </w:rPr>
        <w:t>р</w:t>
      </w:r>
      <w:r w:rsidR="00713C4E">
        <w:rPr>
          <w:rFonts w:ascii="Times New Roman" w:hAnsi="Times New Roman" w:cs="Times New Roman"/>
          <w:sz w:val="28"/>
          <w:szCs w:val="28"/>
          <w:lang w:val="kk-KZ"/>
        </w:rPr>
        <w:t xml:space="preserve">уктур </w:t>
      </w:r>
      <w:r w:rsidR="0077674F" w:rsidRPr="00E664F6">
        <w:rPr>
          <w:rFonts w:ascii="Times New Roman" w:hAnsi="Times New Roman" w:cs="Times New Roman"/>
          <w:sz w:val="28"/>
          <w:szCs w:val="28"/>
          <w:lang w:val="kk-KZ"/>
        </w:rPr>
        <w:t xml:space="preserve">и </w:t>
      </w:r>
      <w:r w:rsidR="00997F9C" w:rsidRPr="00E664F6">
        <w:rPr>
          <w:rFonts w:ascii="Times New Roman" w:hAnsi="Times New Roman" w:cs="Times New Roman"/>
          <w:sz w:val="28"/>
          <w:szCs w:val="28"/>
          <w:lang w:val="kk-KZ"/>
        </w:rPr>
        <w:t>оптимизировать</w:t>
      </w:r>
      <w:r w:rsidR="0077674F" w:rsidRPr="00E664F6">
        <w:rPr>
          <w:rFonts w:ascii="Times New Roman" w:hAnsi="Times New Roman" w:cs="Times New Roman"/>
          <w:sz w:val="28"/>
          <w:szCs w:val="28"/>
          <w:lang w:val="kk-KZ"/>
        </w:rPr>
        <w:t xml:space="preserve"> процессы принятия решений, выработки и осуществления инновационной политики, а также внедрения </w:t>
      </w:r>
      <w:r w:rsidR="00997F9C" w:rsidRPr="00E664F6">
        <w:rPr>
          <w:rFonts w:ascii="Times New Roman" w:hAnsi="Times New Roman" w:cs="Times New Roman"/>
          <w:sz w:val="28"/>
          <w:szCs w:val="28"/>
          <w:lang w:val="kk-KZ"/>
        </w:rPr>
        <w:t>стабильных</w:t>
      </w:r>
      <w:r w:rsidR="0077674F" w:rsidRPr="00E664F6">
        <w:rPr>
          <w:rFonts w:ascii="Times New Roman" w:hAnsi="Times New Roman" w:cs="Times New Roman"/>
          <w:sz w:val="28"/>
          <w:szCs w:val="28"/>
          <w:lang w:val="kk-KZ"/>
        </w:rPr>
        <w:t xml:space="preserve">, многосторонних, </w:t>
      </w:r>
      <w:r w:rsidR="00997F9C" w:rsidRPr="00E664F6">
        <w:rPr>
          <w:rFonts w:ascii="Times New Roman" w:hAnsi="Times New Roman" w:cs="Times New Roman"/>
          <w:sz w:val="28"/>
          <w:szCs w:val="28"/>
          <w:lang w:val="kk-KZ"/>
        </w:rPr>
        <w:t>регламентированных</w:t>
      </w:r>
      <w:r w:rsidR="0077674F" w:rsidRPr="00E664F6">
        <w:rPr>
          <w:rFonts w:ascii="Times New Roman" w:hAnsi="Times New Roman" w:cs="Times New Roman"/>
          <w:sz w:val="28"/>
          <w:szCs w:val="28"/>
          <w:lang w:val="kk-KZ"/>
        </w:rPr>
        <w:t xml:space="preserve"> и </w:t>
      </w:r>
      <w:r w:rsidR="00997F9C" w:rsidRPr="00E664F6">
        <w:rPr>
          <w:rFonts w:ascii="Times New Roman" w:hAnsi="Times New Roman" w:cs="Times New Roman"/>
          <w:sz w:val="28"/>
          <w:szCs w:val="28"/>
          <w:lang w:val="kk-KZ"/>
        </w:rPr>
        <w:t>прозрачных механизмов</w:t>
      </w:r>
      <w:r w:rsidR="0077674F" w:rsidRPr="00E664F6">
        <w:rPr>
          <w:rFonts w:ascii="Times New Roman" w:hAnsi="Times New Roman" w:cs="Times New Roman"/>
          <w:sz w:val="28"/>
          <w:szCs w:val="28"/>
          <w:lang w:val="kk-KZ"/>
        </w:rPr>
        <w:t xml:space="preserve"> контроля</w:t>
      </w:r>
      <w:r w:rsidR="00633D1B" w:rsidRPr="00E664F6">
        <w:rPr>
          <w:rFonts w:ascii="Times New Roman" w:hAnsi="Times New Roman" w:cs="Times New Roman"/>
          <w:sz w:val="28"/>
          <w:szCs w:val="28"/>
          <w:lang w:val="kk-KZ"/>
        </w:rPr>
        <w:t>, мониторинга</w:t>
      </w:r>
      <w:r w:rsidR="0077674F" w:rsidRPr="00E664F6">
        <w:rPr>
          <w:rFonts w:ascii="Times New Roman" w:hAnsi="Times New Roman" w:cs="Times New Roman"/>
          <w:sz w:val="28"/>
          <w:szCs w:val="28"/>
          <w:lang w:val="kk-KZ"/>
        </w:rPr>
        <w:t xml:space="preserve"> и оценки</w:t>
      </w:r>
      <w:r w:rsidR="0077674F" w:rsidRPr="00E664F6">
        <w:rPr>
          <w:rFonts w:ascii="Times New Roman" w:hAnsi="Times New Roman" w:cs="Times New Roman"/>
          <w:color w:val="FF0000"/>
          <w:sz w:val="28"/>
          <w:szCs w:val="28"/>
          <w:lang w:val="kk-KZ"/>
        </w:rPr>
        <w:t xml:space="preserve"> </w:t>
      </w:r>
      <w:r w:rsidR="0077674F" w:rsidRPr="00E664F6">
        <w:rPr>
          <w:rFonts w:ascii="Times New Roman" w:hAnsi="Times New Roman" w:cs="Times New Roman"/>
          <w:sz w:val="28"/>
          <w:szCs w:val="28"/>
          <w:lang w:val="kk-KZ"/>
        </w:rPr>
        <w:t>эффективности реализуемых мер,</w:t>
      </w:r>
      <w:r w:rsidR="00713C4E">
        <w:rPr>
          <w:rFonts w:ascii="Times New Roman" w:hAnsi="Times New Roman" w:cs="Times New Roman"/>
          <w:sz w:val="28"/>
          <w:szCs w:val="28"/>
          <w:lang w:val="kk-KZ"/>
        </w:rPr>
        <w:t xml:space="preserve"> при этом </w:t>
      </w:r>
      <w:r w:rsidR="0077674F" w:rsidRPr="00E664F6">
        <w:rPr>
          <w:rFonts w:ascii="Times New Roman" w:hAnsi="Times New Roman" w:cs="Times New Roman"/>
          <w:sz w:val="28"/>
          <w:szCs w:val="28"/>
          <w:lang w:val="kk-KZ"/>
        </w:rPr>
        <w:t xml:space="preserve"> формируя систему управления наукоемкими производствами. При сложившемся положении доминирования добычи сырьевых ресурсов, высокий уровень энергоемкости добывающих отраслей подвергает большому риску экологическую бе</w:t>
      </w:r>
      <w:r w:rsidR="00713C4E">
        <w:rPr>
          <w:rFonts w:ascii="Times New Roman" w:hAnsi="Times New Roman" w:cs="Times New Roman"/>
          <w:sz w:val="28"/>
          <w:szCs w:val="28"/>
          <w:lang w:val="kk-KZ"/>
        </w:rPr>
        <w:t xml:space="preserve">зопасность регионов Казахстана. Данное положение формирует необходимость </w:t>
      </w:r>
      <w:r w:rsidR="0077674F" w:rsidRPr="00E664F6">
        <w:rPr>
          <w:rFonts w:ascii="Times New Roman" w:hAnsi="Times New Roman" w:cs="Times New Roman"/>
          <w:sz w:val="28"/>
          <w:szCs w:val="28"/>
          <w:lang w:val="kk-KZ"/>
        </w:rPr>
        <w:t>в развитии производства наукоемкой продукции и создании высоких технологий в качестве ресурсосберегающей роли</w:t>
      </w:r>
      <w:r w:rsidR="00434328" w:rsidRPr="00E664F6">
        <w:rPr>
          <w:rFonts w:ascii="Times New Roman" w:hAnsi="Times New Roman" w:cs="Times New Roman"/>
          <w:sz w:val="28"/>
          <w:szCs w:val="28"/>
          <w:lang w:val="kk-KZ"/>
        </w:rPr>
        <w:t xml:space="preserve"> </w:t>
      </w:r>
      <w:r w:rsidR="00434328" w:rsidRPr="00E664F6">
        <w:rPr>
          <w:rFonts w:ascii="Times New Roman" w:hAnsi="Times New Roman" w:cs="Times New Roman"/>
          <w:sz w:val="28"/>
          <w:szCs w:val="28"/>
        </w:rPr>
        <w:t>[</w:t>
      </w:r>
      <w:r w:rsidR="00F07ADD" w:rsidRPr="00E664F6">
        <w:rPr>
          <w:rFonts w:ascii="Times New Roman" w:hAnsi="Times New Roman" w:cs="Times New Roman"/>
          <w:sz w:val="28"/>
          <w:szCs w:val="28"/>
        </w:rPr>
        <w:fldChar w:fldCharType="begin"/>
      </w:r>
      <w:r w:rsidR="00F07ADD" w:rsidRPr="00E664F6">
        <w:rPr>
          <w:rFonts w:ascii="Times New Roman" w:hAnsi="Times New Roman" w:cs="Times New Roman"/>
          <w:sz w:val="28"/>
          <w:szCs w:val="28"/>
        </w:rPr>
        <w:instrText xml:space="preserve"> REF _Ref90414503 \r \h </w:instrText>
      </w:r>
      <w:r w:rsidR="00F07ADD" w:rsidRPr="00E664F6">
        <w:rPr>
          <w:rFonts w:ascii="Times New Roman" w:hAnsi="Times New Roman" w:cs="Times New Roman"/>
          <w:sz w:val="28"/>
          <w:szCs w:val="28"/>
        </w:rPr>
      </w:r>
      <w:r w:rsidR="00F07ADD" w:rsidRPr="00E664F6">
        <w:rPr>
          <w:rFonts w:ascii="Times New Roman" w:hAnsi="Times New Roman" w:cs="Times New Roman"/>
          <w:sz w:val="28"/>
          <w:szCs w:val="28"/>
        </w:rPr>
        <w:fldChar w:fldCharType="separate"/>
      </w:r>
      <w:r w:rsidR="00324A21">
        <w:rPr>
          <w:rFonts w:ascii="Times New Roman" w:hAnsi="Times New Roman" w:cs="Times New Roman"/>
          <w:sz w:val="28"/>
          <w:szCs w:val="28"/>
        </w:rPr>
        <w:t>14</w:t>
      </w:r>
      <w:r w:rsidR="00F07ADD" w:rsidRPr="00E664F6">
        <w:rPr>
          <w:rFonts w:ascii="Times New Roman" w:hAnsi="Times New Roman" w:cs="Times New Roman"/>
          <w:sz w:val="28"/>
          <w:szCs w:val="28"/>
        </w:rPr>
        <w:fldChar w:fldCharType="end"/>
      </w:r>
      <w:r w:rsidR="00434328" w:rsidRPr="00E664F6">
        <w:rPr>
          <w:rFonts w:ascii="Times New Roman" w:hAnsi="Times New Roman" w:cs="Times New Roman"/>
          <w:sz w:val="28"/>
          <w:szCs w:val="28"/>
        </w:rPr>
        <w:t>]</w:t>
      </w:r>
      <w:r w:rsidR="0077674F" w:rsidRPr="00E664F6">
        <w:rPr>
          <w:rFonts w:ascii="Times New Roman" w:hAnsi="Times New Roman" w:cs="Times New Roman"/>
          <w:sz w:val="28"/>
          <w:szCs w:val="28"/>
          <w:lang w:val="kk-KZ"/>
        </w:rPr>
        <w:t xml:space="preserve">. </w:t>
      </w:r>
    </w:p>
    <w:p w14:paraId="313A49AA" w14:textId="40B6278D" w:rsidR="0077674F" w:rsidRPr="00E664F6" w:rsidRDefault="00433A99" w:rsidP="00433A99">
      <w:pPr>
        <w:widowControl w:val="0"/>
        <w:shd w:val="clear" w:color="auto" w:fill="FFFFFF"/>
        <w:tabs>
          <w:tab w:val="left" w:pos="0"/>
          <w:tab w:val="left" w:pos="567"/>
          <w:tab w:val="left" w:pos="1134"/>
        </w:tabs>
        <w:autoSpaceDE w:val="0"/>
        <w:autoSpaceDN w:val="0"/>
        <w:adjustRightInd w:val="0"/>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 xml:space="preserve">        </w:t>
      </w:r>
      <w:r w:rsidR="0077674F" w:rsidRPr="00E664F6">
        <w:rPr>
          <w:rFonts w:ascii="Times New Roman" w:hAnsi="Times New Roman" w:cs="Times New Roman"/>
          <w:sz w:val="28"/>
          <w:szCs w:val="28"/>
          <w:lang w:val="kk-KZ"/>
        </w:rPr>
        <w:t>В настоящее время со стороны Правительства инициирован Стратегический план до 2025 года для успешного проведения Третьей модернизации, направленной на построение новой экономики за счет технологий и цифровых решений с сохранением выгод ресурсной экономики  со ставкой на национальный человеческий капитал [</w:t>
      </w:r>
      <w:r w:rsidR="00CF79F3">
        <w:rPr>
          <w:rFonts w:ascii="Times New Roman" w:hAnsi="Times New Roman" w:cs="Times New Roman"/>
          <w:sz w:val="28"/>
          <w:szCs w:val="28"/>
          <w:lang w:val="kk-KZ"/>
        </w:rPr>
        <w:fldChar w:fldCharType="begin"/>
      </w:r>
      <w:r w:rsidR="00CF79F3">
        <w:rPr>
          <w:rFonts w:ascii="Times New Roman" w:hAnsi="Times New Roman" w:cs="Times New Roman"/>
          <w:sz w:val="28"/>
          <w:szCs w:val="28"/>
          <w:lang w:val="kk-KZ"/>
        </w:rPr>
        <w:instrText xml:space="preserve"> REF _Ref90414555 \r \h </w:instrText>
      </w:r>
      <w:r w:rsidR="00CF79F3">
        <w:rPr>
          <w:rFonts w:ascii="Times New Roman" w:hAnsi="Times New Roman" w:cs="Times New Roman"/>
          <w:sz w:val="28"/>
          <w:szCs w:val="28"/>
          <w:lang w:val="kk-KZ"/>
        </w:rPr>
      </w:r>
      <w:r w:rsidR="00CF79F3">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12</w:t>
      </w:r>
      <w:r w:rsidR="00CF79F3">
        <w:rPr>
          <w:rFonts w:ascii="Times New Roman" w:hAnsi="Times New Roman" w:cs="Times New Roman"/>
          <w:sz w:val="28"/>
          <w:szCs w:val="28"/>
          <w:lang w:val="kk-KZ"/>
        </w:rPr>
        <w:fldChar w:fldCharType="end"/>
      </w:r>
      <w:r w:rsidR="00B07F70">
        <w:rPr>
          <w:rFonts w:ascii="Times New Roman" w:hAnsi="Times New Roman" w:cs="Times New Roman"/>
          <w:sz w:val="28"/>
          <w:szCs w:val="28"/>
          <w:lang w:val="kk-KZ"/>
        </w:rPr>
        <w:t>]</w:t>
      </w:r>
      <w:r w:rsidR="00414FA0">
        <w:rPr>
          <w:rFonts w:ascii="Times New Roman" w:hAnsi="Times New Roman" w:cs="Times New Roman"/>
          <w:sz w:val="28"/>
          <w:szCs w:val="28"/>
          <w:lang w:val="kk-KZ"/>
        </w:rPr>
        <w:t>, а также утвержден национальный проект «</w:t>
      </w:r>
      <w:r w:rsidR="00414FA0" w:rsidRPr="00414FA0">
        <w:rPr>
          <w:rFonts w:ascii="Times New Roman" w:hAnsi="Times New Roman" w:cs="Times New Roman"/>
          <w:sz w:val="28"/>
          <w:szCs w:val="28"/>
          <w:lang w:val="kk-KZ"/>
        </w:rPr>
        <w:t xml:space="preserve">Технологический рывок за счет </w:t>
      </w:r>
      <w:r w:rsidR="00414FA0">
        <w:rPr>
          <w:rFonts w:ascii="Times New Roman" w:hAnsi="Times New Roman" w:cs="Times New Roman"/>
          <w:sz w:val="28"/>
          <w:szCs w:val="28"/>
          <w:lang w:val="kk-KZ"/>
        </w:rPr>
        <w:t xml:space="preserve">цифровизации, науки и инноваций» со сроком реализации в период 2021-2025 годы </w:t>
      </w:r>
      <w:r w:rsidR="00414FA0" w:rsidRPr="00414FA0">
        <w:rPr>
          <w:rFonts w:ascii="Times New Roman" w:hAnsi="Times New Roman" w:cs="Times New Roman"/>
          <w:sz w:val="28"/>
          <w:szCs w:val="28"/>
        </w:rPr>
        <w:t>[</w:t>
      </w:r>
      <w:r w:rsidR="00BB274A">
        <w:rPr>
          <w:rFonts w:ascii="Times New Roman" w:hAnsi="Times New Roman" w:cs="Times New Roman"/>
          <w:sz w:val="28"/>
          <w:szCs w:val="28"/>
        </w:rPr>
        <w:fldChar w:fldCharType="begin"/>
      </w:r>
      <w:r w:rsidR="00BB274A">
        <w:rPr>
          <w:rFonts w:ascii="Times New Roman" w:hAnsi="Times New Roman" w:cs="Times New Roman"/>
          <w:sz w:val="28"/>
          <w:szCs w:val="28"/>
        </w:rPr>
        <w:instrText xml:space="preserve"> REF _Ref93272120 \r \h </w:instrText>
      </w:r>
      <w:r w:rsidR="00BB274A">
        <w:rPr>
          <w:rFonts w:ascii="Times New Roman" w:hAnsi="Times New Roman" w:cs="Times New Roman"/>
          <w:sz w:val="28"/>
          <w:szCs w:val="28"/>
        </w:rPr>
      </w:r>
      <w:r w:rsidR="00BB274A">
        <w:rPr>
          <w:rFonts w:ascii="Times New Roman" w:hAnsi="Times New Roman" w:cs="Times New Roman"/>
          <w:sz w:val="28"/>
          <w:szCs w:val="28"/>
        </w:rPr>
        <w:fldChar w:fldCharType="separate"/>
      </w:r>
      <w:r w:rsidR="00324A21">
        <w:rPr>
          <w:rFonts w:ascii="Times New Roman" w:hAnsi="Times New Roman" w:cs="Times New Roman"/>
          <w:sz w:val="28"/>
          <w:szCs w:val="28"/>
        </w:rPr>
        <w:t>15</w:t>
      </w:r>
      <w:r w:rsidR="00BB274A">
        <w:rPr>
          <w:rFonts w:ascii="Times New Roman" w:hAnsi="Times New Roman" w:cs="Times New Roman"/>
          <w:sz w:val="28"/>
          <w:szCs w:val="28"/>
        </w:rPr>
        <w:fldChar w:fldCharType="end"/>
      </w:r>
      <w:r w:rsidR="00414FA0" w:rsidRPr="00414FA0">
        <w:rPr>
          <w:rFonts w:ascii="Times New Roman" w:hAnsi="Times New Roman" w:cs="Times New Roman"/>
          <w:sz w:val="28"/>
          <w:szCs w:val="28"/>
        </w:rPr>
        <w:t>]</w:t>
      </w:r>
      <w:r w:rsidR="00B07F70">
        <w:rPr>
          <w:rFonts w:ascii="Times New Roman" w:hAnsi="Times New Roman" w:cs="Times New Roman"/>
          <w:sz w:val="28"/>
          <w:szCs w:val="28"/>
          <w:lang w:val="kk-KZ"/>
        </w:rPr>
        <w:t>.</w:t>
      </w:r>
      <w:r w:rsidR="00B07F70" w:rsidRPr="00B07F70">
        <w:rPr>
          <w:rFonts w:ascii="Times New Roman" w:hAnsi="Times New Roman" w:cs="Times New Roman"/>
          <w:sz w:val="28"/>
          <w:szCs w:val="28"/>
        </w:rPr>
        <w:t xml:space="preserve"> </w:t>
      </w:r>
      <w:r w:rsidR="0077674F" w:rsidRPr="0077674F">
        <w:rPr>
          <w:rFonts w:ascii="Times New Roman" w:hAnsi="Times New Roman" w:cs="Times New Roman"/>
          <w:sz w:val="28"/>
          <w:szCs w:val="28"/>
          <w:lang w:val="kk-KZ"/>
        </w:rPr>
        <w:t>Все вышеперечисленное  обосновывает необходимость исследования обширных вопросов, связанных с теоретико-методологическими положениями по системе управления наукоемкими производствами, и механизма организационно-экономических отношений</w:t>
      </w:r>
      <w:r w:rsidR="00713C4E">
        <w:rPr>
          <w:rFonts w:ascii="Times New Roman" w:hAnsi="Times New Roman" w:cs="Times New Roman"/>
          <w:sz w:val="28"/>
          <w:szCs w:val="28"/>
          <w:lang w:val="kk-KZ"/>
        </w:rPr>
        <w:t>,</w:t>
      </w:r>
      <w:r w:rsidR="0077674F" w:rsidRPr="0077674F">
        <w:rPr>
          <w:rFonts w:ascii="Times New Roman" w:hAnsi="Times New Roman" w:cs="Times New Roman"/>
          <w:sz w:val="28"/>
          <w:szCs w:val="28"/>
          <w:lang w:val="kk-KZ"/>
        </w:rPr>
        <w:t xml:space="preserve"> включая мониторинг реализуемых мер по поддержке и повышению интеллектуального потенциала страны с учетом потребностей рынка.</w:t>
      </w:r>
    </w:p>
    <w:p w14:paraId="2428CA4A" w14:textId="4A11BFE2" w:rsidR="0077674F" w:rsidRPr="008370F9" w:rsidRDefault="0077674F" w:rsidP="008370F9">
      <w:pPr>
        <w:spacing w:after="0" w:line="240" w:lineRule="auto"/>
        <w:ind w:firstLine="567"/>
        <w:jc w:val="both"/>
        <w:rPr>
          <w:rFonts w:ascii="Times New Roman" w:hAnsi="Times New Roman" w:cs="Times New Roman"/>
          <w:sz w:val="28"/>
          <w:szCs w:val="28"/>
          <w:lang w:val="kk-KZ"/>
        </w:rPr>
      </w:pPr>
      <w:r w:rsidRPr="0077674F">
        <w:rPr>
          <w:rFonts w:ascii="Times New Roman" w:hAnsi="Times New Roman" w:cs="Times New Roman"/>
          <w:sz w:val="28"/>
          <w:szCs w:val="28"/>
          <w:lang w:val="kk-KZ"/>
        </w:rPr>
        <w:t>Диссертационная работа направлена на определение структуры организационных и экономических механизмов, определяющих благоприятную экосреду и стимулы для построения эффективной системы управления наукоемкими производствами</w:t>
      </w:r>
      <w:r w:rsidR="004C0086">
        <w:rPr>
          <w:rFonts w:ascii="Times New Roman" w:hAnsi="Times New Roman" w:cs="Times New Roman"/>
          <w:sz w:val="28"/>
          <w:szCs w:val="28"/>
          <w:lang w:val="kk-KZ"/>
        </w:rPr>
        <w:t>.</w:t>
      </w:r>
    </w:p>
    <w:p w14:paraId="44A69076" w14:textId="77777777" w:rsidR="00E91EFC" w:rsidRDefault="001072C1" w:rsidP="003E51BE">
      <w:pPr>
        <w:spacing w:after="0" w:line="240" w:lineRule="auto"/>
        <w:ind w:firstLine="567"/>
        <w:jc w:val="both"/>
        <w:rPr>
          <w:rFonts w:ascii="Times New Roman" w:hAnsi="Times New Roman" w:cs="Times New Roman"/>
          <w:sz w:val="28"/>
          <w:szCs w:val="28"/>
          <w:lang w:val="kk-KZ"/>
        </w:rPr>
      </w:pPr>
      <w:r w:rsidRPr="00F32E1D">
        <w:rPr>
          <w:rFonts w:ascii="Times New Roman" w:hAnsi="Times New Roman" w:cs="Times New Roman"/>
          <w:b/>
          <w:sz w:val="28"/>
          <w:szCs w:val="28"/>
          <w:lang w:val="kk-KZ"/>
        </w:rPr>
        <w:t>Степень разработанности проблемы.</w:t>
      </w:r>
      <w:r w:rsidRPr="009C1AB2">
        <w:rPr>
          <w:rFonts w:ascii="Times New Roman" w:hAnsi="Times New Roman" w:cs="Times New Roman"/>
          <w:i/>
          <w:sz w:val="28"/>
          <w:szCs w:val="28"/>
          <w:lang w:val="kk-KZ"/>
        </w:rPr>
        <w:t xml:space="preserve"> </w:t>
      </w:r>
      <w:r w:rsidR="008370F9" w:rsidRPr="008370F9">
        <w:rPr>
          <w:rFonts w:ascii="Times New Roman" w:hAnsi="Times New Roman" w:cs="Times New Roman"/>
          <w:sz w:val="28"/>
          <w:szCs w:val="28"/>
          <w:lang w:val="kk-KZ"/>
        </w:rPr>
        <w:t xml:space="preserve">В современных условиях теоретические и практические вопросы, связанные с эффективным управлением наукоемкими производствами,  рассматриваются в работах зарубежных и отечественных ученых. </w:t>
      </w:r>
    </w:p>
    <w:p w14:paraId="67B18084" w14:textId="657EC056" w:rsidR="00E91EFC" w:rsidRDefault="008370F9" w:rsidP="003E51BE">
      <w:pPr>
        <w:spacing w:after="0" w:line="240" w:lineRule="auto"/>
        <w:ind w:firstLine="567"/>
        <w:jc w:val="both"/>
        <w:rPr>
          <w:rFonts w:ascii="Times New Roman" w:hAnsi="Times New Roman" w:cs="Times New Roman"/>
          <w:sz w:val="28"/>
          <w:szCs w:val="28"/>
          <w:lang w:val="kk-KZ"/>
        </w:rPr>
      </w:pPr>
      <w:r w:rsidRPr="008370F9">
        <w:rPr>
          <w:rFonts w:ascii="Times New Roman" w:hAnsi="Times New Roman" w:cs="Times New Roman"/>
          <w:sz w:val="28"/>
          <w:szCs w:val="28"/>
          <w:lang w:val="kk-KZ"/>
        </w:rPr>
        <w:t xml:space="preserve">Исследованию  «экономики знаний» посвящены </w:t>
      </w:r>
      <w:r w:rsidRPr="00B0283D">
        <w:rPr>
          <w:rFonts w:ascii="Times New Roman" w:hAnsi="Times New Roman" w:cs="Times New Roman"/>
          <w:sz w:val="28"/>
          <w:szCs w:val="28"/>
          <w:lang w:val="kk-KZ"/>
        </w:rPr>
        <w:t xml:space="preserve">работы </w:t>
      </w:r>
      <w:r w:rsidR="00360FCC" w:rsidRPr="00B0283D">
        <w:rPr>
          <w:rFonts w:ascii="Times New Roman" w:hAnsi="Times New Roman" w:cs="Times New Roman"/>
          <w:sz w:val="28"/>
          <w:szCs w:val="28"/>
          <w:lang w:val="kk-KZ"/>
        </w:rPr>
        <w:t>Mahlup F.</w:t>
      </w:r>
      <w:r w:rsidRPr="00B0283D">
        <w:rPr>
          <w:rFonts w:ascii="Times New Roman" w:hAnsi="Times New Roman" w:cs="Times New Roman"/>
          <w:sz w:val="28"/>
          <w:szCs w:val="28"/>
          <w:lang w:val="kk-KZ"/>
        </w:rPr>
        <w:t xml:space="preserve">, </w:t>
      </w:r>
      <w:r w:rsidR="00360FCC" w:rsidRPr="00B0283D">
        <w:rPr>
          <w:rFonts w:ascii="Times New Roman" w:hAnsi="Times New Roman" w:cs="Times New Roman"/>
          <w:sz w:val="28"/>
          <w:szCs w:val="28"/>
          <w:lang w:val="kk-KZ"/>
        </w:rPr>
        <w:t>Drucker P</w:t>
      </w:r>
      <w:r w:rsidRPr="00B0283D">
        <w:rPr>
          <w:rFonts w:ascii="Times New Roman" w:hAnsi="Times New Roman" w:cs="Times New Roman"/>
          <w:sz w:val="28"/>
          <w:szCs w:val="28"/>
          <w:lang w:val="kk-KZ"/>
        </w:rPr>
        <w:t xml:space="preserve">, </w:t>
      </w:r>
      <w:r w:rsidR="00360FCC" w:rsidRPr="00B0283D">
        <w:rPr>
          <w:rFonts w:ascii="Times New Roman" w:hAnsi="Times New Roman" w:cs="Times New Roman"/>
          <w:sz w:val="28"/>
          <w:szCs w:val="28"/>
          <w:lang w:val="kk-KZ"/>
        </w:rPr>
        <w:t>Carsten Brockmann</w:t>
      </w:r>
      <w:r w:rsidRPr="00B0283D">
        <w:rPr>
          <w:rFonts w:ascii="Times New Roman" w:hAnsi="Times New Roman" w:cs="Times New Roman"/>
          <w:sz w:val="28"/>
          <w:szCs w:val="28"/>
          <w:lang w:val="kk-KZ"/>
        </w:rPr>
        <w:t xml:space="preserve">, </w:t>
      </w:r>
      <w:r w:rsidR="00360FCC" w:rsidRPr="00B0283D">
        <w:rPr>
          <w:rFonts w:ascii="Times New Roman" w:hAnsi="Times New Roman" w:cs="Times New Roman"/>
          <w:sz w:val="28"/>
          <w:szCs w:val="28"/>
          <w:lang w:val="kk-KZ"/>
        </w:rPr>
        <w:t>Romer P.M.</w:t>
      </w:r>
      <w:r w:rsidRPr="00B0283D">
        <w:rPr>
          <w:rFonts w:ascii="Times New Roman" w:hAnsi="Times New Roman" w:cs="Times New Roman"/>
          <w:sz w:val="28"/>
          <w:szCs w:val="28"/>
          <w:lang w:val="kk-KZ"/>
        </w:rPr>
        <w:t xml:space="preserve">, </w:t>
      </w:r>
      <w:r w:rsidR="00B0283D" w:rsidRPr="00B0283D">
        <w:rPr>
          <w:rFonts w:ascii="Times New Roman" w:hAnsi="Times New Roman" w:cs="Times New Roman"/>
          <w:sz w:val="28"/>
          <w:szCs w:val="28"/>
          <w:lang w:val="kk-KZ"/>
        </w:rPr>
        <w:t>Alvesson, M.</w:t>
      </w:r>
      <w:r w:rsidRPr="00B0283D">
        <w:rPr>
          <w:rFonts w:ascii="Times New Roman" w:hAnsi="Times New Roman" w:cs="Times New Roman"/>
          <w:sz w:val="28"/>
          <w:szCs w:val="28"/>
          <w:lang w:val="kk-KZ"/>
        </w:rPr>
        <w:t xml:space="preserve">, </w:t>
      </w:r>
      <w:r w:rsidR="00B0283D" w:rsidRPr="00B0283D">
        <w:rPr>
          <w:rFonts w:ascii="Times New Roman" w:hAnsi="Times New Roman" w:cs="Times New Roman"/>
          <w:sz w:val="28"/>
          <w:szCs w:val="28"/>
          <w:lang w:val="kk-KZ"/>
        </w:rPr>
        <w:t>Bassanini H.</w:t>
      </w:r>
      <w:r w:rsidRPr="00B0283D">
        <w:rPr>
          <w:rFonts w:ascii="Times New Roman" w:hAnsi="Times New Roman" w:cs="Times New Roman"/>
          <w:sz w:val="28"/>
          <w:szCs w:val="28"/>
          <w:lang w:val="kk-KZ"/>
        </w:rPr>
        <w:t xml:space="preserve">, </w:t>
      </w:r>
      <w:r w:rsidR="00360FCC" w:rsidRPr="00B0283D">
        <w:rPr>
          <w:rFonts w:ascii="Times New Roman" w:hAnsi="Times New Roman" w:cs="Times New Roman"/>
          <w:sz w:val="28"/>
          <w:szCs w:val="28"/>
          <w:lang w:val="kk-KZ"/>
        </w:rPr>
        <w:t>Kulkarni A.</w:t>
      </w:r>
      <w:r w:rsidR="00B0283D" w:rsidRPr="00B0283D">
        <w:rPr>
          <w:rFonts w:ascii="Times New Roman" w:hAnsi="Times New Roman" w:cs="Times New Roman"/>
          <w:sz w:val="28"/>
          <w:szCs w:val="28"/>
          <w:lang w:val="kk-KZ"/>
        </w:rPr>
        <w:t>, Gianpaolo Iazzolino</w:t>
      </w:r>
      <w:r w:rsidRPr="00B0283D">
        <w:rPr>
          <w:rFonts w:ascii="Times New Roman" w:hAnsi="Times New Roman" w:cs="Times New Roman"/>
          <w:sz w:val="28"/>
          <w:szCs w:val="28"/>
          <w:lang w:val="kk-KZ"/>
        </w:rPr>
        <w:t xml:space="preserve">, </w:t>
      </w:r>
      <w:r w:rsidRPr="008370F9">
        <w:rPr>
          <w:rFonts w:ascii="Times New Roman" w:hAnsi="Times New Roman" w:cs="Times New Roman"/>
          <w:sz w:val="28"/>
          <w:szCs w:val="28"/>
          <w:lang w:val="kk-KZ"/>
        </w:rPr>
        <w:t xml:space="preserve">Бендикова М.А.,  в рамках </w:t>
      </w:r>
      <w:r w:rsidR="000D626B" w:rsidRPr="000D626B">
        <w:rPr>
          <w:rFonts w:ascii="Times New Roman" w:hAnsi="Times New Roman" w:cs="Times New Roman"/>
          <w:sz w:val="28"/>
          <w:szCs w:val="28"/>
          <w:lang w:val="kk-KZ"/>
        </w:rPr>
        <w:t>н</w:t>
      </w:r>
      <w:r w:rsidR="000D626B">
        <w:rPr>
          <w:rFonts w:ascii="Times New Roman" w:hAnsi="Times New Roman" w:cs="Times New Roman"/>
          <w:sz w:val="28"/>
          <w:szCs w:val="28"/>
          <w:lang w:val="kk-KZ"/>
        </w:rPr>
        <w:t>аукоемкой экономики</w:t>
      </w:r>
      <w:r w:rsidRPr="008370F9">
        <w:rPr>
          <w:rFonts w:ascii="Times New Roman" w:hAnsi="Times New Roman" w:cs="Times New Roman"/>
          <w:sz w:val="28"/>
          <w:szCs w:val="28"/>
          <w:lang w:val="kk-KZ"/>
        </w:rPr>
        <w:t xml:space="preserve"> новые модели организаций и занятости рассматривали Arthur and Rousseau, De</w:t>
      </w:r>
      <w:r w:rsidR="002F7BE7">
        <w:rPr>
          <w:rFonts w:ascii="Times New Roman" w:hAnsi="Times New Roman" w:cs="Times New Roman"/>
          <w:sz w:val="28"/>
          <w:szCs w:val="28"/>
          <w:lang w:val="kk-KZ"/>
        </w:rPr>
        <w:t xml:space="preserve"> </w:t>
      </w:r>
      <w:r w:rsidRPr="008370F9">
        <w:rPr>
          <w:rFonts w:ascii="Times New Roman" w:hAnsi="Times New Roman" w:cs="Times New Roman"/>
          <w:sz w:val="28"/>
          <w:szCs w:val="28"/>
          <w:lang w:val="kk-KZ"/>
        </w:rPr>
        <w:t xml:space="preserve">Fillipi, Howells, Jones. </w:t>
      </w:r>
    </w:p>
    <w:p w14:paraId="4BE52FF4" w14:textId="06387D45" w:rsidR="008370F9" w:rsidRPr="00B06581" w:rsidRDefault="008370F9" w:rsidP="003E51BE">
      <w:pPr>
        <w:spacing w:after="0" w:line="240" w:lineRule="auto"/>
        <w:ind w:firstLine="567"/>
        <w:jc w:val="both"/>
        <w:rPr>
          <w:rFonts w:ascii="Times New Roman" w:hAnsi="Times New Roman" w:cs="Times New Roman"/>
          <w:b/>
          <w:i/>
          <w:sz w:val="28"/>
          <w:szCs w:val="28"/>
        </w:rPr>
      </w:pPr>
      <w:r w:rsidRPr="008370F9">
        <w:rPr>
          <w:rFonts w:ascii="Times New Roman" w:hAnsi="Times New Roman" w:cs="Times New Roman"/>
          <w:sz w:val="28"/>
          <w:szCs w:val="28"/>
          <w:lang w:val="kk-KZ"/>
        </w:rPr>
        <w:t>Проблеме развития наукоемких производств посвящены работы отечественных у</w:t>
      </w:r>
      <w:r w:rsidR="006E4E9F">
        <w:rPr>
          <w:rFonts w:ascii="Times New Roman" w:hAnsi="Times New Roman" w:cs="Times New Roman"/>
          <w:sz w:val="28"/>
          <w:szCs w:val="28"/>
          <w:lang w:val="kk-KZ"/>
        </w:rPr>
        <w:t>ченых Сатыбалдин</w:t>
      </w:r>
      <w:r w:rsidRPr="008370F9">
        <w:rPr>
          <w:rFonts w:ascii="Times New Roman" w:hAnsi="Times New Roman" w:cs="Times New Roman"/>
          <w:sz w:val="28"/>
          <w:szCs w:val="28"/>
          <w:lang w:val="kk-KZ"/>
        </w:rPr>
        <w:t xml:space="preserve"> А.А., Днишева Ф.М., Альжановой Ф.Г., Рамазанова А., Таубаева А.А., Рустембековой Г.К., Мутанова Г.М., Сагиевой Р.К., Садыхановой Г.А., Жупаровой А.С., Сатпаевой З.Т., в частности</w:t>
      </w:r>
      <w:r w:rsidR="00E91EFC">
        <w:rPr>
          <w:rFonts w:ascii="Times New Roman" w:hAnsi="Times New Roman" w:cs="Times New Roman"/>
          <w:sz w:val="28"/>
          <w:szCs w:val="28"/>
          <w:lang w:val="kk-KZ"/>
        </w:rPr>
        <w:t xml:space="preserve">, вопросы </w:t>
      </w:r>
      <w:r w:rsidR="00E91EFC">
        <w:rPr>
          <w:rFonts w:ascii="Times New Roman" w:hAnsi="Times New Roman" w:cs="Times New Roman"/>
          <w:sz w:val="28"/>
          <w:szCs w:val="28"/>
          <w:lang w:val="kk-KZ"/>
        </w:rPr>
        <w:lastRenderedPageBreak/>
        <w:t>технологическ</w:t>
      </w:r>
      <w:r w:rsidRPr="008370F9">
        <w:rPr>
          <w:rFonts w:ascii="Times New Roman" w:hAnsi="Times New Roman" w:cs="Times New Roman"/>
          <w:sz w:val="28"/>
          <w:szCs w:val="28"/>
          <w:lang w:val="kk-KZ"/>
        </w:rPr>
        <w:t>ой модернизации в контексте Индустрии 4.0 рассмотрены Жатканбаевым Е.Б., Тургинбаевой А.Н., Джумамбаевым С.К.</w:t>
      </w:r>
      <w:r w:rsidR="00B45514">
        <w:rPr>
          <w:rFonts w:ascii="Times New Roman" w:hAnsi="Times New Roman" w:cs="Times New Roman"/>
          <w:sz w:val="28"/>
          <w:szCs w:val="28"/>
        </w:rPr>
        <w:t>,</w:t>
      </w:r>
      <w:r w:rsidR="00B45514">
        <w:rPr>
          <w:rFonts w:ascii="Times New Roman" w:hAnsi="Times New Roman" w:cs="Times New Roman"/>
          <w:sz w:val="28"/>
          <w:szCs w:val="28"/>
          <w:lang w:val="kk-KZ"/>
        </w:rPr>
        <w:t xml:space="preserve"> Киреевой А.А.</w:t>
      </w:r>
      <w:r w:rsidRPr="008370F9">
        <w:rPr>
          <w:rFonts w:ascii="Times New Roman" w:hAnsi="Times New Roman" w:cs="Times New Roman"/>
          <w:sz w:val="28"/>
          <w:szCs w:val="28"/>
          <w:lang w:val="kk-KZ"/>
        </w:rPr>
        <w:t xml:space="preserve"> и др.</w:t>
      </w:r>
    </w:p>
    <w:p w14:paraId="326D90E3" w14:textId="6AF5E247" w:rsidR="00331F20" w:rsidRPr="008370F9" w:rsidRDefault="008370F9" w:rsidP="008370F9">
      <w:pPr>
        <w:spacing w:after="0" w:line="240" w:lineRule="auto"/>
        <w:ind w:firstLine="567"/>
        <w:jc w:val="both"/>
        <w:rPr>
          <w:rFonts w:ascii="Times New Roman" w:hAnsi="Times New Roman" w:cs="Times New Roman"/>
          <w:sz w:val="28"/>
          <w:szCs w:val="28"/>
          <w:lang w:val="kk-KZ"/>
        </w:rPr>
      </w:pPr>
      <w:r w:rsidRPr="008370F9">
        <w:rPr>
          <w:rFonts w:ascii="Times New Roman" w:hAnsi="Times New Roman" w:cs="Times New Roman"/>
          <w:sz w:val="28"/>
          <w:szCs w:val="28"/>
          <w:lang w:val="kk-KZ"/>
        </w:rPr>
        <w:t>В трудах вышеназванных авторов представлено решение многих теоретических и прикладных задач в сфере модернизации и построения системы управления наукоемкими производствами. Вместе с тем, зарубежный опыт свидетельству</w:t>
      </w:r>
      <w:r w:rsidR="00E91EFC">
        <w:rPr>
          <w:rFonts w:ascii="Times New Roman" w:hAnsi="Times New Roman" w:cs="Times New Roman"/>
          <w:sz w:val="28"/>
          <w:szCs w:val="28"/>
          <w:lang w:val="kk-KZ"/>
        </w:rPr>
        <w:t xml:space="preserve">ет о наличии </w:t>
      </w:r>
      <w:r w:rsidR="00E91EFC" w:rsidRPr="00932121">
        <w:rPr>
          <w:rFonts w:ascii="Times New Roman" w:hAnsi="Times New Roman" w:cs="Times New Roman"/>
          <w:sz w:val="28"/>
          <w:szCs w:val="28"/>
          <w:lang w:val="kk-KZ"/>
        </w:rPr>
        <w:t>раз</w:t>
      </w:r>
      <w:r w:rsidR="00845CDF">
        <w:rPr>
          <w:rFonts w:ascii="Times New Roman" w:hAnsi="Times New Roman" w:cs="Times New Roman"/>
          <w:sz w:val="28"/>
          <w:szCs w:val="28"/>
          <w:lang w:val="kk-KZ"/>
        </w:rPr>
        <w:t>личных методологических подход</w:t>
      </w:r>
      <w:r w:rsidR="007623DD">
        <w:rPr>
          <w:rFonts w:ascii="Times New Roman" w:hAnsi="Times New Roman" w:cs="Times New Roman"/>
          <w:sz w:val="28"/>
          <w:szCs w:val="28"/>
          <w:lang w:val="kk-KZ"/>
        </w:rPr>
        <w:t>ов</w:t>
      </w:r>
      <w:r w:rsidR="00E91EFC">
        <w:rPr>
          <w:rFonts w:ascii="Times New Roman" w:hAnsi="Times New Roman" w:cs="Times New Roman"/>
          <w:sz w:val="28"/>
          <w:szCs w:val="28"/>
          <w:lang w:val="kk-KZ"/>
        </w:rPr>
        <w:t xml:space="preserve"> построения системы</w:t>
      </w:r>
      <w:r w:rsidRPr="008370F9">
        <w:rPr>
          <w:rFonts w:ascii="Times New Roman" w:hAnsi="Times New Roman" w:cs="Times New Roman"/>
          <w:sz w:val="28"/>
          <w:szCs w:val="28"/>
          <w:lang w:val="kk-KZ"/>
        </w:rPr>
        <w:t xml:space="preserve"> управления наукоемкими производствами.</w:t>
      </w:r>
    </w:p>
    <w:p w14:paraId="305C27DC" w14:textId="3AC9107C" w:rsidR="008370F9" w:rsidRPr="008370F9" w:rsidRDefault="001072C1" w:rsidP="008370F9">
      <w:pPr>
        <w:spacing w:after="0" w:line="240" w:lineRule="auto"/>
        <w:ind w:firstLine="567"/>
        <w:jc w:val="both"/>
        <w:rPr>
          <w:rFonts w:ascii="Times New Roman" w:hAnsi="Times New Roman" w:cs="Times New Roman"/>
          <w:sz w:val="28"/>
          <w:szCs w:val="28"/>
        </w:rPr>
      </w:pPr>
      <w:r w:rsidRPr="00F32E1D">
        <w:rPr>
          <w:rFonts w:ascii="Times New Roman" w:hAnsi="Times New Roman" w:cs="Times New Roman"/>
          <w:b/>
          <w:sz w:val="28"/>
          <w:szCs w:val="28"/>
        </w:rPr>
        <w:t>Цель</w:t>
      </w:r>
      <w:r w:rsidR="00ED0F19" w:rsidRPr="00F32E1D">
        <w:rPr>
          <w:rFonts w:ascii="Times New Roman" w:hAnsi="Times New Roman" w:cs="Times New Roman"/>
          <w:b/>
          <w:sz w:val="28"/>
          <w:szCs w:val="28"/>
        </w:rPr>
        <w:t xml:space="preserve"> и задачи</w:t>
      </w:r>
      <w:r w:rsidRPr="00F32E1D">
        <w:rPr>
          <w:rFonts w:ascii="Times New Roman" w:hAnsi="Times New Roman" w:cs="Times New Roman"/>
          <w:b/>
          <w:sz w:val="28"/>
          <w:szCs w:val="28"/>
        </w:rPr>
        <w:t xml:space="preserve"> исследования.</w:t>
      </w:r>
      <w:r w:rsidR="003D5191" w:rsidRPr="009C1AB2">
        <w:rPr>
          <w:rFonts w:ascii="Times New Roman" w:hAnsi="Times New Roman" w:cs="Times New Roman"/>
          <w:sz w:val="28"/>
          <w:szCs w:val="28"/>
        </w:rPr>
        <w:t xml:space="preserve"> </w:t>
      </w:r>
      <w:r w:rsidR="008370F9" w:rsidRPr="008370F9">
        <w:rPr>
          <w:rFonts w:ascii="Times New Roman" w:hAnsi="Times New Roman" w:cs="Times New Roman"/>
          <w:sz w:val="28"/>
          <w:szCs w:val="28"/>
        </w:rPr>
        <w:t xml:space="preserve">Целью диссертационного исследования является определение теоретико-методологических основ формирования наукоемкой экономики и </w:t>
      </w:r>
      <w:r w:rsidR="00B45514">
        <w:rPr>
          <w:rFonts w:ascii="Times New Roman" w:hAnsi="Times New Roman" w:cs="Times New Roman"/>
          <w:sz w:val="28"/>
          <w:szCs w:val="28"/>
        </w:rPr>
        <w:t>разработка рекомендаций по</w:t>
      </w:r>
      <w:r w:rsidR="008370F9" w:rsidRPr="008370F9">
        <w:rPr>
          <w:rFonts w:ascii="Times New Roman" w:hAnsi="Times New Roman" w:cs="Times New Roman"/>
          <w:sz w:val="28"/>
          <w:szCs w:val="28"/>
        </w:rPr>
        <w:t xml:space="preserve"> модернизации системы управления наукоемкими производствами с учетом выбора управленческих подходов и инструментов, которые существуют в мировой теории и практике.</w:t>
      </w:r>
    </w:p>
    <w:p w14:paraId="5A720321" w14:textId="525C0080" w:rsidR="008370F9" w:rsidRPr="00943FBF" w:rsidRDefault="00943FBF" w:rsidP="008370F9">
      <w:pPr>
        <w:spacing w:after="0" w:line="240" w:lineRule="auto"/>
        <w:ind w:firstLine="567"/>
        <w:jc w:val="both"/>
        <w:rPr>
          <w:rFonts w:ascii="Times New Roman" w:hAnsi="Times New Roman" w:cs="Times New Roman"/>
          <w:sz w:val="28"/>
          <w:szCs w:val="28"/>
        </w:rPr>
      </w:pPr>
      <w:r w:rsidRPr="00943FBF">
        <w:rPr>
          <w:rFonts w:ascii="Times New Roman" w:hAnsi="Times New Roman" w:cs="Times New Roman"/>
          <w:sz w:val="28"/>
          <w:szCs w:val="28"/>
        </w:rPr>
        <w:t>В соответствии с поставленной целью решаются следующие задачи:</w:t>
      </w:r>
    </w:p>
    <w:p w14:paraId="62EEEB84" w14:textId="77777777" w:rsidR="008370F9" w:rsidRPr="008370F9" w:rsidRDefault="008370F9" w:rsidP="008370F9">
      <w:pPr>
        <w:spacing w:after="0" w:line="240" w:lineRule="auto"/>
        <w:ind w:firstLine="567"/>
        <w:jc w:val="both"/>
        <w:rPr>
          <w:rFonts w:ascii="Times New Roman" w:hAnsi="Times New Roman" w:cs="Times New Roman"/>
          <w:sz w:val="28"/>
          <w:szCs w:val="28"/>
        </w:rPr>
      </w:pPr>
      <w:r w:rsidRPr="008370F9">
        <w:rPr>
          <w:rFonts w:ascii="Times New Roman" w:hAnsi="Times New Roman" w:cs="Times New Roman"/>
          <w:sz w:val="28"/>
          <w:szCs w:val="28"/>
        </w:rPr>
        <w:t>-</w:t>
      </w:r>
      <w:r w:rsidRPr="008370F9">
        <w:rPr>
          <w:rFonts w:ascii="Times New Roman" w:hAnsi="Times New Roman" w:cs="Times New Roman"/>
          <w:sz w:val="28"/>
          <w:szCs w:val="28"/>
        </w:rPr>
        <w:tab/>
        <w:t xml:space="preserve"> исследование теоретико-методологических подходов и концептуальных основ к построению системы управления наукоемкими производствами и формулировка авторского видения;</w:t>
      </w:r>
    </w:p>
    <w:p w14:paraId="02CE21B1" w14:textId="387C0FA4" w:rsidR="008370F9" w:rsidRPr="008370F9" w:rsidRDefault="0062114C" w:rsidP="008370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выявление</w:t>
      </w:r>
      <w:r w:rsidR="008370F9" w:rsidRPr="008370F9">
        <w:rPr>
          <w:rFonts w:ascii="Times New Roman" w:hAnsi="Times New Roman" w:cs="Times New Roman"/>
          <w:sz w:val="28"/>
          <w:szCs w:val="28"/>
        </w:rPr>
        <w:t xml:space="preserve"> особенностей и подходов совершенствования системы управления наукоемкими производствами на современном этапе;</w:t>
      </w:r>
    </w:p>
    <w:p w14:paraId="38EF24A5" w14:textId="63954EE4" w:rsidR="008370F9" w:rsidRPr="008370F9" w:rsidRDefault="00B448E4" w:rsidP="004B1B9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оценк</w:t>
      </w:r>
      <w:r>
        <w:rPr>
          <w:rFonts w:ascii="Times New Roman" w:hAnsi="Times New Roman" w:cs="Times New Roman"/>
          <w:sz w:val="28"/>
          <w:szCs w:val="28"/>
          <w:lang w:val="kk-KZ"/>
        </w:rPr>
        <w:t>а</w:t>
      </w:r>
      <w:r w:rsidR="008370F9" w:rsidRPr="008370F9">
        <w:rPr>
          <w:rFonts w:ascii="Times New Roman" w:hAnsi="Times New Roman" w:cs="Times New Roman"/>
          <w:sz w:val="28"/>
          <w:szCs w:val="28"/>
        </w:rPr>
        <w:t xml:space="preserve"> эффективности реализуемых государственных мер по </w:t>
      </w:r>
      <w:r w:rsidR="00853DB8">
        <w:rPr>
          <w:rFonts w:ascii="Times New Roman" w:hAnsi="Times New Roman" w:cs="Times New Roman"/>
          <w:sz w:val="28"/>
          <w:szCs w:val="28"/>
        </w:rPr>
        <w:t>развитию наукоемких произво</w:t>
      </w:r>
      <w:proofErr w:type="gramStart"/>
      <w:r w:rsidR="00853DB8">
        <w:rPr>
          <w:rFonts w:ascii="Times New Roman" w:hAnsi="Times New Roman" w:cs="Times New Roman"/>
          <w:sz w:val="28"/>
          <w:szCs w:val="28"/>
        </w:rPr>
        <w:t xml:space="preserve">дств </w:t>
      </w:r>
      <w:r w:rsidR="0062114C">
        <w:rPr>
          <w:rFonts w:ascii="Times New Roman" w:hAnsi="Times New Roman" w:cs="Times New Roman"/>
          <w:sz w:val="28"/>
          <w:szCs w:val="28"/>
        </w:rPr>
        <w:t>в Р</w:t>
      </w:r>
      <w:proofErr w:type="gramEnd"/>
      <w:r w:rsidR="0062114C">
        <w:rPr>
          <w:rFonts w:ascii="Times New Roman" w:hAnsi="Times New Roman" w:cs="Times New Roman"/>
          <w:sz w:val="28"/>
          <w:szCs w:val="28"/>
        </w:rPr>
        <w:t>еспублике Казахстан;</w:t>
      </w:r>
    </w:p>
    <w:p w14:paraId="495DA144" w14:textId="2F4822E4" w:rsidR="008370F9" w:rsidRPr="008370F9" w:rsidRDefault="008370F9" w:rsidP="008370F9">
      <w:pPr>
        <w:spacing w:after="0" w:line="240" w:lineRule="auto"/>
        <w:ind w:firstLine="567"/>
        <w:jc w:val="both"/>
        <w:rPr>
          <w:rFonts w:ascii="Times New Roman" w:hAnsi="Times New Roman" w:cs="Times New Roman"/>
          <w:sz w:val="28"/>
          <w:szCs w:val="28"/>
        </w:rPr>
      </w:pPr>
      <w:r w:rsidRPr="008370F9">
        <w:rPr>
          <w:rFonts w:ascii="Times New Roman" w:hAnsi="Times New Roman" w:cs="Times New Roman"/>
          <w:sz w:val="28"/>
          <w:szCs w:val="28"/>
        </w:rPr>
        <w:t>- анализ текущего состояния системы управления наукоемкими произво</w:t>
      </w:r>
      <w:r w:rsidR="0062114C">
        <w:rPr>
          <w:rFonts w:ascii="Times New Roman" w:hAnsi="Times New Roman" w:cs="Times New Roman"/>
          <w:sz w:val="28"/>
          <w:szCs w:val="28"/>
        </w:rPr>
        <w:t>дствами в Казахстане и выявление</w:t>
      </w:r>
      <w:r w:rsidRPr="008370F9">
        <w:rPr>
          <w:rFonts w:ascii="Times New Roman" w:hAnsi="Times New Roman" w:cs="Times New Roman"/>
          <w:sz w:val="28"/>
          <w:szCs w:val="28"/>
        </w:rPr>
        <w:t xml:space="preserve"> факторов, ограничивающих развитие наукоемких производств;</w:t>
      </w:r>
    </w:p>
    <w:p w14:paraId="28007796" w14:textId="33373659" w:rsidR="008370F9" w:rsidRPr="008370F9" w:rsidRDefault="008370F9" w:rsidP="008370F9">
      <w:pPr>
        <w:spacing w:after="0" w:line="240" w:lineRule="auto"/>
        <w:ind w:firstLine="567"/>
        <w:jc w:val="both"/>
        <w:rPr>
          <w:rFonts w:ascii="Times New Roman" w:hAnsi="Times New Roman" w:cs="Times New Roman"/>
          <w:sz w:val="28"/>
          <w:szCs w:val="28"/>
        </w:rPr>
      </w:pPr>
      <w:r w:rsidRPr="008370F9">
        <w:rPr>
          <w:rFonts w:ascii="Times New Roman" w:hAnsi="Times New Roman" w:cs="Times New Roman"/>
          <w:sz w:val="28"/>
          <w:szCs w:val="28"/>
        </w:rPr>
        <w:t xml:space="preserve">- </w:t>
      </w:r>
      <w:r w:rsidR="00CB43AB">
        <w:rPr>
          <w:rFonts w:ascii="Times New Roman" w:hAnsi="Times New Roman" w:cs="Times New Roman"/>
          <w:sz w:val="28"/>
          <w:szCs w:val="28"/>
        </w:rPr>
        <w:t xml:space="preserve">  </w:t>
      </w:r>
      <w:r w:rsidRPr="008370F9">
        <w:rPr>
          <w:rFonts w:ascii="Times New Roman" w:hAnsi="Times New Roman" w:cs="Times New Roman"/>
          <w:sz w:val="28"/>
          <w:szCs w:val="28"/>
        </w:rPr>
        <w:t xml:space="preserve">обоснование предложений по совершенствованию </w:t>
      </w:r>
      <w:r w:rsidR="0062114C">
        <w:rPr>
          <w:rFonts w:ascii="Times New Roman" w:hAnsi="Times New Roman" w:cs="Times New Roman"/>
          <w:sz w:val="28"/>
          <w:szCs w:val="28"/>
        </w:rPr>
        <w:t xml:space="preserve">системы </w:t>
      </w:r>
      <w:r w:rsidRPr="008370F9">
        <w:rPr>
          <w:rFonts w:ascii="Times New Roman" w:hAnsi="Times New Roman" w:cs="Times New Roman"/>
          <w:sz w:val="28"/>
          <w:szCs w:val="28"/>
        </w:rPr>
        <w:t>управления наукоемкими производствами;</w:t>
      </w:r>
    </w:p>
    <w:p w14:paraId="34F86CB7" w14:textId="77777777" w:rsidR="008370F9" w:rsidRDefault="008370F9" w:rsidP="008370F9">
      <w:pPr>
        <w:spacing w:after="0" w:line="240" w:lineRule="auto"/>
        <w:ind w:firstLine="567"/>
        <w:jc w:val="both"/>
        <w:rPr>
          <w:rFonts w:ascii="Times New Roman" w:hAnsi="Times New Roman" w:cs="Times New Roman"/>
          <w:sz w:val="28"/>
          <w:szCs w:val="28"/>
        </w:rPr>
      </w:pPr>
      <w:r w:rsidRPr="008370F9">
        <w:rPr>
          <w:rFonts w:ascii="Times New Roman" w:hAnsi="Times New Roman" w:cs="Times New Roman"/>
          <w:sz w:val="28"/>
          <w:szCs w:val="28"/>
        </w:rPr>
        <w:t>- разработка рекомендаций по построению системы управления наукоемкими производствами</w:t>
      </w:r>
      <w:r>
        <w:rPr>
          <w:rFonts w:ascii="Times New Roman" w:hAnsi="Times New Roman" w:cs="Times New Roman"/>
          <w:sz w:val="28"/>
          <w:szCs w:val="28"/>
        </w:rPr>
        <w:t>.</w:t>
      </w:r>
    </w:p>
    <w:p w14:paraId="0526BE21" w14:textId="5AC16F71" w:rsidR="001072C1" w:rsidRPr="007550C8" w:rsidRDefault="001072C1" w:rsidP="007550C8">
      <w:pPr>
        <w:tabs>
          <w:tab w:val="left" w:pos="709"/>
          <w:tab w:val="left" w:pos="851"/>
        </w:tabs>
        <w:spacing w:after="0" w:line="240" w:lineRule="auto"/>
        <w:ind w:firstLine="567"/>
        <w:jc w:val="both"/>
        <w:rPr>
          <w:rFonts w:ascii="Times New Roman" w:hAnsi="Times New Roman" w:cs="Times New Roman"/>
          <w:sz w:val="28"/>
          <w:szCs w:val="28"/>
        </w:rPr>
      </w:pPr>
      <w:r w:rsidRPr="007550C8">
        <w:rPr>
          <w:rFonts w:ascii="Times New Roman" w:hAnsi="Times New Roman" w:cs="Times New Roman"/>
          <w:b/>
          <w:sz w:val="28"/>
          <w:szCs w:val="28"/>
        </w:rPr>
        <w:t>Объект исследования.</w:t>
      </w:r>
      <w:r w:rsidRPr="007550C8">
        <w:rPr>
          <w:rFonts w:ascii="Times New Roman" w:hAnsi="Times New Roman" w:cs="Times New Roman"/>
          <w:sz w:val="28"/>
          <w:szCs w:val="28"/>
        </w:rPr>
        <w:t xml:space="preserve"> </w:t>
      </w:r>
      <w:r w:rsidR="0062114C">
        <w:rPr>
          <w:rFonts w:ascii="Times New Roman" w:hAnsi="Times New Roman" w:cs="Times New Roman"/>
          <w:sz w:val="28"/>
          <w:szCs w:val="28"/>
        </w:rPr>
        <w:t>Объектом исследования являе</w:t>
      </w:r>
      <w:r w:rsidR="00B448E4" w:rsidRPr="00B448E4">
        <w:rPr>
          <w:rFonts w:ascii="Times New Roman" w:hAnsi="Times New Roman" w:cs="Times New Roman"/>
          <w:sz w:val="28"/>
          <w:szCs w:val="28"/>
        </w:rPr>
        <w:t xml:space="preserve">тся </w:t>
      </w:r>
      <w:r w:rsidR="0062114C">
        <w:rPr>
          <w:rFonts w:ascii="Times New Roman" w:hAnsi="Times New Roman" w:cs="Times New Roman"/>
          <w:sz w:val="28"/>
          <w:szCs w:val="28"/>
        </w:rPr>
        <w:t xml:space="preserve">система управления наукоемкими производствами в </w:t>
      </w:r>
      <w:r w:rsidR="00845CDF">
        <w:rPr>
          <w:rFonts w:ascii="Times New Roman" w:hAnsi="Times New Roman" w:cs="Times New Roman"/>
          <w:sz w:val="28"/>
          <w:szCs w:val="28"/>
        </w:rPr>
        <w:t>Республик</w:t>
      </w:r>
      <w:r w:rsidR="00845CDF">
        <w:rPr>
          <w:rFonts w:ascii="Times New Roman" w:hAnsi="Times New Roman" w:cs="Times New Roman"/>
          <w:sz w:val="28"/>
          <w:szCs w:val="28"/>
          <w:lang w:val="kk-KZ"/>
        </w:rPr>
        <w:t>е</w:t>
      </w:r>
      <w:r w:rsidR="00B448E4" w:rsidRPr="00B448E4">
        <w:rPr>
          <w:rFonts w:ascii="Times New Roman" w:hAnsi="Times New Roman" w:cs="Times New Roman"/>
          <w:sz w:val="28"/>
          <w:szCs w:val="28"/>
        </w:rPr>
        <w:t xml:space="preserve"> Казахстан</w:t>
      </w:r>
      <w:r w:rsidR="0062114C">
        <w:rPr>
          <w:rFonts w:ascii="Times New Roman" w:hAnsi="Times New Roman" w:cs="Times New Roman"/>
          <w:sz w:val="28"/>
          <w:szCs w:val="28"/>
        </w:rPr>
        <w:t xml:space="preserve"> на макр</w:t>
      </w:r>
      <w:proofErr w:type="gramStart"/>
      <w:r w:rsidR="0062114C">
        <w:rPr>
          <w:rFonts w:ascii="Times New Roman" w:hAnsi="Times New Roman" w:cs="Times New Roman"/>
          <w:sz w:val="28"/>
          <w:szCs w:val="28"/>
        </w:rPr>
        <w:t>о</w:t>
      </w:r>
      <w:r w:rsidR="004C7451">
        <w:rPr>
          <w:rFonts w:ascii="Times New Roman" w:hAnsi="Times New Roman" w:cs="Times New Roman"/>
          <w:sz w:val="28"/>
          <w:szCs w:val="28"/>
        </w:rPr>
        <w:t>-</w:t>
      </w:r>
      <w:proofErr w:type="gramEnd"/>
      <w:r w:rsidR="004C7451">
        <w:rPr>
          <w:rFonts w:ascii="Times New Roman" w:hAnsi="Times New Roman" w:cs="Times New Roman"/>
          <w:sz w:val="28"/>
          <w:szCs w:val="28"/>
        </w:rPr>
        <w:t xml:space="preserve"> и микроуровне</w:t>
      </w:r>
      <w:r w:rsidR="00C9665C" w:rsidRPr="007550C8">
        <w:rPr>
          <w:rFonts w:ascii="Times New Roman" w:hAnsi="Times New Roman" w:cs="Times New Roman"/>
          <w:sz w:val="28"/>
          <w:szCs w:val="28"/>
        </w:rPr>
        <w:t>.</w:t>
      </w:r>
    </w:p>
    <w:p w14:paraId="3A58B295" w14:textId="6A14C6DC" w:rsidR="009B0612" w:rsidRPr="009C1AB2" w:rsidRDefault="001072C1" w:rsidP="009C1AB2">
      <w:pPr>
        <w:spacing w:after="0" w:line="240" w:lineRule="auto"/>
        <w:ind w:firstLine="567"/>
        <w:jc w:val="both"/>
        <w:rPr>
          <w:rFonts w:ascii="Times New Roman" w:hAnsi="Times New Roman" w:cs="Times New Roman"/>
          <w:sz w:val="28"/>
          <w:szCs w:val="28"/>
        </w:rPr>
      </w:pPr>
      <w:r w:rsidRPr="00F32E1D">
        <w:rPr>
          <w:rFonts w:ascii="Times New Roman" w:hAnsi="Times New Roman" w:cs="Times New Roman"/>
          <w:b/>
          <w:sz w:val="28"/>
          <w:szCs w:val="28"/>
        </w:rPr>
        <w:t>Предмет исследования</w:t>
      </w:r>
      <w:r w:rsidR="00EC0FCB" w:rsidRPr="00F32E1D">
        <w:rPr>
          <w:rFonts w:ascii="Times New Roman" w:hAnsi="Times New Roman" w:cs="Times New Roman"/>
          <w:b/>
          <w:sz w:val="28"/>
          <w:szCs w:val="28"/>
        </w:rPr>
        <w:t>.</w:t>
      </w:r>
      <w:r w:rsidRPr="009C1AB2">
        <w:rPr>
          <w:rFonts w:ascii="Times New Roman" w:hAnsi="Times New Roman" w:cs="Times New Roman"/>
          <w:sz w:val="28"/>
          <w:szCs w:val="28"/>
        </w:rPr>
        <w:t xml:space="preserve"> </w:t>
      </w:r>
      <w:r w:rsidR="0062114C">
        <w:rPr>
          <w:rFonts w:ascii="Times New Roman" w:hAnsi="Times New Roman" w:cs="Times New Roman"/>
          <w:sz w:val="28"/>
          <w:szCs w:val="28"/>
        </w:rPr>
        <w:t>Предметом исследования являю</w:t>
      </w:r>
      <w:r w:rsidR="00B448E4" w:rsidRPr="00B448E4">
        <w:rPr>
          <w:rFonts w:ascii="Times New Roman" w:hAnsi="Times New Roman" w:cs="Times New Roman"/>
          <w:sz w:val="28"/>
          <w:szCs w:val="28"/>
        </w:rPr>
        <w:t xml:space="preserve">тся организационно-экономические отношения, возникающие </w:t>
      </w:r>
      <w:r w:rsidR="00B51CF2">
        <w:rPr>
          <w:rFonts w:ascii="Times New Roman" w:hAnsi="Times New Roman" w:cs="Times New Roman"/>
          <w:sz w:val="28"/>
          <w:szCs w:val="28"/>
        </w:rPr>
        <w:t>при взаимодействии</w:t>
      </w:r>
      <w:r w:rsidR="0062114C">
        <w:rPr>
          <w:rFonts w:ascii="Times New Roman" w:hAnsi="Times New Roman" w:cs="Times New Roman"/>
          <w:sz w:val="28"/>
          <w:szCs w:val="28"/>
        </w:rPr>
        <w:t xml:space="preserve"> элементов системы управления наукоемкими производствами</w:t>
      </w:r>
      <w:r w:rsidRPr="009C1AB2">
        <w:rPr>
          <w:rFonts w:ascii="Times New Roman" w:hAnsi="Times New Roman" w:cs="Times New Roman"/>
          <w:sz w:val="28"/>
          <w:szCs w:val="28"/>
        </w:rPr>
        <w:t>.</w:t>
      </w:r>
    </w:p>
    <w:p w14:paraId="77C7D99D" w14:textId="0FBB6542" w:rsidR="00693C65" w:rsidRPr="00693C65" w:rsidRDefault="001072C1" w:rsidP="00693C65">
      <w:pPr>
        <w:spacing w:after="0" w:line="240" w:lineRule="auto"/>
        <w:ind w:firstLine="567"/>
        <w:jc w:val="both"/>
        <w:rPr>
          <w:rFonts w:ascii="Times New Roman" w:hAnsi="Times New Roman" w:cs="Times New Roman"/>
          <w:sz w:val="28"/>
          <w:szCs w:val="28"/>
          <w:lang w:val="kk-KZ"/>
        </w:rPr>
      </w:pPr>
      <w:r w:rsidRPr="00F32E1D">
        <w:rPr>
          <w:rFonts w:ascii="Times New Roman" w:hAnsi="Times New Roman" w:cs="Times New Roman"/>
          <w:b/>
          <w:sz w:val="28"/>
          <w:szCs w:val="28"/>
          <w:lang w:val="kk-KZ"/>
        </w:rPr>
        <w:t>Теоретическая и методологическая база исследования.</w:t>
      </w:r>
      <w:r w:rsidRPr="009C1AB2">
        <w:rPr>
          <w:rFonts w:ascii="Times New Roman" w:hAnsi="Times New Roman" w:cs="Times New Roman"/>
          <w:i/>
          <w:sz w:val="28"/>
          <w:szCs w:val="28"/>
          <w:lang w:val="kk-KZ"/>
        </w:rPr>
        <w:t xml:space="preserve"> </w:t>
      </w:r>
      <w:r w:rsidR="00693C65" w:rsidRPr="00693C65">
        <w:rPr>
          <w:rFonts w:ascii="Times New Roman" w:hAnsi="Times New Roman" w:cs="Times New Roman"/>
          <w:sz w:val="28"/>
          <w:szCs w:val="28"/>
          <w:lang w:val="kk-KZ"/>
        </w:rPr>
        <w:t>Теоретико – методологическую основу исследования составили методологические основы структуры экономики знаний, составленные институтом Всемирного банка (WBI) и</w:t>
      </w:r>
      <w:r w:rsidR="00E02F4A">
        <w:rPr>
          <w:rFonts w:ascii="Times New Roman" w:hAnsi="Times New Roman" w:cs="Times New Roman"/>
          <w:sz w:val="28"/>
          <w:szCs w:val="28"/>
          <w:lang w:val="kk-KZ"/>
        </w:rPr>
        <w:t xml:space="preserve"> </w:t>
      </w:r>
      <w:r w:rsidR="008E6ADB" w:rsidRPr="008E6ADB">
        <w:rPr>
          <w:rFonts w:ascii="Times New Roman" w:hAnsi="Times New Roman" w:cs="Times New Roman"/>
          <w:sz w:val="28"/>
          <w:szCs w:val="28"/>
          <w:lang w:val="kk-KZ"/>
        </w:rPr>
        <w:t xml:space="preserve">Организации экономического сотрудничества и развития </w:t>
      </w:r>
      <w:r w:rsidR="00157914">
        <w:rPr>
          <w:rFonts w:ascii="Times New Roman" w:hAnsi="Times New Roman" w:cs="Times New Roman"/>
          <w:sz w:val="28"/>
          <w:szCs w:val="28"/>
          <w:lang w:val="kk-KZ"/>
        </w:rPr>
        <w:t>(</w:t>
      </w:r>
      <w:r w:rsidR="00693C65" w:rsidRPr="00693C65">
        <w:rPr>
          <w:rFonts w:ascii="Times New Roman" w:hAnsi="Times New Roman" w:cs="Times New Roman"/>
          <w:sz w:val="28"/>
          <w:szCs w:val="28"/>
          <w:lang w:val="kk-KZ"/>
        </w:rPr>
        <w:t>ОЭСР</w:t>
      </w:r>
      <w:r w:rsidR="00157914">
        <w:rPr>
          <w:rFonts w:ascii="Times New Roman" w:hAnsi="Times New Roman" w:cs="Times New Roman"/>
          <w:sz w:val="28"/>
          <w:szCs w:val="28"/>
          <w:lang w:val="kk-KZ"/>
        </w:rPr>
        <w:t>)</w:t>
      </w:r>
      <w:r w:rsidR="00693C65" w:rsidRPr="00693C65">
        <w:rPr>
          <w:rFonts w:ascii="Times New Roman" w:hAnsi="Times New Roman" w:cs="Times New Roman"/>
          <w:sz w:val="28"/>
          <w:szCs w:val="28"/>
          <w:lang w:val="kk-KZ"/>
        </w:rPr>
        <w:t>, сборники и отчеты стран ОЭСР о развитии экономики знаний как часть мер по изучению движущей силы экономического роста своих стран-участниц, отчеты и публикации, сделанные в рамках формирования кластеров в контексте Индустрии 4.0 и стратегии открытых инноваций, труды зарубежных и казахстанских ученых в области наукоемкой экономики.</w:t>
      </w:r>
    </w:p>
    <w:p w14:paraId="48F453EC" w14:textId="4EF2D6B8" w:rsidR="00D40AAA" w:rsidRDefault="00693C65" w:rsidP="00693C65">
      <w:pPr>
        <w:spacing w:after="0" w:line="240" w:lineRule="auto"/>
        <w:ind w:firstLine="567"/>
        <w:jc w:val="both"/>
        <w:rPr>
          <w:rFonts w:ascii="Times New Roman" w:hAnsi="Times New Roman" w:cs="Times New Roman"/>
          <w:color w:val="5B9BD5" w:themeColor="accent1"/>
          <w:sz w:val="28"/>
          <w:szCs w:val="28"/>
        </w:rPr>
      </w:pPr>
      <w:r w:rsidRPr="00693C65">
        <w:rPr>
          <w:rFonts w:ascii="Times New Roman" w:hAnsi="Times New Roman" w:cs="Times New Roman"/>
          <w:sz w:val="28"/>
          <w:szCs w:val="28"/>
          <w:lang w:val="kk-KZ"/>
        </w:rPr>
        <w:lastRenderedPageBreak/>
        <w:t>Диссертационное исследование включает комплексное исследование, согласно которому анализ системы управления необходимо начинать с верхнего уровня – на макро</w:t>
      </w:r>
      <w:r w:rsidR="007C6DD2">
        <w:rPr>
          <w:rFonts w:ascii="Times New Roman" w:hAnsi="Times New Roman" w:cs="Times New Roman"/>
          <w:sz w:val="28"/>
          <w:szCs w:val="28"/>
          <w:lang w:val="kk-KZ"/>
        </w:rPr>
        <w:t>- и микро</w:t>
      </w:r>
      <w:r w:rsidR="00067334">
        <w:rPr>
          <w:rFonts w:ascii="Times New Roman" w:hAnsi="Times New Roman" w:cs="Times New Roman"/>
          <w:sz w:val="28"/>
          <w:szCs w:val="28"/>
          <w:lang w:val="kk-KZ"/>
        </w:rPr>
        <w:t>уровне. В ходе исследования</w:t>
      </w:r>
      <w:r w:rsidRPr="00693C65">
        <w:rPr>
          <w:rFonts w:ascii="Times New Roman" w:hAnsi="Times New Roman" w:cs="Times New Roman"/>
          <w:sz w:val="28"/>
          <w:szCs w:val="28"/>
          <w:lang w:val="kk-KZ"/>
        </w:rPr>
        <w:t xml:space="preserve">  использовались </w:t>
      </w:r>
      <w:r w:rsidR="00067334">
        <w:rPr>
          <w:rFonts w:ascii="Times New Roman" w:hAnsi="Times New Roman" w:cs="Times New Roman"/>
          <w:sz w:val="28"/>
          <w:szCs w:val="28"/>
          <w:lang w:val="kk-KZ"/>
        </w:rPr>
        <w:t>такие</w:t>
      </w:r>
      <w:r w:rsidRPr="00693C65">
        <w:rPr>
          <w:rFonts w:ascii="Times New Roman" w:hAnsi="Times New Roman" w:cs="Times New Roman"/>
          <w:sz w:val="28"/>
          <w:szCs w:val="28"/>
          <w:lang w:val="kk-KZ"/>
        </w:rPr>
        <w:t xml:space="preserve"> методы</w:t>
      </w:r>
      <w:r w:rsidR="00067334">
        <w:rPr>
          <w:rFonts w:ascii="Times New Roman" w:hAnsi="Times New Roman" w:cs="Times New Roman"/>
          <w:sz w:val="28"/>
          <w:szCs w:val="28"/>
          <w:lang w:val="kk-KZ"/>
        </w:rPr>
        <w:t>, как</w:t>
      </w:r>
      <w:r w:rsidRPr="00693C65">
        <w:rPr>
          <w:rFonts w:ascii="Times New Roman" w:hAnsi="Times New Roman" w:cs="Times New Roman"/>
          <w:sz w:val="28"/>
          <w:szCs w:val="28"/>
          <w:lang w:val="kk-KZ"/>
        </w:rPr>
        <w:t xml:space="preserve"> системный</w:t>
      </w:r>
      <w:r w:rsidR="00067334">
        <w:rPr>
          <w:rFonts w:ascii="Times New Roman" w:hAnsi="Times New Roman" w:cs="Times New Roman"/>
          <w:sz w:val="28"/>
          <w:szCs w:val="28"/>
          <w:lang w:val="kk-KZ"/>
        </w:rPr>
        <w:t xml:space="preserve"> анализ</w:t>
      </w:r>
      <w:r w:rsidRPr="00693C65">
        <w:rPr>
          <w:rFonts w:ascii="Times New Roman" w:hAnsi="Times New Roman" w:cs="Times New Roman"/>
          <w:sz w:val="28"/>
          <w:szCs w:val="28"/>
          <w:lang w:val="kk-KZ"/>
        </w:rPr>
        <w:t>, сравнительный анализ, опросный метод, эконометрические методы</w:t>
      </w:r>
      <w:r>
        <w:rPr>
          <w:rFonts w:ascii="Times New Roman" w:hAnsi="Times New Roman" w:cs="Times New Roman"/>
          <w:sz w:val="28"/>
          <w:szCs w:val="28"/>
        </w:rPr>
        <w:t>, д</w:t>
      </w:r>
      <w:r w:rsidRPr="00693C65">
        <w:rPr>
          <w:rFonts w:ascii="Times New Roman" w:hAnsi="Times New Roman" w:cs="Times New Roman"/>
          <w:sz w:val="28"/>
          <w:szCs w:val="28"/>
        </w:rPr>
        <w:t>ля обработки ст</w:t>
      </w:r>
      <w:r>
        <w:rPr>
          <w:rFonts w:ascii="Times New Roman" w:hAnsi="Times New Roman" w:cs="Times New Roman"/>
          <w:sz w:val="28"/>
          <w:szCs w:val="28"/>
        </w:rPr>
        <w:t xml:space="preserve">атистических данных использовалась </w:t>
      </w:r>
      <w:r w:rsidRPr="00693C65">
        <w:rPr>
          <w:rFonts w:ascii="Times New Roman" w:hAnsi="Times New Roman" w:cs="Times New Roman"/>
          <w:sz w:val="28"/>
          <w:szCs w:val="28"/>
        </w:rPr>
        <w:t>п</w:t>
      </w:r>
      <w:r w:rsidR="00067334">
        <w:rPr>
          <w:rFonts w:ascii="Times New Roman" w:hAnsi="Times New Roman" w:cs="Times New Roman"/>
          <w:sz w:val="28"/>
          <w:szCs w:val="28"/>
        </w:rPr>
        <w:t xml:space="preserve">рограммы </w:t>
      </w:r>
      <w:r w:rsidR="00067334">
        <w:rPr>
          <w:rFonts w:ascii="Times New Roman" w:hAnsi="Times New Roman" w:cs="Times New Roman"/>
          <w:sz w:val="28"/>
          <w:szCs w:val="28"/>
          <w:lang w:val="en-US"/>
        </w:rPr>
        <w:t>MS</w:t>
      </w:r>
      <w:r w:rsidR="00067334" w:rsidRPr="00067334">
        <w:rPr>
          <w:rFonts w:ascii="Times New Roman" w:hAnsi="Times New Roman" w:cs="Times New Roman"/>
          <w:sz w:val="28"/>
          <w:szCs w:val="28"/>
        </w:rPr>
        <w:t xml:space="preserve"> </w:t>
      </w:r>
      <w:r w:rsidR="00067334">
        <w:rPr>
          <w:rFonts w:ascii="Times New Roman" w:hAnsi="Times New Roman" w:cs="Times New Roman"/>
          <w:sz w:val="28"/>
          <w:szCs w:val="28"/>
          <w:lang w:val="en-US"/>
        </w:rPr>
        <w:t>Excel</w:t>
      </w:r>
      <w:r w:rsidR="00F72577">
        <w:rPr>
          <w:rFonts w:ascii="Times New Roman" w:hAnsi="Times New Roman" w:cs="Times New Roman"/>
          <w:sz w:val="28"/>
          <w:szCs w:val="28"/>
        </w:rPr>
        <w:t>,</w:t>
      </w:r>
      <w:r w:rsidR="00F72577" w:rsidRPr="00F72577">
        <w:rPr>
          <w:rFonts w:ascii="Times New Roman" w:hAnsi="Times New Roman" w:cs="Times New Roman"/>
          <w:sz w:val="28"/>
          <w:szCs w:val="28"/>
        </w:rPr>
        <w:t xml:space="preserve"> </w:t>
      </w:r>
      <w:r w:rsidR="00F72577">
        <w:rPr>
          <w:rFonts w:ascii="Times New Roman" w:hAnsi="Times New Roman" w:cs="Times New Roman"/>
          <w:sz w:val="28"/>
          <w:szCs w:val="28"/>
          <w:lang w:val="en-US"/>
        </w:rPr>
        <w:t>MS</w:t>
      </w:r>
      <w:r w:rsidR="00F72577" w:rsidRPr="00F72577">
        <w:rPr>
          <w:rFonts w:ascii="Times New Roman" w:hAnsi="Times New Roman" w:cs="Times New Roman"/>
          <w:sz w:val="28"/>
          <w:szCs w:val="28"/>
        </w:rPr>
        <w:t xml:space="preserve"> </w:t>
      </w:r>
      <w:r w:rsidR="00F72577">
        <w:rPr>
          <w:rFonts w:ascii="Times New Roman" w:hAnsi="Times New Roman" w:cs="Times New Roman"/>
          <w:sz w:val="28"/>
          <w:szCs w:val="28"/>
          <w:lang w:val="en-US"/>
        </w:rPr>
        <w:t>Visio</w:t>
      </w:r>
      <w:r w:rsidR="00067334" w:rsidRPr="00067334">
        <w:rPr>
          <w:rFonts w:ascii="Times New Roman" w:hAnsi="Times New Roman" w:cs="Times New Roman"/>
          <w:sz w:val="28"/>
          <w:szCs w:val="28"/>
        </w:rPr>
        <w:t xml:space="preserve"> </w:t>
      </w:r>
      <w:r w:rsidR="00067334">
        <w:rPr>
          <w:rFonts w:ascii="Times New Roman" w:hAnsi="Times New Roman" w:cs="Times New Roman"/>
          <w:sz w:val="28"/>
          <w:szCs w:val="28"/>
          <w:lang w:val="kk-KZ"/>
        </w:rPr>
        <w:t>и</w:t>
      </w:r>
      <w:r w:rsidRPr="00693C65">
        <w:rPr>
          <w:rFonts w:ascii="Times New Roman" w:hAnsi="Times New Roman" w:cs="Times New Roman"/>
          <w:sz w:val="28"/>
          <w:szCs w:val="28"/>
        </w:rPr>
        <w:t xml:space="preserve"> </w:t>
      </w:r>
      <w:r w:rsidRPr="00693C65">
        <w:rPr>
          <w:rFonts w:ascii="Times New Roman" w:hAnsi="Times New Roman" w:cs="Times New Roman"/>
          <w:sz w:val="28"/>
          <w:szCs w:val="28"/>
          <w:lang w:val="en-US"/>
        </w:rPr>
        <w:t>R</w:t>
      </w:r>
      <w:r w:rsidR="001014D8" w:rsidRPr="00693C65">
        <w:rPr>
          <w:rFonts w:ascii="Times New Roman" w:hAnsi="Times New Roman" w:cs="Times New Roman"/>
          <w:sz w:val="28"/>
          <w:szCs w:val="28"/>
        </w:rPr>
        <w:t>.</w:t>
      </w:r>
    </w:p>
    <w:p w14:paraId="6044502F" w14:textId="64CE313F" w:rsidR="001072C1" w:rsidRPr="00E35101" w:rsidRDefault="001072C1" w:rsidP="00E905A3">
      <w:pPr>
        <w:spacing w:after="0" w:line="240" w:lineRule="auto"/>
        <w:ind w:firstLine="567"/>
        <w:jc w:val="both"/>
        <w:rPr>
          <w:rFonts w:ascii="Times New Roman" w:hAnsi="Times New Roman" w:cs="Times New Roman"/>
          <w:color w:val="5B9BD5" w:themeColor="accent1"/>
          <w:sz w:val="28"/>
          <w:szCs w:val="28"/>
          <w:lang w:val="kk-KZ"/>
        </w:rPr>
      </w:pPr>
      <w:r w:rsidRPr="00F32E1D">
        <w:rPr>
          <w:rFonts w:ascii="Times New Roman" w:hAnsi="Times New Roman" w:cs="Times New Roman"/>
          <w:b/>
          <w:sz w:val="28"/>
          <w:szCs w:val="28"/>
          <w:lang w:val="kk-KZ"/>
        </w:rPr>
        <w:t>Информационная база исследования.</w:t>
      </w:r>
      <w:r w:rsidR="001177CE" w:rsidRPr="009C1AB2">
        <w:rPr>
          <w:rFonts w:ascii="Times New Roman" w:hAnsi="Times New Roman" w:cs="Times New Roman"/>
          <w:i/>
          <w:sz w:val="28"/>
          <w:szCs w:val="28"/>
          <w:lang w:val="kk-KZ"/>
        </w:rPr>
        <w:t xml:space="preserve"> </w:t>
      </w:r>
      <w:r w:rsidR="00E905A3" w:rsidRPr="00E905A3">
        <w:rPr>
          <w:rFonts w:ascii="Times New Roman" w:hAnsi="Times New Roman" w:cs="Times New Roman"/>
          <w:sz w:val="28"/>
          <w:szCs w:val="28"/>
          <w:lang w:val="kk-KZ"/>
        </w:rPr>
        <w:t xml:space="preserve">Диссертационное исследование базировалось на данных информационной базы официальных республиканских  и региональных статистических органов Республики Казахстан и зарубежных государств, </w:t>
      </w:r>
      <w:r w:rsidR="00E905A3" w:rsidRPr="008825D5">
        <w:rPr>
          <w:rFonts w:ascii="Times New Roman" w:hAnsi="Times New Roman" w:cs="Times New Roman"/>
          <w:sz w:val="28"/>
          <w:szCs w:val="28"/>
          <w:lang w:val="kk-KZ"/>
        </w:rPr>
        <w:t>данные</w:t>
      </w:r>
      <w:r w:rsidR="008825D5" w:rsidRPr="008825D5">
        <w:rPr>
          <w:rFonts w:ascii="Times New Roman" w:hAnsi="Times New Roman" w:cs="Times New Roman"/>
          <w:sz w:val="28"/>
          <w:szCs w:val="28"/>
          <w:lang w:val="kk-KZ"/>
        </w:rPr>
        <w:t xml:space="preserve"> Бюро национальной статистики Агентства по стратегическому планированию и реформам РК</w:t>
      </w:r>
      <w:r w:rsidR="0085614D">
        <w:rPr>
          <w:rFonts w:ascii="Times New Roman" w:hAnsi="Times New Roman" w:cs="Times New Roman"/>
          <w:sz w:val="28"/>
          <w:szCs w:val="28"/>
          <w:lang w:val="kk-KZ"/>
        </w:rPr>
        <w:t xml:space="preserve"> (далее </w:t>
      </w:r>
      <w:r w:rsidR="00711EAE">
        <w:rPr>
          <w:rFonts w:ascii="Times New Roman" w:hAnsi="Times New Roman" w:cs="Times New Roman"/>
          <w:sz w:val="28"/>
          <w:szCs w:val="28"/>
          <w:lang w:val="kk-KZ"/>
        </w:rPr>
        <w:t>–</w:t>
      </w:r>
      <w:r w:rsidR="0085614D">
        <w:rPr>
          <w:rFonts w:ascii="Times New Roman" w:hAnsi="Times New Roman" w:cs="Times New Roman"/>
          <w:sz w:val="28"/>
          <w:szCs w:val="28"/>
          <w:lang w:val="kk-KZ"/>
        </w:rPr>
        <w:t xml:space="preserve"> </w:t>
      </w:r>
      <w:r w:rsidR="00711EAE">
        <w:rPr>
          <w:rFonts w:ascii="Times New Roman" w:hAnsi="Times New Roman" w:cs="Times New Roman"/>
          <w:sz w:val="28"/>
          <w:szCs w:val="28"/>
          <w:lang w:val="kk-KZ"/>
        </w:rPr>
        <w:t>АСПиР</w:t>
      </w:r>
      <w:r w:rsidR="00711EAE" w:rsidRPr="00711EAE">
        <w:rPr>
          <w:rFonts w:ascii="Times New Roman" w:hAnsi="Times New Roman" w:cs="Times New Roman"/>
          <w:sz w:val="28"/>
          <w:szCs w:val="28"/>
        </w:rPr>
        <w:t xml:space="preserve"> </w:t>
      </w:r>
      <w:r w:rsidR="0085614D" w:rsidRPr="0085614D">
        <w:rPr>
          <w:rFonts w:ascii="Times New Roman" w:hAnsi="Times New Roman" w:cs="Times New Roman"/>
          <w:sz w:val="28"/>
          <w:szCs w:val="28"/>
          <w:lang w:val="kk-KZ"/>
        </w:rPr>
        <w:t>РК</w:t>
      </w:r>
      <w:r w:rsidR="0085614D">
        <w:rPr>
          <w:rFonts w:ascii="Times New Roman" w:hAnsi="Times New Roman" w:cs="Times New Roman"/>
          <w:sz w:val="28"/>
          <w:szCs w:val="28"/>
          <w:lang w:val="kk-KZ"/>
        </w:rPr>
        <w:t>)</w:t>
      </w:r>
      <w:r w:rsidR="00E905A3" w:rsidRPr="008825D5">
        <w:rPr>
          <w:rFonts w:ascii="Times New Roman" w:hAnsi="Times New Roman" w:cs="Times New Roman"/>
          <w:sz w:val="28"/>
          <w:szCs w:val="28"/>
          <w:lang w:val="kk-KZ"/>
        </w:rPr>
        <w:t xml:space="preserve">, </w:t>
      </w:r>
      <w:r w:rsidR="00E905A3" w:rsidRPr="00E905A3">
        <w:rPr>
          <w:rFonts w:ascii="Times New Roman" w:hAnsi="Times New Roman" w:cs="Times New Roman"/>
          <w:sz w:val="28"/>
          <w:szCs w:val="28"/>
          <w:lang w:val="kk-KZ"/>
        </w:rPr>
        <w:t>Министерства экономического развити</w:t>
      </w:r>
      <w:r w:rsidR="00721DC8">
        <w:rPr>
          <w:rFonts w:ascii="Times New Roman" w:hAnsi="Times New Roman" w:cs="Times New Roman"/>
          <w:sz w:val="28"/>
          <w:szCs w:val="28"/>
          <w:lang w:val="kk-KZ"/>
        </w:rPr>
        <w:t>я РК, Министерства финансов РК</w:t>
      </w:r>
      <w:r w:rsidR="00E905A3" w:rsidRPr="00E905A3">
        <w:rPr>
          <w:rFonts w:ascii="Times New Roman" w:hAnsi="Times New Roman" w:cs="Times New Roman"/>
          <w:sz w:val="28"/>
          <w:szCs w:val="28"/>
          <w:lang w:val="kk-KZ"/>
        </w:rPr>
        <w:t>, данные международных баз Всемирного банка, специализированных аналитических отчетов экспертов О</w:t>
      </w:r>
      <w:r w:rsidR="008E6ADB">
        <w:rPr>
          <w:rFonts w:ascii="Times New Roman" w:hAnsi="Times New Roman" w:cs="Times New Roman"/>
          <w:sz w:val="28"/>
          <w:szCs w:val="28"/>
          <w:lang w:val="kk-KZ"/>
        </w:rPr>
        <w:t>ЭСР</w:t>
      </w:r>
      <w:r w:rsidR="00E905A3" w:rsidRPr="00E905A3">
        <w:rPr>
          <w:rFonts w:ascii="Times New Roman" w:hAnsi="Times New Roman" w:cs="Times New Roman"/>
          <w:sz w:val="28"/>
          <w:szCs w:val="28"/>
          <w:lang w:val="kk-KZ"/>
        </w:rPr>
        <w:t>,  информация из источников государственных структур и национальных компаний, а также публикации зарубежной базы Scopus и Web</w:t>
      </w:r>
      <w:r w:rsidR="00641126">
        <w:rPr>
          <w:rFonts w:ascii="Times New Roman" w:hAnsi="Times New Roman" w:cs="Times New Roman"/>
          <w:sz w:val="28"/>
          <w:szCs w:val="28"/>
          <w:lang w:val="kk-KZ"/>
        </w:rPr>
        <w:t xml:space="preserve"> </w:t>
      </w:r>
      <w:r w:rsidR="00E905A3" w:rsidRPr="00E905A3">
        <w:rPr>
          <w:rFonts w:ascii="Times New Roman" w:hAnsi="Times New Roman" w:cs="Times New Roman"/>
          <w:sz w:val="28"/>
          <w:szCs w:val="28"/>
          <w:lang w:val="kk-KZ"/>
        </w:rPr>
        <w:t>of</w:t>
      </w:r>
      <w:r w:rsidR="00641126">
        <w:rPr>
          <w:rFonts w:ascii="Times New Roman" w:hAnsi="Times New Roman" w:cs="Times New Roman"/>
          <w:sz w:val="28"/>
          <w:szCs w:val="28"/>
          <w:lang w:val="kk-KZ"/>
        </w:rPr>
        <w:t xml:space="preserve"> </w:t>
      </w:r>
      <w:r w:rsidR="00641126">
        <w:rPr>
          <w:rFonts w:ascii="Times New Roman" w:hAnsi="Times New Roman" w:cs="Times New Roman"/>
          <w:sz w:val="28"/>
          <w:szCs w:val="28"/>
          <w:lang w:val="en-GB"/>
        </w:rPr>
        <w:t>Science</w:t>
      </w:r>
      <w:r w:rsidR="00E905A3" w:rsidRPr="00E905A3">
        <w:rPr>
          <w:rFonts w:ascii="Times New Roman" w:hAnsi="Times New Roman" w:cs="Times New Roman"/>
          <w:sz w:val="28"/>
          <w:szCs w:val="28"/>
          <w:lang w:val="kk-KZ"/>
        </w:rPr>
        <w:t>, монографии и публикации отечественных ученых, материалы научно-практических конференций</w:t>
      </w:r>
      <w:r w:rsidR="00E905A3">
        <w:rPr>
          <w:rFonts w:ascii="Times New Roman" w:hAnsi="Times New Roman" w:cs="Times New Roman"/>
          <w:sz w:val="28"/>
          <w:szCs w:val="28"/>
          <w:lang w:val="kk-KZ"/>
        </w:rPr>
        <w:t xml:space="preserve">. </w:t>
      </w:r>
      <w:r w:rsidR="001177CE" w:rsidRPr="00E35101">
        <w:rPr>
          <w:rFonts w:ascii="Times New Roman" w:hAnsi="Times New Roman" w:cs="Times New Roman"/>
          <w:color w:val="5B9BD5" w:themeColor="accent1"/>
          <w:sz w:val="28"/>
          <w:szCs w:val="28"/>
          <w:lang w:val="kk-KZ"/>
        </w:rPr>
        <w:t xml:space="preserve"> </w:t>
      </w:r>
    </w:p>
    <w:p w14:paraId="37C517E8" w14:textId="27A7AA2A" w:rsidR="00FA044B" w:rsidRPr="00FA044B" w:rsidRDefault="001072C1" w:rsidP="00FA044B">
      <w:pPr>
        <w:spacing w:after="0" w:line="240" w:lineRule="auto"/>
        <w:ind w:firstLine="567"/>
        <w:jc w:val="both"/>
        <w:rPr>
          <w:rFonts w:ascii="Times New Roman" w:hAnsi="Times New Roman" w:cs="Times New Roman"/>
          <w:sz w:val="28"/>
          <w:szCs w:val="28"/>
        </w:rPr>
      </w:pPr>
      <w:r w:rsidRPr="00F32E1D">
        <w:rPr>
          <w:rFonts w:ascii="Times New Roman" w:hAnsi="Times New Roman" w:cs="Times New Roman"/>
          <w:b/>
          <w:sz w:val="28"/>
          <w:szCs w:val="28"/>
        </w:rPr>
        <w:t>Научная новизна.</w:t>
      </w:r>
      <w:r w:rsidRPr="009C1AB2">
        <w:rPr>
          <w:rFonts w:ascii="Times New Roman" w:hAnsi="Times New Roman" w:cs="Times New Roman"/>
          <w:sz w:val="28"/>
          <w:szCs w:val="28"/>
        </w:rPr>
        <w:t xml:space="preserve"> </w:t>
      </w:r>
      <w:r w:rsidR="00FA044B" w:rsidRPr="00FA044B">
        <w:rPr>
          <w:rFonts w:ascii="Times New Roman" w:hAnsi="Times New Roman" w:cs="Times New Roman"/>
          <w:sz w:val="28"/>
          <w:szCs w:val="28"/>
        </w:rPr>
        <w:t>Научная новизна диссертационного исследования состоит в разработке концептуального по</w:t>
      </w:r>
      <w:r w:rsidR="001F2502">
        <w:rPr>
          <w:rFonts w:ascii="Times New Roman" w:hAnsi="Times New Roman" w:cs="Times New Roman"/>
          <w:sz w:val="28"/>
          <w:szCs w:val="28"/>
        </w:rPr>
        <w:t>дхода по ф</w:t>
      </w:r>
      <w:r w:rsidR="008C61CC">
        <w:rPr>
          <w:rFonts w:ascii="Times New Roman" w:hAnsi="Times New Roman" w:cs="Times New Roman"/>
          <w:sz w:val="28"/>
          <w:szCs w:val="28"/>
        </w:rPr>
        <w:t xml:space="preserve">ормированию </w:t>
      </w:r>
      <w:proofErr w:type="gramStart"/>
      <w:r w:rsidR="008C61CC">
        <w:rPr>
          <w:rFonts w:ascii="Times New Roman" w:hAnsi="Times New Roman" w:cs="Times New Roman"/>
          <w:sz w:val="28"/>
          <w:szCs w:val="28"/>
        </w:rPr>
        <w:t>структуры</w:t>
      </w:r>
      <w:r w:rsidR="008332E7">
        <w:rPr>
          <w:rFonts w:ascii="Times New Roman" w:hAnsi="Times New Roman" w:cs="Times New Roman"/>
          <w:sz w:val="28"/>
          <w:szCs w:val="28"/>
          <w:lang w:val="kk-KZ"/>
        </w:rPr>
        <w:t xml:space="preserve"> </w:t>
      </w:r>
      <w:r w:rsidR="008C61CC">
        <w:rPr>
          <w:rFonts w:ascii="Times New Roman" w:hAnsi="Times New Roman" w:cs="Times New Roman"/>
          <w:sz w:val="28"/>
          <w:szCs w:val="28"/>
        </w:rPr>
        <w:t>механизма</w:t>
      </w:r>
      <w:r w:rsidR="008332E7">
        <w:rPr>
          <w:rFonts w:ascii="Times New Roman" w:hAnsi="Times New Roman" w:cs="Times New Roman"/>
          <w:sz w:val="28"/>
          <w:szCs w:val="28"/>
          <w:lang w:val="kk-KZ"/>
        </w:rPr>
        <w:t xml:space="preserve"> </w:t>
      </w:r>
      <w:r w:rsidR="008C61CC">
        <w:rPr>
          <w:rFonts w:ascii="Times New Roman" w:hAnsi="Times New Roman" w:cs="Times New Roman"/>
          <w:sz w:val="28"/>
          <w:szCs w:val="28"/>
        </w:rPr>
        <w:t>модернизации</w:t>
      </w:r>
      <w:r w:rsidR="008332E7">
        <w:rPr>
          <w:rFonts w:ascii="Times New Roman" w:hAnsi="Times New Roman" w:cs="Times New Roman"/>
          <w:sz w:val="28"/>
          <w:szCs w:val="28"/>
          <w:lang w:val="kk-KZ"/>
        </w:rPr>
        <w:t xml:space="preserve"> </w:t>
      </w:r>
      <w:r w:rsidR="008C61CC">
        <w:rPr>
          <w:rFonts w:ascii="Times New Roman" w:hAnsi="Times New Roman" w:cs="Times New Roman"/>
          <w:sz w:val="28"/>
          <w:szCs w:val="28"/>
        </w:rPr>
        <w:t>системы</w:t>
      </w:r>
      <w:r w:rsidR="008332E7">
        <w:rPr>
          <w:rFonts w:ascii="Times New Roman" w:hAnsi="Times New Roman" w:cs="Times New Roman"/>
          <w:sz w:val="28"/>
          <w:szCs w:val="28"/>
          <w:lang w:val="kk-KZ"/>
        </w:rPr>
        <w:t xml:space="preserve"> </w:t>
      </w:r>
      <w:r w:rsidR="00FA044B" w:rsidRPr="00FA044B">
        <w:rPr>
          <w:rFonts w:ascii="Times New Roman" w:hAnsi="Times New Roman" w:cs="Times New Roman"/>
          <w:sz w:val="28"/>
          <w:szCs w:val="28"/>
        </w:rPr>
        <w:t>управления</w:t>
      </w:r>
      <w:proofErr w:type="gramEnd"/>
      <w:r w:rsidR="00FA044B" w:rsidRPr="00FA044B">
        <w:rPr>
          <w:rFonts w:ascii="Times New Roman" w:hAnsi="Times New Roman" w:cs="Times New Roman"/>
          <w:sz w:val="28"/>
          <w:szCs w:val="28"/>
        </w:rPr>
        <w:t xml:space="preserve"> наукоемкими производствами, обеспечивающего взаимодейств</w:t>
      </w:r>
      <w:r w:rsidR="00845CDF">
        <w:rPr>
          <w:rFonts w:ascii="Times New Roman" w:hAnsi="Times New Roman" w:cs="Times New Roman"/>
          <w:sz w:val="28"/>
          <w:szCs w:val="28"/>
        </w:rPr>
        <w:t>и</w:t>
      </w:r>
      <w:r w:rsidR="00845CDF">
        <w:rPr>
          <w:rFonts w:ascii="Times New Roman" w:hAnsi="Times New Roman" w:cs="Times New Roman"/>
          <w:sz w:val="28"/>
          <w:szCs w:val="28"/>
          <w:lang w:val="kk-KZ"/>
        </w:rPr>
        <w:t>е</w:t>
      </w:r>
      <w:r w:rsidR="00845CDF">
        <w:rPr>
          <w:rFonts w:ascii="Times New Roman" w:hAnsi="Times New Roman" w:cs="Times New Roman"/>
          <w:sz w:val="28"/>
          <w:szCs w:val="28"/>
        </w:rPr>
        <w:t>, создани</w:t>
      </w:r>
      <w:r w:rsidR="00845CDF">
        <w:rPr>
          <w:rFonts w:ascii="Times New Roman" w:hAnsi="Times New Roman" w:cs="Times New Roman"/>
          <w:sz w:val="28"/>
          <w:szCs w:val="28"/>
          <w:lang w:val="kk-KZ"/>
        </w:rPr>
        <w:t>е</w:t>
      </w:r>
      <w:r w:rsidR="00845CDF">
        <w:rPr>
          <w:rFonts w:ascii="Times New Roman" w:hAnsi="Times New Roman" w:cs="Times New Roman"/>
          <w:sz w:val="28"/>
          <w:szCs w:val="28"/>
        </w:rPr>
        <w:t xml:space="preserve"> модификации, обмен</w:t>
      </w:r>
      <w:r w:rsidR="007623DD">
        <w:rPr>
          <w:rFonts w:ascii="Times New Roman" w:hAnsi="Times New Roman" w:cs="Times New Roman"/>
          <w:sz w:val="28"/>
          <w:szCs w:val="28"/>
        </w:rPr>
        <w:t xml:space="preserve"> и применени</w:t>
      </w:r>
      <w:r w:rsidR="007623DD">
        <w:rPr>
          <w:rFonts w:ascii="Times New Roman" w:hAnsi="Times New Roman" w:cs="Times New Roman"/>
          <w:sz w:val="28"/>
          <w:szCs w:val="28"/>
          <w:lang w:val="kk-KZ"/>
        </w:rPr>
        <w:t>е</w:t>
      </w:r>
      <w:r w:rsidR="00FA044B" w:rsidRPr="00FA044B">
        <w:rPr>
          <w:rFonts w:ascii="Times New Roman" w:hAnsi="Times New Roman" w:cs="Times New Roman"/>
          <w:sz w:val="28"/>
          <w:szCs w:val="28"/>
        </w:rPr>
        <w:t xml:space="preserve"> знаний с учетом стратегических целей развития государства.</w:t>
      </w:r>
    </w:p>
    <w:p w14:paraId="1F32EA49" w14:textId="77777777" w:rsidR="00FA044B" w:rsidRPr="00FA044B" w:rsidRDefault="00FA044B" w:rsidP="00FA044B">
      <w:pPr>
        <w:spacing w:after="0" w:line="240" w:lineRule="auto"/>
        <w:ind w:firstLine="567"/>
        <w:jc w:val="both"/>
        <w:rPr>
          <w:rFonts w:ascii="Times New Roman" w:hAnsi="Times New Roman" w:cs="Times New Roman"/>
          <w:sz w:val="28"/>
          <w:szCs w:val="28"/>
        </w:rPr>
      </w:pPr>
      <w:r w:rsidRPr="00FA044B">
        <w:rPr>
          <w:rFonts w:ascii="Times New Roman" w:hAnsi="Times New Roman" w:cs="Times New Roman"/>
          <w:sz w:val="28"/>
          <w:szCs w:val="28"/>
        </w:rPr>
        <w:t>Автором получены следующие научные результаты:</w:t>
      </w:r>
    </w:p>
    <w:p w14:paraId="7F52C589" w14:textId="51DD474C" w:rsidR="00FA044B" w:rsidRPr="00E10476" w:rsidRDefault="00572F80" w:rsidP="00E10476">
      <w:pPr>
        <w:tabs>
          <w:tab w:val="left" w:pos="851"/>
        </w:tabs>
        <w:spacing w:after="0" w:line="240" w:lineRule="auto"/>
        <w:ind w:firstLine="567"/>
        <w:jc w:val="both"/>
        <w:rPr>
          <w:rFonts w:ascii="Times New Roman" w:hAnsi="Times New Roman" w:cs="Times New Roman"/>
          <w:sz w:val="28"/>
          <w:szCs w:val="28"/>
        </w:rPr>
      </w:pPr>
      <w:r w:rsidRPr="00AD2E56">
        <w:rPr>
          <w:sz w:val="28"/>
          <w:szCs w:val="28"/>
        </w:rPr>
        <w:t>–</w:t>
      </w:r>
      <w:r w:rsidR="0097115A" w:rsidRPr="00E664F6">
        <w:rPr>
          <w:rFonts w:ascii="Times New Roman" w:hAnsi="Times New Roman" w:cs="Times New Roman"/>
          <w:sz w:val="28"/>
          <w:szCs w:val="28"/>
        </w:rPr>
        <w:t xml:space="preserve"> </w:t>
      </w:r>
      <w:r w:rsidR="007C6DD2">
        <w:rPr>
          <w:rFonts w:ascii="Times New Roman" w:hAnsi="Times New Roman" w:cs="Times New Roman"/>
          <w:sz w:val="28"/>
          <w:szCs w:val="28"/>
        </w:rPr>
        <w:t>Определено авторское видени</w:t>
      </w:r>
      <w:r w:rsidR="00FA044B" w:rsidRPr="00FA044B">
        <w:rPr>
          <w:rFonts w:ascii="Times New Roman" w:hAnsi="Times New Roman" w:cs="Times New Roman"/>
          <w:sz w:val="28"/>
          <w:szCs w:val="28"/>
        </w:rPr>
        <w:t>е системы управления наукоемкими производствами на основе обобщения зарубежной литературы по управлению наукоемкими производствами</w:t>
      </w:r>
      <w:r w:rsidR="00E10476" w:rsidRPr="00E10476">
        <w:rPr>
          <w:rFonts w:ascii="Times New Roman" w:hAnsi="Times New Roman" w:cs="Times New Roman"/>
          <w:sz w:val="28"/>
          <w:szCs w:val="28"/>
        </w:rPr>
        <w:t>;</w:t>
      </w:r>
    </w:p>
    <w:p w14:paraId="257122DD" w14:textId="46F33F8E" w:rsidR="00FA044B" w:rsidRPr="00FA044B" w:rsidRDefault="00572F80" w:rsidP="00FA044B">
      <w:pPr>
        <w:spacing w:after="0" w:line="240" w:lineRule="auto"/>
        <w:ind w:firstLine="567"/>
        <w:jc w:val="both"/>
        <w:rPr>
          <w:rFonts w:ascii="Times New Roman" w:hAnsi="Times New Roman" w:cs="Times New Roman"/>
          <w:sz w:val="28"/>
          <w:szCs w:val="28"/>
        </w:rPr>
      </w:pPr>
      <w:r w:rsidRPr="00AD2E56">
        <w:rPr>
          <w:sz w:val="28"/>
          <w:szCs w:val="28"/>
        </w:rPr>
        <w:t>–</w:t>
      </w:r>
      <w:r w:rsidR="00FA044B" w:rsidRPr="00FA044B">
        <w:rPr>
          <w:rFonts w:ascii="Times New Roman" w:hAnsi="Times New Roman" w:cs="Times New Roman"/>
          <w:sz w:val="28"/>
          <w:szCs w:val="28"/>
        </w:rPr>
        <w:t xml:space="preserve"> Приведена </w:t>
      </w:r>
      <w:r w:rsidR="007C6DD2">
        <w:rPr>
          <w:rFonts w:ascii="Times New Roman" w:hAnsi="Times New Roman" w:cs="Times New Roman"/>
          <w:sz w:val="28"/>
          <w:szCs w:val="28"/>
        </w:rPr>
        <w:t>макро</w:t>
      </w:r>
      <w:r w:rsidR="00853DB8">
        <w:rPr>
          <w:rFonts w:ascii="Times New Roman" w:hAnsi="Times New Roman" w:cs="Times New Roman"/>
          <w:sz w:val="28"/>
          <w:szCs w:val="28"/>
        </w:rPr>
        <w:t>перспектива</w:t>
      </w:r>
      <w:r w:rsidR="007F42B5" w:rsidRPr="00E664F6">
        <w:rPr>
          <w:rFonts w:ascii="Times New Roman" w:hAnsi="Times New Roman" w:cs="Times New Roman"/>
          <w:sz w:val="28"/>
          <w:szCs w:val="28"/>
        </w:rPr>
        <w:t xml:space="preserve"> структуры наукоемкой экономики</w:t>
      </w:r>
      <w:r w:rsidR="00FA044B" w:rsidRPr="007F42B5">
        <w:rPr>
          <w:rFonts w:ascii="Times New Roman" w:hAnsi="Times New Roman" w:cs="Times New Roman"/>
          <w:sz w:val="28"/>
          <w:szCs w:val="28"/>
        </w:rPr>
        <w:t>, котора</w:t>
      </w:r>
      <w:r w:rsidR="00FA044B" w:rsidRPr="00FA044B">
        <w:rPr>
          <w:rFonts w:ascii="Times New Roman" w:hAnsi="Times New Roman" w:cs="Times New Roman"/>
          <w:sz w:val="28"/>
          <w:szCs w:val="28"/>
        </w:rPr>
        <w:t>я состоит из факторов экономики, основанной на знаниях (человеческий капитал, инвестиции НИОКР и развитие ИКТ, создание знаний, культура инноваций), а также сохранение окружающей среды и отраслевой специфики;</w:t>
      </w:r>
    </w:p>
    <w:p w14:paraId="00534923" w14:textId="14031EE1" w:rsidR="00FA044B" w:rsidRPr="00FA044B" w:rsidRDefault="00572F80" w:rsidP="00E10476">
      <w:pPr>
        <w:tabs>
          <w:tab w:val="left" w:pos="709"/>
        </w:tabs>
        <w:spacing w:after="0" w:line="240" w:lineRule="auto"/>
        <w:ind w:firstLine="567"/>
        <w:jc w:val="both"/>
        <w:rPr>
          <w:rFonts w:ascii="Times New Roman" w:hAnsi="Times New Roman" w:cs="Times New Roman"/>
          <w:sz w:val="28"/>
          <w:szCs w:val="28"/>
        </w:rPr>
      </w:pPr>
      <w:r w:rsidRPr="00AD2E56">
        <w:rPr>
          <w:sz w:val="28"/>
          <w:szCs w:val="28"/>
        </w:rPr>
        <w:t>–</w:t>
      </w:r>
      <w:r w:rsidR="00FA044B" w:rsidRPr="00FA044B">
        <w:rPr>
          <w:rFonts w:ascii="Times New Roman" w:hAnsi="Times New Roman" w:cs="Times New Roman"/>
          <w:sz w:val="28"/>
          <w:szCs w:val="28"/>
        </w:rPr>
        <w:t xml:space="preserve"> </w:t>
      </w:r>
      <w:r w:rsidR="00FA044B" w:rsidRPr="007F42B5">
        <w:rPr>
          <w:rFonts w:ascii="Times New Roman" w:hAnsi="Times New Roman" w:cs="Times New Roman"/>
          <w:sz w:val="28"/>
          <w:szCs w:val="28"/>
        </w:rPr>
        <w:t xml:space="preserve">Определена схема </w:t>
      </w:r>
      <w:r w:rsidR="00121020">
        <w:rPr>
          <w:rFonts w:ascii="Times New Roman" w:hAnsi="Times New Roman" w:cs="Times New Roman"/>
          <w:sz w:val="28"/>
          <w:szCs w:val="28"/>
        </w:rPr>
        <w:t xml:space="preserve">взаимодействия элементов </w:t>
      </w:r>
      <w:r w:rsidR="00FA044B" w:rsidRPr="007F42B5">
        <w:rPr>
          <w:rFonts w:ascii="Times New Roman" w:hAnsi="Times New Roman" w:cs="Times New Roman"/>
          <w:sz w:val="28"/>
          <w:szCs w:val="28"/>
        </w:rPr>
        <w:t>системы управления наукоемкими производствами</w:t>
      </w:r>
      <w:r w:rsidR="00121020">
        <w:rPr>
          <w:rFonts w:ascii="Times New Roman" w:hAnsi="Times New Roman" w:cs="Times New Roman"/>
          <w:sz w:val="28"/>
          <w:szCs w:val="28"/>
        </w:rPr>
        <w:t xml:space="preserve"> на макр</w:t>
      </w:r>
      <w:proofErr w:type="gramStart"/>
      <w:r w:rsidR="00121020">
        <w:rPr>
          <w:rFonts w:ascii="Times New Roman" w:hAnsi="Times New Roman" w:cs="Times New Roman"/>
          <w:sz w:val="28"/>
          <w:szCs w:val="28"/>
        </w:rPr>
        <w:t>о</w:t>
      </w:r>
      <w:r w:rsidR="007A392C">
        <w:rPr>
          <w:rFonts w:ascii="Times New Roman" w:hAnsi="Times New Roman" w:cs="Times New Roman"/>
          <w:sz w:val="28"/>
          <w:szCs w:val="28"/>
        </w:rPr>
        <w:t>-</w:t>
      </w:r>
      <w:proofErr w:type="gramEnd"/>
      <w:r w:rsidR="007A392C">
        <w:rPr>
          <w:rFonts w:ascii="Times New Roman" w:hAnsi="Times New Roman" w:cs="Times New Roman"/>
          <w:sz w:val="28"/>
          <w:szCs w:val="28"/>
        </w:rPr>
        <w:t xml:space="preserve"> и микроуровне</w:t>
      </w:r>
      <w:r w:rsidR="00FA044B" w:rsidRPr="007F42B5">
        <w:rPr>
          <w:rFonts w:ascii="Times New Roman" w:hAnsi="Times New Roman" w:cs="Times New Roman"/>
          <w:sz w:val="28"/>
          <w:szCs w:val="28"/>
        </w:rPr>
        <w:t>, которая состои</w:t>
      </w:r>
      <w:r w:rsidR="007C6DD2">
        <w:rPr>
          <w:rFonts w:ascii="Times New Roman" w:hAnsi="Times New Roman" w:cs="Times New Roman"/>
          <w:sz w:val="28"/>
          <w:szCs w:val="28"/>
        </w:rPr>
        <w:t>т из</w:t>
      </w:r>
      <w:r w:rsidR="00121020">
        <w:rPr>
          <w:rFonts w:ascii="Times New Roman" w:hAnsi="Times New Roman" w:cs="Times New Roman"/>
          <w:sz w:val="28"/>
          <w:szCs w:val="28"/>
        </w:rPr>
        <w:t xml:space="preserve"> компонентов</w:t>
      </w:r>
      <w:r w:rsidR="007C6DD2">
        <w:rPr>
          <w:rFonts w:ascii="Times New Roman" w:hAnsi="Times New Roman" w:cs="Times New Roman"/>
          <w:sz w:val="28"/>
          <w:szCs w:val="28"/>
        </w:rPr>
        <w:t xml:space="preserve"> стратегии, интегрированной программы</w:t>
      </w:r>
      <w:r w:rsidR="00FA044B" w:rsidRPr="007F42B5">
        <w:rPr>
          <w:rFonts w:ascii="Times New Roman" w:hAnsi="Times New Roman" w:cs="Times New Roman"/>
          <w:sz w:val="28"/>
          <w:szCs w:val="28"/>
        </w:rPr>
        <w:t xml:space="preserve"> НИОКР, механизмов</w:t>
      </w:r>
      <w:r w:rsidR="00FA044B" w:rsidRPr="00FA044B">
        <w:rPr>
          <w:rFonts w:ascii="Times New Roman" w:hAnsi="Times New Roman" w:cs="Times New Roman"/>
          <w:sz w:val="28"/>
          <w:szCs w:val="28"/>
        </w:rPr>
        <w:t xml:space="preserve"> сотрудничества и связи</w:t>
      </w:r>
      <w:r w:rsidR="007C6DD2">
        <w:rPr>
          <w:rFonts w:ascii="Times New Roman" w:hAnsi="Times New Roman" w:cs="Times New Roman"/>
          <w:sz w:val="28"/>
          <w:szCs w:val="28"/>
        </w:rPr>
        <w:t xml:space="preserve"> «наука-производство», источников</w:t>
      </w:r>
      <w:r w:rsidR="00FA044B" w:rsidRPr="00FA044B">
        <w:rPr>
          <w:rFonts w:ascii="Times New Roman" w:hAnsi="Times New Roman" w:cs="Times New Roman"/>
          <w:sz w:val="28"/>
          <w:szCs w:val="28"/>
        </w:rPr>
        <w:t xml:space="preserve"> финансирования, процесс</w:t>
      </w:r>
      <w:r w:rsidR="007C6DD2">
        <w:rPr>
          <w:rFonts w:ascii="Times New Roman" w:hAnsi="Times New Roman" w:cs="Times New Roman"/>
          <w:sz w:val="28"/>
          <w:szCs w:val="28"/>
        </w:rPr>
        <w:t>а</w:t>
      </w:r>
      <w:r w:rsidR="00FA044B" w:rsidRPr="00FA044B">
        <w:rPr>
          <w:rFonts w:ascii="Times New Roman" w:hAnsi="Times New Roman" w:cs="Times New Roman"/>
          <w:sz w:val="28"/>
          <w:szCs w:val="28"/>
        </w:rPr>
        <w:t xml:space="preserve"> разработки или внедрения новых п</w:t>
      </w:r>
      <w:r w:rsidR="007C6DD2">
        <w:rPr>
          <w:rFonts w:ascii="Times New Roman" w:hAnsi="Times New Roman" w:cs="Times New Roman"/>
          <w:sz w:val="28"/>
          <w:szCs w:val="28"/>
        </w:rPr>
        <w:t>родуктов или технологий и оценки воздействия, предусматривающей</w:t>
      </w:r>
      <w:r w:rsidR="00FA044B" w:rsidRPr="00FA044B">
        <w:rPr>
          <w:rFonts w:ascii="Times New Roman" w:hAnsi="Times New Roman" w:cs="Times New Roman"/>
          <w:sz w:val="28"/>
          <w:szCs w:val="28"/>
        </w:rPr>
        <w:t xml:space="preserve"> мониторинг и оценку эффективности реализуемой программы;</w:t>
      </w:r>
    </w:p>
    <w:p w14:paraId="162976D2" w14:textId="5A60FD81" w:rsidR="00FA044B" w:rsidRPr="00121020" w:rsidRDefault="00572F80" w:rsidP="00E664F6">
      <w:pPr>
        <w:tabs>
          <w:tab w:val="left" w:pos="709"/>
        </w:tabs>
        <w:spacing w:after="0" w:line="240" w:lineRule="auto"/>
        <w:ind w:firstLine="567"/>
        <w:jc w:val="both"/>
        <w:rPr>
          <w:rFonts w:ascii="Times New Roman" w:hAnsi="Times New Roman" w:cs="Times New Roman"/>
          <w:sz w:val="28"/>
          <w:szCs w:val="28"/>
        </w:rPr>
      </w:pPr>
      <w:r w:rsidRPr="00AD2E56">
        <w:rPr>
          <w:sz w:val="28"/>
          <w:szCs w:val="28"/>
        </w:rPr>
        <w:t>–</w:t>
      </w:r>
      <w:r w:rsidR="00E10476" w:rsidRPr="00121020">
        <w:rPr>
          <w:rFonts w:ascii="Times New Roman" w:hAnsi="Times New Roman" w:cs="Times New Roman"/>
          <w:sz w:val="28"/>
          <w:szCs w:val="28"/>
        </w:rPr>
        <w:t xml:space="preserve"> В</w:t>
      </w:r>
      <w:r w:rsidR="00FA044B" w:rsidRPr="00121020">
        <w:rPr>
          <w:rFonts w:ascii="Times New Roman" w:hAnsi="Times New Roman" w:cs="Times New Roman"/>
          <w:sz w:val="28"/>
          <w:szCs w:val="28"/>
        </w:rPr>
        <w:t>ыявлены ключевые факторы наукоемкой экономики</w:t>
      </w:r>
      <w:r w:rsidR="00E10476" w:rsidRPr="00121020">
        <w:rPr>
          <w:rFonts w:ascii="Times New Roman" w:hAnsi="Times New Roman" w:cs="Times New Roman"/>
          <w:sz w:val="28"/>
          <w:szCs w:val="28"/>
        </w:rPr>
        <w:t xml:space="preserve"> на основе дисперсионно-регрессионого анализа</w:t>
      </w:r>
      <w:r w:rsidR="00FA044B" w:rsidRPr="00121020">
        <w:rPr>
          <w:rFonts w:ascii="Times New Roman" w:hAnsi="Times New Roman" w:cs="Times New Roman"/>
          <w:sz w:val="28"/>
          <w:szCs w:val="28"/>
        </w:rPr>
        <w:t xml:space="preserve">, </w:t>
      </w:r>
      <w:r w:rsidR="00FA044B" w:rsidRPr="00407ACA">
        <w:rPr>
          <w:rFonts w:ascii="Times New Roman" w:hAnsi="Times New Roman" w:cs="Times New Roman"/>
          <w:sz w:val="28"/>
          <w:szCs w:val="28"/>
        </w:rPr>
        <w:t xml:space="preserve">которые показали влияние на </w:t>
      </w:r>
      <w:r w:rsidR="00407ACA" w:rsidRPr="00407ACA">
        <w:rPr>
          <w:rFonts w:ascii="Times New Roman" w:hAnsi="Times New Roman" w:cs="Times New Roman"/>
          <w:sz w:val="28"/>
          <w:szCs w:val="28"/>
          <w:lang w:val="kk-KZ"/>
        </w:rPr>
        <w:t>валовый региональный продукт</w:t>
      </w:r>
      <w:r w:rsidR="00982F1E" w:rsidRPr="00121020">
        <w:rPr>
          <w:rFonts w:ascii="Times New Roman" w:hAnsi="Times New Roman" w:cs="Times New Roman"/>
          <w:sz w:val="28"/>
          <w:szCs w:val="28"/>
        </w:rPr>
        <w:t>,</w:t>
      </w:r>
      <w:r w:rsidR="00FA044B" w:rsidRPr="00121020">
        <w:rPr>
          <w:rFonts w:ascii="Times New Roman" w:hAnsi="Times New Roman" w:cs="Times New Roman"/>
          <w:sz w:val="28"/>
          <w:szCs w:val="28"/>
        </w:rPr>
        <w:t xml:space="preserve"> исходя из </w:t>
      </w:r>
      <w:r w:rsidR="007C6DD2" w:rsidRPr="00121020">
        <w:rPr>
          <w:rFonts w:ascii="Times New Roman" w:hAnsi="Times New Roman" w:cs="Times New Roman"/>
          <w:sz w:val="28"/>
          <w:szCs w:val="28"/>
        </w:rPr>
        <w:t>макро</w:t>
      </w:r>
      <w:r w:rsidR="00FA044B" w:rsidRPr="00121020">
        <w:rPr>
          <w:rFonts w:ascii="Times New Roman" w:hAnsi="Times New Roman" w:cs="Times New Roman"/>
          <w:sz w:val="28"/>
          <w:szCs w:val="28"/>
        </w:rPr>
        <w:t xml:space="preserve">перспективы </w:t>
      </w:r>
      <w:r w:rsidR="007F42B5" w:rsidRPr="00121020">
        <w:rPr>
          <w:rFonts w:ascii="Times New Roman" w:hAnsi="Times New Roman" w:cs="Times New Roman"/>
          <w:sz w:val="28"/>
          <w:szCs w:val="28"/>
        </w:rPr>
        <w:t>структуры наукоемкой экономики</w:t>
      </w:r>
      <w:r w:rsidR="00FA044B" w:rsidRPr="00121020">
        <w:rPr>
          <w:rFonts w:ascii="Times New Roman" w:hAnsi="Times New Roman" w:cs="Times New Roman"/>
          <w:sz w:val="28"/>
          <w:szCs w:val="28"/>
        </w:rPr>
        <w:t>;</w:t>
      </w:r>
    </w:p>
    <w:p w14:paraId="4FC0051F" w14:textId="302296E6" w:rsidR="00FA044B" w:rsidRPr="00121020" w:rsidRDefault="00572F80" w:rsidP="00FA044B">
      <w:pPr>
        <w:spacing w:after="0" w:line="240" w:lineRule="auto"/>
        <w:ind w:firstLine="567"/>
        <w:jc w:val="both"/>
        <w:rPr>
          <w:rFonts w:ascii="Times New Roman" w:hAnsi="Times New Roman" w:cs="Times New Roman"/>
          <w:sz w:val="28"/>
          <w:szCs w:val="28"/>
        </w:rPr>
      </w:pPr>
      <w:r w:rsidRPr="00AD2E56">
        <w:rPr>
          <w:sz w:val="28"/>
          <w:szCs w:val="28"/>
        </w:rPr>
        <w:t>–</w:t>
      </w:r>
      <w:r w:rsidR="00E10476" w:rsidRPr="00121020">
        <w:rPr>
          <w:rFonts w:ascii="Times New Roman" w:hAnsi="Times New Roman" w:cs="Times New Roman"/>
          <w:sz w:val="28"/>
          <w:szCs w:val="28"/>
        </w:rPr>
        <w:t xml:space="preserve"> О</w:t>
      </w:r>
      <w:r w:rsidR="00FA044B" w:rsidRPr="00121020">
        <w:rPr>
          <w:rFonts w:ascii="Times New Roman" w:hAnsi="Times New Roman" w:cs="Times New Roman"/>
          <w:sz w:val="28"/>
          <w:szCs w:val="28"/>
        </w:rPr>
        <w:t xml:space="preserve">ценена эффективность </w:t>
      </w:r>
      <w:r w:rsidR="00121020" w:rsidRPr="00121020">
        <w:rPr>
          <w:rFonts w:ascii="Times New Roman" w:hAnsi="Times New Roman" w:cs="Times New Roman"/>
          <w:sz w:val="28"/>
          <w:szCs w:val="28"/>
          <w:lang w:val="kk-KZ"/>
        </w:rPr>
        <w:t>проводи</w:t>
      </w:r>
      <w:r w:rsidR="002A385F">
        <w:rPr>
          <w:rFonts w:ascii="Times New Roman" w:hAnsi="Times New Roman" w:cs="Times New Roman"/>
          <w:sz w:val="28"/>
          <w:szCs w:val="28"/>
          <w:lang w:val="kk-KZ"/>
        </w:rPr>
        <w:t xml:space="preserve">мых мер со стороны государства </w:t>
      </w:r>
      <w:r w:rsidR="00121020" w:rsidRPr="00121020">
        <w:rPr>
          <w:rFonts w:ascii="Times New Roman" w:hAnsi="Times New Roman" w:cs="Times New Roman"/>
          <w:sz w:val="28"/>
          <w:szCs w:val="28"/>
          <w:lang w:val="kk-KZ"/>
        </w:rPr>
        <w:t>в рамках реализации</w:t>
      </w:r>
      <w:r w:rsidR="00226C2D">
        <w:rPr>
          <w:rFonts w:ascii="Times New Roman" w:hAnsi="Times New Roman" w:cs="Times New Roman"/>
          <w:sz w:val="28"/>
          <w:szCs w:val="28"/>
          <w:lang w:val="kk-KZ"/>
        </w:rPr>
        <w:t xml:space="preserve"> </w:t>
      </w:r>
      <w:r w:rsidR="00121020" w:rsidRPr="00121020">
        <w:rPr>
          <w:rFonts w:ascii="Times New Roman" w:hAnsi="Times New Roman" w:cs="Times New Roman"/>
          <w:sz w:val="28"/>
          <w:szCs w:val="28"/>
          <w:lang w:val="kk-KZ"/>
        </w:rPr>
        <w:t>государственной программы индустриально-</w:t>
      </w:r>
      <w:r w:rsidR="00121020" w:rsidRPr="00121020">
        <w:rPr>
          <w:rFonts w:ascii="Times New Roman" w:hAnsi="Times New Roman" w:cs="Times New Roman"/>
          <w:sz w:val="28"/>
          <w:szCs w:val="28"/>
          <w:lang w:val="kk-KZ"/>
        </w:rPr>
        <w:lastRenderedPageBreak/>
        <w:t>инновационного развития страны в условиях перехода к наукоемкой экономике</w:t>
      </w:r>
      <w:r w:rsidR="00121020" w:rsidRPr="00121020">
        <w:rPr>
          <w:rFonts w:ascii="Times New Roman" w:hAnsi="Times New Roman" w:cs="Times New Roman"/>
          <w:sz w:val="28"/>
          <w:szCs w:val="28"/>
        </w:rPr>
        <w:t xml:space="preserve"> </w:t>
      </w:r>
      <w:r w:rsidR="00FA044B" w:rsidRPr="00121020">
        <w:rPr>
          <w:rFonts w:ascii="Times New Roman" w:hAnsi="Times New Roman" w:cs="Times New Roman"/>
          <w:sz w:val="28"/>
          <w:szCs w:val="28"/>
        </w:rPr>
        <w:t>с применением индекса производительности Малмквиста;</w:t>
      </w:r>
    </w:p>
    <w:p w14:paraId="14914C43" w14:textId="4DBD5042" w:rsidR="00FA044B" w:rsidRPr="00121020" w:rsidRDefault="00572F80" w:rsidP="00FA044B">
      <w:pPr>
        <w:spacing w:after="0" w:line="240" w:lineRule="auto"/>
        <w:ind w:firstLine="567"/>
        <w:jc w:val="both"/>
        <w:rPr>
          <w:rFonts w:ascii="Times New Roman" w:hAnsi="Times New Roman" w:cs="Times New Roman"/>
          <w:sz w:val="28"/>
          <w:szCs w:val="28"/>
        </w:rPr>
      </w:pPr>
      <w:r w:rsidRPr="00AD2E56">
        <w:rPr>
          <w:sz w:val="28"/>
          <w:szCs w:val="28"/>
        </w:rPr>
        <w:t>–</w:t>
      </w:r>
      <w:r w:rsidR="00FA044B" w:rsidRPr="00121020">
        <w:rPr>
          <w:rFonts w:ascii="Times New Roman" w:hAnsi="Times New Roman" w:cs="Times New Roman"/>
          <w:sz w:val="28"/>
          <w:szCs w:val="28"/>
        </w:rPr>
        <w:t xml:space="preserve"> </w:t>
      </w:r>
      <w:r w:rsidR="00E10476" w:rsidRPr="00121020">
        <w:rPr>
          <w:rFonts w:ascii="Times New Roman" w:hAnsi="Times New Roman" w:cs="Times New Roman"/>
          <w:sz w:val="28"/>
          <w:szCs w:val="28"/>
        </w:rPr>
        <w:t xml:space="preserve"> Определены индикаторы оценки инновационной деятельности компаний на основе концепции «маркетинг-микс» </w:t>
      </w:r>
      <w:r w:rsidR="00FA044B" w:rsidRPr="00121020">
        <w:rPr>
          <w:rFonts w:ascii="Times New Roman" w:hAnsi="Times New Roman" w:cs="Times New Roman"/>
          <w:sz w:val="28"/>
          <w:szCs w:val="28"/>
        </w:rPr>
        <w:t>м</w:t>
      </w:r>
      <w:r w:rsidR="00066E24">
        <w:rPr>
          <w:rFonts w:ascii="Times New Roman" w:hAnsi="Times New Roman" w:cs="Times New Roman"/>
          <w:sz w:val="28"/>
          <w:szCs w:val="28"/>
        </w:rPr>
        <w:t>етодом опросного исследования и</w:t>
      </w:r>
      <w:r w:rsidR="00066E24" w:rsidRPr="00066E24">
        <w:rPr>
          <w:rFonts w:ascii="Times New Roman" w:hAnsi="Times New Roman" w:cs="Times New Roman"/>
          <w:sz w:val="28"/>
          <w:szCs w:val="28"/>
        </w:rPr>
        <w:t xml:space="preserve"> </w:t>
      </w:r>
      <w:r w:rsidR="00FA044B" w:rsidRPr="00121020">
        <w:rPr>
          <w:rFonts w:ascii="Times New Roman" w:hAnsi="Times New Roman" w:cs="Times New Roman"/>
          <w:sz w:val="28"/>
          <w:szCs w:val="28"/>
        </w:rPr>
        <w:t>применени</w:t>
      </w:r>
      <w:r w:rsidR="0016382C">
        <w:rPr>
          <w:rFonts w:ascii="Times New Roman" w:hAnsi="Times New Roman" w:cs="Times New Roman"/>
          <w:sz w:val="28"/>
          <w:szCs w:val="28"/>
        </w:rPr>
        <w:t>я предложенного</w:t>
      </w:r>
      <w:r w:rsidR="007B782D">
        <w:rPr>
          <w:rFonts w:ascii="Times New Roman" w:hAnsi="Times New Roman" w:cs="Times New Roman"/>
          <w:sz w:val="28"/>
          <w:szCs w:val="28"/>
        </w:rPr>
        <w:t xml:space="preserve"> </w:t>
      </w:r>
      <w:proofErr w:type="gramStart"/>
      <w:r w:rsidR="008C61CC">
        <w:rPr>
          <w:rFonts w:ascii="Times New Roman" w:hAnsi="Times New Roman" w:cs="Times New Roman"/>
          <w:sz w:val="28"/>
          <w:szCs w:val="28"/>
        </w:rPr>
        <w:t>алгоритма</w:t>
      </w:r>
      <w:r w:rsidR="007B782D">
        <w:rPr>
          <w:rFonts w:ascii="Times New Roman" w:hAnsi="Times New Roman" w:cs="Times New Roman"/>
          <w:sz w:val="28"/>
          <w:szCs w:val="28"/>
        </w:rPr>
        <w:t xml:space="preserve"> </w:t>
      </w:r>
      <w:r w:rsidR="00066E24">
        <w:rPr>
          <w:rFonts w:ascii="Times New Roman" w:hAnsi="Times New Roman" w:cs="Times New Roman"/>
          <w:sz w:val="28"/>
          <w:szCs w:val="28"/>
        </w:rPr>
        <w:t>определения</w:t>
      </w:r>
      <w:r w:rsidR="007B782D">
        <w:rPr>
          <w:rFonts w:ascii="Times New Roman" w:hAnsi="Times New Roman" w:cs="Times New Roman"/>
          <w:sz w:val="28"/>
          <w:szCs w:val="28"/>
        </w:rPr>
        <w:t xml:space="preserve"> </w:t>
      </w:r>
      <w:r w:rsidR="00066E24">
        <w:rPr>
          <w:rFonts w:ascii="Times New Roman" w:hAnsi="Times New Roman" w:cs="Times New Roman"/>
          <w:sz w:val="28"/>
          <w:szCs w:val="28"/>
        </w:rPr>
        <w:t>индикаторов</w:t>
      </w:r>
      <w:r w:rsidR="007B782D">
        <w:rPr>
          <w:rFonts w:ascii="Times New Roman" w:hAnsi="Times New Roman" w:cs="Times New Roman"/>
          <w:sz w:val="28"/>
          <w:szCs w:val="28"/>
        </w:rPr>
        <w:t xml:space="preserve"> </w:t>
      </w:r>
      <w:r w:rsidR="002479B1">
        <w:rPr>
          <w:rFonts w:ascii="Times New Roman" w:hAnsi="Times New Roman" w:cs="Times New Roman"/>
          <w:sz w:val="28"/>
          <w:szCs w:val="28"/>
        </w:rPr>
        <w:t xml:space="preserve">оценки </w:t>
      </w:r>
      <w:r w:rsidR="00066E24">
        <w:rPr>
          <w:rFonts w:ascii="Times New Roman" w:hAnsi="Times New Roman" w:cs="Times New Roman"/>
          <w:sz w:val="28"/>
          <w:szCs w:val="28"/>
        </w:rPr>
        <w:t>наукоемких</w:t>
      </w:r>
      <w:r w:rsidR="00066E24" w:rsidRPr="00066E24">
        <w:rPr>
          <w:rFonts w:ascii="Times New Roman" w:hAnsi="Times New Roman" w:cs="Times New Roman"/>
          <w:sz w:val="28"/>
          <w:szCs w:val="28"/>
        </w:rPr>
        <w:t xml:space="preserve"> </w:t>
      </w:r>
      <w:r w:rsidR="00121020" w:rsidRPr="00121020">
        <w:rPr>
          <w:rFonts w:ascii="Times New Roman" w:hAnsi="Times New Roman" w:cs="Times New Roman"/>
          <w:sz w:val="28"/>
          <w:szCs w:val="28"/>
        </w:rPr>
        <w:t>производств</w:t>
      </w:r>
      <w:proofErr w:type="gramEnd"/>
      <w:r w:rsidR="00121020" w:rsidRPr="00121020">
        <w:rPr>
          <w:rFonts w:ascii="Times New Roman" w:hAnsi="Times New Roman" w:cs="Times New Roman"/>
          <w:sz w:val="28"/>
          <w:szCs w:val="28"/>
        </w:rPr>
        <w:t xml:space="preserve"> для мониторинга;</w:t>
      </w:r>
    </w:p>
    <w:p w14:paraId="252775C4" w14:textId="5254E856" w:rsidR="00757866" w:rsidRPr="00757866" w:rsidRDefault="00572F80" w:rsidP="00E10476">
      <w:pPr>
        <w:tabs>
          <w:tab w:val="left" w:pos="709"/>
        </w:tabs>
        <w:spacing w:after="0" w:line="240" w:lineRule="auto"/>
        <w:ind w:firstLine="567"/>
        <w:jc w:val="both"/>
        <w:rPr>
          <w:rFonts w:ascii="Times New Roman" w:hAnsi="Times New Roman" w:cs="Times New Roman"/>
          <w:sz w:val="28"/>
          <w:szCs w:val="28"/>
        </w:rPr>
      </w:pPr>
      <w:r w:rsidRPr="00AD2E56">
        <w:rPr>
          <w:sz w:val="28"/>
          <w:szCs w:val="28"/>
        </w:rPr>
        <w:t>–</w:t>
      </w:r>
      <w:r w:rsidR="00E10476" w:rsidRPr="0062330A">
        <w:rPr>
          <w:rFonts w:ascii="Times New Roman" w:hAnsi="Times New Roman" w:cs="Times New Roman"/>
          <w:sz w:val="28"/>
          <w:szCs w:val="28"/>
        </w:rPr>
        <w:t xml:space="preserve"> Р</w:t>
      </w:r>
      <w:r w:rsidR="007C6DD2" w:rsidRPr="0062330A">
        <w:rPr>
          <w:rFonts w:ascii="Times New Roman" w:hAnsi="Times New Roman" w:cs="Times New Roman"/>
          <w:sz w:val="28"/>
          <w:szCs w:val="28"/>
        </w:rPr>
        <w:t>азработаны рекомендации построения алгоритма</w:t>
      </w:r>
      <w:r w:rsidR="00FA044B" w:rsidRPr="0062330A">
        <w:rPr>
          <w:rFonts w:ascii="Times New Roman" w:hAnsi="Times New Roman" w:cs="Times New Roman"/>
          <w:sz w:val="28"/>
          <w:szCs w:val="28"/>
        </w:rPr>
        <w:t xml:space="preserve"> системы управления наукоемкими производствами в контексте </w:t>
      </w:r>
      <w:r w:rsidR="006E6248">
        <w:rPr>
          <w:rFonts w:ascii="Times New Roman" w:hAnsi="Times New Roman" w:cs="Times New Roman"/>
          <w:sz w:val="28"/>
          <w:szCs w:val="28"/>
        </w:rPr>
        <w:t xml:space="preserve">Индустрии </w:t>
      </w:r>
      <w:r w:rsidR="00FA044B" w:rsidRPr="0062330A">
        <w:rPr>
          <w:rFonts w:ascii="Times New Roman" w:hAnsi="Times New Roman" w:cs="Times New Roman"/>
          <w:sz w:val="28"/>
          <w:szCs w:val="28"/>
        </w:rPr>
        <w:t>4.0 на основе открытых инноваций</w:t>
      </w:r>
      <w:r w:rsidR="00853DB8" w:rsidRPr="00F66253">
        <w:rPr>
          <w:rFonts w:ascii="Times New Roman" w:hAnsi="Times New Roman" w:cs="Times New Roman"/>
          <w:sz w:val="28"/>
          <w:szCs w:val="28"/>
        </w:rPr>
        <w:t>.</w:t>
      </w:r>
    </w:p>
    <w:p w14:paraId="75DDA85B" w14:textId="77777777" w:rsidR="001072C1" w:rsidRPr="00F32E1D" w:rsidRDefault="001072C1" w:rsidP="00757866">
      <w:pPr>
        <w:spacing w:after="0" w:line="240" w:lineRule="auto"/>
        <w:ind w:firstLine="567"/>
        <w:jc w:val="both"/>
        <w:rPr>
          <w:rFonts w:ascii="Times New Roman" w:hAnsi="Times New Roman" w:cs="Times New Roman"/>
          <w:b/>
          <w:sz w:val="28"/>
          <w:szCs w:val="28"/>
        </w:rPr>
      </w:pPr>
      <w:r w:rsidRPr="00F32E1D">
        <w:rPr>
          <w:rFonts w:ascii="Times New Roman" w:hAnsi="Times New Roman" w:cs="Times New Roman"/>
          <w:b/>
          <w:sz w:val="28"/>
          <w:szCs w:val="28"/>
        </w:rPr>
        <w:t>Основные положения, выносимые на защиту</w:t>
      </w:r>
      <w:r w:rsidR="00875716" w:rsidRPr="00F32E1D">
        <w:rPr>
          <w:rFonts w:ascii="Times New Roman" w:hAnsi="Times New Roman" w:cs="Times New Roman"/>
          <w:b/>
          <w:sz w:val="28"/>
          <w:szCs w:val="28"/>
        </w:rPr>
        <w:t>:</w:t>
      </w:r>
    </w:p>
    <w:p w14:paraId="5390A830" w14:textId="341D94EB" w:rsidR="001E79B9" w:rsidRPr="0025399C" w:rsidRDefault="009609D1" w:rsidP="007E4FD0">
      <w:pPr>
        <w:pStyle w:val="a4"/>
        <w:numPr>
          <w:ilvl w:val="0"/>
          <w:numId w:val="1"/>
        </w:numPr>
        <w:tabs>
          <w:tab w:val="left" w:pos="993"/>
        </w:tabs>
        <w:spacing w:after="0" w:line="240" w:lineRule="auto"/>
        <w:ind w:left="0" w:firstLine="567"/>
        <w:jc w:val="both"/>
        <w:rPr>
          <w:rFonts w:ascii="Times New Roman" w:hAnsi="Times New Roman" w:cs="Times New Roman"/>
          <w:sz w:val="28"/>
          <w:szCs w:val="28"/>
        </w:rPr>
      </w:pPr>
      <w:r w:rsidRPr="0025399C">
        <w:rPr>
          <w:rFonts w:ascii="Times New Roman" w:hAnsi="Times New Roman" w:cs="Times New Roman"/>
          <w:sz w:val="28"/>
          <w:szCs w:val="28"/>
        </w:rPr>
        <w:t xml:space="preserve">Исходя </w:t>
      </w:r>
      <w:r w:rsidR="006B3C53" w:rsidRPr="0025399C">
        <w:rPr>
          <w:rFonts w:ascii="Times New Roman" w:hAnsi="Times New Roman" w:cs="Times New Roman"/>
          <w:sz w:val="28"/>
          <w:szCs w:val="28"/>
        </w:rPr>
        <w:t>из новых представлений о целостном подходе</w:t>
      </w:r>
      <w:r w:rsidR="007C6DD2">
        <w:rPr>
          <w:rFonts w:ascii="Times New Roman" w:hAnsi="Times New Roman" w:cs="Times New Roman"/>
          <w:sz w:val="28"/>
          <w:szCs w:val="28"/>
        </w:rPr>
        <w:t>,</w:t>
      </w:r>
      <w:r w:rsidR="00EF419F" w:rsidRPr="0025399C">
        <w:rPr>
          <w:rFonts w:ascii="Times New Roman" w:hAnsi="Times New Roman" w:cs="Times New Roman"/>
          <w:sz w:val="28"/>
          <w:szCs w:val="28"/>
        </w:rPr>
        <w:t xml:space="preserve"> </w:t>
      </w:r>
      <w:r w:rsidR="00C70D01" w:rsidRPr="0025399C">
        <w:rPr>
          <w:rFonts w:ascii="Times New Roman" w:hAnsi="Times New Roman" w:cs="Times New Roman"/>
          <w:sz w:val="28"/>
          <w:szCs w:val="28"/>
        </w:rPr>
        <w:t xml:space="preserve">обосновано и </w:t>
      </w:r>
      <w:r w:rsidR="00A64731" w:rsidRPr="0025399C">
        <w:rPr>
          <w:rFonts w:ascii="Times New Roman" w:hAnsi="Times New Roman" w:cs="Times New Roman"/>
          <w:sz w:val="28"/>
          <w:szCs w:val="28"/>
        </w:rPr>
        <w:t>представлено авторское видение понятия «</w:t>
      </w:r>
      <w:r w:rsidR="006B3C53" w:rsidRPr="0025399C">
        <w:rPr>
          <w:rFonts w:ascii="Times New Roman" w:hAnsi="Times New Roman" w:cs="Times New Roman"/>
          <w:sz w:val="28"/>
          <w:szCs w:val="28"/>
        </w:rPr>
        <w:t>система управления наукоемкими производствами</w:t>
      </w:r>
      <w:r w:rsidR="00A64731" w:rsidRPr="0025399C">
        <w:rPr>
          <w:rFonts w:ascii="Times New Roman" w:hAnsi="Times New Roman" w:cs="Times New Roman"/>
          <w:sz w:val="28"/>
          <w:szCs w:val="28"/>
        </w:rPr>
        <w:t>»</w:t>
      </w:r>
      <w:r w:rsidR="0025399C" w:rsidRPr="0025399C">
        <w:rPr>
          <w:rFonts w:ascii="Times New Roman" w:hAnsi="Times New Roman" w:cs="Times New Roman"/>
          <w:sz w:val="28"/>
          <w:szCs w:val="28"/>
        </w:rPr>
        <w:t xml:space="preserve"> как совокупность взаимосвязанных элементов, обеспечивающих реализацию целей, задач и принципов управления наукоемкими производствами посредство</w:t>
      </w:r>
      <w:r w:rsidR="00066E24">
        <w:rPr>
          <w:rFonts w:ascii="Times New Roman" w:hAnsi="Times New Roman" w:cs="Times New Roman"/>
          <w:sz w:val="28"/>
          <w:szCs w:val="28"/>
        </w:rPr>
        <w:t>м организационно-</w:t>
      </w:r>
      <w:proofErr w:type="gramStart"/>
      <w:r w:rsidR="00066E24">
        <w:rPr>
          <w:rFonts w:ascii="Times New Roman" w:hAnsi="Times New Roman" w:cs="Times New Roman"/>
          <w:sz w:val="28"/>
          <w:szCs w:val="28"/>
        </w:rPr>
        <w:t>экономического</w:t>
      </w:r>
      <w:r w:rsidR="00066E24" w:rsidRPr="00066E24">
        <w:rPr>
          <w:rFonts w:ascii="Times New Roman" w:hAnsi="Times New Roman" w:cs="Times New Roman"/>
          <w:sz w:val="28"/>
          <w:szCs w:val="28"/>
        </w:rPr>
        <w:t xml:space="preserve"> </w:t>
      </w:r>
      <w:r w:rsidR="0025399C" w:rsidRPr="0025399C">
        <w:rPr>
          <w:rFonts w:ascii="Times New Roman" w:hAnsi="Times New Roman" w:cs="Times New Roman"/>
          <w:sz w:val="28"/>
          <w:szCs w:val="28"/>
        </w:rPr>
        <w:t>механизма</w:t>
      </w:r>
      <w:proofErr w:type="gramEnd"/>
      <w:r w:rsidR="00066E24" w:rsidRPr="00066E24">
        <w:rPr>
          <w:rFonts w:ascii="Times New Roman" w:hAnsi="Times New Roman" w:cs="Times New Roman"/>
          <w:sz w:val="28"/>
          <w:szCs w:val="28"/>
        </w:rPr>
        <w:t xml:space="preserve"> </w:t>
      </w:r>
      <w:r w:rsidR="0025399C" w:rsidRPr="0025399C">
        <w:rPr>
          <w:rFonts w:ascii="Times New Roman" w:hAnsi="Times New Roman" w:cs="Times New Roman"/>
          <w:sz w:val="28"/>
          <w:szCs w:val="28"/>
        </w:rPr>
        <w:t>взаимодействия, создания модификации, обмена и применения знаний.</w:t>
      </w:r>
    </w:p>
    <w:p w14:paraId="6F912076" w14:textId="5E9AC3C9" w:rsidR="007D70F9" w:rsidRPr="007D70F9" w:rsidRDefault="007D70F9" w:rsidP="007E4FD0">
      <w:pPr>
        <w:pStyle w:val="a4"/>
        <w:numPr>
          <w:ilvl w:val="0"/>
          <w:numId w:val="1"/>
        </w:numPr>
        <w:tabs>
          <w:tab w:val="left" w:pos="993"/>
        </w:tabs>
        <w:spacing w:after="0" w:line="240" w:lineRule="auto"/>
        <w:ind w:left="0" w:firstLine="567"/>
        <w:jc w:val="both"/>
        <w:rPr>
          <w:rFonts w:ascii="Times New Roman" w:hAnsi="Times New Roman" w:cs="Times New Roman"/>
          <w:sz w:val="28"/>
          <w:szCs w:val="28"/>
        </w:rPr>
      </w:pPr>
      <w:r w:rsidRPr="00407ACA">
        <w:rPr>
          <w:rFonts w:ascii="Times New Roman" w:hAnsi="Times New Roman" w:cs="Times New Roman"/>
          <w:sz w:val="28"/>
          <w:szCs w:val="28"/>
        </w:rPr>
        <w:t>На основе диспер</w:t>
      </w:r>
      <w:r w:rsidR="007C6DD2" w:rsidRPr="00407ACA">
        <w:rPr>
          <w:rFonts w:ascii="Times New Roman" w:hAnsi="Times New Roman" w:cs="Times New Roman"/>
          <w:sz w:val="28"/>
          <w:szCs w:val="28"/>
        </w:rPr>
        <w:t>с</w:t>
      </w:r>
      <w:r w:rsidRPr="00407ACA">
        <w:rPr>
          <w:rFonts w:ascii="Times New Roman" w:hAnsi="Times New Roman" w:cs="Times New Roman"/>
          <w:sz w:val="28"/>
          <w:szCs w:val="28"/>
        </w:rPr>
        <w:t>ионно-регрессионного анализа панельных данных выявлены ключевые факторы наукоемкой экономики, которые показали влияние н</w:t>
      </w:r>
      <w:r w:rsidR="002F7BE7" w:rsidRPr="00407ACA">
        <w:rPr>
          <w:rFonts w:ascii="Times New Roman" w:hAnsi="Times New Roman" w:cs="Times New Roman"/>
          <w:sz w:val="28"/>
          <w:szCs w:val="28"/>
        </w:rPr>
        <w:t xml:space="preserve">а </w:t>
      </w:r>
      <w:r w:rsidR="00407ACA" w:rsidRPr="00407ACA">
        <w:rPr>
          <w:rFonts w:ascii="Times New Roman" w:hAnsi="Times New Roman" w:cs="Times New Roman"/>
          <w:sz w:val="28"/>
          <w:szCs w:val="28"/>
          <w:lang w:val="kk-KZ"/>
        </w:rPr>
        <w:t xml:space="preserve">валовый региональный продукт </w:t>
      </w:r>
      <w:r w:rsidR="002F7BE7">
        <w:rPr>
          <w:rFonts w:ascii="Times New Roman" w:hAnsi="Times New Roman" w:cs="Times New Roman"/>
          <w:sz w:val="28"/>
          <w:szCs w:val="28"/>
        </w:rPr>
        <w:t>наравне с показателем</w:t>
      </w:r>
      <w:r w:rsidRPr="007D70F9">
        <w:rPr>
          <w:rFonts w:ascii="Times New Roman" w:hAnsi="Times New Roman" w:cs="Times New Roman"/>
          <w:sz w:val="28"/>
          <w:szCs w:val="28"/>
        </w:rPr>
        <w:t xml:space="preserve"> окружающей среды и</w:t>
      </w:r>
      <w:r w:rsidR="002F7BE7">
        <w:rPr>
          <w:rFonts w:ascii="Times New Roman" w:hAnsi="Times New Roman" w:cs="Times New Roman"/>
          <w:sz w:val="28"/>
          <w:szCs w:val="28"/>
        </w:rPr>
        <w:t xml:space="preserve"> отраслевой специализации</w:t>
      </w:r>
      <w:r w:rsidR="007C6DD2">
        <w:rPr>
          <w:rFonts w:ascii="Times New Roman" w:hAnsi="Times New Roman" w:cs="Times New Roman"/>
          <w:sz w:val="28"/>
          <w:szCs w:val="28"/>
        </w:rPr>
        <w:t>,</w:t>
      </w:r>
      <w:r w:rsidRPr="007D70F9">
        <w:rPr>
          <w:rFonts w:ascii="Times New Roman" w:hAnsi="Times New Roman" w:cs="Times New Roman"/>
          <w:sz w:val="28"/>
          <w:szCs w:val="28"/>
        </w:rPr>
        <w:t xml:space="preserve"> исходя из </w:t>
      </w:r>
      <w:r w:rsidRPr="007F42B5">
        <w:rPr>
          <w:rFonts w:ascii="Times New Roman" w:hAnsi="Times New Roman" w:cs="Times New Roman"/>
          <w:sz w:val="28"/>
          <w:szCs w:val="28"/>
        </w:rPr>
        <w:t xml:space="preserve">концептуальной модели </w:t>
      </w:r>
      <w:r w:rsidR="007F42B5" w:rsidRPr="00E664F6">
        <w:rPr>
          <w:rFonts w:ascii="Times New Roman" w:hAnsi="Times New Roman" w:cs="Times New Roman"/>
          <w:sz w:val="28"/>
          <w:szCs w:val="28"/>
        </w:rPr>
        <w:t xml:space="preserve">оценки </w:t>
      </w:r>
      <w:r w:rsidR="007C6DD2" w:rsidRPr="00932121">
        <w:rPr>
          <w:rFonts w:ascii="Times New Roman" w:hAnsi="Times New Roman" w:cs="Times New Roman"/>
          <w:sz w:val="28"/>
          <w:szCs w:val="28"/>
        </w:rPr>
        <w:t>макро</w:t>
      </w:r>
      <w:r w:rsidRPr="00932121">
        <w:rPr>
          <w:rFonts w:ascii="Times New Roman" w:hAnsi="Times New Roman" w:cs="Times New Roman"/>
          <w:sz w:val="28"/>
          <w:szCs w:val="28"/>
        </w:rPr>
        <w:t>перспект</w:t>
      </w:r>
      <w:r w:rsidRPr="007F42B5">
        <w:rPr>
          <w:rFonts w:ascii="Times New Roman" w:hAnsi="Times New Roman" w:cs="Times New Roman"/>
          <w:sz w:val="28"/>
          <w:szCs w:val="28"/>
        </w:rPr>
        <w:t xml:space="preserve">ивы </w:t>
      </w:r>
      <w:r w:rsidR="007F42B5" w:rsidRPr="007F42B5">
        <w:rPr>
          <w:rFonts w:ascii="Times New Roman" w:hAnsi="Times New Roman" w:cs="Times New Roman"/>
          <w:sz w:val="28"/>
          <w:szCs w:val="28"/>
        </w:rPr>
        <w:t>структуры наукоемкой экономики</w:t>
      </w:r>
      <w:r w:rsidR="00C5760D">
        <w:rPr>
          <w:rFonts w:ascii="Times New Roman" w:hAnsi="Times New Roman" w:cs="Times New Roman"/>
          <w:sz w:val="28"/>
          <w:szCs w:val="28"/>
        </w:rPr>
        <w:t>.</w:t>
      </w:r>
      <w:r w:rsidR="00853DB8" w:rsidRPr="00853DB8">
        <w:rPr>
          <w:rFonts w:ascii="Times New Roman" w:hAnsi="Times New Roman" w:cs="Times New Roman"/>
          <w:sz w:val="28"/>
          <w:szCs w:val="28"/>
          <w:lang w:val="kk-KZ"/>
        </w:rPr>
        <w:t xml:space="preserve"> </w:t>
      </w:r>
    </w:p>
    <w:p w14:paraId="2D9745B4" w14:textId="5ADBCC7E" w:rsidR="00C5760D" w:rsidRPr="00226C2D" w:rsidRDefault="007D70F9" w:rsidP="00853DB8">
      <w:pPr>
        <w:pStyle w:val="a4"/>
        <w:numPr>
          <w:ilvl w:val="0"/>
          <w:numId w:val="1"/>
        </w:numPr>
        <w:tabs>
          <w:tab w:val="left" w:pos="993"/>
        </w:tabs>
        <w:spacing w:after="0" w:line="240" w:lineRule="auto"/>
        <w:ind w:left="0" w:firstLine="567"/>
        <w:jc w:val="both"/>
        <w:rPr>
          <w:rFonts w:ascii="Times New Roman" w:hAnsi="Times New Roman" w:cs="Times New Roman"/>
          <w:sz w:val="28"/>
          <w:szCs w:val="28"/>
        </w:rPr>
      </w:pPr>
      <w:r w:rsidRPr="00853DB8">
        <w:rPr>
          <w:rFonts w:ascii="Times New Roman" w:hAnsi="Times New Roman" w:cs="Times New Roman"/>
          <w:sz w:val="28"/>
          <w:szCs w:val="28"/>
        </w:rPr>
        <w:t xml:space="preserve">Для </w:t>
      </w:r>
      <w:r w:rsidR="00853DB8" w:rsidRPr="00853DB8">
        <w:rPr>
          <w:rFonts w:ascii="Times New Roman" w:hAnsi="Times New Roman" w:cs="Times New Roman"/>
          <w:sz w:val="28"/>
          <w:szCs w:val="28"/>
        </w:rPr>
        <w:t>оценки</w:t>
      </w:r>
      <w:r w:rsidRPr="00853DB8">
        <w:rPr>
          <w:rFonts w:ascii="Times New Roman" w:hAnsi="Times New Roman" w:cs="Times New Roman"/>
          <w:sz w:val="28"/>
          <w:szCs w:val="28"/>
        </w:rPr>
        <w:t xml:space="preserve"> эффективности </w:t>
      </w:r>
      <w:r w:rsidR="00853DB8" w:rsidRPr="00853DB8">
        <w:rPr>
          <w:rFonts w:ascii="Times New Roman" w:hAnsi="Times New Roman" w:cs="Times New Roman"/>
          <w:sz w:val="28"/>
          <w:szCs w:val="28"/>
          <w:lang w:val="kk-KZ"/>
        </w:rPr>
        <w:t>проводи</w:t>
      </w:r>
      <w:r w:rsidR="002A385F">
        <w:rPr>
          <w:rFonts w:ascii="Times New Roman" w:hAnsi="Times New Roman" w:cs="Times New Roman"/>
          <w:sz w:val="28"/>
          <w:szCs w:val="28"/>
          <w:lang w:val="kk-KZ"/>
        </w:rPr>
        <w:t xml:space="preserve">мых мер со стороны государства </w:t>
      </w:r>
      <w:r w:rsidR="00853DB8" w:rsidRPr="00853DB8">
        <w:rPr>
          <w:rFonts w:ascii="Times New Roman" w:hAnsi="Times New Roman" w:cs="Times New Roman"/>
          <w:sz w:val="28"/>
          <w:szCs w:val="28"/>
          <w:lang w:val="kk-KZ"/>
        </w:rPr>
        <w:t>в рамках реализации</w:t>
      </w:r>
      <w:r w:rsidR="00226C2D">
        <w:rPr>
          <w:rFonts w:ascii="Times New Roman" w:hAnsi="Times New Roman" w:cs="Times New Roman"/>
          <w:sz w:val="28"/>
          <w:szCs w:val="28"/>
          <w:lang w:val="kk-KZ"/>
        </w:rPr>
        <w:t xml:space="preserve"> ГПИИР</w:t>
      </w:r>
      <w:r w:rsidR="00853DB8" w:rsidRPr="00853DB8">
        <w:rPr>
          <w:rFonts w:ascii="Times New Roman" w:hAnsi="Times New Roman" w:cs="Times New Roman"/>
          <w:sz w:val="28"/>
          <w:szCs w:val="28"/>
          <w:lang w:val="kk-KZ"/>
        </w:rPr>
        <w:t xml:space="preserve"> страны в условиях перехода к наукоемкой экономике</w:t>
      </w:r>
      <w:r w:rsidR="00226C2D">
        <w:rPr>
          <w:rFonts w:ascii="Times New Roman" w:hAnsi="Times New Roman" w:cs="Times New Roman"/>
          <w:sz w:val="28"/>
          <w:szCs w:val="28"/>
          <w:lang w:val="kk-KZ"/>
        </w:rPr>
        <w:t xml:space="preserve"> </w:t>
      </w:r>
      <w:r w:rsidRPr="00226C2D">
        <w:rPr>
          <w:rFonts w:ascii="Times New Roman" w:hAnsi="Times New Roman" w:cs="Times New Roman"/>
          <w:sz w:val="28"/>
          <w:szCs w:val="28"/>
        </w:rPr>
        <w:t xml:space="preserve">предлагается индекс производительности Малмквиста, рассчитываемый на основе </w:t>
      </w:r>
      <w:r w:rsidR="00B16407" w:rsidRPr="00226C2D">
        <w:rPr>
          <w:rFonts w:ascii="Times New Roman" w:hAnsi="Times New Roman" w:cs="Times New Roman"/>
          <w:sz w:val="28"/>
          <w:szCs w:val="28"/>
        </w:rPr>
        <w:t xml:space="preserve">эмпирического исследования </w:t>
      </w:r>
      <w:r w:rsidRPr="00226C2D">
        <w:rPr>
          <w:rFonts w:ascii="Times New Roman" w:hAnsi="Times New Roman" w:cs="Times New Roman"/>
          <w:sz w:val="28"/>
          <w:szCs w:val="28"/>
        </w:rPr>
        <w:t xml:space="preserve">модели </w:t>
      </w:r>
      <w:r w:rsidR="00B16407" w:rsidRPr="00226C2D">
        <w:rPr>
          <w:rFonts w:ascii="Times New Roman" w:hAnsi="Times New Roman" w:cs="Times New Roman"/>
          <w:sz w:val="28"/>
          <w:szCs w:val="28"/>
        </w:rPr>
        <w:t xml:space="preserve">оценки </w:t>
      </w:r>
      <w:r w:rsidR="008541F9" w:rsidRPr="00226C2D">
        <w:rPr>
          <w:rFonts w:ascii="Times New Roman" w:hAnsi="Times New Roman" w:cs="Times New Roman"/>
          <w:sz w:val="28"/>
          <w:szCs w:val="28"/>
        </w:rPr>
        <w:t>макро</w:t>
      </w:r>
      <w:r w:rsidRPr="00226C2D">
        <w:rPr>
          <w:rFonts w:ascii="Times New Roman" w:hAnsi="Times New Roman" w:cs="Times New Roman"/>
          <w:sz w:val="28"/>
          <w:szCs w:val="28"/>
        </w:rPr>
        <w:t xml:space="preserve">перспективы </w:t>
      </w:r>
      <w:r w:rsidR="00B16407" w:rsidRPr="00226C2D">
        <w:rPr>
          <w:rFonts w:ascii="Times New Roman" w:hAnsi="Times New Roman" w:cs="Times New Roman"/>
          <w:sz w:val="28"/>
          <w:szCs w:val="28"/>
        </w:rPr>
        <w:t>структуры наукоемкой экономики</w:t>
      </w:r>
      <w:r w:rsidRPr="00226C2D">
        <w:rPr>
          <w:rFonts w:ascii="Times New Roman" w:hAnsi="Times New Roman" w:cs="Times New Roman"/>
          <w:sz w:val="28"/>
          <w:szCs w:val="28"/>
        </w:rPr>
        <w:t xml:space="preserve"> за </w:t>
      </w:r>
      <w:r w:rsidR="00B607D9" w:rsidRPr="00226C2D">
        <w:rPr>
          <w:rFonts w:ascii="Times New Roman" w:hAnsi="Times New Roman" w:cs="Times New Roman"/>
          <w:sz w:val="28"/>
          <w:szCs w:val="28"/>
        </w:rPr>
        <w:t>период с 2007 по 2020</w:t>
      </w:r>
      <w:r w:rsidR="00950C59" w:rsidRPr="00226C2D">
        <w:rPr>
          <w:rFonts w:ascii="Times New Roman" w:hAnsi="Times New Roman" w:cs="Times New Roman"/>
          <w:sz w:val="28"/>
          <w:szCs w:val="28"/>
        </w:rPr>
        <w:t xml:space="preserve"> годы. Согласно данному </w:t>
      </w:r>
      <w:r w:rsidR="00C5760D" w:rsidRPr="00226C2D">
        <w:rPr>
          <w:rFonts w:ascii="Times New Roman" w:hAnsi="Times New Roman" w:cs="Times New Roman"/>
          <w:sz w:val="28"/>
          <w:szCs w:val="28"/>
        </w:rPr>
        <w:t>индексу, падение цен на нефть отрицательно отражается на реализации государственных программ</w:t>
      </w:r>
      <w:r w:rsidR="008541F9" w:rsidRPr="00226C2D">
        <w:rPr>
          <w:rFonts w:ascii="Times New Roman" w:hAnsi="Times New Roman" w:cs="Times New Roman"/>
          <w:sz w:val="28"/>
          <w:szCs w:val="28"/>
        </w:rPr>
        <w:t>.</w:t>
      </w:r>
      <w:r w:rsidR="000014B7" w:rsidRPr="00226C2D">
        <w:rPr>
          <w:rFonts w:ascii="Times New Roman" w:hAnsi="Times New Roman" w:cs="Times New Roman"/>
          <w:sz w:val="28"/>
          <w:szCs w:val="28"/>
        </w:rPr>
        <w:t xml:space="preserve"> </w:t>
      </w:r>
      <w:r w:rsidR="008541F9" w:rsidRPr="00226C2D">
        <w:rPr>
          <w:rFonts w:ascii="Times New Roman" w:hAnsi="Times New Roman" w:cs="Times New Roman"/>
          <w:sz w:val="28"/>
          <w:szCs w:val="28"/>
        </w:rPr>
        <w:t xml:space="preserve">В свою очередь, </w:t>
      </w:r>
      <w:r w:rsidR="00C5760D" w:rsidRPr="00226C2D">
        <w:rPr>
          <w:rFonts w:ascii="Times New Roman" w:hAnsi="Times New Roman" w:cs="Times New Roman"/>
          <w:sz w:val="28"/>
          <w:szCs w:val="28"/>
        </w:rPr>
        <w:t>реализация программы «Цифровой Казахстан» позволила стабилизировать эффективность реализуемых мер по</w:t>
      </w:r>
      <w:r w:rsidR="00113D84" w:rsidRPr="00226C2D">
        <w:rPr>
          <w:rFonts w:ascii="Times New Roman" w:hAnsi="Times New Roman" w:cs="Times New Roman"/>
          <w:sz w:val="28"/>
          <w:szCs w:val="28"/>
        </w:rPr>
        <w:t xml:space="preserve"> </w:t>
      </w:r>
      <w:r w:rsidR="008541F9" w:rsidRPr="00226C2D">
        <w:rPr>
          <w:rFonts w:ascii="Times New Roman" w:hAnsi="Times New Roman" w:cs="Times New Roman"/>
          <w:sz w:val="28"/>
          <w:szCs w:val="28"/>
        </w:rPr>
        <w:t>формированию</w:t>
      </w:r>
      <w:r w:rsidR="00C5760D" w:rsidRPr="00226C2D">
        <w:rPr>
          <w:rFonts w:ascii="Times New Roman" w:hAnsi="Times New Roman" w:cs="Times New Roman"/>
          <w:sz w:val="28"/>
          <w:szCs w:val="28"/>
        </w:rPr>
        <w:t xml:space="preserve"> системы управления наукоемкими производствами в Республике Казахстан.</w:t>
      </w:r>
      <w:r w:rsidR="00853DB8" w:rsidRPr="00226C2D">
        <w:rPr>
          <w:rFonts w:ascii="Times New Roman" w:hAnsi="Times New Roman" w:cs="Times New Roman"/>
          <w:sz w:val="28"/>
          <w:szCs w:val="28"/>
        </w:rPr>
        <w:t xml:space="preserve"> Пандемия </w:t>
      </w:r>
      <w:r w:rsidR="00853DB8" w:rsidRPr="00226C2D">
        <w:rPr>
          <w:rFonts w:ascii="Times New Roman" w:hAnsi="Times New Roman" w:cs="Times New Roman"/>
          <w:sz w:val="28"/>
          <w:szCs w:val="28"/>
          <w:lang w:val="en-US"/>
        </w:rPr>
        <w:t>Covid</w:t>
      </w:r>
      <w:r w:rsidR="00853DB8" w:rsidRPr="00226C2D">
        <w:rPr>
          <w:rFonts w:ascii="Times New Roman" w:hAnsi="Times New Roman" w:cs="Times New Roman"/>
          <w:sz w:val="28"/>
          <w:szCs w:val="28"/>
        </w:rPr>
        <w:t xml:space="preserve">-19 </w:t>
      </w:r>
      <w:r w:rsidR="008C61CC" w:rsidRPr="00226C2D">
        <w:rPr>
          <w:rFonts w:ascii="Times New Roman" w:hAnsi="Times New Roman" w:cs="Times New Roman"/>
          <w:sz w:val="28"/>
          <w:szCs w:val="28"/>
        </w:rPr>
        <w:t>оказал</w:t>
      </w:r>
      <w:r w:rsidR="008C61CC" w:rsidRPr="00226C2D">
        <w:rPr>
          <w:rFonts w:ascii="Times New Roman" w:hAnsi="Times New Roman" w:cs="Times New Roman"/>
          <w:sz w:val="28"/>
          <w:szCs w:val="28"/>
          <w:lang w:val="kk-KZ"/>
        </w:rPr>
        <w:t>а</w:t>
      </w:r>
      <w:r w:rsidR="00853DB8" w:rsidRPr="00226C2D">
        <w:rPr>
          <w:rFonts w:ascii="Times New Roman" w:hAnsi="Times New Roman" w:cs="Times New Roman"/>
          <w:sz w:val="28"/>
          <w:szCs w:val="28"/>
        </w:rPr>
        <w:t xml:space="preserve"> негативное влияние на эффективность производительности</w:t>
      </w:r>
      <w:r w:rsidR="00121020" w:rsidRPr="00226C2D">
        <w:rPr>
          <w:rFonts w:ascii="Times New Roman" w:hAnsi="Times New Roman" w:cs="Times New Roman"/>
          <w:sz w:val="28"/>
          <w:szCs w:val="28"/>
        </w:rPr>
        <w:t xml:space="preserve"> индекса Малмквиста</w:t>
      </w:r>
      <w:r w:rsidR="00853DB8" w:rsidRPr="00226C2D">
        <w:rPr>
          <w:rFonts w:ascii="Times New Roman" w:hAnsi="Times New Roman" w:cs="Times New Roman"/>
          <w:sz w:val="28"/>
          <w:szCs w:val="28"/>
        </w:rPr>
        <w:t>.</w:t>
      </w:r>
    </w:p>
    <w:p w14:paraId="1F59E787" w14:textId="3AC4F835" w:rsidR="007D70F9" w:rsidRPr="00121020" w:rsidRDefault="00603C30" w:rsidP="00407ACA">
      <w:pPr>
        <w:pStyle w:val="af3"/>
        <w:numPr>
          <w:ilvl w:val="0"/>
          <w:numId w:val="1"/>
        </w:numPr>
        <w:tabs>
          <w:tab w:val="left" w:pos="851"/>
        </w:tabs>
        <w:ind w:left="0" w:firstLine="567"/>
      </w:pPr>
      <w:r w:rsidRPr="00407ACA">
        <w:t>В результате</w:t>
      </w:r>
      <w:r w:rsidR="00E930E4" w:rsidRPr="00121020">
        <w:t xml:space="preserve"> опросного исследования определены индикаторы оценки </w:t>
      </w:r>
      <w:r w:rsidR="00407ACA" w:rsidRPr="00407ACA">
        <w:t>наукоемких производств</w:t>
      </w:r>
      <w:r w:rsidR="00407ACA">
        <w:t>,</w:t>
      </w:r>
      <w:r w:rsidR="00FB102F">
        <w:t xml:space="preserve"> применяемых</w:t>
      </w:r>
      <w:r w:rsidR="00407ACA" w:rsidRPr="00407ACA">
        <w:t xml:space="preserve"> для оценки воздействия </w:t>
      </w:r>
      <w:r w:rsidRPr="00407ACA">
        <w:t>на основании</w:t>
      </w:r>
      <w:r w:rsidR="00E930E4" w:rsidRPr="00121020">
        <w:t xml:space="preserve"> концепции «маркетинг-микс»;</w:t>
      </w:r>
    </w:p>
    <w:p w14:paraId="5713F76A" w14:textId="49DE9F6E" w:rsidR="00E930E4" w:rsidRPr="00121020" w:rsidRDefault="00E930E4" w:rsidP="007E4FD0">
      <w:pPr>
        <w:pStyle w:val="af3"/>
        <w:numPr>
          <w:ilvl w:val="0"/>
          <w:numId w:val="1"/>
        </w:numPr>
        <w:tabs>
          <w:tab w:val="left" w:pos="851"/>
        </w:tabs>
        <w:ind w:left="0" w:firstLine="567"/>
      </w:pPr>
      <w:r w:rsidRPr="00121020">
        <w:t xml:space="preserve">Разработаны рекомендации, направленные на построение системы управления наукоемкими производствами на основе </w:t>
      </w:r>
      <w:r w:rsidR="00675C79" w:rsidRPr="00121020">
        <w:t>открытых инноваций в контексте И</w:t>
      </w:r>
      <w:r w:rsidRPr="00121020">
        <w:t xml:space="preserve">ндустрии 4.0. </w:t>
      </w:r>
    </w:p>
    <w:p w14:paraId="34078163" w14:textId="7484787D" w:rsidR="005A5876" w:rsidRPr="00CD64C0" w:rsidRDefault="000D2DA5" w:rsidP="000D2DA5">
      <w:pPr>
        <w:spacing w:after="0" w:line="240" w:lineRule="auto"/>
        <w:ind w:firstLine="567"/>
        <w:jc w:val="both"/>
        <w:rPr>
          <w:lang w:eastAsia="en-US"/>
        </w:rPr>
      </w:pPr>
      <w:r w:rsidRPr="00BE12E6">
        <w:rPr>
          <w:rFonts w:ascii="Times New Roman" w:hAnsi="Times New Roman" w:cs="Times New Roman"/>
          <w:b/>
          <w:sz w:val="28"/>
          <w:szCs w:val="28"/>
          <w:lang w:val="kk-KZ"/>
        </w:rPr>
        <w:t>Теоретическая и практическая значимость результатов исследования</w:t>
      </w:r>
      <w:r w:rsidRPr="00BE12E6">
        <w:rPr>
          <w:lang w:val="kk-KZ" w:eastAsia="en-US"/>
        </w:rPr>
        <w:t xml:space="preserve"> </w:t>
      </w:r>
      <w:r w:rsidR="00BE12E6" w:rsidRPr="00BE12E6">
        <w:rPr>
          <w:rFonts w:ascii="Times New Roman" w:eastAsiaTheme="minorHAnsi" w:hAnsi="Times New Roman" w:cs="Times New Roman"/>
          <w:bCs/>
          <w:sz w:val="28"/>
          <w:szCs w:val="28"/>
          <w:shd w:val="clear" w:color="auto" w:fill="FFFFFF"/>
          <w:lang w:eastAsia="en-US"/>
        </w:rPr>
        <w:t>мо</w:t>
      </w:r>
      <w:r w:rsidR="00BE12E6" w:rsidRPr="00BE12E6">
        <w:rPr>
          <w:rFonts w:ascii="Times New Roman" w:eastAsiaTheme="minorHAnsi" w:hAnsi="Times New Roman" w:cs="Times New Roman"/>
          <w:bCs/>
          <w:sz w:val="28"/>
          <w:szCs w:val="28"/>
          <w:shd w:val="clear" w:color="auto" w:fill="FFFFFF"/>
          <w:lang w:val="kk-KZ" w:eastAsia="en-US"/>
        </w:rPr>
        <w:t>жет</w:t>
      </w:r>
      <w:r w:rsidRPr="00BE12E6">
        <w:rPr>
          <w:rFonts w:ascii="Times New Roman" w:eastAsiaTheme="minorHAnsi" w:hAnsi="Times New Roman" w:cs="Times New Roman"/>
          <w:bCs/>
          <w:sz w:val="28"/>
          <w:szCs w:val="28"/>
          <w:shd w:val="clear" w:color="auto" w:fill="FFFFFF"/>
          <w:lang w:eastAsia="en-US"/>
        </w:rPr>
        <w:t xml:space="preserve"> стать дополнительным теоретико-методологическим обоснованием для дальнейших исследований в области государственной политик</w:t>
      </w:r>
      <w:r w:rsidR="00B83260">
        <w:rPr>
          <w:rFonts w:ascii="Times New Roman" w:eastAsiaTheme="minorHAnsi" w:hAnsi="Times New Roman" w:cs="Times New Roman"/>
          <w:bCs/>
          <w:sz w:val="28"/>
          <w:szCs w:val="28"/>
          <w:shd w:val="clear" w:color="auto" w:fill="FFFFFF"/>
          <w:lang w:eastAsia="en-US"/>
        </w:rPr>
        <w:t>и</w:t>
      </w:r>
      <w:r w:rsidRPr="00BE12E6">
        <w:rPr>
          <w:rFonts w:ascii="Times New Roman" w:eastAsiaTheme="minorHAnsi" w:hAnsi="Times New Roman" w:cs="Times New Roman"/>
          <w:bCs/>
          <w:sz w:val="28"/>
          <w:szCs w:val="28"/>
          <w:shd w:val="clear" w:color="auto" w:fill="FFFFFF"/>
          <w:lang w:eastAsia="en-US"/>
        </w:rPr>
        <w:t xml:space="preserve"> по кластерным инициативам и инновационному развитию,</w:t>
      </w:r>
      <w:r w:rsidR="008541F9">
        <w:rPr>
          <w:rFonts w:ascii="Times New Roman" w:eastAsiaTheme="minorHAnsi" w:hAnsi="Times New Roman" w:cs="Times New Roman"/>
          <w:bCs/>
          <w:sz w:val="28"/>
          <w:szCs w:val="28"/>
          <w:shd w:val="clear" w:color="auto" w:fill="FFFFFF"/>
          <w:lang w:eastAsia="en-US"/>
        </w:rPr>
        <w:t xml:space="preserve"> </w:t>
      </w:r>
      <w:r w:rsidR="008541F9" w:rsidRPr="00205B6F">
        <w:rPr>
          <w:rFonts w:ascii="Times New Roman" w:eastAsiaTheme="minorHAnsi" w:hAnsi="Times New Roman" w:cs="Times New Roman"/>
          <w:bCs/>
          <w:sz w:val="28"/>
          <w:szCs w:val="28"/>
          <w:shd w:val="clear" w:color="auto" w:fill="FFFFFF"/>
          <w:lang w:eastAsia="en-US"/>
        </w:rPr>
        <w:t>в сфере  управления</w:t>
      </w:r>
      <w:r w:rsidRPr="00BE12E6">
        <w:rPr>
          <w:rFonts w:ascii="Times New Roman" w:eastAsiaTheme="minorHAnsi" w:hAnsi="Times New Roman" w:cs="Times New Roman"/>
          <w:bCs/>
          <w:sz w:val="28"/>
          <w:szCs w:val="28"/>
          <w:shd w:val="clear" w:color="auto" w:fill="FFFFFF"/>
          <w:lang w:eastAsia="en-US"/>
        </w:rPr>
        <w:t xml:space="preserve"> человеческим </w:t>
      </w:r>
      <w:r w:rsidRPr="00BE12E6">
        <w:rPr>
          <w:rFonts w:ascii="Times New Roman" w:eastAsiaTheme="minorHAnsi" w:hAnsi="Times New Roman" w:cs="Times New Roman"/>
          <w:bCs/>
          <w:sz w:val="28"/>
          <w:szCs w:val="28"/>
          <w:shd w:val="clear" w:color="auto" w:fill="FFFFFF"/>
          <w:lang w:eastAsia="en-US"/>
        </w:rPr>
        <w:lastRenderedPageBreak/>
        <w:t>капиталом и построени</w:t>
      </w:r>
      <w:r w:rsidR="008541F9">
        <w:rPr>
          <w:rFonts w:ascii="Times New Roman" w:eastAsiaTheme="minorHAnsi" w:hAnsi="Times New Roman" w:cs="Times New Roman"/>
          <w:bCs/>
          <w:sz w:val="28"/>
          <w:szCs w:val="28"/>
          <w:shd w:val="clear" w:color="auto" w:fill="FFFFFF"/>
          <w:lang w:eastAsia="en-US"/>
        </w:rPr>
        <w:t>я</w:t>
      </w:r>
      <w:r w:rsidRPr="00BE12E6">
        <w:rPr>
          <w:rFonts w:ascii="Times New Roman" w:eastAsiaTheme="minorHAnsi" w:hAnsi="Times New Roman" w:cs="Times New Roman"/>
          <w:bCs/>
          <w:sz w:val="28"/>
          <w:szCs w:val="28"/>
          <w:shd w:val="clear" w:color="auto" w:fill="FFFFFF"/>
          <w:lang w:eastAsia="en-US"/>
        </w:rPr>
        <w:t xml:space="preserve"> системы управления наукоемкими производствами.  </w:t>
      </w:r>
      <w:r w:rsidRPr="000D2DA5">
        <w:rPr>
          <w:rFonts w:ascii="Times New Roman" w:eastAsiaTheme="minorHAnsi" w:hAnsi="Times New Roman" w:cs="Times New Roman"/>
          <w:bCs/>
          <w:sz w:val="28"/>
          <w:szCs w:val="28"/>
          <w:shd w:val="clear" w:color="auto" w:fill="FFFFFF"/>
          <w:lang w:eastAsia="en-US"/>
        </w:rPr>
        <w:t>Практическую значимость имеют предложенные инструменты оценки эффективности реализуемых государств</w:t>
      </w:r>
      <w:r w:rsidR="008541F9">
        <w:rPr>
          <w:rFonts w:ascii="Times New Roman" w:eastAsiaTheme="minorHAnsi" w:hAnsi="Times New Roman" w:cs="Times New Roman"/>
          <w:bCs/>
          <w:sz w:val="28"/>
          <w:szCs w:val="28"/>
          <w:shd w:val="clear" w:color="auto" w:fill="FFFFFF"/>
          <w:lang w:eastAsia="en-US"/>
        </w:rPr>
        <w:t>енных мер по формированию макро</w:t>
      </w:r>
      <w:r w:rsidRPr="000D2DA5">
        <w:rPr>
          <w:rFonts w:ascii="Times New Roman" w:eastAsiaTheme="minorHAnsi" w:hAnsi="Times New Roman" w:cs="Times New Roman"/>
          <w:bCs/>
          <w:sz w:val="28"/>
          <w:szCs w:val="28"/>
          <w:shd w:val="clear" w:color="auto" w:fill="FFFFFF"/>
          <w:lang w:eastAsia="en-US"/>
        </w:rPr>
        <w:t xml:space="preserve">перспективы </w:t>
      </w:r>
      <w:r w:rsidR="00853DB8">
        <w:rPr>
          <w:rFonts w:ascii="Times New Roman" w:eastAsiaTheme="minorHAnsi" w:hAnsi="Times New Roman" w:cs="Times New Roman"/>
          <w:bCs/>
          <w:sz w:val="28"/>
          <w:szCs w:val="28"/>
          <w:shd w:val="clear" w:color="auto" w:fill="FFFFFF"/>
          <w:lang w:eastAsia="en-US"/>
        </w:rPr>
        <w:t xml:space="preserve">структуры наукоемкой экономики </w:t>
      </w:r>
      <w:r w:rsidRPr="000D2DA5">
        <w:rPr>
          <w:rFonts w:ascii="Times New Roman" w:eastAsiaTheme="minorHAnsi" w:hAnsi="Times New Roman" w:cs="Times New Roman"/>
          <w:bCs/>
          <w:sz w:val="28"/>
          <w:szCs w:val="28"/>
          <w:shd w:val="clear" w:color="auto" w:fill="FFFFFF"/>
          <w:lang w:eastAsia="en-US"/>
        </w:rPr>
        <w:t>на основе индекса производительности Малмквиста</w:t>
      </w:r>
      <w:r w:rsidR="00721DC8">
        <w:rPr>
          <w:rFonts w:ascii="Times New Roman" w:eastAsiaTheme="minorHAnsi" w:hAnsi="Times New Roman" w:cs="Times New Roman"/>
          <w:bCs/>
          <w:sz w:val="28"/>
          <w:szCs w:val="28"/>
          <w:shd w:val="clear" w:color="auto" w:fill="FFFFFF"/>
          <w:lang w:eastAsia="en-US"/>
        </w:rPr>
        <w:t xml:space="preserve"> (</w:t>
      </w:r>
      <w:r w:rsidR="00CB28B3">
        <w:rPr>
          <w:rFonts w:ascii="Times New Roman" w:eastAsiaTheme="minorHAnsi" w:hAnsi="Times New Roman" w:cs="Times New Roman"/>
          <w:bCs/>
          <w:sz w:val="28"/>
          <w:szCs w:val="28"/>
          <w:shd w:val="clear" w:color="auto" w:fill="FFFFFF"/>
          <w:lang w:val="en-US" w:eastAsia="en-US"/>
        </w:rPr>
        <w:t>MPI</w:t>
      </w:r>
      <w:r w:rsidR="00721DC8">
        <w:rPr>
          <w:rFonts w:ascii="Times New Roman" w:eastAsiaTheme="minorHAnsi" w:hAnsi="Times New Roman" w:cs="Times New Roman"/>
          <w:bCs/>
          <w:sz w:val="28"/>
          <w:szCs w:val="28"/>
          <w:shd w:val="clear" w:color="auto" w:fill="FFFFFF"/>
          <w:lang w:eastAsia="en-US"/>
        </w:rPr>
        <w:t>)</w:t>
      </w:r>
      <w:r w:rsidRPr="000D2DA5">
        <w:rPr>
          <w:rFonts w:ascii="Times New Roman" w:eastAsiaTheme="minorHAnsi" w:hAnsi="Times New Roman" w:cs="Times New Roman"/>
          <w:bCs/>
          <w:sz w:val="28"/>
          <w:szCs w:val="28"/>
          <w:shd w:val="clear" w:color="auto" w:fill="FFFFFF"/>
          <w:lang w:eastAsia="en-US"/>
        </w:rPr>
        <w:t xml:space="preserve">, определение отраслевой специализации региона на основе показателя Херфиндаля-Хиршмана и индикаторы оценки инновационной деятельности компаний на основе концепции «маркетинг-микс». </w:t>
      </w:r>
      <w:r w:rsidR="00653803">
        <w:rPr>
          <w:rFonts w:ascii="Times New Roman" w:eastAsiaTheme="minorHAnsi" w:hAnsi="Times New Roman" w:cs="Times New Roman"/>
          <w:bCs/>
          <w:sz w:val="28"/>
          <w:szCs w:val="28"/>
          <w:shd w:val="clear" w:color="auto" w:fill="FFFFFF"/>
          <w:lang w:eastAsia="en-US"/>
        </w:rPr>
        <w:t>Выводы</w:t>
      </w:r>
      <w:r w:rsidRPr="00E858B1">
        <w:rPr>
          <w:rFonts w:ascii="Times New Roman" w:eastAsiaTheme="minorHAnsi" w:hAnsi="Times New Roman" w:cs="Times New Roman"/>
          <w:bCs/>
          <w:sz w:val="28"/>
          <w:szCs w:val="28"/>
          <w:shd w:val="clear" w:color="auto" w:fill="FFFFFF"/>
          <w:lang w:eastAsia="en-US"/>
        </w:rPr>
        <w:t xml:space="preserve"> и научно-практические рекомендации могут быть </w:t>
      </w:r>
      <w:r w:rsidR="00653803">
        <w:rPr>
          <w:rFonts w:ascii="Times New Roman" w:eastAsiaTheme="minorHAnsi" w:hAnsi="Times New Roman" w:cs="Times New Roman"/>
          <w:bCs/>
          <w:sz w:val="28"/>
          <w:szCs w:val="28"/>
          <w:shd w:val="clear" w:color="auto" w:fill="FFFFFF"/>
          <w:lang w:val="kk-KZ" w:eastAsia="en-US"/>
        </w:rPr>
        <w:t>применены</w:t>
      </w:r>
      <w:r w:rsidRPr="00E858B1">
        <w:rPr>
          <w:rFonts w:ascii="Times New Roman" w:eastAsiaTheme="minorHAnsi" w:hAnsi="Times New Roman" w:cs="Times New Roman"/>
          <w:bCs/>
          <w:sz w:val="28"/>
          <w:szCs w:val="28"/>
          <w:shd w:val="clear" w:color="auto" w:fill="FFFFFF"/>
          <w:lang w:eastAsia="en-US"/>
        </w:rPr>
        <w:t xml:space="preserve"> </w:t>
      </w:r>
      <w:r w:rsidR="00450486">
        <w:rPr>
          <w:rFonts w:ascii="Times New Roman" w:eastAsiaTheme="minorHAnsi" w:hAnsi="Times New Roman" w:cs="Times New Roman"/>
          <w:bCs/>
          <w:sz w:val="28"/>
          <w:szCs w:val="28"/>
          <w:shd w:val="clear" w:color="auto" w:fill="FFFFFF"/>
          <w:lang w:val="kk-KZ" w:eastAsia="en-US"/>
        </w:rPr>
        <w:t xml:space="preserve">в процессе </w:t>
      </w:r>
      <w:r w:rsidRPr="00E858B1">
        <w:rPr>
          <w:rFonts w:ascii="Times New Roman" w:eastAsiaTheme="minorHAnsi" w:hAnsi="Times New Roman" w:cs="Times New Roman"/>
          <w:bCs/>
          <w:sz w:val="28"/>
          <w:szCs w:val="28"/>
          <w:shd w:val="clear" w:color="auto" w:fill="FFFFFF"/>
          <w:lang w:eastAsia="en-US"/>
        </w:rPr>
        <w:t>реализации</w:t>
      </w:r>
      <w:r w:rsidR="00450486">
        <w:rPr>
          <w:rFonts w:ascii="Times New Roman" w:eastAsiaTheme="minorHAnsi" w:hAnsi="Times New Roman" w:cs="Times New Roman"/>
          <w:bCs/>
          <w:sz w:val="28"/>
          <w:szCs w:val="28"/>
          <w:shd w:val="clear" w:color="auto" w:fill="FFFFFF"/>
          <w:lang w:val="kk-KZ" w:eastAsia="en-US"/>
        </w:rPr>
        <w:t xml:space="preserve"> мер по </w:t>
      </w:r>
      <w:r w:rsidR="00450486">
        <w:rPr>
          <w:rFonts w:ascii="Times New Roman" w:eastAsiaTheme="minorHAnsi" w:hAnsi="Times New Roman" w:cs="Times New Roman"/>
          <w:bCs/>
          <w:sz w:val="28"/>
          <w:szCs w:val="28"/>
          <w:shd w:val="clear" w:color="auto" w:fill="FFFFFF"/>
          <w:lang w:eastAsia="en-US"/>
        </w:rPr>
        <w:t>совершенствовани</w:t>
      </w:r>
      <w:r w:rsidR="00450486">
        <w:rPr>
          <w:rFonts w:ascii="Times New Roman" w:eastAsiaTheme="minorHAnsi" w:hAnsi="Times New Roman" w:cs="Times New Roman"/>
          <w:bCs/>
          <w:sz w:val="28"/>
          <w:szCs w:val="28"/>
          <w:shd w:val="clear" w:color="auto" w:fill="FFFFFF"/>
          <w:lang w:val="kk-KZ" w:eastAsia="en-US"/>
        </w:rPr>
        <w:t>ю</w:t>
      </w:r>
      <w:r w:rsidRPr="00E858B1">
        <w:rPr>
          <w:rFonts w:ascii="Times New Roman" w:eastAsiaTheme="minorHAnsi" w:hAnsi="Times New Roman" w:cs="Times New Roman"/>
          <w:bCs/>
          <w:sz w:val="28"/>
          <w:szCs w:val="28"/>
          <w:shd w:val="clear" w:color="auto" w:fill="FFFFFF"/>
          <w:lang w:eastAsia="en-US"/>
        </w:rPr>
        <w:t xml:space="preserve"> стратегий, программ, концепций и </w:t>
      </w:r>
      <w:r w:rsidR="00450486">
        <w:rPr>
          <w:rFonts w:ascii="Times New Roman" w:eastAsiaTheme="minorHAnsi" w:hAnsi="Times New Roman" w:cs="Times New Roman"/>
          <w:bCs/>
          <w:sz w:val="28"/>
          <w:szCs w:val="28"/>
          <w:shd w:val="clear" w:color="auto" w:fill="FFFFFF"/>
          <w:lang w:val="kk-KZ" w:eastAsia="en-US"/>
        </w:rPr>
        <w:t xml:space="preserve">разработке </w:t>
      </w:r>
      <w:r w:rsidR="00E858B1" w:rsidRPr="00E858B1">
        <w:rPr>
          <w:rFonts w:ascii="Times New Roman" w:eastAsiaTheme="minorHAnsi" w:hAnsi="Times New Roman" w:cs="Times New Roman"/>
          <w:bCs/>
          <w:sz w:val="28"/>
          <w:szCs w:val="28"/>
          <w:shd w:val="clear" w:color="auto" w:fill="FFFFFF"/>
          <w:lang w:eastAsia="en-US"/>
        </w:rPr>
        <w:t>программ</w:t>
      </w:r>
      <w:r w:rsidRPr="00E858B1">
        <w:rPr>
          <w:rFonts w:ascii="Times New Roman" w:eastAsiaTheme="minorHAnsi" w:hAnsi="Times New Roman" w:cs="Times New Roman"/>
          <w:bCs/>
          <w:sz w:val="28"/>
          <w:szCs w:val="28"/>
          <w:shd w:val="clear" w:color="auto" w:fill="FFFFFF"/>
          <w:lang w:eastAsia="en-US"/>
        </w:rPr>
        <w:t xml:space="preserve"> развития наукоемких производств на институциональном уровне.</w:t>
      </w:r>
    </w:p>
    <w:p w14:paraId="1EFB91AD" w14:textId="09E08863" w:rsidR="001072C1" w:rsidRPr="009C1AB2" w:rsidRDefault="001072C1" w:rsidP="000D2DA5">
      <w:pPr>
        <w:spacing w:after="0" w:line="240" w:lineRule="auto"/>
        <w:ind w:firstLine="567"/>
        <w:jc w:val="both"/>
        <w:rPr>
          <w:rFonts w:ascii="Times New Roman" w:hAnsi="Times New Roman" w:cs="Times New Roman"/>
          <w:sz w:val="28"/>
          <w:szCs w:val="28"/>
        </w:rPr>
      </w:pPr>
      <w:r w:rsidRPr="00F32E1D">
        <w:rPr>
          <w:rFonts w:ascii="Times New Roman" w:hAnsi="Times New Roman" w:cs="Times New Roman"/>
          <w:b/>
          <w:sz w:val="28"/>
          <w:szCs w:val="28"/>
        </w:rPr>
        <w:t>Связь данной работы с другими научно-иссл</w:t>
      </w:r>
      <w:r w:rsidR="004243F7" w:rsidRPr="00F32E1D">
        <w:rPr>
          <w:rFonts w:ascii="Times New Roman" w:hAnsi="Times New Roman" w:cs="Times New Roman"/>
          <w:b/>
          <w:sz w:val="28"/>
          <w:szCs w:val="28"/>
        </w:rPr>
        <w:t xml:space="preserve">едовательскими работами. </w:t>
      </w:r>
      <w:r w:rsidR="007F7772" w:rsidRPr="007F7772">
        <w:rPr>
          <w:rFonts w:ascii="Times New Roman" w:eastAsiaTheme="minorHAnsi" w:hAnsi="Times New Roman" w:cs="Times New Roman"/>
          <w:bCs/>
          <w:sz w:val="28"/>
          <w:szCs w:val="28"/>
          <w:shd w:val="clear" w:color="auto" w:fill="FFFFFF"/>
          <w:lang w:eastAsia="en-US"/>
        </w:rPr>
        <w:t>Диссертационная работа выполнена в ходе реализации научных проектов программы «Научные основы «Мәңгілі</w:t>
      </w:r>
      <w:proofErr w:type="gramStart"/>
      <w:r w:rsidR="007F7772" w:rsidRPr="007F7772">
        <w:rPr>
          <w:rFonts w:ascii="Times New Roman" w:eastAsiaTheme="minorHAnsi" w:hAnsi="Times New Roman" w:cs="Times New Roman"/>
          <w:bCs/>
          <w:sz w:val="28"/>
          <w:szCs w:val="28"/>
          <w:shd w:val="clear" w:color="auto" w:fill="FFFFFF"/>
          <w:lang w:eastAsia="en-US"/>
        </w:rPr>
        <w:t>к</w:t>
      </w:r>
      <w:proofErr w:type="gramEnd"/>
      <w:r w:rsidR="007F7772" w:rsidRPr="007F7772">
        <w:rPr>
          <w:rFonts w:ascii="Times New Roman" w:eastAsiaTheme="minorHAnsi" w:hAnsi="Times New Roman" w:cs="Times New Roman"/>
          <w:bCs/>
          <w:sz w:val="28"/>
          <w:szCs w:val="28"/>
          <w:shd w:val="clear" w:color="auto" w:fill="FFFFFF"/>
          <w:lang w:eastAsia="en-US"/>
        </w:rPr>
        <w:t xml:space="preserve"> ел» (образование XXI века, фундаментальные и прикладные исследования в области гуманитарных наук)» на тему «Формирование эффективных моделей финансирования наукоемких производств в Республи</w:t>
      </w:r>
      <w:r w:rsidR="00CF5034">
        <w:rPr>
          <w:rFonts w:ascii="Times New Roman" w:eastAsiaTheme="minorHAnsi" w:hAnsi="Times New Roman" w:cs="Times New Roman"/>
          <w:bCs/>
          <w:sz w:val="28"/>
          <w:szCs w:val="28"/>
          <w:shd w:val="clear" w:color="auto" w:fill="FFFFFF"/>
          <w:lang w:eastAsia="en-US"/>
        </w:rPr>
        <w:t>ке Казахстан» (грант МОН РК</w:t>
      </w:r>
      <w:r w:rsidR="00CF5034" w:rsidRPr="00CF5034">
        <w:rPr>
          <w:rFonts w:ascii="Times New Roman" w:eastAsiaTheme="minorHAnsi" w:hAnsi="Times New Roman" w:cs="Times New Roman"/>
          <w:bCs/>
          <w:sz w:val="28"/>
          <w:szCs w:val="28"/>
          <w:shd w:val="clear" w:color="auto" w:fill="FFFFFF"/>
          <w:lang w:eastAsia="en-US"/>
        </w:rPr>
        <w:t xml:space="preserve"> </w:t>
      </w:r>
      <w:r w:rsidR="007F7772" w:rsidRPr="007F7772">
        <w:rPr>
          <w:rFonts w:ascii="Times New Roman" w:eastAsiaTheme="minorHAnsi" w:hAnsi="Times New Roman" w:cs="Times New Roman"/>
          <w:bCs/>
          <w:sz w:val="28"/>
          <w:szCs w:val="28"/>
          <w:shd w:val="clear" w:color="auto" w:fill="FFFFFF"/>
          <w:lang w:eastAsia="en-US"/>
        </w:rPr>
        <w:t>AP05131314; 2018-2020).</w:t>
      </w:r>
    </w:p>
    <w:p w14:paraId="3410641A" w14:textId="6788A5CE" w:rsidR="007F7772" w:rsidRPr="001351A8" w:rsidRDefault="001072C1" w:rsidP="007F7772">
      <w:pPr>
        <w:spacing w:after="0" w:line="240" w:lineRule="auto"/>
        <w:ind w:firstLine="567"/>
        <w:jc w:val="both"/>
        <w:rPr>
          <w:rFonts w:ascii="Times New Roman" w:hAnsi="Times New Roman" w:cs="Times New Roman"/>
          <w:sz w:val="28"/>
          <w:szCs w:val="28"/>
        </w:rPr>
      </w:pPr>
      <w:r w:rsidRPr="00F32E1D">
        <w:rPr>
          <w:rFonts w:ascii="Times New Roman" w:hAnsi="Times New Roman" w:cs="Times New Roman"/>
          <w:b/>
          <w:sz w:val="28"/>
          <w:szCs w:val="28"/>
        </w:rPr>
        <w:t>Апробация результатов исследования.</w:t>
      </w:r>
      <w:r w:rsidRPr="009C1AB2">
        <w:rPr>
          <w:rFonts w:ascii="Times New Roman" w:hAnsi="Times New Roman" w:cs="Times New Roman"/>
          <w:i/>
          <w:sz w:val="28"/>
          <w:szCs w:val="28"/>
        </w:rPr>
        <w:t xml:space="preserve"> </w:t>
      </w:r>
      <w:r w:rsidR="007F7772" w:rsidRPr="007F7772">
        <w:rPr>
          <w:rFonts w:ascii="Times New Roman" w:hAnsi="Times New Roman" w:cs="Times New Roman"/>
          <w:sz w:val="28"/>
          <w:szCs w:val="28"/>
        </w:rPr>
        <w:t>Апробация диссертационной работы осуществлялась на всех этапах исследования. Основные положения и выводы диссертационной работы обсуждались на следующих международных научно практических конференциях: 13</w:t>
      </w:r>
      <w:r w:rsidR="007F7772" w:rsidRPr="00A20447">
        <w:rPr>
          <w:rFonts w:ascii="Times New Roman" w:hAnsi="Times New Roman" w:cs="Times New Roman"/>
          <w:sz w:val="28"/>
          <w:szCs w:val="28"/>
          <w:vertAlign w:val="superscript"/>
        </w:rPr>
        <w:t>th</w:t>
      </w:r>
      <w:r w:rsidR="007F7772" w:rsidRPr="007F7772">
        <w:rPr>
          <w:rFonts w:ascii="Times New Roman" w:hAnsi="Times New Roman" w:cs="Times New Roman"/>
          <w:sz w:val="28"/>
          <w:szCs w:val="28"/>
        </w:rPr>
        <w:t xml:space="preserve"> European Conference on Innovation and Entrepreneurship (Аве</w:t>
      </w:r>
      <w:r w:rsidR="001351A8">
        <w:rPr>
          <w:rFonts w:ascii="Times New Roman" w:hAnsi="Times New Roman" w:cs="Times New Roman"/>
          <w:sz w:val="28"/>
          <w:szCs w:val="28"/>
        </w:rPr>
        <w:t>йро, Португалия,</w:t>
      </w:r>
      <w:r w:rsidR="007F7772" w:rsidRPr="007F7772">
        <w:rPr>
          <w:rFonts w:ascii="Times New Roman" w:hAnsi="Times New Roman" w:cs="Times New Roman"/>
          <w:sz w:val="28"/>
          <w:szCs w:val="28"/>
        </w:rPr>
        <w:t xml:space="preserve"> </w:t>
      </w:r>
      <w:r w:rsidR="007F7772" w:rsidRPr="001351A8">
        <w:rPr>
          <w:rFonts w:ascii="Times New Roman" w:hAnsi="Times New Roman" w:cs="Times New Roman"/>
          <w:sz w:val="28"/>
          <w:szCs w:val="28"/>
        </w:rPr>
        <w:t xml:space="preserve">20-21 </w:t>
      </w:r>
      <w:r w:rsidR="007F7772" w:rsidRPr="007F7772">
        <w:rPr>
          <w:rFonts w:ascii="Times New Roman" w:hAnsi="Times New Roman" w:cs="Times New Roman"/>
          <w:sz w:val="28"/>
          <w:szCs w:val="28"/>
        </w:rPr>
        <w:t>сентября</w:t>
      </w:r>
      <w:r w:rsidR="007F7772" w:rsidRPr="001351A8">
        <w:rPr>
          <w:rFonts w:ascii="Times New Roman" w:hAnsi="Times New Roman" w:cs="Times New Roman"/>
          <w:sz w:val="28"/>
          <w:szCs w:val="28"/>
        </w:rPr>
        <w:t xml:space="preserve"> 2018 </w:t>
      </w:r>
      <w:r w:rsidR="007F7772" w:rsidRPr="007F7772">
        <w:rPr>
          <w:rFonts w:ascii="Times New Roman" w:hAnsi="Times New Roman" w:cs="Times New Roman"/>
          <w:sz w:val="28"/>
          <w:szCs w:val="28"/>
        </w:rPr>
        <w:t>года</w:t>
      </w:r>
      <w:r w:rsidR="001351A8">
        <w:rPr>
          <w:rFonts w:ascii="Times New Roman" w:hAnsi="Times New Roman" w:cs="Times New Roman"/>
          <w:sz w:val="28"/>
          <w:szCs w:val="28"/>
        </w:rPr>
        <w:t>)</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International</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Conference</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the</w:t>
      </w:r>
      <w:r w:rsidR="007F7772" w:rsidRPr="001351A8">
        <w:rPr>
          <w:rFonts w:ascii="Times New Roman" w:hAnsi="Times New Roman" w:cs="Times New Roman"/>
          <w:sz w:val="28"/>
          <w:szCs w:val="28"/>
        </w:rPr>
        <w:t xml:space="preserve"> 32</w:t>
      </w:r>
      <w:r w:rsidR="007F7772" w:rsidRPr="001351A8">
        <w:rPr>
          <w:rFonts w:ascii="Times New Roman" w:hAnsi="Times New Roman" w:cs="Times New Roman"/>
          <w:sz w:val="28"/>
          <w:szCs w:val="28"/>
          <w:vertAlign w:val="superscript"/>
          <w:lang w:val="en-US"/>
        </w:rPr>
        <w:t>nd</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International</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Business</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Information</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Management</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Association</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Conference</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Vision</w:t>
      </w:r>
      <w:r w:rsidR="007F7772" w:rsidRPr="001351A8">
        <w:rPr>
          <w:rFonts w:ascii="Times New Roman" w:hAnsi="Times New Roman" w:cs="Times New Roman"/>
          <w:sz w:val="28"/>
          <w:szCs w:val="28"/>
        </w:rPr>
        <w:t xml:space="preserve"> 2020: </w:t>
      </w:r>
      <w:r w:rsidR="007F7772" w:rsidRPr="001351A8">
        <w:rPr>
          <w:rFonts w:ascii="Times New Roman" w:hAnsi="Times New Roman" w:cs="Times New Roman"/>
          <w:sz w:val="28"/>
          <w:szCs w:val="28"/>
          <w:lang w:val="en-US"/>
        </w:rPr>
        <w:t>Sustainable</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Economic</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Development</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and</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Application</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of</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Innovation</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Management</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from</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Regional</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expansion</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to</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Global</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Growth</w:t>
      </w:r>
      <w:r w:rsidR="007F7772" w:rsidRPr="001351A8">
        <w:rPr>
          <w:rFonts w:ascii="Times New Roman" w:hAnsi="Times New Roman" w:cs="Times New Roman"/>
          <w:sz w:val="28"/>
          <w:szCs w:val="28"/>
        </w:rPr>
        <w:t>», (</w:t>
      </w:r>
      <w:r w:rsidR="007F7772" w:rsidRPr="007F7772">
        <w:rPr>
          <w:rFonts w:ascii="Times New Roman" w:hAnsi="Times New Roman" w:cs="Times New Roman"/>
          <w:sz w:val="28"/>
          <w:szCs w:val="28"/>
        </w:rPr>
        <w:t>Севилья</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Испания</w:t>
      </w:r>
      <w:r w:rsidR="007F7772" w:rsidRPr="001351A8">
        <w:rPr>
          <w:rFonts w:ascii="Times New Roman" w:hAnsi="Times New Roman" w:cs="Times New Roman"/>
          <w:sz w:val="28"/>
          <w:szCs w:val="28"/>
        </w:rPr>
        <w:t xml:space="preserve">, 15-16 </w:t>
      </w:r>
      <w:r w:rsidR="007F7772" w:rsidRPr="007F7772">
        <w:rPr>
          <w:rFonts w:ascii="Times New Roman" w:hAnsi="Times New Roman" w:cs="Times New Roman"/>
          <w:sz w:val="28"/>
          <w:szCs w:val="28"/>
        </w:rPr>
        <w:t>ноября</w:t>
      </w:r>
      <w:r w:rsidR="007F7772" w:rsidRPr="001351A8">
        <w:rPr>
          <w:rFonts w:ascii="Times New Roman" w:hAnsi="Times New Roman" w:cs="Times New Roman"/>
          <w:sz w:val="28"/>
          <w:szCs w:val="28"/>
        </w:rPr>
        <w:t xml:space="preserve"> 2018 </w:t>
      </w:r>
      <w:r w:rsidR="007F7772" w:rsidRPr="007F7772">
        <w:rPr>
          <w:rFonts w:ascii="Times New Roman" w:hAnsi="Times New Roman" w:cs="Times New Roman"/>
          <w:sz w:val="28"/>
          <w:szCs w:val="28"/>
        </w:rPr>
        <w:t>года</w:t>
      </w:r>
      <w:r w:rsidR="001351A8">
        <w:rPr>
          <w:rFonts w:ascii="Times New Roman" w:hAnsi="Times New Roman" w:cs="Times New Roman"/>
          <w:sz w:val="28"/>
          <w:szCs w:val="28"/>
        </w:rPr>
        <w:t>)</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Международная</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научно</w:t>
      </w:r>
      <w:r w:rsidR="007F7772" w:rsidRPr="001351A8">
        <w:rPr>
          <w:rFonts w:ascii="Times New Roman" w:hAnsi="Times New Roman" w:cs="Times New Roman"/>
          <w:sz w:val="28"/>
          <w:szCs w:val="28"/>
        </w:rPr>
        <w:t xml:space="preserve"> – </w:t>
      </w:r>
      <w:r w:rsidR="007F7772" w:rsidRPr="007F7772">
        <w:rPr>
          <w:rFonts w:ascii="Times New Roman" w:hAnsi="Times New Roman" w:cs="Times New Roman"/>
          <w:sz w:val="28"/>
          <w:szCs w:val="28"/>
        </w:rPr>
        <w:t>практическая</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конференция</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в</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рамках</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VI</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Международных</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Фарабиевских</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чтений</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посвященная</w:t>
      </w:r>
      <w:r w:rsidR="007F7772" w:rsidRPr="001351A8">
        <w:rPr>
          <w:rFonts w:ascii="Times New Roman" w:hAnsi="Times New Roman" w:cs="Times New Roman"/>
          <w:sz w:val="28"/>
          <w:szCs w:val="28"/>
        </w:rPr>
        <w:t xml:space="preserve"> 85-</w:t>
      </w:r>
      <w:r w:rsidR="007F7772" w:rsidRPr="007F7772">
        <w:rPr>
          <w:rFonts w:ascii="Times New Roman" w:hAnsi="Times New Roman" w:cs="Times New Roman"/>
          <w:sz w:val="28"/>
          <w:szCs w:val="28"/>
        </w:rPr>
        <w:t>летию</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КазНУ</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имени</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аль</w:t>
      </w:r>
      <w:r w:rsidR="007F7772" w:rsidRPr="001351A8">
        <w:rPr>
          <w:rFonts w:ascii="Times New Roman" w:hAnsi="Times New Roman" w:cs="Times New Roman"/>
          <w:sz w:val="28"/>
          <w:szCs w:val="28"/>
        </w:rPr>
        <w:t>-</w:t>
      </w:r>
      <w:r w:rsidR="007F7772" w:rsidRPr="007F7772">
        <w:rPr>
          <w:rFonts w:ascii="Times New Roman" w:hAnsi="Times New Roman" w:cs="Times New Roman"/>
          <w:sz w:val="28"/>
          <w:szCs w:val="28"/>
        </w:rPr>
        <w:t>Фараби</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и</w:t>
      </w:r>
      <w:r w:rsidR="007F7772" w:rsidRPr="001351A8">
        <w:rPr>
          <w:rFonts w:ascii="Times New Roman" w:hAnsi="Times New Roman" w:cs="Times New Roman"/>
          <w:sz w:val="28"/>
          <w:szCs w:val="28"/>
        </w:rPr>
        <w:t xml:space="preserve"> 70-</w:t>
      </w:r>
      <w:r w:rsidR="007F7772" w:rsidRPr="007F7772">
        <w:rPr>
          <w:rFonts w:ascii="Times New Roman" w:hAnsi="Times New Roman" w:cs="Times New Roman"/>
          <w:sz w:val="28"/>
          <w:szCs w:val="28"/>
        </w:rPr>
        <w:t>летию</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Высшей</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школы</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Экономики</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и</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бизнеса</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Алматы</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Казахстан</w:t>
      </w:r>
      <w:r w:rsidR="001351A8">
        <w:rPr>
          <w:rFonts w:ascii="Times New Roman" w:hAnsi="Times New Roman" w:cs="Times New Roman"/>
          <w:sz w:val="28"/>
          <w:szCs w:val="28"/>
        </w:rPr>
        <w:t>,</w:t>
      </w:r>
      <w:r w:rsidR="007F7772" w:rsidRPr="001351A8">
        <w:rPr>
          <w:rFonts w:ascii="Times New Roman" w:hAnsi="Times New Roman" w:cs="Times New Roman"/>
          <w:sz w:val="28"/>
          <w:szCs w:val="28"/>
        </w:rPr>
        <w:t xml:space="preserve"> 9-10 </w:t>
      </w:r>
      <w:r w:rsidR="007F7772" w:rsidRPr="007F7772">
        <w:rPr>
          <w:rFonts w:ascii="Times New Roman" w:hAnsi="Times New Roman" w:cs="Times New Roman"/>
          <w:sz w:val="28"/>
          <w:szCs w:val="28"/>
        </w:rPr>
        <w:t>апреля</w:t>
      </w:r>
      <w:r w:rsidR="007F7772" w:rsidRPr="001351A8">
        <w:rPr>
          <w:rFonts w:ascii="Times New Roman" w:hAnsi="Times New Roman" w:cs="Times New Roman"/>
          <w:sz w:val="28"/>
          <w:szCs w:val="28"/>
        </w:rPr>
        <w:t xml:space="preserve"> 2019 </w:t>
      </w:r>
      <w:r w:rsidR="007F7772" w:rsidRPr="007F7772">
        <w:rPr>
          <w:rFonts w:ascii="Times New Roman" w:hAnsi="Times New Roman" w:cs="Times New Roman"/>
          <w:sz w:val="28"/>
          <w:szCs w:val="28"/>
        </w:rPr>
        <w:t>года</w:t>
      </w:r>
      <w:r w:rsidR="001351A8">
        <w:rPr>
          <w:rFonts w:ascii="Times New Roman" w:hAnsi="Times New Roman" w:cs="Times New Roman"/>
          <w:sz w:val="28"/>
          <w:szCs w:val="28"/>
        </w:rPr>
        <w:t>)</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the</w:t>
      </w:r>
      <w:r w:rsidR="007F7772" w:rsidRPr="001351A8">
        <w:rPr>
          <w:rFonts w:ascii="Times New Roman" w:hAnsi="Times New Roman" w:cs="Times New Roman"/>
          <w:sz w:val="28"/>
          <w:szCs w:val="28"/>
        </w:rPr>
        <w:t xml:space="preserve"> 13</w:t>
      </w:r>
      <w:r w:rsidR="007F7772" w:rsidRPr="001351A8">
        <w:rPr>
          <w:rFonts w:ascii="Times New Roman" w:hAnsi="Times New Roman" w:cs="Times New Roman"/>
          <w:sz w:val="28"/>
          <w:szCs w:val="28"/>
          <w:vertAlign w:val="superscript"/>
          <w:lang w:val="en-US"/>
        </w:rPr>
        <w:t>th</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International</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Management</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Conference</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Management</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Strategies</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for</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High</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Performance</w:t>
      </w:r>
      <w:r w:rsidR="007F7772" w:rsidRPr="001351A8">
        <w:rPr>
          <w:rFonts w:ascii="Times New Roman" w:hAnsi="Times New Roman" w:cs="Times New Roman"/>
          <w:sz w:val="28"/>
          <w:szCs w:val="28"/>
        </w:rPr>
        <w:t xml:space="preserve">», </w:t>
      </w:r>
      <w:r w:rsidR="007F7772" w:rsidRPr="001351A8">
        <w:rPr>
          <w:rFonts w:ascii="Times New Roman" w:hAnsi="Times New Roman" w:cs="Times New Roman"/>
          <w:sz w:val="28"/>
          <w:szCs w:val="28"/>
          <w:lang w:val="en-US"/>
        </w:rPr>
        <w:t>November</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Бухарест</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Румыния</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с</w:t>
      </w:r>
      <w:r w:rsidR="007F7772" w:rsidRPr="001351A8">
        <w:rPr>
          <w:rFonts w:ascii="Times New Roman" w:hAnsi="Times New Roman" w:cs="Times New Roman"/>
          <w:sz w:val="28"/>
          <w:szCs w:val="28"/>
        </w:rPr>
        <w:t xml:space="preserve"> 31 </w:t>
      </w:r>
      <w:r w:rsidR="007F7772" w:rsidRPr="007F7772">
        <w:rPr>
          <w:rFonts w:ascii="Times New Roman" w:hAnsi="Times New Roman" w:cs="Times New Roman"/>
          <w:sz w:val="28"/>
          <w:szCs w:val="28"/>
        </w:rPr>
        <w:t>октября</w:t>
      </w:r>
      <w:r w:rsidR="007F7772" w:rsidRPr="001351A8">
        <w:rPr>
          <w:rFonts w:ascii="Times New Roman" w:hAnsi="Times New Roman" w:cs="Times New Roman"/>
          <w:sz w:val="28"/>
          <w:szCs w:val="28"/>
        </w:rPr>
        <w:t xml:space="preserve"> </w:t>
      </w:r>
      <w:r w:rsidR="007F7772" w:rsidRPr="007F7772">
        <w:rPr>
          <w:rFonts w:ascii="Times New Roman" w:hAnsi="Times New Roman" w:cs="Times New Roman"/>
          <w:sz w:val="28"/>
          <w:szCs w:val="28"/>
        </w:rPr>
        <w:t>по</w:t>
      </w:r>
      <w:r w:rsidR="007F7772" w:rsidRPr="001351A8">
        <w:rPr>
          <w:rFonts w:ascii="Times New Roman" w:hAnsi="Times New Roman" w:cs="Times New Roman"/>
          <w:sz w:val="28"/>
          <w:szCs w:val="28"/>
        </w:rPr>
        <w:t xml:space="preserve"> 1 </w:t>
      </w:r>
      <w:r w:rsidR="007F7772" w:rsidRPr="007F7772">
        <w:rPr>
          <w:rFonts w:ascii="Times New Roman" w:hAnsi="Times New Roman" w:cs="Times New Roman"/>
          <w:sz w:val="28"/>
          <w:szCs w:val="28"/>
        </w:rPr>
        <w:t>ноября</w:t>
      </w:r>
      <w:r w:rsidR="007F7772" w:rsidRPr="001351A8">
        <w:rPr>
          <w:rFonts w:ascii="Times New Roman" w:hAnsi="Times New Roman" w:cs="Times New Roman"/>
          <w:sz w:val="28"/>
          <w:szCs w:val="28"/>
        </w:rPr>
        <w:t xml:space="preserve"> 2019 </w:t>
      </w:r>
      <w:r w:rsidR="007F7772" w:rsidRPr="007F7772">
        <w:rPr>
          <w:rFonts w:ascii="Times New Roman" w:hAnsi="Times New Roman" w:cs="Times New Roman"/>
          <w:sz w:val="28"/>
          <w:szCs w:val="28"/>
        </w:rPr>
        <w:t>года</w:t>
      </w:r>
      <w:r w:rsidR="001351A8">
        <w:rPr>
          <w:rFonts w:ascii="Times New Roman" w:hAnsi="Times New Roman" w:cs="Times New Roman"/>
          <w:sz w:val="28"/>
          <w:szCs w:val="28"/>
        </w:rPr>
        <w:t>)</w:t>
      </w:r>
      <w:r w:rsidR="007F7772" w:rsidRPr="001351A8">
        <w:rPr>
          <w:rFonts w:ascii="Times New Roman" w:hAnsi="Times New Roman" w:cs="Times New Roman"/>
          <w:sz w:val="28"/>
          <w:szCs w:val="28"/>
        </w:rPr>
        <w:t>.</w:t>
      </w:r>
    </w:p>
    <w:p w14:paraId="73DD1382" w14:textId="1614B0C2" w:rsidR="007F7772" w:rsidRPr="00266D93" w:rsidRDefault="001072C1" w:rsidP="007F7772">
      <w:pPr>
        <w:spacing w:after="0" w:line="240" w:lineRule="auto"/>
        <w:ind w:firstLine="567"/>
        <w:jc w:val="both"/>
        <w:rPr>
          <w:rFonts w:ascii="Times New Roman" w:hAnsi="Times New Roman" w:cs="Times New Roman"/>
          <w:sz w:val="28"/>
          <w:szCs w:val="28"/>
        </w:rPr>
      </w:pPr>
      <w:r w:rsidRPr="00F32E1D">
        <w:rPr>
          <w:rFonts w:ascii="Times New Roman" w:hAnsi="Times New Roman" w:cs="Times New Roman"/>
          <w:b/>
          <w:sz w:val="28"/>
          <w:szCs w:val="28"/>
        </w:rPr>
        <w:t>Публикация результатов исследования.</w:t>
      </w:r>
      <w:r w:rsidRPr="009C1AB2">
        <w:rPr>
          <w:rFonts w:ascii="Times New Roman" w:hAnsi="Times New Roman" w:cs="Times New Roman"/>
          <w:i/>
          <w:sz w:val="28"/>
          <w:szCs w:val="28"/>
        </w:rPr>
        <w:t xml:space="preserve"> </w:t>
      </w:r>
      <w:proofErr w:type="gramStart"/>
      <w:r w:rsidR="007F7772" w:rsidRPr="007F7772">
        <w:rPr>
          <w:rFonts w:ascii="Times New Roman" w:hAnsi="Times New Roman" w:cs="Times New Roman"/>
          <w:sz w:val="28"/>
          <w:szCs w:val="28"/>
        </w:rPr>
        <w:t>Основные положения и выводы, выносимые на защиту, нашли отражение в 12 научных трудах, из которых 1 опубликован в журнале, имеющем ненулевой импакт-фактор и входящем в базу данных Scopus, 6 – в научных изданиях, рек</w:t>
      </w:r>
      <w:r w:rsidR="003E3C2C">
        <w:rPr>
          <w:rFonts w:ascii="Times New Roman" w:hAnsi="Times New Roman" w:cs="Times New Roman"/>
          <w:sz w:val="28"/>
          <w:szCs w:val="28"/>
        </w:rPr>
        <w:t xml:space="preserve">омендуемых КОКСОН МОН РК, 5 – </w:t>
      </w:r>
      <w:r w:rsidR="007F7772" w:rsidRPr="007F7772">
        <w:rPr>
          <w:rFonts w:ascii="Times New Roman" w:hAnsi="Times New Roman" w:cs="Times New Roman"/>
          <w:sz w:val="28"/>
          <w:szCs w:val="28"/>
        </w:rPr>
        <w:t>в сборниках научных трудов по материалам научно-практических конференций, в том числе 4, прошедших за рубежом</w:t>
      </w:r>
      <w:r w:rsidR="007F7772">
        <w:rPr>
          <w:rFonts w:ascii="Times New Roman" w:hAnsi="Times New Roman" w:cs="Times New Roman"/>
          <w:sz w:val="28"/>
          <w:szCs w:val="28"/>
        </w:rPr>
        <w:t xml:space="preserve"> (Португалия, Испания, Румыния) и </w:t>
      </w:r>
      <w:r w:rsidR="007F7772" w:rsidRPr="007F7772">
        <w:rPr>
          <w:rFonts w:ascii="Times New Roman" w:hAnsi="Times New Roman" w:cs="Times New Roman"/>
          <w:sz w:val="28"/>
          <w:szCs w:val="28"/>
        </w:rPr>
        <w:t>индексируемых в БД Scopus</w:t>
      </w:r>
      <w:proofErr w:type="gramEnd"/>
      <w:r w:rsidR="007F7772" w:rsidRPr="007F7772">
        <w:rPr>
          <w:rFonts w:ascii="Times New Roman" w:hAnsi="Times New Roman" w:cs="Times New Roman"/>
          <w:sz w:val="28"/>
          <w:szCs w:val="28"/>
        </w:rPr>
        <w:t xml:space="preserve"> и Web of Science</w:t>
      </w:r>
      <w:r w:rsidR="007F7772">
        <w:rPr>
          <w:rFonts w:ascii="Times New Roman" w:hAnsi="Times New Roman" w:cs="Times New Roman"/>
          <w:sz w:val="28"/>
          <w:szCs w:val="28"/>
        </w:rPr>
        <w:t>.</w:t>
      </w:r>
    </w:p>
    <w:p w14:paraId="034248CF" w14:textId="7BBF1F97" w:rsidR="001072C1" w:rsidRPr="00895E1D" w:rsidRDefault="001072C1" w:rsidP="001E4D1B">
      <w:pPr>
        <w:spacing w:after="0" w:line="240" w:lineRule="auto"/>
        <w:ind w:firstLine="567"/>
        <w:jc w:val="both"/>
        <w:rPr>
          <w:rFonts w:ascii="Times New Roman" w:hAnsi="Times New Roman" w:cs="Times New Roman"/>
          <w:sz w:val="28"/>
          <w:szCs w:val="28"/>
        </w:rPr>
      </w:pPr>
      <w:r w:rsidRPr="00F32E1D">
        <w:rPr>
          <w:rFonts w:ascii="Times New Roman" w:hAnsi="Times New Roman" w:cs="Times New Roman"/>
          <w:b/>
          <w:sz w:val="28"/>
          <w:szCs w:val="28"/>
        </w:rPr>
        <w:t>Структура и объем диссертации.</w:t>
      </w:r>
      <w:r w:rsidRPr="009C1AB2">
        <w:rPr>
          <w:rFonts w:ascii="Times New Roman" w:hAnsi="Times New Roman" w:cs="Times New Roman"/>
          <w:i/>
          <w:sz w:val="28"/>
          <w:szCs w:val="28"/>
        </w:rPr>
        <w:t xml:space="preserve"> </w:t>
      </w:r>
      <w:r w:rsidR="00D47CD3" w:rsidRPr="00D47CD3">
        <w:rPr>
          <w:rFonts w:ascii="Times New Roman" w:hAnsi="Times New Roman" w:cs="Times New Roman"/>
          <w:sz w:val="28"/>
          <w:szCs w:val="28"/>
        </w:rPr>
        <w:t xml:space="preserve">Диссертация состоит из введения, трех глав, заключения, </w:t>
      </w:r>
      <w:r w:rsidR="006F48A2">
        <w:rPr>
          <w:rFonts w:ascii="Times New Roman" w:hAnsi="Times New Roman" w:cs="Times New Roman"/>
          <w:sz w:val="28"/>
          <w:szCs w:val="28"/>
        </w:rPr>
        <w:t xml:space="preserve">а также списка литературы из </w:t>
      </w:r>
      <w:r w:rsidR="002D6E1D" w:rsidRPr="002D6E1D">
        <w:rPr>
          <w:rFonts w:ascii="Times New Roman" w:hAnsi="Times New Roman" w:cs="Times New Roman"/>
          <w:sz w:val="28"/>
          <w:szCs w:val="28"/>
        </w:rPr>
        <w:t>161</w:t>
      </w:r>
      <w:r w:rsidR="002D6E1D">
        <w:rPr>
          <w:rFonts w:ascii="Times New Roman" w:hAnsi="Times New Roman" w:cs="Times New Roman"/>
          <w:sz w:val="28"/>
          <w:szCs w:val="28"/>
        </w:rPr>
        <w:t xml:space="preserve"> наименований и шести</w:t>
      </w:r>
      <w:r w:rsidR="00D47CD3" w:rsidRPr="00D47CD3">
        <w:rPr>
          <w:rFonts w:ascii="Times New Roman" w:hAnsi="Times New Roman" w:cs="Times New Roman"/>
          <w:sz w:val="28"/>
          <w:szCs w:val="28"/>
        </w:rPr>
        <w:t xml:space="preserve"> приложений. Основная часть работы изложе</w:t>
      </w:r>
      <w:r w:rsidR="002B3283">
        <w:rPr>
          <w:rFonts w:ascii="Times New Roman" w:hAnsi="Times New Roman" w:cs="Times New Roman"/>
          <w:sz w:val="28"/>
          <w:szCs w:val="28"/>
        </w:rPr>
        <w:t>на на 11</w:t>
      </w:r>
      <w:r w:rsidR="002B3283" w:rsidRPr="002B3283">
        <w:rPr>
          <w:rFonts w:ascii="Times New Roman" w:hAnsi="Times New Roman" w:cs="Times New Roman"/>
          <w:sz w:val="28"/>
          <w:szCs w:val="28"/>
        </w:rPr>
        <w:t>3</w:t>
      </w:r>
      <w:r w:rsidR="00895E1D">
        <w:rPr>
          <w:rFonts w:ascii="Times New Roman" w:hAnsi="Times New Roman" w:cs="Times New Roman"/>
          <w:sz w:val="28"/>
          <w:szCs w:val="28"/>
        </w:rPr>
        <w:t xml:space="preserve"> страницах, содержит </w:t>
      </w:r>
      <w:r w:rsidR="002D6E1D">
        <w:rPr>
          <w:rFonts w:ascii="Times New Roman" w:hAnsi="Times New Roman" w:cs="Times New Roman"/>
          <w:sz w:val="28"/>
          <w:szCs w:val="28"/>
        </w:rPr>
        <w:t>25</w:t>
      </w:r>
      <w:r w:rsidR="00D47CD3" w:rsidRPr="00D47CD3">
        <w:rPr>
          <w:rFonts w:ascii="Times New Roman" w:hAnsi="Times New Roman" w:cs="Times New Roman"/>
          <w:sz w:val="28"/>
          <w:szCs w:val="28"/>
        </w:rPr>
        <w:t xml:space="preserve"> та</w:t>
      </w:r>
      <w:r w:rsidR="00895E1D">
        <w:rPr>
          <w:rFonts w:ascii="Times New Roman" w:hAnsi="Times New Roman" w:cs="Times New Roman"/>
          <w:sz w:val="28"/>
          <w:szCs w:val="28"/>
        </w:rPr>
        <w:t xml:space="preserve">блиц и </w:t>
      </w:r>
      <w:r w:rsidR="00895E1D" w:rsidRPr="00895E1D">
        <w:rPr>
          <w:rFonts w:ascii="Times New Roman" w:hAnsi="Times New Roman" w:cs="Times New Roman"/>
          <w:sz w:val="28"/>
          <w:szCs w:val="28"/>
        </w:rPr>
        <w:t>38</w:t>
      </w:r>
      <w:r w:rsidR="00D47CD3" w:rsidRPr="00D47CD3">
        <w:rPr>
          <w:rFonts w:ascii="Times New Roman" w:hAnsi="Times New Roman" w:cs="Times New Roman"/>
          <w:sz w:val="28"/>
          <w:szCs w:val="28"/>
        </w:rPr>
        <w:t xml:space="preserve"> рисунков</w:t>
      </w:r>
      <w:r w:rsidR="00895E1D" w:rsidRPr="00895E1D">
        <w:rPr>
          <w:rFonts w:ascii="Times New Roman" w:hAnsi="Times New Roman" w:cs="Times New Roman"/>
          <w:sz w:val="28"/>
          <w:szCs w:val="28"/>
        </w:rPr>
        <w:t>.</w:t>
      </w:r>
    </w:p>
    <w:p w14:paraId="20EFD3F0" w14:textId="77777777" w:rsidR="001072C1" w:rsidRPr="009C1AB2" w:rsidRDefault="001072C1" w:rsidP="009C1AB2">
      <w:pPr>
        <w:spacing w:after="0" w:line="240" w:lineRule="auto"/>
        <w:ind w:firstLine="567"/>
        <w:rPr>
          <w:rFonts w:ascii="Times New Roman" w:hAnsi="Times New Roman" w:cs="Times New Roman"/>
          <w:sz w:val="28"/>
          <w:szCs w:val="28"/>
        </w:rPr>
      </w:pPr>
      <w:r w:rsidRPr="009C1AB2">
        <w:rPr>
          <w:rFonts w:ascii="Times New Roman" w:hAnsi="Times New Roman" w:cs="Times New Roman"/>
          <w:sz w:val="28"/>
          <w:szCs w:val="28"/>
        </w:rPr>
        <w:br w:type="page"/>
      </w:r>
    </w:p>
    <w:p w14:paraId="2BA27482" w14:textId="77777777" w:rsidR="001072C1" w:rsidRPr="00C571AA" w:rsidRDefault="001072C1" w:rsidP="00641126">
      <w:pPr>
        <w:pStyle w:val="21"/>
        <w:tabs>
          <w:tab w:val="left" w:pos="142"/>
        </w:tabs>
        <w:spacing w:before="0"/>
      </w:pPr>
      <w:bookmarkStart w:id="3" w:name="_Toc101823703"/>
      <w:r w:rsidRPr="00C571AA">
        <w:lastRenderedPageBreak/>
        <w:t xml:space="preserve">1 </w:t>
      </w:r>
      <w:r w:rsidR="004D3DA0" w:rsidRPr="004D3DA0">
        <w:t>ТЕОРЕТИКО-МЕТОДОЛОГИЧЕСКИЕ ПОДХОДЫ СИСТЕМЫ УПРАВЛЕНИЯ НАУКОЕМКИМИ ПРОИЗВОДСТВАМИ</w:t>
      </w:r>
      <w:bookmarkEnd w:id="3"/>
    </w:p>
    <w:p w14:paraId="125C734D" w14:textId="77777777" w:rsidR="001072C1" w:rsidRPr="00C571AA" w:rsidRDefault="001072C1" w:rsidP="009C1AB2">
      <w:pPr>
        <w:pStyle w:val="af3"/>
        <w:rPr>
          <w:b/>
        </w:rPr>
      </w:pPr>
    </w:p>
    <w:p w14:paraId="03524EA5" w14:textId="18B04E63" w:rsidR="004D3DA0" w:rsidRPr="00254A08" w:rsidRDefault="001072C1" w:rsidP="00254A08">
      <w:pPr>
        <w:pStyle w:val="31"/>
        <w:spacing w:before="0"/>
      </w:pPr>
      <w:bookmarkStart w:id="4" w:name="_Toc101823704"/>
      <w:r w:rsidRPr="00C571AA">
        <w:t xml:space="preserve">1.1 </w:t>
      </w:r>
      <w:r w:rsidR="004D3DA0" w:rsidRPr="004D3DA0">
        <w:t>Концептуальная модель и основы системы управления наукоемкими производствами</w:t>
      </w:r>
      <w:bookmarkEnd w:id="4"/>
    </w:p>
    <w:p w14:paraId="01875B2E" w14:textId="7B0CAE16" w:rsidR="00BB2039" w:rsidRPr="00E664F6" w:rsidRDefault="00CF79F3" w:rsidP="00E664F6">
      <w:pPr>
        <w:widowControl w:val="0"/>
        <w:shd w:val="clear" w:color="auto" w:fill="FFFFFF"/>
        <w:tabs>
          <w:tab w:val="left" w:pos="0"/>
          <w:tab w:val="left" w:pos="567"/>
        </w:tabs>
        <w:autoSpaceDE w:val="0"/>
        <w:autoSpaceDN w:val="0"/>
        <w:adjustRightInd w:val="0"/>
        <w:spacing w:after="0" w:line="240" w:lineRule="auto"/>
        <w:jc w:val="both"/>
        <w:rPr>
          <w:rFonts w:ascii="Times New Roman" w:hAnsi="Times New Roman" w:cs="Times New Roman"/>
          <w:sz w:val="28"/>
          <w:szCs w:val="28"/>
        </w:rPr>
      </w:pPr>
      <w:r w:rsidRPr="00E664F6">
        <w:rPr>
          <w:rFonts w:ascii="Times New Roman" w:hAnsi="Times New Roman" w:cs="Times New Roman"/>
          <w:sz w:val="28"/>
          <w:szCs w:val="28"/>
        </w:rPr>
        <w:tab/>
      </w:r>
      <w:r w:rsidR="00697D1F" w:rsidRPr="00E664F6">
        <w:rPr>
          <w:rFonts w:ascii="Times New Roman" w:hAnsi="Times New Roman" w:cs="Times New Roman"/>
          <w:sz w:val="28"/>
          <w:szCs w:val="28"/>
        </w:rPr>
        <w:t xml:space="preserve">Формирование наукоемкой экономики стало </w:t>
      </w:r>
      <w:r w:rsidR="00697D1F" w:rsidRPr="00990796">
        <w:rPr>
          <w:rFonts w:ascii="Times New Roman" w:hAnsi="Times New Roman" w:cs="Times New Roman"/>
          <w:sz w:val="28"/>
          <w:szCs w:val="28"/>
        </w:rPr>
        <w:t>следствием пятого</w:t>
      </w:r>
      <w:r w:rsidR="00697D1F" w:rsidRPr="00E664F6">
        <w:rPr>
          <w:rFonts w:ascii="Times New Roman" w:hAnsi="Times New Roman" w:cs="Times New Roman"/>
          <w:sz w:val="28"/>
          <w:szCs w:val="28"/>
        </w:rPr>
        <w:t xml:space="preserve"> и шестого уклада, которое привело к усилению возможностей производства, обработк</w:t>
      </w:r>
      <w:r w:rsidR="00AA5E80" w:rsidRPr="00E664F6">
        <w:rPr>
          <w:rFonts w:ascii="Times New Roman" w:hAnsi="Times New Roman" w:cs="Times New Roman"/>
          <w:sz w:val="28"/>
          <w:szCs w:val="28"/>
        </w:rPr>
        <w:t xml:space="preserve">и, распространения и применения </w:t>
      </w:r>
      <w:r w:rsidR="00697D1F" w:rsidRPr="00E664F6">
        <w:rPr>
          <w:rFonts w:ascii="Times New Roman" w:hAnsi="Times New Roman" w:cs="Times New Roman"/>
          <w:sz w:val="28"/>
          <w:szCs w:val="28"/>
        </w:rPr>
        <w:t xml:space="preserve">знаний, </w:t>
      </w:r>
      <w:r w:rsidR="000F1E78" w:rsidRPr="00E664F6">
        <w:rPr>
          <w:rFonts w:ascii="Times New Roman" w:hAnsi="Times New Roman" w:cs="Times New Roman"/>
          <w:sz w:val="28"/>
          <w:szCs w:val="28"/>
        </w:rPr>
        <w:t>а также</w:t>
      </w:r>
      <w:r w:rsidR="008541F9">
        <w:rPr>
          <w:rFonts w:ascii="Times New Roman" w:hAnsi="Times New Roman" w:cs="Times New Roman"/>
          <w:sz w:val="28"/>
          <w:szCs w:val="28"/>
        </w:rPr>
        <w:t xml:space="preserve"> способствовало восприятию</w:t>
      </w:r>
      <w:r w:rsidR="00697D1F" w:rsidRPr="00E664F6">
        <w:rPr>
          <w:rFonts w:ascii="Times New Roman" w:hAnsi="Times New Roman" w:cs="Times New Roman"/>
          <w:sz w:val="28"/>
          <w:szCs w:val="28"/>
        </w:rPr>
        <w:t xml:space="preserve"> информации в качестве ценного ресурса со стороны современного общества с определением инфраструктуры экономики знаний на трех уровнях</w:t>
      </w:r>
      <w:r w:rsidR="00346329">
        <w:rPr>
          <w:rFonts w:ascii="Times New Roman" w:hAnsi="Times New Roman" w:cs="Times New Roman"/>
          <w:sz w:val="28"/>
          <w:szCs w:val="28"/>
        </w:rPr>
        <w:t xml:space="preserve"> </w:t>
      </w:r>
      <w:r w:rsidR="00346329" w:rsidRPr="00E664F6">
        <w:rPr>
          <w:rFonts w:ascii="Times New Roman" w:hAnsi="Times New Roman" w:cs="Times New Roman"/>
          <w:sz w:val="28"/>
          <w:szCs w:val="28"/>
        </w:rPr>
        <w:t>[</w:t>
      </w:r>
      <w:r w:rsidR="00346329">
        <w:rPr>
          <w:rFonts w:ascii="Times New Roman" w:hAnsi="Times New Roman" w:cs="Times New Roman"/>
          <w:sz w:val="28"/>
          <w:szCs w:val="28"/>
        </w:rPr>
        <w:fldChar w:fldCharType="begin"/>
      </w:r>
      <w:r w:rsidR="00346329">
        <w:rPr>
          <w:rFonts w:ascii="Times New Roman" w:hAnsi="Times New Roman" w:cs="Times New Roman"/>
          <w:sz w:val="28"/>
          <w:szCs w:val="28"/>
        </w:rPr>
        <w:instrText xml:space="preserve"> REF _Ref90414642 \r \h </w:instrText>
      </w:r>
      <w:r w:rsidR="00346329">
        <w:rPr>
          <w:rFonts w:ascii="Times New Roman" w:hAnsi="Times New Roman" w:cs="Times New Roman"/>
          <w:sz w:val="28"/>
          <w:szCs w:val="28"/>
        </w:rPr>
      </w:r>
      <w:r w:rsidR="00346329">
        <w:rPr>
          <w:rFonts w:ascii="Times New Roman" w:hAnsi="Times New Roman" w:cs="Times New Roman"/>
          <w:sz w:val="28"/>
          <w:szCs w:val="28"/>
        </w:rPr>
        <w:fldChar w:fldCharType="separate"/>
      </w:r>
      <w:r w:rsidR="00324A21">
        <w:rPr>
          <w:rFonts w:ascii="Times New Roman" w:hAnsi="Times New Roman" w:cs="Times New Roman"/>
          <w:sz w:val="28"/>
          <w:szCs w:val="28"/>
        </w:rPr>
        <w:t>16</w:t>
      </w:r>
      <w:r w:rsidR="00346329">
        <w:rPr>
          <w:rFonts w:ascii="Times New Roman" w:hAnsi="Times New Roman" w:cs="Times New Roman"/>
          <w:sz w:val="28"/>
          <w:szCs w:val="28"/>
        </w:rPr>
        <w:fldChar w:fldCharType="end"/>
      </w:r>
      <w:r w:rsidR="00346329" w:rsidRPr="00E664F6">
        <w:rPr>
          <w:rFonts w:ascii="Times New Roman" w:hAnsi="Times New Roman" w:cs="Times New Roman"/>
          <w:sz w:val="28"/>
          <w:szCs w:val="28"/>
        </w:rPr>
        <w:t>]</w:t>
      </w:r>
      <w:r w:rsidR="000F1E78" w:rsidRPr="00E664F6">
        <w:rPr>
          <w:rFonts w:ascii="Times New Roman" w:hAnsi="Times New Roman" w:cs="Times New Roman"/>
          <w:sz w:val="28"/>
          <w:szCs w:val="28"/>
        </w:rPr>
        <w:t xml:space="preserve">. </w:t>
      </w:r>
      <w:r w:rsidR="0086093E" w:rsidRPr="00E664F6">
        <w:rPr>
          <w:rFonts w:ascii="Times New Roman" w:hAnsi="Times New Roman" w:cs="Times New Roman"/>
          <w:sz w:val="28"/>
          <w:szCs w:val="28"/>
          <w:lang w:val="kk-KZ"/>
        </w:rPr>
        <w:t>Данные</w:t>
      </w:r>
      <w:r w:rsidR="000F1E78" w:rsidRPr="00E664F6">
        <w:rPr>
          <w:rFonts w:ascii="Times New Roman" w:hAnsi="Times New Roman" w:cs="Times New Roman"/>
          <w:sz w:val="28"/>
          <w:szCs w:val="28"/>
        </w:rPr>
        <w:t xml:space="preserve"> уровни представляют</w:t>
      </w:r>
      <w:r w:rsidR="0086093E" w:rsidRPr="00E664F6">
        <w:rPr>
          <w:rFonts w:ascii="Times New Roman" w:hAnsi="Times New Roman" w:cs="Times New Roman"/>
          <w:sz w:val="28"/>
          <w:szCs w:val="28"/>
        </w:rPr>
        <w:t>:</w:t>
      </w:r>
      <w:r w:rsidR="000F1E78" w:rsidRPr="00E664F6">
        <w:rPr>
          <w:rFonts w:ascii="Times New Roman" w:hAnsi="Times New Roman" w:cs="Times New Roman"/>
          <w:sz w:val="28"/>
          <w:szCs w:val="28"/>
        </w:rPr>
        <w:t xml:space="preserve"> </w:t>
      </w:r>
      <w:r w:rsidR="00697D1F" w:rsidRPr="00E664F6">
        <w:rPr>
          <w:rFonts w:ascii="Times New Roman" w:hAnsi="Times New Roman" w:cs="Times New Roman"/>
          <w:sz w:val="28"/>
          <w:szCs w:val="28"/>
        </w:rPr>
        <w:t>институциональны</w:t>
      </w:r>
      <w:r w:rsidR="00AA5E80" w:rsidRPr="00E664F6">
        <w:rPr>
          <w:rFonts w:ascii="Times New Roman" w:hAnsi="Times New Roman" w:cs="Times New Roman"/>
          <w:sz w:val="28"/>
          <w:szCs w:val="28"/>
        </w:rPr>
        <w:t xml:space="preserve">й уровень развития и поддержки, </w:t>
      </w:r>
      <w:r w:rsidR="00697D1F" w:rsidRPr="00E664F6">
        <w:rPr>
          <w:rFonts w:ascii="Times New Roman" w:hAnsi="Times New Roman" w:cs="Times New Roman"/>
          <w:sz w:val="28"/>
          <w:szCs w:val="28"/>
        </w:rPr>
        <w:t>производственн</w:t>
      </w:r>
      <w:r w:rsidR="000F1E78" w:rsidRPr="00E664F6">
        <w:rPr>
          <w:rFonts w:ascii="Times New Roman" w:hAnsi="Times New Roman" w:cs="Times New Roman"/>
          <w:sz w:val="28"/>
          <w:szCs w:val="28"/>
        </w:rPr>
        <w:t>ую</w:t>
      </w:r>
      <w:r w:rsidR="00697D1F" w:rsidRPr="00E664F6">
        <w:rPr>
          <w:rFonts w:ascii="Times New Roman" w:hAnsi="Times New Roman" w:cs="Times New Roman"/>
          <w:sz w:val="28"/>
          <w:szCs w:val="28"/>
        </w:rPr>
        <w:t xml:space="preserve"> инфраструктур</w:t>
      </w:r>
      <w:r w:rsidR="000F1E78" w:rsidRPr="00E664F6">
        <w:rPr>
          <w:rFonts w:ascii="Times New Roman" w:hAnsi="Times New Roman" w:cs="Times New Roman"/>
          <w:sz w:val="28"/>
          <w:szCs w:val="28"/>
        </w:rPr>
        <w:t>у</w:t>
      </w:r>
      <w:r w:rsidR="00697D1F" w:rsidRPr="00E664F6">
        <w:rPr>
          <w:rFonts w:ascii="Times New Roman" w:hAnsi="Times New Roman" w:cs="Times New Roman"/>
          <w:sz w:val="28"/>
          <w:szCs w:val="28"/>
        </w:rPr>
        <w:t xml:space="preserve"> в виде кластеров высоких технологий и СЭЗ, технопарков, бизнес-инкубаторов, центров тр</w:t>
      </w:r>
      <w:r w:rsidR="00CF6D31" w:rsidRPr="00E664F6">
        <w:rPr>
          <w:rFonts w:ascii="Times New Roman" w:hAnsi="Times New Roman" w:cs="Times New Roman"/>
          <w:sz w:val="28"/>
          <w:szCs w:val="28"/>
        </w:rPr>
        <w:t xml:space="preserve">ансферта технологий, </w:t>
      </w:r>
      <w:r w:rsidR="00697D1F" w:rsidRPr="00E664F6">
        <w:rPr>
          <w:rFonts w:ascii="Times New Roman" w:hAnsi="Times New Roman" w:cs="Times New Roman"/>
          <w:sz w:val="28"/>
          <w:szCs w:val="28"/>
        </w:rPr>
        <w:t>информационно-коммуникационной инфраструктуры, а также финансов</w:t>
      </w:r>
      <w:r w:rsidR="000F1E78" w:rsidRPr="00E664F6">
        <w:rPr>
          <w:rFonts w:ascii="Times New Roman" w:hAnsi="Times New Roman" w:cs="Times New Roman"/>
          <w:sz w:val="28"/>
          <w:szCs w:val="28"/>
        </w:rPr>
        <w:t>ую</w:t>
      </w:r>
      <w:r w:rsidR="00697D1F" w:rsidRPr="00E664F6">
        <w:rPr>
          <w:rFonts w:ascii="Times New Roman" w:hAnsi="Times New Roman" w:cs="Times New Roman"/>
          <w:sz w:val="28"/>
          <w:szCs w:val="28"/>
        </w:rPr>
        <w:t xml:space="preserve"> инфраструктур</w:t>
      </w:r>
      <w:r w:rsidR="000F1E78" w:rsidRPr="00E664F6">
        <w:rPr>
          <w:rFonts w:ascii="Times New Roman" w:hAnsi="Times New Roman" w:cs="Times New Roman"/>
          <w:sz w:val="28"/>
          <w:szCs w:val="28"/>
        </w:rPr>
        <w:t>у</w:t>
      </w:r>
      <w:r w:rsidR="00697D1F" w:rsidRPr="00E664F6">
        <w:rPr>
          <w:rFonts w:ascii="Times New Roman" w:hAnsi="Times New Roman" w:cs="Times New Roman"/>
          <w:sz w:val="28"/>
          <w:szCs w:val="28"/>
        </w:rPr>
        <w:t xml:space="preserve"> с концентрацией на малых и средних предприятий, методов и источников финансирования иннов</w:t>
      </w:r>
      <w:r w:rsidR="00AA5E80" w:rsidRPr="00E664F6">
        <w:rPr>
          <w:rFonts w:ascii="Times New Roman" w:hAnsi="Times New Roman" w:cs="Times New Roman"/>
          <w:sz w:val="28"/>
          <w:szCs w:val="28"/>
        </w:rPr>
        <w:t xml:space="preserve">ационной деятельности, системой </w:t>
      </w:r>
      <w:r w:rsidR="00697D1F" w:rsidRPr="00E664F6">
        <w:rPr>
          <w:rFonts w:ascii="Times New Roman" w:hAnsi="Times New Roman" w:cs="Times New Roman"/>
          <w:sz w:val="28"/>
          <w:szCs w:val="28"/>
        </w:rPr>
        <w:t>венчурного финансирования, систем</w:t>
      </w:r>
      <w:r w:rsidR="00AA5E80" w:rsidRPr="00E664F6">
        <w:rPr>
          <w:rFonts w:ascii="Times New Roman" w:hAnsi="Times New Roman" w:cs="Times New Roman"/>
          <w:sz w:val="28"/>
          <w:szCs w:val="28"/>
        </w:rPr>
        <w:t xml:space="preserve">ой государственного управления </w:t>
      </w:r>
      <w:r w:rsidR="00EE25B2">
        <w:rPr>
          <w:rFonts w:ascii="Times New Roman" w:hAnsi="Times New Roman" w:cs="Times New Roman"/>
          <w:sz w:val="28"/>
          <w:szCs w:val="28"/>
        </w:rPr>
        <w:t>инновационным развитием</w:t>
      </w:r>
      <w:r w:rsidR="00697D1F" w:rsidRPr="00E664F6">
        <w:rPr>
          <w:rFonts w:ascii="Times New Roman" w:hAnsi="Times New Roman" w:cs="Times New Roman"/>
          <w:sz w:val="28"/>
          <w:szCs w:val="28"/>
        </w:rPr>
        <w:t xml:space="preserve"> и государственно-частного партнерства </w:t>
      </w:r>
      <w:r w:rsidR="004D3DA0" w:rsidRPr="00E664F6">
        <w:rPr>
          <w:rFonts w:ascii="Times New Roman" w:hAnsi="Times New Roman" w:cs="Times New Roman"/>
          <w:sz w:val="28"/>
          <w:szCs w:val="28"/>
        </w:rPr>
        <w:t>[</w:t>
      </w:r>
      <w:r w:rsidR="00BB2039" w:rsidRPr="00936413">
        <w:rPr>
          <w:rFonts w:ascii="Times New Roman" w:hAnsi="Times New Roman" w:cs="Times New Roman"/>
          <w:sz w:val="28"/>
          <w:szCs w:val="28"/>
        </w:rPr>
        <w:fldChar w:fldCharType="begin"/>
      </w:r>
      <w:r w:rsidR="00BB2039" w:rsidRPr="00936413">
        <w:rPr>
          <w:rFonts w:ascii="Times New Roman" w:hAnsi="Times New Roman" w:cs="Times New Roman"/>
          <w:sz w:val="28"/>
          <w:szCs w:val="28"/>
        </w:rPr>
        <w:instrText xml:space="preserve"> REF _Ref90414642 \r \h </w:instrText>
      </w:r>
      <w:r w:rsidR="00AD7D3E" w:rsidRPr="00936413">
        <w:rPr>
          <w:rFonts w:ascii="Times New Roman" w:hAnsi="Times New Roman" w:cs="Times New Roman"/>
          <w:sz w:val="28"/>
          <w:szCs w:val="28"/>
        </w:rPr>
        <w:instrText xml:space="preserve"> \* MERGEFORMAT </w:instrText>
      </w:r>
      <w:r w:rsidR="00BB2039" w:rsidRPr="00936413">
        <w:rPr>
          <w:rFonts w:ascii="Times New Roman" w:hAnsi="Times New Roman" w:cs="Times New Roman"/>
          <w:sz w:val="28"/>
          <w:szCs w:val="28"/>
        </w:rPr>
      </w:r>
      <w:r w:rsidR="00BB2039" w:rsidRPr="00936413">
        <w:rPr>
          <w:rFonts w:ascii="Times New Roman" w:hAnsi="Times New Roman" w:cs="Times New Roman"/>
          <w:sz w:val="28"/>
          <w:szCs w:val="28"/>
        </w:rPr>
        <w:fldChar w:fldCharType="separate"/>
      </w:r>
      <w:r w:rsidR="00324A21">
        <w:rPr>
          <w:rFonts w:ascii="Times New Roman" w:hAnsi="Times New Roman" w:cs="Times New Roman"/>
          <w:sz w:val="28"/>
          <w:szCs w:val="28"/>
        </w:rPr>
        <w:t>16</w:t>
      </w:r>
      <w:r w:rsidR="00BB2039" w:rsidRPr="00936413">
        <w:rPr>
          <w:rFonts w:ascii="Times New Roman" w:hAnsi="Times New Roman" w:cs="Times New Roman"/>
          <w:sz w:val="28"/>
          <w:szCs w:val="28"/>
        </w:rPr>
        <w:fldChar w:fldCharType="end"/>
      </w:r>
      <w:r w:rsidR="002E291D" w:rsidRPr="00936413">
        <w:rPr>
          <w:rFonts w:ascii="Times New Roman" w:hAnsi="Times New Roman" w:cs="Times New Roman"/>
          <w:sz w:val="28"/>
          <w:szCs w:val="28"/>
        </w:rPr>
        <w:t>,</w:t>
      </w:r>
      <w:r w:rsidR="002E291D" w:rsidRPr="002E291D">
        <w:rPr>
          <w:rFonts w:ascii="Times New Roman" w:hAnsi="Times New Roman" w:cs="Times New Roman"/>
          <w:sz w:val="28"/>
          <w:szCs w:val="28"/>
        </w:rPr>
        <w:t xml:space="preserve"> </w:t>
      </w:r>
      <w:r w:rsidR="002E291D">
        <w:rPr>
          <w:rFonts w:ascii="Times New Roman" w:hAnsi="Times New Roman" w:cs="Times New Roman"/>
          <w:sz w:val="28"/>
          <w:szCs w:val="28"/>
          <w:lang w:val="en-US"/>
        </w:rPr>
        <w:t>c</w:t>
      </w:r>
      <w:r w:rsidR="00936413" w:rsidRPr="00936413">
        <w:rPr>
          <w:rFonts w:ascii="Times New Roman" w:hAnsi="Times New Roman" w:cs="Times New Roman"/>
          <w:sz w:val="28"/>
          <w:szCs w:val="28"/>
        </w:rPr>
        <w:t xml:space="preserve">. </w:t>
      </w:r>
      <w:proofErr w:type="gramStart"/>
      <w:r w:rsidR="002E291D" w:rsidRPr="002E291D">
        <w:rPr>
          <w:rFonts w:ascii="Times New Roman" w:hAnsi="Times New Roman" w:cs="Times New Roman"/>
          <w:sz w:val="28"/>
          <w:szCs w:val="28"/>
        </w:rPr>
        <w:t>106</w:t>
      </w:r>
      <w:r w:rsidR="001F0C23" w:rsidRPr="00E664F6">
        <w:rPr>
          <w:rFonts w:ascii="Times New Roman" w:hAnsi="Times New Roman" w:cs="Times New Roman"/>
          <w:sz w:val="28"/>
          <w:szCs w:val="28"/>
        </w:rPr>
        <w:t>]</w:t>
      </w:r>
      <w:r w:rsidR="007958BE" w:rsidRPr="00E664F6">
        <w:rPr>
          <w:rFonts w:ascii="Times New Roman" w:hAnsi="Times New Roman" w:cs="Times New Roman"/>
          <w:sz w:val="28"/>
          <w:szCs w:val="28"/>
        </w:rPr>
        <w:t>.</w:t>
      </w:r>
      <w:r w:rsidR="00BB2039" w:rsidRPr="00E664F6">
        <w:rPr>
          <w:rFonts w:ascii="Times New Roman" w:hAnsi="Times New Roman" w:cs="Times New Roman"/>
          <w:sz w:val="28"/>
          <w:szCs w:val="28"/>
        </w:rPr>
        <w:t xml:space="preserve"> </w:t>
      </w:r>
      <w:proofErr w:type="gramEnd"/>
    </w:p>
    <w:p w14:paraId="3FCEE512" w14:textId="72BCCAE4" w:rsidR="00266D93" w:rsidRPr="00E664F6" w:rsidRDefault="00BB2039" w:rsidP="00E664F6">
      <w:pPr>
        <w:widowControl w:val="0"/>
        <w:shd w:val="clear" w:color="auto" w:fill="FFFFFF"/>
        <w:tabs>
          <w:tab w:val="left" w:pos="0"/>
          <w:tab w:val="left" w:pos="567"/>
        </w:tabs>
        <w:autoSpaceDE w:val="0"/>
        <w:autoSpaceDN w:val="0"/>
        <w:adjustRightInd w:val="0"/>
        <w:spacing w:after="0" w:line="240" w:lineRule="auto"/>
        <w:jc w:val="both"/>
        <w:rPr>
          <w:rFonts w:ascii="Times New Roman" w:hAnsi="Times New Roman" w:cs="Times New Roman"/>
          <w:sz w:val="28"/>
          <w:szCs w:val="28"/>
        </w:rPr>
      </w:pPr>
      <w:r w:rsidRPr="00E664F6">
        <w:rPr>
          <w:rFonts w:ascii="Times New Roman" w:hAnsi="Times New Roman" w:cs="Times New Roman"/>
          <w:sz w:val="28"/>
          <w:szCs w:val="28"/>
        </w:rPr>
        <w:tab/>
      </w:r>
      <w:r w:rsidR="004D3DA0" w:rsidRPr="00E664F6">
        <w:rPr>
          <w:rFonts w:ascii="Times New Roman" w:hAnsi="Times New Roman" w:cs="Times New Roman"/>
          <w:sz w:val="28"/>
          <w:szCs w:val="28"/>
        </w:rPr>
        <w:t>Согласно ОЭСР</w:t>
      </w:r>
      <w:r w:rsidR="00781D8D">
        <w:rPr>
          <w:rFonts w:ascii="Times New Roman" w:hAnsi="Times New Roman" w:cs="Times New Roman"/>
          <w:sz w:val="28"/>
          <w:szCs w:val="28"/>
        </w:rPr>
        <w:t>,</w:t>
      </w:r>
      <w:r w:rsidR="004D3DA0" w:rsidRPr="00E664F6">
        <w:rPr>
          <w:rFonts w:ascii="Times New Roman" w:hAnsi="Times New Roman" w:cs="Times New Roman"/>
          <w:sz w:val="28"/>
          <w:szCs w:val="28"/>
        </w:rPr>
        <w:t xml:space="preserve"> </w:t>
      </w:r>
      <w:r w:rsidR="004D3DA0" w:rsidRPr="002A6D56">
        <w:rPr>
          <w:rFonts w:ascii="Times New Roman" w:hAnsi="Times New Roman" w:cs="Times New Roman"/>
          <w:sz w:val="28"/>
          <w:szCs w:val="28"/>
        </w:rPr>
        <w:t>термин «экономика, основанная на знаниях</w:t>
      </w:r>
      <w:r w:rsidR="00A65FD6" w:rsidRPr="002A6D56">
        <w:rPr>
          <w:rFonts w:ascii="Times New Roman" w:hAnsi="Times New Roman" w:cs="Times New Roman"/>
          <w:sz w:val="28"/>
          <w:szCs w:val="28"/>
        </w:rPr>
        <w:t xml:space="preserve">» </w:t>
      </w:r>
      <w:r w:rsidR="004D3DA0" w:rsidRPr="002A6D56">
        <w:rPr>
          <w:rFonts w:ascii="Times New Roman" w:hAnsi="Times New Roman" w:cs="Times New Roman"/>
          <w:sz w:val="28"/>
          <w:szCs w:val="28"/>
        </w:rPr>
        <w:t>(наукоемкая экономика)</w:t>
      </w:r>
      <w:r w:rsidR="00982F1E" w:rsidRPr="002A6D56">
        <w:rPr>
          <w:rFonts w:ascii="Times New Roman" w:hAnsi="Times New Roman" w:cs="Times New Roman"/>
          <w:sz w:val="28"/>
          <w:szCs w:val="28"/>
        </w:rPr>
        <w:t>,</w:t>
      </w:r>
      <w:r w:rsidR="004D3DA0" w:rsidRPr="002A6D56">
        <w:rPr>
          <w:rFonts w:ascii="Times New Roman" w:hAnsi="Times New Roman" w:cs="Times New Roman"/>
          <w:sz w:val="28"/>
          <w:szCs w:val="28"/>
        </w:rPr>
        <w:t xml:space="preserve"> является результатом более полного признания роли знаний и технологии в экономическом росте [</w:t>
      </w:r>
      <w:r w:rsidRPr="002A6D56">
        <w:rPr>
          <w:rFonts w:ascii="Times New Roman" w:hAnsi="Times New Roman" w:cs="Times New Roman"/>
          <w:sz w:val="28"/>
          <w:szCs w:val="28"/>
        </w:rPr>
        <w:fldChar w:fldCharType="begin"/>
      </w:r>
      <w:r w:rsidRPr="002A6D56">
        <w:rPr>
          <w:rFonts w:ascii="Times New Roman" w:hAnsi="Times New Roman" w:cs="Times New Roman"/>
          <w:sz w:val="28"/>
          <w:szCs w:val="28"/>
        </w:rPr>
        <w:instrText xml:space="preserve"> REF _Ref90414690 \r \h </w:instrText>
      </w:r>
      <w:r w:rsidR="007B782D" w:rsidRPr="002A6D56">
        <w:rPr>
          <w:rFonts w:ascii="Times New Roman" w:hAnsi="Times New Roman" w:cs="Times New Roman"/>
          <w:sz w:val="28"/>
          <w:szCs w:val="28"/>
        </w:rPr>
        <w:instrText xml:space="preserve"> \* MERGEFORMAT </w:instrText>
      </w:r>
      <w:r w:rsidRPr="002A6D56">
        <w:rPr>
          <w:rFonts w:ascii="Times New Roman" w:hAnsi="Times New Roman" w:cs="Times New Roman"/>
          <w:sz w:val="28"/>
          <w:szCs w:val="28"/>
        </w:rPr>
      </w:r>
      <w:r w:rsidRPr="002A6D56">
        <w:rPr>
          <w:rFonts w:ascii="Times New Roman" w:hAnsi="Times New Roman" w:cs="Times New Roman"/>
          <w:sz w:val="28"/>
          <w:szCs w:val="28"/>
        </w:rPr>
        <w:fldChar w:fldCharType="separate"/>
      </w:r>
      <w:r w:rsidR="00324A21">
        <w:rPr>
          <w:rFonts w:ascii="Times New Roman" w:hAnsi="Times New Roman" w:cs="Times New Roman"/>
          <w:sz w:val="28"/>
          <w:szCs w:val="28"/>
        </w:rPr>
        <w:t>17</w:t>
      </w:r>
      <w:r w:rsidRPr="002A6D56">
        <w:rPr>
          <w:rFonts w:ascii="Times New Roman" w:hAnsi="Times New Roman" w:cs="Times New Roman"/>
          <w:sz w:val="28"/>
          <w:szCs w:val="28"/>
        </w:rPr>
        <w:fldChar w:fldCharType="end"/>
      </w:r>
      <w:r w:rsidR="007958BE" w:rsidRPr="002A6D56">
        <w:rPr>
          <w:rFonts w:ascii="Times New Roman" w:hAnsi="Times New Roman" w:cs="Times New Roman"/>
          <w:sz w:val="28"/>
          <w:szCs w:val="28"/>
        </w:rPr>
        <w:t>].</w:t>
      </w:r>
      <w:r w:rsidR="007958BE" w:rsidRPr="00E664F6">
        <w:rPr>
          <w:rFonts w:ascii="Times New Roman" w:hAnsi="Times New Roman" w:cs="Times New Roman"/>
          <w:sz w:val="28"/>
          <w:szCs w:val="28"/>
        </w:rPr>
        <w:t xml:space="preserve"> </w:t>
      </w:r>
      <w:r w:rsidR="00EE25B2">
        <w:rPr>
          <w:rFonts w:ascii="Times New Roman" w:hAnsi="Times New Roman" w:cs="Times New Roman"/>
          <w:sz w:val="28"/>
          <w:szCs w:val="28"/>
        </w:rPr>
        <w:t>Согласно зарубежным ученым</w:t>
      </w:r>
      <w:r w:rsidR="004D3DA0" w:rsidRPr="00E664F6">
        <w:rPr>
          <w:rFonts w:ascii="Times New Roman" w:hAnsi="Times New Roman" w:cs="Times New Roman"/>
          <w:sz w:val="28"/>
          <w:szCs w:val="28"/>
        </w:rPr>
        <w:t>: «экономика, основанная на знаниях» - это область исследований, которая содержит факторы и действия, направленные на по</w:t>
      </w:r>
      <w:r w:rsidR="004012D9">
        <w:rPr>
          <w:rFonts w:ascii="Times New Roman" w:hAnsi="Times New Roman" w:cs="Times New Roman"/>
          <w:sz w:val="28"/>
          <w:szCs w:val="28"/>
        </w:rPr>
        <w:t>лучение результата в виде знаний</w:t>
      </w:r>
      <w:r w:rsidR="004D3DA0" w:rsidRPr="00E664F6">
        <w:rPr>
          <w:rFonts w:ascii="Times New Roman" w:hAnsi="Times New Roman" w:cs="Times New Roman"/>
          <w:sz w:val="28"/>
          <w:szCs w:val="28"/>
        </w:rPr>
        <w:t>, являющ</w:t>
      </w:r>
      <w:r w:rsidR="004012D9">
        <w:rPr>
          <w:rFonts w:ascii="Times New Roman" w:hAnsi="Times New Roman" w:cs="Times New Roman"/>
          <w:sz w:val="28"/>
          <w:szCs w:val="28"/>
        </w:rPr>
        <w:t>ихся</w:t>
      </w:r>
      <w:r w:rsidR="004D3DA0" w:rsidRPr="00E664F6">
        <w:rPr>
          <w:rFonts w:ascii="Times New Roman" w:hAnsi="Times New Roman" w:cs="Times New Roman"/>
          <w:sz w:val="28"/>
          <w:szCs w:val="28"/>
        </w:rPr>
        <w:t xml:space="preserve"> объектами коммерческой ценности</w:t>
      </w:r>
      <w:r w:rsidR="00982F1E" w:rsidRPr="00E664F6">
        <w:rPr>
          <w:rFonts w:ascii="Times New Roman" w:hAnsi="Times New Roman" w:cs="Times New Roman"/>
          <w:sz w:val="28"/>
          <w:szCs w:val="28"/>
        </w:rPr>
        <w:t>,</w:t>
      </w:r>
      <w:r w:rsidR="004D3DA0" w:rsidRPr="00E664F6">
        <w:rPr>
          <w:rFonts w:ascii="Times New Roman" w:hAnsi="Times New Roman" w:cs="Times New Roman"/>
          <w:sz w:val="28"/>
          <w:szCs w:val="28"/>
        </w:rPr>
        <w:t xml:space="preserve"> и создаются с помощью наукое</w:t>
      </w:r>
      <w:r w:rsidR="004012D9">
        <w:rPr>
          <w:rFonts w:ascii="Times New Roman" w:hAnsi="Times New Roman" w:cs="Times New Roman"/>
          <w:sz w:val="28"/>
          <w:szCs w:val="28"/>
        </w:rPr>
        <w:t>мкого производства или процессов</w:t>
      </w:r>
      <w:r w:rsidR="004D3DA0" w:rsidRPr="00E664F6">
        <w:rPr>
          <w:rFonts w:ascii="Times New Roman" w:hAnsi="Times New Roman" w:cs="Times New Roman"/>
          <w:sz w:val="28"/>
          <w:szCs w:val="28"/>
        </w:rPr>
        <w:t xml:space="preserve"> с использованием создания или модификации знаний [</w:t>
      </w:r>
      <w:r w:rsidRPr="00E664F6">
        <w:rPr>
          <w:rFonts w:ascii="Times New Roman" w:hAnsi="Times New Roman" w:cs="Times New Roman"/>
          <w:sz w:val="28"/>
          <w:szCs w:val="28"/>
        </w:rPr>
        <w:fldChar w:fldCharType="begin"/>
      </w:r>
      <w:r w:rsidRPr="00E664F6">
        <w:rPr>
          <w:rFonts w:ascii="Times New Roman" w:hAnsi="Times New Roman" w:cs="Times New Roman"/>
          <w:sz w:val="28"/>
          <w:szCs w:val="28"/>
        </w:rPr>
        <w:instrText xml:space="preserve"> REF _Ref90414706 \r \h </w:instrText>
      </w:r>
      <w:r w:rsidRPr="00E664F6">
        <w:rPr>
          <w:rFonts w:ascii="Times New Roman" w:hAnsi="Times New Roman" w:cs="Times New Roman"/>
          <w:sz w:val="28"/>
          <w:szCs w:val="28"/>
        </w:rPr>
      </w:r>
      <w:r w:rsidRPr="00E664F6">
        <w:rPr>
          <w:rFonts w:ascii="Times New Roman" w:hAnsi="Times New Roman" w:cs="Times New Roman"/>
          <w:sz w:val="28"/>
          <w:szCs w:val="28"/>
        </w:rPr>
        <w:fldChar w:fldCharType="separate"/>
      </w:r>
      <w:r w:rsidR="00324A21">
        <w:rPr>
          <w:rFonts w:ascii="Times New Roman" w:hAnsi="Times New Roman" w:cs="Times New Roman"/>
          <w:sz w:val="28"/>
          <w:szCs w:val="28"/>
        </w:rPr>
        <w:t>18</w:t>
      </w:r>
      <w:r w:rsidRPr="00E664F6">
        <w:rPr>
          <w:rFonts w:ascii="Times New Roman" w:hAnsi="Times New Roman" w:cs="Times New Roman"/>
          <w:sz w:val="28"/>
          <w:szCs w:val="28"/>
        </w:rPr>
        <w:fldChar w:fldCharType="end"/>
      </w:r>
      <w:r w:rsidR="004D3DA0" w:rsidRPr="00E664F6">
        <w:rPr>
          <w:rFonts w:ascii="Times New Roman" w:hAnsi="Times New Roman" w:cs="Times New Roman"/>
          <w:sz w:val="28"/>
          <w:szCs w:val="28"/>
        </w:rPr>
        <w:t xml:space="preserve">]. </w:t>
      </w:r>
      <w:proofErr w:type="gramStart"/>
      <w:r w:rsidR="004D3DA0" w:rsidRPr="00E664F6">
        <w:rPr>
          <w:rFonts w:ascii="Times New Roman" w:hAnsi="Times New Roman" w:cs="Times New Roman"/>
          <w:sz w:val="28"/>
          <w:szCs w:val="28"/>
        </w:rPr>
        <w:t>При этом наукоемкая экономика состоит из двух п</w:t>
      </w:r>
      <w:r w:rsidR="00781D8D">
        <w:rPr>
          <w:rFonts w:ascii="Times New Roman" w:hAnsi="Times New Roman" w:cs="Times New Roman"/>
          <w:sz w:val="28"/>
          <w:szCs w:val="28"/>
        </w:rPr>
        <w:t>ерспектив: макро</w:t>
      </w:r>
      <w:r w:rsidR="004D3DA0" w:rsidRPr="00E664F6">
        <w:rPr>
          <w:rFonts w:ascii="Times New Roman" w:hAnsi="Times New Roman" w:cs="Times New Roman"/>
          <w:sz w:val="28"/>
          <w:szCs w:val="28"/>
        </w:rPr>
        <w:t xml:space="preserve">перспективы, </w:t>
      </w:r>
      <w:r w:rsidR="00F16304" w:rsidRPr="00E664F6">
        <w:rPr>
          <w:rFonts w:ascii="Times New Roman" w:hAnsi="Times New Roman" w:cs="Times New Roman"/>
          <w:sz w:val="28"/>
          <w:szCs w:val="28"/>
        </w:rPr>
        <w:t xml:space="preserve">которая анализирует </w:t>
      </w:r>
      <w:r w:rsidR="004D3DA0" w:rsidRPr="00E664F6">
        <w:rPr>
          <w:rFonts w:ascii="Times New Roman" w:hAnsi="Times New Roman" w:cs="Times New Roman"/>
          <w:sz w:val="28"/>
          <w:szCs w:val="28"/>
        </w:rPr>
        <w:t>факторы,</w:t>
      </w:r>
      <w:r w:rsidR="00266D93" w:rsidRPr="00E664F6">
        <w:rPr>
          <w:rFonts w:ascii="Times New Roman" w:hAnsi="Times New Roman" w:cs="Times New Roman"/>
          <w:sz w:val="28"/>
          <w:szCs w:val="28"/>
        </w:rPr>
        <w:t xml:space="preserve"> </w:t>
      </w:r>
      <w:r w:rsidR="004D3DA0" w:rsidRPr="00E664F6">
        <w:rPr>
          <w:rFonts w:ascii="Times New Roman" w:hAnsi="Times New Roman" w:cs="Times New Roman"/>
          <w:sz w:val="28"/>
          <w:szCs w:val="28"/>
        </w:rPr>
        <w:t>положительно влияю</w:t>
      </w:r>
      <w:r w:rsidR="00F16304" w:rsidRPr="00E664F6">
        <w:rPr>
          <w:rFonts w:ascii="Times New Roman" w:hAnsi="Times New Roman" w:cs="Times New Roman"/>
          <w:sz w:val="28"/>
          <w:szCs w:val="28"/>
        </w:rPr>
        <w:t>щие</w:t>
      </w:r>
      <w:r w:rsidR="004D3DA0" w:rsidRPr="00E664F6">
        <w:rPr>
          <w:rFonts w:ascii="Times New Roman" w:hAnsi="Times New Roman" w:cs="Times New Roman"/>
          <w:sz w:val="28"/>
          <w:szCs w:val="28"/>
        </w:rPr>
        <w:t xml:space="preserve"> на количество и каче</w:t>
      </w:r>
      <w:r w:rsidR="00781D8D">
        <w:rPr>
          <w:rFonts w:ascii="Times New Roman" w:hAnsi="Times New Roman" w:cs="Times New Roman"/>
          <w:sz w:val="28"/>
          <w:szCs w:val="28"/>
        </w:rPr>
        <w:t>ство знаний в обществе, и микро</w:t>
      </w:r>
      <w:r w:rsidR="004D3DA0" w:rsidRPr="00E664F6">
        <w:rPr>
          <w:rFonts w:ascii="Times New Roman" w:hAnsi="Times New Roman" w:cs="Times New Roman"/>
          <w:sz w:val="28"/>
          <w:szCs w:val="28"/>
        </w:rPr>
        <w:t>перспективы</w:t>
      </w:r>
      <w:r w:rsidR="00EE25B2">
        <w:rPr>
          <w:rFonts w:ascii="Times New Roman" w:hAnsi="Times New Roman" w:cs="Times New Roman"/>
          <w:sz w:val="28"/>
          <w:szCs w:val="28"/>
        </w:rPr>
        <w:t>, которая</w:t>
      </w:r>
      <w:r w:rsidR="004635C5">
        <w:rPr>
          <w:rFonts w:ascii="Times New Roman" w:hAnsi="Times New Roman" w:cs="Times New Roman"/>
          <w:sz w:val="28"/>
          <w:szCs w:val="28"/>
        </w:rPr>
        <w:t xml:space="preserve"> </w:t>
      </w:r>
      <w:r w:rsidR="004D3DA0" w:rsidRPr="00E664F6">
        <w:rPr>
          <w:rFonts w:ascii="Times New Roman" w:hAnsi="Times New Roman" w:cs="Times New Roman"/>
          <w:sz w:val="28"/>
          <w:szCs w:val="28"/>
        </w:rPr>
        <w:t>анализирует обращение с объектами знаний в отдельных случаях</w:t>
      </w:r>
      <w:r w:rsidR="004635C5">
        <w:rPr>
          <w:rFonts w:ascii="Times New Roman" w:hAnsi="Times New Roman" w:cs="Times New Roman"/>
          <w:sz w:val="28"/>
          <w:szCs w:val="28"/>
        </w:rPr>
        <w:t xml:space="preserve"> ввиду того,</w:t>
      </w:r>
      <w:r w:rsidR="00347E1E" w:rsidRPr="00E664F6">
        <w:rPr>
          <w:rFonts w:ascii="Times New Roman" w:hAnsi="Times New Roman" w:cs="Times New Roman"/>
          <w:sz w:val="28"/>
          <w:szCs w:val="28"/>
        </w:rPr>
        <w:t xml:space="preserve"> чт</w:t>
      </w:r>
      <w:r w:rsidR="004635C5">
        <w:rPr>
          <w:rFonts w:ascii="Times New Roman" w:hAnsi="Times New Roman" w:cs="Times New Roman"/>
          <w:sz w:val="28"/>
          <w:szCs w:val="28"/>
        </w:rPr>
        <w:t xml:space="preserve">о </w:t>
      </w:r>
      <w:r w:rsidR="00347E1E" w:rsidRPr="00E664F6">
        <w:rPr>
          <w:rFonts w:ascii="Times New Roman" w:hAnsi="Times New Roman" w:cs="Times New Roman"/>
          <w:sz w:val="28"/>
          <w:szCs w:val="28"/>
        </w:rPr>
        <w:t xml:space="preserve">знания используются в качестве сырья для производства наукоемких продуктов и услуг, </w:t>
      </w:r>
      <w:r w:rsidR="00F16304" w:rsidRPr="00E664F6">
        <w:rPr>
          <w:rFonts w:ascii="Times New Roman" w:hAnsi="Times New Roman" w:cs="Times New Roman"/>
          <w:sz w:val="28"/>
          <w:szCs w:val="28"/>
        </w:rPr>
        <w:t xml:space="preserve">и </w:t>
      </w:r>
      <w:r w:rsidR="00347E1E" w:rsidRPr="00E664F6">
        <w:rPr>
          <w:rFonts w:ascii="Times New Roman" w:hAnsi="Times New Roman" w:cs="Times New Roman"/>
          <w:sz w:val="28"/>
          <w:szCs w:val="28"/>
        </w:rPr>
        <w:t>как следствие,</w:t>
      </w:r>
      <w:r w:rsidR="00266D93" w:rsidRPr="00E664F6">
        <w:rPr>
          <w:rFonts w:ascii="Times New Roman" w:hAnsi="Times New Roman" w:cs="Times New Roman"/>
          <w:sz w:val="28"/>
          <w:szCs w:val="28"/>
        </w:rPr>
        <w:t xml:space="preserve"> сбор, хранение, поиск и извлечение результатов знаний являются предметами интереса.</w:t>
      </w:r>
      <w:proofErr w:type="gramEnd"/>
    </w:p>
    <w:p w14:paraId="589548BA" w14:textId="66CE7B7B" w:rsidR="004F49D2" w:rsidRPr="004F49D2" w:rsidRDefault="004D3DA0">
      <w:pPr>
        <w:spacing w:after="0" w:line="240" w:lineRule="auto"/>
        <w:ind w:firstLine="567"/>
        <w:jc w:val="both"/>
        <w:rPr>
          <w:rFonts w:ascii="Times New Roman" w:hAnsi="Times New Roman" w:cs="Times New Roman"/>
          <w:color w:val="FF0000"/>
          <w:sz w:val="28"/>
          <w:szCs w:val="28"/>
        </w:rPr>
      </w:pPr>
      <w:r w:rsidRPr="002F0C10">
        <w:rPr>
          <w:rFonts w:ascii="Times New Roman" w:hAnsi="Times New Roman" w:cs="Times New Roman"/>
          <w:sz w:val="28"/>
          <w:szCs w:val="28"/>
        </w:rPr>
        <w:t xml:space="preserve">Следует отметить, что в зарубежной </w:t>
      </w:r>
      <w:r w:rsidRPr="00B4679C">
        <w:rPr>
          <w:rFonts w:ascii="Times New Roman" w:hAnsi="Times New Roman" w:cs="Times New Roman"/>
          <w:sz w:val="28"/>
          <w:szCs w:val="28"/>
        </w:rPr>
        <w:t xml:space="preserve">литературе </w:t>
      </w:r>
      <w:r w:rsidR="00347E1E" w:rsidRPr="00B4679C">
        <w:rPr>
          <w:rFonts w:ascii="Times New Roman" w:hAnsi="Times New Roman" w:cs="Times New Roman"/>
          <w:sz w:val="28"/>
          <w:szCs w:val="28"/>
        </w:rPr>
        <w:t>наукоемкая экономика</w:t>
      </w:r>
      <w:r w:rsidR="00347E1E" w:rsidRPr="00B4679C" w:rsidDel="00347E1E">
        <w:rPr>
          <w:rFonts w:ascii="Times New Roman" w:hAnsi="Times New Roman" w:cs="Times New Roman"/>
          <w:sz w:val="28"/>
          <w:szCs w:val="28"/>
        </w:rPr>
        <w:t xml:space="preserve"> </w:t>
      </w:r>
      <w:r w:rsidR="00347E1E" w:rsidRPr="00B4679C">
        <w:rPr>
          <w:rFonts w:ascii="Times New Roman" w:hAnsi="Times New Roman" w:cs="Times New Roman"/>
          <w:sz w:val="28"/>
          <w:szCs w:val="28"/>
        </w:rPr>
        <w:t>основывается</w:t>
      </w:r>
      <w:r w:rsidR="006D59C4" w:rsidRPr="00B4679C">
        <w:rPr>
          <w:rFonts w:ascii="Times New Roman" w:hAnsi="Times New Roman" w:cs="Times New Roman"/>
          <w:sz w:val="28"/>
          <w:szCs w:val="28"/>
        </w:rPr>
        <w:t xml:space="preserve"> на наукоемких производствах и услугах</w:t>
      </w:r>
      <w:r w:rsidR="008D17AA" w:rsidRPr="00B4679C">
        <w:rPr>
          <w:rFonts w:ascii="Times New Roman" w:hAnsi="Times New Roman" w:cs="Times New Roman"/>
          <w:sz w:val="28"/>
          <w:szCs w:val="28"/>
        </w:rPr>
        <w:t>, которые способствующие</w:t>
      </w:r>
      <w:r w:rsidR="00DB4E8E" w:rsidRPr="00B4679C">
        <w:rPr>
          <w:rFonts w:ascii="Times New Roman" w:hAnsi="Times New Roman" w:cs="Times New Roman"/>
          <w:sz w:val="28"/>
          <w:szCs w:val="28"/>
        </w:rPr>
        <w:t xml:space="preserve"> ускорению темпов технического и научного прогресса, </w:t>
      </w:r>
      <w:r w:rsidR="008D17AA" w:rsidRPr="00B4679C">
        <w:rPr>
          <w:rFonts w:ascii="Times New Roman" w:hAnsi="Times New Roman" w:cs="Times New Roman"/>
          <w:sz w:val="28"/>
          <w:szCs w:val="28"/>
        </w:rPr>
        <w:t xml:space="preserve">вместе с тем и </w:t>
      </w:r>
      <w:r w:rsidR="00DB4E8E" w:rsidRPr="00B4679C">
        <w:rPr>
          <w:rFonts w:ascii="Times New Roman" w:hAnsi="Times New Roman" w:cs="Times New Roman"/>
          <w:sz w:val="28"/>
          <w:szCs w:val="28"/>
        </w:rPr>
        <w:t>быстрому устареванию</w:t>
      </w:r>
      <w:r w:rsidR="008D17AA" w:rsidRPr="00B4679C">
        <w:rPr>
          <w:rFonts w:ascii="Times New Roman" w:hAnsi="Times New Roman" w:cs="Times New Roman"/>
          <w:sz w:val="28"/>
          <w:szCs w:val="28"/>
        </w:rPr>
        <w:t xml:space="preserve"> с учетом технических изменений, что</w:t>
      </w:r>
      <w:r w:rsidR="00347E1E" w:rsidRPr="00B4679C">
        <w:rPr>
          <w:rFonts w:ascii="Times New Roman" w:hAnsi="Times New Roman" w:cs="Times New Roman"/>
          <w:sz w:val="28"/>
          <w:szCs w:val="28"/>
        </w:rPr>
        <w:t xml:space="preserve"> являю</w:t>
      </w:r>
      <w:r w:rsidR="008D17AA" w:rsidRPr="00B4679C">
        <w:rPr>
          <w:rFonts w:ascii="Times New Roman" w:hAnsi="Times New Roman" w:cs="Times New Roman"/>
          <w:sz w:val="28"/>
          <w:szCs w:val="28"/>
        </w:rPr>
        <w:t>тся ключевым фактором и</w:t>
      </w:r>
      <w:r w:rsidR="004635C5" w:rsidRPr="00B4679C">
        <w:rPr>
          <w:rFonts w:ascii="Times New Roman" w:hAnsi="Times New Roman" w:cs="Times New Roman"/>
          <w:sz w:val="28"/>
          <w:szCs w:val="28"/>
        </w:rPr>
        <w:t xml:space="preserve"> движущим</w:t>
      </w:r>
      <w:r w:rsidR="00347E1E" w:rsidRPr="00B4679C">
        <w:rPr>
          <w:rFonts w:ascii="Times New Roman" w:hAnsi="Times New Roman" w:cs="Times New Roman"/>
          <w:sz w:val="28"/>
          <w:szCs w:val="28"/>
        </w:rPr>
        <w:t xml:space="preserve"> процессом экономического роста</w:t>
      </w:r>
      <w:r w:rsidR="00DB4E8E" w:rsidRPr="00B4679C">
        <w:rPr>
          <w:rFonts w:ascii="Times New Roman" w:hAnsi="Times New Roman" w:cs="Times New Roman"/>
          <w:sz w:val="28"/>
          <w:szCs w:val="28"/>
        </w:rPr>
        <w:t>.</w:t>
      </w:r>
      <w:r w:rsidR="002F0C10" w:rsidRPr="00B4679C">
        <w:rPr>
          <w:rFonts w:ascii="Times New Roman" w:hAnsi="Times New Roman" w:cs="Times New Roman"/>
          <w:sz w:val="28"/>
          <w:szCs w:val="28"/>
        </w:rPr>
        <w:t xml:space="preserve"> </w:t>
      </w:r>
      <w:r w:rsidR="00AD7D3E">
        <w:rPr>
          <w:rFonts w:ascii="Times New Roman" w:hAnsi="Times New Roman" w:cs="Times New Roman"/>
          <w:sz w:val="28"/>
          <w:szCs w:val="28"/>
        </w:rPr>
        <w:t xml:space="preserve">Таким образом, </w:t>
      </w:r>
      <w:r w:rsidR="00DB4E8E" w:rsidRPr="00B4679C">
        <w:rPr>
          <w:rFonts w:ascii="Times New Roman" w:hAnsi="Times New Roman" w:cs="Times New Roman"/>
          <w:sz w:val="28"/>
          <w:szCs w:val="28"/>
        </w:rPr>
        <w:t>интеллектуальные возможности</w:t>
      </w:r>
      <w:r w:rsidR="007E30E6" w:rsidRPr="00B4679C">
        <w:rPr>
          <w:rFonts w:ascii="Times New Roman" w:hAnsi="Times New Roman" w:cs="Times New Roman"/>
          <w:sz w:val="28"/>
          <w:szCs w:val="28"/>
        </w:rPr>
        <w:t xml:space="preserve"> преобладают</w:t>
      </w:r>
      <w:r w:rsidR="005D0EEA" w:rsidRPr="00B4679C">
        <w:rPr>
          <w:rFonts w:ascii="Times New Roman" w:hAnsi="Times New Roman" w:cs="Times New Roman"/>
          <w:sz w:val="28"/>
          <w:szCs w:val="28"/>
        </w:rPr>
        <w:t xml:space="preserve"> больше</w:t>
      </w:r>
      <w:r w:rsidR="007E30E6" w:rsidRPr="00B4679C">
        <w:rPr>
          <w:rFonts w:ascii="Times New Roman" w:hAnsi="Times New Roman" w:cs="Times New Roman"/>
          <w:sz w:val="28"/>
          <w:szCs w:val="28"/>
        </w:rPr>
        <w:t xml:space="preserve"> в ключевых компонентах наукоемкой экономики в отличи</w:t>
      </w:r>
      <w:proofErr w:type="gramStart"/>
      <w:r w:rsidR="007E30E6" w:rsidRPr="00B4679C">
        <w:rPr>
          <w:rFonts w:ascii="Times New Roman" w:hAnsi="Times New Roman" w:cs="Times New Roman"/>
          <w:sz w:val="28"/>
          <w:szCs w:val="28"/>
        </w:rPr>
        <w:t>и</w:t>
      </w:r>
      <w:proofErr w:type="gramEnd"/>
      <w:r w:rsidR="007E30E6" w:rsidRPr="00B4679C">
        <w:rPr>
          <w:rFonts w:ascii="Times New Roman" w:hAnsi="Times New Roman" w:cs="Times New Roman"/>
          <w:sz w:val="28"/>
          <w:szCs w:val="28"/>
        </w:rPr>
        <w:t xml:space="preserve"> от физических ресурсов или природных ресурсов</w:t>
      </w:r>
      <w:r w:rsidR="00DB4E8E" w:rsidRPr="00B4679C">
        <w:rPr>
          <w:rFonts w:ascii="Times New Roman" w:hAnsi="Times New Roman" w:cs="Times New Roman"/>
          <w:sz w:val="28"/>
          <w:szCs w:val="28"/>
        </w:rPr>
        <w:t xml:space="preserve">, в сочетании с усилиями по интеграции </w:t>
      </w:r>
      <w:r w:rsidR="007E30E6" w:rsidRPr="00B4679C">
        <w:rPr>
          <w:rFonts w:ascii="Times New Roman" w:hAnsi="Times New Roman" w:cs="Times New Roman"/>
          <w:sz w:val="28"/>
          <w:szCs w:val="28"/>
        </w:rPr>
        <w:t>совершенствования</w:t>
      </w:r>
      <w:r w:rsidR="00DB4E8E" w:rsidRPr="00B4679C">
        <w:rPr>
          <w:rFonts w:ascii="Times New Roman" w:hAnsi="Times New Roman" w:cs="Times New Roman"/>
          <w:sz w:val="28"/>
          <w:szCs w:val="28"/>
        </w:rPr>
        <w:t xml:space="preserve"> на всех этапах производственного процесса,</w:t>
      </w:r>
      <w:r w:rsidR="00347E1E" w:rsidRPr="00B4679C">
        <w:rPr>
          <w:rFonts w:ascii="Times New Roman" w:hAnsi="Times New Roman" w:cs="Times New Roman"/>
          <w:sz w:val="28"/>
          <w:szCs w:val="28"/>
        </w:rPr>
        <w:t xml:space="preserve"> начиная с </w:t>
      </w:r>
      <w:r w:rsidR="00DB4E8E" w:rsidRPr="00B4679C">
        <w:rPr>
          <w:rFonts w:ascii="Times New Roman" w:hAnsi="Times New Roman" w:cs="Times New Roman"/>
          <w:sz w:val="28"/>
          <w:szCs w:val="28"/>
        </w:rPr>
        <w:t>лаборатории</w:t>
      </w:r>
      <w:r w:rsidR="00146CD9" w:rsidRPr="00B4679C">
        <w:rPr>
          <w:rFonts w:ascii="Times New Roman" w:hAnsi="Times New Roman" w:cs="Times New Roman"/>
          <w:sz w:val="28"/>
          <w:szCs w:val="28"/>
        </w:rPr>
        <w:t xml:space="preserve"> </w:t>
      </w:r>
      <w:r w:rsidR="00DB4E8E" w:rsidRPr="00B4679C">
        <w:rPr>
          <w:rFonts w:ascii="Times New Roman" w:hAnsi="Times New Roman" w:cs="Times New Roman"/>
          <w:sz w:val="28"/>
          <w:szCs w:val="28"/>
        </w:rPr>
        <w:t>НИОКР</w:t>
      </w:r>
      <w:r w:rsidR="00146CD9" w:rsidRPr="00B4679C">
        <w:rPr>
          <w:rFonts w:ascii="Times New Roman" w:hAnsi="Times New Roman" w:cs="Times New Roman"/>
          <w:sz w:val="28"/>
          <w:szCs w:val="28"/>
        </w:rPr>
        <w:t xml:space="preserve"> </w:t>
      </w:r>
      <w:r w:rsidR="007E30E6" w:rsidRPr="00B4679C">
        <w:rPr>
          <w:rFonts w:ascii="Times New Roman" w:hAnsi="Times New Roman" w:cs="Times New Roman"/>
          <w:sz w:val="28"/>
          <w:szCs w:val="28"/>
        </w:rPr>
        <w:t>до производственного цеха, а также</w:t>
      </w:r>
      <w:r w:rsidR="00DB4E8E" w:rsidRPr="00B4679C">
        <w:rPr>
          <w:rFonts w:ascii="Times New Roman" w:hAnsi="Times New Roman" w:cs="Times New Roman"/>
          <w:sz w:val="28"/>
          <w:szCs w:val="28"/>
        </w:rPr>
        <w:t xml:space="preserve"> взаимодействия с клиентами.</w:t>
      </w:r>
    </w:p>
    <w:p w14:paraId="19AC7CF1" w14:textId="384D48DE" w:rsidR="004D3DA0" w:rsidRDefault="004D3DA0" w:rsidP="00E664F6">
      <w:pPr>
        <w:spacing w:after="0" w:line="240" w:lineRule="auto"/>
        <w:ind w:firstLine="567"/>
        <w:jc w:val="both"/>
        <w:rPr>
          <w:rFonts w:ascii="Times New Roman" w:hAnsi="Times New Roman" w:cs="Times New Roman"/>
          <w:sz w:val="28"/>
          <w:szCs w:val="28"/>
        </w:rPr>
      </w:pPr>
      <w:proofErr w:type="gramStart"/>
      <w:r w:rsidRPr="004D3DA0">
        <w:rPr>
          <w:rFonts w:ascii="Times New Roman" w:hAnsi="Times New Roman" w:cs="Times New Roman"/>
          <w:sz w:val="28"/>
          <w:szCs w:val="28"/>
        </w:rPr>
        <w:lastRenderedPageBreak/>
        <w:t xml:space="preserve">Среди них выделяются </w:t>
      </w:r>
      <w:r w:rsidR="008C681E" w:rsidRPr="008C681E">
        <w:rPr>
          <w:rFonts w:ascii="Times New Roman" w:hAnsi="Times New Roman" w:cs="Times New Roman"/>
          <w:sz w:val="28"/>
          <w:szCs w:val="28"/>
        </w:rPr>
        <w:t>Paul Romer</w:t>
      </w:r>
      <w:r w:rsidRPr="004D3DA0">
        <w:rPr>
          <w:rFonts w:ascii="Times New Roman" w:hAnsi="Times New Roman" w:cs="Times New Roman"/>
          <w:sz w:val="28"/>
          <w:szCs w:val="28"/>
        </w:rPr>
        <w:t xml:space="preserve"> [</w:t>
      </w:r>
      <w:r w:rsidR="00BB2039">
        <w:rPr>
          <w:rFonts w:ascii="Times New Roman" w:hAnsi="Times New Roman" w:cs="Times New Roman"/>
          <w:sz w:val="28"/>
          <w:szCs w:val="28"/>
        </w:rPr>
        <w:fldChar w:fldCharType="begin"/>
      </w:r>
      <w:r w:rsidR="00BB2039">
        <w:rPr>
          <w:rFonts w:ascii="Times New Roman" w:hAnsi="Times New Roman" w:cs="Times New Roman"/>
          <w:sz w:val="28"/>
          <w:szCs w:val="28"/>
        </w:rPr>
        <w:instrText xml:space="preserve"> REF _Ref90414724 \r \h </w:instrText>
      </w:r>
      <w:r w:rsidR="00BB2039">
        <w:rPr>
          <w:rFonts w:ascii="Times New Roman" w:hAnsi="Times New Roman" w:cs="Times New Roman"/>
          <w:sz w:val="28"/>
          <w:szCs w:val="28"/>
        </w:rPr>
      </w:r>
      <w:r w:rsidR="00BB2039">
        <w:rPr>
          <w:rFonts w:ascii="Times New Roman" w:hAnsi="Times New Roman" w:cs="Times New Roman"/>
          <w:sz w:val="28"/>
          <w:szCs w:val="28"/>
        </w:rPr>
        <w:fldChar w:fldCharType="separate"/>
      </w:r>
      <w:r w:rsidR="00324A21">
        <w:rPr>
          <w:rFonts w:ascii="Times New Roman" w:hAnsi="Times New Roman" w:cs="Times New Roman"/>
          <w:sz w:val="28"/>
          <w:szCs w:val="28"/>
        </w:rPr>
        <w:t>19</w:t>
      </w:r>
      <w:r w:rsidR="00BB2039">
        <w:rPr>
          <w:rFonts w:ascii="Times New Roman" w:hAnsi="Times New Roman" w:cs="Times New Roman"/>
          <w:sz w:val="28"/>
          <w:szCs w:val="28"/>
        </w:rPr>
        <w:fldChar w:fldCharType="end"/>
      </w:r>
      <w:r w:rsidRPr="00BC1BC3">
        <w:rPr>
          <w:rFonts w:ascii="Times New Roman" w:hAnsi="Times New Roman" w:cs="Times New Roman"/>
          <w:sz w:val="28"/>
          <w:szCs w:val="28"/>
        </w:rPr>
        <w:t xml:space="preserve">] и </w:t>
      </w:r>
      <w:r w:rsidR="008C681E" w:rsidRPr="008C681E">
        <w:rPr>
          <w:rFonts w:ascii="Times New Roman" w:hAnsi="Times New Roman" w:cs="Times New Roman"/>
          <w:sz w:val="28"/>
          <w:szCs w:val="28"/>
        </w:rPr>
        <w:t>Robert Solow</w:t>
      </w:r>
      <w:r w:rsidRPr="00BC1BC3">
        <w:rPr>
          <w:rFonts w:ascii="Times New Roman" w:hAnsi="Times New Roman" w:cs="Times New Roman"/>
          <w:sz w:val="28"/>
          <w:szCs w:val="28"/>
        </w:rPr>
        <w:t xml:space="preserve"> [</w:t>
      </w:r>
      <w:r w:rsidR="00BB2039">
        <w:rPr>
          <w:rFonts w:ascii="Times New Roman" w:hAnsi="Times New Roman" w:cs="Times New Roman"/>
          <w:sz w:val="28"/>
          <w:szCs w:val="28"/>
        </w:rPr>
        <w:fldChar w:fldCharType="begin"/>
      </w:r>
      <w:r w:rsidR="00BB2039">
        <w:rPr>
          <w:rFonts w:ascii="Times New Roman" w:hAnsi="Times New Roman" w:cs="Times New Roman"/>
          <w:sz w:val="28"/>
          <w:szCs w:val="28"/>
        </w:rPr>
        <w:instrText xml:space="preserve"> REF _Ref90414735 \r \h </w:instrText>
      </w:r>
      <w:r w:rsidR="00BB2039">
        <w:rPr>
          <w:rFonts w:ascii="Times New Roman" w:hAnsi="Times New Roman" w:cs="Times New Roman"/>
          <w:sz w:val="28"/>
          <w:szCs w:val="28"/>
        </w:rPr>
      </w:r>
      <w:r w:rsidR="00BB2039">
        <w:rPr>
          <w:rFonts w:ascii="Times New Roman" w:hAnsi="Times New Roman" w:cs="Times New Roman"/>
          <w:sz w:val="28"/>
          <w:szCs w:val="28"/>
        </w:rPr>
        <w:fldChar w:fldCharType="separate"/>
      </w:r>
      <w:r w:rsidR="00324A21">
        <w:rPr>
          <w:rFonts w:ascii="Times New Roman" w:hAnsi="Times New Roman" w:cs="Times New Roman"/>
          <w:sz w:val="28"/>
          <w:szCs w:val="28"/>
        </w:rPr>
        <w:t>20</w:t>
      </w:r>
      <w:r w:rsidR="00BB2039">
        <w:rPr>
          <w:rFonts w:ascii="Times New Roman" w:hAnsi="Times New Roman" w:cs="Times New Roman"/>
          <w:sz w:val="28"/>
          <w:szCs w:val="28"/>
        </w:rPr>
        <w:fldChar w:fldCharType="end"/>
      </w:r>
      <w:r w:rsidR="004635C5">
        <w:rPr>
          <w:rFonts w:ascii="Times New Roman" w:hAnsi="Times New Roman" w:cs="Times New Roman"/>
          <w:sz w:val="28"/>
          <w:szCs w:val="28"/>
        </w:rPr>
        <w:t xml:space="preserve">], которые </w:t>
      </w:r>
      <w:r w:rsidR="004635C5" w:rsidRPr="003315ED">
        <w:rPr>
          <w:rFonts w:ascii="Times New Roman" w:hAnsi="Times New Roman" w:cs="Times New Roman"/>
          <w:sz w:val="28"/>
          <w:szCs w:val="28"/>
        </w:rPr>
        <w:t>выявили</w:t>
      </w:r>
      <w:r w:rsidRPr="003315ED">
        <w:rPr>
          <w:rFonts w:ascii="Times New Roman" w:hAnsi="Times New Roman" w:cs="Times New Roman"/>
          <w:sz w:val="28"/>
          <w:szCs w:val="28"/>
        </w:rPr>
        <w:t>,</w:t>
      </w:r>
      <w:r w:rsidRPr="004D3DA0">
        <w:rPr>
          <w:rFonts w:ascii="Times New Roman" w:hAnsi="Times New Roman" w:cs="Times New Roman"/>
          <w:sz w:val="28"/>
          <w:szCs w:val="28"/>
        </w:rPr>
        <w:t xml:space="preserve"> что </w:t>
      </w:r>
      <w:r w:rsidRPr="008D4D75">
        <w:rPr>
          <w:rFonts w:ascii="Times New Roman" w:hAnsi="Times New Roman" w:cs="Times New Roman"/>
          <w:sz w:val="28"/>
          <w:szCs w:val="28"/>
        </w:rPr>
        <w:t>развитие информационных и коммуникационных технологий (ИКТ)</w:t>
      </w:r>
      <w:r w:rsidR="00F16E9A">
        <w:rPr>
          <w:rFonts w:ascii="Times New Roman" w:hAnsi="Times New Roman" w:cs="Times New Roman"/>
          <w:sz w:val="28"/>
          <w:szCs w:val="28"/>
        </w:rPr>
        <w:t xml:space="preserve"> </w:t>
      </w:r>
      <w:r w:rsidRPr="008D4D75">
        <w:rPr>
          <w:rFonts w:ascii="Times New Roman" w:hAnsi="Times New Roman" w:cs="Times New Roman"/>
          <w:sz w:val="28"/>
          <w:szCs w:val="28"/>
        </w:rPr>
        <w:t>и связанных с ними отраслей</w:t>
      </w:r>
      <w:r w:rsidR="00F16E9A">
        <w:rPr>
          <w:rFonts w:ascii="Times New Roman" w:hAnsi="Times New Roman" w:cs="Times New Roman"/>
          <w:sz w:val="28"/>
          <w:szCs w:val="28"/>
        </w:rPr>
        <w:t xml:space="preserve"> </w:t>
      </w:r>
      <w:r w:rsidR="00936B9D">
        <w:rPr>
          <w:rFonts w:ascii="Times New Roman" w:hAnsi="Times New Roman" w:cs="Times New Roman"/>
          <w:sz w:val="28"/>
          <w:szCs w:val="28"/>
        </w:rPr>
        <w:t>я</w:t>
      </w:r>
      <w:r w:rsidR="008300E0">
        <w:rPr>
          <w:rFonts w:ascii="Times New Roman" w:hAnsi="Times New Roman" w:cs="Times New Roman"/>
          <w:sz w:val="28"/>
          <w:szCs w:val="28"/>
        </w:rPr>
        <w:t>вляе</w:t>
      </w:r>
      <w:r w:rsidR="00936B9D">
        <w:rPr>
          <w:rFonts w:ascii="Times New Roman" w:hAnsi="Times New Roman" w:cs="Times New Roman"/>
          <w:sz w:val="28"/>
          <w:szCs w:val="28"/>
        </w:rPr>
        <w:t>тся</w:t>
      </w:r>
      <w:r w:rsidRPr="008D4D75">
        <w:rPr>
          <w:rFonts w:ascii="Times New Roman" w:hAnsi="Times New Roman" w:cs="Times New Roman"/>
          <w:sz w:val="28"/>
          <w:szCs w:val="28"/>
        </w:rPr>
        <w:t xml:space="preserve"> важным </w:t>
      </w:r>
      <w:r w:rsidR="00D579B6" w:rsidRPr="00E664F6">
        <w:rPr>
          <w:rFonts w:ascii="Times New Roman" w:hAnsi="Times New Roman" w:cs="Times New Roman"/>
          <w:sz w:val="28"/>
          <w:szCs w:val="28"/>
        </w:rPr>
        <w:t xml:space="preserve">компонентом </w:t>
      </w:r>
      <w:r w:rsidRPr="00E664F6">
        <w:rPr>
          <w:rFonts w:ascii="Times New Roman" w:hAnsi="Times New Roman" w:cs="Times New Roman"/>
          <w:sz w:val="28"/>
          <w:szCs w:val="28"/>
        </w:rPr>
        <w:t>для перехода к наукоемкой эко</w:t>
      </w:r>
      <w:r w:rsidR="002F7BE7" w:rsidRPr="00E664F6">
        <w:rPr>
          <w:rFonts w:ascii="Times New Roman" w:hAnsi="Times New Roman" w:cs="Times New Roman"/>
          <w:sz w:val="28"/>
          <w:szCs w:val="28"/>
        </w:rPr>
        <w:t>номике</w:t>
      </w:r>
      <w:r w:rsidR="00936B9D">
        <w:rPr>
          <w:rFonts w:ascii="Times New Roman" w:hAnsi="Times New Roman" w:cs="Times New Roman"/>
          <w:sz w:val="28"/>
          <w:szCs w:val="28"/>
        </w:rPr>
        <w:t xml:space="preserve"> в связи с добавлением </w:t>
      </w:r>
      <w:r w:rsidRPr="004D3DA0">
        <w:rPr>
          <w:rFonts w:ascii="Times New Roman" w:hAnsi="Times New Roman" w:cs="Times New Roman"/>
          <w:sz w:val="28"/>
          <w:szCs w:val="28"/>
        </w:rPr>
        <w:t>ново</w:t>
      </w:r>
      <w:r w:rsidR="00936B9D">
        <w:rPr>
          <w:rFonts w:ascii="Times New Roman" w:hAnsi="Times New Roman" w:cs="Times New Roman"/>
          <w:sz w:val="28"/>
          <w:szCs w:val="28"/>
        </w:rPr>
        <w:t>го</w:t>
      </w:r>
      <w:r w:rsidRPr="004D3DA0">
        <w:rPr>
          <w:rFonts w:ascii="Times New Roman" w:hAnsi="Times New Roman" w:cs="Times New Roman"/>
          <w:sz w:val="28"/>
          <w:szCs w:val="28"/>
        </w:rPr>
        <w:t xml:space="preserve"> измерени</w:t>
      </w:r>
      <w:r w:rsidR="00936B9D">
        <w:rPr>
          <w:rFonts w:ascii="Times New Roman" w:hAnsi="Times New Roman" w:cs="Times New Roman"/>
          <w:sz w:val="28"/>
          <w:szCs w:val="28"/>
        </w:rPr>
        <w:t>я</w:t>
      </w:r>
      <w:r w:rsidRPr="004D3DA0">
        <w:rPr>
          <w:rFonts w:ascii="Times New Roman" w:hAnsi="Times New Roman" w:cs="Times New Roman"/>
          <w:sz w:val="28"/>
          <w:szCs w:val="28"/>
        </w:rPr>
        <w:t xml:space="preserve"> в экономическое развитие</w:t>
      </w:r>
      <w:r w:rsidR="00F16E9A">
        <w:rPr>
          <w:rFonts w:ascii="Times New Roman" w:hAnsi="Times New Roman" w:cs="Times New Roman"/>
          <w:sz w:val="28"/>
          <w:szCs w:val="28"/>
        </w:rPr>
        <w:t xml:space="preserve"> посредством</w:t>
      </w:r>
      <w:r w:rsidRPr="008D4D75">
        <w:rPr>
          <w:rFonts w:ascii="Times New Roman" w:hAnsi="Times New Roman" w:cs="Times New Roman"/>
          <w:sz w:val="28"/>
          <w:szCs w:val="28"/>
        </w:rPr>
        <w:t xml:space="preserve"> кодифи</w:t>
      </w:r>
      <w:r w:rsidR="00F16E9A">
        <w:rPr>
          <w:rFonts w:ascii="Times New Roman" w:hAnsi="Times New Roman" w:cs="Times New Roman"/>
          <w:sz w:val="28"/>
          <w:szCs w:val="28"/>
        </w:rPr>
        <w:t>кации</w:t>
      </w:r>
      <w:r w:rsidR="00D579B6" w:rsidRPr="00E664F6">
        <w:rPr>
          <w:rFonts w:ascii="Times New Roman" w:hAnsi="Times New Roman" w:cs="Times New Roman"/>
          <w:sz w:val="28"/>
          <w:szCs w:val="28"/>
        </w:rPr>
        <w:t xml:space="preserve"> накопленны</w:t>
      </w:r>
      <w:r w:rsidR="00F16E9A">
        <w:rPr>
          <w:rFonts w:ascii="Times New Roman" w:hAnsi="Times New Roman" w:cs="Times New Roman"/>
          <w:sz w:val="28"/>
          <w:szCs w:val="28"/>
        </w:rPr>
        <w:t>х</w:t>
      </w:r>
      <w:r w:rsidR="00D579B6" w:rsidRPr="00E664F6">
        <w:rPr>
          <w:rFonts w:ascii="Times New Roman" w:hAnsi="Times New Roman" w:cs="Times New Roman"/>
          <w:sz w:val="28"/>
          <w:szCs w:val="28"/>
        </w:rPr>
        <w:t xml:space="preserve"> знани</w:t>
      </w:r>
      <w:r w:rsidR="00F16E9A">
        <w:rPr>
          <w:rFonts w:ascii="Times New Roman" w:hAnsi="Times New Roman" w:cs="Times New Roman"/>
          <w:sz w:val="28"/>
          <w:szCs w:val="28"/>
        </w:rPr>
        <w:t>й</w:t>
      </w:r>
      <w:r w:rsidRPr="008D4D75">
        <w:rPr>
          <w:rFonts w:ascii="Times New Roman" w:hAnsi="Times New Roman" w:cs="Times New Roman"/>
          <w:sz w:val="28"/>
          <w:szCs w:val="28"/>
        </w:rPr>
        <w:t xml:space="preserve"> в глобальном масштабе б</w:t>
      </w:r>
      <w:r w:rsidRPr="004D3DA0">
        <w:rPr>
          <w:rFonts w:ascii="Times New Roman" w:hAnsi="Times New Roman" w:cs="Times New Roman"/>
          <w:sz w:val="28"/>
          <w:szCs w:val="28"/>
        </w:rPr>
        <w:t>ез каких-либо физических препятствий гораздо быстрее и дешевле.</w:t>
      </w:r>
      <w:proofErr w:type="gramEnd"/>
      <w:r w:rsidR="008732F5">
        <w:rPr>
          <w:rFonts w:ascii="Times New Roman" w:hAnsi="Times New Roman" w:cs="Times New Roman"/>
          <w:sz w:val="28"/>
          <w:szCs w:val="28"/>
        </w:rPr>
        <w:t xml:space="preserve"> </w:t>
      </w:r>
      <w:r w:rsidR="008732F5" w:rsidRPr="00700E8E">
        <w:rPr>
          <w:rFonts w:ascii="Times New Roman" w:hAnsi="Times New Roman" w:cs="Times New Roman"/>
          <w:sz w:val="28"/>
          <w:szCs w:val="28"/>
        </w:rPr>
        <w:t xml:space="preserve">По мнению </w:t>
      </w:r>
      <w:r w:rsidR="005D7FD7" w:rsidRPr="00700E8E">
        <w:rPr>
          <w:rFonts w:ascii="Times New Roman" w:hAnsi="Times New Roman" w:cs="Times New Roman"/>
          <w:sz w:val="28"/>
          <w:szCs w:val="28"/>
        </w:rPr>
        <w:t>Е.Б.</w:t>
      </w:r>
      <w:r w:rsidR="005D7FD7" w:rsidRPr="005D7FD7">
        <w:rPr>
          <w:rFonts w:ascii="Times New Roman" w:hAnsi="Times New Roman" w:cs="Times New Roman"/>
          <w:sz w:val="28"/>
          <w:szCs w:val="28"/>
        </w:rPr>
        <w:t xml:space="preserve"> </w:t>
      </w:r>
      <w:r w:rsidR="008732F5" w:rsidRPr="00700E8E">
        <w:rPr>
          <w:rFonts w:ascii="Times New Roman" w:hAnsi="Times New Roman" w:cs="Times New Roman"/>
          <w:sz w:val="28"/>
          <w:szCs w:val="28"/>
        </w:rPr>
        <w:t>Жатканбаева, логика развития естественного разделения труда показывает, что изучение физического труда уже недостаточно для дальнейшего развития производительных сил, и именно умственный труд привел к современному состоянию уровень техники и технологии, благосостояния населения [</w:t>
      </w:r>
      <w:r w:rsidR="00BB2039">
        <w:rPr>
          <w:rFonts w:ascii="Times New Roman" w:hAnsi="Times New Roman" w:cs="Times New Roman"/>
          <w:sz w:val="28"/>
          <w:szCs w:val="28"/>
        </w:rPr>
        <w:fldChar w:fldCharType="begin"/>
      </w:r>
      <w:r w:rsidR="00BB2039">
        <w:rPr>
          <w:rFonts w:ascii="Times New Roman" w:hAnsi="Times New Roman" w:cs="Times New Roman"/>
          <w:sz w:val="28"/>
          <w:szCs w:val="28"/>
        </w:rPr>
        <w:instrText xml:space="preserve"> REF _Ref90414744 \r \h </w:instrText>
      </w:r>
      <w:r w:rsidR="00BB2039">
        <w:rPr>
          <w:rFonts w:ascii="Times New Roman" w:hAnsi="Times New Roman" w:cs="Times New Roman"/>
          <w:sz w:val="28"/>
          <w:szCs w:val="28"/>
        </w:rPr>
      </w:r>
      <w:r w:rsidR="00BB2039">
        <w:rPr>
          <w:rFonts w:ascii="Times New Roman" w:hAnsi="Times New Roman" w:cs="Times New Roman"/>
          <w:sz w:val="28"/>
          <w:szCs w:val="28"/>
        </w:rPr>
        <w:fldChar w:fldCharType="separate"/>
      </w:r>
      <w:r w:rsidR="00324A21">
        <w:rPr>
          <w:rFonts w:ascii="Times New Roman" w:hAnsi="Times New Roman" w:cs="Times New Roman"/>
          <w:sz w:val="28"/>
          <w:szCs w:val="28"/>
        </w:rPr>
        <w:t>21</w:t>
      </w:r>
      <w:r w:rsidR="00BB2039">
        <w:rPr>
          <w:rFonts w:ascii="Times New Roman" w:hAnsi="Times New Roman" w:cs="Times New Roman"/>
          <w:sz w:val="28"/>
          <w:szCs w:val="28"/>
        </w:rPr>
        <w:fldChar w:fldCharType="end"/>
      </w:r>
      <w:r w:rsidR="008732F5" w:rsidRPr="00901EDF">
        <w:rPr>
          <w:rFonts w:ascii="Times New Roman" w:hAnsi="Times New Roman" w:cs="Times New Roman"/>
          <w:sz w:val="28"/>
          <w:szCs w:val="28"/>
        </w:rPr>
        <w:t>]</w:t>
      </w:r>
      <w:r w:rsidR="008732F5">
        <w:rPr>
          <w:rFonts w:ascii="Times New Roman" w:hAnsi="Times New Roman" w:cs="Times New Roman"/>
          <w:sz w:val="28"/>
          <w:szCs w:val="28"/>
        </w:rPr>
        <w:t xml:space="preserve">. </w:t>
      </w:r>
      <w:proofErr w:type="gramStart"/>
      <w:r w:rsidR="005E04D9">
        <w:rPr>
          <w:rFonts w:ascii="Times New Roman" w:hAnsi="Times New Roman" w:cs="Times New Roman"/>
          <w:sz w:val="28"/>
          <w:szCs w:val="28"/>
          <w:lang w:val="en-US"/>
        </w:rPr>
        <w:t>C</w:t>
      </w:r>
      <w:r w:rsidR="002479B1">
        <w:rPr>
          <w:rFonts w:ascii="Times New Roman" w:hAnsi="Times New Roman" w:cs="Times New Roman"/>
          <w:sz w:val="28"/>
          <w:szCs w:val="28"/>
        </w:rPr>
        <w:t xml:space="preserve"> </w:t>
      </w:r>
      <w:r w:rsidR="0016382C">
        <w:rPr>
          <w:rFonts w:ascii="Times New Roman" w:hAnsi="Times New Roman" w:cs="Times New Roman"/>
          <w:sz w:val="28"/>
          <w:szCs w:val="28"/>
        </w:rPr>
        <w:t>учетом</w:t>
      </w:r>
      <w:r w:rsidR="0015185D">
        <w:rPr>
          <w:rFonts w:ascii="Times New Roman" w:hAnsi="Times New Roman" w:cs="Times New Roman"/>
          <w:sz w:val="28"/>
          <w:szCs w:val="28"/>
        </w:rPr>
        <w:t xml:space="preserve"> </w:t>
      </w:r>
      <w:r w:rsidR="005E04D9">
        <w:rPr>
          <w:rFonts w:ascii="Times New Roman" w:hAnsi="Times New Roman" w:cs="Times New Roman"/>
          <w:sz w:val="28"/>
          <w:szCs w:val="28"/>
        </w:rPr>
        <w:t>вышеизложенного</w:t>
      </w:r>
      <w:r w:rsidR="00C924C0">
        <w:rPr>
          <w:rFonts w:ascii="Times New Roman" w:hAnsi="Times New Roman" w:cs="Times New Roman"/>
          <w:sz w:val="28"/>
          <w:szCs w:val="28"/>
        </w:rPr>
        <w:t>,</w:t>
      </w:r>
      <w:r w:rsidR="00861818">
        <w:rPr>
          <w:rFonts w:ascii="Times New Roman" w:hAnsi="Times New Roman" w:cs="Times New Roman"/>
          <w:sz w:val="28"/>
          <w:szCs w:val="28"/>
        </w:rPr>
        <w:t xml:space="preserve"> </w:t>
      </w:r>
      <w:r w:rsidR="005E04D9" w:rsidRPr="005E04D9">
        <w:rPr>
          <w:rFonts w:ascii="Times New Roman" w:hAnsi="Times New Roman" w:cs="Times New Roman"/>
          <w:sz w:val="28"/>
          <w:szCs w:val="28"/>
        </w:rPr>
        <w:t>измерен</w:t>
      </w:r>
      <w:r w:rsidR="005E04D9">
        <w:rPr>
          <w:rFonts w:ascii="Times New Roman" w:hAnsi="Times New Roman" w:cs="Times New Roman"/>
          <w:sz w:val="28"/>
          <w:szCs w:val="28"/>
        </w:rPr>
        <w:t xml:space="preserve">ие </w:t>
      </w:r>
      <w:r w:rsidR="003026AB">
        <w:rPr>
          <w:rFonts w:ascii="Times New Roman" w:hAnsi="Times New Roman" w:cs="Times New Roman"/>
          <w:sz w:val="28"/>
          <w:szCs w:val="28"/>
          <w:lang w:val="kk-KZ"/>
        </w:rPr>
        <w:t>наукоемкой экономики</w:t>
      </w:r>
      <w:r w:rsidR="005E04D9">
        <w:rPr>
          <w:rFonts w:ascii="Times New Roman" w:hAnsi="Times New Roman" w:cs="Times New Roman"/>
          <w:sz w:val="28"/>
          <w:szCs w:val="28"/>
        </w:rPr>
        <w:t xml:space="preserve"> не является прост</w:t>
      </w:r>
      <w:r w:rsidR="0086093E">
        <w:rPr>
          <w:rFonts w:ascii="Times New Roman" w:hAnsi="Times New Roman" w:cs="Times New Roman"/>
          <w:sz w:val="28"/>
          <w:szCs w:val="28"/>
        </w:rPr>
        <w:t>ы</w:t>
      </w:r>
      <w:r w:rsidR="005E04D9">
        <w:rPr>
          <w:rFonts w:ascii="Times New Roman" w:hAnsi="Times New Roman" w:cs="Times New Roman"/>
          <w:sz w:val="28"/>
          <w:szCs w:val="28"/>
        </w:rPr>
        <w:t>м</w:t>
      </w:r>
      <w:r w:rsidR="005E04D9" w:rsidRPr="005E04D9">
        <w:rPr>
          <w:rFonts w:ascii="Times New Roman" w:hAnsi="Times New Roman" w:cs="Times New Roman"/>
          <w:sz w:val="28"/>
          <w:szCs w:val="28"/>
        </w:rPr>
        <w:t xml:space="preserve"> вопрос</w:t>
      </w:r>
      <w:r w:rsidR="005E04D9">
        <w:rPr>
          <w:rFonts w:ascii="Times New Roman" w:hAnsi="Times New Roman" w:cs="Times New Roman"/>
          <w:sz w:val="28"/>
          <w:szCs w:val="28"/>
        </w:rPr>
        <w:t>ом</w:t>
      </w:r>
      <w:r w:rsidR="005E04D9" w:rsidRPr="005E04D9">
        <w:rPr>
          <w:rFonts w:ascii="Times New Roman" w:hAnsi="Times New Roman" w:cs="Times New Roman"/>
          <w:sz w:val="28"/>
          <w:szCs w:val="28"/>
        </w:rPr>
        <w:t>, так как он</w:t>
      </w:r>
      <w:r w:rsidR="00C12BA7">
        <w:rPr>
          <w:rFonts w:ascii="Times New Roman" w:hAnsi="Times New Roman" w:cs="Times New Roman"/>
          <w:sz w:val="28"/>
          <w:szCs w:val="28"/>
        </w:rPr>
        <w:t>а</w:t>
      </w:r>
      <w:r w:rsidR="005E04D9" w:rsidRPr="005E04D9">
        <w:rPr>
          <w:rFonts w:ascii="Times New Roman" w:hAnsi="Times New Roman" w:cs="Times New Roman"/>
          <w:sz w:val="28"/>
          <w:szCs w:val="28"/>
        </w:rPr>
        <w:t xml:space="preserve"> включает изменения во многих аспектах экономики</w:t>
      </w:r>
      <w:r w:rsidR="005E04D9">
        <w:rPr>
          <w:rFonts w:ascii="Times New Roman" w:hAnsi="Times New Roman" w:cs="Times New Roman"/>
          <w:sz w:val="28"/>
          <w:szCs w:val="28"/>
        </w:rPr>
        <w:t>.</w:t>
      </w:r>
      <w:proofErr w:type="gramEnd"/>
    </w:p>
    <w:p w14:paraId="2D15F6AD" w14:textId="4B46C2BA" w:rsidR="00D579B6" w:rsidRPr="00EE5729" w:rsidRDefault="005E04D9">
      <w:pPr>
        <w:spacing w:after="0" w:line="240" w:lineRule="auto"/>
        <w:ind w:firstLine="567"/>
        <w:jc w:val="both"/>
        <w:rPr>
          <w:rFonts w:ascii="Times New Roman" w:hAnsi="Times New Roman" w:cs="Times New Roman"/>
          <w:sz w:val="28"/>
          <w:szCs w:val="28"/>
        </w:rPr>
      </w:pPr>
      <w:r w:rsidRPr="005E04D9">
        <w:rPr>
          <w:rFonts w:ascii="Times New Roman" w:hAnsi="Times New Roman" w:cs="Times New Roman"/>
          <w:sz w:val="28"/>
          <w:szCs w:val="28"/>
        </w:rPr>
        <w:t xml:space="preserve">Концепция </w:t>
      </w:r>
      <w:r w:rsidR="003026AB">
        <w:rPr>
          <w:rFonts w:ascii="Times New Roman" w:hAnsi="Times New Roman" w:cs="Times New Roman"/>
          <w:sz w:val="28"/>
          <w:szCs w:val="28"/>
          <w:lang w:val="kk-KZ"/>
        </w:rPr>
        <w:t>наукоемкой экономики</w:t>
      </w:r>
      <w:r w:rsidRPr="005E04D9">
        <w:rPr>
          <w:rFonts w:ascii="Times New Roman" w:hAnsi="Times New Roman" w:cs="Times New Roman"/>
          <w:sz w:val="28"/>
          <w:szCs w:val="28"/>
        </w:rPr>
        <w:t xml:space="preserve">, созданная ОЭСР и Институтом Всемирного банка, </w:t>
      </w:r>
      <w:r w:rsidRPr="00EE5729">
        <w:rPr>
          <w:rFonts w:ascii="Times New Roman" w:hAnsi="Times New Roman" w:cs="Times New Roman"/>
          <w:sz w:val="28"/>
          <w:szCs w:val="28"/>
        </w:rPr>
        <w:t xml:space="preserve">основана на следующих основных принципах </w:t>
      </w:r>
      <w:r w:rsidR="004D3DA0" w:rsidRPr="00EE5729">
        <w:rPr>
          <w:rFonts w:ascii="Times New Roman" w:hAnsi="Times New Roman" w:cs="Times New Roman"/>
          <w:sz w:val="28"/>
          <w:szCs w:val="28"/>
        </w:rPr>
        <w:t>[</w:t>
      </w:r>
      <w:r w:rsidR="00BB2039" w:rsidRPr="00EE5729">
        <w:rPr>
          <w:rFonts w:ascii="Times New Roman" w:hAnsi="Times New Roman" w:cs="Times New Roman"/>
          <w:sz w:val="28"/>
          <w:szCs w:val="28"/>
          <w:lang w:val="en-US"/>
        </w:rPr>
        <w:fldChar w:fldCharType="begin"/>
      </w:r>
      <w:r w:rsidR="00BB2039" w:rsidRPr="00EE5729">
        <w:rPr>
          <w:rFonts w:ascii="Times New Roman" w:hAnsi="Times New Roman" w:cs="Times New Roman"/>
          <w:sz w:val="28"/>
          <w:szCs w:val="28"/>
        </w:rPr>
        <w:instrText xml:space="preserve"> </w:instrText>
      </w:r>
      <w:r w:rsidR="00BB2039" w:rsidRPr="00EE5729">
        <w:rPr>
          <w:rFonts w:ascii="Times New Roman" w:hAnsi="Times New Roman" w:cs="Times New Roman"/>
          <w:sz w:val="28"/>
          <w:szCs w:val="28"/>
          <w:lang w:val="en-US"/>
        </w:rPr>
        <w:instrText>REF</w:instrText>
      </w:r>
      <w:r w:rsidR="00BB2039" w:rsidRPr="00EE5729">
        <w:rPr>
          <w:rFonts w:ascii="Times New Roman" w:hAnsi="Times New Roman" w:cs="Times New Roman"/>
          <w:sz w:val="28"/>
          <w:szCs w:val="28"/>
        </w:rPr>
        <w:instrText xml:space="preserve"> _</w:instrText>
      </w:r>
      <w:r w:rsidR="00BB2039" w:rsidRPr="00EE5729">
        <w:rPr>
          <w:rFonts w:ascii="Times New Roman" w:hAnsi="Times New Roman" w:cs="Times New Roman"/>
          <w:sz w:val="28"/>
          <w:szCs w:val="28"/>
          <w:lang w:val="en-US"/>
        </w:rPr>
        <w:instrText>Ref</w:instrText>
      </w:r>
      <w:r w:rsidR="00BB2039" w:rsidRPr="00EE5729">
        <w:rPr>
          <w:rFonts w:ascii="Times New Roman" w:hAnsi="Times New Roman" w:cs="Times New Roman"/>
          <w:sz w:val="28"/>
          <w:szCs w:val="28"/>
        </w:rPr>
        <w:instrText>90414753 \</w:instrText>
      </w:r>
      <w:r w:rsidR="00BB2039" w:rsidRPr="00EE5729">
        <w:rPr>
          <w:rFonts w:ascii="Times New Roman" w:hAnsi="Times New Roman" w:cs="Times New Roman"/>
          <w:sz w:val="28"/>
          <w:szCs w:val="28"/>
          <w:lang w:val="en-US"/>
        </w:rPr>
        <w:instrText>r</w:instrText>
      </w:r>
      <w:r w:rsidR="00BB2039" w:rsidRPr="00EE5729">
        <w:rPr>
          <w:rFonts w:ascii="Times New Roman" w:hAnsi="Times New Roman" w:cs="Times New Roman"/>
          <w:sz w:val="28"/>
          <w:szCs w:val="28"/>
        </w:rPr>
        <w:instrText xml:space="preserve"> \</w:instrText>
      </w:r>
      <w:r w:rsidR="00BB2039" w:rsidRPr="00EE5729">
        <w:rPr>
          <w:rFonts w:ascii="Times New Roman" w:hAnsi="Times New Roman" w:cs="Times New Roman"/>
          <w:sz w:val="28"/>
          <w:szCs w:val="28"/>
          <w:lang w:val="en-US"/>
        </w:rPr>
        <w:instrText>h</w:instrText>
      </w:r>
      <w:r w:rsidR="00BB2039" w:rsidRPr="00EE5729">
        <w:rPr>
          <w:rFonts w:ascii="Times New Roman" w:hAnsi="Times New Roman" w:cs="Times New Roman"/>
          <w:sz w:val="28"/>
          <w:szCs w:val="28"/>
        </w:rPr>
        <w:instrText xml:space="preserve"> </w:instrText>
      </w:r>
      <w:r w:rsidR="0042119A" w:rsidRPr="00EE5729">
        <w:rPr>
          <w:rFonts w:ascii="Times New Roman" w:hAnsi="Times New Roman" w:cs="Times New Roman"/>
          <w:sz w:val="28"/>
          <w:szCs w:val="28"/>
        </w:rPr>
        <w:instrText xml:space="preserve"> \* </w:instrText>
      </w:r>
      <w:r w:rsidR="0042119A" w:rsidRPr="00EE5729">
        <w:rPr>
          <w:rFonts w:ascii="Times New Roman" w:hAnsi="Times New Roman" w:cs="Times New Roman"/>
          <w:sz w:val="28"/>
          <w:szCs w:val="28"/>
          <w:lang w:val="en-US"/>
        </w:rPr>
        <w:instrText>MERGEFORMAT</w:instrText>
      </w:r>
      <w:r w:rsidR="0042119A" w:rsidRPr="00EE5729">
        <w:rPr>
          <w:rFonts w:ascii="Times New Roman" w:hAnsi="Times New Roman" w:cs="Times New Roman"/>
          <w:sz w:val="28"/>
          <w:szCs w:val="28"/>
        </w:rPr>
        <w:instrText xml:space="preserve"> </w:instrText>
      </w:r>
      <w:r w:rsidR="00BB2039" w:rsidRPr="00EE5729">
        <w:rPr>
          <w:rFonts w:ascii="Times New Roman" w:hAnsi="Times New Roman" w:cs="Times New Roman"/>
          <w:sz w:val="28"/>
          <w:szCs w:val="28"/>
          <w:lang w:val="en-US"/>
        </w:rPr>
      </w:r>
      <w:r w:rsidR="00BB2039" w:rsidRPr="00EE5729">
        <w:rPr>
          <w:rFonts w:ascii="Times New Roman" w:hAnsi="Times New Roman" w:cs="Times New Roman"/>
          <w:sz w:val="28"/>
          <w:szCs w:val="28"/>
          <w:lang w:val="en-US"/>
        </w:rPr>
        <w:fldChar w:fldCharType="separate"/>
      </w:r>
      <w:r w:rsidR="00324A21" w:rsidRPr="00324A21">
        <w:rPr>
          <w:rFonts w:ascii="Times New Roman" w:hAnsi="Times New Roman" w:cs="Times New Roman"/>
          <w:sz w:val="28"/>
          <w:szCs w:val="28"/>
        </w:rPr>
        <w:t>22</w:t>
      </w:r>
      <w:r w:rsidR="00BB2039" w:rsidRPr="00EE5729">
        <w:rPr>
          <w:rFonts w:ascii="Times New Roman" w:hAnsi="Times New Roman" w:cs="Times New Roman"/>
          <w:sz w:val="28"/>
          <w:szCs w:val="28"/>
          <w:lang w:val="en-US"/>
        </w:rPr>
        <w:fldChar w:fldCharType="end"/>
      </w:r>
      <w:r w:rsidR="004D3DA0" w:rsidRPr="00EE5729">
        <w:rPr>
          <w:rFonts w:ascii="Times New Roman" w:hAnsi="Times New Roman" w:cs="Times New Roman"/>
          <w:sz w:val="28"/>
          <w:szCs w:val="28"/>
        </w:rPr>
        <w:t>]</w:t>
      </w:r>
      <w:r w:rsidR="00D579B6" w:rsidRPr="00EE5729">
        <w:rPr>
          <w:rFonts w:ascii="Times New Roman" w:hAnsi="Times New Roman" w:cs="Times New Roman"/>
          <w:sz w:val="28"/>
          <w:szCs w:val="28"/>
        </w:rPr>
        <w:t>:</w:t>
      </w:r>
    </w:p>
    <w:p w14:paraId="3EA51D45" w14:textId="2BF6B14F" w:rsidR="00D579B6" w:rsidRPr="00EE5729" w:rsidRDefault="00572F80" w:rsidP="00D579B6">
      <w:pPr>
        <w:spacing w:after="0" w:line="240" w:lineRule="auto"/>
        <w:ind w:firstLine="567"/>
        <w:jc w:val="both"/>
        <w:rPr>
          <w:rFonts w:ascii="Times New Roman" w:hAnsi="Times New Roman" w:cs="Times New Roman"/>
          <w:sz w:val="28"/>
          <w:szCs w:val="28"/>
        </w:rPr>
      </w:pPr>
      <w:r w:rsidRPr="00572F80">
        <w:rPr>
          <w:rFonts w:ascii="Times New Roman" w:hAnsi="Times New Roman" w:cs="Times New Roman"/>
          <w:sz w:val="28"/>
          <w:szCs w:val="28"/>
        </w:rPr>
        <w:t>-</w:t>
      </w:r>
      <w:r w:rsidR="00D579B6" w:rsidRPr="00EE5729">
        <w:rPr>
          <w:rFonts w:ascii="Times New Roman" w:hAnsi="Times New Roman" w:cs="Times New Roman"/>
          <w:sz w:val="28"/>
          <w:szCs w:val="28"/>
        </w:rPr>
        <w:tab/>
      </w:r>
      <w:r w:rsidR="0048708A" w:rsidRPr="00EE5729">
        <w:rPr>
          <w:rFonts w:ascii="Times New Roman" w:hAnsi="Times New Roman" w:cs="Times New Roman"/>
          <w:sz w:val="28"/>
          <w:szCs w:val="28"/>
        </w:rPr>
        <w:t xml:space="preserve"> </w:t>
      </w:r>
      <w:r w:rsidR="00D579B6" w:rsidRPr="00EE5729">
        <w:rPr>
          <w:rFonts w:ascii="Times New Roman" w:hAnsi="Times New Roman" w:cs="Times New Roman"/>
          <w:sz w:val="28"/>
          <w:szCs w:val="28"/>
        </w:rPr>
        <w:t>эффективные государственные институты и экономические стимулы, способствующие эффективному созданию, приобретению, распространению и использованию знаний; а также эффективное использование существующих и новых знаний и процветание частного сектора в целом;</w:t>
      </w:r>
    </w:p>
    <w:p w14:paraId="5F60B269" w14:textId="73AE1BD1" w:rsidR="00D579B6" w:rsidRPr="00EE5729" w:rsidRDefault="00572F80" w:rsidP="00D579B6">
      <w:pPr>
        <w:spacing w:after="0" w:line="240" w:lineRule="auto"/>
        <w:ind w:firstLine="567"/>
        <w:jc w:val="both"/>
        <w:rPr>
          <w:rFonts w:ascii="Times New Roman" w:hAnsi="Times New Roman" w:cs="Times New Roman"/>
          <w:sz w:val="28"/>
          <w:szCs w:val="28"/>
        </w:rPr>
      </w:pPr>
      <w:r w:rsidRPr="00AD2E56">
        <w:rPr>
          <w:sz w:val="28"/>
          <w:szCs w:val="28"/>
        </w:rPr>
        <w:t>–</w:t>
      </w:r>
      <w:r w:rsidR="00D579B6" w:rsidRPr="00EE5729">
        <w:rPr>
          <w:rFonts w:ascii="Times New Roman" w:hAnsi="Times New Roman" w:cs="Times New Roman"/>
          <w:sz w:val="28"/>
          <w:szCs w:val="28"/>
        </w:rPr>
        <w:tab/>
      </w:r>
      <w:r w:rsidR="0048708A" w:rsidRPr="00EE5729">
        <w:rPr>
          <w:rFonts w:ascii="Times New Roman" w:hAnsi="Times New Roman" w:cs="Times New Roman"/>
          <w:sz w:val="28"/>
          <w:szCs w:val="28"/>
        </w:rPr>
        <w:t xml:space="preserve"> </w:t>
      </w:r>
      <w:r w:rsidR="00D579B6" w:rsidRPr="00EE5729">
        <w:rPr>
          <w:rFonts w:ascii="Times New Roman" w:hAnsi="Times New Roman" w:cs="Times New Roman"/>
          <w:sz w:val="28"/>
          <w:szCs w:val="28"/>
        </w:rPr>
        <w:t>образование и обучение, которые производят продуктивную и инновационную рабочую силу и создают культуру обучения</w:t>
      </w:r>
      <w:r w:rsidR="007B2E82" w:rsidRPr="00EE5729">
        <w:rPr>
          <w:rFonts w:ascii="Times New Roman" w:hAnsi="Times New Roman" w:cs="Times New Roman"/>
          <w:sz w:val="28"/>
          <w:szCs w:val="28"/>
        </w:rPr>
        <w:t>, способствующую усвоению и развитию новых знаний на протяжении всей жизни;</w:t>
      </w:r>
      <w:r w:rsidR="00D579B6" w:rsidRPr="00EE5729">
        <w:rPr>
          <w:rFonts w:ascii="Times New Roman" w:hAnsi="Times New Roman" w:cs="Times New Roman"/>
          <w:sz w:val="28"/>
          <w:szCs w:val="28"/>
        </w:rPr>
        <w:t xml:space="preserve"> </w:t>
      </w:r>
    </w:p>
    <w:p w14:paraId="1BA957E3" w14:textId="2A94CFFC" w:rsidR="00D579B6" w:rsidRPr="00EE5729" w:rsidRDefault="00572F80" w:rsidP="00D579B6">
      <w:pPr>
        <w:spacing w:after="0" w:line="240" w:lineRule="auto"/>
        <w:ind w:firstLine="567"/>
        <w:jc w:val="both"/>
        <w:rPr>
          <w:rFonts w:ascii="Times New Roman" w:hAnsi="Times New Roman" w:cs="Times New Roman"/>
          <w:sz w:val="28"/>
          <w:szCs w:val="28"/>
        </w:rPr>
      </w:pPr>
      <w:r w:rsidRPr="00AD2E56">
        <w:rPr>
          <w:sz w:val="28"/>
          <w:szCs w:val="28"/>
        </w:rPr>
        <w:t>–</w:t>
      </w:r>
      <w:r w:rsidR="00D579B6" w:rsidRPr="00EE5729">
        <w:rPr>
          <w:rFonts w:ascii="Times New Roman" w:hAnsi="Times New Roman" w:cs="Times New Roman"/>
          <w:sz w:val="28"/>
          <w:szCs w:val="28"/>
        </w:rPr>
        <w:tab/>
      </w:r>
      <w:r w:rsidR="0048708A" w:rsidRPr="00EE5729">
        <w:rPr>
          <w:rFonts w:ascii="Times New Roman" w:hAnsi="Times New Roman" w:cs="Times New Roman"/>
          <w:sz w:val="28"/>
          <w:szCs w:val="28"/>
        </w:rPr>
        <w:t xml:space="preserve"> </w:t>
      </w:r>
      <w:r w:rsidR="00D579B6" w:rsidRPr="00EE5729">
        <w:rPr>
          <w:rFonts w:ascii="Times New Roman" w:hAnsi="Times New Roman" w:cs="Times New Roman"/>
          <w:sz w:val="28"/>
          <w:szCs w:val="28"/>
        </w:rPr>
        <w:t xml:space="preserve">инфраструктура </w:t>
      </w:r>
      <w:r w:rsidR="00721DC8">
        <w:rPr>
          <w:rFonts w:ascii="Times New Roman" w:hAnsi="Times New Roman" w:cs="Times New Roman"/>
          <w:sz w:val="28"/>
          <w:szCs w:val="28"/>
        </w:rPr>
        <w:t>ИКТ</w:t>
      </w:r>
      <w:r w:rsidR="00D579B6" w:rsidRPr="00EE5729">
        <w:rPr>
          <w:rFonts w:ascii="Times New Roman" w:hAnsi="Times New Roman" w:cs="Times New Roman"/>
          <w:sz w:val="28"/>
          <w:szCs w:val="28"/>
        </w:rPr>
        <w:t xml:space="preserve"> для передачи знаний из внешних источников и эффективного распространения знаний и их использования;</w:t>
      </w:r>
    </w:p>
    <w:p w14:paraId="341D096A" w14:textId="4A8C3B3A" w:rsidR="00D579B6" w:rsidRDefault="00572F80">
      <w:pPr>
        <w:spacing w:after="0" w:line="240" w:lineRule="auto"/>
        <w:ind w:firstLine="567"/>
        <w:jc w:val="both"/>
        <w:rPr>
          <w:rFonts w:ascii="Times New Roman" w:hAnsi="Times New Roman" w:cs="Times New Roman"/>
          <w:sz w:val="28"/>
          <w:szCs w:val="28"/>
        </w:rPr>
      </w:pPr>
      <w:r w:rsidRPr="00AD2E56">
        <w:rPr>
          <w:sz w:val="28"/>
          <w:szCs w:val="28"/>
        </w:rPr>
        <w:t>–</w:t>
      </w:r>
      <w:r w:rsidR="00D579B6" w:rsidRPr="00EE5729">
        <w:rPr>
          <w:rFonts w:ascii="Times New Roman" w:hAnsi="Times New Roman" w:cs="Times New Roman"/>
          <w:sz w:val="28"/>
          <w:szCs w:val="28"/>
        </w:rPr>
        <w:tab/>
      </w:r>
      <w:r w:rsidR="0048708A" w:rsidRPr="00EE5729">
        <w:rPr>
          <w:rFonts w:ascii="Times New Roman" w:hAnsi="Times New Roman" w:cs="Times New Roman"/>
          <w:sz w:val="28"/>
          <w:szCs w:val="28"/>
        </w:rPr>
        <w:t xml:space="preserve"> </w:t>
      </w:r>
      <w:r w:rsidR="00D579B6" w:rsidRPr="00EE5729">
        <w:rPr>
          <w:rFonts w:ascii="Times New Roman" w:hAnsi="Times New Roman" w:cs="Times New Roman"/>
          <w:sz w:val="28"/>
          <w:szCs w:val="28"/>
        </w:rPr>
        <w:t xml:space="preserve">система исследований, разработок и инноваций (НИОКР и инновации), которая создает динамичное взаимодействие между местными научно-техническими институтами, консультантами, университетами и </w:t>
      </w:r>
      <w:r w:rsidR="007B2E82" w:rsidRPr="00EE5729">
        <w:rPr>
          <w:rFonts w:ascii="Times New Roman" w:hAnsi="Times New Roman" w:cs="Times New Roman"/>
          <w:sz w:val="28"/>
          <w:szCs w:val="28"/>
        </w:rPr>
        <w:t xml:space="preserve">местным частным сектором, позволяющими </w:t>
      </w:r>
      <w:r w:rsidR="00D579B6" w:rsidRPr="00EE5729">
        <w:rPr>
          <w:rFonts w:ascii="Times New Roman" w:hAnsi="Times New Roman" w:cs="Times New Roman"/>
          <w:sz w:val="28"/>
          <w:szCs w:val="28"/>
        </w:rPr>
        <w:t>использовать их в растущем объеме глобальных знаний</w:t>
      </w:r>
      <w:r w:rsidR="00555090">
        <w:rPr>
          <w:rFonts w:ascii="Times New Roman" w:hAnsi="Times New Roman" w:cs="Times New Roman"/>
          <w:sz w:val="28"/>
          <w:szCs w:val="28"/>
        </w:rPr>
        <w:t xml:space="preserve"> [</w:t>
      </w:r>
      <w:r w:rsidR="00EE5729" w:rsidRPr="00EE5729">
        <w:rPr>
          <w:rFonts w:ascii="Times New Roman" w:hAnsi="Times New Roman" w:cs="Times New Roman"/>
          <w:sz w:val="28"/>
          <w:szCs w:val="28"/>
        </w:rPr>
        <w:fldChar w:fldCharType="begin"/>
      </w:r>
      <w:r w:rsidR="00EE5729" w:rsidRPr="00EE5729">
        <w:rPr>
          <w:rFonts w:ascii="Times New Roman" w:hAnsi="Times New Roman" w:cs="Times New Roman"/>
          <w:sz w:val="28"/>
          <w:szCs w:val="28"/>
        </w:rPr>
        <w:instrText xml:space="preserve"> REF _Ref90414773 \r \h </w:instrText>
      </w:r>
      <w:r w:rsidR="00EE5729">
        <w:rPr>
          <w:rFonts w:ascii="Times New Roman" w:hAnsi="Times New Roman" w:cs="Times New Roman"/>
          <w:sz w:val="28"/>
          <w:szCs w:val="28"/>
        </w:rPr>
        <w:instrText xml:space="preserve"> \* MERGEFORMAT </w:instrText>
      </w:r>
      <w:r w:rsidR="00EE5729" w:rsidRPr="00EE5729">
        <w:rPr>
          <w:rFonts w:ascii="Times New Roman" w:hAnsi="Times New Roman" w:cs="Times New Roman"/>
          <w:sz w:val="28"/>
          <w:szCs w:val="28"/>
        </w:rPr>
      </w:r>
      <w:r w:rsidR="00EE5729" w:rsidRPr="00EE5729">
        <w:rPr>
          <w:rFonts w:ascii="Times New Roman" w:hAnsi="Times New Roman" w:cs="Times New Roman"/>
          <w:sz w:val="28"/>
          <w:szCs w:val="28"/>
        </w:rPr>
        <w:fldChar w:fldCharType="separate"/>
      </w:r>
      <w:r w:rsidR="00324A21">
        <w:rPr>
          <w:rFonts w:ascii="Times New Roman" w:hAnsi="Times New Roman" w:cs="Times New Roman"/>
          <w:sz w:val="28"/>
          <w:szCs w:val="28"/>
        </w:rPr>
        <w:t>23</w:t>
      </w:r>
      <w:r w:rsidR="00EE5729" w:rsidRPr="00EE5729">
        <w:rPr>
          <w:rFonts w:ascii="Times New Roman" w:hAnsi="Times New Roman" w:cs="Times New Roman"/>
          <w:sz w:val="28"/>
          <w:szCs w:val="28"/>
        </w:rPr>
        <w:fldChar w:fldCharType="end"/>
      </w:r>
      <w:r w:rsidR="0071157B" w:rsidRPr="00EE5729">
        <w:rPr>
          <w:rFonts w:ascii="Times New Roman" w:hAnsi="Times New Roman" w:cs="Times New Roman"/>
          <w:sz w:val="28"/>
          <w:szCs w:val="28"/>
        </w:rPr>
        <w:t>]</w:t>
      </w:r>
      <w:r w:rsidR="00D579B6" w:rsidRPr="00EE5729">
        <w:rPr>
          <w:rFonts w:ascii="Times New Roman" w:hAnsi="Times New Roman" w:cs="Times New Roman"/>
          <w:sz w:val="28"/>
          <w:szCs w:val="28"/>
        </w:rPr>
        <w:t>.</w:t>
      </w:r>
    </w:p>
    <w:p w14:paraId="31C937DC" w14:textId="38FD6B65" w:rsidR="003315ED" w:rsidRPr="009F147A" w:rsidRDefault="003315E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Ру</w:t>
      </w:r>
      <w:r w:rsidR="0097586F">
        <w:rPr>
          <w:rFonts w:ascii="Times New Roman" w:hAnsi="Times New Roman" w:cs="Times New Roman"/>
          <w:sz w:val="28"/>
          <w:szCs w:val="28"/>
        </w:rPr>
        <w:t xml:space="preserve">ководства, </w:t>
      </w:r>
      <w:r w:rsidR="0097586F">
        <w:rPr>
          <w:rFonts w:ascii="Times New Roman" w:hAnsi="Times New Roman" w:cs="Times New Roman"/>
          <w:sz w:val="28"/>
          <w:szCs w:val="28"/>
          <w:lang w:val="kk-KZ"/>
        </w:rPr>
        <w:t>разработан</w:t>
      </w:r>
      <w:r w:rsidR="009F147A">
        <w:rPr>
          <w:rFonts w:ascii="Times New Roman" w:hAnsi="Times New Roman" w:cs="Times New Roman"/>
          <w:sz w:val="28"/>
          <w:szCs w:val="28"/>
        </w:rPr>
        <w:t xml:space="preserve">ные ОЭСР </w:t>
      </w:r>
      <w:r w:rsidRPr="009F147A">
        <w:rPr>
          <w:rFonts w:ascii="Times New Roman" w:hAnsi="Times New Roman" w:cs="Times New Roman"/>
          <w:sz w:val="28"/>
          <w:szCs w:val="28"/>
        </w:rPr>
        <w:t>[</w:t>
      </w:r>
      <w:r w:rsidR="004A414F">
        <w:rPr>
          <w:rFonts w:ascii="Times New Roman" w:hAnsi="Times New Roman" w:cs="Times New Roman"/>
          <w:sz w:val="28"/>
          <w:szCs w:val="28"/>
        </w:rPr>
        <w:fldChar w:fldCharType="begin"/>
      </w:r>
      <w:r w:rsidR="004A414F">
        <w:rPr>
          <w:rFonts w:ascii="Times New Roman" w:hAnsi="Times New Roman" w:cs="Times New Roman"/>
          <w:sz w:val="28"/>
          <w:szCs w:val="28"/>
        </w:rPr>
        <w:instrText xml:space="preserve"> REF _Ref90926761 \r \h </w:instrText>
      </w:r>
      <w:r w:rsidR="004A414F">
        <w:rPr>
          <w:rFonts w:ascii="Times New Roman" w:hAnsi="Times New Roman" w:cs="Times New Roman"/>
          <w:sz w:val="28"/>
          <w:szCs w:val="28"/>
        </w:rPr>
      </w:r>
      <w:r w:rsidR="004A414F">
        <w:rPr>
          <w:rFonts w:ascii="Times New Roman" w:hAnsi="Times New Roman" w:cs="Times New Roman"/>
          <w:sz w:val="28"/>
          <w:szCs w:val="28"/>
        </w:rPr>
        <w:fldChar w:fldCharType="separate"/>
      </w:r>
      <w:r w:rsidR="00324A21">
        <w:rPr>
          <w:rFonts w:ascii="Times New Roman" w:hAnsi="Times New Roman" w:cs="Times New Roman"/>
          <w:sz w:val="28"/>
          <w:szCs w:val="28"/>
        </w:rPr>
        <w:t>24</w:t>
      </w:r>
      <w:r w:rsidR="004A414F">
        <w:rPr>
          <w:rFonts w:ascii="Times New Roman" w:hAnsi="Times New Roman" w:cs="Times New Roman"/>
          <w:sz w:val="28"/>
          <w:szCs w:val="28"/>
        </w:rPr>
        <w:fldChar w:fldCharType="end"/>
      </w:r>
      <w:r w:rsidRPr="009F147A">
        <w:rPr>
          <w:rFonts w:ascii="Times New Roman" w:hAnsi="Times New Roman" w:cs="Times New Roman"/>
          <w:sz w:val="28"/>
          <w:szCs w:val="28"/>
        </w:rPr>
        <w:t>]</w:t>
      </w:r>
      <w:r w:rsidR="009F147A" w:rsidRPr="009F147A">
        <w:rPr>
          <w:rFonts w:ascii="Times New Roman" w:hAnsi="Times New Roman" w:cs="Times New Roman"/>
          <w:sz w:val="28"/>
          <w:szCs w:val="28"/>
        </w:rPr>
        <w:t xml:space="preserve"> </w:t>
      </w:r>
      <w:r w:rsidR="009F147A">
        <w:rPr>
          <w:rFonts w:ascii="Times New Roman" w:hAnsi="Times New Roman" w:cs="Times New Roman"/>
          <w:sz w:val="28"/>
          <w:szCs w:val="28"/>
          <w:lang w:val="kk-KZ"/>
        </w:rPr>
        <w:t xml:space="preserve">и Всемирным банком </w:t>
      </w:r>
      <w:r w:rsidR="009F147A" w:rsidRPr="009F147A">
        <w:rPr>
          <w:rFonts w:ascii="Times New Roman" w:hAnsi="Times New Roman" w:cs="Times New Roman"/>
          <w:sz w:val="28"/>
          <w:szCs w:val="28"/>
        </w:rPr>
        <w:t>[</w:t>
      </w:r>
      <w:r w:rsidR="004A414F">
        <w:rPr>
          <w:rFonts w:ascii="Times New Roman" w:hAnsi="Times New Roman" w:cs="Times New Roman"/>
          <w:sz w:val="28"/>
          <w:szCs w:val="28"/>
        </w:rPr>
        <w:fldChar w:fldCharType="begin"/>
      </w:r>
      <w:r w:rsidR="004A414F">
        <w:rPr>
          <w:rFonts w:ascii="Times New Roman" w:hAnsi="Times New Roman" w:cs="Times New Roman"/>
          <w:sz w:val="28"/>
          <w:szCs w:val="28"/>
        </w:rPr>
        <w:instrText xml:space="preserve"> REF _Ref90414753 \r \h </w:instrText>
      </w:r>
      <w:r w:rsidR="004A414F">
        <w:rPr>
          <w:rFonts w:ascii="Times New Roman" w:hAnsi="Times New Roman" w:cs="Times New Roman"/>
          <w:sz w:val="28"/>
          <w:szCs w:val="28"/>
        </w:rPr>
      </w:r>
      <w:r w:rsidR="004A414F">
        <w:rPr>
          <w:rFonts w:ascii="Times New Roman" w:hAnsi="Times New Roman" w:cs="Times New Roman"/>
          <w:sz w:val="28"/>
          <w:szCs w:val="28"/>
        </w:rPr>
        <w:fldChar w:fldCharType="separate"/>
      </w:r>
      <w:r w:rsidR="00324A21">
        <w:rPr>
          <w:rFonts w:ascii="Times New Roman" w:hAnsi="Times New Roman" w:cs="Times New Roman"/>
          <w:sz w:val="28"/>
          <w:szCs w:val="28"/>
        </w:rPr>
        <w:t>22</w:t>
      </w:r>
      <w:r w:rsidR="004A414F">
        <w:rPr>
          <w:rFonts w:ascii="Times New Roman" w:hAnsi="Times New Roman" w:cs="Times New Roman"/>
          <w:sz w:val="28"/>
          <w:szCs w:val="28"/>
        </w:rPr>
        <w:fldChar w:fldCharType="end"/>
      </w:r>
      <w:r w:rsidR="00ED7A30" w:rsidRPr="00ED7A30">
        <w:rPr>
          <w:rFonts w:ascii="Times New Roman" w:hAnsi="Times New Roman" w:cs="Times New Roman"/>
          <w:sz w:val="28"/>
          <w:szCs w:val="28"/>
        </w:rPr>
        <w:t xml:space="preserve">, </w:t>
      </w:r>
      <w:r w:rsidR="00ED7A30">
        <w:rPr>
          <w:rFonts w:ascii="Times New Roman" w:hAnsi="Times New Roman" w:cs="Times New Roman"/>
          <w:sz w:val="28"/>
          <w:szCs w:val="28"/>
          <w:lang w:val="en-US"/>
        </w:rPr>
        <w:t>c</w:t>
      </w:r>
      <w:r w:rsidR="00ED7A30" w:rsidRPr="00ED7A30">
        <w:rPr>
          <w:rFonts w:ascii="Times New Roman" w:hAnsi="Times New Roman" w:cs="Times New Roman"/>
          <w:sz w:val="28"/>
          <w:szCs w:val="28"/>
        </w:rPr>
        <w:t>.12</w:t>
      </w:r>
      <w:r w:rsidR="009F147A" w:rsidRPr="009F147A">
        <w:rPr>
          <w:rFonts w:ascii="Times New Roman" w:hAnsi="Times New Roman" w:cs="Times New Roman"/>
          <w:sz w:val="28"/>
          <w:szCs w:val="28"/>
        </w:rPr>
        <w:t xml:space="preserve">] </w:t>
      </w:r>
      <w:r w:rsidR="009F147A">
        <w:rPr>
          <w:rFonts w:ascii="Times New Roman" w:hAnsi="Times New Roman" w:cs="Times New Roman"/>
          <w:sz w:val="28"/>
          <w:szCs w:val="28"/>
        </w:rPr>
        <w:t>для разработки структуры экономики знаний, полезны для определения подходящих факторов и индикаторов экономики знаний, которые могут быть включены в аналогичную структуру при анализе ситуации в Республике Казахстан.</w:t>
      </w:r>
    </w:p>
    <w:p w14:paraId="0941FB57" w14:textId="7AE996FE" w:rsidR="004D3DA0" w:rsidRPr="004D3DA0" w:rsidRDefault="007B2E82" w:rsidP="004D3DA0">
      <w:pPr>
        <w:spacing w:after="0" w:line="240" w:lineRule="auto"/>
        <w:ind w:firstLine="567"/>
        <w:jc w:val="both"/>
        <w:rPr>
          <w:rFonts w:ascii="Times New Roman" w:hAnsi="Times New Roman" w:cs="Times New Roman"/>
          <w:sz w:val="28"/>
          <w:szCs w:val="28"/>
        </w:rPr>
      </w:pPr>
      <w:r w:rsidRPr="003315ED">
        <w:rPr>
          <w:rFonts w:ascii="Times New Roman" w:hAnsi="Times New Roman" w:cs="Times New Roman"/>
          <w:sz w:val="28"/>
          <w:szCs w:val="28"/>
        </w:rPr>
        <w:t>Таким образом, можно утверждать</w:t>
      </w:r>
      <w:r w:rsidR="004D3DA0" w:rsidRPr="003315ED">
        <w:rPr>
          <w:rFonts w:ascii="Times New Roman" w:hAnsi="Times New Roman" w:cs="Times New Roman"/>
          <w:sz w:val="28"/>
          <w:szCs w:val="28"/>
        </w:rPr>
        <w:t>, что</w:t>
      </w:r>
      <w:r w:rsidR="004D3DA0" w:rsidRPr="004D3DA0">
        <w:rPr>
          <w:rFonts w:ascii="Times New Roman" w:hAnsi="Times New Roman" w:cs="Times New Roman"/>
          <w:sz w:val="28"/>
          <w:szCs w:val="28"/>
        </w:rPr>
        <w:t xml:space="preserve"> наукоемкая экономика представляет</w:t>
      </w:r>
      <w:r>
        <w:rPr>
          <w:rFonts w:ascii="Times New Roman" w:hAnsi="Times New Roman" w:cs="Times New Roman"/>
          <w:sz w:val="28"/>
          <w:szCs w:val="28"/>
        </w:rPr>
        <w:t xml:space="preserve"> собой</w:t>
      </w:r>
      <w:r w:rsidR="004D3DA0" w:rsidRPr="004D3DA0">
        <w:rPr>
          <w:rFonts w:ascii="Times New Roman" w:hAnsi="Times New Roman" w:cs="Times New Roman"/>
          <w:sz w:val="28"/>
          <w:szCs w:val="28"/>
        </w:rPr>
        <w:t xml:space="preserve"> систему создания, распространения</w:t>
      </w:r>
      <w:r>
        <w:rPr>
          <w:rFonts w:ascii="Times New Roman" w:hAnsi="Times New Roman" w:cs="Times New Roman"/>
          <w:sz w:val="28"/>
          <w:szCs w:val="28"/>
        </w:rPr>
        <w:t xml:space="preserve"> и использования знаний, которая</w:t>
      </w:r>
      <w:r w:rsidR="004D3DA0" w:rsidRPr="004D3DA0">
        <w:rPr>
          <w:rFonts w:ascii="Times New Roman" w:hAnsi="Times New Roman" w:cs="Times New Roman"/>
          <w:sz w:val="28"/>
          <w:szCs w:val="28"/>
        </w:rPr>
        <w:t xml:space="preserve"> ведет к инновации и техническим изменениям, и становится движущей силой экономики за счет повышения производительности факторов производства и эффективности процесса производства и распространения</w:t>
      </w:r>
      <w:r w:rsidR="007E37CD">
        <w:rPr>
          <w:rFonts w:ascii="Times New Roman" w:hAnsi="Times New Roman" w:cs="Times New Roman"/>
          <w:sz w:val="28"/>
          <w:szCs w:val="28"/>
        </w:rPr>
        <w:t xml:space="preserve"> </w:t>
      </w:r>
      <w:r w:rsidR="007E37CD" w:rsidRPr="007E37CD">
        <w:rPr>
          <w:rFonts w:ascii="Times New Roman" w:hAnsi="Times New Roman" w:cs="Times New Roman"/>
          <w:sz w:val="28"/>
          <w:szCs w:val="28"/>
        </w:rPr>
        <w:t>[</w:t>
      </w:r>
      <w:r w:rsidR="00BB2039">
        <w:rPr>
          <w:rFonts w:ascii="Times New Roman" w:hAnsi="Times New Roman" w:cs="Times New Roman"/>
          <w:sz w:val="28"/>
          <w:szCs w:val="28"/>
        </w:rPr>
        <w:fldChar w:fldCharType="begin"/>
      </w:r>
      <w:r w:rsidR="00BB2039">
        <w:rPr>
          <w:rFonts w:ascii="Times New Roman" w:hAnsi="Times New Roman" w:cs="Times New Roman"/>
          <w:sz w:val="28"/>
          <w:szCs w:val="28"/>
        </w:rPr>
        <w:instrText xml:space="preserve"> REF _Ref90414773 \r \h </w:instrText>
      </w:r>
      <w:r w:rsidR="00BB2039">
        <w:rPr>
          <w:rFonts w:ascii="Times New Roman" w:hAnsi="Times New Roman" w:cs="Times New Roman"/>
          <w:sz w:val="28"/>
          <w:szCs w:val="28"/>
        </w:rPr>
      </w:r>
      <w:r w:rsidR="00BB2039">
        <w:rPr>
          <w:rFonts w:ascii="Times New Roman" w:hAnsi="Times New Roman" w:cs="Times New Roman"/>
          <w:sz w:val="28"/>
          <w:szCs w:val="28"/>
        </w:rPr>
        <w:fldChar w:fldCharType="separate"/>
      </w:r>
      <w:r w:rsidR="00324A21">
        <w:rPr>
          <w:rFonts w:ascii="Times New Roman" w:hAnsi="Times New Roman" w:cs="Times New Roman"/>
          <w:sz w:val="28"/>
          <w:szCs w:val="28"/>
        </w:rPr>
        <w:t>23</w:t>
      </w:r>
      <w:r w:rsidR="00BB2039">
        <w:rPr>
          <w:rFonts w:ascii="Times New Roman" w:hAnsi="Times New Roman" w:cs="Times New Roman"/>
          <w:sz w:val="28"/>
          <w:szCs w:val="28"/>
        </w:rPr>
        <w:fldChar w:fldCharType="end"/>
      </w:r>
      <w:r w:rsidR="007E37CD" w:rsidRPr="007E37CD">
        <w:rPr>
          <w:rFonts w:ascii="Times New Roman" w:hAnsi="Times New Roman" w:cs="Times New Roman"/>
          <w:sz w:val="28"/>
          <w:szCs w:val="28"/>
        </w:rPr>
        <w:t>]</w:t>
      </w:r>
      <w:r w:rsidR="004D3DA0" w:rsidRPr="004D3DA0">
        <w:rPr>
          <w:rFonts w:ascii="Times New Roman" w:hAnsi="Times New Roman" w:cs="Times New Roman"/>
          <w:sz w:val="28"/>
          <w:szCs w:val="28"/>
        </w:rPr>
        <w:t>.</w:t>
      </w:r>
      <w:r w:rsidR="008C7C4D">
        <w:rPr>
          <w:rFonts w:ascii="Times New Roman" w:hAnsi="Times New Roman" w:cs="Times New Roman"/>
          <w:sz w:val="28"/>
          <w:szCs w:val="28"/>
        </w:rPr>
        <w:t xml:space="preserve"> </w:t>
      </w:r>
    </w:p>
    <w:p w14:paraId="1EA8BC62" w14:textId="174463B1" w:rsidR="007B2E82" w:rsidRDefault="004D3DA0" w:rsidP="004D3DA0">
      <w:pPr>
        <w:spacing w:after="0" w:line="240" w:lineRule="auto"/>
        <w:ind w:firstLine="567"/>
        <w:jc w:val="both"/>
        <w:rPr>
          <w:rFonts w:ascii="Times New Roman" w:hAnsi="Times New Roman" w:cs="Times New Roman"/>
          <w:sz w:val="28"/>
          <w:szCs w:val="28"/>
        </w:rPr>
      </w:pPr>
      <w:r w:rsidRPr="004D3DA0">
        <w:rPr>
          <w:rFonts w:ascii="Times New Roman" w:hAnsi="Times New Roman" w:cs="Times New Roman"/>
          <w:sz w:val="28"/>
          <w:szCs w:val="28"/>
        </w:rPr>
        <w:t>Значимость экономики, основанной на знаниях, подчеркивают и казахстанские авторы. В рамках «новой теории ро</w:t>
      </w:r>
      <w:r w:rsidR="007B2E82">
        <w:rPr>
          <w:rFonts w:ascii="Times New Roman" w:hAnsi="Times New Roman" w:cs="Times New Roman"/>
          <w:sz w:val="28"/>
          <w:szCs w:val="28"/>
        </w:rPr>
        <w:t xml:space="preserve">ста» (new growth theory), </w:t>
      </w:r>
      <w:r w:rsidR="00CA482F">
        <w:rPr>
          <w:rFonts w:ascii="Times New Roman" w:hAnsi="Times New Roman" w:cs="Times New Roman"/>
          <w:sz w:val="28"/>
          <w:szCs w:val="28"/>
        </w:rPr>
        <w:t>А</w:t>
      </w:r>
      <w:r w:rsidR="00CA482F">
        <w:rPr>
          <w:rFonts w:ascii="Times New Roman" w:hAnsi="Times New Roman" w:cs="Times New Roman"/>
          <w:sz w:val="28"/>
          <w:szCs w:val="28"/>
          <w:lang w:val="kk-KZ"/>
        </w:rPr>
        <w:t>лтай</w:t>
      </w:r>
      <w:r w:rsidR="009D2CD8">
        <w:rPr>
          <w:rFonts w:ascii="Times New Roman" w:hAnsi="Times New Roman" w:cs="Times New Roman"/>
          <w:sz w:val="28"/>
          <w:szCs w:val="28"/>
          <w:lang w:val="kk-KZ"/>
        </w:rPr>
        <w:t xml:space="preserve"> </w:t>
      </w:r>
      <w:r w:rsidR="004509F3">
        <w:rPr>
          <w:rFonts w:ascii="Times New Roman" w:hAnsi="Times New Roman" w:cs="Times New Roman"/>
          <w:sz w:val="28"/>
          <w:szCs w:val="28"/>
        </w:rPr>
        <w:t>Рамазанов утверждает</w:t>
      </w:r>
      <w:r w:rsidRPr="004D3DA0">
        <w:rPr>
          <w:rFonts w:ascii="Times New Roman" w:hAnsi="Times New Roman" w:cs="Times New Roman"/>
          <w:sz w:val="28"/>
          <w:szCs w:val="28"/>
        </w:rPr>
        <w:t xml:space="preserve">, что экономика знаний имеет объективную основу, в виде экономической закономерности дематериализации общественного производства </w:t>
      </w:r>
      <w:r w:rsidR="007B2E82" w:rsidRPr="003315ED">
        <w:rPr>
          <w:rFonts w:ascii="Times New Roman" w:hAnsi="Times New Roman" w:cs="Times New Roman"/>
          <w:sz w:val="28"/>
          <w:szCs w:val="28"/>
        </w:rPr>
        <w:t>выражается</w:t>
      </w:r>
      <w:r w:rsidR="007B2E82">
        <w:rPr>
          <w:rFonts w:ascii="Times New Roman" w:hAnsi="Times New Roman" w:cs="Times New Roman"/>
          <w:sz w:val="28"/>
          <w:szCs w:val="28"/>
        </w:rPr>
        <w:t xml:space="preserve"> </w:t>
      </w:r>
      <w:r w:rsidRPr="004D3DA0">
        <w:rPr>
          <w:rFonts w:ascii="Times New Roman" w:hAnsi="Times New Roman" w:cs="Times New Roman"/>
          <w:sz w:val="28"/>
          <w:szCs w:val="28"/>
        </w:rPr>
        <w:t xml:space="preserve">в интеллектуализации </w:t>
      </w:r>
      <w:r w:rsidRPr="004D3DA0">
        <w:rPr>
          <w:rFonts w:ascii="Times New Roman" w:hAnsi="Times New Roman" w:cs="Times New Roman"/>
          <w:sz w:val="28"/>
          <w:szCs w:val="28"/>
        </w:rPr>
        <w:lastRenderedPageBreak/>
        <w:t>производственных отношений и росте ценности интеллекта [</w:t>
      </w:r>
      <w:r w:rsidR="00BB2039">
        <w:rPr>
          <w:rFonts w:ascii="Times New Roman" w:hAnsi="Times New Roman" w:cs="Times New Roman"/>
          <w:sz w:val="28"/>
          <w:szCs w:val="28"/>
        </w:rPr>
        <w:fldChar w:fldCharType="begin"/>
      </w:r>
      <w:r w:rsidR="00BB2039">
        <w:rPr>
          <w:rFonts w:ascii="Times New Roman" w:hAnsi="Times New Roman" w:cs="Times New Roman"/>
          <w:sz w:val="28"/>
          <w:szCs w:val="28"/>
        </w:rPr>
        <w:instrText xml:space="preserve"> REF _Ref90414796 \r \h </w:instrText>
      </w:r>
      <w:r w:rsidR="00BB2039">
        <w:rPr>
          <w:rFonts w:ascii="Times New Roman" w:hAnsi="Times New Roman" w:cs="Times New Roman"/>
          <w:sz w:val="28"/>
          <w:szCs w:val="28"/>
        </w:rPr>
      </w:r>
      <w:r w:rsidR="00BB2039">
        <w:rPr>
          <w:rFonts w:ascii="Times New Roman" w:hAnsi="Times New Roman" w:cs="Times New Roman"/>
          <w:sz w:val="28"/>
          <w:szCs w:val="28"/>
        </w:rPr>
        <w:fldChar w:fldCharType="separate"/>
      </w:r>
      <w:r w:rsidR="00324A21">
        <w:rPr>
          <w:rFonts w:ascii="Times New Roman" w:hAnsi="Times New Roman" w:cs="Times New Roman"/>
          <w:sz w:val="28"/>
          <w:szCs w:val="28"/>
        </w:rPr>
        <w:t>25</w:t>
      </w:r>
      <w:r w:rsidR="00BB2039">
        <w:rPr>
          <w:rFonts w:ascii="Times New Roman" w:hAnsi="Times New Roman" w:cs="Times New Roman"/>
          <w:sz w:val="28"/>
          <w:szCs w:val="28"/>
        </w:rPr>
        <w:fldChar w:fldCharType="end"/>
      </w:r>
      <w:r w:rsidRPr="004D3DA0">
        <w:rPr>
          <w:rFonts w:ascii="Times New Roman" w:hAnsi="Times New Roman" w:cs="Times New Roman"/>
          <w:sz w:val="28"/>
          <w:szCs w:val="28"/>
        </w:rPr>
        <w:t xml:space="preserve">]. </w:t>
      </w:r>
      <w:r w:rsidR="001E37B2" w:rsidRPr="004D3DA0">
        <w:rPr>
          <w:rFonts w:ascii="Times New Roman" w:hAnsi="Times New Roman" w:cs="Times New Roman"/>
          <w:sz w:val="28"/>
          <w:szCs w:val="28"/>
        </w:rPr>
        <w:t>Ф.М.</w:t>
      </w:r>
      <w:r w:rsidRPr="004D3DA0">
        <w:rPr>
          <w:rFonts w:ascii="Times New Roman" w:hAnsi="Times New Roman" w:cs="Times New Roman"/>
          <w:sz w:val="28"/>
          <w:szCs w:val="28"/>
        </w:rPr>
        <w:t>Днишев отмечает отсутствие широкого понятия «наукоемкая экономика» в стратегических документах, наряду с наличием экономической роли знаний и инноваций в становлении наукоемкой экономики, разграничений разных типов инноваций и дифференциации видов знаний на явные и неявные, учитывая, что инновации</w:t>
      </w:r>
      <w:r w:rsidR="007B2E82">
        <w:rPr>
          <w:rFonts w:ascii="Times New Roman" w:hAnsi="Times New Roman" w:cs="Times New Roman"/>
          <w:sz w:val="28"/>
          <w:szCs w:val="28"/>
        </w:rPr>
        <w:t xml:space="preserve"> </w:t>
      </w:r>
      <w:r w:rsidRPr="004D3DA0">
        <w:rPr>
          <w:rFonts w:ascii="Times New Roman" w:hAnsi="Times New Roman" w:cs="Times New Roman"/>
          <w:sz w:val="28"/>
          <w:szCs w:val="28"/>
        </w:rPr>
        <w:t>это не обязательно только высокие технологии, требующие развитой науки [</w:t>
      </w:r>
      <w:r w:rsidR="00BB2039">
        <w:rPr>
          <w:rFonts w:ascii="Times New Roman" w:hAnsi="Times New Roman" w:cs="Times New Roman"/>
          <w:sz w:val="28"/>
          <w:szCs w:val="28"/>
        </w:rPr>
        <w:fldChar w:fldCharType="begin"/>
      </w:r>
      <w:r w:rsidR="00BB2039">
        <w:rPr>
          <w:rFonts w:ascii="Times New Roman" w:hAnsi="Times New Roman" w:cs="Times New Roman"/>
          <w:sz w:val="28"/>
          <w:szCs w:val="28"/>
        </w:rPr>
        <w:instrText xml:space="preserve"> REF _Ref90414807 \r \h </w:instrText>
      </w:r>
      <w:r w:rsidR="00BB2039">
        <w:rPr>
          <w:rFonts w:ascii="Times New Roman" w:hAnsi="Times New Roman" w:cs="Times New Roman"/>
          <w:sz w:val="28"/>
          <w:szCs w:val="28"/>
        </w:rPr>
      </w:r>
      <w:r w:rsidR="00BB2039">
        <w:rPr>
          <w:rFonts w:ascii="Times New Roman" w:hAnsi="Times New Roman" w:cs="Times New Roman"/>
          <w:sz w:val="28"/>
          <w:szCs w:val="28"/>
        </w:rPr>
        <w:fldChar w:fldCharType="separate"/>
      </w:r>
      <w:r w:rsidR="00324A21">
        <w:rPr>
          <w:rFonts w:ascii="Times New Roman" w:hAnsi="Times New Roman" w:cs="Times New Roman"/>
          <w:sz w:val="28"/>
          <w:szCs w:val="28"/>
        </w:rPr>
        <w:t>26</w:t>
      </w:r>
      <w:r w:rsidR="00BB2039">
        <w:rPr>
          <w:rFonts w:ascii="Times New Roman" w:hAnsi="Times New Roman" w:cs="Times New Roman"/>
          <w:sz w:val="28"/>
          <w:szCs w:val="28"/>
        </w:rPr>
        <w:fldChar w:fldCharType="end"/>
      </w:r>
      <w:r w:rsidRPr="004D3DA0">
        <w:rPr>
          <w:rFonts w:ascii="Times New Roman" w:hAnsi="Times New Roman" w:cs="Times New Roman"/>
          <w:sz w:val="28"/>
          <w:szCs w:val="28"/>
        </w:rPr>
        <w:t>].</w:t>
      </w:r>
      <w:r w:rsidR="007B2E82">
        <w:rPr>
          <w:rFonts w:ascii="Times New Roman" w:hAnsi="Times New Roman" w:cs="Times New Roman"/>
          <w:sz w:val="28"/>
          <w:szCs w:val="28"/>
        </w:rPr>
        <w:t xml:space="preserve"> </w:t>
      </w:r>
    </w:p>
    <w:p w14:paraId="3D252E2F" w14:textId="6B669FEB" w:rsidR="00653EF7" w:rsidRDefault="007B2E82" w:rsidP="004D3DA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4D3DA0" w:rsidRPr="004D3DA0">
        <w:rPr>
          <w:rFonts w:ascii="Times New Roman" w:hAnsi="Times New Roman" w:cs="Times New Roman"/>
          <w:sz w:val="28"/>
          <w:szCs w:val="28"/>
        </w:rPr>
        <w:t>отечественные ученые в экономике, основанной на знаниях, выделяют знания как фактор роста, дохода, занятости и сокращения неравенства во всех сферах деятельности</w:t>
      </w:r>
      <w:r w:rsidR="00060BBB">
        <w:rPr>
          <w:rFonts w:ascii="Times New Roman" w:hAnsi="Times New Roman" w:cs="Times New Roman"/>
          <w:sz w:val="28"/>
          <w:szCs w:val="28"/>
        </w:rPr>
        <w:t xml:space="preserve"> </w:t>
      </w:r>
      <w:r w:rsidR="00060BBB" w:rsidRPr="004D3DA0">
        <w:rPr>
          <w:rFonts w:ascii="Times New Roman" w:hAnsi="Times New Roman" w:cs="Times New Roman"/>
          <w:sz w:val="28"/>
          <w:szCs w:val="28"/>
        </w:rPr>
        <w:t>[</w:t>
      </w:r>
      <w:r w:rsidR="00BB2039">
        <w:rPr>
          <w:rFonts w:ascii="Times New Roman" w:hAnsi="Times New Roman" w:cs="Times New Roman"/>
          <w:sz w:val="28"/>
          <w:szCs w:val="28"/>
        </w:rPr>
        <w:fldChar w:fldCharType="begin"/>
      </w:r>
      <w:r w:rsidR="00BB2039">
        <w:rPr>
          <w:rFonts w:ascii="Times New Roman" w:hAnsi="Times New Roman" w:cs="Times New Roman"/>
          <w:sz w:val="28"/>
          <w:szCs w:val="28"/>
        </w:rPr>
        <w:instrText xml:space="preserve"> REF _Ref90414815 \r \h </w:instrText>
      </w:r>
      <w:r w:rsidR="00BB2039">
        <w:rPr>
          <w:rFonts w:ascii="Times New Roman" w:hAnsi="Times New Roman" w:cs="Times New Roman"/>
          <w:sz w:val="28"/>
          <w:szCs w:val="28"/>
        </w:rPr>
      </w:r>
      <w:r w:rsidR="00BB2039">
        <w:rPr>
          <w:rFonts w:ascii="Times New Roman" w:hAnsi="Times New Roman" w:cs="Times New Roman"/>
          <w:sz w:val="28"/>
          <w:szCs w:val="28"/>
        </w:rPr>
        <w:fldChar w:fldCharType="separate"/>
      </w:r>
      <w:r w:rsidR="00324A21">
        <w:rPr>
          <w:rFonts w:ascii="Times New Roman" w:hAnsi="Times New Roman" w:cs="Times New Roman"/>
          <w:sz w:val="28"/>
          <w:szCs w:val="28"/>
        </w:rPr>
        <w:t>27</w:t>
      </w:r>
      <w:r w:rsidR="00BB2039">
        <w:rPr>
          <w:rFonts w:ascii="Times New Roman" w:hAnsi="Times New Roman" w:cs="Times New Roman"/>
          <w:sz w:val="28"/>
          <w:szCs w:val="28"/>
        </w:rPr>
        <w:fldChar w:fldCharType="end"/>
      </w:r>
      <w:r w:rsidR="00060BBB" w:rsidRPr="004D3DA0">
        <w:rPr>
          <w:rFonts w:ascii="Times New Roman" w:hAnsi="Times New Roman" w:cs="Times New Roman"/>
          <w:sz w:val="28"/>
          <w:szCs w:val="28"/>
        </w:rPr>
        <w:t>]</w:t>
      </w:r>
      <w:r w:rsidR="005162D5">
        <w:rPr>
          <w:rFonts w:ascii="Times New Roman" w:hAnsi="Times New Roman" w:cs="Times New Roman"/>
          <w:sz w:val="28"/>
          <w:szCs w:val="28"/>
        </w:rPr>
        <w:t>.</w:t>
      </w:r>
      <w:r w:rsidR="00060BBB">
        <w:rPr>
          <w:rFonts w:ascii="Times New Roman" w:hAnsi="Times New Roman" w:cs="Times New Roman"/>
          <w:sz w:val="28"/>
          <w:szCs w:val="28"/>
        </w:rPr>
        <w:t xml:space="preserve"> </w:t>
      </w:r>
    </w:p>
    <w:p w14:paraId="04349326" w14:textId="385DC3F8" w:rsidR="004D3DA0" w:rsidRPr="004D3DA0" w:rsidRDefault="005162D5" w:rsidP="004D3DA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 как </w:t>
      </w:r>
      <w:r w:rsidR="004D3DA0" w:rsidRPr="004D3DA0">
        <w:rPr>
          <w:rFonts w:ascii="Times New Roman" w:hAnsi="Times New Roman" w:cs="Times New Roman"/>
          <w:sz w:val="28"/>
          <w:szCs w:val="28"/>
        </w:rPr>
        <w:t>наукоемкая экономика не ограничивается числом отраслей, ориентированных на продвинутых технологиях, она наравне со всеми сферами деятельностями включает также добычу полезных ископаемых и сельск</w:t>
      </w:r>
      <w:r w:rsidR="00653EF7">
        <w:rPr>
          <w:rFonts w:ascii="Times New Roman" w:hAnsi="Times New Roman" w:cs="Times New Roman"/>
          <w:sz w:val="28"/>
          <w:szCs w:val="28"/>
        </w:rPr>
        <w:t xml:space="preserve">ое хозяйство, которые </w:t>
      </w:r>
      <w:r w:rsidR="00653EF7" w:rsidRPr="006433E5">
        <w:rPr>
          <w:rFonts w:ascii="Times New Roman" w:hAnsi="Times New Roman" w:cs="Times New Roman"/>
          <w:sz w:val="28"/>
          <w:szCs w:val="28"/>
        </w:rPr>
        <w:t>в той или иной</w:t>
      </w:r>
      <w:r w:rsidR="004D3DA0" w:rsidRPr="006433E5">
        <w:rPr>
          <w:rFonts w:ascii="Times New Roman" w:hAnsi="Times New Roman" w:cs="Times New Roman"/>
          <w:sz w:val="28"/>
          <w:szCs w:val="28"/>
        </w:rPr>
        <w:t xml:space="preserve"> степени</w:t>
      </w:r>
      <w:r w:rsidR="004D3DA0" w:rsidRPr="004D3DA0">
        <w:rPr>
          <w:rFonts w:ascii="Times New Roman" w:hAnsi="Times New Roman" w:cs="Times New Roman"/>
          <w:sz w:val="28"/>
          <w:szCs w:val="28"/>
        </w:rPr>
        <w:t xml:space="preserve"> полагаются на знания.  </w:t>
      </w:r>
      <w:r w:rsidR="00242725">
        <w:rPr>
          <w:rFonts w:ascii="Times New Roman" w:hAnsi="Times New Roman" w:cs="Times New Roman"/>
          <w:sz w:val="28"/>
          <w:szCs w:val="28"/>
        </w:rPr>
        <w:t>В таком случае следует рассмотрет</w:t>
      </w:r>
      <w:r w:rsidR="00D30C89">
        <w:rPr>
          <w:rFonts w:ascii="Times New Roman" w:hAnsi="Times New Roman" w:cs="Times New Roman"/>
          <w:sz w:val="28"/>
          <w:szCs w:val="28"/>
        </w:rPr>
        <w:t>ь основные эпохи развития цивили</w:t>
      </w:r>
      <w:r w:rsidR="00653EF7">
        <w:rPr>
          <w:rFonts w:ascii="Times New Roman" w:hAnsi="Times New Roman" w:cs="Times New Roman"/>
          <w:sz w:val="28"/>
          <w:szCs w:val="28"/>
        </w:rPr>
        <w:t>зации.</w:t>
      </w:r>
    </w:p>
    <w:p w14:paraId="6FFDBEB7" w14:textId="3664C3BC" w:rsidR="004D3DA0" w:rsidRPr="004D3DA0" w:rsidRDefault="004D3DA0" w:rsidP="004D3DA0">
      <w:pPr>
        <w:spacing w:after="0" w:line="240" w:lineRule="auto"/>
        <w:ind w:firstLine="567"/>
        <w:jc w:val="both"/>
        <w:rPr>
          <w:rFonts w:ascii="Times New Roman" w:hAnsi="Times New Roman" w:cs="Times New Roman"/>
          <w:sz w:val="28"/>
          <w:szCs w:val="28"/>
        </w:rPr>
      </w:pPr>
      <w:r w:rsidRPr="004D3DA0">
        <w:rPr>
          <w:rFonts w:ascii="Times New Roman" w:hAnsi="Times New Roman" w:cs="Times New Roman"/>
          <w:sz w:val="28"/>
          <w:szCs w:val="28"/>
        </w:rPr>
        <w:t>Toffler выделил три основных эпохи в развитии цивилизации, которые идентифицируются как волны [</w:t>
      </w:r>
      <w:r w:rsidR="00BB2039">
        <w:rPr>
          <w:rFonts w:ascii="Times New Roman" w:hAnsi="Times New Roman" w:cs="Times New Roman"/>
          <w:sz w:val="28"/>
          <w:szCs w:val="28"/>
        </w:rPr>
        <w:fldChar w:fldCharType="begin"/>
      </w:r>
      <w:r w:rsidR="00BB2039">
        <w:rPr>
          <w:rFonts w:ascii="Times New Roman" w:hAnsi="Times New Roman" w:cs="Times New Roman"/>
          <w:sz w:val="28"/>
          <w:szCs w:val="28"/>
        </w:rPr>
        <w:instrText xml:space="preserve"> REF _Ref90414828 \r \h </w:instrText>
      </w:r>
      <w:r w:rsidR="00BB2039">
        <w:rPr>
          <w:rFonts w:ascii="Times New Roman" w:hAnsi="Times New Roman" w:cs="Times New Roman"/>
          <w:sz w:val="28"/>
          <w:szCs w:val="28"/>
        </w:rPr>
      </w:r>
      <w:r w:rsidR="00BB2039">
        <w:rPr>
          <w:rFonts w:ascii="Times New Roman" w:hAnsi="Times New Roman" w:cs="Times New Roman"/>
          <w:sz w:val="28"/>
          <w:szCs w:val="28"/>
        </w:rPr>
        <w:fldChar w:fldCharType="separate"/>
      </w:r>
      <w:r w:rsidR="00324A21">
        <w:rPr>
          <w:rFonts w:ascii="Times New Roman" w:hAnsi="Times New Roman" w:cs="Times New Roman"/>
          <w:sz w:val="28"/>
          <w:szCs w:val="28"/>
        </w:rPr>
        <w:t>28</w:t>
      </w:r>
      <w:r w:rsidR="00BB2039">
        <w:rPr>
          <w:rFonts w:ascii="Times New Roman" w:hAnsi="Times New Roman" w:cs="Times New Roman"/>
          <w:sz w:val="28"/>
          <w:szCs w:val="28"/>
        </w:rPr>
        <w:fldChar w:fldCharType="end"/>
      </w:r>
      <w:r w:rsidRPr="004D3DA0">
        <w:rPr>
          <w:rFonts w:ascii="Times New Roman" w:hAnsi="Times New Roman" w:cs="Times New Roman"/>
          <w:sz w:val="28"/>
          <w:szCs w:val="28"/>
        </w:rPr>
        <w:t xml:space="preserve">]. Первой волной была сельскохозяйственная революция тысячу лет назад, под второй волной подразумевалась промышленная революция 300 лет назад, и третья волна </w:t>
      </w:r>
      <w:r w:rsidR="00653EF7">
        <w:rPr>
          <w:rFonts w:ascii="Times New Roman" w:hAnsi="Times New Roman" w:cs="Times New Roman"/>
          <w:sz w:val="28"/>
          <w:szCs w:val="28"/>
        </w:rPr>
        <w:t xml:space="preserve">- </w:t>
      </w:r>
      <w:r w:rsidRPr="004D3DA0">
        <w:rPr>
          <w:rFonts w:ascii="Times New Roman" w:hAnsi="Times New Roman" w:cs="Times New Roman"/>
          <w:sz w:val="28"/>
          <w:szCs w:val="28"/>
        </w:rPr>
        <w:t>информационная.  В то время как индустриальная эра характеризуется крупными производственными корпорациями и концентрацией власти, экономика третьей волны характеризуется новыми организационными формами, в основном обслуживающими организациями [</w:t>
      </w:r>
      <w:r w:rsidR="00BB2039">
        <w:rPr>
          <w:rFonts w:ascii="Times New Roman" w:hAnsi="Times New Roman" w:cs="Times New Roman"/>
          <w:sz w:val="28"/>
          <w:szCs w:val="28"/>
        </w:rPr>
        <w:fldChar w:fldCharType="begin"/>
      </w:r>
      <w:r w:rsidR="00BB2039">
        <w:rPr>
          <w:rFonts w:ascii="Times New Roman" w:hAnsi="Times New Roman" w:cs="Times New Roman"/>
          <w:sz w:val="28"/>
          <w:szCs w:val="28"/>
        </w:rPr>
        <w:instrText xml:space="preserve"> REF _Ref90414844 \r \h </w:instrText>
      </w:r>
      <w:r w:rsidR="00BB2039">
        <w:rPr>
          <w:rFonts w:ascii="Times New Roman" w:hAnsi="Times New Roman" w:cs="Times New Roman"/>
          <w:sz w:val="28"/>
          <w:szCs w:val="28"/>
        </w:rPr>
      </w:r>
      <w:r w:rsidR="00BB2039">
        <w:rPr>
          <w:rFonts w:ascii="Times New Roman" w:hAnsi="Times New Roman" w:cs="Times New Roman"/>
          <w:sz w:val="28"/>
          <w:szCs w:val="28"/>
        </w:rPr>
        <w:fldChar w:fldCharType="separate"/>
      </w:r>
      <w:r w:rsidR="00324A21">
        <w:rPr>
          <w:rFonts w:ascii="Times New Roman" w:hAnsi="Times New Roman" w:cs="Times New Roman"/>
          <w:sz w:val="28"/>
          <w:szCs w:val="28"/>
        </w:rPr>
        <w:t>29</w:t>
      </w:r>
      <w:r w:rsidR="00BB2039">
        <w:rPr>
          <w:rFonts w:ascii="Times New Roman" w:hAnsi="Times New Roman" w:cs="Times New Roman"/>
          <w:sz w:val="28"/>
          <w:szCs w:val="28"/>
        </w:rPr>
        <w:fldChar w:fldCharType="end"/>
      </w:r>
      <w:r w:rsidRPr="004D3DA0">
        <w:rPr>
          <w:rFonts w:ascii="Times New Roman" w:hAnsi="Times New Roman" w:cs="Times New Roman"/>
          <w:sz w:val="28"/>
          <w:szCs w:val="28"/>
        </w:rPr>
        <w:t>].</w:t>
      </w:r>
    </w:p>
    <w:p w14:paraId="748A6F3C" w14:textId="5BA6DA74" w:rsidR="004D3DA0" w:rsidRPr="004D3DA0" w:rsidRDefault="004D3DA0" w:rsidP="004D3DA0">
      <w:pPr>
        <w:spacing w:after="0" w:line="240" w:lineRule="auto"/>
        <w:ind w:firstLine="567"/>
        <w:jc w:val="both"/>
        <w:rPr>
          <w:rFonts w:ascii="Times New Roman" w:hAnsi="Times New Roman" w:cs="Times New Roman"/>
          <w:sz w:val="28"/>
          <w:szCs w:val="28"/>
        </w:rPr>
      </w:pPr>
      <w:r w:rsidRPr="006433E5">
        <w:rPr>
          <w:rFonts w:ascii="Times New Roman" w:hAnsi="Times New Roman" w:cs="Times New Roman"/>
          <w:sz w:val="28"/>
          <w:szCs w:val="28"/>
        </w:rPr>
        <w:t>Вместе с тем, технологии</w:t>
      </w:r>
      <w:r w:rsidRPr="004D3DA0">
        <w:rPr>
          <w:rFonts w:ascii="Times New Roman" w:hAnsi="Times New Roman" w:cs="Times New Roman"/>
          <w:sz w:val="28"/>
          <w:szCs w:val="28"/>
        </w:rPr>
        <w:t xml:space="preserve"> появляются, созревают и устаревают в ходе ряда этапов эволюции, которые сильно влияют на решения в области НИОКР, </w:t>
      </w:r>
      <w:r w:rsidRPr="006433E5">
        <w:rPr>
          <w:rFonts w:ascii="Times New Roman" w:hAnsi="Times New Roman" w:cs="Times New Roman"/>
          <w:sz w:val="28"/>
          <w:szCs w:val="28"/>
        </w:rPr>
        <w:t>так</w:t>
      </w:r>
      <w:r w:rsidR="002B50B3" w:rsidRPr="006433E5">
        <w:rPr>
          <w:rFonts w:ascii="Times New Roman" w:hAnsi="Times New Roman" w:cs="Times New Roman"/>
          <w:sz w:val="28"/>
          <w:szCs w:val="28"/>
        </w:rPr>
        <w:t xml:space="preserve"> же</w:t>
      </w:r>
      <w:r w:rsidRPr="006433E5">
        <w:rPr>
          <w:rFonts w:ascii="Times New Roman" w:hAnsi="Times New Roman" w:cs="Times New Roman"/>
          <w:sz w:val="28"/>
          <w:szCs w:val="28"/>
        </w:rPr>
        <w:t xml:space="preserve"> как</w:t>
      </w:r>
      <w:r w:rsidR="002B50B3" w:rsidRPr="006433E5">
        <w:rPr>
          <w:rFonts w:ascii="Times New Roman" w:hAnsi="Times New Roman" w:cs="Times New Roman"/>
          <w:sz w:val="28"/>
          <w:szCs w:val="28"/>
        </w:rPr>
        <w:t xml:space="preserve"> и</w:t>
      </w:r>
      <w:r w:rsidRPr="006433E5">
        <w:rPr>
          <w:rFonts w:ascii="Times New Roman" w:hAnsi="Times New Roman" w:cs="Times New Roman"/>
          <w:sz w:val="28"/>
          <w:szCs w:val="28"/>
        </w:rPr>
        <w:t xml:space="preserve"> </w:t>
      </w:r>
      <w:r w:rsidRPr="004D3DA0">
        <w:rPr>
          <w:rFonts w:ascii="Times New Roman" w:hAnsi="Times New Roman" w:cs="Times New Roman"/>
          <w:sz w:val="28"/>
          <w:szCs w:val="28"/>
        </w:rPr>
        <w:t>инвестиционные решения, направленные на достижение доли рынка в рамках жизненного цикла технологии, и решения, ориентированные на переход между жизненными циклами.</w:t>
      </w:r>
      <w:r w:rsidR="00597235">
        <w:rPr>
          <w:rFonts w:ascii="Times New Roman" w:hAnsi="Times New Roman" w:cs="Times New Roman"/>
          <w:sz w:val="28"/>
          <w:szCs w:val="28"/>
        </w:rPr>
        <w:t xml:space="preserve"> </w:t>
      </w:r>
    </w:p>
    <w:p w14:paraId="59E3868B" w14:textId="5165C3A2" w:rsidR="009B4B34" w:rsidRDefault="004D3DA0" w:rsidP="00CA482F">
      <w:pPr>
        <w:spacing w:after="0" w:line="240" w:lineRule="auto"/>
        <w:ind w:firstLine="567"/>
        <w:jc w:val="both"/>
        <w:rPr>
          <w:rFonts w:ascii="Times New Roman" w:hAnsi="Times New Roman" w:cs="Times New Roman"/>
          <w:sz w:val="28"/>
          <w:szCs w:val="28"/>
        </w:rPr>
      </w:pPr>
      <w:r w:rsidRPr="003C3AFA">
        <w:rPr>
          <w:rFonts w:ascii="Times New Roman" w:hAnsi="Times New Roman" w:cs="Times New Roman"/>
          <w:sz w:val="28"/>
          <w:szCs w:val="28"/>
        </w:rPr>
        <w:t>Особое направление в академической литературе 1980-х гг. относилось к технико-экономическим изменениям, связанным с пятой волной Кондратьева, где предпринимательство было ключевым компонентом [</w:t>
      </w:r>
      <w:r w:rsidR="00BB2039" w:rsidRPr="00E664F6">
        <w:rPr>
          <w:rFonts w:ascii="Times New Roman" w:hAnsi="Times New Roman" w:cs="Times New Roman"/>
          <w:sz w:val="28"/>
          <w:szCs w:val="28"/>
        </w:rPr>
        <w:fldChar w:fldCharType="begin"/>
      </w:r>
      <w:r w:rsidR="00BB2039" w:rsidRPr="003C3AFA">
        <w:rPr>
          <w:rFonts w:ascii="Times New Roman" w:hAnsi="Times New Roman" w:cs="Times New Roman"/>
          <w:sz w:val="28"/>
          <w:szCs w:val="28"/>
        </w:rPr>
        <w:instrText xml:space="preserve"> REF _Ref90414859 \r \h </w:instrText>
      </w:r>
      <w:r w:rsidR="003C3AFA">
        <w:rPr>
          <w:rFonts w:ascii="Times New Roman" w:hAnsi="Times New Roman" w:cs="Times New Roman"/>
          <w:sz w:val="28"/>
          <w:szCs w:val="28"/>
        </w:rPr>
        <w:instrText xml:space="preserve"> \* MERGEFORMAT </w:instrText>
      </w:r>
      <w:r w:rsidR="00BB2039" w:rsidRPr="00E664F6">
        <w:rPr>
          <w:rFonts w:ascii="Times New Roman" w:hAnsi="Times New Roman" w:cs="Times New Roman"/>
          <w:sz w:val="28"/>
          <w:szCs w:val="28"/>
        </w:rPr>
      </w:r>
      <w:r w:rsidR="00BB2039" w:rsidRPr="00E664F6">
        <w:rPr>
          <w:rFonts w:ascii="Times New Roman" w:hAnsi="Times New Roman" w:cs="Times New Roman"/>
          <w:sz w:val="28"/>
          <w:szCs w:val="28"/>
        </w:rPr>
        <w:fldChar w:fldCharType="separate"/>
      </w:r>
      <w:r w:rsidR="00324A21">
        <w:rPr>
          <w:rFonts w:ascii="Times New Roman" w:hAnsi="Times New Roman" w:cs="Times New Roman"/>
          <w:sz w:val="28"/>
          <w:szCs w:val="28"/>
        </w:rPr>
        <w:t>30</w:t>
      </w:r>
      <w:r w:rsidR="00BB2039" w:rsidRPr="00E664F6">
        <w:rPr>
          <w:rFonts w:ascii="Times New Roman" w:hAnsi="Times New Roman" w:cs="Times New Roman"/>
          <w:sz w:val="28"/>
          <w:szCs w:val="28"/>
        </w:rPr>
        <w:fldChar w:fldCharType="end"/>
      </w:r>
      <w:r w:rsidRPr="003C3AFA">
        <w:rPr>
          <w:rFonts w:ascii="Times New Roman" w:hAnsi="Times New Roman" w:cs="Times New Roman"/>
          <w:sz w:val="28"/>
          <w:szCs w:val="28"/>
        </w:rPr>
        <w:t>]. Исхо</w:t>
      </w:r>
      <w:r w:rsidR="00293151" w:rsidRPr="003C3AFA">
        <w:rPr>
          <w:rFonts w:ascii="Times New Roman" w:hAnsi="Times New Roman" w:cs="Times New Roman"/>
          <w:sz w:val="28"/>
          <w:szCs w:val="28"/>
        </w:rPr>
        <w:t>дя из волн Кондратьева,</w:t>
      </w:r>
      <w:r w:rsidR="00CA482F">
        <w:rPr>
          <w:rFonts w:ascii="Times New Roman" w:hAnsi="Times New Roman" w:cs="Times New Roman"/>
          <w:sz w:val="28"/>
          <w:szCs w:val="28"/>
          <w:lang w:val="kk-KZ"/>
        </w:rPr>
        <w:t xml:space="preserve"> на современном этапе</w:t>
      </w:r>
      <w:r w:rsidRPr="003C3AFA">
        <w:rPr>
          <w:rFonts w:ascii="Times New Roman" w:hAnsi="Times New Roman" w:cs="Times New Roman"/>
          <w:sz w:val="28"/>
          <w:szCs w:val="28"/>
        </w:rPr>
        <w:t xml:space="preserve"> технологическое изменение</w:t>
      </w:r>
      <w:r w:rsidR="00CA482F">
        <w:rPr>
          <w:rFonts w:ascii="Times New Roman" w:hAnsi="Times New Roman" w:cs="Times New Roman"/>
          <w:sz w:val="28"/>
          <w:szCs w:val="28"/>
          <w:lang w:val="kk-KZ"/>
        </w:rPr>
        <w:t xml:space="preserve"> характеризуется</w:t>
      </w:r>
      <w:r w:rsidRPr="003C3AFA">
        <w:rPr>
          <w:rFonts w:ascii="Times New Roman" w:hAnsi="Times New Roman" w:cs="Times New Roman"/>
          <w:sz w:val="28"/>
          <w:szCs w:val="28"/>
        </w:rPr>
        <w:t xml:space="preserve"> </w:t>
      </w:r>
      <w:r w:rsidR="00ED289D">
        <w:rPr>
          <w:rFonts w:ascii="Times New Roman" w:hAnsi="Times New Roman" w:cs="Times New Roman"/>
          <w:sz w:val="28"/>
          <w:szCs w:val="28"/>
        </w:rPr>
        <w:t xml:space="preserve">сменой эпохи </w:t>
      </w:r>
      <w:proofErr w:type="gramStart"/>
      <w:r w:rsidR="00ED289D">
        <w:rPr>
          <w:rFonts w:ascii="Times New Roman" w:hAnsi="Times New Roman" w:cs="Times New Roman"/>
          <w:sz w:val="28"/>
          <w:szCs w:val="28"/>
        </w:rPr>
        <w:t>ИТ</w:t>
      </w:r>
      <w:proofErr w:type="gramEnd"/>
      <w:r w:rsidR="00ED289D">
        <w:rPr>
          <w:rFonts w:ascii="Times New Roman" w:hAnsi="Times New Roman" w:cs="Times New Roman"/>
          <w:sz w:val="28"/>
          <w:szCs w:val="28"/>
        </w:rPr>
        <w:t xml:space="preserve"> и</w:t>
      </w:r>
      <w:r w:rsidR="00CA482F">
        <w:rPr>
          <w:rFonts w:ascii="Times New Roman" w:hAnsi="Times New Roman" w:cs="Times New Roman"/>
          <w:sz w:val="28"/>
          <w:szCs w:val="28"/>
          <w:lang w:val="kk-KZ"/>
        </w:rPr>
        <w:t xml:space="preserve"> эпохой</w:t>
      </w:r>
      <w:r w:rsidR="00ED289D">
        <w:rPr>
          <w:rFonts w:ascii="Times New Roman" w:hAnsi="Times New Roman" w:cs="Times New Roman"/>
          <w:sz w:val="28"/>
          <w:szCs w:val="28"/>
        </w:rPr>
        <w:t xml:space="preserve"> развития биотехнологий</w:t>
      </w:r>
      <w:r w:rsidR="00B33757">
        <w:rPr>
          <w:rFonts w:ascii="Times New Roman" w:hAnsi="Times New Roman" w:cs="Times New Roman"/>
          <w:sz w:val="28"/>
          <w:szCs w:val="28"/>
        </w:rPr>
        <w:t xml:space="preserve"> на рисунке 1.</w:t>
      </w:r>
    </w:p>
    <w:p w14:paraId="480EF525" w14:textId="77777777" w:rsidR="006E6248" w:rsidRPr="00CA482F" w:rsidRDefault="006E6248" w:rsidP="00CA482F">
      <w:pPr>
        <w:spacing w:after="0" w:line="240" w:lineRule="auto"/>
        <w:ind w:firstLine="567"/>
        <w:jc w:val="both"/>
        <w:rPr>
          <w:rFonts w:ascii="Times New Roman" w:hAnsi="Times New Roman" w:cs="Times New Roman"/>
          <w:sz w:val="28"/>
          <w:szCs w:val="28"/>
        </w:rPr>
      </w:pPr>
    </w:p>
    <w:p w14:paraId="4F8F3F8F" w14:textId="77777777" w:rsidR="00BC5788" w:rsidRPr="004D3DA0" w:rsidRDefault="004D3DA0" w:rsidP="009F28FD">
      <w:pPr>
        <w:spacing w:after="0" w:line="240" w:lineRule="auto"/>
        <w:ind w:firstLine="284"/>
        <w:jc w:val="both"/>
      </w:pPr>
      <w:r>
        <w:rPr>
          <w:noProof/>
        </w:rPr>
        <w:drawing>
          <wp:inline distT="0" distB="0" distL="0" distR="0" wp14:anchorId="384BDA0A" wp14:editId="77AB07D4">
            <wp:extent cx="5752140" cy="1136650"/>
            <wp:effectExtent l="0" t="0" r="127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54722" cy="1137160"/>
                    </a:xfrm>
                    <a:prstGeom prst="rect">
                      <a:avLst/>
                    </a:prstGeom>
                  </pic:spPr>
                </pic:pic>
              </a:graphicData>
            </a:graphic>
          </wp:inline>
        </w:drawing>
      </w:r>
    </w:p>
    <w:p w14:paraId="458630C8" w14:textId="442E484B" w:rsidR="00AF73C4" w:rsidRPr="0033315E" w:rsidRDefault="00F375A9" w:rsidP="00254A08">
      <w:pPr>
        <w:pStyle w:val="af3"/>
        <w:jc w:val="center"/>
      </w:pPr>
      <w:r w:rsidRPr="0096560B">
        <w:t xml:space="preserve">Рисунок </w:t>
      </w:r>
      <w:r w:rsidR="000718C2">
        <w:fldChar w:fldCharType="begin"/>
      </w:r>
      <w:r w:rsidR="000718C2" w:rsidRPr="00254A08">
        <w:instrText xml:space="preserve"> SEQ Рисунок \* ARABIC </w:instrText>
      </w:r>
      <w:r w:rsidR="000718C2">
        <w:fldChar w:fldCharType="separate"/>
      </w:r>
      <w:r w:rsidR="00324A21">
        <w:rPr>
          <w:noProof/>
        </w:rPr>
        <w:t>1</w:t>
      </w:r>
      <w:r w:rsidR="000718C2">
        <w:rPr>
          <w:noProof/>
        </w:rPr>
        <w:fldChar w:fldCharType="end"/>
      </w:r>
      <w:r w:rsidRPr="0096560B">
        <w:t xml:space="preserve"> – </w:t>
      </w:r>
      <w:r w:rsidR="004D3DA0" w:rsidRPr="0096560B">
        <w:t>Волны Кондратьева</w:t>
      </w:r>
    </w:p>
    <w:p w14:paraId="606EFE5F" w14:textId="77777777" w:rsidR="006E6248" w:rsidRDefault="00230BDC" w:rsidP="00230BDC">
      <w:pPr>
        <w:spacing w:after="0" w:line="240" w:lineRule="auto"/>
        <w:rPr>
          <w:lang w:eastAsia="en-US"/>
        </w:rPr>
      </w:pPr>
      <w:r>
        <w:rPr>
          <w:lang w:eastAsia="en-US"/>
        </w:rPr>
        <w:t xml:space="preserve">           </w:t>
      </w:r>
    </w:p>
    <w:p w14:paraId="2954FD08" w14:textId="16A67C75" w:rsidR="006E6248" w:rsidRPr="00D6106C" w:rsidRDefault="006E6248" w:rsidP="00230BDC">
      <w:pPr>
        <w:spacing w:after="0" w:line="240" w:lineRule="auto"/>
        <w:rPr>
          <w:rFonts w:ascii="Times New Roman" w:hAnsi="Times New Roman" w:cs="Times New Roman"/>
          <w:sz w:val="24"/>
          <w:szCs w:val="28"/>
        </w:rPr>
      </w:pPr>
      <w:r>
        <w:rPr>
          <w:lang w:eastAsia="en-US"/>
        </w:rPr>
        <w:t xml:space="preserve">            </w:t>
      </w:r>
      <w:r w:rsidR="00F375A9" w:rsidRPr="004D3DA0">
        <w:rPr>
          <w:rFonts w:ascii="Times New Roman" w:hAnsi="Times New Roman" w:cs="Times New Roman"/>
          <w:sz w:val="24"/>
          <w:szCs w:val="28"/>
        </w:rPr>
        <w:t xml:space="preserve">Примечание – Источник </w:t>
      </w:r>
      <w:r w:rsidR="00B7494B" w:rsidRPr="004D3DA0">
        <w:rPr>
          <w:rFonts w:ascii="Times New Roman" w:hAnsi="Times New Roman" w:cs="Times New Roman"/>
          <w:sz w:val="24"/>
          <w:szCs w:val="28"/>
        </w:rPr>
        <w:t>[</w:t>
      </w:r>
      <w:r w:rsidR="00664842">
        <w:rPr>
          <w:rFonts w:ascii="Times New Roman" w:hAnsi="Times New Roman" w:cs="Times New Roman"/>
          <w:sz w:val="24"/>
          <w:szCs w:val="28"/>
        </w:rPr>
        <w:fldChar w:fldCharType="begin"/>
      </w:r>
      <w:r w:rsidR="00664842">
        <w:rPr>
          <w:rFonts w:ascii="Times New Roman" w:hAnsi="Times New Roman" w:cs="Times New Roman"/>
          <w:sz w:val="24"/>
          <w:szCs w:val="28"/>
        </w:rPr>
        <w:instrText xml:space="preserve"> REF _Ref90415074 \r \h </w:instrText>
      </w:r>
      <w:r w:rsidR="00664842">
        <w:rPr>
          <w:rFonts w:ascii="Times New Roman" w:hAnsi="Times New Roman" w:cs="Times New Roman"/>
          <w:sz w:val="24"/>
          <w:szCs w:val="28"/>
        </w:rPr>
      </w:r>
      <w:r w:rsidR="00664842">
        <w:rPr>
          <w:rFonts w:ascii="Times New Roman" w:hAnsi="Times New Roman" w:cs="Times New Roman"/>
          <w:sz w:val="24"/>
          <w:szCs w:val="28"/>
        </w:rPr>
        <w:fldChar w:fldCharType="separate"/>
      </w:r>
      <w:r w:rsidR="00324A21">
        <w:rPr>
          <w:rFonts w:ascii="Times New Roman" w:hAnsi="Times New Roman" w:cs="Times New Roman"/>
          <w:sz w:val="24"/>
          <w:szCs w:val="28"/>
        </w:rPr>
        <w:t>31</w:t>
      </w:r>
      <w:r w:rsidR="00664842">
        <w:rPr>
          <w:rFonts w:ascii="Times New Roman" w:hAnsi="Times New Roman" w:cs="Times New Roman"/>
          <w:sz w:val="24"/>
          <w:szCs w:val="28"/>
        </w:rPr>
        <w:fldChar w:fldCharType="end"/>
      </w:r>
      <w:r w:rsidR="00B7494B" w:rsidRPr="004D3DA0">
        <w:rPr>
          <w:rFonts w:ascii="Times New Roman" w:hAnsi="Times New Roman" w:cs="Times New Roman"/>
          <w:sz w:val="24"/>
          <w:szCs w:val="28"/>
        </w:rPr>
        <w:t>]</w:t>
      </w:r>
    </w:p>
    <w:p w14:paraId="1E97D122" w14:textId="77777777" w:rsidR="004D3DA0" w:rsidRDefault="004D3DA0" w:rsidP="009C1AB2">
      <w:pPr>
        <w:spacing w:after="0" w:line="240" w:lineRule="auto"/>
        <w:ind w:firstLine="567"/>
        <w:jc w:val="both"/>
        <w:rPr>
          <w:rFonts w:ascii="Times New Roman" w:hAnsi="Times New Roman" w:cs="Times New Roman"/>
          <w:sz w:val="28"/>
          <w:szCs w:val="28"/>
        </w:rPr>
      </w:pPr>
      <w:r w:rsidRPr="004D3DA0">
        <w:rPr>
          <w:rFonts w:ascii="Times New Roman" w:hAnsi="Times New Roman" w:cs="Times New Roman"/>
          <w:sz w:val="28"/>
          <w:szCs w:val="28"/>
        </w:rPr>
        <w:lastRenderedPageBreak/>
        <w:t>Из этого рисунка 1 очевидно, что переходный период - спад и депрессия длинной волны - характеризуется глубокими структурными изменениями в экономике, и такие изменения требуют не менее глубокого преобразования институциональной и социальной структуры.</w:t>
      </w:r>
    </w:p>
    <w:p w14:paraId="413ED287" w14:textId="1A7DE1E9" w:rsidR="00700E8E" w:rsidRPr="00700E8E" w:rsidRDefault="00700E8E" w:rsidP="00700E8E">
      <w:pPr>
        <w:spacing w:after="0" w:line="240" w:lineRule="auto"/>
        <w:ind w:firstLine="567"/>
        <w:jc w:val="both"/>
        <w:rPr>
          <w:rFonts w:ascii="Times New Roman" w:hAnsi="Times New Roman" w:cs="Times New Roman"/>
          <w:sz w:val="28"/>
          <w:szCs w:val="28"/>
        </w:rPr>
      </w:pPr>
      <w:r w:rsidRPr="00700E8E">
        <w:rPr>
          <w:rFonts w:ascii="Times New Roman" w:hAnsi="Times New Roman" w:cs="Times New Roman"/>
          <w:sz w:val="28"/>
          <w:szCs w:val="28"/>
        </w:rPr>
        <w:t>В то время</w:t>
      </w:r>
      <w:proofErr w:type="gramStart"/>
      <w:r w:rsidR="002B50B3">
        <w:rPr>
          <w:rFonts w:ascii="Times New Roman" w:hAnsi="Times New Roman" w:cs="Times New Roman"/>
          <w:sz w:val="28"/>
          <w:szCs w:val="28"/>
        </w:rPr>
        <w:t>,</w:t>
      </w:r>
      <w:proofErr w:type="gramEnd"/>
      <w:r w:rsidRPr="00700E8E">
        <w:rPr>
          <w:rFonts w:ascii="Times New Roman" w:hAnsi="Times New Roman" w:cs="Times New Roman"/>
          <w:sz w:val="28"/>
          <w:szCs w:val="28"/>
        </w:rPr>
        <w:t xml:space="preserve"> как пятая экономическая волна была сосредоточена на изменениях в области информации и коммуникации, шестая волна дополнительно представлена революциями в биотехнологиях и здравоохранении. Согласно этой точке зрения, мы также </w:t>
      </w:r>
      <w:r w:rsidR="002B50B3" w:rsidRPr="006433E5">
        <w:rPr>
          <w:rFonts w:ascii="Times New Roman" w:hAnsi="Times New Roman" w:cs="Times New Roman"/>
          <w:sz w:val="28"/>
          <w:szCs w:val="28"/>
        </w:rPr>
        <w:t xml:space="preserve">формулируем </w:t>
      </w:r>
      <w:r w:rsidRPr="00700E8E">
        <w:rPr>
          <w:rFonts w:ascii="Times New Roman" w:hAnsi="Times New Roman" w:cs="Times New Roman"/>
          <w:sz w:val="28"/>
          <w:szCs w:val="28"/>
        </w:rPr>
        <w:t xml:space="preserve">предположение, что </w:t>
      </w:r>
      <w:r w:rsidRPr="006433E5">
        <w:rPr>
          <w:rFonts w:ascii="Times New Roman" w:hAnsi="Times New Roman" w:cs="Times New Roman"/>
          <w:sz w:val="28"/>
          <w:szCs w:val="28"/>
        </w:rPr>
        <w:t>макроэкономику можно связать с инновациями, а технологические изменения</w:t>
      </w:r>
      <w:r w:rsidR="002B50B3" w:rsidRPr="006433E5">
        <w:rPr>
          <w:rFonts w:ascii="Times New Roman" w:hAnsi="Times New Roman" w:cs="Times New Roman"/>
          <w:sz w:val="28"/>
          <w:szCs w:val="28"/>
        </w:rPr>
        <w:t xml:space="preserve"> - </w:t>
      </w:r>
      <w:r w:rsidRPr="006433E5">
        <w:rPr>
          <w:rFonts w:ascii="Times New Roman" w:hAnsi="Times New Roman" w:cs="Times New Roman"/>
          <w:sz w:val="28"/>
          <w:szCs w:val="28"/>
        </w:rPr>
        <w:t xml:space="preserve"> </w:t>
      </w:r>
      <w:r w:rsidR="002B50B3" w:rsidRPr="006433E5">
        <w:rPr>
          <w:rFonts w:ascii="Times New Roman" w:hAnsi="Times New Roman" w:cs="Times New Roman"/>
          <w:sz w:val="28"/>
          <w:szCs w:val="28"/>
        </w:rPr>
        <w:t>с долгосрочным мышлением и оценкой</w:t>
      </w:r>
      <w:r w:rsidRPr="00700E8E">
        <w:rPr>
          <w:rFonts w:ascii="Times New Roman" w:hAnsi="Times New Roman" w:cs="Times New Roman"/>
          <w:sz w:val="28"/>
          <w:szCs w:val="28"/>
        </w:rPr>
        <w:t>.</w:t>
      </w:r>
    </w:p>
    <w:p w14:paraId="221F6255" w14:textId="1C172B90" w:rsidR="00700E8E" w:rsidRPr="00700E8E" w:rsidRDefault="004B68F4" w:rsidP="00700E8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L</w:t>
      </w:r>
      <w:r w:rsidRPr="004B68F4">
        <w:rPr>
          <w:rFonts w:ascii="Times New Roman" w:hAnsi="Times New Roman" w:cs="Times New Roman"/>
          <w:sz w:val="28"/>
          <w:szCs w:val="28"/>
        </w:rPr>
        <w:t>. Nefiodow</w:t>
      </w:r>
      <w:r w:rsidR="00700E8E" w:rsidRPr="00700E8E">
        <w:rPr>
          <w:rFonts w:ascii="Times New Roman" w:hAnsi="Times New Roman" w:cs="Times New Roman"/>
          <w:sz w:val="28"/>
          <w:szCs w:val="28"/>
        </w:rPr>
        <w:t xml:space="preserve"> связывает шестую волну Кондратьева с целостным здоровьем [</w:t>
      </w:r>
      <w:r w:rsidR="00664842">
        <w:rPr>
          <w:rFonts w:ascii="Times New Roman" w:hAnsi="Times New Roman" w:cs="Times New Roman"/>
          <w:sz w:val="28"/>
          <w:szCs w:val="28"/>
        </w:rPr>
        <w:fldChar w:fldCharType="begin"/>
      </w:r>
      <w:r w:rsidR="00664842">
        <w:rPr>
          <w:rFonts w:ascii="Times New Roman" w:hAnsi="Times New Roman" w:cs="Times New Roman"/>
          <w:sz w:val="28"/>
          <w:szCs w:val="28"/>
        </w:rPr>
        <w:instrText xml:space="preserve"> REF _Ref90415093 \r \h </w:instrText>
      </w:r>
      <w:r w:rsidR="00664842">
        <w:rPr>
          <w:rFonts w:ascii="Times New Roman" w:hAnsi="Times New Roman" w:cs="Times New Roman"/>
          <w:sz w:val="28"/>
          <w:szCs w:val="28"/>
        </w:rPr>
      </w:r>
      <w:r w:rsidR="00664842">
        <w:rPr>
          <w:rFonts w:ascii="Times New Roman" w:hAnsi="Times New Roman" w:cs="Times New Roman"/>
          <w:sz w:val="28"/>
          <w:szCs w:val="28"/>
        </w:rPr>
        <w:fldChar w:fldCharType="separate"/>
      </w:r>
      <w:r w:rsidR="00324A21">
        <w:rPr>
          <w:rFonts w:ascii="Times New Roman" w:hAnsi="Times New Roman" w:cs="Times New Roman"/>
          <w:sz w:val="28"/>
          <w:szCs w:val="28"/>
        </w:rPr>
        <w:t>32</w:t>
      </w:r>
      <w:r w:rsidR="00664842">
        <w:rPr>
          <w:rFonts w:ascii="Times New Roman" w:hAnsi="Times New Roman" w:cs="Times New Roman"/>
          <w:sz w:val="28"/>
          <w:szCs w:val="28"/>
        </w:rPr>
        <w:fldChar w:fldCharType="end"/>
      </w:r>
      <w:r w:rsidR="007D4218" w:rsidRPr="007D4218">
        <w:rPr>
          <w:rFonts w:ascii="Times New Roman" w:hAnsi="Times New Roman" w:cs="Times New Roman"/>
          <w:sz w:val="28"/>
          <w:szCs w:val="28"/>
        </w:rPr>
        <w:t>]</w:t>
      </w:r>
      <w:r w:rsidR="005C3903">
        <w:rPr>
          <w:rFonts w:ascii="Times New Roman" w:hAnsi="Times New Roman" w:cs="Times New Roman"/>
          <w:sz w:val="28"/>
          <w:szCs w:val="28"/>
        </w:rPr>
        <w:t>,</w:t>
      </w:r>
      <w:r w:rsidR="007D4218" w:rsidRPr="007D4218">
        <w:rPr>
          <w:rFonts w:ascii="Times New Roman" w:hAnsi="Times New Roman" w:cs="Times New Roman"/>
          <w:sz w:val="28"/>
          <w:szCs w:val="28"/>
        </w:rPr>
        <w:t xml:space="preserve"> </w:t>
      </w:r>
      <w:r w:rsidR="00700E8E" w:rsidRPr="00700E8E">
        <w:rPr>
          <w:rFonts w:ascii="Times New Roman" w:hAnsi="Times New Roman" w:cs="Times New Roman"/>
          <w:sz w:val="28"/>
          <w:szCs w:val="28"/>
        </w:rPr>
        <w:t>что требу</w:t>
      </w:r>
      <w:r w:rsidR="002B50B3">
        <w:rPr>
          <w:rFonts w:ascii="Times New Roman" w:hAnsi="Times New Roman" w:cs="Times New Roman"/>
          <w:sz w:val="28"/>
          <w:szCs w:val="28"/>
        </w:rPr>
        <w:t>ет инвестиций</w:t>
      </w:r>
      <w:r w:rsidR="002F7BE7">
        <w:rPr>
          <w:rFonts w:ascii="Times New Roman" w:hAnsi="Times New Roman" w:cs="Times New Roman"/>
          <w:sz w:val="28"/>
          <w:szCs w:val="28"/>
        </w:rPr>
        <w:t xml:space="preserve"> в здравоохранение</w:t>
      </w:r>
      <w:r>
        <w:rPr>
          <w:rFonts w:ascii="Times New Roman" w:hAnsi="Times New Roman" w:cs="Times New Roman"/>
          <w:sz w:val="28"/>
          <w:szCs w:val="28"/>
        </w:rPr>
        <w:t xml:space="preserve">, </w:t>
      </w:r>
      <w:r w:rsidR="002B50B3" w:rsidRPr="006433E5">
        <w:rPr>
          <w:rFonts w:ascii="Times New Roman" w:hAnsi="Times New Roman" w:cs="Times New Roman"/>
          <w:sz w:val="28"/>
          <w:szCs w:val="28"/>
        </w:rPr>
        <w:t>а</w:t>
      </w:r>
      <w:r w:rsidR="00700E8E" w:rsidRPr="00700E8E">
        <w:rPr>
          <w:rFonts w:ascii="Times New Roman" w:hAnsi="Times New Roman" w:cs="Times New Roman"/>
          <w:sz w:val="28"/>
          <w:szCs w:val="28"/>
        </w:rPr>
        <w:t xml:space="preserve"> существующие препятствия на пути роста можно преодолеть, если стремиться укреплят</w:t>
      </w:r>
      <w:r w:rsidR="002B50B3">
        <w:rPr>
          <w:rFonts w:ascii="Times New Roman" w:hAnsi="Times New Roman" w:cs="Times New Roman"/>
          <w:sz w:val="28"/>
          <w:szCs w:val="28"/>
        </w:rPr>
        <w:t>ь здоровье людей и улучшать</w:t>
      </w:r>
      <w:r w:rsidR="002B50B3" w:rsidRPr="002B50B3">
        <w:rPr>
          <w:rFonts w:ascii="Times New Roman" w:hAnsi="Times New Roman" w:cs="Times New Roman"/>
          <w:sz w:val="28"/>
          <w:szCs w:val="28"/>
        </w:rPr>
        <w:t xml:space="preserve"> </w:t>
      </w:r>
      <w:r w:rsidR="002B50B3" w:rsidRPr="00700E8E">
        <w:rPr>
          <w:rFonts w:ascii="Times New Roman" w:hAnsi="Times New Roman" w:cs="Times New Roman"/>
          <w:sz w:val="28"/>
          <w:szCs w:val="28"/>
        </w:rPr>
        <w:t>окружающую</w:t>
      </w:r>
      <w:r w:rsidR="002B50B3">
        <w:rPr>
          <w:rFonts w:ascii="Times New Roman" w:hAnsi="Times New Roman" w:cs="Times New Roman"/>
          <w:sz w:val="28"/>
          <w:szCs w:val="28"/>
        </w:rPr>
        <w:t xml:space="preserve"> их</w:t>
      </w:r>
      <w:r w:rsidR="00700E8E" w:rsidRPr="00700E8E">
        <w:rPr>
          <w:rFonts w:ascii="Times New Roman" w:hAnsi="Times New Roman" w:cs="Times New Roman"/>
          <w:sz w:val="28"/>
          <w:szCs w:val="28"/>
        </w:rPr>
        <w:t xml:space="preserve"> среду.  </w:t>
      </w:r>
    </w:p>
    <w:p w14:paraId="290C0FD3" w14:textId="42E49273" w:rsidR="00700E8E" w:rsidRPr="00E664F6" w:rsidRDefault="00664842" w:rsidP="00E664F6">
      <w:pPr>
        <w:widowControl w:val="0"/>
        <w:shd w:val="clear" w:color="auto" w:fill="FFFFFF"/>
        <w:tabs>
          <w:tab w:val="left" w:pos="0"/>
          <w:tab w:val="left" w:pos="567"/>
        </w:tabs>
        <w:autoSpaceDE w:val="0"/>
        <w:autoSpaceDN w:val="0"/>
        <w:adjustRightInd w:val="0"/>
        <w:spacing w:after="0" w:line="240" w:lineRule="auto"/>
        <w:jc w:val="both"/>
        <w:rPr>
          <w:rFonts w:ascii="Times New Roman" w:hAnsi="Times New Roman" w:cs="Times New Roman"/>
          <w:sz w:val="28"/>
          <w:szCs w:val="28"/>
        </w:rPr>
      </w:pPr>
      <w:r w:rsidRPr="00E664F6">
        <w:rPr>
          <w:rFonts w:ascii="Times New Roman" w:hAnsi="Times New Roman" w:cs="Times New Roman"/>
          <w:sz w:val="28"/>
          <w:szCs w:val="28"/>
        </w:rPr>
        <w:tab/>
      </w:r>
      <w:r w:rsidR="004B68F4">
        <w:rPr>
          <w:rFonts w:ascii="Times New Roman" w:hAnsi="Times New Roman" w:cs="Times New Roman"/>
          <w:sz w:val="28"/>
          <w:szCs w:val="28"/>
          <w:lang w:val="kk-KZ"/>
        </w:rPr>
        <w:t>Помимо прочего</w:t>
      </w:r>
      <w:r w:rsidR="004B68F4" w:rsidRPr="004B68F4">
        <w:rPr>
          <w:rFonts w:ascii="Times New Roman" w:hAnsi="Times New Roman" w:cs="Times New Roman"/>
          <w:sz w:val="28"/>
          <w:szCs w:val="28"/>
        </w:rPr>
        <w:t xml:space="preserve">, </w:t>
      </w:r>
      <w:r w:rsidR="004B68F4">
        <w:rPr>
          <w:rFonts w:ascii="Times New Roman" w:hAnsi="Times New Roman" w:cs="Times New Roman"/>
          <w:sz w:val="28"/>
          <w:szCs w:val="28"/>
        </w:rPr>
        <w:t>т</w:t>
      </w:r>
      <w:r w:rsidR="00700E8E" w:rsidRPr="00E664F6">
        <w:rPr>
          <w:rFonts w:ascii="Times New Roman" w:hAnsi="Times New Roman" w:cs="Times New Roman"/>
          <w:sz w:val="28"/>
          <w:szCs w:val="28"/>
        </w:rPr>
        <w:t>екущая волна считается 6-й волной Кондратьева и основана на возобновляемых источниках энергии, интеллектуальных сетях, облачных вычислениях, индустрии 4.0, экосистемой с перспективой инноваций, экономике з</w:t>
      </w:r>
      <w:r w:rsidR="00293151" w:rsidRPr="00E664F6">
        <w:rPr>
          <w:rFonts w:ascii="Times New Roman" w:hAnsi="Times New Roman" w:cs="Times New Roman"/>
          <w:sz w:val="28"/>
          <w:szCs w:val="28"/>
        </w:rPr>
        <w:t>амкнутого цикла и бизнес-модели</w:t>
      </w:r>
      <w:r w:rsidR="00700E8E" w:rsidRPr="00E664F6">
        <w:rPr>
          <w:rFonts w:ascii="Times New Roman" w:hAnsi="Times New Roman" w:cs="Times New Roman"/>
          <w:sz w:val="28"/>
          <w:szCs w:val="28"/>
        </w:rPr>
        <w:t xml:space="preserve"> замкнутого цикла, и это лишь несколько примеров. Все эти изменения могут быть связаны с возникновением того, что некоторые называют «четвертой промышленной революцией» [</w:t>
      </w:r>
      <w:r w:rsidRPr="00E664F6">
        <w:rPr>
          <w:rFonts w:ascii="Times New Roman" w:hAnsi="Times New Roman" w:cs="Times New Roman"/>
          <w:sz w:val="28"/>
          <w:szCs w:val="28"/>
        </w:rPr>
        <w:fldChar w:fldCharType="begin"/>
      </w:r>
      <w:r w:rsidRPr="00E664F6">
        <w:rPr>
          <w:rFonts w:ascii="Times New Roman" w:hAnsi="Times New Roman" w:cs="Times New Roman"/>
          <w:sz w:val="28"/>
          <w:szCs w:val="28"/>
        </w:rPr>
        <w:instrText xml:space="preserve"> REF _Ref90415175 \r \h </w:instrText>
      </w:r>
      <w:r w:rsidRPr="00E664F6">
        <w:rPr>
          <w:rFonts w:ascii="Times New Roman" w:hAnsi="Times New Roman" w:cs="Times New Roman"/>
          <w:sz w:val="28"/>
          <w:szCs w:val="28"/>
        </w:rPr>
      </w:r>
      <w:r w:rsidRPr="00E664F6">
        <w:rPr>
          <w:rFonts w:ascii="Times New Roman" w:hAnsi="Times New Roman" w:cs="Times New Roman"/>
          <w:sz w:val="28"/>
          <w:szCs w:val="28"/>
        </w:rPr>
        <w:fldChar w:fldCharType="separate"/>
      </w:r>
      <w:r w:rsidR="00324A21">
        <w:rPr>
          <w:rFonts w:ascii="Times New Roman" w:hAnsi="Times New Roman" w:cs="Times New Roman"/>
          <w:sz w:val="28"/>
          <w:szCs w:val="28"/>
        </w:rPr>
        <w:t>33</w:t>
      </w:r>
      <w:r w:rsidRPr="00E664F6">
        <w:rPr>
          <w:rFonts w:ascii="Times New Roman" w:hAnsi="Times New Roman" w:cs="Times New Roman"/>
          <w:sz w:val="28"/>
          <w:szCs w:val="28"/>
        </w:rPr>
        <w:fldChar w:fldCharType="end"/>
      </w:r>
      <w:r w:rsidR="00700E8E" w:rsidRPr="00E664F6">
        <w:rPr>
          <w:rFonts w:ascii="Times New Roman" w:hAnsi="Times New Roman" w:cs="Times New Roman"/>
          <w:sz w:val="28"/>
          <w:szCs w:val="28"/>
        </w:rPr>
        <w:t>], которая основана на больших данных, мобильных суперкомпьютерах, интеллектуальных роботах и возобновляемых источниках энергии, и это лишь часть характеристики этой революции.</w:t>
      </w:r>
      <w:r w:rsidR="00CD6843" w:rsidRPr="00E664F6">
        <w:rPr>
          <w:rFonts w:ascii="Times New Roman" w:hAnsi="Times New Roman" w:cs="Times New Roman"/>
          <w:sz w:val="28"/>
          <w:szCs w:val="28"/>
        </w:rPr>
        <w:t xml:space="preserve"> </w:t>
      </w:r>
      <w:r w:rsidR="00F41109" w:rsidRPr="00E664F6">
        <w:rPr>
          <w:rFonts w:ascii="Times New Roman" w:hAnsi="Times New Roman" w:cs="Times New Roman"/>
          <w:sz w:val="28"/>
          <w:szCs w:val="28"/>
          <w:lang w:val="kk-KZ"/>
        </w:rPr>
        <w:t>Вместе с тем</w:t>
      </w:r>
      <w:r w:rsidR="00CD6843" w:rsidRPr="00E664F6">
        <w:rPr>
          <w:rFonts w:ascii="Times New Roman" w:hAnsi="Times New Roman" w:cs="Times New Roman"/>
          <w:sz w:val="28"/>
          <w:szCs w:val="28"/>
        </w:rPr>
        <w:t xml:space="preserve">, </w:t>
      </w:r>
      <w:r w:rsidR="00683D22" w:rsidRPr="00340902">
        <w:rPr>
          <w:rFonts w:ascii="Times New Roman" w:hAnsi="Times New Roman" w:cs="Times New Roman"/>
          <w:sz w:val="28"/>
          <w:szCs w:val="28"/>
          <w:lang w:val="en-US"/>
        </w:rPr>
        <w:t>A</w:t>
      </w:r>
      <w:r w:rsidR="00683D22" w:rsidRPr="00683D22">
        <w:rPr>
          <w:rFonts w:ascii="Times New Roman" w:hAnsi="Times New Roman" w:cs="Times New Roman"/>
          <w:sz w:val="28"/>
          <w:szCs w:val="28"/>
        </w:rPr>
        <w:t>.</w:t>
      </w:r>
      <w:r w:rsidR="00683D22">
        <w:rPr>
          <w:rFonts w:ascii="Times New Roman" w:hAnsi="Times New Roman" w:cs="Times New Roman"/>
          <w:sz w:val="28"/>
          <w:szCs w:val="28"/>
        </w:rPr>
        <w:t xml:space="preserve"> </w:t>
      </w:r>
      <w:r w:rsidR="00CD6843" w:rsidRPr="00E664F6">
        <w:rPr>
          <w:rFonts w:ascii="Times New Roman" w:hAnsi="Times New Roman" w:cs="Times New Roman"/>
          <w:sz w:val="28"/>
          <w:szCs w:val="28"/>
        </w:rPr>
        <w:t>Kulkarni рассматривает ресурсы знаний в более широком смысле, чем просто расходы на исследования, разработки и образование, чтобы инкапсулировать способность страны управлять своими природны</w:t>
      </w:r>
      <w:r w:rsidR="008E16C0" w:rsidRPr="00E664F6">
        <w:rPr>
          <w:rFonts w:ascii="Times New Roman" w:hAnsi="Times New Roman" w:cs="Times New Roman"/>
          <w:sz w:val="28"/>
          <w:szCs w:val="28"/>
          <w:lang w:val="kk-KZ"/>
        </w:rPr>
        <w:t>ми</w:t>
      </w:r>
      <w:r w:rsidR="00CD6843" w:rsidRPr="00E664F6">
        <w:rPr>
          <w:rFonts w:ascii="Times New Roman" w:hAnsi="Times New Roman" w:cs="Times New Roman"/>
          <w:sz w:val="28"/>
          <w:szCs w:val="28"/>
        </w:rPr>
        <w:t xml:space="preserve"> актив</w:t>
      </w:r>
      <w:r w:rsidR="008E16C0" w:rsidRPr="00E664F6">
        <w:rPr>
          <w:rFonts w:ascii="Times New Roman" w:hAnsi="Times New Roman" w:cs="Times New Roman"/>
          <w:sz w:val="28"/>
          <w:szCs w:val="28"/>
          <w:lang w:val="kk-KZ"/>
        </w:rPr>
        <w:t>ами</w:t>
      </w:r>
      <w:r w:rsidR="00CD6843" w:rsidRPr="00E664F6">
        <w:rPr>
          <w:rFonts w:ascii="Times New Roman" w:hAnsi="Times New Roman" w:cs="Times New Roman"/>
          <w:sz w:val="28"/>
          <w:szCs w:val="28"/>
        </w:rPr>
        <w:t>, включая производство и потребление возобновляемой энергии, качество воздуха и воды, воздействие окружающей среды на здоровье и интенсивность выбросов</w:t>
      </w:r>
      <w:r w:rsidR="004C44A5" w:rsidRPr="00E664F6">
        <w:rPr>
          <w:rFonts w:ascii="Times New Roman" w:hAnsi="Times New Roman" w:cs="Times New Roman"/>
          <w:sz w:val="28"/>
          <w:szCs w:val="28"/>
        </w:rPr>
        <w:t xml:space="preserve"> [</w:t>
      </w:r>
      <w:r w:rsidR="00D0077C">
        <w:rPr>
          <w:rFonts w:ascii="Times New Roman" w:hAnsi="Times New Roman" w:cs="Times New Roman"/>
          <w:sz w:val="28"/>
          <w:szCs w:val="28"/>
        </w:rPr>
        <w:fldChar w:fldCharType="begin"/>
      </w:r>
      <w:r w:rsidR="00D0077C">
        <w:rPr>
          <w:rFonts w:ascii="Times New Roman" w:hAnsi="Times New Roman" w:cs="Times New Roman"/>
          <w:sz w:val="28"/>
          <w:szCs w:val="28"/>
        </w:rPr>
        <w:instrText xml:space="preserve"> REF _Ref90416587 \r \h </w:instrText>
      </w:r>
      <w:r w:rsidR="00D0077C">
        <w:rPr>
          <w:rFonts w:ascii="Times New Roman" w:hAnsi="Times New Roman" w:cs="Times New Roman"/>
          <w:sz w:val="28"/>
          <w:szCs w:val="28"/>
        </w:rPr>
      </w:r>
      <w:r w:rsidR="00D0077C">
        <w:rPr>
          <w:rFonts w:ascii="Times New Roman" w:hAnsi="Times New Roman" w:cs="Times New Roman"/>
          <w:sz w:val="28"/>
          <w:szCs w:val="28"/>
        </w:rPr>
        <w:fldChar w:fldCharType="separate"/>
      </w:r>
      <w:r w:rsidR="00324A21">
        <w:rPr>
          <w:rFonts w:ascii="Times New Roman" w:hAnsi="Times New Roman" w:cs="Times New Roman"/>
          <w:sz w:val="28"/>
          <w:szCs w:val="28"/>
        </w:rPr>
        <w:t>34</w:t>
      </w:r>
      <w:r w:rsidR="00D0077C">
        <w:rPr>
          <w:rFonts w:ascii="Times New Roman" w:hAnsi="Times New Roman" w:cs="Times New Roman"/>
          <w:sz w:val="28"/>
          <w:szCs w:val="28"/>
        </w:rPr>
        <w:fldChar w:fldCharType="end"/>
      </w:r>
      <w:r w:rsidR="004C44A5" w:rsidRPr="00E664F6">
        <w:rPr>
          <w:rFonts w:ascii="Times New Roman" w:hAnsi="Times New Roman" w:cs="Times New Roman"/>
          <w:sz w:val="28"/>
          <w:szCs w:val="28"/>
        </w:rPr>
        <w:t>]</w:t>
      </w:r>
      <w:r w:rsidR="00CD6843" w:rsidRPr="00E664F6">
        <w:rPr>
          <w:rFonts w:ascii="Times New Roman" w:hAnsi="Times New Roman" w:cs="Times New Roman"/>
          <w:sz w:val="28"/>
          <w:szCs w:val="28"/>
        </w:rPr>
        <w:t>.</w:t>
      </w:r>
      <w:r w:rsidR="004C44A5" w:rsidRPr="00E664F6">
        <w:rPr>
          <w:rFonts w:ascii="Times New Roman" w:hAnsi="Times New Roman" w:cs="Times New Roman"/>
          <w:sz w:val="28"/>
          <w:szCs w:val="28"/>
        </w:rPr>
        <w:t xml:space="preserve"> В свете сказанного, управление окружающей средой является важной функцией экономики,</w:t>
      </w:r>
      <w:r w:rsidR="00F41109" w:rsidRPr="00E664F6">
        <w:rPr>
          <w:rFonts w:ascii="Times New Roman" w:hAnsi="Times New Roman" w:cs="Times New Roman"/>
          <w:sz w:val="28"/>
          <w:szCs w:val="28"/>
        </w:rPr>
        <w:t xml:space="preserve"> о</w:t>
      </w:r>
      <w:r w:rsidR="004C44A5" w:rsidRPr="00E664F6">
        <w:rPr>
          <w:rFonts w:ascii="Times New Roman" w:hAnsi="Times New Roman" w:cs="Times New Roman"/>
          <w:sz w:val="28"/>
          <w:szCs w:val="28"/>
        </w:rPr>
        <w:t>с</w:t>
      </w:r>
      <w:r w:rsidR="00F41109" w:rsidRPr="00E664F6">
        <w:rPr>
          <w:rFonts w:ascii="Times New Roman" w:hAnsi="Times New Roman" w:cs="Times New Roman"/>
          <w:sz w:val="28"/>
          <w:szCs w:val="28"/>
          <w:lang w:val="kk-KZ"/>
        </w:rPr>
        <w:t>н</w:t>
      </w:r>
      <w:r w:rsidR="004C44A5" w:rsidRPr="00E664F6">
        <w:rPr>
          <w:rFonts w:ascii="Times New Roman" w:hAnsi="Times New Roman" w:cs="Times New Roman"/>
          <w:sz w:val="28"/>
          <w:szCs w:val="28"/>
        </w:rPr>
        <w:t xml:space="preserve">ованной на знаниях, </w:t>
      </w:r>
      <w:proofErr w:type="gramStart"/>
      <w:r w:rsidR="004C44A5" w:rsidRPr="00E664F6">
        <w:rPr>
          <w:rFonts w:ascii="Times New Roman" w:hAnsi="Times New Roman" w:cs="Times New Roman"/>
          <w:sz w:val="28"/>
          <w:szCs w:val="28"/>
        </w:rPr>
        <w:t>выраженная</w:t>
      </w:r>
      <w:proofErr w:type="gramEnd"/>
      <w:r w:rsidR="004C44A5" w:rsidRPr="00E664F6">
        <w:rPr>
          <w:rFonts w:ascii="Times New Roman" w:hAnsi="Times New Roman" w:cs="Times New Roman"/>
          <w:sz w:val="28"/>
          <w:szCs w:val="28"/>
        </w:rPr>
        <w:t xml:space="preserve"> в применении знаний в целях сохранения и рационального, действенного и </w:t>
      </w:r>
      <w:r w:rsidR="008E16C0" w:rsidRPr="00E664F6">
        <w:rPr>
          <w:rFonts w:ascii="Times New Roman" w:hAnsi="Times New Roman" w:cs="Times New Roman"/>
          <w:sz w:val="28"/>
          <w:szCs w:val="28"/>
          <w:lang w:val="kk-KZ"/>
        </w:rPr>
        <w:t>оптимального</w:t>
      </w:r>
      <w:r w:rsidR="004C44A5" w:rsidRPr="00E664F6">
        <w:rPr>
          <w:rFonts w:ascii="Times New Roman" w:hAnsi="Times New Roman" w:cs="Times New Roman"/>
          <w:sz w:val="28"/>
          <w:szCs w:val="28"/>
        </w:rPr>
        <w:t xml:space="preserve"> управления дефицитными ресурсами и природными активами.</w:t>
      </w:r>
    </w:p>
    <w:p w14:paraId="2F718C61" w14:textId="07F143DE" w:rsidR="00F41109" w:rsidRPr="00F41109" w:rsidRDefault="00F41109" w:rsidP="00700E8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Между тем</w:t>
      </w:r>
      <w:r>
        <w:rPr>
          <w:rFonts w:ascii="Times New Roman" w:hAnsi="Times New Roman" w:cs="Times New Roman"/>
          <w:sz w:val="28"/>
          <w:szCs w:val="28"/>
        </w:rPr>
        <w:t xml:space="preserve">, </w:t>
      </w:r>
      <w:r w:rsidR="00683D22">
        <w:rPr>
          <w:rFonts w:ascii="Times New Roman" w:hAnsi="Times New Roman" w:cs="Times New Roman"/>
          <w:sz w:val="28"/>
          <w:szCs w:val="28"/>
          <w:lang w:val="en-US"/>
        </w:rPr>
        <w:t>P</w:t>
      </w:r>
      <w:r w:rsidR="00683D22" w:rsidRPr="00683D22">
        <w:rPr>
          <w:rFonts w:ascii="Times New Roman" w:hAnsi="Times New Roman" w:cs="Times New Roman"/>
          <w:sz w:val="28"/>
          <w:szCs w:val="28"/>
        </w:rPr>
        <w:t xml:space="preserve">. </w:t>
      </w:r>
      <w:proofErr w:type="gramStart"/>
      <w:r w:rsidR="00683D22" w:rsidRPr="00340902">
        <w:rPr>
          <w:rFonts w:ascii="Times New Roman" w:hAnsi="Times New Roman" w:cs="Times New Roman"/>
          <w:sz w:val="28"/>
          <w:szCs w:val="28"/>
          <w:lang w:val="en-US"/>
        </w:rPr>
        <w:t>Drucker</w:t>
      </w:r>
      <w:r w:rsidRPr="00F41109">
        <w:rPr>
          <w:rFonts w:ascii="Times New Roman" w:hAnsi="Times New Roman" w:cs="Times New Roman"/>
          <w:sz w:val="28"/>
          <w:szCs w:val="28"/>
        </w:rPr>
        <w:t xml:space="preserve"> часто писал, что «культура ест стратегию на завтрак», и если культура организации или общества не открыта для инноваций, она не будет процветать</w:t>
      </w:r>
      <w:r w:rsidR="002479B1">
        <w:rPr>
          <w:rFonts w:ascii="Times New Roman" w:hAnsi="Times New Roman" w:cs="Times New Roman"/>
          <w:sz w:val="28"/>
          <w:szCs w:val="28"/>
        </w:rPr>
        <w:t xml:space="preserve"> </w:t>
      </w:r>
      <w:r w:rsidR="003C3929" w:rsidRPr="00E664F6">
        <w:rPr>
          <w:rFonts w:ascii="Times New Roman" w:hAnsi="Times New Roman" w:cs="Times New Roman"/>
          <w:sz w:val="28"/>
          <w:szCs w:val="28"/>
        </w:rPr>
        <w:t>[</w:t>
      </w:r>
      <w:r w:rsidR="00D51BC9">
        <w:rPr>
          <w:rFonts w:ascii="Times New Roman" w:hAnsi="Times New Roman" w:cs="Times New Roman"/>
          <w:sz w:val="28"/>
          <w:szCs w:val="28"/>
        </w:rPr>
        <w:fldChar w:fldCharType="begin"/>
      </w:r>
      <w:r w:rsidR="00D51BC9">
        <w:rPr>
          <w:rFonts w:ascii="Times New Roman" w:hAnsi="Times New Roman" w:cs="Times New Roman"/>
          <w:sz w:val="28"/>
          <w:szCs w:val="28"/>
        </w:rPr>
        <w:instrText xml:space="preserve"> REF _Ref90416665 \r \h </w:instrText>
      </w:r>
      <w:r w:rsidR="00D51BC9">
        <w:rPr>
          <w:rFonts w:ascii="Times New Roman" w:hAnsi="Times New Roman" w:cs="Times New Roman"/>
          <w:sz w:val="28"/>
          <w:szCs w:val="28"/>
        </w:rPr>
      </w:r>
      <w:r w:rsidR="00D51BC9">
        <w:rPr>
          <w:rFonts w:ascii="Times New Roman" w:hAnsi="Times New Roman" w:cs="Times New Roman"/>
          <w:sz w:val="28"/>
          <w:szCs w:val="28"/>
        </w:rPr>
        <w:fldChar w:fldCharType="separate"/>
      </w:r>
      <w:r w:rsidR="00324A21">
        <w:rPr>
          <w:rFonts w:ascii="Times New Roman" w:hAnsi="Times New Roman" w:cs="Times New Roman"/>
          <w:sz w:val="28"/>
          <w:szCs w:val="28"/>
        </w:rPr>
        <w:t>35</w:t>
      </w:r>
      <w:r w:rsidR="00D51BC9">
        <w:rPr>
          <w:rFonts w:ascii="Times New Roman" w:hAnsi="Times New Roman" w:cs="Times New Roman"/>
          <w:sz w:val="28"/>
          <w:szCs w:val="28"/>
        </w:rPr>
        <w:fldChar w:fldCharType="end"/>
      </w:r>
      <w:r w:rsidR="003C3929" w:rsidRPr="00E664F6">
        <w:rPr>
          <w:rFonts w:ascii="Times New Roman" w:hAnsi="Times New Roman" w:cs="Times New Roman"/>
          <w:sz w:val="28"/>
          <w:szCs w:val="28"/>
        </w:rPr>
        <w:t>]</w:t>
      </w:r>
      <w:r w:rsidRPr="00F41109">
        <w:rPr>
          <w:rFonts w:ascii="Times New Roman" w:hAnsi="Times New Roman" w:cs="Times New Roman"/>
          <w:sz w:val="28"/>
          <w:szCs w:val="28"/>
        </w:rPr>
        <w:t>.</w:t>
      </w:r>
      <w:proofErr w:type="gramEnd"/>
      <w:r w:rsidRPr="00F41109">
        <w:rPr>
          <w:rFonts w:ascii="Times New Roman" w:hAnsi="Times New Roman" w:cs="Times New Roman"/>
          <w:sz w:val="28"/>
          <w:szCs w:val="28"/>
        </w:rPr>
        <w:t xml:space="preserve"> «Открытость» организации или культуры общества к изменениям и инновациям критически важна для создания и сотворчества, но особенно для принятия инноваций. Организации или страны, которые принимают цифровое значение как ценность или «сначала цифровое» как мантру, значительно увеличивают возможность извлечения оптимальной ценности из цифровых технологий.</w:t>
      </w:r>
    </w:p>
    <w:p w14:paraId="1CDCFDD2" w14:textId="695573A3" w:rsidR="00691E93" w:rsidRPr="009F28FD" w:rsidRDefault="00166D91" w:rsidP="009F28FD">
      <w:pPr>
        <w:autoSpaceDE w:val="0"/>
        <w:autoSpaceDN w:val="0"/>
        <w:adjustRightInd w:val="0"/>
        <w:spacing w:after="0" w:line="240" w:lineRule="auto"/>
        <w:ind w:firstLine="567"/>
        <w:jc w:val="both"/>
        <w:rPr>
          <w:rFonts w:ascii="Times New Roman" w:eastAsia="Times New Roman" w:hAnsi="Times New Roman" w:cs="Times New Roman"/>
          <w:color w:val="000000"/>
          <w:spacing w:val="-1"/>
          <w:sz w:val="28"/>
          <w:szCs w:val="28"/>
        </w:rPr>
      </w:pPr>
      <w:r>
        <w:rPr>
          <w:rFonts w:ascii="Times New Roman" w:hAnsi="Times New Roman" w:cs="Times New Roman"/>
          <w:sz w:val="28"/>
          <w:szCs w:val="28"/>
        </w:rPr>
        <w:t>На основе вышеизложенных концепций</w:t>
      </w:r>
      <w:r w:rsidRPr="00315BBF">
        <w:rPr>
          <w:rFonts w:ascii="Times New Roman" w:hAnsi="Times New Roman" w:cs="Times New Roman"/>
          <w:sz w:val="28"/>
          <w:szCs w:val="28"/>
        </w:rPr>
        <w:t>, считаем</w:t>
      </w:r>
      <w:r w:rsidR="00864194">
        <w:rPr>
          <w:rFonts w:ascii="Times New Roman" w:hAnsi="Times New Roman" w:cs="Times New Roman"/>
          <w:sz w:val="28"/>
          <w:szCs w:val="28"/>
        </w:rPr>
        <w:t>, что</w:t>
      </w:r>
      <w:r w:rsidRPr="00315BBF">
        <w:rPr>
          <w:rFonts w:ascii="Times New Roman" w:hAnsi="Times New Roman" w:cs="Times New Roman"/>
          <w:sz w:val="28"/>
          <w:szCs w:val="28"/>
        </w:rPr>
        <w:t xml:space="preserve"> </w:t>
      </w:r>
      <w:r w:rsidR="00602E3B" w:rsidRPr="006433E5">
        <w:rPr>
          <w:rFonts w:ascii="Times New Roman" w:hAnsi="Times New Roman" w:cs="Times New Roman"/>
          <w:sz w:val="28"/>
          <w:szCs w:val="28"/>
        </w:rPr>
        <w:t>макро</w:t>
      </w:r>
      <w:r w:rsidR="008434B9" w:rsidRPr="006433E5">
        <w:rPr>
          <w:rFonts w:ascii="Times New Roman" w:hAnsi="Times New Roman" w:cs="Times New Roman"/>
          <w:sz w:val="28"/>
          <w:szCs w:val="28"/>
        </w:rPr>
        <w:t>перспектива</w:t>
      </w:r>
      <w:r w:rsidR="00EB0435" w:rsidRPr="006433E5">
        <w:rPr>
          <w:rFonts w:ascii="Times New Roman" w:hAnsi="Times New Roman" w:cs="Times New Roman"/>
          <w:sz w:val="28"/>
          <w:szCs w:val="28"/>
        </w:rPr>
        <w:t xml:space="preserve"> </w:t>
      </w:r>
      <w:r w:rsidR="008434B9">
        <w:rPr>
          <w:rFonts w:ascii="Times New Roman" w:eastAsia="Times New Roman" w:hAnsi="Times New Roman" w:cs="Times New Roman"/>
          <w:color w:val="000000"/>
          <w:spacing w:val="-1"/>
          <w:sz w:val="28"/>
          <w:szCs w:val="28"/>
          <w:lang w:val="kk-KZ"/>
        </w:rPr>
        <w:t>с</w:t>
      </w:r>
      <w:r w:rsidR="008434B9">
        <w:rPr>
          <w:rFonts w:ascii="Times New Roman" w:eastAsia="Times New Roman" w:hAnsi="Times New Roman" w:cs="Times New Roman"/>
          <w:color w:val="000000"/>
          <w:spacing w:val="-1"/>
          <w:sz w:val="28"/>
          <w:szCs w:val="28"/>
        </w:rPr>
        <w:t>труктур</w:t>
      </w:r>
      <w:r w:rsidR="008434B9">
        <w:rPr>
          <w:rFonts w:ascii="Times New Roman" w:eastAsia="Times New Roman" w:hAnsi="Times New Roman" w:cs="Times New Roman"/>
          <w:color w:val="000000"/>
          <w:spacing w:val="-1"/>
          <w:sz w:val="28"/>
          <w:szCs w:val="28"/>
          <w:lang w:val="kk-KZ"/>
        </w:rPr>
        <w:t xml:space="preserve">ы </w:t>
      </w:r>
      <w:r w:rsidR="00EB0435" w:rsidRPr="00EB0435">
        <w:rPr>
          <w:rFonts w:ascii="Times New Roman" w:eastAsia="Times New Roman" w:hAnsi="Times New Roman" w:cs="Times New Roman"/>
          <w:color w:val="000000"/>
          <w:spacing w:val="-1"/>
          <w:sz w:val="28"/>
          <w:szCs w:val="28"/>
        </w:rPr>
        <w:t>наукоемкой экономики</w:t>
      </w:r>
      <w:r w:rsidR="00EB0435">
        <w:rPr>
          <w:rFonts w:ascii="Times New Roman" w:eastAsia="Times New Roman" w:hAnsi="Times New Roman" w:cs="Times New Roman"/>
          <w:color w:val="000000"/>
          <w:spacing w:val="-1"/>
          <w:sz w:val="28"/>
          <w:szCs w:val="28"/>
        </w:rPr>
        <w:t xml:space="preserve"> </w:t>
      </w:r>
      <w:r w:rsidR="00003A34">
        <w:rPr>
          <w:rFonts w:ascii="Times New Roman" w:eastAsia="Times New Roman" w:hAnsi="Times New Roman" w:cs="Times New Roman"/>
          <w:color w:val="000000"/>
          <w:spacing w:val="-1"/>
          <w:sz w:val="28"/>
          <w:szCs w:val="28"/>
        </w:rPr>
        <w:t xml:space="preserve">Казахстана </w:t>
      </w:r>
      <w:r w:rsidRPr="00315BBF">
        <w:rPr>
          <w:rFonts w:ascii="Times New Roman" w:eastAsia="Times New Roman" w:hAnsi="Times New Roman" w:cs="Times New Roman"/>
          <w:color w:val="000000"/>
          <w:spacing w:val="-1"/>
          <w:sz w:val="28"/>
          <w:szCs w:val="28"/>
        </w:rPr>
        <w:t>может оцениваться за счет влияния движущих факторов наукоемкой экономики на показатели роста экономики</w:t>
      </w:r>
      <w:r w:rsidR="00B4092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(рисунок 2)</w:t>
      </w:r>
      <w:r w:rsidR="00B4092A">
        <w:rPr>
          <w:rFonts w:ascii="Times New Roman" w:eastAsia="Times New Roman" w:hAnsi="Times New Roman" w:cs="Times New Roman"/>
          <w:color w:val="000000"/>
          <w:spacing w:val="-1"/>
          <w:sz w:val="28"/>
          <w:szCs w:val="28"/>
        </w:rPr>
        <w:t>.</w:t>
      </w:r>
      <w:r w:rsidRPr="00315BBF">
        <w:rPr>
          <w:rFonts w:ascii="Times New Roman" w:eastAsia="Times New Roman" w:hAnsi="Times New Roman" w:cs="Times New Roman"/>
          <w:color w:val="000000"/>
          <w:spacing w:val="-1"/>
          <w:sz w:val="28"/>
          <w:szCs w:val="28"/>
        </w:rPr>
        <w:t xml:space="preserve"> </w:t>
      </w:r>
    </w:p>
    <w:p w14:paraId="2A92BA0C" w14:textId="5D0E0EDB" w:rsidR="002F732E" w:rsidRPr="00896B50" w:rsidRDefault="00896B50" w:rsidP="00896B50">
      <w:pPr>
        <w:autoSpaceDE w:val="0"/>
        <w:autoSpaceDN w:val="0"/>
        <w:adjustRightInd w:val="0"/>
        <w:spacing w:after="0" w:line="240" w:lineRule="auto"/>
        <w:ind w:firstLine="1843"/>
        <w:jc w:val="both"/>
        <w:rPr>
          <w:rFonts w:ascii="Times New Roman" w:eastAsia="Times New Roman" w:hAnsi="Times New Roman" w:cs="Times New Roman"/>
          <w:color w:val="000000"/>
          <w:spacing w:val="-1"/>
          <w:sz w:val="28"/>
          <w:szCs w:val="28"/>
        </w:rPr>
      </w:pPr>
      <w:r>
        <w:rPr>
          <w:noProof/>
        </w:rPr>
        <w:lastRenderedPageBreak/>
        <w:drawing>
          <wp:inline distT="0" distB="0" distL="0" distR="0" wp14:anchorId="485B1069" wp14:editId="52D0FB66">
            <wp:extent cx="3536441" cy="203835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43741" cy="2042557"/>
                    </a:xfrm>
                    <a:prstGeom prst="rect">
                      <a:avLst/>
                    </a:prstGeom>
                  </pic:spPr>
                </pic:pic>
              </a:graphicData>
            </a:graphic>
          </wp:inline>
        </w:drawing>
      </w:r>
    </w:p>
    <w:p w14:paraId="69B55133" w14:textId="7F5CD733" w:rsidR="00927F42" w:rsidRPr="002F7BE7" w:rsidRDefault="00927F42" w:rsidP="00896B50">
      <w:pPr>
        <w:pStyle w:val="af3"/>
        <w:jc w:val="center"/>
      </w:pPr>
      <w:r w:rsidRPr="002F7BE7">
        <w:t xml:space="preserve">Рисунок 2 – </w:t>
      </w:r>
      <w:r w:rsidR="001C6B1E">
        <w:rPr>
          <w:rFonts w:eastAsiaTheme="minorEastAsia"/>
          <w:bCs w:val="0"/>
          <w:shd w:val="clear" w:color="auto" w:fill="auto"/>
          <w:lang w:eastAsia="ru-RU"/>
        </w:rPr>
        <w:t>М</w:t>
      </w:r>
      <w:r w:rsidR="00602E3B" w:rsidRPr="006433E5">
        <w:rPr>
          <w:rFonts w:eastAsiaTheme="minorEastAsia"/>
          <w:bCs w:val="0"/>
          <w:shd w:val="clear" w:color="auto" w:fill="auto"/>
          <w:lang w:eastAsia="ru-RU"/>
        </w:rPr>
        <w:t>акро</w:t>
      </w:r>
      <w:r w:rsidR="001C6B1E">
        <w:rPr>
          <w:rFonts w:eastAsiaTheme="minorEastAsia"/>
          <w:bCs w:val="0"/>
          <w:shd w:val="clear" w:color="auto" w:fill="auto"/>
          <w:lang w:eastAsia="ru-RU"/>
        </w:rPr>
        <w:t>перспектива</w:t>
      </w:r>
      <w:r w:rsidR="00DA1B71">
        <w:t xml:space="preserve"> </w:t>
      </w:r>
      <w:r w:rsidR="00DA1674">
        <w:t xml:space="preserve">структуры </w:t>
      </w:r>
      <w:r w:rsidR="00DA1B71">
        <w:t>наукоемкой экономики</w:t>
      </w:r>
    </w:p>
    <w:p w14:paraId="6BF908B3" w14:textId="77777777" w:rsidR="00927F42" w:rsidRPr="00267F91" w:rsidRDefault="00927F42" w:rsidP="00927F42">
      <w:pPr>
        <w:spacing w:after="0" w:line="240" w:lineRule="auto"/>
        <w:ind w:firstLine="567"/>
        <w:jc w:val="both"/>
        <w:rPr>
          <w:rFonts w:ascii="Times New Roman" w:hAnsi="Times New Roman" w:cs="Times New Roman"/>
          <w:color w:val="5B9BD5" w:themeColor="accent1"/>
          <w:sz w:val="24"/>
          <w:szCs w:val="28"/>
        </w:rPr>
      </w:pPr>
    </w:p>
    <w:p w14:paraId="77DC1FCE" w14:textId="1DEDA39D" w:rsidR="00166D91" w:rsidRDefault="00927F42" w:rsidP="002F732E">
      <w:pPr>
        <w:spacing w:after="0" w:line="240" w:lineRule="auto"/>
        <w:ind w:firstLine="567"/>
        <w:rPr>
          <w:rFonts w:ascii="Times New Roman" w:hAnsi="Times New Roman" w:cs="Times New Roman"/>
          <w:sz w:val="24"/>
          <w:szCs w:val="28"/>
          <w:lang w:val="kk-KZ"/>
        </w:rPr>
      </w:pPr>
      <w:r w:rsidRPr="004D3DA0">
        <w:rPr>
          <w:rFonts w:ascii="Times New Roman" w:hAnsi="Times New Roman" w:cs="Times New Roman"/>
          <w:sz w:val="24"/>
          <w:szCs w:val="28"/>
        </w:rPr>
        <w:t xml:space="preserve">Примечание – </w:t>
      </w:r>
      <w:proofErr w:type="gramStart"/>
      <w:r w:rsidR="002F732E">
        <w:rPr>
          <w:rFonts w:ascii="Times New Roman" w:hAnsi="Times New Roman" w:cs="Times New Roman"/>
          <w:sz w:val="24"/>
          <w:szCs w:val="28"/>
          <w:lang w:val="en-US"/>
        </w:rPr>
        <w:t>C</w:t>
      </w:r>
      <w:proofErr w:type="gramEnd"/>
      <w:r w:rsidR="007C0F37">
        <w:rPr>
          <w:rFonts w:ascii="Times New Roman" w:hAnsi="Times New Roman" w:cs="Times New Roman"/>
          <w:sz w:val="24"/>
          <w:szCs w:val="28"/>
        </w:rPr>
        <w:t>оставлено автором</w:t>
      </w:r>
    </w:p>
    <w:p w14:paraId="397C7513" w14:textId="77777777" w:rsidR="0052740F" w:rsidRPr="0052740F" w:rsidRDefault="0052740F" w:rsidP="00E664F6">
      <w:pPr>
        <w:spacing w:after="0" w:line="240" w:lineRule="auto"/>
        <w:ind w:firstLine="567"/>
        <w:jc w:val="center"/>
        <w:rPr>
          <w:rFonts w:ascii="Times New Roman" w:hAnsi="Times New Roman" w:cs="Times New Roman"/>
          <w:sz w:val="28"/>
          <w:szCs w:val="28"/>
          <w:lang w:val="kk-KZ"/>
        </w:rPr>
      </w:pPr>
    </w:p>
    <w:p w14:paraId="4C3AFE2A" w14:textId="42A0D022" w:rsidR="00C22390" w:rsidRDefault="003842CD" w:rsidP="00E664F6">
      <w:pPr>
        <w:widowControl w:val="0"/>
        <w:shd w:val="clear" w:color="auto" w:fill="FFFFFF"/>
        <w:tabs>
          <w:tab w:val="left" w:pos="0"/>
          <w:tab w:val="left" w:pos="567"/>
        </w:tabs>
        <w:autoSpaceDE w:val="0"/>
        <w:autoSpaceDN w:val="0"/>
        <w:adjustRightInd w:val="0"/>
        <w:spacing w:after="0" w:line="240" w:lineRule="auto"/>
        <w:jc w:val="both"/>
        <w:rPr>
          <w:rFonts w:ascii="Times New Roman" w:hAnsi="Times New Roman" w:cs="Times New Roman"/>
          <w:sz w:val="28"/>
          <w:szCs w:val="28"/>
        </w:rPr>
      </w:pPr>
      <w:r w:rsidRPr="00E664F6">
        <w:rPr>
          <w:rFonts w:ascii="Times New Roman" w:hAnsi="Times New Roman" w:cs="Times New Roman"/>
          <w:sz w:val="28"/>
          <w:szCs w:val="28"/>
        </w:rPr>
        <w:tab/>
      </w:r>
      <w:r w:rsidR="000B1CB0" w:rsidRPr="00E664F6">
        <w:rPr>
          <w:rFonts w:ascii="Times New Roman" w:hAnsi="Times New Roman" w:cs="Times New Roman"/>
          <w:sz w:val="28"/>
          <w:szCs w:val="28"/>
        </w:rPr>
        <w:t xml:space="preserve">В соответствии с рисунком 2, </w:t>
      </w:r>
      <w:r w:rsidR="00897891" w:rsidRPr="00E664F6">
        <w:rPr>
          <w:rFonts w:ascii="Times New Roman" w:hAnsi="Times New Roman" w:cs="Times New Roman"/>
          <w:sz w:val="28"/>
          <w:szCs w:val="28"/>
        </w:rPr>
        <w:t>следует отметить</w:t>
      </w:r>
      <w:r w:rsidR="00D34ED4" w:rsidRPr="00E664F6">
        <w:rPr>
          <w:rFonts w:ascii="Times New Roman" w:hAnsi="Times New Roman" w:cs="Times New Roman"/>
          <w:sz w:val="28"/>
          <w:szCs w:val="28"/>
        </w:rPr>
        <w:t xml:space="preserve">, </w:t>
      </w:r>
      <w:r w:rsidR="00897891" w:rsidRPr="00E664F6">
        <w:rPr>
          <w:rFonts w:ascii="Times New Roman" w:hAnsi="Times New Roman" w:cs="Times New Roman"/>
          <w:sz w:val="28"/>
          <w:szCs w:val="28"/>
        </w:rPr>
        <w:t xml:space="preserve">что </w:t>
      </w:r>
      <w:r w:rsidR="00D34ED4" w:rsidRPr="00E664F6">
        <w:rPr>
          <w:rFonts w:ascii="Times New Roman" w:hAnsi="Times New Roman" w:cs="Times New Roman"/>
          <w:sz w:val="28"/>
          <w:szCs w:val="28"/>
        </w:rPr>
        <w:t>страны, реформирующие свои экономические структуры в сторону экономики, основанной на знаниях, должны уделять достаточно внимания производственным факторам экономи</w:t>
      </w:r>
      <w:r w:rsidR="00602E3B">
        <w:rPr>
          <w:rFonts w:ascii="Times New Roman" w:hAnsi="Times New Roman" w:cs="Times New Roman"/>
          <w:sz w:val="28"/>
          <w:szCs w:val="28"/>
        </w:rPr>
        <w:t>ки, основанной на знаниях, таких</w:t>
      </w:r>
      <w:r w:rsidR="00D34ED4" w:rsidRPr="00E664F6">
        <w:rPr>
          <w:rFonts w:ascii="Times New Roman" w:hAnsi="Times New Roman" w:cs="Times New Roman"/>
          <w:sz w:val="28"/>
          <w:szCs w:val="28"/>
        </w:rPr>
        <w:t xml:space="preserve"> как человеческий капитал, инвестиции НИОКР и развитие ИКТ, создание знаний, культура инноваций, а также сохранение окружающей среды и </w:t>
      </w:r>
      <w:r w:rsidR="00A84AE5" w:rsidRPr="00E664F6">
        <w:rPr>
          <w:rFonts w:ascii="Times New Roman" w:hAnsi="Times New Roman" w:cs="Times New Roman"/>
          <w:sz w:val="28"/>
          <w:szCs w:val="28"/>
        </w:rPr>
        <w:t>отраслевая специализация</w:t>
      </w:r>
      <w:r w:rsidR="003E72BF" w:rsidRPr="00E664F6">
        <w:rPr>
          <w:rFonts w:ascii="Times New Roman" w:hAnsi="Times New Roman" w:cs="Times New Roman"/>
          <w:sz w:val="28"/>
          <w:szCs w:val="28"/>
        </w:rPr>
        <w:t>.</w:t>
      </w:r>
      <w:r w:rsidR="00602E3B">
        <w:rPr>
          <w:rFonts w:ascii="Times New Roman" w:hAnsi="Times New Roman" w:cs="Times New Roman"/>
          <w:sz w:val="28"/>
          <w:szCs w:val="28"/>
        </w:rPr>
        <w:t xml:space="preserve"> </w:t>
      </w:r>
      <w:r w:rsidR="00602E3B" w:rsidRPr="006433E5">
        <w:rPr>
          <w:rFonts w:ascii="Times New Roman" w:hAnsi="Times New Roman" w:cs="Times New Roman"/>
          <w:sz w:val="28"/>
          <w:szCs w:val="28"/>
        </w:rPr>
        <w:t>П</w:t>
      </w:r>
      <w:r w:rsidR="00D34ED4" w:rsidRPr="006433E5">
        <w:rPr>
          <w:rFonts w:ascii="Times New Roman" w:hAnsi="Times New Roman" w:cs="Times New Roman"/>
          <w:sz w:val="28"/>
          <w:szCs w:val="28"/>
        </w:rPr>
        <w:t>р</w:t>
      </w:r>
      <w:r w:rsidR="00D34ED4" w:rsidRPr="00E664F6">
        <w:rPr>
          <w:rFonts w:ascii="Times New Roman" w:hAnsi="Times New Roman" w:cs="Times New Roman"/>
          <w:sz w:val="28"/>
          <w:szCs w:val="28"/>
        </w:rPr>
        <w:t>оведени</w:t>
      </w:r>
      <w:r w:rsidR="003E72BF" w:rsidRPr="00E664F6">
        <w:rPr>
          <w:rFonts w:ascii="Times New Roman" w:hAnsi="Times New Roman" w:cs="Times New Roman"/>
          <w:sz w:val="28"/>
          <w:szCs w:val="28"/>
        </w:rPr>
        <w:t>е</w:t>
      </w:r>
      <w:r w:rsidR="00D34ED4" w:rsidRPr="00E664F6">
        <w:rPr>
          <w:rFonts w:ascii="Times New Roman" w:hAnsi="Times New Roman" w:cs="Times New Roman"/>
          <w:sz w:val="28"/>
          <w:szCs w:val="28"/>
        </w:rPr>
        <w:t xml:space="preserve"> надлежащей политик</w:t>
      </w:r>
      <w:r w:rsidR="005C3903" w:rsidRPr="00E664F6">
        <w:rPr>
          <w:rFonts w:ascii="Times New Roman" w:hAnsi="Times New Roman" w:cs="Times New Roman"/>
          <w:sz w:val="28"/>
          <w:szCs w:val="28"/>
        </w:rPr>
        <w:t>и</w:t>
      </w:r>
      <w:r w:rsidR="003E72BF" w:rsidRPr="00E664F6">
        <w:rPr>
          <w:rFonts w:ascii="Times New Roman" w:hAnsi="Times New Roman" w:cs="Times New Roman"/>
          <w:sz w:val="28"/>
          <w:szCs w:val="28"/>
        </w:rPr>
        <w:t xml:space="preserve"> </w:t>
      </w:r>
      <w:r w:rsidR="00D34ED4" w:rsidRPr="00E664F6">
        <w:rPr>
          <w:rFonts w:ascii="Times New Roman" w:hAnsi="Times New Roman" w:cs="Times New Roman"/>
          <w:sz w:val="28"/>
          <w:szCs w:val="28"/>
        </w:rPr>
        <w:t>может способствовать развитию технологий и исследовательской деятельности. Результатом такой политики и ее орие</w:t>
      </w:r>
      <w:r w:rsidR="00602E3B">
        <w:rPr>
          <w:rFonts w:ascii="Times New Roman" w:hAnsi="Times New Roman" w:cs="Times New Roman"/>
          <w:sz w:val="28"/>
          <w:szCs w:val="28"/>
        </w:rPr>
        <w:t>нтацией на экономику, основанную</w:t>
      </w:r>
      <w:r w:rsidR="00D34ED4" w:rsidRPr="00E664F6">
        <w:rPr>
          <w:rFonts w:ascii="Times New Roman" w:hAnsi="Times New Roman" w:cs="Times New Roman"/>
          <w:sz w:val="28"/>
          <w:szCs w:val="28"/>
        </w:rPr>
        <w:t xml:space="preserve"> на знаниях, </w:t>
      </w:r>
      <w:r w:rsidR="00602E3B">
        <w:rPr>
          <w:rFonts w:ascii="Times New Roman" w:hAnsi="Times New Roman" w:cs="Times New Roman"/>
          <w:sz w:val="28"/>
          <w:szCs w:val="28"/>
        </w:rPr>
        <w:t xml:space="preserve">станет </w:t>
      </w:r>
      <w:r w:rsidR="00D34ED4" w:rsidRPr="00E664F6">
        <w:rPr>
          <w:rFonts w:ascii="Times New Roman" w:hAnsi="Times New Roman" w:cs="Times New Roman"/>
          <w:sz w:val="28"/>
          <w:szCs w:val="28"/>
        </w:rPr>
        <w:t>возможность увеличить свою продуктивность и д</w:t>
      </w:r>
      <w:r w:rsidR="00602E3B">
        <w:rPr>
          <w:rFonts w:ascii="Times New Roman" w:hAnsi="Times New Roman" w:cs="Times New Roman"/>
          <w:sz w:val="28"/>
          <w:szCs w:val="28"/>
        </w:rPr>
        <w:t xml:space="preserve">обиться устойчивых темпов роста, </w:t>
      </w:r>
      <w:r w:rsidR="00D34ED4" w:rsidRPr="00E664F6">
        <w:rPr>
          <w:rFonts w:ascii="Times New Roman" w:hAnsi="Times New Roman" w:cs="Times New Roman"/>
          <w:sz w:val="28"/>
          <w:szCs w:val="28"/>
        </w:rPr>
        <w:t>поскольку развитие знаний так же важно, как и получение знаний. «</w:t>
      </w:r>
      <w:r w:rsidR="00F61F34" w:rsidRPr="00E664F6">
        <w:rPr>
          <w:rFonts w:ascii="Times New Roman" w:hAnsi="Times New Roman" w:cs="Times New Roman"/>
          <w:sz w:val="28"/>
          <w:szCs w:val="28"/>
          <w:lang w:val="kk-KZ"/>
        </w:rPr>
        <w:t>Экономика</w:t>
      </w:r>
      <w:r w:rsidR="00F61F34" w:rsidRPr="00E664F6">
        <w:rPr>
          <w:rFonts w:ascii="Times New Roman" w:hAnsi="Times New Roman" w:cs="Times New Roman"/>
          <w:sz w:val="28"/>
          <w:szCs w:val="28"/>
        </w:rPr>
        <w:t>, основанная на знаниях</w:t>
      </w:r>
      <w:r w:rsidR="00D34ED4" w:rsidRPr="00E664F6">
        <w:rPr>
          <w:rFonts w:ascii="Times New Roman" w:hAnsi="Times New Roman" w:cs="Times New Roman"/>
          <w:sz w:val="28"/>
          <w:szCs w:val="28"/>
        </w:rPr>
        <w:t>» в последние годы характеризовалась поиском новых моделей организаций и занятости, чтобы справиться с быстрыми технологическими инновациями и изменениями [</w:t>
      </w:r>
      <w:r w:rsidR="008D01AF">
        <w:rPr>
          <w:rFonts w:ascii="Times New Roman" w:hAnsi="Times New Roman" w:cs="Times New Roman"/>
          <w:sz w:val="28"/>
          <w:szCs w:val="28"/>
        </w:rPr>
        <w:fldChar w:fldCharType="begin"/>
      </w:r>
      <w:r w:rsidR="008D01AF">
        <w:rPr>
          <w:rFonts w:ascii="Times New Roman" w:hAnsi="Times New Roman" w:cs="Times New Roman"/>
          <w:sz w:val="28"/>
          <w:szCs w:val="28"/>
        </w:rPr>
        <w:instrText xml:space="preserve"> REF _Ref90416724 \r \h </w:instrText>
      </w:r>
      <w:r w:rsidR="008D01AF">
        <w:rPr>
          <w:rFonts w:ascii="Times New Roman" w:hAnsi="Times New Roman" w:cs="Times New Roman"/>
          <w:sz w:val="28"/>
          <w:szCs w:val="28"/>
        </w:rPr>
      </w:r>
      <w:r w:rsidR="008D01AF">
        <w:rPr>
          <w:rFonts w:ascii="Times New Roman" w:hAnsi="Times New Roman" w:cs="Times New Roman"/>
          <w:sz w:val="28"/>
          <w:szCs w:val="28"/>
        </w:rPr>
        <w:fldChar w:fldCharType="separate"/>
      </w:r>
      <w:r w:rsidR="00324A21">
        <w:rPr>
          <w:rFonts w:ascii="Times New Roman" w:hAnsi="Times New Roman" w:cs="Times New Roman"/>
          <w:sz w:val="28"/>
          <w:szCs w:val="28"/>
        </w:rPr>
        <w:t>36</w:t>
      </w:r>
      <w:r w:rsidR="008D01AF">
        <w:rPr>
          <w:rFonts w:ascii="Times New Roman" w:hAnsi="Times New Roman" w:cs="Times New Roman"/>
          <w:sz w:val="28"/>
          <w:szCs w:val="28"/>
        </w:rPr>
        <w:fldChar w:fldCharType="end"/>
      </w:r>
      <w:r w:rsidR="00272CE6" w:rsidRPr="00E664F6">
        <w:rPr>
          <w:rFonts w:ascii="Times New Roman" w:hAnsi="Times New Roman" w:cs="Times New Roman"/>
          <w:sz w:val="28"/>
          <w:szCs w:val="28"/>
        </w:rPr>
        <w:t>,</w:t>
      </w:r>
      <w:r w:rsidR="004227AD">
        <w:rPr>
          <w:rFonts w:ascii="Times New Roman" w:hAnsi="Times New Roman" w:cs="Times New Roman"/>
          <w:sz w:val="28"/>
          <w:szCs w:val="28"/>
        </w:rPr>
        <w:fldChar w:fldCharType="begin"/>
      </w:r>
      <w:r w:rsidR="004227AD">
        <w:rPr>
          <w:rFonts w:ascii="Times New Roman" w:hAnsi="Times New Roman" w:cs="Times New Roman"/>
          <w:sz w:val="28"/>
          <w:szCs w:val="28"/>
        </w:rPr>
        <w:instrText xml:space="preserve"> REF _Ref101137283 \r \h </w:instrText>
      </w:r>
      <w:r w:rsidR="004227AD">
        <w:rPr>
          <w:rFonts w:ascii="Times New Roman" w:hAnsi="Times New Roman" w:cs="Times New Roman"/>
          <w:sz w:val="28"/>
          <w:szCs w:val="28"/>
        </w:rPr>
      </w:r>
      <w:r w:rsidR="004227AD">
        <w:rPr>
          <w:rFonts w:ascii="Times New Roman" w:hAnsi="Times New Roman" w:cs="Times New Roman"/>
          <w:sz w:val="28"/>
          <w:szCs w:val="28"/>
        </w:rPr>
        <w:fldChar w:fldCharType="separate"/>
      </w:r>
      <w:r w:rsidR="00324A21">
        <w:rPr>
          <w:rFonts w:ascii="Times New Roman" w:hAnsi="Times New Roman" w:cs="Times New Roman"/>
          <w:sz w:val="28"/>
          <w:szCs w:val="28"/>
        </w:rPr>
        <w:t>37</w:t>
      </w:r>
      <w:r w:rsidR="004227AD">
        <w:rPr>
          <w:rFonts w:ascii="Times New Roman" w:hAnsi="Times New Roman" w:cs="Times New Roman"/>
          <w:sz w:val="28"/>
          <w:szCs w:val="28"/>
        </w:rPr>
        <w:fldChar w:fldCharType="end"/>
      </w:r>
      <w:r w:rsidR="00272CE6" w:rsidRPr="00272CE6">
        <w:rPr>
          <w:rFonts w:ascii="Times New Roman" w:hAnsi="Times New Roman" w:cs="Times New Roman"/>
          <w:sz w:val="28"/>
          <w:szCs w:val="28"/>
        </w:rPr>
        <w:t>]</w:t>
      </w:r>
      <w:r w:rsidR="00D34ED4" w:rsidRPr="00D34ED4">
        <w:rPr>
          <w:rFonts w:ascii="Times New Roman" w:hAnsi="Times New Roman" w:cs="Times New Roman"/>
          <w:sz w:val="28"/>
          <w:szCs w:val="28"/>
        </w:rPr>
        <w:t xml:space="preserve">. </w:t>
      </w:r>
    </w:p>
    <w:p w14:paraId="67BFFAF1" w14:textId="45AED750" w:rsidR="00692F1A" w:rsidRPr="00666CDE" w:rsidRDefault="00692F1A" w:rsidP="009F7D9B">
      <w:pPr>
        <w:tabs>
          <w:tab w:val="left" w:pos="993"/>
        </w:tabs>
        <w:spacing w:after="0" w:line="240" w:lineRule="auto"/>
        <w:ind w:firstLine="567"/>
        <w:jc w:val="both"/>
        <w:rPr>
          <w:rFonts w:ascii="Times New Roman" w:hAnsi="Times New Roman" w:cs="Times New Roman"/>
          <w:sz w:val="28"/>
          <w:szCs w:val="28"/>
          <w:lang w:val="en-US"/>
        </w:rPr>
      </w:pPr>
      <w:r w:rsidRPr="00692F1A">
        <w:rPr>
          <w:rFonts w:ascii="Times New Roman" w:hAnsi="Times New Roman" w:cs="Times New Roman"/>
          <w:sz w:val="28"/>
          <w:szCs w:val="28"/>
        </w:rPr>
        <w:t>Очевидно, основой экономики является производство в виде продукции, выполнения работ либо оказания услуг, а организация производства осуществляется за счет предприятия. Глобализация мировой экономики потребовала развития наукоемких производств, IT-индустрий и знаний и снижение роли традиционных отраслей материального производства. Для проведения анализа современного состояния наукоемких производств и выявления особенностей наукоемких предприятий рассмотрим различные подходы ученых к понятию «наукоемкость» (табл</w:t>
      </w:r>
      <w:r w:rsidR="00F60252">
        <w:rPr>
          <w:rFonts w:ascii="Times New Roman" w:hAnsi="Times New Roman" w:cs="Times New Roman"/>
          <w:sz w:val="28"/>
          <w:szCs w:val="28"/>
        </w:rPr>
        <w:t>ица 1</w:t>
      </w:r>
      <w:r w:rsidRPr="00692F1A">
        <w:rPr>
          <w:rFonts w:ascii="Times New Roman" w:hAnsi="Times New Roman" w:cs="Times New Roman"/>
          <w:sz w:val="28"/>
          <w:szCs w:val="28"/>
        </w:rPr>
        <w:t>)</w:t>
      </w:r>
      <w:r w:rsidR="00666CDE">
        <w:rPr>
          <w:rFonts w:ascii="Times New Roman" w:hAnsi="Times New Roman" w:cs="Times New Roman"/>
          <w:sz w:val="28"/>
          <w:szCs w:val="28"/>
          <w:lang w:val="en-US"/>
        </w:rPr>
        <w:t>.</w:t>
      </w:r>
    </w:p>
    <w:p w14:paraId="4B0AD8AD" w14:textId="77777777" w:rsidR="00075ECD" w:rsidRDefault="00075ECD" w:rsidP="009F7D9B">
      <w:pPr>
        <w:tabs>
          <w:tab w:val="left" w:pos="993"/>
        </w:tabs>
        <w:spacing w:after="0" w:line="240" w:lineRule="auto"/>
        <w:ind w:firstLine="567"/>
        <w:jc w:val="both"/>
        <w:rPr>
          <w:rFonts w:ascii="Times New Roman" w:hAnsi="Times New Roman" w:cs="Times New Roman"/>
          <w:sz w:val="28"/>
          <w:szCs w:val="28"/>
        </w:rPr>
      </w:pPr>
    </w:p>
    <w:p w14:paraId="23E55BA3" w14:textId="31653B17" w:rsidR="00C122D2" w:rsidRDefault="00F60252" w:rsidP="00C122D2">
      <w:pPr>
        <w:pStyle w:val="af3"/>
        <w:rPr>
          <w:lang w:val="kk-KZ"/>
        </w:rPr>
      </w:pPr>
      <w:r>
        <w:t>Таблица 1</w:t>
      </w:r>
      <w:r w:rsidR="00C122D2" w:rsidRPr="00C122D2">
        <w:t xml:space="preserve"> –</w:t>
      </w:r>
      <w:r w:rsidR="00692F1A" w:rsidRPr="002F7BE7">
        <w:t xml:space="preserve"> Определение понятия «наукоемк</w:t>
      </w:r>
      <w:r w:rsidR="00C122D2">
        <w:rPr>
          <w:lang w:val="kk-KZ"/>
        </w:rPr>
        <w:t>о</w:t>
      </w:r>
      <w:r w:rsidR="00C122D2">
        <w:t>е производств</w:t>
      </w:r>
      <w:r w:rsidR="00C122D2">
        <w:rPr>
          <w:lang w:val="kk-KZ"/>
        </w:rPr>
        <w:t>о</w:t>
      </w:r>
      <w:r w:rsidR="00692F1A" w:rsidRPr="002F7BE7">
        <w:t>»</w:t>
      </w:r>
    </w:p>
    <w:p w14:paraId="2F1BC0FF" w14:textId="77777777" w:rsidR="00C122D2" w:rsidRPr="00C122D2" w:rsidRDefault="00C122D2" w:rsidP="00C122D2">
      <w:pPr>
        <w:spacing w:after="0" w:line="240" w:lineRule="auto"/>
        <w:rPr>
          <w:lang w:val="kk-KZ" w:eastAsia="en-US"/>
        </w:rPr>
      </w:pPr>
    </w:p>
    <w:tbl>
      <w:tblPr>
        <w:tblStyle w:val="a3"/>
        <w:tblW w:w="0" w:type="auto"/>
        <w:tblInd w:w="108" w:type="dxa"/>
        <w:tblLook w:val="04A0" w:firstRow="1" w:lastRow="0" w:firstColumn="1" w:lastColumn="0" w:noHBand="0" w:noVBand="1"/>
      </w:tblPr>
      <w:tblGrid>
        <w:gridCol w:w="2410"/>
        <w:gridCol w:w="7229"/>
      </w:tblGrid>
      <w:tr w:rsidR="00692F1A" w14:paraId="41D8747C" w14:textId="77777777" w:rsidTr="00B33757">
        <w:trPr>
          <w:trHeight w:val="401"/>
        </w:trPr>
        <w:tc>
          <w:tcPr>
            <w:tcW w:w="2410" w:type="dxa"/>
            <w:vAlign w:val="center"/>
          </w:tcPr>
          <w:p w14:paraId="4DB3E216" w14:textId="77777777" w:rsidR="00692F1A" w:rsidRPr="00C120EF" w:rsidRDefault="00692F1A" w:rsidP="00C122D2">
            <w:pPr>
              <w:spacing w:after="0" w:line="240" w:lineRule="auto"/>
              <w:jc w:val="center"/>
              <w:rPr>
                <w:rFonts w:ascii="Times New Roman" w:eastAsia="Times New Roman" w:hAnsi="Times New Roman" w:cs="Times New Roman"/>
                <w:color w:val="000000"/>
                <w:sz w:val="20"/>
                <w:szCs w:val="20"/>
                <w:lang w:val="kk-KZ"/>
              </w:rPr>
            </w:pPr>
            <w:r w:rsidRPr="00C120EF">
              <w:rPr>
                <w:rFonts w:ascii="Times New Roman" w:eastAsia="Times New Roman" w:hAnsi="Times New Roman" w:cs="Times New Roman"/>
                <w:color w:val="000000"/>
                <w:sz w:val="20"/>
                <w:szCs w:val="20"/>
                <w:lang w:val="kk-KZ"/>
              </w:rPr>
              <w:t>Автор</w:t>
            </w:r>
          </w:p>
        </w:tc>
        <w:tc>
          <w:tcPr>
            <w:tcW w:w="7229" w:type="dxa"/>
            <w:vAlign w:val="center"/>
          </w:tcPr>
          <w:p w14:paraId="08F533FF" w14:textId="77777777" w:rsidR="00692F1A" w:rsidRPr="00C120EF" w:rsidRDefault="00692F1A" w:rsidP="00C122D2">
            <w:pPr>
              <w:spacing w:after="0" w:line="240" w:lineRule="auto"/>
              <w:jc w:val="center"/>
              <w:rPr>
                <w:rFonts w:ascii="Times New Roman" w:eastAsia="Times New Roman" w:hAnsi="Times New Roman" w:cs="Times New Roman"/>
                <w:color w:val="000000"/>
                <w:sz w:val="20"/>
                <w:szCs w:val="20"/>
                <w:lang w:val="kk-KZ"/>
              </w:rPr>
            </w:pPr>
            <w:r w:rsidRPr="00C120EF">
              <w:rPr>
                <w:rFonts w:ascii="Times New Roman" w:eastAsia="Times New Roman" w:hAnsi="Times New Roman" w:cs="Times New Roman"/>
                <w:color w:val="000000"/>
                <w:sz w:val="20"/>
                <w:szCs w:val="20"/>
                <w:lang w:val="kk-KZ"/>
              </w:rPr>
              <w:t>Определение</w:t>
            </w:r>
          </w:p>
        </w:tc>
      </w:tr>
      <w:tr w:rsidR="00C120EF" w14:paraId="6FAD2420" w14:textId="77777777" w:rsidTr="005B0D15">
        <w:trPr>
          <w:trHeight w:val="304"/>
        </w:trPr>
        <w:tc>
          <w:tcPr>
            <w:tcW w:w="2410" w:type="dxa"/>
            <w:tcBorders>
              <w:bottom w:val="single" w:sz="4" w:space="0" w:color="auto"/>
            </w:tcBorders>
            <w:vAlign w:val="center"/>
          </w:tcPr>
          <w:p w14:paraId="19DBE5CD" w14:textId="604FC261" w:rsidR="00C120EF" w:rsidRPr="00C120EF" w:rsidRDefault="00C120EF" w:rsidP="00C122D2">
            <w:pPr>
              <w:spacing w:after="0" w:line="240" w:lineRule="auto"/>
              <w:jc w:val="center"/>
              <w:rPr>
                <w:rFonts w:ascii="Times New Roman" w:eastAsia="Times New Roman" w:hAnsi="Times New Roman" w:cs="Times New Roman"/>
                <w:color w:val="000000"/>
                <w:sz w:val="20"/>
                <w:szCs w:val="20"/>
                <w:lang w:val="en-GB"/>
              </w:rPr>
            </w:pPr>
            <w:r w:rsidRPr="00C120EF">
              <w:rPr>
                <w:rFonts w:ascii="Times New Roman" w:eastAsia="Times New Roman" w:hAnsi="Times New Roman" w:cs="Times New Roman"/>
                <w:color w:val="000000"/>
                <w:sz w:val="20"/>
                <w:szCs w:val="20"/>
                <w:lang w:val="en-GB"/>
              </w:rPr>
              <w:t>1</w:t>
            </w:r>
          </w:p>
        </w:tc>
        <w:tc>
          <w:tcPr>
            <w:tcW w:w="7229" w:type="dxa"/>
            <w:tcBorders>
              <w:bottom w:val="single" w:sz="4" w:space="0" w:color="auto"/>
            </w:tcBorders>
            <w:vAlign w:val="center"/>
          </w:tcPr>
          <w:p w14:paraId="240BB1B5" w14:textId="6EE0EC83" w:rsidR="00C120EF" w:rsidRPr="00C120EF" w:rsidRDefault="00C120EF" w:rsidP="00C122D2">
            <w:pPr>
              <w:spacing w:after="0" w:line="240" w:lineRule="auto"/>
              <w:jc w:val="center"/>
              <w:rPr>
                <w:rFonts w:ascii="Times New Roman" w:eastAsia="Times New Roman" w:hAnsi="Times New Roman" w:cs="Times New Roman"/>
                <w:color w:val="000000"/>
                <w:sz w:val="20"/>
                <w:szCs w:val="20"/>
                <w:lang w:val="en-GB"/>
              </w:rPr>
            </w:pPr>
            <w:r w:rsidRPr="00C120EF">
              <w:rPr>
                <w:rFonts w:ascii="Times New Roman" w:eastAsia="Times New Roman" w:hAnsi="Times New Roman" w:cs="Times New Roman"/>
                <w:color w:val="000000"/>
                <w:sz w:val="20"/>
                <w:szCs w:val="20"/>
                <w:lang w:val="en-GB"/>
              </w:rPr>
              <w:t>2</w:t>
            </w:r>
          </w:p>
        </w:tc>
      </w:tr>
      <w:tr w:rsidR="00692F1A" w14:paraId="0BF12DFB" w14:textId="77777777" w:rsidTr="005B0D15">
        <w:trPr>
          <w:trHeight w:val="270"/>
        </w:trPr>
        <w:tc>
          <w:tcPr>
            <w:tcW w:w="2410" w:type="dxa"/>
            <w:tcBorders>
              <w:bottom w:val="nil"/>
            </w:tcBorders>
          </w:tcPr>
          <w:p w14:paraId="7DA5E101" w14:textId="73C29AA2" w:rsidR="00433A99" w:rsidRPr="00C120EF" w:rsidRDefault="007D28E6" w:rsidP="00C120EF">
            <w:pPr>
              <w:spacing w:after="0"/>
              <w:jc w:val="center"/>
              <w:rPr>
                <w:rFonts w:ascii="Times New Roman" w:eastAsia="Times New Roman" w:hAnsi="Times New Roman" w:cs="Times New Roman"/>
                <w:color w:val="000000"/>
                <w:sz w:val="20"/>
                <w:szCs w:val="20"/>
                <w:lang w:val="kk-KZ"/>
              </w:rPr>
            </w:pPr>
            <w:r w:rsidRPr="00C120EF">
              <w:rPr>
                <w:rFonts w:ascii="Times New Roman" w:eastAsia="Times New Roman" w:hAnsi="Times New Roman" w:cs="Times New Roman"/>
                <w:color w:val="000000"/>
                <w:sz w:val="20"/>
                <w:szCs w:val="20"/>
                <w:lang w:val="kk-KZ"/>
              </w:rPr>
              <w:t xml:space="preserve">Г. </w:t>
            </w:r>
            <w:r w:rsidR="00692F1A" w:rsidRPr="00C120EF">
              <w:rPr>
                <w:rFonts w:ascii="Times New Roman" w:eastAsia="Times New Roman" w:hAnsi="Times New Roman" w:cs="Times New Roman"/>
                <w:color w:val="000000"/>
                <w:sz w:val="20"/>
                <w:szCs w:val="20"/>
                <w:lang w:val="kk-KZ"/>
              </w:rPr>
              <w:t>Хамел,</w:t>
            </w:r>
          </w:p>
          <w:p w14:paraId="27F99164" w14:textId="0BB31BFC" w:rsidR="00692F1A" w:rsidRPr="00C120EF" w:rsidRDefault="007D28E6" w:rsidP="005762E5">
            <w:pPr>
              <w:spacing w:after="0"/>
              <w:jc w:val="center"/>
              <w:rPr>
                <w:rFonts w:ascii="Times New Roman" w:eastAsia="Times New Roman" w:hAnsi="Times New Roman" w:cs="Times New Roman"/>
                <w:color w:val="000000"/>
                <w:sz w:val="20"/>
                <w:szCs w:val="20"/>
                <w:lang w:val="kk-KZ"/>
              </w:rPr>
            </w:pPr>
            <w:r w:rsidRPr="00C120EF">
              <w:rPr>
                <w:rFonts w:ascii="Times New Roman" w:eastAsia="Times New Roman" w:hAnsi="Times New Roman" w:cs="Times New Roman"/>
                <w:color w:val="000000"/>
                <w:sz w:val="20"/>
                <w:szCs w:val="20"/>
                <w:lang w:val="kk-KZ"/>
              </w:rPr>
              <w:t xml:space="preserve">К.К. </w:t>
            </w:r>
            <w:r w:rsidR="00692F1A" w:rsidRPr="00C120EF">
              <w:rPr>
                <w:rFonts w:ascii="Times New Roman" w:eastAsia="Times New Roman" w:hAnsi="Times New Roman" w:cs="Times New Roman"/>
                <w:color w:val="000000"/>
                <w:sz w:val="20"/>
                <w:szCs w:val="20"/>
                <w:lang w:val="kk-KZ"/>
              </w:rPr>
              <w:t>Прахалад</w:t>
            </w:r>
          </w:p>
        </w:tc>
        <w:tc>
          <w:tcPr>
            <w:tcW w:w="7229" w:type="dxa"/>
            <w:tcBorders>
              <w:bottom w:val="nil"/>
            </w:tcBorders>
          </w:tcPr>
          <w:p w14:paraId="6317324A" w14:textId="1FEFE96A" w:rsidR="00692F1A" w:rsidRPr="00C120EF" w:rsidRDefault="00B4092A">
            <w:pPr>
              <w:jc w:val="both"/>
              <w:rPr>
                <w:rFonts w:ascii="Times New Roman" w:eastAsia="Times New Roman" w:hAnsi="Times New Roman" w:cs="Times New Roman"/>
                <w:color w:val="000000"/>
                <w:sz w:val="20"/>
                <w:szCs w:val="20"/>
              </w:rPr>
            </w:pPr>
            <w:r w:rsidRPr="00324A21">
              <w:rPr>
                <w:rFonts w:ascii="Times New Roman" w:eastAsia="Times New Roman" w:hAnsi="Times New Roman" w:cs="Times New Roman"/>
                <w:color w:val="000000"/>
                <w:sz w:val="20"/>
                <w:szCs w:val="20"/>
              </w:rPr>
              <w:t>С</w:t>
            </w:r>
            <w:r w:rsidRPr="00324A21">
              <w:rPr>
                <w:rFonts w:ascii="Times New Roman" w:eastAsia="Times New Roman" w:hAnsi="Times New Roman" w:cs="Times New Roman"/>
                <w:color w:val="000000"/>
                <w:sz w:val="20"/>
                <w:szCs w:val="20"/>
                <w:lang w:val="kk-KZ"/>
              </w:rPr>
              <w:t>овременное производство с выпуском продукции, полученно</w:t>
            </w:r>
            <w:r w:rsidR="00692F1A" w:rsidRPr="00324A21">
              <w:rPr>
                <w:rFonts w:ascii="Times New Roman" w:eastAsia="Times New Roman" w:hAnsi="Times New Roman" w:cs="Times New Roman"/>
                <w:color w:val="000000"/>
                <w:sz w:val="20"/>
                <w:szCs w:val="20"/>
                <w:lang w:val="kk-KZ"/>
              </w:rPr>
              <w:t xml:space="preserve">е в результате достижений науки и техники с долей расходов на научные исследования не меньше </w:t>
            </w:r>
            <w:r w:rsidRPr="00324A21">
              <w:rPr>
                <w:rFonts w:ascii="Times New Roman" w:eastAsia="Times New Roman" w:hAnsi="Times New Roman" w:cs="Times New Roman"/>
                <w:color w:val="000000"/>
                <w:sz w:val="20"/>
                <w:szCs w:val="20"/>
                <w:lang w:val="kk-KZ"/>
              </w:rPr>
              <w:t>40-50% из совокупных расходов, и численности</w:t>
            </w:r>
            <w:r w:rsidR="00692F1A" w:rsidRPr="00324A21">
              <w:rPr>
                <w:rFonts w:ascii="Times New Roman" w:eastAsia="Times New Roman" w:hAnsi="Times New Roman" w:cs="Times New Roman"/>
                <w:color w:val="000000"/>
                <w:sz w:val="20"/>
                <w:szCs w:val="20"/>
                <w:lang w:val="kk-KZ"/>
              </w:rPr>
              <w:t xml:space="preserve"> научного персонала составляет не менее 30-40%  всей численности работников</w:t>
            </w:r>
            <w:r w:rsidR="00E76623" w:rsidRPr="00C120EF">
              <w:rPr>
                <w:rFonts w:ascii="Times New Roman" w:eastAsia="Times New Roman" w:hAnsi="Times New Roman" w:cs="Times New Roman"/>
                <w:color w:val="000000"/>
                <w:sz w:val="20"/>
                <w:szCs w:val="20"/>
              </w:rPr>
              <w:t xml:space="preserve"> [</w:t>
            </w:r>
            <w:r w:rsidR="00945773" w:rsidRPr="00C120EF">
              <w:rPr>
                <w:rFonts w:ascii="Times New Roman" w:eastAsia="Times New Roman" w:hAnsi="Times New Roman" w:cs="Times New Roman"/>
                <w:color w:val="000000"/>
                <w:sz w:val="20"/>
                <w:szCs w:val="20"/>
              </w:rPr>
              <w:fldChar w:fldCharType="begin"/>
            </w:r>
            <w:r w:rsidR="00945773" w:rsidRPr="00C120EF">
              <w:rPr>
                <w:rFonts w:ascii="Times New Roman" w:eastAsia="Times New Roman" w:hAnsi="Times New Roman" w:cs="Times New Roman"/>
                <w:color w:val="000000"/>
                <w:sz w:val="20"/>
                <w:szCs w:val="20"/>
              </w:rPr>
              <w:instrText xml:space="preserve"> REF _Ref90416825 \r \h </w:instrText>
            </w:r>
            <w:r w:rsidR="00C120EF">
              <w:rPr>
                <w:rFonts w:ascii="Times New Roman" w:eastAsia="Times New Roman" w:hAnsi="Times New Roman" w:cs="Times New Roman"/>
                <w:color w:val="000000"/>
                <w:sz w:val="20"/>
                <w:szCs w:val="20"/>
              </w:rPr>
              <w:instrText xml:space="preserve"> \* MERGEFORMAT </w:instrText>
            </w:r>
            <w:r w:rsidR="00945773" w:rsidRPr="00C120EF">
              <w:rPr>
                <w:rFonts w:ascii="Times New Roman" w:eastAsia="Times New Roman" w:hAnsi="Times New Roman" w:cs="Times New Roman"/>
                <w:color w:val="000000"/>
                <w:sz w:val="20"/>
                <w:szCs w:val="20"/>
              </w:rPr>
            </w:r>
            <w:r w:rsidR="00945773" w:rsidRPr="00C120EF">
              <w:rPr>
                <w:rFonts w:ascii="Times New Roman" w:eastAsia="Times New Roman" w:hAnsi="Times New Roman" w:cs="Times New Roman"/>
                <w:color w:val="000000"/>
                <w:sz w:val="20"/>
                <w:szCs w:val="20"/>
              </w:rPr>
              <w:fldChar w:fldCharType="separate"/>
            </w:r>
            <w:r w:rsidR="00324A21">
              <w:rPr>
                <w:rFonts w:ascii="Times New Roman" w:eastAsia="Times New Roman" w:hAnsi="Times New Roman" w:cs="Times New Roman"/>
                <w:color w:val="000000"/>
                <w:sz w:val="20"/>
                <w:szCs w:val="20"/>
              </w:rPr>
              <w:t>38</w:t>
            </w:r>
            <w:r w:rsidR="00945773" w:rsidRPr="00C120EF">
              <w:rPr>
                <w:rFonts w:ascii="Times New Roman" w:eastAsia="Times New Roman" w:hAnsi="Times New Roman" w:cs="Times New Roman"/>
                <w:color w:val="000000"/>
                <w:sz w:val="20"/>
                <w:szCs w:val="20"/>
              </w:rPr>
              <w:fldChar w:fldCharType="end"/>
            </w:r>
            <w:r w:rsidR="00632202">
              <w:rPr>
                <w:rFonts w:ascii="Times New Roman" w:eastAsia="Times New Roman" w:hAnsi="Times New Roman" w:cs="Times New Roman"/>
                <w:color w:val="000000"/>
                <w:sz w:val="20"/>
                <w:szCs w:val="20"/>
              </w:rPr>
              <w:t>,</w:t>
            </w:r>
            <w:r w:rsidR="00632202">
              <w:rPr>
                <w:rFonts w:ascii="Times New Roman" w:eastAsia="Times New Roman" w:hAnsi="Times New Roman" w:cs="Times New Roman"/>
                <w:color w:val="000000"/>
                <w:sz w:val="20"/>
                <w:szCs w:val="20"/>
              </w:rPr>
              <w:fldChar w:fldCharType="begin"/>
            </w:r>
            <w:r w:rsidR="00632202">
              <w:rPr>
                <w:rFonts w:ascii="Times New Roman" w:eastAsia="Times New Roman" w:hAnsi="Times New Roman" w:cs="Times New Roman"/>
                <w:color w:val="000000"/>
                <w:sz w:val="20"/>
                <w:szCs w:val="20"/>
              </w:rPr>
              <w:instrText xml:space="preserve"> REF _Ref101822491 \r \h </w:instrText>
            </w:r>
            <w:r w:rsidR="00632202">
              <w:rPr>
                <w:rFonts w:ascii="Times New Roman" w:eastAsia="Times New Roman" w:hAnsi="Times New Roman" w:cs="Times New Roman"/>
                <w:color w:val="000000"/>
                <w:sz w:val="20"/>
                <w:szCs w:val="20"/>
              </w:rPr>
            </w:r>
            <w:r w:rsidR="00632202">
              <w:rPr>
                <w:rFonts w:ascii="Times New Roman" w:eastAsia="Times New Roman" w:hAnsi="Times New Roman" w:cs="Times New Roman"/>
                <w:color w:val="000000"/>
                <w:sz w:val="20"/>
                <w:szCs w:val="20"/>
              </w:rPr>
              <w:fldChar w:fldCharType="separate"/>
            </w:r>
            <w:r w:rsidR="00324A21">
              <w:rPr>
                <w:rFonts w:ascii="Times New Roman" w:eastAsia="Times New Roman" w:hAnsi="Times New Roman" w:cs="Times New Roman"/>
                <w:color w:val="000000"/>
                <w:sz w:val="20"/>
                <w:szCs w:val="20"/>
              </w:rPr>
              <w:t>39</w:t>
            </w:r>
            <w:r w:rsidR="00632202">
              <w:rPr>
                <w:rFonts w:ascii="Times New Roman" w:eastAsia="Times New Roman" w:hAnsi="Times New Roman" w:cs="Times New Roman"/>
                <w:color w:val="000000"/>
                <w:sz w:val="20"/>
                <w:szCs w:val="20"/>
              </w:rPr>
              <w:fldChar w:fldCharType="end"/>
            </w:r>
            <w:r w:rsidR="00E76623" w:rsidRPr="00C120EF">
              <w:rPr>
                <w:rFonts w:ascii="Times New Roman" w:eastAsia="Times New Roman" w:hAnsi="Times New Roman" w:cs="Times New Roman"/>
                <w:color w:val="000000"/>
                <w:sz w:val="20"/>
                <w:szCs w:val="20"/>
              </w:rPr>
              <w:t>]</w:t>
            </w:r>
            <w:r w:rsidR="00A164F6" w:rsidRPr="00C120EF">
              <w:rPr>
                <w:rFonts w:ascii="Times New Roman" w:eastAsia="Times New Roman" w:hAnsi="Times New Roman" w:cs="Times New Roman"/>
                <w:color w:val="000000"/>
                <w:sz w:val="20"/>
                <w:szCs w:val="20"/>
              </w:rPr>
              <w:t>.</w:t>
            </w:r>
          </w:p>
        </w:tc>
      </w:tr>
      <w:tr w:rsidR="00C120EF" w14:paraId="5FF6D7F6" w14:textId="77777777" w:rsidTr="005B0D15">
        <w:trPr>
          <w:trHeight w:val="270"/>
        </w:trPr>
        <w:tc>
          <w:tcPr>
            <w:tcW w:w="2410" w:type="dxa"/>
            <w:tcBorders>
              <w:top w:val="nil"/>
            </w:tcBorders>
            <w:vAlign w:val="center"/>
          </w:tcPr>
          <w:p w14:paraId="75623BAA" w14:textId="36495FD5" w:rsidR="00C120EF" w:rsidRPr="00C120EF" w:rsidRDefault="00C120EF" w:rsidP="00C120EF">
            <w:pPr>
              <w:spacing w:after="0" w:line="240" w:lineRule="auto"/>
              <w:jc w:val="center"/>
              <w:rPr>
                <w:rFonts w:ascii="Times New Roman" w:eastAsia="Times New Roman" w:hAnsi="Times New Roman" w:cs="Times New Roman"/>
                <w:color w:val="000000"/>
                <w:sz w:val="20"/>
                <w:szCs w:val="20"/>
                <w:lang w:val="en-GB"/>
              </w:rPr>
            </w:pPr>
            <w:r w:rsidRPr="00C120EF">
              <w:rPr>
                <w:rFonts w:ascii="Times New Roman" w:eastAsia="Times New Roman" w:hAnsi="Times New Roman" w:cs="Times New Roman"/>
                <w:color w:val="000000"/>
                <w:sz w:val="20"/>
                <w:szCs w:val="20"/>
                <w:lang w:val="en-GB"/>
              </w:rPr>
              <w:lastRenderedPageBreak/>
              <w:t>1</w:t>
            </w:r>
          </w:p>
        </w:tc>
        <w:tc>
          <w:tcPr>
            <w:tcW w:w="7229" w:type="dxa"/>
            <w:tcBorders>
              <w:top w:val="nil"/>
            </w:tcBorders>
            <w:vAlign w:val="bottom"/>
          </w:tcPr>
          <w:p w14:paraId="5497D5ED" w14:textId="37EE37CF" w:rsidR="00C120EF" w:rsidRPr="00C120EF" w:rsidRDefault="00C120EF" w:rsidP="00C120EF">
            <w:pPr>
              <w:spacing w:after="0" w:line="240" w:lineRule="auto"/>
              <w:jc w:val="center"/>
              <w:rPr>
                <w:rFonts w:ascii="Times New Roman" w:eastAsia="Times New Roman" w:hAnsi="Times New Roman" w:cs="Times New Roman"/>
                <w:color w:val="000000"/>
                <w:sz w:val="20"/>
                <w:szCs w:val="20"/>
                <w:lang w:val="en-GB"/>
              </w:rPr>
            </w:pPr>
            <w:r w:rsidRPr="00C120EF">
              <w:rPr>
                <w:rFonts w:ascii="Times New Roman" w:eastAsia="Times New Roman" w:hAnsi="Times New Roman" w:cs="Times New Roman"/>
                <w:color w:val="000000"/>
                <w:sz w:val="20"/>
                <w:szCs w:val="20"/>
                <w:lang w:val="en-GB"/>
              </w:rPr>
              <w:t>2</w:t>
            </w:r>
          </w:p>
        </w:tc>
      </w:tr>
      <w:tr w:rsidR="00DA77B8" w14:paraId="0F0E7287" w14:textId="77777777" w:rsidTr="005B0D15">
        <w:trPr>
          <w:trHeight w:val="855"/>
        </w:trPr>
        <w:tc>
          <w:tcPr>
            <w:tcW w:w="2410" w:type="dxa"/>
          </w:tcPr>
          <w:p w14:paraId="44B4B347" w14:textId="2A412D46" w:rsidR="005B0D15" w:rsidRPr="005B0D15" w:rsidRDefault="007D28E6" w:rsidP="005762E5">
            <w:pPr>
              <w:spacing w:after="0"/>
              <w:jc w:val="center"/>
              <w:rPr>
                <w:rFonts w:ascii="Times New Roman" w:eastAsia="Times New Roman" w:hAnsi="Times New Roman" w:cs="Times New Roman"/>
                <w:color w:val="000000"/>
                <w:sz w:val="20"/>
                <w:szCs w:val="20"/>
              </w:rPr>
            </w:pPr>
            <w:r w:rsidRPr="005B0D15">
              <w:rPr>
                <w:rFonts w:ascii="Times New Roman" w:eastAsia="Times New Roman" w:hAnsi="Times New Roman" w:cs="Times New Roman"/>
                <w:color w:val="000000"/>
                <w:sz w:val="20"/>
                <w:szCs w:val="20"/>
                <w:lang w:val="kk-KZ"/>
              </w:rPr>
              <w:t>А.Е.</w:t>
            </w:r>
            <w:r w:rsidRPr="005B0D15">
              <w:rPr>
                <w:rFonts w:ascii="Times New Roman" w:eastAsia="Times New Roman" w:hAnsi="Times New Roman" w:cs="Times New Roman"/>
                <w:color w:val="000000"/>
                <w:sz w:val="20"/>
                <w:szCs w:val="20"/>
              </w:rPr>
              <w:t xml:space="preserve"> </w:t>
            </w:r>
            <w:r w:rsidR="00DA77B8" w:rsidRPr="005B0D15">
              <w:rPr>
                <w:rFonts w:ascii="Times New Roman" w:eastAsia="Times New Roman" w:hAnsi="Times New Roman" w:cs="Times New Roman"/>
                <w:color w:val="000000"/>
                <w:sz w:val="20"/>
                <w:szCs w:val="20"/>
                <w:lang w:val="kk-KZ"/>
              </w:rPr>
              <w:t>Варшавский</w:t>
            </w:r>
            <w:r w:rsidR="005B0D15" w:rsidRPr="00540294">
              <w:rPr>
                <w:rFonts w:ascii="Times New Roman" w:eastAsia="Times New Roman" w:hAnsi="Times New Roman" w:cs="Times New Roman"/>
                <w:color w:val="000000"/>
                <w:sz w:val="20"/>
                <w:szCs w:val="20"/>
              </w:rPr>
              <w:t>,</w:t>
            </w:r>
            <w:r w:rsidR="00DA77B8" w:rsidRPr="005B0D15">
              <w:rPr>
                <w:rFonts w:ascii="Times New Roman" w:eastAsia="Times New Roman" w:hAnsi="Times New Roman" w:cs="Times New Roman"/>
                <w:color w:val="000000"/>
                <w:sz w:val="20"/>
                <w:szCs w:val="20"/>
                <w:lang w:val="kk-KZ"/>
              </w:rPr>
              <w:t xml:space="preserve"> </w:t>
            </w:r>
          </w:p>
          <w:p w14:paraId="2CC62A33" w14:textId="634E7CB0" w:rsidR="007D28E6" w:rsidRPr="005B0D15" w:rsidRDefault="007D28E6" w:rsidP="005762E5">
            <w:pPr>
              <w:spacing w:after="0"/>
              <w:jc w:val="center"/>
              <w:rPr>
                <w:rFonts w:ascii="Times New Roman" w:eastAsia="Times New Roman" w:hAnsi="Times New Roman" w:cs="Times New Roman"/>
                <w:color w:val="000000"/>
                <w:sz w:val="20"/>
                <w:szCs w:val="20"/>
              </w:rPr>
            </w:pPr>
            <w:r w:rsidRPr="005B0D15">
              <w:rPr>
                <w:rFonts w:ascii="Times New Roman" w:eastAsia="Times New Roman" w:hAnsi="Times New Roman" w:cs="Times New Roman"/>
                <w:color w:val="000000"/>
                <w:sz w:val="20"/>
                <w:szCs w:val="20"/>
                <w:lang w:val="kk-KZ"/>
              </w:rPr>
              <w:t xml:space="preserve">А.А. </w:t>
            </w:r>
            <w:r w:rsidR="00DA77B8" w:rsidRPr="005B0D15">
              <w:rPr>
                <w:rFonts w:ascii="Times New Roman" w:eastAsia="Times New Roman" w:hAnsi="Times New Roman" w:cs="Times New Roman"/>
                <w:color w:val="000000"/>
                <w:sz w:val="20"/>
                <w:szCs w:val="20"/>
                <w:lang w:val="kk-KZ"/>
              </w:rPr>
              <w:t>Таубаев</w:t>
            </w:r>
            <w:r w:rsidR="00DA77B8" w:rsidRPr="005B0D15">
              <w:rPr>
                <w:rFonts w:ascii="Times New Roman" w:eastAsia="Times New Roman" w:hAnsi="Times New Roman" w:cs="Times New Roman"/>
                <w:color w:val="000000"/>
                <w:sz w:val="20"/>
                <w:szCs w:val="20"/>
              </w:rPr>
              <w:t>,</w:t>
            </w:r>
          </w:p>
          <w:p w14:paraId="126E713F" w14:textId="0B68112A" w:rsidR="00DA77B8" w:rsidRPr="005B0D15" w:rsidRDefault="007D28E6" w:rsidP="005762E5">
            <w:pPr>
              <w:spacing w:after="0"/>
              <w:jc w:val="center"/>
              <w:rPr>
                <w:rFonts w:ascii="Times New Roman" w:eastAsia="Times New Roman" w:hAnsi="Times New Roman" w:cs="Times New Roman"/>
                <w:color w:val="000000"/>
                <w:sz w:val="20"/>
                <w:szCs w:val="20"/>
              </w:rPr>
            </w:pPr>
            <w:r w:rsidRPr="005B0D15">
              <w:rPr>
                <w:rFonts w:ascii="Times New Roman" w:eastAsia="Times New Roman" w:hAnsi="Times New Roman" w:cs="Times New Roman"/>
                <w:color w:val="000000"/>
                <w:sz w:val="20"/>
                <w:szCs w:val="20"/>
                <w:lang w:val="kk-KZ"/>
              </w:rPr>
              <w:t xml:space="preserve">Г.К. </w:t>
            </w:r>
            <w:r w:rsidR="00DA77B8" w:rsidRPr="005B0D15">
              <w:rPr>
                <w:rFonts w:ascii="Times New Roman" w:eastAsia="Times New Roman" w:hAnsi="Times New Roman" w:cs="Times New Roman"/>
                <w:color w:val="000000"/>
                <w:sz w:val="20"/>
                <w:szCs w:val="20"/>
                <w:lang w:val="kk-KZ"/>
              </w:rPr>
              <w:t>Рустембекова</w:t>
            </w:r>
          </w:p>
        </w:tc>
        <w:tc>
          <w:tcPr>
            <w:tcW w:w="7229" w:type="dxa"/>
          </w:tcPr>
          <w:p w14:paraId="31FB418C" w14:textId="761CAA0D" w:rsidR="00DA77B8" w:rsidRPr="005B0D15" w:rsidRDefault="00B4092A" w:rsidP="00B607D9">
            <w:pPr>
              <w:jc w:val="both"/>
              <w:rPr>
                <w:rFonts w:ascii="Times New Roman" w:eastAsia="Times New Roman" w:hAnsi="Times New Roman" w:cs="Times New Roman"/>
                <w:color w:val="000000"/>
                <w:sz w:val="20"/>
                <w:szCs w:val="20"/>
                <w:lang w:val="kk-KZ"/>
              </w:rPr>
            </w:pPr>
            <w:r w:rsidRPr="005B0D15">
              <w:rPr>
                <w:rFonts w:ascii="Times New Roman" w:eastAsia="Times New Roman" w:hAnsi="Times New Roman" w:cs="Times New Roman"/>
                <w:color w:val="000000"/>
                <w:sz w:val="20"/>
                <w:szCs w:val="20"/>
                <w:lang w:val="kk-KZ"/>
              </w:rPr>
              <w:t xml:space="preserve">Производство, в котором процентное соотношение </w:t>
            </w:r>
            <w:r w:rsidR="00DA77B8" w:rsidRPr="005B0D15">
              <w:rPr>
                <w:rFonts w:ascii="Times New Roman" w:eastAsia="Times New Roman" w:hAnsi="Times New Roman" w:cs="Times New Roman"/>
                <w:color w:val="000000"/>
                <w:sz w:val="20"/>
                <w:szCs w:val="20"/>
                <w:lang w:val="kk-KZ"/>
              </w:rPr>
              <w:t>объема расходов на НИОКР (V</w:t>
            </w:r>
            <w:r w:rsidR="00DA77B8" w:rsidRPr="005B0D15">
              <w:rPr>
                <w:rFonts w:ascii="Times New Roman" w:eastAsia="Times New Roman" w:hAnsi="Times New Roman" w:cs="Times New Roman"/>
                <w:color w:val="000000"/>
                <w:sz w:val="20"/>
                <w:szCs w:val="20"/>
                <w:vertAlign w:val="subscript"/>
                <w:lang w:val="kk-KZ"/>
              </w:rPr>
              <w:t>HИ0KР</w:t>
            </w:r>
            <w:r w:rsidR="00DA77B8" w:rsidRPr="005B0D15">
              <w:rPr>
                <w:rFonts w:ascii="Times New Roman" w:eastAsia="Times New Roman" w:hAnsi="Times New Roman" w:cs="Times New Roman"/>
                <w:color w:val="000000"/>
                <w:sz w:val="20"/>
                <w:szCs w:val="20"/>
                <w:lang w:val="kk-KZ"/>
              </w:rPr>
              <w:t>) к объему валовой продукции этой от</w:t>
            </w:r>
            <w:r w:rsidRPr="005B0D15">
              <w:rPr>
                <w:rFonts w:ascii="Times New Roman" w:eastAsia="Times New Roman" w:hAnsi="Times New Roman" w:cs="Times New Roman"/>
                <w:color w:val="000000"/>
                <w:sz w:val="20"/>
                <w:szCs w:val="20"/>
                <w:lang w:val="kk-KZ"/>
              </w:rPr>
              <w:t>расли (Ver)</w:t>
            </w:r>
            <w:r w:rsidR="007D28E6" w:rsidRPr="005B0D15">
              <w:rPr>
                <w:rFonts w:ascii="Times New Roman" w:eastAsia="Times New Roman" w:hAnsi="Times New Roman" w:cs="Times New Roman"/>
                <w:color w:val="000000"/>
                <w:sz w:val="20"/>
                <w:szCs w:val="20"/>
                <w:lang w:val="kk-KZ"/>
              </w:rPr>
              <w:t>, (</w:t>
            </w:r>
            <w:r w:rsidR="007D28E6" w:rsidRPr="005B0D15">
              <w:rPr>
                <w:rFonts w:ascii="Times New Roman" w:eastAsia="Times New Roman" w:hAnsi="Times New Roman" w:cs="Times New Roman"/>
                <w:color w:val="000000"/>
                <w:sz w:val="20"/>
                <w:szCs w:val="20"/>
              </w:rPr>
              <w:t>(</w:t>
            </w:r>
            <w:r w:rsidR="007D28E6" w:rsidRPr="005B0D15">
              <w:rPr>
                <w:rFonts w:ascii="Times New Roman" w:eastAsia="Times New Roman" w:hAnsi="Times New Roman" w:cs="Times New Roman"/>
                <w:color w:val="000000"/>
                <w:sz w:val="20"/>
                <w:szCs w:val="20"/>
                <w:lang w:val="kk-KZ"/>
              </w:rPr>
              <w:t>V</w:t>
            </w:r>
            <w:r w:rsidR="007D28E6" w:rsidRPr="005B0D15">
              <w:rPr>
                <w:rFonts w:ascii="Times New Roman" w:eastAsia="Times New Roman" w:hAnsi="Times New Roman" w:cs="Times New Roman"/>
                <w:color w:val="000000"/>
                <w:sz w:val="20"/>
                <w:szCs w:val="20"/>
                <w:vertAlign w:val="subscript"/>
                <w:lang w:val="kk-KZ"/>
              </w:rPr>
              <w:t>HИ0KР</w:t>
            </w:r>
            <w:r w:rsidR="007D28E6" w:rsidRPr="005B0D15">
              <w:rPr>
                <w:rFonts w:ascii="Times New Roman" w:eastAsia="Times New Roman" w:hAnsi="Times New Roman" w:cs="Times New Roman"/>
                <w:color w:val="000000"/>
                <w:sz w:val="20"/>
                <w:szCs w:val="20"/>
                <w:vertAlign w:val="subscript"/>
              </w:rPr>
              <w:t xml:space="preserve"> </w:t>
            </w:r>
            <w:r w:rsidR="007D28E6" w:rsidRPr="005B0D15">
              <w:rPr>
                <w:rFonts w:ascii="Times New Roman" w:eastAsia="Times New Roman" w:hAnsi="Times New Roman" w:cs="Times New Roman"/>
                <w:color w:val="000000"/>
                <w:sz w:val="20"/>
                <w:szCs w:val="20"/>
              </w:rPr>
              <w:t xml:space="preserve">/ </w:t>
            </w:r>
            <w:r w:rsidR="007D28E6" w:rsidRPr="005B0D15">
              <w:rPr>
                <w:rFonts w:ascii="Times New Roman" w:eastAsia="Times New Roman" w:hAnsi="Times New Roman" w:cs="Times New Roman"/>
                <w:color w:val="000000"/>
                <w:sz w:val="20"/>
                <w:szCs w:val="20"/>
                <w:lang w:val="kk-KZ"/>
              </w:rPr>
              <w:t>Ver</w:t>
            </w:r>
            <w:r w:rsidR="007D28E6" w:rsidRPr="005B0D15">
              <w:rPr>
                <w:rFonts w:ascii="Times New Roman" w:eastAsia="Times New Roman" w:hAnsi="Times New Roman" w:cs="Times New Roman"/>
                <w:color w:val="000000"/>
                <w:sz w:val="20"/>
                <w:szCs w:val="20"/>
              </w:rPr>
              <w:t>) *100%</w:t>
            </w:r>
            <w:r w:rsidR="007D28E6" w:rsidRPr="005B0D15">
              <w:rPr>
                <w:rFonts w:ascii="Times New Roman" w:eastAsia="Times New Roman" w:hAnsi="Times New Roman" w:cs="Times New Roman"/>
                <w:color w:val="000000"/>
                <w:sz w:val="20"/>
                <w:szCs w:val="20"/>
                <w:lang w:val="kk-KZ"/>
              </w:rPr>
              <w:t>)</w:t>
            </w:r>
            <w:r w:rsidRPr="005B0D15">
              <w:rPr>
                <w:rFonts w:ascii="Times New Roman" w:eastAsia="Times New Roman" w:hAnsi="Times New Roman" w:cs="Times New Roman"/>
                <w:color w:val="000000"/>
                <w:sz w:val="20"/>
                <w:szCs w:val="20"/>
                <w:lang w:val="kk-KZ"/>
              </w:rPr>
              <w:t xml:space="preserve"> </w:t>
            </w:r>
            <w:r w:rsidR="00DA77B8" w:rsidRPr="005B0D15">
              <w:rPr>
                <w:rFonts w:ascii="Times New Roman" w:eastAsia="Times New Roman" w:hAnsi="Times New Roman" w:cs="Times New Roman"/>
                <w:color w:val="000000"/>
                <w:sz w:val="20"/>
                <w:szCs w:val="20"/>
                <w:lang w:val="kk-KZ"/>
              </w:rPr>
              <w:t>составляет не менее 3,5-4,5%</w:t>
            </w:r>
            <w:r w:rsidR="00DA77B8" w:rsidRPr="005B0D15">
              <w:rPr>
                <w:rFonts w:ascii="Times New Roman" w:eastAsia="Times New Roman" w:hAnsi="Times New Roman" w:cs="Times New Roman"/>
                <w:color w:val="000000"/>
                <w:sz w:val="20"/>
                <w:szCs w:val="20"/>
              </w:rPr>
              <w:t xml:space="preserve"> [</w:t>
            </w:r>
            <w:r w:rsidR="00945773" w:rsidRPr="005B0D15">
              <w:rPr>
                <w:rFonts w:ascii="Times New Roman" w:eastAsia="Times New Roman" w:hAnsi="Times New Roman" w:cs="Times New Roman"/>
                <w:color w:val="000000"/>
                <w:sz w:val="20"/>
                <w:szCs w:val="20"/>
                <w:lang w:val="en-GB"/>
              </w:rPr>
              <w:fldChar w:fldCharType="begin"/>
            </w:r>
            <w:r w:rsidR="00945773" w:rsidRPr="005B0D15">
              <w:rPr>
                <w:rFonts w:ascii="Times New Roman" w:eastAsia="Times New Roman" w:hAnsi="Times New Roman" w:cs="Times New Roman"/>
                <w:color w:val="000000"/>
                <w:sz w:val="20"/>
                <w:szCs w:val="20"/>
              </w:rPr>
              <w:instrText xml:space="preserve"> REF _Ref90416853 \r \h </w:instrText>
            </w:r>
            <w:r w:rsidR="005B0D15" w:rsidRPr="005B0D15">
              <w:rPr>
                <w:rFonts w:ascii="Times New Roman" w:eastAsia="Times New Roman" w:hAnsi="Times New Roman" w:cs="Times New Roman"/>
                <w:color w:val="000000"/>
                <w:sz w:val="20"/>
                <w:szCs w:val="20"/>
              </w:rPr>
              <w:instrText xml:space="preserve"> \* </w:instrText>
            </w:r>
            <w:r w:rsidR="005B0D15">
              <w:rPr>
                <w:rFonts w:ascii="Times New Roman" w:eastAsia="Times New Roman" w:hAnsi="Times New Roman" w:cs="Times New Roman"/>
                <w:color w:val="000000"/>
                <w:sz w:val="20"/>
                <w:szCs w:val="20"/>
                <w:lang w:val="en-GB"/>
              </w:rPr>
              <w:instrText>MERGEFORMAT</w:instrText>
            </w:r>
            <w:r w:rsidR="005B0D15" w:rsidRPr="005B0D15">
              <w:rPr>
                <w:rFonts w:ascii="Times New Roman" w:eastAsia="Times New Roman" w:hAnsi="Times New Roman" w:cs="Times New Roman"/>
                <w:color w:val="000000"/>
                <w:sz w:val="20"/>
                <w:szCs w:val="20"/>
              </w:rPr>
              <w:instrText xml:space="preserve"> </w:instrText>
            </w:r>
            <w:r w:rsidR="00945773" w:rsidRPr="005B0D15">
              <w:rPr>
                <w:rFonts w:ascii="Times New Roman" w:eastAsia="Times New Roman" w:hAnsi="Times New Roman" w:cs="Times New Roman"/>
                <w:color w:val="000000"/>
                <w:sz w:val="20"/>
                <w:szCs w:val="20"/>
                <w:lang w:val="en-GB"/>
              </w:rPr>
            </w:r>
            <w:r w:rsidR="00945773" w:rsidRPr="005B0D15">
              <w:rPr>
                <w:rFonts w:ascii="Times New Roman" w:eastAsia="Times New Roman" w:hAnsi="Times New Roman" w:cs="Times New Roman"/>
                <w:color w:val="000000"/>
                <w:sz w:val="20"/>
                <w:szCs w:val="20"/>
                <w:lang w:val="en-GB"/>
              </w:rPr>
              <w:fldChar w:fldCharType="separate"/>
            </w:r>
            <w:r w:rsidR="00324A21">
              <w:rPr>
                <w:rFonts w:ascii="Times New Roman" w:eastAsia="Times New Roman" w:hAnsi="Times New Roman" w:cs="Times New Roman"/>
                <w:color w:val="000000"/>
                <w:sz w:val="20"/>
                <w:szCs w:val="20"/>
              </w:rPr>
              <w:t>40</w:t>
            </w:r>
            <w:r w:rsidR="00945773" w:rsidRPr="005B0D15">
              <w:rPr>
                <w:rFonts w:ascii="Times New Roman" w:eastAsia="Times New Roman" w:hAnsi="Times New Roman" w:cs="Times New Roman"/>
                <w:color w:val="000000"/>
                <w:sz w:val="20"/>
                <w:szCs w:val="20"/>
                <w:lang w:val="en-GB"/>
              </w:rPr>
              <w:fldChar w:fldCharType="end"/>
            </w:r>
            <w:r w:rsidR="00B607D9" w:rsidRPr="005B0D15">
              <w:rPr>
                <w:rFonts w:ascii="Times New Roman" w:eastAsia="Times New Roman" w:hAnsi="Times New Roman" w:cs="Times New Roman"/>
                <w:color w:val="000000"/>
                <w:sz w:val="20"/>
                <w:szCs w:val="20"/>
              </w:rPr>
              <w:t>-</w:t>
            </w:r>
            <w:r w:rsidR="00945773" w:rsidRPr="005B0D15">
              <w:rPr>
                <w:rFonts w:ascii="Times New Roman" w:eastAsia="Times New Roman" w:hAnsi="Times New Roman" w:cs="Times New Roman"/>
                <w:color w:val="000000"/>
                <w:sz w:val="20"/>
                <w:szCs w:val="20"/>
                <w:lang w:val="en-GB"/>
              </w:rPr>
              <w:fldChar w:fldCharType="begin"/>
            </w:r>
            <w:r w:rsidR="00945773" w:rsidRPr="005B0D15">
              <w:rPr>
                <w:rFonts w:ascii="Times New Roman" w:eastAsia="Times New Roman" w:hAnsi="Times New Roman" w:cs="Times New Roman"/>
                <w:color w:val="000000"/>
                <w:sz w:val="20"/>
                <w:szCs w:val="20"/>
              </w:rPr>
              <w:instrText xml:space="preserve"> REF _Ref90416870 \r \h </w:instrText>
            </w:r>
            <w:r w:rsidR="005B0D15" w:rsidRPr="005B0D15">
              <w:rPr>
                <w:rFonts w:ascii="Times New Roman" w:eastAsia="Times New Roman" w:hAnsi="Times New Roman" w:cs="Times New Roman"/>
                <w:color w:val="000000"/>
                <w:sz w:val="20"/>
                <w:szCs w:val="20"/>
              </w:rPr>
              <w:instrText xml:space="preserve"> \* </w:instrText>
            </w:r>
            <w:r w:rsidR="005B0D15">
              <w:rPr>
                <w:rFonts w:ascii="Times New Roman" w:eastAsia="Times New Roman" w:hAnsi="Times New Roman" w:cs="Times New Roman"/>
                <w:color w:val="000000"/>
                <w:sz w:val="20"/>
                <w:szCs w:val="20"/>
                <w:lang w:val="en-GB"/>
              </w:rPr>
              <w:instrText>MERGEFORMAT</w:instrText>
            </w:r>
            <w:r w:rsidR="005B0D15" w:rsidRPr="005B0D15">
              <w:rPr>
                <w:rFonts w:ascii="Times New Roman" w:eastAsia="Times New Roman" w:hAnsi="Times New Roman" w:cs="Times New Roman"/>
                <w:color w:val="000000"/>
                <w:sz w:val="20"/>
                <w:szCs w:val="20"/>
              </w:rPr>
              <w:instrText xml:space="preserve"> </w:instrText>
            </w:r>
            <w:r w:rsidR="00945773" w:rsidRPr="005B0D15">
              <w:rPr>
                <w:rFonts w:ascii="Times New Roman" w:eastAsia="Times New Roman" w:hAnsi="Times New Roman" w:cs="Times New Roman"/>
                <w:color w:val="000000"/>
                <w:sz w:val="20"/>
                <w:szCs w:val="20"/>
                <w:lang w:val="en-GB"/>
              </w:rPr>
            </w:r>
            <w:r w:rsidR="00945773" w:rsidRPr="005B0D15">
              <w:rPr>
                <w:rFonts w:ascii="Times New Roman" w:eastAsia="Times New Roman" w:hAnsi="Times New Roman" w:cs="Times New Roman"/>
                <w:color w:val="000000"/>
                <w:sz w:val="20"/>
                <w:szCs w:val="20"/>
                <w:lang w:val="en-GB"/>
              </w:rPr>
              <w:fldChar w:fldCharType="separate"/>
            </w:r>
            <w:r w:rsidR="00324A21">
              <w:rPr>
                <w:rFonts w:ascii="Times New Roman" w:eastAsia="Times New Roman" w:hAnsi="Times New Roman" w:cs="Times New Roman"/>
                <w:color w:val="000000"/>
                <w:sz w:val="20"/>
                <w:szCs w:val="20"/>
              </w:rPr>
              <w:t>42</w:t>
            </w:r>
            <w:r w:rsidR="00945773" w:rsidRPr="005B0D15">
              <w:rPr>
                <w:rFonts w:ascii="Times New Roman" w:eastAsia="Times New Roman" w:hAnsi="Times New Roman" w:cs="Times New Roman"/>
                <w:color w:val="000000"/>
                <w:sz w:val="20"/>
                <w:szCs w:val="20"/>
                <w:lang w:val="en-GB"/>
              </w:rPr>
              <w:fldChar w:fldCharType="end"/>
            </w:r>
            <w:r w:rsidR="00DA77B8" w:rsidRPr="005B0D15">
              <w:rPr>
                <w:rFonts w:ascii="Times New Roman" w:eastAsia="Times New Roman" w:hAnsi="Times New Roman" w:cs="Times New Roman"/>
                <w:color w:val="000000"/>
                <w:sz w:val="20"/>
                <w:szCs w:val="20"/>
              </w:rPr>
              <w:t>].</w:t>
            </w:r>
          </w:p>
        </w:tc>
      </w:tr>
      <w:tr w:rsidR="00692F1A" w14:paraId="5B189976" w14:textId="77777777" w:rsidTr="006E6248">
        <w:trPr>
          <w:trHeight w:val="1160"/>
        </w:trPr>
        <w:tc>
          <w:tcPr>
            <w:tcW w:w="2410" w:type="dxa"/>
          </w:tcPr>
          <w:p w14:paraId="16365BE6" w14:textId="77777777" w:rsidR="00590AA8" w:rsidRPr="005B0D15" w:rsidRDefault="00590AA8" w:rsidP="007708C1">
            <w:pPr>
              <w:jc w:val="center"/>
              <w:rPr>
                <w:rFonts w:ascii="Times New Roman" w:eastAsia="Times New Roman" w:hAnsi="Times New Roman" w:cs="Times New Roman"/>
                <w:color w:val="000000"/>
                <w:sz w:val="20"/>
                <w:szCs w:val="20"/>
              </w:rPr>
            </w:pPr>
          </w:p>
          <w:p w14:paraId="05C5C8EB" w14:textId="642E2CB4" w:rsidR="00692F1A" w:rsidRPr="005B0D15" w:rsidRDefault="00692F1A" w:rsidP="007708C1">
            <w:pPr>
              <w:jc w:val="center"/>
              <w:rPr>
                <w:rFonts w:ascii="Times New Roman" w:eastAsia="Times New Roman" w:hAnsi="Times New Roman" w:cs="Times New Roman"/>
                <w:color w:val="000000"/>
                <w:sz w:val="20"/>
                <w:szCs w:val="20"/>
              </w:rPr>
            </w:pPr>
            <w:r w:rsidRPr="005B0D15">
              <w:rPr>
                <w:rFonts w:ascii="Times New Roman" w:eastAsia="Times New Roman" w:hAnsi="Times New Roman" w:cs="Times New Roman"/>
                <w:color w:val="000000"/>
                <w:sz w:val="20"/>
                <w:szCs w:val="20"/>
                <w:lang w:val="kk-KZ"/>
              </w:rPr>
              <w:t>Ю. В. Плохих и др.</w:t>
            </w:r>
          </w:p>
        </w:tc>
        <w:tc>
          <w:tcPr>
            <w:tcW w:w="7229" w:type="dxa"/>
          </w:tcPr>
          <w:p w14:paraId="0FB98464" w14:textId="78EA0E71" w:rsidR="00692F1A" w:rsidRPr="005B0D15" w:rsidRDefault="00A53BA8" w:rsidP="0045408E">
            <w:pPr>
              <w:jc w:val="both"/>
              <w:rPr>
                <w:rFonts w:ascii="Times New Roman" w:eastAsia="Times New Roman" w:hAnsi="Times New Roman" w:cs="Times New Roman"/>
                <w:color w:val="000000"/>
                <w:sz w:val="20"/>
                <w:szCs w:val="20"/>
              </w:rPr>
            </w:pPr>
            <w:r w:rsidRPr="005B0D15">
              <w:rPr>
                <w:rFonts w:ascii="Times New Roman" w:eastAsia="Times New Roman" w:hAnsi="Times New Roman" w:cs="Times New Roman"/>
                <w:color w:val="000000"/>
                <w:sz w:val="20"/>
                <w:szCs w:val="20"/>
                <w:lang w:val="kk-KZ"/>
              </w:rPr>
              <w:t>П</w:t>
            </w:r>
            <w:r w:rsidR="00B4092A" w:rsidRPr="005B0D15">
              <w:rPr>
                <w:rFonts w:ascii="Times New Roman" w:eastAsia="Times New Roman" w:hAnsi="Times New Roman" w:cs="Times New Roman"/>
                <w:color w:val="000000"/>
                <w:sz w:val="20"/>
                <w:szCs w:val="20"/>
                <w:lang w:val="kk-KZ"/>
              </w:rPr>
              <w:t>роизводство на базе</w:t>
            </w:r>
            <w:r w:rsidR="00692F1A" w:rsidRPr="005B0D15">
              <w:rPr>
                <w:rFonts w:ascii="Times New Roman" w:eastAsia="Times New Roman" w:hAnsi="Times New Roman" w:cs="Times New Roman"/>
                <w:color w:val="000000"/>
                <w:sz w:val="20"/>
                <w:szCs w:val="20"/>
                <w:lang w:val="kk-KZ"/>
              </w:rPr>
              <w:t xml:space="preserve"> </w:t>
            </w:r>
            <w:r w:rsidR="00B4092A" w:rsidRPr="005B0D15">
              <w:rPr>
                <w:rFonts w:ascii="Times New Roman" w:eastAsia="Times New Roman" w:hAnsi="Times New Roman" w:cs="Times New Roman"/>
                <w:color w:val="000000"/>
                <w:sz w:val="20"/>
                <w:szCs w:val="20"/>
                <w:lang w:val="kk-KZ"/>
              </w:rPr>
              <w:t>технологий</w:t>
            </w:r>
            <w:r w:rsidR="004B1B9B" w:rsidRPr="005B0D15">
              <w:rPr>
                <w:rFonts w:ascii="Times New Roman" w:eastAsia="Times New Roman" w:hAnsi="Times New Roman" w:cs="Times New Roman"/>
                <w:color w:val="000000"/>
                <w:sz w:val="20"/>
                <w:szCs w:val="20"/>
                <w:lang w:val="kk-KZ"/>
              </w:rPr>
              <w:t xml:space="preserve">, </w:t>
            </w:r>
            <w:r w:rsidR="0045408E" w:rsidRPr="005B0D15">
              <w:rPr>
                <w:rFonts w:ascii="Times New Roman" w:eastAsia="Times New Roman" w:hAnsi="Times New Roman" w:cs="Times New Roman"/>
                <w:color w:val="000000"/>
                <w:sz w:val="20"/>
                <w:szCs w:val="20"/>
                <w:lang w:val="kk-KZ"/>
              </w:rPr>
              <w:t xml:space="preserve">изготовленное спомощью </w:t>
            </w:r>
            <w:r w:rsidR="00692F1A" w:rsidRPr="005B0D15">
              <w:rPr>
                <w:rFonts w:ascii="Times New Roman" w:eastAsia="Times New Roman" w:hAnsi="Times New Roman" w:cs="Times New Roman"/>
                <w:color w:val="000000"/>
                <w:sz w:val="20"/>
                <w:szCs w:val="20"/>
                <w:lang w:val="kk-KZ"/>
              </w:rPr>
              <w:t xml:space="preserve"> новых или значител</w:t>
            </w:r>
            <w:r w:rsidR="0045408E" w:rsidRPr="005B0D15">
              <w:rPr>
                <w:rFonts w:ascii="Times New Roman" w:eastAsia="Times New Roman" w:hAnsi="Times New Roman" w:cs="Times New Roman"/>
                <w:color w:val="000000"/>
                <w:sz w:val="20"/>
                <w:szCs w:val="20"/>
                <w:lang w:val="kk-KZ"/>
              </w:rPr>
              <w:t>ьно усовершенствованных способов и методов</w:t>
            </w:r>
            <w:r w:rsidR="00692F1A" w:rsidRPr="005B0D15">
              <w:rPr>
                <w:rFonts w:ascii="Times New Roman" w:eastAsia="Times New Roman" w:hAnsi="Times New Roman" w:cs="Times New Roman"/>
                <w:color w:val="000000"/>
                <w:sz w:val="20"/>
                <w:szCs w:val="20"/>
                <w:lang w:val="kk-KZ"/>
              </w:rPr>
              <w:t xml:space="preserve"> производства. Новой технологии соответствует понятие радикальной продуктовой инновации, а усовершенствованной – инкрементальной продуктовой инновации</w:t>
            </w:r>
            <w:r w:rsidR="00B57AE3" w:rsidRPr="005B0D15">
              <w:rPr>
                <w:rFonts w:ascii="Times New Roman" w:eastAsia="Times New Roman" w:hAnsi="Times New Roman" w:cs="Times New Roman"/>
                <w:color w:val="000000"/>
                <w:sz w:val="20"/>
                <w:szCs w:val="20"/>
              </w:rPr>
              <w:t xml:space="preserve"> </w:t>
            </w:r>
            <w:r w:rsidR="00B57AE3" w:rsidRPr="005B0D15">
              <w:rPr>
                <w:rFonts w:ascii="Times New Roman" w:eastAsia="Times New Roman" w:hAnsi="Times New Roman" w:cs="Times New Roman"/>
                <w:color w:val="000000"/>
                <w:sz w:val="20"/>
                <w:szCs w:val="20"/>
                <w:lang w:val="kk-KZ"/>
              </w:rPr>
              <w:t>[</w:t>
            </w:r>
            <w:r w:rsidR="00945773" w:rsidRPr="005B0D15">
              <w:rPr>
                <w:rFonts w:ascii="Times New Roman" w:eastAsia="Times New Roman" w:hAnsi="Times New Roman" w:cs="Times New Roman"/>
                <w:color w:val="000000"/>
                <w:sz w:val="20"/>
                <w:szCs w:val="20"/>
                <w:lang w:val="kk-KZ"/>
              </w:rPr>
              <w:fldChar w:fldCharType="begin"/>
            </w:r>
            <w:r w:rsidR="00945773" w:rsidRPr="005B0D15">
              <w:rPr>
                <w:rFonts w:ascii="Times New Roman" w:eastAsia="Times New Roman" w:hAnsi="Times New Roman" w:cs="Times New Roman"/>
                <w:color w:val="000000"/>
                <w:sz w:val="20"/>
                <w:szCs w:val="20"/>
                <w:lang w:val="kk-KZ"/>
              </w:rPr>
              <w:instrText xml:space="preserve"> REF _Ref90416894 \r \h </w:instrText>
            </w:r>
            <w:r w:rsidR="007B782D" w:rsidRPr="005B0D15">
              <w:rPr>
                <w:rFonts w:ascii="Times New Roman" w:eastAsia="Times New Roman" w:hAnsi="Times New Roman" w:cs="Times New Roman"/>
                <w:color w:val="000000"/>
                <w:sz w:val="20"/>
                <w:szCs w:val="20"/>
                <w:lang w:val="kk-KZ"/>
              </w:rPr>
              <w:instrText xml:space="preserve"> \* MERGEFORMAT </w:instrText>
            </w:r>
            <w:r w:rsidR="00945773" w:rsidRPr="005B0D15">
              <w:rPr>
                <w:rFonts w:ascii="Times New Roman" w:eastAsia="Times New Roman" w:hAnsi="Times New Roman" w:cs="Times New Roman"/>
                <w:color w:val="000000"/>
                <w:sz w:val="20"/>
                <w:szCs w:val="20"/>
                <w:lang w:val="kk-KZ"/>
              </w:rPr>
            </w:r>
            <w:r w:rsidR="00945773" w:rsidRPr="005B0D15">
              <w:rPr>
                <w:rFonts w:ascii="Times New Roman" w:eastAsia="Times New Roman" w:hAnsi="Times New Roman" w:cs="Times New Roman"/>
                <w:color w:val="000000"/>
                <w:sz w:val="20"/>
                <w:szCs w:val="20"/>
                <w:lang w:val="kk-KZ"/>
              </w:rPr>
              <w:fldChar w:fldCharType="separate"/>
            </w:r>
            <w:r w:rsidR="00324A21">
              <w:rPr>
                <w:rFonts w:ascii="Times New Roman" w:eastAsia="Times New Roman" w:hAnsi="Times New Roman" w:cs="Times New Roman"/>
                <w:color w:val="000000"/>
                <w:sz w:val="20"/>
                <w:szCs w:val="20"/>
                <w:lang w:val="kk-KZ"/>
              </w:rPr>
              <w:t>43</w:t>
            </w:r>
            <w:r w:rsidR="00945773" w:rsidRPr="005B0D15">
              <w:rPr>
                <w:rFonts w:ascii="Times New Roman" w:eastAsia="Times New Roman" w:hAnsi="Times New Roman" w:cs="Times New Roman"/>
                <w:color w:val="000000"/>
                <w:sz w:val="20"/>
                <w:szCs w:val="20"/>
                <w:lang w:val="kk-KZ"/>
              </w:rPr>
              <w:fldChar w:fldCharType="end"/>
            </w:r>
            <w:r w:rsidR="00B57AE3" w:rsidRPr="005B0D15">
              <w:rPr>
                <w:rFonts w:ascii="Times New Roman" w:eastAsia="Times New Roman" w:hAnsi="Times New Roman" w:cs="Times New Roman"/>
                <w:color w:val="000000"/>
                <w:sz w:val="20"/>
                <w:szCs w:val="20"/>
                <w:lang w:val="kk-KZ"/>
              </w:rPr>
              <w:t>]</w:t>
            </w:r>
            <w:r w:rsidR="004B1B9B" w:rsidRPr="005B0D15">
              <w:rPr>
                <w:rFonts w:ascii="Times New Roman" w:eastAsia="Times New Roman" w:hAnsi="Times New Roman" w:cs="Times New Roman"/>
                <w:color w:val="000000"/>
                <w:sz w:val="20"/>
                <w:szCs w:val="20"/>
                <w:lang w:val="kk-KZ"/>
              </w:rPr>
              <w:t>.</w:t>
            </w:r>
          </w:p>
        </w:tc>
      </w:tr>
      <w:tr w:rsidR="00A21778" w14:paraId="560D0C84" w14:textId="77777777" w:rsidTr="005B0D15">
        <w:trPr>
          <w:trHeight w:val="1012"/>
        </w:trPr>
        <w:tc>
          <w:tcPr>
            <w:tcW w:w="2410" w:type="dxa"/>
          </w:tcPr>
          <w:p w14:paraId="4384E22C" w14:textId="77777777" w:rsidR="00EC4614" w:rsidRPr="005B0D15" w:rsidRDefault="00EC4614" w:rsidP="007708C1">
            <w:pPr>
              <w:jc w:val="center"/>
              <w:rPr>
                <w:rFonts w:ascii="Times New Roman" w:eastAsia="Times New Roman" w:hAnsi="Times New Roman" w:cs="Times New Roman"/>
                <w:color w:val="000000"/>
                <w:sz w:val="20"/>
                <w:szCs w:val="20"/>
                <w:lang w:val="kk-KZ"/>
              </w:rPr>
            </w:pPr>
          </w:p>
          <w:p w14:paraId="51BEE386" w14:textId="316377AD" w:rsidR="00A21778" w:rsidRPr="005B0D15" w:rsidRDefault="00A21778" w:rsidP="007708C1">
            <w:pPr>
              <w:jc w:val="center"/>
              <w:rPr>
                <w:rFonts w:ascii="Times New Roman" w:eastAsia="Times New Roman" w:hAnsi="Times New Roman" w:cs="Times New Roman"/>
                <w:color w:val="000000"/>
                <w:sz w:val="20"/>
                <w:szCs w:val="20"/>
                <w:lang w:val="en-US"/>
              </w:rPr>
            </w:pPr>
            <w:r w:rsidRPr="005B0D15">
              <w:rPr>
                <w:rFonts w:ascii="Times New Roman" w:eastAsia="Times New Roman" w:hAnsi="Times New Roman" w:cs="Times New Roman"/>
                <w:color w:val="000000"/>
                <w:sz w:val="20"/>
                <w:szCs w:val="20"/>
                <w:lang w:val="kk-KZ"/>
              </w:rPr>
              <w:t>Alvesson</w:t>
            </w:r>
            <w:r w:rsidR="000C1DA0" w:rsidRPr="005B0D15">
              <w:rPr>
                <w:rFonts w:ascii="Times New Roman" w:eastAsia="Times New Roman" w:hAnsi="Times New Roman" w:cs="Times New Roman"/>
                <w:color w:val="000000"/>
                <w:sz w:val="20"/>
                <w:szCs w:val="20"/>
                <w:lang w:val="en-US"/>
              </w:rPr>
              <w:t xml:space="preserve"> M.</w:t>
            </w:r>
          </w:p>
        </w:tc>
        <w:tc>
          <w:tcPr>
            <w:tcW w:w="7229" w:type="dxa"/>
          </w:tcPr>
          <w:p w14:paraId="232B7AA7" w14:textId="28F42B39" w:rsidR="009409B9" w:rsidRPr="005B0D15" w:rsidRDefault="00A53BA8" w:rsidP="002E5923">
            <w:pPr>
              <w:tabs>
                <w:tab w:val="left" w:pos="993"/>
              </w:tabs>
              <w:spacing w:after="0" w:line="240" w:lineRule="auto"/>
              <w:jc w:val="both"/>
              <w:rPr>
                <w:rFonts w:ascii="Times New Roman" w:eastAsia="Times New Roman" w:hAnsi="Times New Roman" w:cs="Times New Roman"/>
                <w:color w:val="000000"/>
                <w:sz w:val="20"/>
                <w:szCs w:val="20"/>
              </w:rPr>
            </w:pPr>
            <w:r w:rsidRPr="005B0D15">
              <w:rPr>
                <w:rFonts w:ascii="Times New Roman" w:eastAsia="Times New Roman" w:hAnsi="Times New Roman" w:cs="Times New Roman"/>
                <w:color w:val="000000"/>
                <w:sz w:val="20"/>
                <w:szCs w:val="20"/>
                <w:lang w:val="kk-KZ"/>
              </w:rPr>
              <w:t>П</w:t>
            </w:r>
            <w:r w:rsidR="009409B9" w:rsidRPr="005B0D15">
              <w:rPr>
                <w:rFonts w:ascii="Times New Roman" w:eastAsia="Times New Roman" w:hAnsi="Times New Roman" w:cs="Times New Roman"/>
                <w:color w:val="000000"/>
                <w:sz w:val="20"/>
                <w:szCs w:val="20"/>
                <w:lang w:val="kk-KZ"/>
              </w:rPr>
              <w:t>роизводство, полученное предприятием, предлагающие рынку использование знаний или продуктов, основанных на знаниях, основную деятельность таких компаний составляют интеллектуальные навыки большей части рабочей силы, задействованные в разработке, а также в продаже продуктов и услугах [</w:t>
            </w:r>
            <w:r w:rsidR="009409B9" w:rsidRPr="005B0D15">
              <w:rPr>
                <w:rFonts w:ascii="Times New Roman" w:eastAsia="Times New Roman" w:hAnsi="Times New Roman" w:cs="Times New Roman"/>
                <w:color w:val="000000"/>
                <w:sz w:val="20"/>
                <w:szCs w:val="20"/>
                <w:lang w:val="kk-KZ"/>
              </w:rPr>
              <w:fldChar w:fldCharType="begin"/>
            </w:r>
            <w:r w:rsidR="009409B9" w:rsidRPr="005B0D15">
              <w:rPr>
                <w:rFonts w:ascii="Times New Roman" w:eastAsia="Times New Roman" w:hAnsi="Times New Roman" w:cs="Times New Roman"/>
                <w:color w:val="000000"/>
                <w:sz w:val="20"/>
                <w:szCs w:val="20"/>
                <w:lang w:val="kk-KZ"/>
              </w:rPr>
              <w:instrText xml:space="preserve"> REF _Ref90416903 \r \h  \* MERGEFORMAT </w:instrText>
            </w:r>
            <w:r w:rsidR="009409B9" w:rsidRPr="005B0D15">
              <w:rPr>
                <w:rFonts w:ascii="Times New Roman" w:eastAsia="Times New Roman" w:hAnsi="Times New Roman" w:cs="Times New Roman"/>
                <w:color w:val="000000"/>
                <w:sz w:val="20"/>
                <w:szCs w:val="20"/>
                <w:lang w:val="kk-KZ"/>
              </w:rPr>
            </w:r>
            <w:r w:rsidR="009409B9" w:rsidRPr="005B0D15">
              <w:rPr>
                <w:rFonts w:ascii="Times New Roman" w:eastAsia="Times New Roman" w:hAnsi="Times New Roman" w:cs="Times New Roman"/>
                <w:color w:val="000000"/>
                <w:sz w:val="20"/>
                <w:szCs w:val="20"/>
                <w:lang w:val="kk-KZ"/>
              </w:rPr>
              <w:fldChar w:fldCharType="separate"/>
            </w:r>
            <w:r w:rsidR="00324A21">
              <w:rPr>
                <w:rFonts w:ascii="Times New Roman" w:eastAsia="Times New Roman" w:hAnsi="Times New Roman" w:cs="Times New Roman"/>
                <w:color w:val="000000"/>
                <w:sz w:val="20"/>
                <w:szCs w:val="20"/>
                <w:lang w:val="kk-KZ"/>
              </w:rPr>
              <w:t>44</w:t>
            </w:r>
            <w:r w:rsidR="009409B9" w:rsidRPr="005B0D15">
              <w:rPr>
                <w:rFonts w:ascii="Times New Roman" w:eastAsia="Times New Roman" w:hAnsi="Times New Roman" w:cs="Times New Roman"/>
                <w:color w:val="000000"/>
                <w:sz w:val="20"/>
                <w:szCs w:val="20"/>
                <w:lang w:val="kk-KZ"/>
              </w:rPr>
              <w:fldChar w:fldCharType="end"/>
            </w:r>
            <w:r w:rsidR="009409B9" w:rsidRPr="005B0D15">
              <w:rPr>
                <w:rFonts w:ascii="Times New Roman" w:eastAsia="Times New Roman" w:hAnsi="Times New Roman" w:cs="Times New Roman"/>
                <w:color w:val="000000"/>
                <w:sz w:val="20"/>
                <w:szCs w:val="20"/>
                <w:lang w:val="kk-KZ"/>
              </w:rPr>
              <w:t>].</w:t>
            </w:r>
          </w:p>
        </w:tc>
      </w:tr>
      <w:tr w:rsidR="009409B9" w14:paraId="15583131" w14:textId="77777777" w:rsidTr="00B33757">
        <w:trPr>
          <w:trHeight w:val="250"/>
        </w:trPr>
        <w:tc>
          <w:tcPr>
            <w:tcW w:w="9639" w:type="dxa"/>
            <w:gridSpan w:val="2"/>
          </w:tcPr>
          <w:p w14:paraId="62D4B608" w14:textId="029BC465" w:rsidR="009409B9" w:rsidRPr="002E3DC4" w:rsidRDefault="002E3DC4" w:rsidP="002E3DC4">
            <w:pPr>
              <w:spacing w:after="0" w:line="240" w:lineRule="auto"/>
              <w:jc w:val="both"/>
              <w:rPr>
                <w:rFonts w:ascii="Times New Roman" w:hAnsi="Times New Roman" w:cs="Times New Roman"/>
                <w:sz w:val="20"/>
                <w:szCs w:val="20"/>
              </w:rPr>
            </w:pPr>
            <w:r w:rsidRPr="00540294">
              <w:rPr>
                <w:rFonts w:ascii="Times New Roman" w:hAnsi="Times New Roman" w:cs="Times New Roman"/>
                <w:sz w:val="20"/>
                <w:szCs w:val="20"/>
              </w:rPr>
              <w:t xml:space="preserve">         </w:t>
            </w:r>
            <w:r w:rsidR="009409B9" w:rsidRPr="002E3DC4">
              <w:rPr>
                <w:rFonts w:ascii="Times New Roman" w:hAnsi="Times New Roman" w:cs="Times New Roman"/>
                <w:sz w:val="20"/>
                <w:szCs w:val="20"/>
              </w:rPr>
              <w:t>Примечание – Составлено автором</w:t>
            </w:r>
          </w:p>
        </w:tc>
      </w:tr>
    </w:tbl>
    <w:p w14:paraId="57D92AB4" w14:textId="77777777" w:rsidR="00692F1A" w:rsidRDefault="00692F1A" w:rsidP="009F7D9B">
      <w:pPr>
        <w:tabs>
          <w:tab w:val="left" w:pos="993"/>
        </w:tabs>
        <w:spacing w:after="0" w:line="240" w:lineRule="auto"/>
        <w:ind w:firstLine="567"/>
        <w:jc w:val="both"/>
        <w:rPr>
          <w:rFonts w:ascii="Times New Roman" w:hAnsi="Times New Roman" w:cs="Times New Roman"/>
          <w:sz w:val="28"/>
          <w:szCs w:val="28"/>
        </w:rPr>
      </w:pPr>
    </w:p>
    <w:p w14:paraId="414822A4" w14:textId="2DE43694" w:rsidR="00692F1A" w:rsidRPr="00E664F6" w:rsidRDefault="004509F3" w:rsidP="0016382C">
      <w:pPr>
        <w:widowControl w:val="0"/>
        <w:shd w:val="clear" w:color="auto" w:fill="FFFFFF"/>
        <w:tabs>
          <w:tab w:val="left" w:pos="0"/>
          <w:tab w:val="left" w:pos="1134"/>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lang w:val="kk-KZ"/>
        </w:rPr>
        <w:t>Исходя из таблицы 1</w:t>
      </w:r>
      <w:r w:rsidR="00C141CA" w:rsidRPr="00E664F6">
        <w:rPr>
          <w:rFonts w:ascii="Times New Roman" w:eastAsia="Times New Roman" w:hAnsi="Times New Roman" w:cs="Times New Roman"/>
          <w:color w:val="000000"/>
          <w:sz w:val="28"/>
          <w:szCs w:val="28"/>
          <w:lang w:val="kk-KZ"/>
        </w:rPr>
        <w:t>, с</w:t>
      </w:r>
      <w:r w:rsidR="00692F1A" w:rsidRPr="00E664F6">
        <w:rPr>
          <w:rFonts w:ascii="Times New Roman" w:eastAsia="Times New Roman" w:hAnsi="Times New Roman" w:cs="Times New Roman"/>
          <w:color w:val="000000"/>
          <w:sz w:val="28"/>
          <w:szCs w:val="28"/>
          <w:lang w:val="kk-KZ"/>
        </w:rPr>
        <w:t>истемный анализ взглядов ученых и экспертов на определение наукоемкого производства показал очевидную особенность наукоемкого предприя</w:t>
      </w:r>
      <w:r w:rsidR="00CA3A89">
        <w:rPr>
          <w:rFonts w:ascii="Times New Roman" w:eastAsia="Times New Roman" w:hAnsi="Times New Roman" w:cs="Times New Roman"/>
          <w:color w:val="000000"/>
          <w:sz w:val="28"/>
          <w:szCs w:val="28"/>
          <w:lang w:val="kk-KZ"/>
        </w:rPr>
        <w:t>тия, которая</w:t>
      </w:r>
      <w:r w:rsidR="003601E6">
        <w:rPr>
          <w:rFonts w:ascii="Times New Roman" w:eastAsia="Times New Roman" w:hAnsi="Times New Roman" w:cs="Times New Roman"/>
          <w:color w:val="000000"/>
          <w:sz w:val="28"/>
          <w:szCs w:val="28"/>
          <w:lang w:val="kk-KZ"/>
        </w:rPr>
        <w:t xml:space="preserve"> отмечает </w:t>
      </w:r>
      <w:r w:rsidR="00692F1A" w:rsidRPr="00E664F6">
        <w:rPr>
          <w:rFonts w:ascii="Times New Roman" w:eastAsia="Times New Roman" w:hAnsi="Times New Roman" w:cs="Times New Roman"/>
          <w:color w:val="000000"/>
          <w:sz w:val="28"/>
          <w:szCs w:val="28"/>
          <w:lang w:val="kk-KZ"/>
        </w:rPr>
        <w:t xml:space="preserve">наличие затрат НИОКР и высококвалифицированного персонала, что также проецируется в наукоёмкие предприятия, при этом наиболее распространенным является показатель отраслевой наукоёмкости предприятий. </w:t>
      </w:r>
      <w:r w:rsidR="001F4497" w:rsidRPr="002A6D56">
        <w:rPr>
          <w:rFonts w:ascii="Times New Roman" w:eastAsia="Times New Roman" w:hAnsi="Times New Roman" w:cs="Times New Roman"/>
          <w:color w:val="000000"/>
          <w:sz w:val="28"/>
          <w:szCs w:val="28"/>
          <w:lang w:val="kk-KZ"/>
        </w:rPr>
        <w:t>Согласно</w:t>
      </w:r>
      <w:r w:rsidR="00692F1A" w:rsidRPr="002A6D56">
        <w:rPr>
          <w:rFonts w:ascii="Times New Roman" w:eastAsia="Times New Roman" w:hAnsi="Times New Roman" w:cs="Times New Roman"/>
          <w:color w:val="000000"/>
          <w:sz w:val="28"/>
          <w:szCs w:val="28"/>
          <w:lang w:val="kk-KZ"/>
        </w:rPr>
        <w:t xml:space="preserve"> методологии ОЭСР</w:t>
      </w:r>
      <w:r w:rsidR="001F4497" w:rsidRPr="002A6D56">
        <w:rPr>
          <w:rFonts w:ascii="Times New Roman" w:eastAsia="Times New Roman" w:hAnsi="Times New Roman" w:cs="Times New Roman"/>
          <w:color w:val="000000"/>
          <w:sz w:val="28"/>
          <w:szCs w:val="28"/>
          <w:lang w:val="kk-KZ"/>
        </w:rPr>
        <w:t xml:space="preserve"> в зарубежной практике по </w:t>
      </w:r>
      <w:r w:rsidR="001F4497" w:rsidRPr="00632202">
        <w:rPr>
          <w:rFonts w:ascii="Times New Roman" w:eastAsia="Times New Roman" w:hAnsi="Times New Roman" w:cs="Times New Roman"/>
          <w:color w:val="000000"/>
          <w:sz w:val="28"/>
          <w:szCs w:val="28"/>
          <w:lang w:val="kk-KZ"/>
        </w:rPr>
        <w:t>статистическому уч</w:t>
      </w:r>
      <w:r w:rsidR="001F4497" w:rsidRPr="00632202">
        <w:rPr>
          <w:rFonts w:ascii="Times New Roman" w:eastAsia="Times New Roman" w:hAnsi="Times New Roman" w:cs="Times New Roman"/>
          <w:color w:val="000000"/>
          <w:sz w:val="28"/>
          <w:szCs w:val="28"/>
        </w:rPr>
        <w:t>ё</w:t>
      </w:r>
      <w:r w:rsidR="001F4497" w:rsidRPr="00632202">
        <w:rPr>
          <w:rFonts w:ascii="Times New Roman" w:eastAsia="Times New Roman" w:hAnsi="Times New Roman" w:cs="Times New Roman"/>
          <w:color w:val="000000"/>
          <w:sz w:val="28"/>
          <w:szCs w:val="28"/>
          <w:lang w:val="kk-KZ"/>
        </w:rPr>
        <w:t xml:space="preserve">ту </w:t>
      </w:r>
      <w:r w:rsidR="00AD7D3E" w:rsidRPr="00632202">
        <w:rPr>
          <w:rFonts w:ascii="Times New Roman" w:eastAsia="Times New Roman" w:hAnsi="Times New Roman" w:cs="Times New Roman"/>
          <w:color w:val="000000"/>
          <w:sz w:val="28"/>
          <w:szCs w:val="28"/>
        </w:rPr>
        <w:t xml:space="preserve">соотнесение </w:t>
      </w:r>
      <w:r w:rsidR="00AD7D3E" w:rsidRPr="00632202">
        <w:rPr>
          <w:rFonts w:ascii="Times New Roman" w:eastAsia="Times New Roman" w:hAnsi="Times New Roman" w:cs="Times New Roman"/>
          <w:color w:val="000000"/>
          <w:sz w:val="28"/>
          <w:szCs w:val="28"/>
          <w:lang w:val="kk-KZ"/>
        </w:rPr>
        <w:t xml:space="preserve">отраслей и предприятий </w:t>
      </w:r>
      <w:r w:rsidR="001F4497" w:rsidRPr="00632202">
        <w:rPr>
          <w:rFonts w:ascii="Times New Roman" w:eastAsia="Times New Roman" w:hAnsi="Times New Roman" w:cs="Times New Roman"/>
          <w:color w:val="000000"/>
          <w:sz w:val="28"/>
          <w:szCs w:val="28"/>
          <w:lang w:val="kk-KZ"/>
        </w:rPr>
        <w:t xml:space="preserve">на высокотехнологичные, среднетехнологичные и низкотехнологичные </w:t>
      </w:r>
      <w:r w:rsidR="00AD7D3E" w:rsidRPr="00632202">
        <w:rPr>
          <w:rFonts w:ascii="Times New Roman" w:eastAsia="Times New Roman" w:hAnsi="Times New Roman" w:cs="Times New Roman"/>
          <w:color w:val="000000"/>
          <w:sz w:val="28"/>
          <w:szCs w:val="28"/>
          <w:lang w:val="kk-KZ"/>
        </w:rPr>
        <w:t>осуществляют исходя из</w:t>
      </w:r>
      <w:r w:rsidR="001F4497" w:rsidRPr="00632202">
        <w:rPr>
          <w:rFonts w:ascii="Times New Roman" w:eastAsia="Times New Roman" w:hAnsi="Times New Roman" w:cs="Times New Roman"/>
          <w:color w:val="000000"/>
          <w:sz w:val="28"/>
          <w:szCs w:val="28"/>
          <w:lang w:val="kk-KZ"/>
        </w:rPr>
        <w:t xml:space="preserve"> значений </w:t>
      </w:r>
      <w:r w:rsidR="00AD7D3E" w:rsidRPr="00632202">
        <w:rPr>
          <w:rFonts w:ascii="Times New Roman" w:eastAsia="Times New Roman" w:hAnsi="Times New Roman" w:cs="Times New Roman"/>
          <w:color w:val="000000"/>
          <w:sz w:val="28"/>
          <w:szCs w:val="28"/>
          <w:lang w:val="kk-KZ"/>
        </w:rPr>
        <w:t>вышеприведенных</w:t>
      </w:r>
      <w:r w:rsidR="001F4497" w:rsidRPr="00632202">
        <w:rPr>
          <w:rFonts w:ascii="Times New Roman" w:eastAsia="Times New Roman" w:hAnsi="Times New Roman" w:cs="Times New Roman"/>
          <w:color w:val="000000"/>
          <w:sz w:val="28"/>
          <w:szCs w:val="28"/>
          <w:lang w:val="kk-KZ"/>
        </w:rPr>
        <w:t xml:space="preserve"> нормативных показателей</w:t>
      </w:r>
      <w:r w:rsidR="00692F1A" w:rsidRPr="002A6D56">
        <w:rPr>
          <w:rFonts w:ascii="Times New Roman" w:eastAsia="Times New Roman" w:hAnsi="Times New Roman" w:cs="Times New Roman"/>
          <w:color w:val="000000"/>
          <w:sz w:val="28"/>
          <w:szCs w:val="28"/>
          <w:lang w:val="kk-KZ"/>
        </w:rPr>
        <w:t xml:space="preserve"> [</w:t>
      </w:r>
      <w:r w:rsidR="00945773" w:rsidRPr="002A6D56">
        <w:rPr>
          <w:rFonts w:ascii="Times New Roman" w:eastAsia="Times New Roman" w:hAnsi="Times New Roman" w:cs="Times New Roman"/>
          <w:color w:val="000000"/>
          <w:sz w:val="28"/>
          <w:szCs w:val="28"/>
          <w:lang w:val="kk-KZ"/>
        </w:rPr>
        <w:fldChar w:fldCharType="begin"/>
      </w:r>
      <w:r w:rsidR="00945773" w:rsidRPr="002A6D56">
        <w:rPr>
          <w:rFonts w:ascii="Times New Roman" w:eastAsia="Times New Roman" w:hAnsi="Times New Roman" w:cs="Times New Roman"/>
          <w:color w:val="000000"/>
          <w:sz w:val="28"/>
          <w:szCs w:val="28"/>
          <w:lang w:val="kk-KZ"/>
        </w:rPr>
        <w:instrText xml:space="preserve"> REF _Ref90416918 \r \h </w:instrText>
      </w:r>
      <w:r w:rsidR="007B782D" w:rsidRPr="002A6D56">
        <w:rPr>
          <w:rFonts w:ascii="Times New Roman" w:eastAsia="Times New Roman" w:hAnsi="Times New Roman" w:cs="Times New Roman"/>
          <w:color w:val="000000"/>
          <w:sz w:val="28"/>
          <w:szCs w:val="28"/>
          <w:lang w:val="kk-KZ"/>
        </w:rPr>
        <w:instrText xml:space="preserve"> \* MERGEFORMAT </w:instrText>
      </w:r>
      <w:r w:rsidR="00945773" w:rsidRPr="002A6D56">
        <w:rPr>
          <w:rFonts w:ascii="Times New Roman" w:eastAsia="Times New Roman" w:hAnsi="Times New Roman" w:cs="Times New Roman"/>
          <w:color w:val="000000"/>
          <w:sz w:val="28"/>
          <w:szCs w:val="28"/>
          <w:lang w:val="kk-KZ"/>
        </w:rPr>
      </w:r>
      <w:r w:rsidR="00945773" w:rsidRPr="002A6D56">
        <w:rPr>
          <w:rFonts w:ascii="Times New Roman" w:eastAsia="Times New Roman" w:hAnsi="Times New Roman" w:cs="Times New Roman"/>
          <w:color w:val="000000"/>
          <w:sz w:val="28"/>
          <w:szCs w:val="28"/>
          <w:lang w:val="kk-KZ"/>
        </w:rPr>
        <w:fldChar w:fldCharType="separate"/>
      </w:r>
      <w:r w:rsidR="00324A21">
        <w:rPr>
          <w:rFonts w:ascii="Times New Roman" w:eastAsia="Times New Roman" w:hAnsi="Times New Roman" w:cs="Times New Roman"/>
          <w:color w:val="000000"/>
          <w:sz w:val="28"/>
          <w:szCs w:val="28"/>
          <w:lang w:val="kk-KZ"/>
        </w:rPr>
        <w:t>45</w:t>
      </w:r>
      <w:r w:rsidR="00945773" w:rsidRPr="002A6D56">
        <w:rPr>
          <w:rFonts w:ascii="Times New Roman" w:eastAsia="Times New Roman" w:hAnsi="Times New Roman" w:cs="Times New Roman"/>
          <w:color w:val="000000"/>
          <w:sz w:val="28"/>
          <w:szCs w:val="28"/>
          <w:lang w:val="kk-KZ"/>
        </w:rPr>
        <w:fldChar w:fldCharType="end"/>
      </w:r>
      <w:r w:rsidR="008D3F34" w:rsidRPr="008D3F34">
        <w:rPr>
          <w:rFonts w:ascii="Times New Roman" w:eastAsia="Times New Roman" w:hAnsi="Times New Roman" w:cs="Times New Roman"/>
          <w:color w:val="000000"/>
          <w:sz w:val="28"/>
          <w:szCs w:val="28"/>
        </w:rPr>
        <w:t>,</w:t>
      </w:r>
      <w:r w:rsidR="008D3F34">
        <w:rPr>
          <w:rFonts w:ascii="Times New Roman" w:eastAsia="Times New Roman" w:hAnsi="Times New Roman" w:cs="Times New Roman"/>
          <w:color w:val="000000"/>
          <w:sz w:val="28"/>
          <w:szCs w:val="28"/>
          <w:highlight w:val="yellow"/>
        </w:rPr>
        <w:fldChar w:fldCharType="begin"/>
      </w:r>
      <w:r w:rsidR="008D3F34">
        <w:rPr>
          <w:rFonts w:ascii="Times New Roman" w:eastAsia="Times New Roman" w:hAnsi="Times New Roman" w:cs="Times New Roman"/>
          <w:color w:val="000000"/>
          <w:sz w:val="28"/>
          <w:szCs w:val="28"/>
        </w:rPr>
        <w:instrText xml:space="preserve"> REF _Ref101346876 \r \h </w:instrText>
      </w:r>
      <w:r w:rsidR="008D3F34">
        <w:rPr>
          <w:rFonts w:ascii="Times New Roman" w:eastAsia="Times New Roman" w:hAnsi="Times New Roman" w:cs="Times New Roman"/>
          <w:color w:val="000000"/>
          <w:sz w:val="28"/>
          <w:szCs w:val="28"/>
          <w:highlight w:val="yellow"/>
        </w:rPr>
      </w:r>
      <w:r w:rsidR="008D3F34">
        <w:rPr>
          <w:rFonts w:ascii="Times New Roman" w:eastAsia="Times New Roman" w:hAnsi="Times New Roman" w:cs="Times New Roman"/>
          <w:color w:val="000000"/>
          <w:sz w:val="28"/>
          <w:szCs w:val="28"/>
          <w:highlight w:val="yellow"/>
        </w:rPr>
        <w:fldChar w:fldCharType="separate"/>
      </w:r>
      <w:r w:rsidR="00324A21">
        <w:rPr>
          <w:rFonts w:ascii="Times New Roman" w:eastAsia="Times New Roman" w:hAnsi="Times New Roman" w:cs="Times New Roman"/>
          <w:color w:val="000000"/>
          <w:sz w:val="28"/>
          <w:szCs w:val="28"/>
        </w:rPr>
        <w:t>46</w:t>
      </w:r>
      <w:r w:rsidR="008D3F34">
        <w:rPr>
          <w:rFonts w:ascii="Times New Roman" w:eastAsia="Times New Roman" w:hAnsi="Times New Roman" w:cs="Times New Roman"/>
          <w:color w:val="000000"/>
          <w:sz w:val="28"/>
          <w:szCs w:val="28"/>
          <w:highlight w:val="yellow"/>
        </w:rPr>
        <w:fldChar w:fldCharType="end"/>
      </w:r>
      <w:r w:rsidR="00945773">
        <w:rPr>
          <w:rFonts w:ascii="Times New Roman" w:hAnsi="Times New Roman" w:cs="Times New Roman"/>
          <w:sz w:val="28"/>
          <w:szCs w:val="28"/>
        </w:rPr>
        <w:t>]</w:t>
      </w:r>
      <w:r w:rsidR="00692F1A">
        <w:rPr>
          <w:rFonts w:ascii="Times New Roman" w:eastAsia="Times New Roman" w:hAnsi="Times New Roman" w:cs="Times New Roman"/>
          <w:color w:val="000000"/>
          <w:sz w:val="28"/>
          <w:szCs w:val="28"/>
          <w:lang w:val="kk-KZ"/>
        </w:rPr>
        <w:t>. Более того</w:t>
      </w:r>
      <w:r w:rsidR="00692F1A" w:rsidRPr="00F80D57">
        <w:rPr>
          <w:rFonts w:ascii="Times New Roman" w:eastAsia="Times New Roman" w:hAnsi="Times New Roman" w:cs="Times New Roman"/>
          <w:color w:val="000000"/>
          <w:sz w:val="28"/>
          <w:szCs w:val="28"/>
        </w:rPr>
        <w:t xml:space="preserve">, </w:t>
      </w:r>
      <w:r w:rsidR="00692F1A">
        <w:rPr>
          <w:rFonts w:ascii="Times New Roman" w:eastAsia="Times New Roman" w:hAnsi="Times New Roman" w:cs="Times New Roman"/>
          <w:color w:val="000000"/>
          <w:sz w:val="28"/>
          <w:szCs w:val="28"/>
        </w:rPr>
        <w:t xml:space="preserve">ОЭСР отнесла </w:t>
      </w:r>
      <w:r w:rsidR="00692F1A" w:rsidRPr="00F80D57">
        <w:rPr>
          <w:rFonts w:ascii="Times New Roman" w:eastAsia="Times New Roman" w:hAnsi="Times New Roman" w:cs="Times New Roman"/>
          <w:color w:val="000000"/>
          <w:sz w:val="28"/>
          <w:szCs w:val="28"/>
          <w:lang w:val="kk-KZ"/>
        </w:rPr>
        <w:t>к высокотехнологичным и быстрорастущим секторам</w:t>
      </w:r>
      <w:r w:rsidR="00692F1A">
        <w:rPr>
          <w:rFonts w:ascii="Times New Roman" w:eastAsia="Times New Roman" w:hAnsi="Times New Roman" w:cs="Times New Roman"/>
          <w:color w:val="000000"/>
          <w:sz w:val="28"/>
          <w:szCs w:val="28"/>
          <w:lang w:val="kk-KZ"/>
        </w:rPr>
        <w:t xml:space="preserve"> экономики</w:t>
      </w:r>
      <w:r w:rsidR="00692F1A">
        <w:rPr>
          <w:rFonts w:ascii="Times New Roman" w:eastAsia="Times New Roman" w:hAnsi="Times New Roman" w:cs="Times New Roman"/>
          <w:color w:val="000000"/>
          <w:sz w:val="28"/>
          <w:szCs w:val="28"/>
        </w:rPr>
        <w:t xml:space="preserve"> производство компьютеров и офисного оборудования, производство </w:t>
      </w:r>
      <w:r w:rsidR="00692F1A">
        <w:rPr>
          <w:rFonts w:ascii="Times New Roman" w:eastAsia="Times New Roman" w:hAnsi="Times New Roman" w:cs="Times New Roman"/>
          <w:color w:val="000000"/>
          <w:sz w:val="28"/>
          <w:szCs w:val="28"/>
          <w:lang w:val="kk-KZ"/>
        </w:rPr>
        <w:t>полупроводников и коммуникации, фармацевтику</w:t>
      </w:r>
      <w:r w:rsidR="00692F1A" w:rsidRPr="00F80D57">
        <w:rPr>
          <w:rFonts w:ascii="Times New Roman" w:eastAsia="Times New Roman" w:hAnsi="Times New Roman" w:cs="Times New Roman"/>
          <w:color w:val="000000"/>
          <w:sz w:val="28"/>
          <w:szCs w:val="28"/>
        </w:rPr>
        <w:t xml:space="preserve"> </w:t>
      </w:r>
      <w:r w:rsidR="00692F1A">
        <w:rPr>
          <w:rFonts w:ascii="Times New Roman" w:eastAsia="Times New Roman" w:hAnsi="Times New Roman" w:cs="Times New Roman"/>
          <w:color w:val="000000"/>
          <w:sz w:val="28"/>
          <w:szCs w:val="28"/>
          <w:lang w:val="kk-KZ"/>
        </w:rPr>
        <w:t>и аэрокосмическую</w:t>
      </w:r>
      <w:r w:rsidR="00692F1A" w:rsidRPr="00F80D57">
        <w:rPr>
          <w:rFonts w:ascii="Times New Roman" w:eastAsia="Times New Roman" w:hAnsi="Times New Roman" w:cs="Times New Roman"/>
          <w:color w:val="000000"/>
          <w:sz w:val="28"/>
          <w:szCs w:val="28"/>
          <w:lang w:val="kk-KZ"/>
        </w:rPr>
        <w:t xml:space="preserve"> промышленность</w:t>
      </w:r>
      <w:r w:rsidR="00692F1A">
        <w:rPr>
          <w:rFonts w:ascii="Times New Roman" w:eastAsia="Times New Roman" w:hAnsi="Times New Roman" w:cs="Times New Roman"/>
          <w:color w:val="000000"/>
          <w:sz w:val="28"/>
          <w:szCs w:val="28"/>
          <w:lang w:val="kk-KZ"/>
        </w:rPr>
        <w:t>.</w:t>
      </w:r>
      <w:r w:rsidR="00692F1A" w:rsidRPr="00F80D57">
        <w:rPr>
          <w:rFonts w:ascii="Times New Roman" w:eastAsia="Times New Roman" w:hAnsi="Times New Roman" w:cs="Times New Roman"/>
          <w:color w:val="000000"/>
          <w:sz w:val="28"/>
          <w:szCs w:val="28"/>
          <w:lang w:val="kk-KZ"/>
        </w:rPr>
        <w:t xml:space="preserve"> </w:t>
      </w:r>
    </w:p>
    <w:p w14:paraId="384C2666" w14:textId="5A6BE6D2" w:rsidR="00692F1A" w:rsidRPr="002479B1" w:rsidRDefault="00692F1A" w:rsidP="0016382C">
      <w:pPr>
        <w:spacing w:after="0" w:line="240" w:lineRule="auto"/>
        <w:ind w:left="9" w:firstLine="558"/>
        <w:jc w:val="both"/>
        <w:rPr>
          <w:rFonts w:ascii="Times New Roman" w:eastAsia="Times New Roman" w:hAnsi="Times New Roman" w:cs="Times New Roman"/>
          <w:color w:val="000000"/>
          <w:sz w:val="28"/>
          <w:szCs w:val="28"/>
        </w:rPr>
      </w:pPr>
      <w:r w:rsidRPr="00F41FDE">
        <w:rPr>
          <w:rFonts w:ascii="Times New Roman" w:eastAsia="Times New Roman" w:hAnsi="Times New Roman" w:cs="Times New Roman"/>
          <w:color w:val="000000"/>
          <w:sz w:val="28"/>
          <w:szCs w:val="28"/>
          <w:lang w:val="kk-KZ"/>
        </w:rPr>
        <w:t xml:space="preserve">Со стороны Абрашкина М.С. приведены основные </w:t>
      </w:r>
      <w:r>
        <w:rPr>
          <w:rFonts w:ascii="Times New Roman" w:eastAsia="Times New Roman" w:hAnsi="Times New Roman" w:cs="Times New Roman"/>
          <w:color w:val="000000"/>
          <w:sz w:val="28"/>
          <w:szCs w:val="28"/>
          <w:lang w:val="kk-KZ"/>
        </w:rPr>
        <w:t xml:space="preserve">методы </w:t>
      </w:r>
      <w:r w:rsidRPr="00F41FDE">
        <w:rPr>
          <w:rFonts w:ascii="Times New Roman" w:eastAsia="Times New Roman" w:hAnsi="Times New Roman" w:cs="Times New Roman"/>
          <w:color w:val="000000"/>
          <w:sz w:val="28"/>
          <w:szCs w:val="28"/>
          <w:lang w:val="kk-KZ"/>
        </w:rPr>
        <w:t>идентификации наукоемких предприятий</w:t>
      </w:r>
      <w:r w:rsidRPr="00882F4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рис</w:t>
      </w:r>
      <w:r w:rsidR="003601E6">
        <w:rPr>
          <w:rFonts w:ascii="Times New Roman" w:eastAsia="Times New Roman" w:hAnsi="Times New Roman" w:cs="Times New Roman"/>
          <w:color w:val="000000"/>
          <w:sz w:val="28"/>
          <w:szCs w:val="28"/>
        </w:rPr>
        <w:t>унок 3</w:t>
      </w:r>
      <w:r w:rsidRPr="00882F4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 посредством групп</w:t>
      </w:r>
      <w:r w:rsidR="00DB3BBA">
        <w:rPr>
          <w:rFonts w:ascii="Times New Roman" w:eastAsia="Times New Roman" w:hAnsi="Times New Roman" w:cs="Times New Roman"/>
          <w:color w:val="000000"/>
          <w:sz w:val="28"/>
          <w:szCs w:val="28"/>
          <w:lang w:val="kk-KZ"/>
        </w:rPr>
        <w:t xml:space="preserve">ирования </w:t>
      </w:r>
      <w:r w:rsidR="004540C8">
        <w:rPr>
          <w:rFonts w:ascii="Times New Roman" w:eastAsia="Times New Roman" w:hAnsi="Times New Roman" w:cs="Times New Roman"/>
          <w:color w:val="000000"/>
          <w:sz w:val="28"/>
          <w:szCs w:val="28"/>
          <w:lang w:val="kk-KZ"/>
        </w:rPr>
        <w:t>таких</w:t>
      </w:r>
      <w:r w:rsidR="00DB3BBA">
        <w:rPr>
          <w:rFonts w:ascii="Times New Roman" w:eastAsia="Times New Roman" w:hAnsi="Times New Roman" w:cs="Times New Roman"/>
          <w:color w:val="000000"/>
          <w:sz w:val="28"/>
          <w:szCs w:val="28"/>
          <w:lang w:val="kk-KZ"/>
        </w:rPr>
        <w:t xml:space="preserve">  </w:t>
      </w:r>
      <w:r w:rsidR="00DB3BBA" w:rsidRPr="002479B1">
        <w:rPr>
          <w:rFonts w:ascii="Times New Roman" w:eastAsia="Times New Roman" w:hAnsi="Times New Roman" w:cs="Times New Roman"/>
          <w:color w:val="000000"/>
          <w:sz w:val="28"/>
          <w:szCs w:val="28"/>
          <w:lang w:val="kk-KZ"/>
        </w:rPr>
        <w:t>показателей</w:t>
      </w:r>
      <w:r w:rsidR="004540C8" w:rsidRPr="004540C8">
        <w:rPr>
          <w:rFonts w:ascii="Times New Roman" w:eastAsia="Times New Roman" w:hAnsi="Times New Roman" w:cs="Times New Roman"/>
          <w:color w:val="000000"/>
          <w:sz w:val="28"/>
          <w:szCs w:val="28"/>
        </w:rPr>
        <w:t xml:space="preserve">, </w:t>
      </w:r>
      <w:r w:rsidR="004540C8">
        <w:rPr>
          <w:rFonts w:ascii="Times New Roman" w:eastAsia="Times New Roman" w:hAnsi="Times New Roman" w:cs="Times New Roman"/>
          <w:color w:val="000000"/>
          <w:sz w:val="28"/>
          <w:szCs w:val="28"/>
        </w:rPr>
        <w:t xml:space="preserve">как </w:t>
      </w:r>
      <w:r w:rsidR="004540C8" w:rsidRPr="002A6D56">
        <w:rPr>
          <w:rFonts w:ascii="Times New Roman" w:hAnsi="Times New Roman" w:cs="Times New Roman"/>
          <w:sz w:val="28"/>
          <w:szCs w:val="28"/>
        </w:rPr>
        <w:t>принадлежность к наукоёмкой</w:t>
      </w:r>
      <w:r w:rsidR="00077016" w:rsidRPr="002A6D56">
        <w:rPr>
          <w:rFonts w:ascii="Times New Roman" w:hAnsi="Times New Roman" w:cs="Times New Roman"/>
          <w:sz w:val="28"/>
          <w:szCs w:val="28"/>
        </w:rPr>
        <w:t xml:space="preserve"> отрасли</w:t>
      </w:r>
      <w:r w:rsidR="004540C8" w:rsidRPr="002A6D56">
        <w:rPr>
          <w:rFonts w:ascii="Times New Roman" w:hAnsi="Times New Roman" w:cs="Times New Roman"/>
          <w:sz w:val="28"/>
          <w:szCs w:val="28"/>
        </w:rPr>
        <w:t>, наличие организационные структуры НИОКР, уровень затрат на НИОКР, наличие интеллектуальной собственностьи,</w:t>
      </w:r>
      <w:r w:rsidR="004540C8" w:rsidRPr="002A6D56">
        <w:rPr>
          <w:rFonts w:ascii="Times New Roman" w:eastAsia="Times New Roman" w:hAnsi="Times New Roman" w:cs="Times New Roman"/>
          <w:color w:val="000000"/>
          <w:sz w:val="28"/>
          <w:szCs w:val="28"/>
        </w:rPr>
        <w:t xml:space="preserve"> </w:t>
      </w:r>
      <w:r w:rsidR="004540C8" w:rsidRPr="002A6D56">
        <w:rPr>
          <w:rFonts w:ascii="Times New Roman" w:hAnsi="Times New Roman" w:cs="Times New Roman"/>
          <w:sz w:val="28"/>
          <w:szCs w:val="28"/>
        </w:rPr>
        <w:t xml:space="preserve">кадровый состав предприятия, тип производства, продолжительность производственного цикла выпуска продукции, интенсивность освоения технологий </w:t>
      </w:r>
      <w:r w:rsidR="00DB3BBA" w:rsidRPr="002A6D56">
        <w:rPr>
          <w:rFonts w:ascii="Times New Roman" w:eastAsia="Times New Roman" w:hAnsi="Times New Roman" w:cs="Times New Roman"/>
          <w:color w:val="000000"/>
          <w:sz w:val="28"/>
          <w:szCs w:val="28"/>
        </w:rPr>
        <w:t xml:space="preserve"> </w:t>
      </w:r>
      <w:r w:rsidRPr="002A6D56">
        <w:rPr>
          <w:rFonts w:ascii="Times New Roman" w:eastAsia="Times New Roman" w:hAnsi="Times New Roman" w:cs="Times New Roman"/>
          <w:color w:val="000000"/>
          <w:sz w:val="28"/>
          <w:szCs w:val="28"/>
          <w:lang w:val="kk-KZ"/>
        </w:rPr>
        <w:t>[</w:t>
      </w:r>
      <w:r w:rsidR="006446F7" w:rsidRPr="002A6D56">
        <w:rPr>
          <w:rFonts w:ascii="Times New Roman" w:eastAsia="Times New Roman" w:hAnsi="Times New Roman" w:cs="Times New Roman"/>
          <w:color w:val="000000"/>
          <w:sz w:val="28"/>
          <w:szCs w:val="28"/>
          <w:lang w:val="kk-KZ"/>
        </w:rPr>
        <w:fldChar w:fldCharType="begin"/>
      </w:r>
      <w:r w:rsidR="006446F7" w:rsidRPr="002A6D56">
        <w:rPr>
          <w:rFonts w:ascii="Times New Roman" w:eastAsia="Times New Roman" w:hAnsi="Times New Roman" w:cs="Times New Roman"/>
          <w:color w:val="000000"/>
          <w:sz w:val="28"/>
          <w:szCs w:val="28"/>
          <w:lang w:val="kk-KZ"/>
        </w:rPr>
        <w:instrText xml:space="preserve"> REF _Ref90417092 \r \h </w:instrText>
      </w:r>
      <w:r w:rsidR="002479B1" w:rsidRPr="002A6D56">
        <w:rPr>
          <w:rFonts w:ascii="Times New Roman" w:eastAsia="Times New Roman" w:hAnsi="Times New Roman" w:cs="Times New Roman"/>
          <w:color w:val="000000"/>
          <w:sz w:val="28"/>
          <w:szCs w:val="28"/>
          <w:lang w:val="kk-KZ"/>
        </w:rPr>
        <w:instrText xml:space="preserve"> \* MERGEFORMAT </w:instrText>
      </w:r>
      <w:r w:rsidR="006446F7" w:rsidRPr="002A6D56">
        <w:rPr>
          <w:rFonts w:ascii="Times New Roman" w:eastAsia="Times New Roman" w:hAnsi="Times New Roman" w:cs="Times New Roman"/>
          <w:color w:val="000000"/>
          <w:sz w:val="28"/>
          <w:szCs w:val="28"/>
          <w:lang w:val="kk-KZ"/>
        </w:rPr>
      </w:r>
      <w:r w:rsidR="006446F7" w:rsidRPr="002A6D56">
        <w:rPr>
          <w:rFonts w:ascii="Times New Roman" w:eastAsia="Times New Roman" w:hAnsi="Times New Roman" w:cs="Times New Roman"/>
          <w:color w:val="000000"/>
          <w:sz w:val="28"/>
          <w:szCs w:val="28"/>
          <w:lang w:val="kk-KZ"/>
        </w:rPr>
        <w:fldChar w:fldCharType="separate"/>
      </w:r>
      <w:r w:rsidR="00324A21">
        <w:rPr>
          <w:rFonts w:ascii="Times New Roman" w:eastAsia="Times New Roman" w:hAnsi="Times New Roman" w:cs="Times New Roman"/>
          <w:color w:val="000000"/>
          <w:sz w:val="28"/>
          <w:szCs w:val="28"/>
          <w:lang w:val="kk-KZ"/>
        </w:rPr>
        <w:t>46</w:t>
      </w:r>
      <w:r w:rsidR="006446F7" w:rsidRPr="002A6D56">
        <w:rPr>
          <w:rFonts w:ascii="Times New Roman" w:eastAsia="Times New Roman" w:hAnsi="Times New Roman" w:cs="Times New Roman"/>
          <w:color w:val="000000"/>
          <w:sz w:val="28"/>
          <w:szCs w:val="28"/>
          <w:lang w:val="kk-KZ"/>
        </w:rPr>
        <w:fldChar w:fldCharType="end"/>
      </w:r>
      <w:r w:rsidR="006753FE" w:rsidRPr="006753FE">
        <w:rPr>
          <w:rFonts w:ascii="Times New Roman" w:eastAsia="Times New Roman" w:hAnsi="Times New Roman" w:cs="Times New Roman"/>
          <w:color w:val="000000"/>
          <w:sz w:val="28"/>
          <w:szCs w:val="28"/>
        </w:rPr>
        <w:t xml:space="preserve">, </w:t>
      </w:r>
      <w:r w:rsidR="006753FE">
        <w:rPr>
          <w:rFonts w:ascii="Times New Roman" w:eastAsia="Times New Roman" w:hAnsi="Times New Roman" w:cs="Times New Roman"/>
          <w:color w:val="000000"/>
          <w:sz w:val="28"/>
          <w:szCs w:val="28"/>
          <w:lang w:val="en-GB"/>
        </w:rPr>
        <w:t>c</w:t>
      </w:r>
      <w:r w:rsidR="006753FE" w:rsidRPr="006753FE">
        <w:rPr>
          <w:rFonts w:ascii="Times New Roman" w:eastAsia="Times New Roman" w:hAnsi="Times New Roman" w:cs="Times New Roman"/>
          <w:color w:val="000000"/>
          <w:sz w:val="28"/>
          <w:szCs w:val="28"/>
        </w:rPr>
        <w:t xml:space="preserve">.13 </w:t>
      </w:r>
      <w:r w:rsidR="00324A21" w:rsidRPr="00324A21">
        <w:rPr>
          <w:rFonts w:ascii="Times New Roman" w:eastAsia="Times New Roman" w:hAnsi="Times New Roman" w:cs="Times New Roman"/>
          <w:color w:val="000000"/>
          <w:sz w:val="28"/>
          <w:szCs w:val="28"/>
        </w:rPr>
        <w:t>,</w:t>
      </w:r>
      <w:r w:rsidR="00324A21">
        <w:rPr>
          <w:rFonts w:ascii="Times New Roman" w:eastAsia="Times New Roman" w:hAnsi="Times New Roman" w:cs="Times New Roman"/>
          <w:color w:val="000000"/>
          <w:sz w:val="28"/>
          <w:szCs w:val="28"/>
        </w:rPr>
        <w:fldChar w:fldCharType="begin"/>
      </w:r>
      <w:r w:rsidR="00324A21">
        <w:rPr>
          <w:rFonts w:ascii="Times New Roman" w:eastAsia="Times New Roman" w:hAnsi="Times New Roman" w:cs="Times New Roman"/>
          <w:color w:val="000000"/>
          <w:sz w:val="28"/>
          <w:szCs w:val="28"/>
        </w:rPr>
        <w:instrText xml:space="preserve"> REF _Ref101823870 \r \h </w:instrText>
      </w:r>
      <w:r w:rsidR="00324A21">
        <w:rPr>
          <w:rFonts w:ascii="Times New Roman" w:eastAsia="Times New Roman" w:hAnsi="Times New Roman" w:cs="Times New Roman"/>
          <w:color w:val="000000"/>
          <w:sz w:val="28"/>
          <w:szCs w:val="28"/>
        </w:rPr>
      </w:r>
      <w:r w:rsidR="00324A21">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47</w:t>
      </w:r>
      <w:r w:rsidR="00324A21">
        <w:rPr>
          <w:rFonts w:ascii="Times New Roman" w:eastAsia="Times New Roman" w:hAnsi="Times New Roman" w:cs="Times New Roman"/>
          <w:color w:val="000000"/>
          <w:sz w:val="28"/>
          <w:szCs w:val="28"/>
        </w:rPr>
        <w:fldChar w:fldCharType="end"/>
      </w:r>
      <w:r w:rsidRPr="002A6D56">
        <w:rPr>
          <w:rFonts w:ascii="Times New Roman" w:eastAsia="Times New Roman" w:hAnsi="Times New Roman" w:cs="Times New Roman"/>
          <w:color w:val="000000"/>
          <w:sz w:val="28"/>
          <w:szCs w:val="28"/>
          <w:lang w:val="kk-KZ"/>
        </w:rPr>
        <w:t>]</w:t>
      </w:r>
      <w:r w:rsidR="004540C8" w:rsidRPr="002A6D56">
        <w:rPr>
          <w:rFonts w:ascii="Times New Roman" w:eastAsia="Times New Roman" w:hAnsi="Times New Roman" w:cs="Times New Roman"/>
          <w:color w:val="000000"/>
          <w:sz w:val="28"/>
          <w:szCs w:val="28"/>
        </w:rPr>
        <w:t>.</w:t>
      </w:r>
    </w:p>
    <w:p w14:paraId="11A4EEEF" w14:textId="78A79369" w:rsidR="006F6EEC" w:rsidRDefault="00692F1A" w:rsidP="000A633C">
      <w:pPr>
        <w:spacing w:after="0" w:line="240" w:lineRule="auto"/>
        <w:ind w:left="9" w:firstLine="5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Между тем, применение показателей производственно-технологической компоненты наукоемкости может быть ограничено ввиду отсутствия информации в открытых источниках.</w:t>
      </w:r>
      <w:r w:rsidRPr="004A6F2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Таким образом, основные методы оценки наукоёмкости предприятия могут быть приведены в следующем виде:</w:t>
      </w:r>
    </w:p>
    <w:p w14:paraId="4FCF133D" w14:textId="77777777" w:rsidR="000A633C" w:rsidRPr="006F6EEC" w:rsidRDefault="000A633C" w:rsidP="000A633C">
      <w:pPr>
        <w:spacing w:after="0" w:line="240" w:lineRule="auto"/>
        <w:ind w:left="9" w:firstLine="558"/>
        <w:jc w:val="both"/>
        <w:rPr>
          <w:rFonts w:ascii="Times New Roman" w:eastAsia="Times New Roman" w:hAnsi="Times New Roman" w:cs="Times New Roman"/>
          <w:color w:val="000000"/>
          <w:sz w:val="28"/>
          <w:szCs w:val="28"/>
        </w:rPr>
      </w:pPr>
    </w:p>
    <w:p w14:paraId="695F6CE7" w14:textId="0CE1D15B" w:rsidR="00540294" w:rsidRPr="00541E60" w:rsidRDefault="00541E60" w:rsidP="00540294">
      <w:pPr>
        <w:spacing w:after="0" w:line="240" w:lineRule="auto"/>
        <w:ind w:left="9" w:firstLine="700"/>
        <w:jc w:val="both"/>
        <w:rPr>
          <w:rFonts w:ascii="Times New Roman" w:eastAsia="Times New Roman" w:hAnsi="Times New Roman" w:cs="Times New Roman"/>
          <w:color w:val="000000"/>
          <w:sz w:val="28"/>
          <w:szCs w:val="28"/>
          <w:lang w:val="en-GB"/>
        </w:rPr>
      </w:pPr>
      <w:r>
        <w:rPr>
          <w:noProof/>
        </w:rPr>
        <w:lastRenderedPageBreak/>
        <w:drawing>
          <wp:inline distT="0" distB="0" distL="0" distR="0" wp14:anchorId="08031D95" wp14:editId="125CEAB5">
            <wp:extent cx="5004746" cy="1826407"/>
            <wp:effectExtent l="0" t="0" r="571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11973" cy="1829044"/>
                    </a:xfrm>
                    <a:prstGeom prst="rect">
                      <a:avLst/>
                    </a:prstGeom>
                  </pic:spPr>
                </pic:pic>
              </a:graphicData>
            </a:graphic>
          </wp:inline>
        </w:drawing>
      </w:r>
    </w:p>
    <w:p w14:paraId="2DBC1FCE" w14:textId="5CC9F07A" w:rsidR="00CA3A89" w:rsidRDefault="00692F1A" w:rsidP="00CA3A89">
      <w:pPr>
        <w:pStyle w:val="af3"/>
        <w:jc w:val="center"/>
      </w:pPr>
      <w:r w:rsidRPr="0096560B">
        <w:t xml:space="preserve">Рисунок </w:t>
      </w:r>
      <w:r w:rsidR="00A35A6F">
        <w:t>3</w:t>
      </w:r>
      <w:r w:rsidRPr="0096560B">
        <w:t xml:space="preserve"> – </w:t>
      </w:r>
      <w:r w:rsidRPr="00E664F6">
        <w:t>Методы оценки наукоёмкости предприятия</w:t>
      </w:r>
      <w:r w:rsidR="00CD0C10">
        <w:t xml:space="preserve"> </w:t>
      </w:r>
    </w:p>
    <w:p w14:paraId="4A1B571B" w14:textId="77777777" w:rsidR="00CA3A89" w:rsidRPr="00CA3A89" w:rsidRDefault="00CA3A89" w:rsidP="00CA3A89">
      <w:pPr>
        <w:spacing w:after="0" w:line="240" w:lineRule="auto"/>
        <w:rPr>
          <w:lang w:eastAsia="en-US"/>
        </w:rPr>
      </w:pPr>
    </w:p>
    <w:p w14:paraId="6E70145C" w14:textId="7882EDE9" w:rsidR="00CA3A89" w:rsidRDefault="00CA3A89" w:rsidP="00CA3A89">
      <w:pPr>
        <w:pStyle w:val="af3"/>
        <w:ind w:firstLine="567"/>
        <w:rPr>
          <w:rFonts w:eastAsia="Times New Roman"/>
          <w:color w:val="000000"/>
          <w:lang w:val="kk-KZ"/>
        </w:rPr>
      </w:pPr>
      <w:r w:rsidRPr="004D3DA0">
        <w:rPr>
          <w:sz w:val="24"/>
        </w:rPr>
        <w:t xml:space="preserve">Примечание – </w:t>
      </w:r>
      <w:proofErr w:type="gramStart"/>
      <w:r>
        <w:rPr>
          <w:sz w:val="24"/>
          <w:lang w:val="en-US"/>
        </w:rPr>
        <w:t>C</w:t>
      </w:r>
      <w:proofErr w:type="gramEnd"/>
      <w:r>
        <w:rPr>
          <w:sz w:val="24"/>
        </w:rPr>
        <w:t xml:space="preserve">оставлено автором </w:t>
      </w:r>
      <w:r w:rsidRPr="002479B1">
        <w:rPr>
          <w:sz w:val="24"/>
        </w:rPr>
        <w:t>на основе источника</w:t>
      </w:r>
      <w:r>
        <w:t xml:space="preserve"> </w:t>
      </w:r>
      <w:r w:rsidRPr="002479B1">
        <w:rPr>
          <w:sz w:val="24"/>
        </w:rPr>
        <w:t>[</w:t>
      </w:r>
      <w:r w:rsidRPr="002479B1">
        <w:rPr>
          <w:sz w:val="24"/>
          <w:lang w:val="en-US"/>
        </w:rPr>
        <w:fldChar w:fldCharType="begin"/>
      </w:r>
      <w:r w:rsidRPr="002479B1">
        <w:rPr>
          <w:sz w:val="24"/>
        </w:rPr>
        <w:instrText xml:space="preserve"> </w:instrText>
      </w:r>
      <w:r w:rsidRPr="002479B1">
        <w:rPr>
          <w:sz w:val="24"/>
          <w:lang w:val="en-US"/>
        </w:rPr>
        <w:instrText>REF</w:instrText>
      </w:r>
      <w:r w:rsidRPr="002479B1">
        <w:rPr>
          <w:sz w:val="24"/>
        </w:rPr>
        <w:instrText xml:space="preserve"> _</w:instrText>
      </w:r>
      <w:r w:rsidRPr="002479B1">
        <w:rPr>
          <w:sz w:val="24"/>
          <w:lang w:val="en-US"/>
        </w:rPr>
        <w:instrText>Ref</w:instrText>
      </w:r>
      <w:r w:rsidRPr="002479B1">
        <w:rPr>
          <w:sz w:val="24"/>
        </w:rPr>
        <w:instrText>90417092 \</w:instrText>
      </w:r>
      <w:r w:rsidRPr="002479B1">
        <w:rPr>
          <w:sz w:val="24"/>
          <w:lang w:val="en-US"/>
        </w:rPr>
        <w:instrText>r</w:instrText>
      </w:r>
      <w:r w:rsidRPr="002479B1">
        <w:rPr>
          <w:sz w:val="24"/>
        </w:rPr>
        <w:instrText xml:space="preserve"> \</w:instrText>
      </w:r>
      <w:r w:rsidRPr="002479B1">
        <w:rPr>
          <w:sz w:val="24"/>
          <w:lang w:val="en-US"/>
        </w:rPr>
        <w:instrText>h</w:instrText>
      </w:r>
      <w:r w:rsidRPr="002479B1">
        <w:rPr>
          <w:sz w:val="24"/>
        </w:rPr>
        <w:instrText xml:space="preserve"> </w:instrText>
      </w:r>
      <w:r w:rsidR="002479B1" w:rsidRPr="002479B1">
        <w:rPr>
          <w:sz w:val="24"/>
        </w:rPr>
        <w:instrText xml:space="preserve"> \* </w:instrText>
      </w:r>
      <w:r w:rsidR="002479B1">
        <w:rPr>
          <w:sz w:val="24"/>
          <w:lang w:val="en-US"/>
        </w:rPr>
        <w:instrText>MERGEFORMAT</w:instrText>
      </w:r>
      <w:r w:rsidR="002479B1" w:rsidRPr="002479B1">
        <w:rPr>
          <w:sz w:val="24"/>
        </w:rPr>
        <w:instrText xml:space="preserve"> </w:instrText>
      </w:r>
      <w:r w:rsidRPr="002479B1">
        <w:rPr>
          <w:sz w:val="24"/>
          <w:lang w:val="en-US"/>
        </w:rPr>
      </w:r>
      <w:r w:rsidRPr="002479B1">
        <w:rPr>
          <w:sz w:val="24"/>
          <w:lang w:val="en-US"/>
        </w:rPr>
        <w:fldChar w:fldCharType="separate"/>
      </w:r>
      <w:r w:rsidR="00324A21" w:rsidRPr="00324A21">
        <w:rPr>
          <w:sz w:val="24"/>
        </w:rPr>
        <w:t>46</w:t>
      </w:r>
      <w:r w:rsidRPr="002479B1">
        <w:rPr>
          <w:sz w:val="24"/>
          <w:lang w:val="en-US"/>
        </w:rPr>
        <w:fldChar w:fldCharType="end"/>
      </w:r>
      <w:r w:rsidR="006753FE" w:rsidRPr="006753FE">
        <w:rPr>
          <w:sz w:val="24"/>
        </w:rPr>
        <w:t xml:space="preserve">, </w:t>
      </w:r>
      <w:r w:rsidR="006753FE">
        <w:rPr>
          <w:sz w:val="24"/>
          <w:lang w:val="en-US"/>
        </w:rPr>
        <w:t>c</w:t>
      </w:r>
      <w:r w:rsidR="006753FE" w:rsidRPr="006753FE">
        <w:rPr>
          <w:sz w:val="24"/>
        </w:rPr>
        <w:t>.14</w:t>
      </w:r>
      <w:r w:rsidRPr="002479B1">
        <w:rPr>
          <w:sz w:val="24"/>
        </w:rPr>
        <w:t>]</w:t>
      </w:r>
    </w:p>
    <w:p w14:paraId="73F68C82" w14:textId="77777777" w:rsidR="00692F1A" w:rsidRPr="00CA3A89" w:rsidRDefault="00692F1A" w:rsidP="00692F1A">
      <w:pPr>
        <w:spacing w:after="0" w:line="240" w:lineRule="auto"/>
        <w:jc w:val="both"/>
        <w:rPr>
          <w:rFonts w:ascii="Times New Roman" w:eastAsia="Times New Roman" w:hAnsi="Times New Roman" w:cs="Times New Roman"/>
          <w:color w:val="000000"/>
          <w:sz w:val="28"/>
          <w:szCs w:val="28"/>
          <w:lang w:val="kk-KZ"/>
        </w:rPr>
      </w:pPr>
    </w:p>
    <w:p w14:paraId="54794A51" w14:textId="2D7821A5" w:rsidR="00113763" w:rsidRDefault="00CA3A89" w:rsidP="00E664F6">
      <w:pPr>
        <w:spacing w:after="0" w:line="240" w:lineRule="auto"/>
        <w:ind w:left="9" w:firstLine="5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00113763">
        <w:rPr>
          <w:rFonts w:ascii="Times New Roman" w:eastAsia="Times New Roman" w:hAnsi="Times New Roman" w:cs="Times New Roman"/>
          <w:color w:val="000000"/>
          <w:sz w:val="28"/>
          <w:szCs w:val="28"/>
          <w:lang w:val="kk-KZ"/>
        </w:rPr>
        <w:t xml:space="preserve">анная методика </w:t>
      </w:r>
      <w:r>
        <w:rPr>
          <w:rFonts w:ascii="Times New Roman" w:eastAsia="Times New Roman" w:hAnsi="Times New Roman" w:cs="Times New Roman"/>
          <w:color w:val="000000"/>
          <w:sz w:val="28"/>
          <w:szCs w:val="28"/>
          <w:lang w:val="kk-KZ"/>
        </w:rPr>
        <w:t xml:space="preserve">согласно рисунку 3 </w:t>
      </w:r>
      <w:r w:rsidR="00113763">
        <w:rPr>
          <w:rFonts w:ascii="Times New Roman" w:eastAsia="Times New Roman" w:hAnsi="Times New Roman" w:cs="Times New Roman"/>
          <w:color w:val="000000"/>
          <w:sz w:val="28"/>
          <w:szCs w:val="28"/>
          <w:lang w:val="kk-KZ"/>
        </w:rPr>
        <w:t>будет применена в рамках проводимого исследования</w:t>
      </w:r>
      <w:r w:rsidR="00113763" w:rsidRPr="0064361C">
        <w:rPr>
          <w:rFonts w:ascii="Times New Roman" w:eastAsia="Times New Roman" w:hAnsi="Times New Roman" w:cs="Times New Roman"/>
          <w:color w:val="000000"/>
          <w:sz w:val="28"/>
          <w:szCs w:val="28"/>
        </w:rPr>
        <w:t xml:space="preserve"> </w:t>
      </w:r>
      <w:r w:rsidR="00113763">
        <w:rPr>
          <w:rFonts w:ascii="Times New Roman" w:eastAsia="Times New Roman" w:hAnsi="Times New Roman" w:cs="Times New Roman"/>
          <w:color w:val="000000"/>
          <w:sz w:val="28"/>
          <w:szCs w:val="28"/>
        </w:rPr>
        <w:t xml:space="preserve">при отборе респондентов опроса. </w:t>
      </w:r>
    </w:p>
    <w:p w14:paraId="31D78501" w14:textId="77777777" w:rsidR="00DE30A5" w:rsidRDefault="00692F1A" w:rsidP="00E664F6">
      <w:pPr>
        <w:spacing w:after="0" w:line="240" w:lineRule="auto"/>
        <w:ind w:left="9" w:firstLine="558"/>
        <w:jc w:val="both"/>
        <w:rPr>
          <w:rFonts w:ascii="Times New Roman" w:eastAsia="Times New Roman" w:hAnsi="Times New Roman" w:cs="Times New Roman"/>
          <w:color w:val="000000"/>
          <w:sz w:val="28"/>
          <w:szCs w:val="28"/>
          <w:lang w:val="kk-KZ"/>
        </w:rPr>
      </w:pPr>
      <w:r w:rsidRPr="00A52581">
        <w:rPr>
          <w:rFonts w:ascii="Times New Roman" w:eastAsia="Times New Roman" w:hAnsi="Times New Roman" w:cs="Times New Roman"/>
          <w:color w:val="000000"/>
          <w:sz w:val="28"/>
          <w:szCs w:val="28"/>
          <w:lang w:val="kk-KZ"/>
        </w:rPr>
        <w:t xml:space="preserve">По нашему мнению, в целях определения полного понятия наукоемкости необходимо найти взаимосвязь между понятиями </w:t>
      </w:r>
      <w:r>
        <w:rPr>
          <w:rFonts w:ascii="Times New Roman" w:eastAsia="Times New Roman" w:hAnsi="Times New Roman" w:cs="Times New Roman"/>
          <w:color w:val="000000"/>
          <w:sz w:val="28"/>
          <w:szCs w:val="28"/>
          <w:lang w:val="kk-KZ"/>
        </w:rPr>
        <w:t>наукоё</w:t>
      </w:r>
      <w:r w:rsidRPr="00A52581">
        <w:rPr>
          <w:rFonts w:ascii="Times New Roman" w:eastAsia="Times New Roman" w:hAnsi="Times New Roman" w:cs="Times New Roman"/>
          <w:color w:val="000000"/>
          <w:sz w:val="28"/>
          <w:szCs w:val="28"/>
          <w:lang w:val="kk-KZ"/>
        </w:rPr>
        <w:t>мкости и инноваций</w:t>
      </w:r>
      <w:r w:rsidRPr="00115682">
        <w:rPr>
          <w:rFonts w:ascii="Times New Roman" w:eastAsia="Times New Roman" w:hAnsi="Times New Roman" w:cs="Times New Roman"/>
          <w:color w:val="000000"/>
          <w:sz w:val="28"/>
          <w:szCs w:val="28"/>
          <w:lang w:val="kk-KZ"/>
        </w:rPr>
        <w:t xml:space="preserve">. </w:t>
      </w:r>
    </w:p>
    <w:p w14:paraId="54368C17" w14:textId="51EE0BDD" w:rsidR="00DE30A5" w:rsidRDefault="00DE30A5" w:rsidP="00E664F6">
      <w:pPr>
        <w:spacing w:after="0" w:line="240" w:lineRule="auto"/>
        <w:ind w:left="9" w:firstLine="558"/>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ОЭСР</w:t>
      </w:r>
      <w:r w:rsidRPr="00B853BD">
        <w:rPr>
          <w:rFonts w:ascii="Times New Roman" w:eastAsia="Times New Roman" w:hAnsi="Times New Roman" w:cs="Times New Roman"/>
          <w:color w:val="000000"/>
          <w:sz w:val="28"/>
          <w:szCs w:val="28"/>
        </w:rPr>
        <w:t xml:space="preserve"> </w:t>
      </w:r>
      <w:r w:rsidRPr="007C289C">
        <w:rPr>
          <w:rFonts w:ascii="Times New Roman" w:eastAsia="Times New Roman" w:hAnsi="Times New Roman" w:cs="Times New Roman"/>
          <w:color w:val="000000"/>
          <w:sz w:val="28"/>
          <w:szCs w:val="28"/>
          <w:lang w:val="kk-KZ"/>
        </w:rPr>
        <w:t>определяет инновации как творческий процесс, посредством которого дополнительная экономическая ценность извлекается из знаний и трансформируется в новые продукты, процессы и услуги независимо от технического прогресса</w:t>
      </w:r>
      <w:r>
        <w:rPr>
          <w:rFonts w:ascii="Times New Roman" w:eastAsia="Times New Roman" w:hAnsi="Times New Roman" w:cs="Times New Roman"/>
          <w:color w:val="000000"/>
          <w:sz w:val="28"/>
          <w:szCs w:val="28"/>
          <w:lang w:val="kk-KZ"/>
        </w:rPr>
        <w:t xml:space="preserve"> </w:t>
      </w:r>
      <w:r w:rsidRPr="007C289C">
        <w:rPr>
          <w:rFonts w:ascii="Times New Roman" w:eastAsia="Times New Roman" w:hAnsi="Times New Roman" w:cs="Times New Roman"/>
          <w:color w:val="000000"/>
          <w:sz w:val="28"/>
          <w:szCs w:val="28"/>
        </w:rPr>
        <w:t>[</w:t>
      </w:r>
      <w:r w:rsidR="006446F7">
        <w:rPr>
          <w:rFonts w:ascii="Times New Roman" w:eastAsia="Times New Roman" w:hAnsi="Times New Roman" w:cs="Times New Roman"/>
          <w:color w:val="000000"/>
          <w:sz w:val="28"/>
          <w:szCs w:val="28"/>
        </w:rPr>
        <w:fldChar w:fldCharType="begin"/>
      </w:r>
      <w:r w:rsidR="006446F7">
        <w:rPr>
          <w:rFonts w:ascii="Times New Roman" w:eastAsia="Times New Roman" w:hAnsi="Times New Roman" w:cs="Times New Roman"/>
          <w:color w:val="000000"/>
          <w:sz w:val="28"/>
          <w:szCs w:val="28"/>
        </w:rPr>
        <w:instrText xml:space="preserve"> REF _Ref90416918 \r \h </w:instrText>
      </w:r>
      <w:r w:rsidR="006446F7">
        <w:rPr>
          <w:rFonts w:ascii="Times New Roman" w:eastAsia="Times New Roman" w:hAnsi="Times New Roman" w:cs="Times New Roman"/>
          <w:color w:val="000000"/>
          <w:sz w:val="28"/>
          <w:szCs w:val="28"/>
        </w:rPr>
      </w:r>
      <w:r w:rsidR="006446F7">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45</w:t>
      </w:r>
      <w:r w:rsidR="006446F7">
        <w:rPr>
          <w:rFonts w:ascii="Times New Roman" w:eastAsia="Times New Roman" w:hAnsi="Times New Roman" w:cs="Times New Roman"/>
          <w:color w:val="000000"/>
          <w:sz w:val="28"/>
          <w:szCs w:val="28"/>
        </w:rPr>
        <w:fldChar w:fldCharType="end"/>
      </w:r>
      <w:r w:rsidR="006753FE" w:rsidRPr="006753FE">
        <w:rPr>
          <w:rFonts w:ascii="Times New Roman" w:eastAsia="Times New Roman" w:hAnsi="Times New Roman" w:cs="Times New Roman"/>
          <w:color w:val="000000"/>
          <w:sz w:val="28"/>
          <w:szCs w:val="28"/>
        </w:rPr>
        <w:t xml:space="preserve">, </w:t>
      </w:r>
      <w:r w:rsidR="006753FE">
        <w:rPr>
          <w:rFonts w:ascii="Times New Roman" w:eastAsia="Times New Roman" w:hAnsi="Times New Roman" w:cs="Times New Roman"/>
          <w:color w:val="000000"/>
          <w:sz w:val="28"/>
          <w:szCs w:val="28"/>
          <w:lang w:val="en-GB"/>
        </w:rPr>
        <w:t>c</w:t>
      </w:r>
      <w:r w:rsidR="006753FE" w:rsidRPr="006753FE">
        <w:rPr>
          <w:rFonts w:ascii="Times New Roman" w:eastAsia="Times New Roman" w:hAnsi="Times New Roman" w:cs="Times New Roman"/>
          <w:color w:val="000000"/>
          <w:sz w:val="28"/>
          <w:szCs w:val="28"/>
        </w:rPr>
        <w:t>.7</w:t>
      </w:r>
      <w:r w:rsidRPr="00DE2488">
        <w:rPr>
          <w:rFonts w:ascii="Times New Roman" w:eastAsia="Times New Roman" w:hAnsi="Times New Roman" w:cs="Times New Roman"/>
          <w:sz w:val="28"/>
          <w:szCs w:val="28"/>
        </w:rPr>
        <w:t>]</w:t>
      </w:r>
      <w:r w:rsidRPr="00DE2488">
        <w:rPr>
          <w:rFonts w:ascii="Times New Roman" w:eastAsia="Times New Roman" w:hAnsi="Times New Roman" w:cs="Times New Roman"/>
          <w:sz w:val="28"/>
          <w:szCs w:val="28"/>
          <w:lang w:val="kk-KZ"/>
        </w:rPr>
        <w:t>.</w:t>
      </w:r>
      <w:r w:rsidRPr="00DE2488">
        <w:rPr>
          <w:rFonts w:ascii="Times New Roman" w:eastAsia="Times New Roman" w:hAnsi="Times New Roman" w:cs="Times New Roman"/>
          <w:sz w:val="28"/>
          <w:szCs w:val="28"/>
        </w:rPr>
        <w:t xml:space="preserve"> </w:t>
      </w:r>
      <w:r w:rsidR="00A53BA8" w:rsidRPr="00340902">
        <w:rPr>
          <w:rFonts w:ascii="Times New Roman" w:hAnsi="Times New Roman" w:cs="Times New Roman"/>
          <w:sz w:val="28"/>
          <w:szCs w:val="28"/>
          <w:lang w:val="en-US"/>
        </w:rPr>
        <w:t>H</w:t>
      </w:r>
      <w:r w:rsidR="00A53BA8" w:rsidRPr="0062330A">
        <w:rPr>
          <w:rFonts w:ascii="Times New Roman" w:hAnsi="Times New Roman" w:cs="Times New Roman"/>
          <w:sz w:val="28"/>
          <w:szCs w:val="28"/>
        </w:rPr>
        <w:t>.</w:t>
      </w:r>
      <w:r w:rsidR="00A53BA8">
        <w:rPr>
          <w:rFonts w:ascii="Times New Roman" w:hAnsi="Times New Roman" w:cs="Times New Roman"/>
          <w:sz w:val="28"/>
          <w:szCs w:val="28"/>
        </w:rPr>
        <w:t xml:space="preserve"> </w:t>
      </w:r>
      <w:r w:rsidRPr="00403E0F">
        <w:rPr>
          <w:rFonts w:ascii="Times New Roman" w:eastAsia="Times New Roman" w:hAnsi="Times New Roman" w:cs="Times New Roman"/>
          <w:sz w:val="28"/>
          <w:szCs w:val="28"/>
        </w:rPr>
        <w:t>Mintzberg</w:t>
      </w:r>
      <w:r w:rsidRPr="00DE2488">
        <w:rPr>
          <w:rFonts w:ascii="Times New Roman" w:eastAsia="Times New Roman" w:hAnsi="Times New Roman" w:cs="Times New Roman"/>
          <w:sz w:val="28"/>
          <w:szCs w:val="28"/>
        </w:rPr>
        <w:t xml:space="preserve"> рассматривает инновации как прямой результат НИОКР, определяя инновации как средство разрыва с устоявшимися моделями [</w:t>
      </w:r>
      <w:r w:rsidR="006446F7">
        <w:rPr>
          <w:rFonts w:ascii="Times New Roman" w:eastAsia="Times New Roman" w:hAnsi="Times New Roman" w:cs="Times New Roman"/>
          <w:sz w:val="28"/>
          <w:szCs w:val="28"/>
        </w:rPr>
        <w:fldChar w:fldCharType="begin"/>
      </w:r>
      <w:r w:rsidR="006446F7">
        <w:rPr>
          <w:rFonts w:ascii="Times New Roman" w:eastAsia="Times New Roman" w:hAnsi="Times New Roman" w:cs="Times New Roman"/>
          <w:sz w:val="28"/>
          <w:szCs w:val="28"/>
        </w:rPr>
        <w:instrText xml:space="preserve"> REF _Ref90417227 \r \h </w:instrText>
      </w:r>
      <w:r w:rsidR="006446F7">
        <w:rPr>
          <w:rFonts w:ascii="Times New Roman" w:eastAsia="Times New Roman" w:hAnsi="Times New Roman" w:cs="Times New Roman"/>
          <w:sz w:val="28"/>
          <w:szCs w:val="28"/>
        </w:rPr>
      </w:r>
      <w:r w:rsidR="006446F7">
        <w:rPr>
          <w:rFonts w:ascii="Times New Roman" w:eastAsia="Times New Roman" w:hAnsi="Times New Roman" w:cs="Times New Roman"/>
          <w:sz w:val="28"/>
          <w:szCs w:val="28"/>
        </w:rPr>
        <w:fldChar w:fldCharType="separate"/>
      </w:r>
      <w:r w:rsidR="00324A21">
        <w:rPr>
          <w:rFonts w:ascii="Times New Roman" w:eastAsia="Times New Roman" w:hAnsi="Times New Roman" w:cs="Times New Roman"/>
          <w:sz w:val="28"/>
          <w:szCs w:val="28"/>
        </w:rPr>
        <w:t>48</w:t>
      </w:r>
      <w:r w:rsidR="006446F7">
        <w:rPr>
          <w:rFonts w:ascii="Times New Roman" w:eastAsia="Times New Roman" w:hAnsi="Times New Roman" w:cs="Times New Roman"/>
          <w:sz w:val="28"/>
          <w:szCs w:val="28"/>
        </w:rPr>
        <w:fldChar w:fldCharType="end"/>
      </w:r>
      <w:r w:rsidRPr="00D15C45">
        <w:rPr>
          <w:rFonts w:ascii="Times New Roman" w:eastAsia="Times New Roman" w:hAnsi="Times New Roman" w:cs="Times New Roman"/>
          <w:sz w:val="28"/>
          <w:szCs w:val="28"/>
        </w:rPr>
        <w:t>].</w:t>
      </w:r>
    </w:p>
    <w:p w14:paraId="450F3FB4" w14:textId="5017B44D" w:rsidR="0068027B" w:rsidRPr="00D121D6" w:rsidRDefault="00BA5D36" w:rsidP="0068027B">
      <w:pPr>
        <w:spacing w:after="0" w:line="240" w:lineRule="auto"/>
        <w:ind w:left="9" w:firstLine="558"/>
        <w:jc w:val="both"/>
        <w:rPr>
          <w:rFonts w:ascii="Times New Roman" w:eastAsia="Times New Roman" w:hAnsi="Times New Roman" w:cs="Times New Roman"/>
          <w:color w:val="000000"/>
          <w:sz w:val="28"/>
          <w:szCs w:val="28"/>
        </w:rPr>
      </w:pPr>
      <w:r w:rsidRPr="00D121D6">
        <w:rPr>
          <w:rFonts w:ascii="Times New Roman" w:eastAsia="Times New Roman" w:hAnsi="Times New Roman" w:cs="Times New Roman"/>
          <w:color w:val="000000"/>
          <w:sz w:val="28"/>
          <w:szCs w:val="28"/>
          <w:lang w:val="kk-KZ"/>
        </w:rPr>
        <w:t xml:space="preserve">В предпринимательском кодексе Республики Казахстан под инновационной деятельностью понимается деятельность (включая научную, научно-техническую, технологическую, инфокоммуникационную, организационную, финансовую и (или) коммерческую деятельность), направленная на создание инноваций </w:t>
      </w:r>
      <w:r w:rsidRPr="00D121D6">
        <w:rPr>
          <w:rFonts w:ascii="Times New Roman" w:eastAsia="Times New Roman" w:hAnsi="Times New Roman" w:cs="Times New Roman"/>
          <w:color w:val="000000"/>
          <w:sz w:val="28"/>
          <w:szCs w:val="28"/>
        </w:rPr>
        <w:t>[</w:t>
      </w:r>
      <w:r w:rsidR="006446F7" w:rsidRPr="00D121D6">
        <w:rPr>
          <w:rFonts w:ascii="Times New Roman" w:eastAsia="Times New Roman" w:hAnsi="Times New Roman" w:cs="Times New Roman"/>
          <w:color w:val="000000"/>
          <w:sz w:val="28"/>
          <w:szCs w:val="28"/>
        </w:rPr>
        <w:fldChar w:fldCharType="begin"/>
      </w:r>
      <w:r w:rsidR="006446F7" w:rsidRPr="00D121D6">
        <w:rPr>
          <w:rFonts w:ascii="Times New Roman" w:eastAsia="Times New Roman" w:hAnsi="Times New Roman" w:cs="Times New Roman"/>
          <w:color w:val="000000"/>
          <w:sz w:val="28"/>
          <w:szCs w:val="28"/>
        </w:rPr>
        <w:instrText xml:space="preserve"> REF _Ref90417304 \r \h </w:instrText>
      </w:r>
      <w:r w:rsidR="00464034" w:rsidRPr="00D121D6">
        <w:rPr>
          <w:rFonts w:ascii="Times New Roman" w:eastAsia="Times New Roman" w:hAnsi="Times New Roman" w:cs="Times New Roman"/>
          <w:color w:val="000000"/>
          <w:sz w:val="28"/>
          <w:szCs w:val="28"/>
        </w:rPr>
        <w:instrText xml:space="preserve"> \* MERGEFORMAT </w:instrText>
      </w:r>
      <w:r w:rsidR="006446F7" w:rsidRPr="00D121D6">
        <w:rPr>
          <w:rFonts w:ascii="Times New Roman" w:eastAsia="Times New Roman" w:hAnsi="Times New Roman" w:cs="Times New Roman"/>
          <w:color w:val="000000"/>
          <w:sz w:val="28"/>
          <w:szCs w:val="28"/>
        </w:rPr>
      </w:r>
      <w:r w:rsidR="006446F7" w:rsidRPr="00D121D6">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49</w:t>
      </w:r>
      <w:r w:rsidR="006446F7" w:rsidRPr="00D121D6">
        <w:rPr>
          <w:rFonts w:ascii="Times New Roman" w:eastAsia="Times New Roman" w:hAnsi="Times New Roman" w:cs="Times New Roman"/>
          <w:color w:val="000000"/>
          <w:sz w:val="28"/>
          <w:szCs w:val="28"/>
        </w:rPr>
        <w:fldChar w:fldCharType="end"/>
      </w:r>
      <w:r w:rsidR="00495624" w:rsidRPr="00D121D6">
        <w:rPr>
          <w:rFonts w:ascii="Times New Roman" w:eastAsia="Times New Roman" w:hAnsi="Times New Roman" w:cs="Times New Roman"/>
          <w:color w:val="000000"/>
          <w:sz w:val="28"/>
          <w:szCs w:val="28"/>
        </w:rPr>
        <w:t>,</w:t>
      </w:r>
      <w:r w:rsidR="005762E5" w:rsidRPr="00D121D6">
        <w:rPr>
          <w:rFonts w:ascii="Times New Roman" w:eastAsia="Times New Roman" w:hAnsi="Times New Roman" w:cs="Times New Roman"/>
          <w:color w:val="000000"/>
          <w:sz w:val="28"/>
          <w:szCs w:val="28"/>
        </w:rPr>
        <w:t xml:space="preserve"> </w:t>
      </w:r>
      <w:r w:rsidR="005762E5" w:rsidRPr="00D121D6">
        <w:rPr>
          <w:rFonts w:ascii="Times New Roman" w:eastAsia="Times New Roman" w:hAnsi="Times New Roman" w:cs="Times New Roman"/>
          <w:color w:val="000000"/>
          <w:sz w:val="28"/>
          <w:szCs w:val="28"/>
        </w:rPr>
        <w:fldChar w:fldCharType="begin"/>
      </w:r>
      <w:r w:rsidR="005762E5" w:rsidRPr="00D121D6">
        <w:rPr>
          <w:rFonts w:ascii="Times New Roman" w:eastAsia="Times New Roman" w:hAnsi="Times New Roman" w:cs="Times New Roman"/>
          <w:color w:val="000000"/>
          <w:sz w:val="28"/>
          <w:szCs w:val="28"/>
        </w:rPr>
        <w:instrText xml:space="preserve"> REF _Ref97206973 \r \h </w:instrText>
      </w:r>
      <w:r w:rsidR="00464034" w:rsidRPr="00D121D6">
        <w:rPr>
          <w:rFonts w:ascii="Times New Roman" w:eastAsia="Times New Roman" w:hAnsi="Times New Roman" w:cs="Times New Roman"/>
          <w:color w:val="000000"/>
          <w:sz w:val="28"/>
          <w:szCs w:val="28"/>
        </w:rPr>
        <w:instrText xml:space="preserve"> \* MERGEFORMAT </w:instrText>
      </w:r>
      <w:r w:rsidR="005762E5" w:rsidRPr="00D121D6">
        <w:rPr>
          <w:rFonts w:ascii="Times New Roman" w:eastAsia="Times New Roman" w:hAnsi="Times New Roman" w:cs="Times New Roman"/>
          <w:color w:val="000000"/>
          <w:sz w:val="28"/>
          <w:szCs w:val="28"/>
        </w:rPr>
      </w:r>
      <w:r w:rsidR="005762E5" w:rsidRPr="00D121D6">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50</w:t>
      </w:r>
      <w:r w:rsidR="005762E5" w:rsidRPr="00D121D6">
        <w:rPr>
          <w:rFonts w:ascii="Times New Roman" w:eastAsia="Times New Roman" w:hAnsi="Times New Roman" w:cs="Times New Roman"/>
          <w:color w:val="000000"/>
          <w:sz w:val="28"/>
          <w:szCs w:val="28"/>
        </w:rPr>
        <w:fldChar w:fldCharType="end"/>
      </w:r>
      <w:r w:rsidR="0068027B" w:rsidRPr="00D121D6">
        <w:rPr>
          <w:rFonts w:ascii="Times New Roman" w:eastAsia="Times New Roman" w:hAnsi="Times New Roman" w:cs="Times New Roman"/>
          <w:color w:val="000000"/>
          <w:sz w:val="28"/>
          <w:szCs w:val="28"/>
        </w:rPr>
        <w:t>].</w:t>
      </w:r>
    </w:p>
    <w:p w14:paraId="4C24DF44" w14:textId="42DDC9D8" w:rsidR="00692F1A" w:rsidRPr="00115682" w:rsidRDefault="00692F1A" w:rsidP="00E664F6">
      <w:pPr>
        <w:spacing w:after="0" w:line="240" w:lineRule="auto"/>
        <w:ind w:left="9" w:firstLine="558"/>
        <w:jc w:val="both"/>
        <w:rPr>
          <w:rFonts w:ascii="Times New Roman" w:eastAsia="Times New Roman" w:hAnsi="Times New Roman" w:cs="Times New Roman"/>
          <w:color w:val="000000"/>
          <w:sz w:val="28"/>
          <w:szCs w:val="28"/>
          <w:lang w:val="kk-KZ"/>
        </w:rPr>
      </w:pPr>
      <w:r w:rsidRPr="00D121D6">
        <w:rPr>
          <w:rFonts w:ascii="Times New Roman" w:eastAsia="Times New Roman" w:hAnsi="Times New Roman" w:cs="Times New Roman"/>
          <w:color w:val="000000"/>
          <w:sz w:val="28"/>
          <w:szCs w:val="28"/>
          <w:lang w:val="kk-KZ"/>
        </w:rPr>
        <w:t>Инновацией является введенный в употребление конечный результат инновационной деятельности, получивший реализацию в виде какого</w:t>
      </w:r>
      <w:r w:rsidRPr="00115682">
        <w:rPr>
          <w:rFonts w:ascii="Times New Roman" w:eastAsia="Times New Roman" w:hAnsi="Times New Roman" w:cs="Times New Roman"/>
          <w:color w:val="000000"/>
          <w:sz w:val="28"/>
          <w:szCs w:val="28"/>
          <w:lang w:val="kk-KZ"/>
        </w:rPr>
        <w:t>-либо нового или значительно улучшенного продукта (товара, работы или услуги), технологии или процесса, нового метода маркетинга или нового организационного метода в деловой практике, организации раб</w:t>
      </w:r>
      <w:r>
        <w:rPr>
          <w:rFonts w:ascii="Times New Roman" w:eastAsia="Times New Roman" w:hAnsi="Times New Roman" w:cs="Times New Roman"/>
          <w:color w:val="000000"/>
          <w:sz w:val="28"/>
          <w:szCs w:val="28"/>
          <w:lang w:val="kk-KZ"/>
        </w:rPr>
        <w:t>очих мест или внешних связей [</w:t>
      </w:r>
      <w:r w:rsidR="006446F7">
        <w:rPr>
          <w:rFonts w:ascii="Times New Roman" w:eastAsia="Times New Roman" w:hAnsi="Times New Roman" w:cs="Times New Roman"/>
          <w:color w:val="000000"/>
          <w:sz w:val="28"/>
          <w:szCs w:val="28"/>
          <w:lang w:val="kk-KZ"/>
        </w:rPr>
        <w:fldChar w:fldCharType="begin"/>
      </w:r>
      <w:r w:rsidR="006446F7">
        <w:rPr>
          <w:rFonts w:ascii="Times New Roman" w:eastAsia="Times New Roman" w:hAnsi="Times New Roman" w:cs="Times New Roman"/>
          <w:color w:val="000000"/>
          <w:sz w:val="28"/>
          <w:szCs w:val="28"/>
          <w:lang w:val="kk-KZ"/>
        </w:rPr>
        <w:instrText xml:space="preserve"> REF _Ref90417327 \r \h </w:instrText>
      </w:r>
      <w:r w:rsidR="006446F7">
        <w:rPr>
          <w:rFonts w:ascii="Times New Roman" w:eastAsia="Times New Roman" w:hAnsi="Times New Roman" w:cs="Times New Roman"/>
          <w:color w:val="000000"/>
          <w:sz w:val="28"/>
          <w:szCs w:val="28"/>
          <w:lang w:val="kk-KZ"/>
        </w:rPr>
      </w:r>
      <w:r w:rsidR="006446F7">
        <w:rPr>
          <w:rFonts w:ascii="Times New Roman" w:eastAsia="Times New Roman" w:hAnsi="Times New Roman" w:cs="Times New Roman"/>
          <w:color w:val="000000"/>
          <w:sz w:val="28"/>
          <w:szCs w:val="28"/>
          <w:lang w:val="kk-KZ"/>
        </w:rPr>
        <w:fldChar w:fldCharType="separate"/>
      </w:r>
      <w:r w:rsidR="00324A21">
        <w:rPr>
          <w:rFonts w:ascii="Times New Roman" w:eastAsia="Times New Roman" w:hAnsi="Times New Roman" w:cs="Times New Roman"/>
          <w:color w:val="000000"/>
          <w:sz w:val="28"/>
          <w:szCs w:val="28"/>
          <w:lang w:val="kk-KZ"/>
        </w:rPr>
        <w:t>51</w:t>
      </w:r>
      <w:r w:rsidR="006446F7">
        <w:rPr>
          <w:rFonts w:ascii="Times New Roman" w:eastAsia="Times New Roman" w:hAnsi="Times New Roman" w:cs="Times New Roman"/>
          <w:color w:val="000000"/>
          <w:sz w:val="28"/>
          <w:szCs w:val="28"/>
          <w:lang w:val="kk-KZ"/>
        </w:rPr>
        <w:fldChar w:fldCharType="end"/>
      </w:r>
      <w:r w:rsidRPr="00115682">
        <w:rPr>
          <w:rFonts w:ascii="Times New Roman" w:eastAsia="Times New Roman" w:hAnsi="Times New Roman" w:cs="Times New Roman"/>
          <w:color w:val="000000"/>
          <w:sz w:val="28"/>
          <w:szCs w:val="28"/>
          <w:lang w:val="kk-KZ"/>
        </w:rPr>
        <w:t xml:space="preserve">]. </w:t>
      </w:r>
    </w:p>
    <w:p w14:paraId="3F590D44" w14:textId="120D1B95" w:rsidR="00692F1A" w:rsidRDefault="00692F1A" w:rsidP="00E664F6">
      <w:pPr>
        <w:spacing w:after="0" w:line="240" w:lineRule="auto"/>
        <w:ind w:left="9" w:firstLine="558"/>
        <w:jc w:val="both"/>
        <w:rPr>
          <w:rFonts w:ascii="Times New Roman" w:eastAsia="Times New Roman" w:hAnsi="Times New Roman" w:cs="Times New Roman"/>
          <w:color w:val="000000"/>
          <w:sz w:val="28"/>
          <w:szCs w:val="28"/>
          <w:lang w:val="kk-KZ"/>
        </w:rPr>
      </w:pPr>
      <w:r w:rsidRPr="00115682">
        <w:rPr>
          <w:rFonts w:ascii="Times New Roman" w:eastAsia="Times New Roman" w:hAnsi="Times New Roman" w:cs="Times New Roman"/>
          <w:color w:val="000000"/>
          <w:sz w:val="28"/>
          <w:szCs w:val="28"/>
          <w:lang w:val="kk-KZ"/>
        </w:rPr>
        <w:t>Поскольку научно-технический прогресс остается драйвером социально - экономического развития с целью удовлетворения потребностей с оптимальным уровнем затрат и ресурсов при сохранении экосистемы, инновационная деятельность является составной частью наукоем</w:t>
      </w:r>
      <w:r>
        <w:rPr>
          <w:rFonts w:ascii="Times New Roman" w:eastAsia="Times New Roman" w:hAnsi="Times New Roman" w:cs="Times New Roman"/>
          <w:color w:val="000000"/>
          <w:sz w:val="28"/>
          <w:szCs w:val="28"/>
          <w:lang w:val="kk-KZ"/>
        </w:rPr>
        <w:t>ких производств [</w:t>
      </w:r>
      <w:r w:rsidR="006446F7">
        <w:rPr>
          <w:rFonts w:ascii="Times New Roman" w:eastAsia="Times New Roman" w:hAnsi="Times New Roman" w:cs="Times New Roman"/>
          <w:color w:val="000000"/>
          <w:sz w:val="28"/>
          <w:szCs w:val="28"/>
          <w:lang w:val="kk-KZ"/>
        </w:rPr>
        <w:fldChar w:fldCharType="begin"/>
      </w:r>
      <w:r w:rsidR="006446F7">
        <w:rPr>
          <w:rFonts w:ascii="Times New Roman" w:eastAsia="Times New Roman" w:hAnsi="Times New Roman" w:cs="Times New Roman"/>
          <w:color w:val="000000"/>
          <w:sz w:val="28"/>
          <w:szCs w:val="28"/>
          <w:lang w:val="kk-KZ"/>
        </w:rPr>
        <w:instrText xml:space="preserve"> REF _Ref90417374 \r \h </w:instrText>
      </w:r>
      <w:r w:rsidR="006446F7">
        <w:rPr>
          <w:rFonts w:ascii="Times New Roman" w:eastAsia="Times New Roman" w:hAnsi="Times New Roman" w:cs="Times New Roman"/>
          <w:color w:val="000000"/>
          <w:sz w:val="28"/>
          <w:szCs w:val="28"/>
          <w:lang w:val="kk-KZ"/>
        </w:rPr>
      </w:r>
      <w:r w:rsidR="006446F7">
        <w:rPr>
          <w:rFonts w:ascii="Times New Roman" w:eastAsia="Times New Roman" w:hAnsi="Times New Roman" w:cs="Times New Roman"/>
          <w:color w:val="000000"/>
          <w:sz w:val="28"/>
          <w:szCs w:val="28"/>
          <w:lang w:val="kk-KZ"/>
        </w:rPr>
        <w:fldChar w:fldCharType="separate"/>
      </w:r>
      <w:r w:rsidR="00324A21">
        <w:rPr>
          <w:rFonts w:ascii="Times New Roman" w:eastAsia="Times New Roman" w:hAnsi="Times New Roman" w:cs="Times New Roman"/>
          <w:color w:val="000000"/>
          <w:sz w:val="28"/>
          <w:szCs w:val="28"/>
          <w:lang w:val="kk-KZ"/>
        </w:rPr>
        <w:t>52</w:t>
      </w:r>
      <w:r w:rsidR="006446F7">
        <w:rPr>
          <w:rFonts w:ascii="Times New Roman" w:eastAsia="Times New Roman" w:hAnsi="Times New Roman" w:cs="Times New Roman"/>
          <w:color w:val="000000"/>
          <w:sz w:val="28"/>
          <w:szCs w:val="28"/>
          <w:lang w:val="kk-KZ"/>
        </w:rPr>
        <w:fldChar w:fldCharType="end"/>
      </w:r>
      <w:r w:rsidRPr="00115682">
        <w:rPr>
          <w:rFonts w:ascii="Times New Roman" w:eastAsia="Times New Roman" w:hAnsi="Times New Roman" w:cs="Times New Roman"/>
          <w:color w:val="000000"/>
          <w:sz w:val="28"/>
          <w:szCs w:val="28"/>
          <w:lang w:val="kk-KZ"/>
        </w:rPr>
        <w:t xml:space="preserve">].  </w:t>
      </w:r>
    </w:p>
    <w:p w14:paraId="73234C9B" w14:textId="192F3AF7" w:rsidR="00DE30A5" w:rsidRPr="00E664F6" w:rsidRDefault="007721C7" w:rsidP="00E664F6">
      <w:pPr>
        <w:widowControl w:val="0"/>
        <w:shd w:val="clear" w:color="auto" w:fill="FFFFFF"/>
        <w:tabs>
          <w:tab w:val="left" w:pos="0"/>
          <w:tab w:val="left" w:pos="567"/>
        </w:tabs>
        <w:autoSpaceDE w:val="0"/>
        <w:autoSpaceDN w:val="0"/>
        <w:adjustRightInd w:val="0"/>
        <w:spacing w:after="0" w:line="240" w:lineRule="auto"/>
        <w:jc w:val="both"/>
        <w:rPr>
          <w:rFonts w:ascii="Times New Roman" w:hAnsi="Times New Roman" w:cs="Times New Roman"/>
          <w:sz w:val="28"/>
          <w:szCs w:val="28"/>
        </w:rPr>
      </w:pPr>
      <w:r w:rsidRPr="00E664F6">
        <w:rPr>
          <w:rFonts w:ascii="Times New Roman" w:eastAsia="Times New Roman" w:hAnsi="Times New Roman" w:cs="Times New Roman"/>
          <w:color w:val="000000"/>
          <w:sz w:val="28"/>
          <w:szCs w:val="28"/>
        </w:rPr>
        <w:tab/>
      </w:r>
      <w:r w:rsidR="00DE30A5" w:rsidRPr="00E664F6">
        <w:rPr>
          <w:rFonts w:ascii="Times New Roman" w:eastAsia="Times New Roman" w:hAnsi="Times New Roman" w:cs="Times New Roman"/>
          <w:color w:val="000000"/>
          <w:sz w:val="28"/>
          <w:szCs w:val="28"/>
        </w:rPr>
        <w:t>Заметим</w:t>
      </w:r>
      <w:r w:rsidR="00DE30A5" w:rsidRPr="00E664F6">
        <w:rPr>
          <w:rFonts w:ascii="Times New Roman" w:eastAsia="Times New Roman" w:hAnsi="Times New Roman" w:cs="Times New Roman"/>
          <w:color w:val="000000"/>
          <w:sz w:val="28"/>
          <w:szCs w:val="28"/>
          <w:lang w:val="kk-KZ"/>
        </w:rPr>
        <w:t>, что помимо количественной характеристики по затратам НИОКР, основной особенностью наукоемких производств</w:t>
      </w:r>
      <w:r w:rsidR="00B206F0">
        <w:rPr>
          <w:rFonts w:ascii="Times New Roman" w:eastAsia="Times New Roman" w:hAnsi="Times New Roman" w:cs="Times New Roman"/>
          <w:color w:val="000000"/>
          <w:sz w:val="28"/>
          <w:szCs w:val="28"/>
          <w:lang w:val="kk-KZ"/>
        </w:rPr>
        <w:t>,</w:t>
      </w:r>
      <w:r w:rsidR="00DE30A5" w:rsidRPr="00E664F6">
        <w:rPr>
          <w:rFonts w:ascii="Times New Roman" w:eastAsia="Times New Roman" w:hAnsi="Times New Roman" w:cs="Times New Roman"/>
          <w:color w:val="000000"/>
          <w:sz w:val="28"/>
          <w:szCs w:val="28"/>
          <w:lang w:val="kk-KZ"/>
        </w:rPr>
        <w:t xml:space="preserve"> в отличи</w:t>
      </w:r>
      <w:r w:rsidR="006F6D93" w:rsidRPr="00E664F6">
        <w:rPr>
          <w:rFonts w:ascii="Times New Roman" w:eastAsia="Times New Roman" w:hAnsi="Times New Roman" w:cs="Times New Roman"/>
          <w:color w:val="000000"/>
          <w:sz w:val="28"/>
          <w:szCs w:val="28"/>
          <w:lang w:val="kk-KZ"/>
        </w:rPr>
        <w:t>е</w:t>
      </w:r>
      <w:r w:rsidR="00DE30A5" w:rsidRPr="00E664F6">
        <w:rPr>
          <w:rFonts w:ascii="Times New Roman" w:eastAsia="Times New Roman" w:hAnsi="Times New Roman" w:cs="Times New Roman"/>
          <w:color w:val="000000"/>
          <w:sz w:val="28"/>
          <w:szCs w:val="28"/>
          <w:lang w:val="kk-KZ"/>
        </w:rPr>
        <w:t xml:space="preserve"> от традиционных</w:t>
      </w:r>
      <w:r w:rsidR="00AF432A" w:rsidRPr="00E664F6">
        <w:rPr>
          <w:rFonts w:ascii="Times New Roman" w:eastAsia="Times New Roman" w:hAnsi="Times New Roman" w:cs="Times New Roman"/>
          <w:color w:val="000000"/>
          <w:sz w:val="28"/>
          <w:szCs w:val="28"/>
          <w:lang w:val="kk-KZ"/>
        </w:rPr>
        <w:t xml:space="preserve"> производств,</w:t>
      </w:r>
      <w:r w:rsidR="00DE30A5" w:rsidRPr="00E664F6">
        <w:rPr>
          <w:rFonts w:ascii="Times New Roman" w:eastAsia="Times New Roman" w:hAnsi="Times New Roman" w:cs="Times New Roman"/>
          <w:color w:val="000000"/>
          <w:sz w:val="28"/>
          <w:szCs w:val="28"/>
          <w:lang w:val="kk-KZ"/>
        </w:rPr>
        <w:t xml:space="preserve"> по мнению </w:t>
      </w:r>
      <w:r w:rsidR="005D7FD7" w:rsidRPr="00E664F6">
        <w:rPr>
          <w:rFonts w:ascii="Times New Roman" w:eastAsia="Times New Roman" w:hAnsi="Times New Roman" w:cs="Times New Roman"/>
          <w:color w:val="000000"/>
          <w:sz w:val="28"/>
          <w:szCs w:val="28"/>
          <w:lang w:val="kk-KZ"/>
        </w:rPr>
        <w:t>Е.В.</w:t>
      </w:r>
      <w:r w:rsidR="005D7FD7" w:rsidRPr="005D7FD7">
        <w:rPr>
          <w:rFonts w:ascii="Times New Roman" w:eastAsia="Times New Roman" w:hAnsi="Times New Roman" w:cs="Times New Roman"/>
          <w:color w:val="000000"/>
          <w:sz w:val="28"/>
          <w:szCs w:val="28"/>
        </w:rPr>
        <w:t xml:space="preserve"> </w:t>
      </w:r>
      <w:r w:rsidR="00DE30A5" w:rsidRPr="00E664F6">
        <w:rPr>
          <w:rFonts w:ascii="Times New Roman" w:eastAsia="Times New Roman" w:hAnsi="Times New Roman" w:cs="Times New Roman"/>
          <w:color w:val="000000"/>
          <w:sz w:val="28"/>
          <w:szCs w:val="28"/>
          <w:lang w:val="kk-KZ"/>
        </w:rPr>
        <w:t>Мокеевой [</w:t>
      </w:r>
      <w:r w:rsidR="006446F7" w:rsidRPr="00E664F6">
        <w:rPr>
          <w:rFonts w:ascii="Times New Roman" w:eastAsia="Times New Roman" w:hAnsi="Times New Roman" w:cs="Times New Roman"/>
          <w:color w:val="000000"/>
          <w:sz w:val="28"/>
          <w:szCs w:val="28"/>
          <w:lang w:val="kk-KZ"/>
        </w:rPr>
        <w:fldChar w:fldCharType="begin"/>
      </w:r>
      <w:r w:rsidR="006446F7" w:rsidRPr="00E664F6">
        <w:rPr>
          <w:rFonts w:ascii="Times New Roman" w:eastAsia="Times New Roman" w:hAnsi="Times New Roman" w:cs="Times New Roman"/>
          <w:color w:val="000000"/>
          <w:sz w:val="28"/>
          <w:szCs w:val="28"/>
          <w:lang w:val="kk-KZ"/>
        </w:rPr>
        <w:instrText xml:space="preserve"> REF _Ref90417522 \r \h </w:instrText>
      </w:r>
      <w:r w:rsidR="006446F7" w:rsidRPr="00E664F6">
        <w:rPr>
          <w:rFonts w:ascii="Times New Roman" w:eastAsia="Times New Roman" w:hAnsi="Times New Roman" w:cs="Times New Roman"/>
          <w:color w:val="000000"/>
          <w:sz w:val="28"/>
          <w:szCs w:val="28"/>
          <w:lang w:val="kk-KZ"/>
        </w:rPr>
      </w:r>
      <w:r w:rsidR="006446F7" w:rsidRPr="00E664F6">
        <w:rPr>
          <w:rFonts w:ascii="Times New Roman" w:eastAsia="Times New Roman" w:hAnsi="Times New Roman" w:cs="Times New Roman"/>
          <w:color w:val="000000"/>
          <w:sz w:val="28"/>
          <w:szCs w:val="28"/>
          <w:lang w:val="kk-KZ"/>
        </w:rPr>
        <w:fldChar w:fldCharType="separate"/>
      </w:r>
      <w:r w:rsidR="00324A21">
        <w:rPr>
          <w:rFonts w:ascii="Times New Roman" w:eastAsia="Times New Roman" w:hAnsi="Times New Roman" w:cs="Times New Roman"/>
          <w:color w:val="000000"/>
          <w:sz w:val="28"/>
          <w:szCs w:val="28"/>
          <w:lang w:val="kk-KZ"/>
        </w:rPr>
        <w:t>53</w:t>
      </w:r>
      <w:r w:rsidR="006446F7" w:rsidRPr="00E664F6">
        <w:rPr>
          <w:rFonts w:ascii="Times New Roman" w:eastAsia="Times New Roman" w:hAnsi="Times New Roman" w:cs="Times New Roman"/>
          <w:color w:val="000000"/>
          <w:sz w:val="28"/>
          <w:szCs w:val="28"/>
          <w:lang w:val="kk-KZ"/>
        </w:rPr>
        <w:fldChar w:fldCharType="end"/>
      </w:r>
      <w:r w:rsidR="00DE30A5" w:rsidRPr="00E664F6">
        <w:rPr>
          <w:rFonts w:ascii="Times New Roman" w:eastAsia="Times New Roman" w:hAnsi="Times New Roman" w:cs="Times New Roman"/>
          <w:color w:val="000000"/>
          <w:sz w:val="28"/>
          <w:szCs w:val="28"/>
          <w:lang w:val="kk-KZ"/>
        </w:rPr>
        <w:t>]</w:t>
      </w:r>
      <w:r w:rsidR="00B206F0">
        <w:rPr>
          <w:rFonts w:ascii="Times New Roman" w:eastAsia="Times New Roman" w:hAnsi="Times New Roman" w:cs="Times New Roman"/>
          <w:color w:val="000000"/>
          <w:sz w:val="28"/>
          <w:szCs w:val="28"/>
          <w:lang w:val="kk-KZ"/>
        </w:rPr>
        <w:t>,</w:t>
      </w:r>
      <w:r w:rsidR="00DE30A5" w:rsidRPr="00E664F6">
        <w:rPr>
          <w:rFonts w:ascii="Times New Roman" w:eastAsia="Times New Roman" w:hAnsi="Times New Roman" w:cs="Times New Roman"/>
          <w:color w:val="000000"/>
          <w:sz w:val="28"/>
          <w:szCs w:val="28"/>
          <w:lang w:val="kk-KZ"/>
        </w:rPr>
        <w:t xml:space="preserve"> выступают характеристики</w:t>
      </w:r>
      <w:r w:rsidR="00B206F0">
        <w:rPr>
          <w:rFonts w:ascii="Times New Roman" w:eastAsia="Times New Roman" w:hAnsi="Times New Roman" w:cs="Times New Roman"/>
          <w:color w:val="000000"/>
          <w:sz w:val="28"/>
          <w:szCs w:val="28"/>
          <w:lang w:val="kk-KZ"/>
        </w:rPr>
        <w:t>,</w:t>
      </w:r>
      <w:r w:rsidR="00DE30A5" w:rsidRPr="00E664F6">
        <w:rPr>
          <w:rFonts w:ascii="Times New Roman" w:eastAsia="Times New Roman" w:hAnsi="Times New Roman" w:cs="Times New Roman"/>
          <w:color w:val="000000"/>
          <w:sz w:val="28"/>
          <w:szCs w:val="28"/>
          <w:lang w:val="kk-KZ"/>
        </w:rPr>
        <w:t xml:space="preserve"> связанные с производст</w:t>
      </w:r>
      <w:r w:rsidR="00AF432A" w:rsidRPr="00E664F6">
        <w:rPr>
          <w:rFonts w:ascii="Times New Roman" w:eastAsia="Times New Roman" w:hAnsi="Times New Roman" w:cs="Times New Roman"/>
          <w:color w:val="000000"/>
          <w:sz w:val="28"/>
          <w:szCs w:val="28"/>
          <w:lang w:val="kk-KZ"/>
        </w:rPr>
        <w:t>венным процессом и технологиями. Кроме того,</w:t>
      </w:r>
      <w:r w:rsidR="00DE30A5" w:rsidRPr="00E664F6">
        <w:rPr>
          <w:rFonts w:ascii="Times New Roman" w:eastAsia="Times New Roman" w:hAnsi="Times New Roman" w:cs="Times New Roman"/>
          <w:color w:val="000000"/>
          <w:sz w:val="28"/>
          <w:szCs w:val="28"/>
          <w:lang w:val="kk-KZ"/>
        </w:rPr>
        <w:t xml:space="preserve"> </w:t>
      </w:r>
      <w:r w:rsidR="00AF432A" w:rsidRPr="00E664F6">
        <w:rPr>
          <w:rFonts w:ascii="Times New Roman" w:eastAsia="Times New Roman" w:hAnsi="Times New Roman" w:cs="Times New Roman"/>
          <w:color w:val="000000"/>
          <w:sz w:val="28"/>
          <w:szCs w:val="28"/>
          <w:lang w:val="kk-KZ"/>
        </w:rPr>
        <w:t>им присущ высокий уровень</w:t>
      </w:r>
      <w:r w:rsidR="00DE30A5" w:rsidRPr="00E664F6">
        <w:rPr>
          <w:rFonts w:ascii="Times New Roman" w:eastAsia="Times New Roman" w:hAnsi="Times New Roman" w:cs="Times New Roman"/>
          <w:color w:val="000000"/>
          <w:sz w:val="28"/>
          <w:szCs w:val="28"/>
          <w:lang w:val="kk-KZ"/>
        </w:rPr>
        <w:t xml:space="preserve"> неопределенности результатов деятельности, что сопровождено высоким уровнем риска и требует </w:t>
      </w:r>
      <w:r w:rsidR="00DE30A5" w:rsidRPr="00E664F6">
        <w:rPr>
          <w:rFonts w:ascii="Times New Roman" w:eastAsia="Times New Roman" w:hAnsi="Times New Roman" w:cs="Times New Roman"/>
          <w:color w:val="000000"/>
          <w:sz w:val="28"/>
          <w:szCs w:val="28"/>
          <w:lang w:val="kk-KZ"/>
        </w:rPr>
        <w:lastRenderedPageBreak/>
        <w:t xml:space="preserve">необходимости венчурного </w:t>
      </w:r>
      <w:r w:rsidR="00DE30A5" w:rsidRPr="00E664F6">
        <w:rPr>
          <w:rFonts w:ascii="Times New Roman" w:eastAsia="Times New Roman" w:hAnsi="Times New Roman" w:cs="Times New Roman"/>
          <w:color w:val="000000" w:themeColor="text1"/>
          <w:sz w:val="28"/>
          <w:szCs w:val="28"/>
          <w:lang w:val="kk-KZ"/>
        </w:rPr>
        <w:t>финансирования.   В свою очередь,  инновационное производство получается путем применения новых знаний, выраженных в технологии, ноу-хау, набором комбинаций производственных факторов, организационной структуры и управления производством для получения интеллектуальной ренты и конкурентного преимущества в различной форме [</w:t>
      </w:r>
      <w:r w:rsidR="006446F7" w:rsidRPr="00E664F6">
        <w:rPr>
          <w:rFonts w:ascii="Times New Roman" w:eastAsia="Times New Roman" w:hAnsi="Times New Roman" w:cs="Times New Roman"/>
          <w:color w:val="000000" w:themeColor="text1"/>
          <w:sz w:val="28"/>
          <w:szCs w:val="28"/>
          <w:lang w:val="kk-KZ"/>
        </w:rPr>
        <w:fldChar w:fldCharType="begin"/>
      </w:r>
      <w:r w:rsidR="006446F7" w:rsidRPr="00E664F6">
        <w:rPr>
          <w:rFonts w:ascii="Times New Roman" w:eastAsia="Times New Roman" w:hAnsi="Times New Roman" w:cs="Times New Roman"/>
          <w:color w:val="000000" w:themeColor="text1"/>
          <w:sz w:val="28"/>
          <w:szCs w:val="28"/>
          <w:lang w:val="kk-KZ"/>
        </w:rPr>
        <w:instrText xml:space="preserve"> REF _Ref90417597 \r \h </w:instrText>
      </w:r>
      <w:r w:rsidR="006446F7" w:rsidRPr="00E664F6">
        <w:rPr>
          <w:rFonts w:ascii="Times New Roman" w:eastAsia="Times New Roman" w:hAnsi="Times New Roman" w:cs="Times New Roman"/>
          <w:color w:val="000000" w:themeColor="text1"/>
          <w:sz w:val="28"/>
          <w:szCs w:val="28"/>
          <w:lang w:val="kk-KZ"/>
        </w:rPr>
      </w:r>
      <w:r w:rsidR="006446F7" w:rsidRPr="00E664F6">
        <w:rPr>
          <w:rFonts w:ascii="Times New Roman" w:eastAsia="Times New Roman" w:hAnsi="Times New Roman" w:cs="Times New Roman"/>
          <w:color w:val="000000" w:themeColor="text1"/>
          <w:sz w:val="28"/>
          <w:szCs w:val="28"/>
          <w:lang w:val="kk-KZ"/>
        </w:rPr>
        <w:fldChar w:fldCharType="separate"/>
      </w:r>
      <w:r w:rsidR="00324A21">
        <w:rPr>
          <w:rFonts w:ascii="Times New Roman" w:eastAsia="Times New Roman" w:hAnsi="Times New Roman" w:cs="Times New Roman"/>
          <w:color w:val="000000" w:themeColor="text1"/>
          <w:sz w:val="28"/>
          <w:szCs w:val="28"/>
          <w:lang w:val="kk-KZ"/>
        </w:rPr>
        <w:t>54</w:t>
      </w:r>
      <w:r w:rsidR="006446F7" w:rsidRPr="00E664F6">
        <w:rPr>
          <w:rFonts w:ascii="Times New Roman" w:eastAsia="Times New Roman" w:hAnsi="Times New Roman" w:cs="Times New Roman"/>
          <w:color w:val="000000" w:themeColor="text1"/>
          <w:sz w:val="28"/>
          <w:szCs w:val="28"/>
          <w:lang w:val="kk-KZ"/>
        </w:rPr>
        <w:fldChar w:fldCharType="end"/>
      </w:r>
      <w:r w:rsidR="00DE30A5" w:rsidRPr="00E664F6">
        <w:rPr>
          <w:rFonts w:ascii="Times New Roman" w:eastAsia="Times New Roman" w:hAnsi="Times New Roman" w:cs="Times New Roman"/>
          <w:color w:val="000000" w:themeColor="text1"/>
          <w:sz w:val="28"/>
          <w:szCs w:val="28"/>
          <w:lang w:val="kk-KZ"/>
        </w:rPr>
        <w:t xml:space="preserve">]. Следовательно, наукоёмкое производство отличается от инновационного отсутствием необходимости обязательного наличия новизны и в применении </w:t>
      </w:r>
      <w:r w:rsidR="00DE30A5" w:rsidRPr="00E664F6">
        <w:rPr>
          <w:rFonts w:ascii="Times New Roman" w:eastAsia="Times New Roman" w:hAnsi="Times New Roman" w:cs="Times New Roman"/>
          <w:color w:val="000000"/>
          <w:sz w:val="28"/>
          <w:szCs w:val="28"/>
          <w:lang w:val="kk-KZ"/>
        </w:rPr>
        <w:t>инноваций (технологических, маркетинговых) или производством ин</w:t>
      </w:r>
      <w:r w:rsidR="006F6D93" w:rsidRPr="00E664F6">
        <w:rPr>
          <w:rFonts w:ascii="Times New Roman" w:eastAsia="Times New Roman" w:hAnsi="Times New Roman" w:cs="Times New Roman"/>
          <w:color w:val="000000"/>
          <w:sz w:val="28"/>
          <w:szCs w:val="28"/>
          <w:lang w:val="kk-KZ"/>
        </w:rPr>
        <w:t xml:space="preserve">новационных продуктов. </w:t>
      </w:r>
    </w:p>
    <w:p w14:paraId="2C9F93A3" w14:textId="7A1AFAD7" w:rsidR="00A21778" w:rsidRDefault="00B206F0" w:rsidP="00E664F6">
      <w:pPr>
        <w:spacing w:after="0" w:line="240" w:lineRule="auto"/>
        <w:ind w:left="9" w:firstLine="55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kk-KZ"/>
        </w:rPr>
        <w:t xml:space="preserve">Как было </w:t>
      </w:r>
      <w:r w:rsidR="00FE43CE">
        <w:rPr>
          <w:rFonts w:ascii="Times New Roman" w:eastAsia="Times New Roman" w:hAnsi="Times New Roman" w:cs="Times New Roman"/>
          <w:color w:val="000000"/>
          <w:sz w:val="28"/>
          <w:szCs w:val="28"/>
          <w:lang w:val="kk-KZ"/>
        </w:rPr>
        <w:t>отмечено выше</w:t>
      </w:r>
      <w:r w:rsidR="00692F1A" w:rsidRPr="00115682">
        <w:rPr>
          <w:rFonts w:ascii="Times New Roman" w:eastAsia="Times New Roman" w:hAnsi="Times New Roman" w:cs="Times New Roman"/>
          <w:color w:val="000000"/>
          <w:sz w:val="28"/>
          <w:szCs w:val="28"/>
          <w:lang w:val="kk-KZ"/>
        </w:rPr>
        <w:t xml:space="preserve">, возникает вопрос о необходимости получения конечного результата в виде интеллектуальной ренты, либо улучшенного продукта в процессе производства, что заставляет задуматься о необходимости создания стоимости, причем исходя из ресурсов интеллектуального характера. Таким образом, с нашей точки зрения, наукоемкими производствами называются производства, полученные в результате создания ценности обеспечивающей добавленную стоимость продукции при соблюдении </w:t>
      </w:r>
      <w:r w:rsidR="00692F1A">
        <w:rPr>
          <w:rFonts w:ascii="Times New Roman" w:eastAsia="Times New Roman" w:hAnsi="Times New Roman" w:cs="Times New Roman"/>
          <w:color w:val="000000"/>
          <w:sz w:val="28"/>
          <w:szCs w:val="28"/>
          <w:lang w:val="kk-KZ"/>
        </w:rPr>
        <w:t>определенной доли расходов НИОКР</w:t>
      </w:r>
      <w:r w:rsidR="00692F1A" w:rsidRPr="00115682">
        <w:rPr>
          <w:rFonts w:ascii="Times New Roman" w:eastAsia="Times New Roman" w:hAnsi="Times New Roman" w:cs="Times New Roman"/>
          <w:color w:val="000000"/>
          <w:sz w:val="28"/>
          <w:szCs w:val="28"/>
          <w:lang w:val="kk-KZ"/>
        </w:rPr>
        <w:t xml:space="preserve"> между производством, научно-технической и инновационной деятельностью посредством вклада интеллект</w:t>
      </w:r>
      <w:r w:rsidR="00692F1A">
        <w:rPr>
          <w:rFonts w:ascii="Times New Roman" w:eastAsia="Times New Roman" w:hAnsi="Times New Roman" w:cs="Times New Roman"/>
          <w:color w:val="000000"/>
          <w:sz w:val="28"/>
          <w:szCs w:val="28"/>
          <w:lang w:val="kk-KZ"/>
        </w:rPr>
        <w:t>уальных ресурсов</w:t>
      </w:r>
      <w:r w:rsidR="00692F1A" w:rsidRPr="00115682">
        <w:rPr>
          <w:rFonts w:ascii="Times New Roman" w:eastAsia="Times New Roman" w:hAnsi="Times New Roman" w:cs="Times New Roman"/>
          <w:color w:val="000000"/>
          <w:sz w:val="28"/>
          <w:szCs w:val="28"/>
          <w:lang w:val="kk-KZ"/>
        </w:rPr>
        <w:t>.</w:t>
      </w:r>
    </w:p>
    <w:p w14:paraId="73AC96F4" w14:textId="47C1B897" w:rsidR="00692F1A" w:rsidRPr="00BA3CE5" w:rsidRDefault="006446F7" w:rsidP="00A06127">
      <w:pPr>
        <w:tabs>
          <w:tab w:val="left" w:pos="567"/>
        </w:tabs>
        <w:spacing w:after="0" w:line="240" w:lineRule="auto"/>
        <w:jc w:val="both"/>
        <w:rPr>
          <w:rFonts w:ascii="Times New Roman" w:eastAsia="Times New Roman" w:hAnsi="Times New Roman" w:cs="Times New Roman"/>
          <w:color w:val="000000"/>
          <w:sz w:val="28"/>
          <w:szCs w:val="28"/>
        </w:rPr>
      </w:pPr>
      <w:r w:rsidRPr="00E664F6">
        <w:rPr>
          <w:rFonts w:ascii="Times New Roman" w:eastAsia="Times New Roman" w:hAnsi="Times New Roman" w:cs="Times New Roman"/>
          <w:sz w:val="28"/>
          <w:szCs w:val="28"/>
        </w:rPr>
        <w:tab/>
      </w:r>
      <w:r w:rsidR="00692F1A" w:rsidRPr="00E664F6">
        <w:rPr>
          <w:rFonts w:ascii="Times New Roman" w:eastAsia="Times New Roman" w:hAnsi="Times New Roman" w:cs="Times New Roman"/>
          <w:sz w:val="28"/>
          <w:szCs w:val="28"/>
        </w:rPr>
        <w:t>Экономический вклад НИО</w:t>
      </w:r>
      <w:r w:rsidR="00692F1A" w:rsidRPr="00E664F6">
        <w:rPr>
          <w:rFonts w:ascii="Times New Roman" w:eastAsia="Times New Roman" w:hAnsi="Times New Roman" w:cs="Times New Roman"/>
          <w:color w:val="000000"/>
          <w:sz w:val="28"/>
          <w:szCs w:val="28"/>
        </w:rPr>
        <w:t>КР и инноваций подтверждается эмпирическим исследованием на опыте многих стран</w:t>
      </w:r>
      <w:r w:rsidR="00C75950" w:rsidRPr="00E664F6">
        <w:rPr>
          <w:rFonts w:ascii="Times New Roman" w:eastAsia="Times New Roman" w:hAnsi="Times New Roman" w:cs="Times New Roman"/>
          <w:color w:val="000000"/>
          <w:sz w:val="28"/>
          <w:szCs w:val="28"/>
        </w:rPr>
        <w:t xml:space="preserve">. </w:t>
      </w:r>
      <w:proofErr w:type="gramStart"/>
      <w:r w:rsidR="00270A64" w:rsidRPr="00340902">
        <w:rPr>
          <w:rFonts w:ascii="Times New Roman" w:hAnsi="Times New Roman" w:cs="Times New Roman"/>
          <w:sz w:val="28"/>
          <w:szCs w:val="28"/>
          <w:lang w:val="en-US"/>
        </w:rPr>
        <w:t>Hempstead</w:t>
      </w:r>
      <w:r w:rsidR="00270A64" w:rsidRPr="00E664F6">
        <w:rPr>
          <w:rFonts w:ascii="Times New Roman" w:eastAsia="Times New Roman" w:hAnsi="Times New Roman" w:cs="Times New Roman"/>
          <w:sz w:val="28"/>
          <w:szCs w:val="28"/>
        </w:rPr>
        <w:t xml:space="preserve"> </w:t>
      </w:r>
      <w:r w:rsidR="00692F1A" w:rsidRPr="00E664F6">
        <w:rPr>
          <w:rFonts w:ascii="Times New Roman" w:eastAsia="Times New Roman" w:hAnsi="Times New Roman" w:cs="Times New Roman"/>
          <w:sz w:val="28"/>
          <w:szCs w:val="28"/>
        </w:rPr>
        <w:t>Bassanini и др.</w:t>
      </w:r>
      <w:proofErr w:type="gramEnd"/>
      <w:r w:rsidR="00692F1A" w:rsidRPr="00E664F6">
        <w:rPr>
          <w:rFonts w:ascii="Times New Roman" w:eastAsia="Times New Roman" w:hAnsi="Times New Roman" w:cs="Times New Roman"/>
          <w:sz w:val="28"/>
          <w:szCs w:val="28"/>
        </w:rPr>
        <w:t xml:space="preserve"> </w:t>
      </w:r>
      <w:r w:rsidR="00692F1A" w:rsidRPr="00E664F6">
        <w:rPr>
          <w:rFonts w:ascii="Times New Roman" w:eastAsia="Times New Roman" w:hAnsi="Times New Roman" w:cs="Times New Roman"/>
          <w:color w:val="000000"/>
          <w:sz w:val="28"/>
          <w:szCs w:val="28"/>
        </w:rPr>
        <w:t>обнаружили, что на макроуровне общая факторная производительность (T</w:t>
      </w:r>
      <w:r w:rsidR="00270A64">
        <w:rPr>
          <w:rFonts w:ascii="Times New Roman" w:eastAsia="Times New Roman" w:hAnsi="Times New Roman" w:cs="Times New Roman"/>
          <w:color w:val="000000"/>
          <w:sz w:val="28"/>
          <w:szCs w:val="28"/>
          <w:lang w:val="en-GB"/>
        </w:rPr>
        <w:t>otal</w:t>
      </w:r>
      <w:r w:rsidR="00270A64" w:rsidRPr="00270A64">
        <w:rPr>
          <w:rFonts w:ascii="Times New Roman" w:eastAsia="Times New Roman" w:hAnsi="Times New Roman" w:cs="Times New Roman"/>
          <w:color w:val="000000"/>
          <w:sz w:val="28"/>
          <w:szCs w:val="28"/>
        </w:rPr>
        <w:t xml:space="preserve"> </w:t>
      </w:r>
      <w:r w:rsidR="00692F1A" w:rsidRPr="00E664F6">
        <w:rPr>
          <w:rFonts w:ascii="Times New Roman" w:eastAsia="Times New Roman" w:hAnsi="Times New Roman" w:cs="Times New Roman"/>
          <w:color w:val="000000"/>
          <w:sz w:val="28"/>
          <w:szCs w:val="28"/>
        </w:rPr>
        <w:t>F</w:t>
      </w:r>
      <w:r w:rsidR="00270A64">
        <w:rPr>
          <w:rFonts w:ascii="Times New Roman" w:eastAsia="Times New Roman" w:hAnsi="Times New Roman" w:cs="Times New Roman"/>
          <w:color w:val="000000"/>
          <w:sz w:val="28"/>
          <w:szCs w:val="28"/>
          <w:lang w:val="en-GB"/>
        </w:rPr>
        <w:t>actor</w:t>
      </w:r>
      <w:r w:rsidR="00270A64" w:rsidRPr="00270A64">
        <w:rPr>
          <w:rFonts w:ascii="Times New Roman" w:eastAsia="Times New Roman" w:hAnsi="Times New Roman" w:cs="Times New Roman"/>
          <w:color w:val="000000"/>
          <w:sz w:val="28"/>
          <w:szCs w:val="28"/>
        </w:rPr>
        <w:t xml:space="preserve"> </w:t>
      </w:r>
      <w:r w:rsidR="00692F1A" w:rsidRPr="00E664F6">
        <w:rPr>
          <w:rFonts w:ascii="Times New Roman" w:eastAsia="Times New Roman" w:hAnsi="Times New Roman" w:cs="Times New Roman"/>
          <w:color w:val="000000"/>
          <w:sz w:val="28"/>
          <w:szCs w:val="28"/>
        </w:rPr>
        <w:t>P</w:t>
      </w:r>
      <w:r w:rsidR="00270A64">
        <w:rPr>
          <w:rFonts w:ascii="Times New Roman" w:eastAsia="Times New Roman" w:hAnsi="Times New Roman" w:cs="Times New Roman"/>
          <w:color w:val="000000"/>
          <w:sz w:val="28"/>
          <w:szCs w:val="28"/>
          <w:lang w:val="en-GB"/>
        </w:rPr>
        <w:t>roductivity</w:t>
      </w:r>
      <w:r w:rsidR="00692F1A" w:rsidRPr="00E664F6">
        <w:rPr>
          <w:rFonts w:ascii="Times New Roman" w:eastAsia="Times New Roman" w:hAnsi="Times New Roman" w:cs="Times New Roman"/>
          <w:color w:val="000000"/>
          <w:sz w:val="28"/>
          <w:szCs w:val="28"/>
        </w:rPr>
        <w:t>), которая измеряет синергию и эффективное использование капитала и человеческих ресурсов за счет их правильного использования в производственном процессе,</w:t>
      </w:r>
      <w:r w:rsidR="00BB39AB" w:rsidRPr="00E664F6">
        <w:rPr>
          <w:rFonts w:ascii="Times New Roman" w:eastAsia="Times New Roman" w:hAnsi="Times New Roman" w:cs="Times New Roman"/>
          <w:color w:val="000000"/>
          <w:sz w:val="28"/>
          <w:szCs w:val="28"/>
        </w:rPr>
        <w:t xml:space="preserve"> </w:t>
      </w:r>
      <w:r w:rsidR="00692F1A" w:rsidRPr="00E664F6">
        <w:rPr>
          <w:rFonts w:ascii="Times New Roman" w:eastAsia="Times New Roman" w:hAnsi="Times New Roman" w:cs="Times New Roman"/>
          <w:color w:val="000000"/>
          <w:sz w:val="28"/>
          <w:szCs w:val="28"/>
        </w:rPr>
        <w:t>была напрямую связана с расходами на НИОКР в таких странах, как Финляндия, Ирландия и Сингапур [</w:t>
      </w:r>
      <w:r w:rsidR="00BB39AB">
        <w:rPr>
          <w:rFonts w:ascii="Times New Roman" w:eastAsia="Times New Roman" w:hAnsi="Times New Roman" w:cs="Times New Roman"/>
          <w:color w:val="000000"/>
          <w:sz w:val="28"/>
          <w:szCs w:val="28"/>
        </w:rPr>
        <w:fldChar w:fldCharType="begin"/>
      </w:r>
      <w:r w:rsidR="00BB39AB">
        <w:rPr>
          <w:rFonts w:ascii="Times New Roman" w:eastAsia="Times New Roman" w:hAnsi="Times New Roman" w:cs="Times New Roman"/>
          <w:color w:val="000000"/>
          <w:sz w:val="28"/>
          <w:szCs w:val="28"/>
        </w:rPr>
        <w:instrText xml:space="preserve"> REF _Ref90417802 \r \h </w:instrText>
      </w:r>
      <w:r w:rsidR="00BB39AB">
        <w:rPr>
          <w:rFonts w:ascii="Times New Roman" w:eastAsia="Times New Roman" w:hAnsi="Times New Roman" w:cs="Times New Roman"/>
          <w:color w:val="000000"/>
          <w:sz w:val="28"/>
          <w:szCs w:val="28"/>
        </w:rPr>
      </w:r>
      <w:r w:rsidR="00BB39AB">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55</w:t>
      </w:r>
      <w:r w:rsidR="00BB39AB">
        <w:rPr>
          <w:rFonts w:ascii="Times New Roman" w:eastAsia="Times New Roman" w:hAnsi="Times New Roman" w:cs="Times New Roman"/>
          <w:color w:val="000000"/>
          <w:sz w:val="28"/>
          <w:szCs w:val="28"/>
        </w:rPr>
        <w:fldChar w:fldCharType="end"/>
      </w:r>
      <w:r w:rsidR="00692F1A" w:rsidRPr="003C609E">
        <w:rPr>
          <w:rFonts w:ascii="Times New Roman" w:eastAsia="Times New Roman" w:hAnsi="Times New Roman" w:cs="Times New Roman"/>
          <w:color w:val="000000"/>
          <w:sz w:val="28"/>
          <w:szCs w:val="28"/>
        </w:rPr>
        <w:t xml:space="preserve">]. </w:t>
      </w:r>
      <w:r w:rsidR="00692F1A" w:rsidRPr="00C14CC1">
        <w:rPr>
          <w:rFonts w:ascii="Times New Roman" w:eastAsia="Times New Roman" w:hAnsi="Times New Roman" w:cs="Times New Roman"/>
          <w:color w:val="000000"/>
          <w:sz w:val="28"/>
          <w:szCs w:val="28"/>
        </w:rPr>
        <w:t>Как отмечалось выше, во многих эмпирических исследованиях</w:t>
      </w:r>
      <w:r w:rsidR="00C75950">
        <w:rPr>
          <w:rFonts w:ascii="Times New Roman" w:eastAsia="Times New Roman" w:hAnsi="Times New Roman" w:cs="Times New Roman"/>
          <w:color w:val="000000"/>
          <w:sz w:val="28"/>
          <w:szCs w:val="28"/>
        </w:rPr>
        <w:t>,</w:t>
      </w:r>
      <w:r w:rsidR="00692F1A" w:rsidRPr="00C14CC1">
        <w:rPr>
          <w:rFonts w:ascii="Times New Roman" w:eastAsia="Times New Roman" w:hAnsi="Times New Roman" w:cs="Times New Roman"/>
          <w:color w:val="000000"/>
          <w:sz w:val="28"/>
          <w:szCs w:val="28"/>
        </w:rPr>
        <w:t xml:space="preserve"> как в развитых, так и в развивающихся странах</w:t>
      </w:r>
      <w:r w:rsidR="00D964A4" w:rsidRPr="00D964A4">
        <w:rPr>
          <w:rFonts w:ascii="Times New Roman" w:eastAsia="Times New Roman" w:hAnsi="Times New Roman" w:cs="Times New Roman"/>
          <w:color w:val="000000"/>
          <w:sz w:val="28"/>
          <w:szCs w:val="28"/>
        </w:rPr>
        <w:t>,</w:t>
      </w:r>
      <w:r w:rsidR="00692F1A" w:rsidRPr="00C14CC1">
        <w:rPr>
          <w:rFonts w:ascii="Times New Roman" w:eastAsia="Times New Roman" w:hAnsi="Times New Roman" w:cs="Times New Roman"/>
          <w:color w:val="000000"/>
          <w:sz w:val="28"/>
          <w:szCs w:val="28"/>
        </w:rPr>
        <w:t xml:space="preserve"> инвестиции в НИОКР и инновации напрямую связаны с повышением производительности и экономическим развитием. </w:t>
      </w:r>
    </w:p>
    <w:p w14:paraId="56A23B80" w14:textId="4D8157B7" w:rsidR="007B409C" w:rsidRDefault="00692F1A">
      <w:pPr>
        <w:tabs>
          <w:tab w:val="left" w:pos="709"/>
        </w:tabs>
        <w:spacing w:after="0" w:line="240" w:lineRule="auto"/>
        <w:ind w:left="9" w:firstLine="519"/>
        <w:jc w:val="both"/>
        <w:rPr>
          <w:rFonts w:ascii="Times New Roman" w:eastAsia="Times New Roman" w:hAnsi="Times New Roman" w:cs="Times New Roman"/>
          <w:sz w:val="28"/>
          <w:szCs w:val="28"/>
        </w:rPr>
      </w:pPr>
      <w:r w:rsidRPr="00E6002C">
        <w:rPr>
          <w:rFonts w:ascii="Times New Roman" w:eastAsia="Times New Roman" w:hAnsi="Times New Roman" w:cs="Times New Roman"/>
          <w:sz w:val="28"/>
          <w:szCs w:val="28"/>
        </w:rPr>
        <w:t xml:space="preserve">Вместе с тем, </w:t>
      </w:r>
      <w:r w:rsidRPr="006433E5">
        <w:rPr>
          <w:rFonts w:ascii="Times New Roman" w:eastAsia="Times New Roman" w:hAnsi="Times New Roman" w:cs="Times New Roman"/>
          <w:color w:val="000000"/>
          <w:sz w:val="28"/>
          <w:szCs w:val="28"/>
        </w:rPr>
        <w:t xml:space="preserve">отечественные исследователи </w:t>
      </w:r>
      <w:r w:rsidR="00B206F0" w:rsidRPr="006433E5">
        <w:rPr>
          <w:rFonts w:ascii="Times New Roman" w:eastAsia="Times New Roman" w:hAnsi="Times New Roman" w:cs="Times New Roman"/>
          <w:color w:val="000000"/>
          <w:sz w:val="28"/>
          <w:szCs w:val="28"/>
        </w:rPr>
        <w:t xml:space="preserve">на примере Казахстана </w:t>
      </w:r>
      <w:r w:rsidRPr="006433E5">
        <w:rPr>
          <w:rFonts w:ascii="Times New Roman" w:eastAsia="Times New Roman" w:hAnsi="Times New Roman" w:cs="Times New Roman"/>
          <w:color w:val="000000"/>
          <w:sz w:val="28"/>
          <w:szCs w:val="28"/>
        </w:rPr>
        <w:t>в своей работе приводят выводы о том, что имеет место реальная угроза отставания развивающихся стран от развитых</w:t>
      </w:r>
      <w:r w:rsidR="00D10CB5" w:rsidRPr="006433E5">
        <w:rPr>
          <w:rFonts w:ascii="Times New Roman" w:eastAsia="Times New Roman" w:hAnsi="Times New Roman" w:cs="Times New Roman"/>
          <w:color w:val="000000"/>
          <w:sz w:val="28"/>
          <w:szCs w:val="28"/>
        </w:rPr>
        <w:t xml:space="preserve"> стран</w:t>
      </w:r>
      <w:r w:rsidR="00DD673A" w:rsidRPr="006433E5">
        <w:rPr>
          <w:rFonts w:ascii="Times New Roman" w:eastAsia="Times New Roman" w:hAnsi="Times New Roman" w:cs="Times New Roman"/>
          <w:color w:val="000000"/>
          <w:sz w:val="28"/>
          <w:szCs w:val="28"/>
        </w:rPr>
        <w:t xml:space="preserve"> в связи с не</w:t>
      </w:r>
      <w:r w:rsidRPr="006433E5">
        <w:rPr>
          <w:rFonts w:ascii="Times New Roman" w:eastAsia="Times New Roman" w:hAnsi="Times New Roman" w:cs="Times New Roman"/>
          <w:color w:val="000000"/>
          <w:sz w:val="28"/>
          <w:szCs w:val="28"/>
        </w:rPr>
        <w:t>осознанной</w:t>
      </w:r>
      <w:r>
        <w:rPr>
          <w:rFonts w:ascii="Times New Roman" w:eastAsia="Times New Roman" w:hAnsi="Times New Roman" w:cs="Times New Roman"/>
          <w:sz w:val="28"/>
          <w:szCs w:val="28"/>
        </w:rPr>
        <w:t xml:space="preserve"> технологической политик</w:t>
      </w:r>
      <w:r w:rsidR="00D10CB5">
        <w:rPr>
          <w:rFonts w:ascii="Times New Roman" w:eastAsia="Times New Roman" w:hAnsi="Times New Roman" w:cs="Times New Roman"/>
          <w:sz w:val="28"/>
          <w:szCs w:val="28"/>
        </w:rPr>
        <w:t>ой</w:t>
      </w:r>
      <w:r>
        <w:rPr>
          <w:rFonts w:ascii="Times New Roman" w:eastAsia="Times New Roman" w:hAnsi="Times New Roman" w:cs="Times New Roman"/>
          <w:sz w:val="28"/>
          <w:szCs w:val="28"/>
        </w:rPr>
        <w:t xml:space="preserve"> государства </w:t>
      </w:r>
      <w:r w:rsidR="00B206F0">
        <w:rPr>
          <w:rFonts w:ascii="Times New Roman" w:eastAsia="Times New Roman" w:hAnsi="Times New Roman" w:cs="Times New Roman"/>
          <w:sz w:val="28"/>
          <w:szCs w:val="28"/>
        </w:rPr>
        <w:t xml:space="preserve">в </w:t>
      </w:r>
      <w:r w:rsidRPr="00E6002C">
        <w:rPr>
          <w:rFonts w:ascii="Times New Roman" w:eastAsia="Times New Roman" w:hAnsi="Times New Roman" w:cs="Times New Roman"/>
          <w:sz w:val="28"/>
          <w:szCs w:val="28"/>
          <w:lang w:val="kk-KZ"/>
        </w:rPr>
        <w:t>реализации технологичной модернизации</w:t>
      </w:r>
      <w:r w:rsidR="00612FFF">
        <w:rPr>
          <w:rFonts w:ascii="Times New Roman" w:eastAsia="Times New Roman" w:hAnsi="Times New Roman" w:cs="Times New Roman"/>
          <w:sz w:val="28"/>
          <w:szCs w:val="28"/>
          <w:lang w:val="kk-KZ"/>
        </w:rPr>
        <w:t xml:space="preserve"> </w:t>
      </w:r>
      <w:r w:rsidRPr="00E6002C">
        <w:rPr>
          <w:rFonts w:ascii="Times New Roman" w:eastAsia="Times New Roman" w:hAnsi="Times New Roman" w:cs="Times New Roman"/>
          <w:sz w:val="28"/>
          <w:szCs w:val="28"/>
        </w:rPr>
        <w:t>[</w:t>
      </w:r>
      <w:r w:rsidR="00BB39AB">
        <w:rPr>
          <w:rFonts w:ascii="Times New Roman" w:eastAsia="Times New Roman" w:hAnsi="Times New Roman" w:cs="Times New Roman"/>
          <w:sz w:val="28"/>
          <w:szCs w:val="28"/>
        </w:rPr>
        <w:fldChar w:fldCharType="begin"/>
      </w:r>
      <w:r w:rsidR="00BB39AB">
        <w:rPr>
          <w:rFonts w:ascii="Times New Roman" w:eastAsia="Times New Roman" w:hAnsi="Times New Roman" w:cs="Times New Roman"/>
          <w:sz w:val="28"/>
          <w:szCs w:val="28"/>
        </w:rPr>
        <w:instrText xml:space="preserve"> REF _Ref90417829 \r \h </w:instrText>
      </w:r>
      <w:r w:rsidR="00BB39AB">
        <w:rPr>
          <w:rFonts w:ascii="Times New Roman" w:eastAsia="Times New Roman" w:hAnsi="Times New Roman" w:cs="Times New Roman"/>
          <w:sz w:val="28"/>
          <w:szCs w:val="28"/>
        </w:rPr>
      </w:r>
      <w:r w:rsidR="00BB39AB">
        <w:rPr>
          <w:rFonts w:ascii="Times New Roman" w:eastAsia="Times New Roman" w:hAnsi="Times New Roman" w:cs="Times New Roman"/>
          <w:sz w:val="28"/>
          <w:szCs w:val="28"/>
        </w:rPr>
        <w:fldChar w:fldCharType="separate"/>
      </w:r>
      <w:r w:rsidR="00324A21">
        <w:rPr>
          <w:rFonts w:ascii="Times New Roman" w:eastAsia="Times New Roman" w:hAnsi="Times New Roman" w:cs="Times New Roman"/>
          <w:sz w:val="28"/>
          <w:szCs w:val="28"/>
        </w:rPr>
        <w:t>56</w:t>
      </w:r>
      <w:r w:rsidR="00BB39AB">
        <w:rPr>
          <w:rFonts w:ascii="Times New Roman" w:eastAsia="Times New Roman" w:hAnsi="Times New Roman" w:cs="Times New Roman"/>
          <w:sz w:val="28"/>
          <w:szCs w:val="28"/>
        </w:rPr>
        <w:fldChar w:fldCharType="end"/>
      </w:r>
      <w:r w:rsidR="00BB39AB" w:rsidRPr="00E664F6">
        <w:rPr>
          <w:rFonts w:ascii="Times New Roman" w:eastAsia="Times New Roman" w:hAnsi="Times New Roman" w:cs="Times New Roman"/>
          <w:sz w:val="28"/>
          <w:szCs w:val="28"/>
        </w:rPr>
        <w:t>,</w:t>
      </w:r>
      <w:r w:rsidR="00BB39AB">
        <w:rPr>
          <w:rFonts w:ascii="Times New Roman" w:eastAsia="Times New Roman" w:hAnsi="Times New Roman" w:cs="Times New Roman"/>
          <w:sz w:val="28"/>
          <w:szCs w:val="28"/>
        </w:rPr>
        <w:fldChar w:fldCharType="begin"/>
      </w:r>
      <w:r w:rsidR="00BB39AB">
        <w:rPr>
          <w:rFonts w:ascii="Times New Roman" w:eastAsia="Times New Roman" w:hAnsi="Times New Roman" w:cs="Times New Roman"/>
          <w:sz w:val="28"/>
          <w:szCs w:val="28"/>
        </w:rPr>
        <w:instrText xml:space="preserve"> REF _Ref90417851 \r \h </w:instrText>
      </w:r>
      <w:r w:rsidR="00BB39AB">
        <w:rPr>
          <w:rFonts w:ascii="Times New Roman" w:eastAsia="Times New Roman" w:hAnsi="Times New Roman" w:cs="Times New Roman"/>
          <w:sz w:val="28"/>
          <w:szCs w:val="28"/>
        </w:rPr>
      </w:r>
      <w:r w:rsidR="00BB39AB">
        <w:rPr>
          <w:rFonts w:ascii="Times New Roman" w:eastAsia="Times New Roman" w:hAnsi="Times New Roman" w:cs="Times New Roman"/>
          <w:sz w:val="28"/>
          <w:szCs w:val="28"/>
        </w:rPr>
        <w:fldChar w:fldCharType="separate"/>
      </w:r>
      <w:r w:rsidR="00324A21">
        <w:rPr>
          <w:rFonts w:ascii="Times New Roman" w:eastAsia="Times New Roman" w:hAnsi="Times New Roman" w:cs="Times New Roman"/>
          <w:sz w:val="28"/>
          <w:szCs w:val="28"/>
        </w:rPr>
        <w:t>57</w:t>
      </w:r>
      <w:r w:rsidR="00BB39AB">
        <w:rPr>
          <w:rFonts w:ascii="Times New Roman" w:eastAsia="Times New Roman" w:hAnsi="Times New Roman" w:cs="Times New Roman"/>
          <w:sz w:val="28"/>
          <w:szCs w:val="28"/>
        </w:rPr>
        <w:fldChar w:fldCharType="end"/>
      </w:r>
      <w:r w:rsidRPr="00470FD3">
        <w:rPr>
          <w:rFonts w:ascii="Times New Roman" w:eastAsia="Times New Roman" w:hAnsi="Times New Roman" w:cs="Times New Roman"/>
          <w:sz w:val="28"/>
          <w:szCs w:val="28"/>
        </w:rPr>
        <w:t xml:space="preserve">]. </w:t>
      </w:r>
      <w:r w:rsidR="004D1806">
        <w:rPr>
          <w:rFonts w:ascii="Times New Roman" w:eastAsia="Times New Roman" w:hAnsi="Times New Roman" w:cs="Times New Roman"/>
          <w:sz w:val="28"/>
          <w:szCs w:val="28"/>
          <w:lang w:val="kk-KZ"/>
        </w:rPr>
        <w:t>Более того</w:t>
      </w:r>
      <w:r w:rsidR="004D1806">
        <w:rPr>
          <w:rFonts w:ascii="Times New Roman" w:eastAsia="Times New Roman" w:hAnsi="Times New Roman" w:cs="Times New Roman"/>
          <w:sz w:val="28"/>
          <w:szCs w:val="28"/>
        </w:rPr>
        <w:t>, отечественные эксперты отмечают, что наблюдается технологический рост в нефтегазовом комплексе Казахстана в связи с внедрением новых технологий добычи и переработки, а в целом, экономика Казахстана, из-за общего технологического запаздывания</w:t>
      </w:r>
      <w:r w:rsidR="000508EC">
        <w:rPr>
          <w:rFonts w:ascii="Times New Roman" w:eastAsia="Times New Roman" w:hAnsi="Times New Roman" w:cs="Times New Roman"/>
          <w:sz w:val="28"/>
          <w:szCs w:val="28"/>
        </w:rPr>
        <w:t>,</w:t>
      </w:r>
      <w:r w:rsidR="004D1806">
        <w:rPr>
          <w:rFonts w:ascii="Times New Roman" w:eastAsia="Times New Roman" w:hAnsi="Times New Roman" w:cs="Times New Roman"/>
          <w:sz w:val="28"/>
          <w:szCs w:val="28"/>
        </w:rPr>
        <w:t xml:space="preserve"> пока оказалась не готова к новым трендам</w:t>
      </w:r>
      <w:r w:rsidR="000508EC">
        <w:rPr>
          <w:rFonts w:ascii="Times New Roman" w:eastAsia="Times New Roman" w:hAnsi="Times New Roman" w:cs="Times New Roman"/>
          <w:sz w:val="28"/>
          <w:szCs w:val="28"/>
        </w:rPr>
        <w:t xml:space="preserve">. Замечаем, что </w:t>
      </w:r>
      <w:r w:rsidR="00D91FDB" w:rsidRPr="00D91FDB">
        <w:rPr>
          <w:rFonts w:ascii="Times New Roman" w:eastAsia="Times New Roman" w:hAnsi="Times New Roman" w:cs="Times New Roman"/>
          <w:sz w:val="28"/>
          <w:szCs w:val="28"/>
        </w:rPr>
        <w:t>д</w:t>
      </w:r>
      <w:r w:rsidR="00066E24">
        <w:rPr>
          <w:rFonts w:ascii="Times New Roman" w:eastAsia="Times New Roman" w:hAnsi="Times New Roman" w:cs="Times New Roman"/>
          <w:sz w:val="28"/>
          <w:szCs w:val="28"/>
        </w:rPr>
        <w:t>обывающий сектор выглядит</w:t>
      </w:r>
      <w:r w:rsidR="00066E24" w:rsidRPr="00066E24">
        <w:rPr>
          <w:rFonts w:ascii="Times New Roman" w:eastAsia="Times New Roman" w:hAnsi="Times New Roman" w:cs="Times New Roman"/>
          <w:sz w:val="28"/>
          <w:szCs w:val="28"/>
        </w:rPr>
        <w:t xml:space="preserve"> </w:t>
      </w:r>
      <w:proofErr w:type="gramStart"/>
      <w:r w:rsidR="009F28FD">
        <w:rPr>
          <w:rFonts w:ascii="Times New Roman" w:eastAsia="Times New Roman" w:hAnsi="Times New Roman" w:cs="Times New Roman"/>
          <w:sz w:val="28"/>
          <w:szCs w:val="28"/>
        </w:rPr>
        <w:t>более</w:t>
      </w:r>
      <w:r w:rsidR="00612645">
        <w:rPr>
          <w:rFonts w:ascii="Times New Roman" w:eastAsia="Times New Roman" w:hAnsi="Times New Roman" w:cs="Times New Roman"/>
          <w:sz w:val="28"/>
          <w:szCs w:val="28"/>
        </w:rPr>
        <w:t xml:space="preserve"> </w:t>
      </w:r>
      <w:r w:rsidR="00066E24">
        <w:rPr>
          <w:rFonts w:ascii="Times New Roman" w:eastAsia="Times New Roman" w:hAnsi="Times New Roman" w:cs="Times New Roman"/>
          <w:sz w:val="28"/>
          <w:szCs w:val="28"/>
        </w:rPr>
        <w:t>готовым</w:t>
      </w:r>
      <w:proofErr w:type="gramEnd"/>
      <w:r w:rsidR="00066E24" w:rsidRPr="00066E24">
        <w:rPr>
          <w:rFonts w:ascii="Times New Roman" w:eastAsia="Times New Roman" w:hAnsi="Times New Roman" w:cs="Times New Roman"/>
          <w:sz w:val="28"/>
          <w:szCs w:val="28"/>
        </w:rPr>
        <w:t xml:space="preserve"> </w:t>
      </w:r>
      <w:r w:rsidR="00D91FDB" w:rsidRPr="00D91FDB">
        <w:rPr>
          <w:rFonts w:ascii="Times New Roman" w:eastAsia="Times New Roman" w:hAnsi="Times New Roman" w:cs="Times New Roman"/>
          <w:sz w:val="28"/>
          <w:szCs w:val="28"/>
        </w:rPr>
        <w:t>к переходу к Индустрии 4.0</w:t>
      </w:r>
      <w:r w:rsidR="007B409C">
        <w:rPr>
          <w:rFonts w:ascii="Times New Roman" w:eastAsia="Times New Roman" w:hAnsi="Times New Roman" w:cs="Times New Roman"/>
          <w:sz w:val="28"/>
          <w:szCs w:val="28"/>
        </w:rPr>
        <w:t xml:space="preserve"> </w:t>
      </w:r>
      <w:r w:rsidR="007B409C" w:rsidRPr="007B409C">
        <w:rPr>
          <w:rFonts w:ascii="Times New Roman" w:eastAsia="Times New Roman" w:hAnsi="Times New Roman" w:cs="Times New Roman"/>
          <w:sz w:val="28"/>
          <w:szCs w:val="28"/>
        </w:rPr>
        <w:t>[</w:t>
      </w:r>
      <w:r w:rsidR="00BB39AB">
        <w:rPr>
          <w:rFonts w:ascii="Times New Roman" w:eastAsia="Times New Roman" w:hAnsi="Times New Roman" w:cs="Times New Roman"/>
          <w:sz w:val="28"/>
          <w:szCs w:val="28"/>
        </w:rPr>
        <w:fldChar w:fldCharType="begin"/>
      </w:r>
      <w:r w:rsidR="00BB39AB">
        <w:rPr>
          <w:rFonts w:ascii="Times New Roman" w:eastAsia="Times New Roman" w:hAnsi="Times New Roman" w:cs="Times New Roman"/>
          <w:sz w:val="28"/>
          <w:szCs w:val="28"/>
        </w:rPr>
        <w:instrText xml:space="preserve"> REF _Ref90417904 \r \h </w:instrText>
      </w:r>
      <w:r w:rsidR="00BB39AB">
        <w:rPr>
          <w:rFonts w:ascii="Times New Roman" w:eastAsia="Times New Roman" w:hAnsi="Times New Roman" w:cs="Times New Roman"/>
          <w:sz w:val="28"/>
          <w:szCs w:val="28"/>
        </w:rPr>
      </w:r>
      <w:r w:rsidR="00BB39AB">
        <w:rPr>
          <w:rFonts w:ascii="Times New Roman" w:eastAsia="Times New Roman" w:hAnsi="Times New Roman" w:cs="Times New Roman"/>
          <w:sz w:val="28"/>
          <w:szCs w:val="28"/>
        </w:rPr>
        <w:fldChar w:fldCharType="separate"/>
      </w:r>
      <w:r w:rsidR="00324A21">
        <w:rPr>
          <w:rFonts w:ascii="Times New Roman" w:eastAsia="Times New Roman" w:hAnsi="Times New Roman" w:cs="Times New Roman"/>
          <w:sz w:val="28"/>
          <w:szCs w:val="28"/>
        </w:rPr>
        <w:t>58</w:t>
      </w:r>
      <w:r w:rsidR="00BB39AB">
        <w:rPr>
          <w:rFonts w:ascii="Times New Roman" w:eastAsia="Times New Roman" w:hAnsi="Times New Roman" w:cs="Times New Roman"/>
          <w:sz w:val="28"/>
          <w:szCs w:val="28"/>
        </w:rPr>
        <w:fldChar w:fldCharType="end"/>
      </w:r>
      <w:r w:rsidR="007B409C" w:rsidRPr="007B409C">
        <w:rPr>
          <w:rFonts w:ascii="Times New Roman" w:eastAsia="Times New Roman" w:hAnsi="Times New Roman" w:cs="Times New Roman"/>
          <w:sz w:val="28"/>
          <w:szCs w:val="28"/>
        </w:rPr>
        <w:t>]</w:t>
      </w:r>
      <w:r w:rsidR="007B409C">
        <w:rPr>
          <w:rFonts w:ascii="Times New Roman" w:eastAsia="Times New Roman" w:hAnsi="Times New Roman" w:cs="Times New Roman"/>
          <w:sz w:val="28"/>
          <w:szCs w:val="28"/>
        </w:rPr>
        <w:t>, что заставляет задуматься автора о необходимости рассмотрения государственного регулирования развития наукоемких производств</w:t>
      </w:r>
      <w:r w:rsidR="00323844">
        <w:rPr>
          <w:rFonts w:ascii="Times New Roman" w:eastAsia="Times New Roman" w:hAnsi="Times New Roman" w:cs="Times New Roman"/>
          <w:sz w:val="28"/>
          <w:szCs w:val="28"/>
        </w:rPr>
        <w:t xml:space="preserve"> и их </w:t>
      </w:r>
      <w:r w:rsidR="003F15A1">
        <w:rPr>
          <w:rFonts w:ascii="Times New Roman" w:eastAsia="Times New Roman" w:hAnsi="Times New Roman" w:cs="Times New Roman"/>
          <w:sz w:val="28"/>
          <w:szCs w:val="28"/>
          <w:lang w:val="kk-KZ"/>
        </w:rPr>
        <w:t>эффективным управлением</w:t>
      </w:r>
      <w:r w:rsidR="007B409C">
        <w:rPr>
          <w:rFonts w:ascii="Times New Roman" w:eastAsia="Times New Roman" w:hAnsi="Times New Roman" w:cs="Times New Roman"/>
          <w:sz w:val="28"/>
          <w:szCs w:val="28"/>
        </w:rPr>
        <w:t>.</w:t>
      </w:r>
    </w:p>
    <w:p w14:paraId="4FB677F3" w14:textId="75E03D62" w:rsidR="004802EC" w:rsidRDefault="00C61608" w:rsidP="00692F1A">
      <w:pPr>
        <w:tabs>
          <w:tab w:val="left" w:pos="709"/>
        </w:tabs>
        <w:autoSpaceDE w:val="0"/>
        <w:autoSpaceDN w:val="0"/>
        <w:adjustRightInd w:val="0"/>
        <w:spacing w:after="0" w:line="240" w:lineRule="auto"/>
        <w:ind w:firstLine="528"/>
        <w:jc w:val="both"/>
        <w:rPr>
          <w:rFonts w:ascii="Times New Roman" w:eastAsia="Times New Roman" w:hAnsi="Times New Roman" w:cs="Times New Roman"/>
          <w:color w:val="000000"/>
          <w:spacing w:val="-1"/>
          <w:sz w:val="28"/>
          <w:szCs w:val="28"/>
        </w:rPr>
      </w:pPr>
      <w:proofErr w:type="gramStart"/>
      <w:r w:rsidRPr="00ED077D">
        <w:rPr>
          <w:rFonts w:ascii="Times New Roman" w:hAnsi="Times New Roman" w:cs="Times New Roman"/>
          <w:sz w:val="28"/>
          <w:szCs w:val="28"/>
          <w:lang w:val="en-US"/>
        </w:rPr>
        <w:t>K</w:t>
      </w:r>
      <w:r w:rsidRPr="00E664F6">
        <w:rPr>
          <w:rFonts w:ascii="Times New Roman" w:hAnsi="Times New Roman" w:cs="Times New Roman"/>
          <w:sz w:val="28"/>
          <w:szCs w:val="28"/>
        </w:rPr>
        <w:t>.</w:t>
      </w:r>
      <w:r w:rsidRPr="00ED077D">
        <w:rPr>
          <w:rFonts w:ascii="Times New Roman" w:hAnsi="Times New Roman" w:cs="Times New Roman"/>
          <w:sz w:val="28"/>
          <w:szCs w:val="28"/>
          <w:lang w:val="en-US"/>
        </w:rPr>
        <w:t>M</w:t>
      </w:r>
      <w:r w:rsidRPr="00E664F6">
        <w:rPr>
          <w:rFonts w:ascii="Times New Roman" w:hAnsi="Times New Roman" w:cs="Times New Roman"/>
          <w:sz w:val="28"/>
          <w:szCs w:val="28"/>
        </w:rPr>
        <w:t>.</w:t>
      </w:r>
      <w:r w:rsidR="00692F1A" w:rsidRPr="00402961">
        <w:rPr>
          <w:rFonts w:ascii="Times New Roman" w:eastAsia="Times New Roman" w:hAnsi="Times New Roman" w:cs="Times New Roman"/>
          <w:color w:val="000000"/>
          <w:spacing w:val="-1"/>
          <w:sz w:val="28"/>
          <w:szCs w:val="28"/>
        </w:rPr>
        <w:t>Wiig</w:t>
      </w:r>
      <w:r w:rsidR="00077016" w:rsidRPr="00077016">
        <w:rPr>
          <w:rFonts w:ascii="Times New Roman" w:eastAsia="Times New Roman" w:hAnsi="Times New Roman" w:cs="Times New Roman"/>
          <w:color w:val="000000"/>
          <w:spacing w:val="-1"/>
          <w:sz w:val="28"/>
          <w:szCs w:val="28"/>
        </w:rPr>
        <w:t xml:space="preserve"> </w:t>
      </w:r>
      <w:r w:rsidR="00692F1A">
        <w:rPr>
          <w:rFonts w:ascii="Times New Roman" w:eastAsia="Times New Roman" w:hAnsi="Times New Roman" w:cs="Times New Roman"/>
          <w:color w:val="000000"/>
          <w:spacing w:val="-1"/>
          <w:sz w:val="28"/>
          <w:szCs w:val="28"/>
        </w:rPr>
        <w:t>утверждал, что важность управления</w:t>
      </w:r>
      <w:r w:rsidR="00692F1A" w:rsidRPr="00967487">
        <w:rPr>
          <w:rFonts w:ascii="Times New Roman" w:eastAsia="Times New Roman" w:hAnsi="Times New Roman" w:cs="Times New Roman"/>
          <w:color w:val="000000"/>
          <w:spacing w:val="-1"/>
          <w:sz w:val="28"/>
          <w:szCs w:val="28"/>
        </w:rPr>
        <w:t xml:space="preserve"> </w:t>
      </w:r>
      <w:r w:rsidR="00066E24">
        <w:rPr>
          <w:rFonts w:ascii="Times New Roman" w:eastAsia="Times New Roman" w:hAnsi="Times New Roman" w:cs="Times New Roman"/>
          <w:color w:val="000000"/>
          <w:spacing w:val="-1"/>
          <w:sz w:val="28"/>
          <w:szCs w:val="28"/>
        </w:rPr>
        <w:t>наукоемкими</w:t>
      </w:r>
      <w:r w:rsidR="00066E24" w:rsidRPr="00066E24">
        <w:rPr>
          <w:rFonts w:ascii="Times New Roman" w:eastAsia="Times New Roman" w:hAnsi="Times New Roman" w:cs="Times New Roman"/>
          <w:color w:val="000000"/>
          <w:spacing w:val="-1"/>
          <w:sz w:val="28"/>
          <w:szCs w:val="28"/>
        </w:rPr>
        <w:t xml:space="preserve"> </w:t>
      </w:r>
      <w:r w:rsidR="00692F1A" w:rsidRPr="00C6415F">
        <w:rPr>
          <w:rFonts w:ascii="Times New Roman" w:eastAsia="Times New Roman" w:hAnsi="Times New Roman" w:cs="Times New Roman"/>
          <w:color w:val="000000"/>
          <w:spacing w:val="-1"/>
          <w:sz w:val="28"/>
          <w:szCs w:val="28"/>
        </w:rPr>
        <w:t xml:space="preserve">производствами является результатом экономического, промышленного и </w:t>
      </w:r>
      <w:r w:rsidR="00692F1A" w:rsidRPr="00C6415F">
        <w:rPr>
          <w:rFonts w:ascii="Times New Roman" w:eastAsia="Times New Roman" w:hAnsi="Times New Roman" w:cs="Times New Roman"/>
          <w:color w:val="000000"/>
          <w:spacing w:val="-1"/>
          <w:sz w:val="28"/>
          <w:szCs w:val="28"/>
        </w:rPr>
        <w:lastRenderedPageBreak/>
        <w:t>культурного развития</w:t>
      </w:r>
      <w:r w:rsidR="00E43BFF">
        <w:rPr>
          <w:rFonts w:ascii="Times New Roman" w:eastAsia="Times New Roman" w:hAnsi="Times New Roman" w:cs="Times New Roman"/>
          <w:color w:val="000000"/>
          <w:spacing w:val="-1"/>
          <w:sz w:val="28"/>
          <w:szCs w:val="28"/>
        </w:rPr>
        <w:t>.</w:t>
      </w:r>
      <w:proofErr w:type="gramEnd"/>
      <w:r w:rsidR="00E43BFF">
        <w:rPr>
          <w:rFonts w:ascii="Times New Roman" w:eastAsia="Times New Roman" w:hAnsi="Times New Roman" w:cs="Times New Roman"/>
          <w:color w:val="000000"/>
          <w:spacing w:val="-1"/>
          <w:sz w:val="28"/>
          <w:szCs w:val="28"/>
        </w:rPr>
        <w:t xml:space="preserve"> </w:t>
      </w:r>
      <w:r w:rsidR="00785470">
        <w:rPr>
          <w:rFonts w:ascii="Times New Roman" w:eastAsia="Times New Roman" w:hAnsi="Times New Roman" w:cs="Times New Roman"/>
          <w:color w:val="000000"/>
          <w:spacing w:val="-1"/>
          <w:sz w:val="28"/>
          <w:szCs w:val="28"/>
        </w:rPr>
        <w:t>В результате, он</w:t>
      </w:r>
      <w:r w:rsidR="00692F1A" w:rsidRPr="00C6415F">
        <w:rPr>
          <w:rFonts w:ascii="Times New Roman" w:eastAsia="Times New Roman" w:hAnsi="Times New Roman" w:cs="Times New Roman"/>
          <w:color w:val="000000"/>
          <w:spacing w:val="-1"/>
          <w:sz w:val="28"/>
          <w:szCs w:val="28"/>
        </w:rPr>
        <w:t xml:space="preserve"> представил перспективу эволюции</w:t>
      </w:r>
      <w:r w:rsidR="004802EC">
        <w:rPr>
          <w:rFonts w:ascii="Times New Roman" w:eastAsia="Times New Roman" w:hAnsi="Times New Roman" w:cs="Times New Roman"/>
          <w:color w:val="000000"/>
          <w:spacing w:val="-1"/>
          <w:sz w:val="28"/>
          <w:szCs w:val="28"/>
        </w:rPr>
        <w:t xml:space="preserve"> с учетом</w:t>
      </w:r>
      <w:r w:rsidR="00692F1A" w:rsidRPr="00C6415F">
        <w:rPr>
          <w:rFonts w:ascii="Times New Roman" w:eastAsia="Times New Roman" w:hAnsi="Times New Roman" w:cs="Times New Roman"/>
          <w:color w:val="000000"/>
          <w:spacing w:val="-1"/>
          <w:sz w:val="28"/>
          <w:szCs w:val="28"/>
        </w:rPr>
        <w:t xml:space="preserve"> основны</w:t>
      </w:r>
      <w:r w:rsidR="004802EC">
        <w:rPr>
          <w:rFonts w:ascii="Times New Roman" w:eastAsia="Times New Roman" w:hAnsi="Times New Roman" w:cs="Times New Roman"/>
          <w:color w:val="000000"/>
          <w:spacing w:val="-1"/>
          <w:sz w:val="28"/>
          <w:szCs w:val="28"/>
        </w:rPr>
        <w:t>х</w:t>
      </w:r>
      <w:r w:rsidR="00692F1A" w:rsidRPr="00C6415F">
        <w:rPr>
          <w:rFonts w:ascii="Times New Roman" w:eastAsia="Times New Roman" w:hAnsi="Times New Roman" w:cs="Times New Roman"/>
          <w:color w:val="000000"/>
          <w:spacing w:val="-1"/>
          <w:sz w:val="28"/>
          <w:szCs w:val="28"/>
        </w:rPr>
        <w:t xml:space="preserve"> вид</w:t>
      </w:r>
      <w:r w:rsidR="004802EC">
        <w:rPr>
          <w:rFonts w:ascii="Times New Roman" w:eastAsia="Times New Roman" w:hAnsi="Times New Roman" w:cs="Times New Roman"/>
          <w:color w:val="000000"/>
          <w:spacing w:val="-1"/>
          <w:sz w:val="28"/>
          <w:szCs w:val="28"/>
        </w:rPr>
        <w:t>ов</w:t>
      </w:r>
      <w:r w:rsidR="00692F1A" w:rsidRPr="00C6415F">
        <w:rPr>
          <w:rFonts w:ascii="Times New Roman" w:eastAsia="Times New Roman" w:hAnsi="Times New Roman" w:cs="Times New Roman"/>
          <w:color w:val="000000"/>
          <w:spacing w:val="-1"/>
          <w:sz w:val="28"/>
          <w:szCs w:val="28"/>
        </w:rPr>
        <w:t xml:space="preserve"> экономической деятельности: </w:t>
      </w:r>
    </w:p>
    <w:p w14:paraId="34148C28" w14:textId="070E305B" w:rsidR="004802EC" w:rsidRPr="00C61608" w:rsidRDefault="00031B79" w:rsidP="00031B79">
      <w:pPr>
        <w:pStyle w:val="a4"/>
        <w:tabs>
          <w:tab w:val="left" w:pos="0"/>
        </w:tabs>
        <w:autoSpaceDE w:val="0"/>
        <w:autoSpaceDN w:val="0"/>
        <w:adjustRightInd w:val="0"/>
        <w:spacing w:after="0" w:line="240" w:lineRule="auto"/>
        <w:ind w:left="0" w:firstLine="567"/>
        <w:jc w:val="both"/>
        <w:rPr>
          <w:rFonts w:ascii="Times New Roman" w:eastAsia="Times New Roman" w:hAnsi="Times New Roman" w:cs="Times New Roman"/>
          <w:color w:val="000000"/>
          <w:spacing w:val="-1"/>
          <w:sz w:val="28"/>
          <w:szCs w:val="28"/>
        </w:rPr>
      </w:pPr>
      <w:r w:rsidRPr="00AD2E56">
        <w:rPr>
          <w:sz w:val="28"/>
          <w:szCs w:val="28"/>
        </w:rPr>
        <w:t>–</w:t>
      </w:r>
      <w:r w:rsidR="00612645">
        <w:rPr>
          <w:rFonts w:ascii="Times New Roman" w:eastAsia="Times New Roman" w:hAnsi="Times New Roman" w:cs="Times New Roman"/>
          <w:color w:val="000000"/>
          <w:spacing w:val="-1"/>
          <w:sz w:val="28"/>
          <w:szCs w:val="28"/>
        </w:rPr>
        <w:t xml:space="preserve">  </w:t>
      </w:r>
      <w:r w:rsidR="00692F1A" w:rsidRPr="00C61608">
        <w:rPr>
          <w:rFonts w:ascii="Times New Roman" w:eastAsia="Times New Roman" w:hAnsi="Times New Roman" w:cs="Times New Roman"/>
          <w:color w:val="000000"/>
          <w:spacing w:val="-1"/>
          <w:sz w:val="28"/>
          <w:szCs w:val="28"/>
        </w:rPr>
        <w:t xml:space="preserve">аграрную экономику (основное </w:t>
      </w:r>
      <w:r w:rsidR="00DF74B7" w:rsidRPr="00C61608">
        <w:rPr>
          <w:rFonts w:ascii="Times New Roman" w:eastAsia="Times New Roman" w:hAnsi="Times New Roman" w:cs="Times New Roman"/>
          <w:color w:val="000000"/>
          <w:spacing w:val="-1"/>
          <w:sz w:val="28"/>
          <w:szCs w:val="28"/>
        </w:rPr>
        <w:t xml:space="preserve">внимание было уделено сельскому </w:t>
      </w:r>
      <w:r w:rsidR="00692F1A" w:rsidRPr="00C61608">
        <w:rPr>
          <w:rFonts w:ascii="Times New Roman" w:eastAsia="Times New Roman" w:hAnsi="Times New Roman" w:cs="Times New Roman"/>
          <w:color w:val="000000"/>
          <w:spacing w:val="-1"/>
          <w:sz w:val="28"/>
          <w:szCs w:val="28"/>
        </w:rPr>
        <w:t xml:space="preserve">хозяйству), </w:t>
      </w:r>
    </w:p>
    <w:p w14:paraId="1BF41CAA" w14:textId="30C64C9E" w:rsidR="004802EC" w:rsidRDefault="00031B79" w:rsidP="00031B79">
      <w:pPr>
        <w:pStyle w:val="a4"/>
        <w:autoSpaceDE w:val="0"/>
        <w:autoSpaceDN w:val="0"/>
        <w:adjustRightInd w:val="0"/>
        <w:spacing w:after="0" w:line="240" w:lineRule="auto"/>
        <w:ind w:left="0"/>
        <w:jc w:val="both"/>
        <w:rPr>
          <w:rFonts w:ascii="Times New Roman" w:eastAsia="Times New Roman" w:hAnsi="Times New Roman" w:cs="Times New Roman"/>
          <w:color w:val="000000"/>
          <w:spacing w:val="-1"/>
          <w:sz w:val="28"/>
          <w:szCs w:val="28"/>
        </w:rPr>
      </w:pPr>
      <w:r w:rsidRPr="00031B79">
        <w:rPr>
          <w:sz w:val="28"/>
          <w:szCs w:val="28"/>
        </w:rPr>
        <w:t xml:space="preserve">          </w:t>
      </w:r>
      <w:r w:rsidRPr="00AD2E56">
        <w:rPr>
          <w:sz w:val="28"/>
          <w:szCs w:val="28"/>
        </w:rPr>
        <w:t>–</w:t>
      </w:r>
      <w:r w:rsidR="00612645">
        <w:rPr>
          <w:rFonts w:ascii="Times New Roman" w:eastAsia="Times New Roman" w:hAnsi="Times New Roman" w:cs="Times New Roman"/>
          <w:color w:val="000000"/>
          <w:spacing w:val="-1"/>
          <w:sz w:val="28"/>
          <w:szCs w:val="28"/>
        </w:rPr>
        <w:t xml:space="preserve">  </w:t>
      </w:r>
      <w:r w:rsidR="00692F1A" w:rsidRPr="00E664F6">
        <w:rPr>
          <w:rFonts w:ascii="Times New Roman" w:eastAsia="Times New Roman" w:hAnsi="Times New Roman" w:cs="Times New Roman"/>
          <w:color w:val="000000"/>
          <w:spacing w:val="-1"/>
          <w:sz w:val="28"/>
          <w:szCs w:val="28"/>
        </w:rPr>
        <w:t xml:space="preserve">экономику природных ресурсов (эксплуатация этих ресурсов была отделена от близости к потребителям), </w:t>
      </w:r>
    </w:p>
    <w:p w14:paraId="37971881" w14:textId="59669120" w:rsidR="00692F1A" w:rsidRPr="00E664F6" w:rsidRDefault="00031B79" w:rsidP="00031B79">
      <w:pPr>
        <w:pStyle w:val="a4"/>
        <w:tabs>
          <w:tab w:val="left" w:pos="0"/>
        </w:tabs>
        <w:autoSpaceDE w:val="0"/>
        <w:autoSpaceDN w:val="0"/>
        <w:adjustRightInd w:val="0"/>
        <w:spacing w:after="0" w:line="240" w:lineRule="auto"/>
        <w:ind w:left="0" w:firstLine="567"/>
        <w:jc w:val="both"/>
        <w:rPr>
          <w:rFonts w:ascii="Times New Roman" w:eastAsia="Times New Roman" w:hAnsi="Times New Roman" w:cs="Times New Roman"/>
          <w:color w:val="000000"/>
          <w:spacing w:val="-1"/>
          <w:sz w:val="28"/>
          <w:szCs w:val="28"/>
        </w:rPr>
      </w:pPr>
      <w:r w:rsidRPr="00AD2E56">
        <w:rPr>
          <w:sz w:val="28"/>
          <w:szCs w:val="28"/>
        </w:rPr>
        <w:t>–</w:t>
      </w:r>
      <w:r w:rsidRPr="00031B79">
        <w:rPr>
          <w:sz w:val="28"/>
          <w:szCs w:val="28"/>
        </w:rPr>
        <w:t xml:space="preserve"> </w:t>
      </w:r>
      <w:r w:rsidR="00692F1A" w:rsidRPr="00E664F6">
        <w:rPr>
          <w:rFonts w:ascii="Times New Roman" w:eastAsia="Times New Roman" w:hAnsi="Times New Roman" w:cs="Times New Roman"/>
          <w:color w:val="000000"/>
          <w:spacing w:val="-1"/>
          <w:sz w:val="28"/>
          <w:szCs w:val="28"/>
        </w:rPr>
        <w:t xml:space="preserve">промышленная революция (знания были признаны специалистами), продуктовая революция, где сотрудники являются ключом к успеху организации, а также акцент смещается </w:t>
      </w:r>
      <w:r w:rsidR="00E43BFF" w:rsidRPr="00E664F6">
        <w:rPr>
          <w:rFonts w:ascii="Times New Roman" w:eastAsia="Times New Roman" w:hAnsi="Times New Roman" w:cs="Times New Roman"/>
          <w:color w:val="000000"/>
          <w:spacing w:val="-1"/>
          <w:sz w:val="28"/>
          <w:szCs w:val="28"/>
        </w:rPr>
        <w:t>в сторону</w:t>
      </w:r>
      <w:r w:rsidR="00692F1A" w:rsidRPr="00E664F6">
        <w:rPr>
          <w:rFonts w:ascii="Times New Roman" w:eastAsia="Times New Roman" w:hAnsi="Times New Roman" w:cs="Times New Roman"/>
          <w:color w:val="000000"/>
          <w:spacing w:val="-1"/>
          <w:sz w:val="28"/>
          <w:szCs w:val="28"/>
        </w:rPr>
        <w:t xml:space="preserve"> тесн</w:t>
      </w:r>
      <w:r w:rsidR="00E43BFF" w:rsidRPr="00E664F6">
        <w:rPr>
          <w:rFonts w:ascii="Times New Roman" w:eastAsia="Times New Roman" w:hAnsi="Times New Roman" w:cs="Times New Roman"/>
          <w:color w:val="000000"/>
          <w:spacing w:val="-1"/>
          <w:sz w:val="28"/>
          <w:szCs w:val="28"/>
        </w:rPr>
        <w:t>ой</w:t>
      </w:r>
      <w:r w:rsidR="00692F1A" w:rsidRPr="00E664F6">
        <w:rPr>
          <w:rFonts w:ascii="Times New Roman" w:eastAsia="Times New Roman" w:hAnsi="Times New Roman" w:cs="Times New Roman"/>
          <w:color w:val="000000"/>
          <w:spacing w:val="-1"/>
          <w:sz w:val="28"/>
          <w:szCs w:val="28"/>
        </w:rPr>
        <w:t xml:space="preserve"> связ</w:t>
      </w:r>
      <w:r w:rsidR="00E43BFF" w:rsidRPr="00E664F6">
        <w:rPr>
          <w:rFonts w:ascii="Times New Roman" w:eastAsia="Times New Roman" w:hAnsi="Times New Roman" w:cs="Times New Roman"/>
          <w:color w:val="000000"/>
          <w:spacing w:val="-1"/>
          <w:sz w:val="28"/>
          <w:szCs w:val="28"/>
        </w:rPr>
        <w:t>и</w:t>
      </w:r>
      <w:r w:rsidR="00692F1A" w:rsidRPr="00E664F6">
        <w:rPr>
          <w:rFonts w:ascii="Times New Roman" w:eastAsia="Times New Roman" w:hAnsi="Times New Roman" w:cs="Times New Roman"/>
          <w:color w:val="000000"/>
          <w:spacing w:val="-1"/>
          <w:sz w:val="28"/>
          <w:szCs w:val="28"/>
        </w:rPr>
        <w:t xml:space="preserve"> с клиентами [</w:t>
      </w:r>
      <w:r w:rsidR="0011290E">
        <w:rPr>
          <w:rFonts w:ascii="Times New Roman" w:eastAsia="Times New Roman" w:hAnsi="Times New Roman" w:cs="Times New Roman"/>
          <w:color w:val="000000"/>
          <w:spacing w:val="-1"/>
          <w:sz w:val="28"/>
          <w:szCs w:val="28"/>
        </w:rPr>
        <w:fldChar w:fldCharType="begin"/>
      </w:r>
      <w:r w:rsidR="0011290E">
        <w:rPr>
          <w:rFonts w:ascii="Times New Roman" w:eastAsia="Times New Roman" w:hAnsi="Times New Roman" w:cs="Times New Roman"/>
          <w:color w:val="000000"/>
          <w:spacing w:val="-1"/>
          <w:sz w:val="28"/>
          <w:szCs w:val="28"/>
        </w:rPr>
        <w:instrText xml:space="preserve"> REF _Ref90418062 \r \h </w:instrText>
      </w:r>
      <w:r w:rsidR="00C61608">
        <w:rPr>
          <w:rFonts w:ascii="Times New Roman" w:eastAsia="Times New Roman" w:hAnsi="Times New Roman" w:cs="Times New Roman"/>
          <w:color w:val="000000"/>
          <w:spacing w:val="-1"/>
          <w:sz w:val="28"/>
          <w:szCs w:val="28"/>
        </w:rPr>
        <w:instrText xml:space="preserve"> \* MERGEFORMAT </w:instrText>
      </w:r>
      <w:r w:rsidR="0011290E">
        <w:rPr>
          <w:rFonts w:ascii="Times New Roman" w:eastAsia="Times New Roman" w:hAnsi="Times New Roman" w:cs="Times New Roman"/>
          <w:color w:val="000000"/>
          <w:spacing w:val="-1"/>
          <w:sz w:val="28"/>
          <w:szCs w:val="28"/>
        </w:rPr>
      </w:r>
      <w:r w:rsidR="0011290E">
        <w:rPr>
          <w:rFonts w:ascii="Times New Roman" w:eastAsia="Times New Roman" w:hAnsi="Times New Roman" w:cs="Times New Roman"/>
          <w:color w:val="000000"/>
          <w:spacing w:val="-1"/>
          <w:sz w:val="28"/>
          <w:szCs w:val="28"/>
        </w:rPr>
        <w:fldChar w:fldCharType="separate"/>
      </w:r>
      <w:r w:rsidR="00324A21">
        <w:rPr>
          <w:rFonts w:ascii="Times New Roman" w:eastAsia="Times New Roman" w:hAnsi="Times New Roman" w:cs="Times New Roman"/>
          <w:color w:val="000000"/>
          <w:spacing w:val="-1"/>
          <w:sz w:val="28"/>
          <w:szCs w:val="28"/>
        </w:rPr>
        <w:t>59</w:t>
      </w:r>
      <w:r w:rsidR="0011290E">
        <w:rPr>
          <w:rFonts w:ascii="Times New Roman" w:eastAsia="Times New Roman" w:hAnsi="Times New Roman" w:cs="Times New Roman"/>
          <w:color w:val="000000"/>
          <w:spacing w:val="-1"/>
          <w:sz w:val="28"/>
          <w:szCs w:val="28"/>
        </w:rPr>
        <w:fldChar w:fldCharType="end"/>
      </w:r>
      <w:r w:rsidR="00692F1A" w:rsidRPr="00E664F6">
        <w:rPr>
          <w:rFonts w:ascii="Times New Roman" w:eastAsia="Times New Roman" w:hAnsi="Times New Roman" w:cs="Times New Roman"/>
          <w:color w:val="000000"/>
          <w:spacing w:val="-1"/>
          <w:sz w:val="28"/>
          <w:szCs w:val="28"/>
        </w:rPr>
        <w:t xml:space="preserve">]. </w:t>
      </w:r>
    </w:p>
    <w:p w14:paraId="3A93CF66" w14:textId="1B35DA80" w:rsidR="00692F1A" w:rsidRPr="00077A78" w:rsidRDefault="00692F1A" w:rsidP="00A97C4A">
      <w:pPr>
        <w:spacing w:after="0" w:line="240" w:lineRule="auto"/>
        <w:ind w:left="9" w:firstLine="558"/>
        <w:jc w:val="both"/>
        <w:rPr>
          <w:rFonts w:ascii="Times New Roman" w:eastAsia="Times New Roman" w:hAnsi="Times New Roman" w:cs="Times New Roman"/>
          <w:color w:val="000000"/>
          <w:sz w:val="28"/>
          <w:szCs w:val="28"/>
        </w:rPr>
      </w:pPr>
      <w:r w:rsidRPr="00DE79FB">
        <w:rPr>
          <w:rFonts w:ascii="Times New Roman" w:eastAsia="Times New Roman" w:hAnsi="Times New Roman" w:cs="Times New Roman"/>
          <w:color w:val="000000"/>
          <w:spacing w:val="-1"/>
          <w:sz w:val="28"/>
          <w:szCs w:val="28"/>
        </w:rPr>
        <w:t>В индустриальную эпоху основное внимание</w:t>
      </w:r>
      <w:r w:rsidRPr="00C6415F">
        <w:rPr>
          <w:rFonts w:ascii="Times New Roman" w:eastAsia="Times New Roman" w:hAnsi="Times New Roman" w:cs="Times New Roman"/>
          <w:color w:val="000000"/>
          <w:spacing w:val="-1"/>
          <w:sz w:val="28"/>
          <w:szCs w:val="28"/>
        </w:rPr>
        <w:t xml:space="preserve"> уделялось производству, </w:t>
      </w:r>
      <w:r w:rsidRPr="00C6415F">
        <w:rPr>
          <w:rFonts w:ascii="Times New Roman" w:eastAsia="Times New Roman" w:hAnsi="Times New Roman" w:cs="Times New Roman"/>
          <w:color w:val="000000"/>
          <w:spacing w:val="-1"/>
          <w:sz w:val="28"/>
          <w:szCs w:val="28"/>
          <w:lang w:val="kk-KZ"/>
        </w:rPr>
        <w:t>и применялись</w:t>
      </w:r>
      <w:r w:rsidRPr="00DE79FB">
        <w:rPr>
          <w:rFonts w:ascii="Times New Roman" w:eastAsia="Times New Roman" w:hAnsi="Times New Roman" w:cs="Times New Roman"/>
          <w:color w:val="000000"/>
          <w:spacing w:val="-1"/>
          <w:sz w:val="28"/>
          <w:szCs w:val="28"/>
        </w:rPr>
        <w:t xml:space="preserve"> традиционные инструменты управления, нацеленные на оптимизацию про</w:t>
      </w:r>
      <w:r w:rsidRPr="00C9730B">
        <w:rPr>
          <w:rFonts w:ascii="Times New Roman" w:eastAsia="Times New Roman" w:hAnsi="Times New Roman" w:cs="Times New Roman"/>
          <w:color w:val="000000"/>
          <w:spacing w:val="-1"/>
          <w:sz w:val="28"/>
          <w:szCs w:val="28"/>
        </w:rPr>
        <w:t>цессов и максимизацию выпуска</w:t>
      </w:r>
      <w:r w:rsidR="00F91B57">
        <w:rPr>
          <w:rFonts w:ascii="Times New Roman" w:eastAsia="Times New Roman" w:hAnsi="Times New Roman" w:cs="Times New Roman"/>
          <w:color w:val="000000"/>
          <w:spacing w:val="-1"/>
          <w:sz w:val="28"/>
          <w:szCs w:val="28"/>
        </w:rPr>
        <w:t>.</w:t>
      </w:r>
      <w:r w:rsidR="00F91B57" w:rsidRPr="00F91B57">
        <w:rPr>
          <w:rFonts w:ascii="Times New Roman" w:eastAsia="Times New Roman" w:hAnsi="Times New Roman" w:cs="Times New Roman"/>
          <w:color w:val="000000"/>
          <w:spacing w:val="-1"/>
          <w:sz w:val="28"/>
          <w:szCs w:val="28"/>
        </w:rPr>
        <w:t xml:space="preserve"> </w:t>
      </w:r>
      <w:r w:rsidR="00F91B57">
        <w:rPr>
          <w:rFonts w:ascii="Times New Roman" w:eastAsia="Times New Roman" w:hAnsi="Times New Roman" w:cs="Times New Roman"/>
          <w:color w:val="000000"/>
          <w:spacing w:val="-1"/>
          <w:sz w:val="28"/>
          <w:szCs w:val="28"/>
        </w:rPr>
        <w:t>В</w:t>
      </w:r>
      <w:r w:rsidR="00F91B57" w:rsidRPr="00F91B57">
        <w:rPr>
          <w:rFonts w:ascii="Times New Roman" w:eastAsia="Times New Roman" w:hAnsi="Times New Roman" w:cs="Times New Roman"/>
          <w:color w:val="000000"/>
          <w:spacing w:val="-1"/>
          <w:sz w:val="28"/>
          <w:szCs w:val="28"/>
        </w:rPr>
        <w:t xml:space="preserve"> </w:t>
      </w:r>
      <w:r w:rsidRPr="00C6415F">
        <w:rPr>
          <w:rFonts w:ascii="Times New Roman" w:eastAsia="Times New Roman" w:hAnsi="Times New Roman" w:cs="Times New Roman"/>
          <w:color w:val="000000"/>
          <w:spacing w:val="-1"/>
          <w:sz w:val="28"/>
          <w:szCs w:val="28"/>
        </w:rPr>
        <w:t>организаци</w:t>
      </w:r>
      <w:r w:rsidRPr="00C6415F">
        <w:rPr>
          <w:rFonts w:ascii="Times New Roman" w:eastAsia="Times New Roman" w:hAnsi="Times New Roman" w:cs="Times New Roman"/>
          <w:color w:val="000000"/>
          <w:spacing w:val="-1"/>
          <w:sz w:val="28"/>
          <w:szCs w:val="28"/>
          <w:lang w:val="kk-KZ"/>
        </w:rPr>
        <w:t>ях</w:t>
      </w:r>
      <w:r w:rsidRPr="00DE79FB">
        <w:rPr>
          <w:rFonts w:ascii="Times New Roman" w:eastAsia="Times New Roman" w:hAnsi="Times New Roman" w:cs="Times New Roman"/>
          <w:color w:val="000000"/>
          <w:spacing w:val="-1"/>
          <w:sz w:val="28"/>
          <w:szCs w:val="28"/>
        </w:rPr>
        <w:t xml:space="preserve"> индустриальной эпохи сотрудников ценили на основе их соответствия </w:t>
      </w:r>
      <w:r w:rsidRPr="00C6415F">
        <w:rPr>
          <w:rFonts w:ascii="Times New Roman" w:eastAsia="Times New Roman" w:hAnsi="Times New Roman" w:cs="Times New Roman"/>
          <w:color w:val="000000"/>
          <w:spacing w:val="-1"/>
          <w:sz w:val="28"/>
          <w:szCs w:val="28"/>
        </w:rPr>
        <w:t xml:space="preserve">целям и </w:t>
      </w:r>
      <w:r w:rsidRPr="00DE79FB">
        <w:rPr>
          <w:rFonts w:ascii="Times New Roman" w:eastAsia="Times New Roman" w:hAnsi="Times New Roman" w:cs="Times New Roman"/>
          <w:color w:val="000000"/>
          <w:spacing w:val="-1"/>
          <w:sz w:val="28"/>
          <w:szCs w:val="28"/>
        </w:rPr>
        <w:t>сист</w:t>
      </w:r>
      <w:r w:rsidRPr="00C6415F">
        <w:rPr>
          <w:rFonts w:ascii="Times New Roman" w:eastAsia="Times New Roman" w:hAnsi="Times New Roman" w:cs="Times New Roman"/>
          <w:color w:val="000000"/>
          <w:spacing w:val="-1"/>
          <w:sz w:val="28"/>
          <w:szCs w:val="28"/>
        </w:rPr>
        <w:t xml:space="preserve">еме организации, а в </w:t>
      </w:r>
      <w:r w:rsidRPr="00DE79FB">
        <w:rPr>
          <w:rFonts w:ascii="Times New Roman" w:eastAsia="Times New Roman" w:hAnsi="Times New Roman" w:cs="Times New Roman"/>
          <w:color w:val="000000"/>
          <w:spacing w:val="-1"/>
          <w:sz w:val="28"/>
          <w:szCs w:val="28"/>
        </w:rPr>
        <w:t>контексте цели инструментов управленческого контроля - поддерживать контроль результатов и контроль поведения.</w:t>
      </w:r>
    </w:p>
    <w:p w14:paraId="53886148" w14:textId="617409B7" w:rsidR="00692F1A" w:rsidRPr="00A97489" w:rsidRDefault="00692F1A" w:rsidP="00692F1A">
      <w:pPr>
        <w:tabs>
          <w:tab w:val="left" w:pos="709"/>
        </w:tabs>
        <w:autoSpaceDE w:val="0"/>
        <w:autoSpaceDN w:val="0"/>
        <w:adjustRightInd w:val="0"/>
        <w:spacing w:after="0" w:line="240" w:lineRule="auto"/>
        <w:ind w:firstLine="528"/>
        <w:jc w:val="both"/>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Исходя из определения наукоемких производств</w:t>
      </w:r>
      <w:r w:rsidR="00BE7813" w:rsidRPr="00BE7813">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 xml:space="preserve"> эволюцию управления наукоемкими производствами можно привести на основе поколений управления НИОКР.</w:t>
      </w:r>
    </w:p>
    <w:p w14:paraId="3208F035" w14:textId="15CD97D7" w:rsidR="00692F1A" w:rsidRPr="00F15432" w:rsidRDefault="00692F1A" w:rsidP="00692F1A">
      <w:pPr>
        <w:spacing w:after="0" w:line="240" w:lineRule="auto"/>
        <w:ind w:left="9" w:firstLine="519"/>
        <w:jc w:val="both"/>
        <w:rPr>
          <w:rFonts w:ascii="Times New Roman" w:eastAsia="Times New Roman" w:hAnsi="Times New Roman" w:cs="Times New Roman"/>
          <w:color w:val="000000"/>
          <w:sz w:val="28"/>
          <w:szCs w:val="28"/>
        </w:rPr>
      </w:pPr>
      <w:r w:rsidRPr="00F15432">
        <w:rPr>
          <w:rFonts w:ascii="Times New Roman" w:eastAsia="Times New Roman" w:hAnsi="Times New Roman" w:cs="Times New Roman"/>
          <w:color w:val="000000"/>
          <w:sz w:val="28"/>
          <w:szCs w:val="28"/>
        </w:rPr>
        <w:t>Согласно</w:t>
      </w:r>
      <w:r w:rsidRPr="006C51A6">
        <w:rPr>
          <w:rFonts w:ascii="Times New Roman" w:eastAsia="Times New Roman" w:hAnsi="Times New Roman" w:cs="Times New Roman"/>
          <w:color w:val="000000"/>
          <w:sz w:val="28"/>
          <w:szCs w:val="28"/>
        </w:rPr>
        <w:t xml:space="preserve"> </w:t>
      </w:r>
      <w:r w:rsidR="000279CD">
        <w:rPr>
          <w:rFonts w:ascii="Times New Roman" w:eastAsia="Times New Roman" w:hAnsi="Times New Roman" w:cs="Times New Roman"/>
          <w:color w:val="000000"/>
          <w:sz w:val="28"/>
          <w:szCs w:val="28"/>
          <w:lang w:val="en-US"/>
        </w:rPr>
        <w:t>R</w:t>
      </w:r>
      <w:r w:rsidR="000279CD" w:rsidRPr="00440910">
        <w:rPr>
          <w:rFonts w:ascii="Times New Roman" w:eastAsia="Times New Roman" w:hAnsi="Times New Roman" w:cs="Times New Roman"/>
          <w:color w:val="000000"/>
          <w:sz w:val="28"/>
          <w:szCs w:val="28"/>
        </w:rPr>
        <w:t>.</w:t>
      </w:r>
      <w:r w:rsidR="000279CD" w:rsidRPr="000279CD">
        <w:rPr>
          <w:rFonts w:ascii="Times New Roman" w:eastAsia="Times New Roman" w:hAnsi="Times New Roman" w:cs="Times New Roman"/>
          <w:color w:val="000000"/>
          <w:sz w:val="28"/>
          <w:szCs w:val="28"/>
        </w:rPr>
        <w:t xml:space="preserve"> </w:t>
      </w:r>
      <w:r w:rsidRPr="00402961">
        <w:rPr>
          <w:rFonts w:ascii="Times New Roman" w:eastAsia="Times New Roman" w:hAnsi="Times New Roman" w:cs="Times New Roman"/>
          <w:color w:val="000000"/>
          <w:sz w:val="28"/>
          <w:szCs w:val="28"/>
        </w:rPr>
        <w:t>Zhao</w:t>
      </w:r>
      <w:r w:rsidR="000508EC">
        <w:rPr>
          <w:rFonts w:ascii="Times New Roman" w:eastAsia="Times New Roman" w:hAnsi="Times New Roman" w:cs="Times New Roman"/>
          <w:color w:val="000000"/>
          <w:sz w:val="28"/>
          <w:szCs w:val="28"/>
        </w:rPr>
        <w:t>,</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первое</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поколение</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управления</w:t>
      </w:r>
      <w:r w:rsidRPr="006C51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НИОКР</w:t>
      </w:r>
      <w:r w:rsidR="000508EC">
        <w:rPr>
          <w:rFonts w:ascii="Times New Roman" w:eastAsia="Times New Roman" w:hAnsi="Times New Roman" w:cs="Times New Roman"/>
          <w:color w:val="000000"/>
          <w:sz w:val="28"/>
          <w:szCs w:val="28"/>
        </w:rPr>
        <w:t>,</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также</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называемое</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подходом</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на</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основе</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технологий</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выталкивания</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охватывает</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период</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с</w:t>
      </w:r>
      <w:r w:rsidRPr="006C51A6">
        <w:rPr>
          <w:rFonts w:ascii="Times New Roman" w:eastAsia="Times New Roman" w:hAnsi="Times New Roman" w:cs="Times New Roman"/>
          <w:color w:val="000000"/>
          <w:sz w:val="28"/>
          <w:szCs w:val="28"/>
        </w:rPr>
        <w:t xml:space="preserve"> 1950-</w:t>
      </w:r>
      <w:r w:rsidRPr="00F15432">
        <w:rPr>
          <w:rFonts w:ascii="Times New Roman" w:eastAsia="Times New Roman" w:hAnsi="Times New Roman" w:cs="Times New Roman"/>
          <w:color w:val="000000"/>
          <w:sz w:val="28"/>
          <w:szCs w:val="28"/>
        </w:rPr>
        <w:t>х</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по</w:t>
      </w:r>
      <w:r w:rsidRPr="006C51A6">
        <w:rPr>
          <w:rFonts w:ascii="Times New Roman" w:eastAsia="Times New Roman" w:hAnsi="Times New Roman" w:cs="Times New Roman"/>
          <w:color w:val="000000"/>
          <w:sz w:val="28"/>
          <w:szCs w:val="28"/>
        </w:rPr>
        <w:t xml:space="preserve"> 1960-</w:t>
      </w:r>
      <w:r w:rsidRPr="00F15432">
        <w:rPr>
          <w:rFonts w:ascii="Times New Roman" w:eastAsia="Times New Roman" w:hAnsi="Times New Roman" w:cs="Times New Roman"/>
          <w:color w:val="000000"/>
          <w:sz w:val="28"/>
          <w:szCs w:val="28"/>
        </w:rPr>
        <w:t>е</w:t>
      </w:r>
      <w:r w:rsidRPr="006C51A6">
        <w:rPr>
          <w:rFonts w:ascii="Times New Roman" w:eastAsia="Times New Roman" w:hAnsi="Times New Roman" w:cs="Times New Roman"/>
          <w:color w:val="000000"/>
          <w:sz w:val="28"/>
          <w:szCs w:val="28"/>
        </w:rPr>
        <w:t xml:space="preserve"> </w:t>
      </w:r>
      <w:r w:rsidRPr="00F15432">
        <w:rPr>
          <w:rFonts w:ascii="Times New Roman" w:eastAsia="Times New Roman" w:hAnsi="Times New Roman" w:cs="Times New Roman"/>
          <w:color w:val="000000"/>
          <w:sz w:val="28"/>
          <w:szCs w:val="28"/>
        </w:rPr>
        <w:t>годы</w:t>
      </w:r>
      <w:r w:rsidRPr="006C51A6">
        <w:rPr>
          <w:rFonts w:ascii="Times New Roman" w:eastAsia="Times New Roman" w:hAnsi="Times New Roman" w:cs="Times New Roman"/>
          <w:color w:val="000000"/>
          <w:sz w:val="28"/>
          <w:szCs w:val="28"/>
        </w:rPr>
        <w:t xml:space="preserve"> [</w:t>
      </w:r>
      <w:r w:rsidR="0011290E">
        <w:rPr>
          <w:rFonts w:ascii="Times New Roman" w:eastAsia="Times New Roman" w:hAnsi="Times New Roman" w:cs="Times New Roman"/>
          <w:color w:val="000000"/>
          <w:sz w:val="28"/>
          <w:szCs w:val="28"/>
        </w:rPr>
        <w:fldChar w:fldCharType="begin"/>
      </w:r>
      <w:r w:rsidR="0011290E">
        <w:rPr>
          <w:rFonts w:ascii="Times New Roman" w:eastAsia="Times New Roman" w:hAnsi="Times New Roman" w:cs="Times New Roman"/>
          <w:color w:val="000000"/>
          <w:sz w:val="28"/>
          <w:szCs w:val="28"/>
        </w:rPr>
        <w:instrText xml:space="preserve"> REF _Ref90418080 \r \h </w:instrText>
      </w:r>
      <w:r w:rsidR="0011290E">
        <w:rPr>
          <w:rFonts w:ascii="Times New Roman" w:eastAsia="Times New Roman" w:hAnsi="Times New Roman" w:cs="Times New Roman"/>
          <w:color w:val="000000"/>
          <w:sz w:val="28"/>
          <w:szCs w:val="28"/>
        </w:rPr>
      </w:r>
      <w:r w:rsidR="0011290E">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60</w:t>
      </w:r>
      <w:r w:rsidR="0011290E">
        <w:rPr>
          <w:rFonts w:ascii="Times New Roman" w:eastAsia="Times New Roman" w:hAnsi="Times New Roman" w:cs="Times New Roman"/>
          <w:color w:val="000000"/>
          <w:sz w:val="28"/>
          <w:szCs w:val="28"/>
        </w:rPr>
        <w:fldChar w:fldCharType="end"/>
      </w:r>
      <w:r w:rsidRPr="00F15432">
        <w:rPr>
          <w:rFonts w:ascii="Times New Roman" w:eastAsia="Times New Roman" w:hAnsi="Times New Roman" w:cs="Times New Roman"/>
          <w:color w:val="000000"/>
          <w:sz w:val="28"/>
          <w:szCs w:val="28"/>
        </w:rPr>
        <w:t>]. Эпоха управления наукоемкими производствами</w:t>
      </w:r>
      <w:r>
        <w:rPr>
          <w:rFonts w:ascii="Times New Roman" w:eastAsia="Times New Roman" w:hAnsi="Times New Roman" w:cs="Times New Roman"/>
          <w:color w:val="000000"/>
          <w:sz w:val="28"/>
          <w:szCs w:val="28"/>
        </w:rPr>
        <w:t xml:space="preserve"> первого поколения </w:t>
      </w:r>
      <w:r w:rsidRPr="00F15432">
        <w:rPr>
          <w:rFonts w:ascii="Times New Roman" w:eastAsia="Times New Roman" w:hAnsi="Times New Roman" w:cs="Times New Roman"/>
          <w:color w:val="000000"/>
          <w:sz w:val="28"/>
          <w:szCs w:val="28"/>
        </w:rPr>
        <w:t>была</w:t>
      </w:r>
      <w:r>
        <w:rPr>
          <w:rFonts w:ascii="Times New Roman" w:eastAsia="Times New Roman" w:hAnsi="Times New Roman" w:cs="Times New Roman"/>
          <w:color w:val="000000"/>
          <w:sz w:val="28"/>
          <w:szCs w:val="28"/>
        </w:rPr>
        <w:t xml:space="preserve"> обусловлена</w:t>
      </w:r>
      <w:r w:rsidRPr="00F15432">
        <w:rPr>
          <w:rFonts w:ascii="Times New Roman" w:eastAsia="Times New Roman" w:hAnsi="Times New Roman" w:cs="Times New Roman"/>
          <w:color w:val="000000"/>
          <w:sz w:val="28"/>
          <w:szCs w:val="28"/>
        </w:rPr>
        <w:t xml:space="preserve"> стратегией «научного толчка» и </w:t>
      </w:r>
      <w:r w:rsidR="00784651">
        <w:rPr>
          <w:rFonts w:ascii="Times New Roman" w:eastAsia="Times New Roman" w:hAnsi="Times New Roman" w:cs="Times New Roman"/>
          <w:color w:val="000000"/>
          <w:sz w:val="28"/>
          <w:szCs w:val="28"/>
        </w:rPr>
        <w:t>относилась</w:t>
      </w:r>
      <w:r w:rsidRPr="00F15432">
        <w:rPr>
          <w:rFonts w:ascii="Times New Roman" w:eastAsia="Times New Roman" w:hAnsi="Times New Roman" w:cs="Times New Roman"/>
          <w:color w:val="000000"/>
          <w:sz w:val="28"/>
          <w:szCs w:val="28"/>
        </w:rPr>
        <w:t xml:space="preserve"> </w:t>
      </w:r>
      <w:r w:rsidR="00784651">
        <w:rPr>
          <w:rFonts w:ascii="Times New Roman" w:eastAsia="Times New Roman" w:hAnsi="Times New Roman" w:cs="Times New Roman"/>
          <w:color w:val="000000"/>
          <w:sz w:val="28"/>
          <w:szCs w:val="28"/>
        </w:rPr>
        <w:t xml:space="preserve">к </w:t>
      </w:r>
      <w:r w:rsidRPr="00F15432">
        <w:rPr>
          <w:rFonts w:ascii="Times New Roman" w:eastAsia="Times New Roman" w:hAnsi="Times New Roman" w:cs="Times New Roman"/>
          <w:color w:val="000000"/>
          <w:sz w:val="28"/>
          <w:szCs w:val="28"/>
        </w:rPr>
        <w:t>управлени</w:t>
      </w:r>
      <w:r w:rsidR="00784651">
        <w:rPr>
          <w:rFonts w:ascii="Times New Roman" w:eastAsia="Times New Roman" w:hAnsi="Times New Roman" w:cs="Times New Roman"/>
          <w:color w:val="000000"/>
          <w:sz w:val="28"/>
          <w:szCs w:val="28"/>
        </w:rPr>
        <w:t>ю</w:t>
      </w:r>
      <w:r w:rsidRPr="00F15432">
        <w:rPr>
          <w:rFonts w:ascii="Times New Roman" w:eastAsia="Times New Roman" w:hAnsi="Times New Roman" w:cs="Times New Roman"/>
          <w:color w:val="000000"/>
          <w:sz w:val="28"/>
          <w:szCs w:val="28"/>
        </w:rPr>
        <w:t xml:space="preserve"> исследованиями для создания научных знаний посредством создания подразделения НИОКР, с большей автономией, предоставленной исследователям в выборе и проведении исследований и принятии решений о выделении ресурсов на исследования. При этом отсутствовала стратегическая основа, и организация осуществлялась с помощью научных или инженерных дисциплин. Финансирование НИОКР распределялось </w:t>
      </w:r>
      <w:r>
        <w:rPr>
          <w:rFonts w:ascii="Times New Roman" w:eastAsia="Times New Roman" w:hAnsi="Times New Roman" w:cs="Times New Roman"/>
          <w:color w:val="000000"/>
          <w:sz w:val="28"/>
          <w:szCs w:val="28"/>
        </w:rPr>
        <w:t>среди центров</w:t>
      </w:r>
      <w:r w:rsidRPr="00F15432">
        <w:rPr>
          <w:rFonts w:ascii="Times New Roman" w:eastAsia="Times New Roman" w:hAnsi="Times New Roman" w:cs="Times New Roman"/>
          <w:color w:val="000000"/>
          <w:sz w:val="28"/>
          <w:szCs w:val="28"/>
        </w:rPr>
        <w:t xml:space="preserve"> затрат без конкретных целей по прибыли, плана ресурсов или временных рамок бюджета. Кроме того, была минималь</w:t>
      </w:r>
      <w:r w:rsidR="00E57BA0">
        <w:rPr>
          <w:rFonts w:ascii="Times New Roman" w:eastAsia="Times New Roman" w:hAnsi="Times New Roman" w:cs="Times New Roman"/>
          <w:color w:val="000000"/>
          <w:sz w:val="28"/>
          <w:szCs w:val="28"/>
        </w:rPr>
        <w:t xml:space="preserve">ная оценка эффективности НИОКР </w:t>
      </w:r>
      <w:r w:rsidRPr="00F15432">
        <w:rPr>
          <w:rFonts w:ascii="Times New Roman" w:eastAsia="Times New Roman" w:hAnsi="Times New Roman" w:cs="Times New Roman"/>
          <w:color w:val="000000"/>
          <w:sz w:val="28"/>
          <w:szCs w:val="28"/>
        </w:rPr>
        <w:t xml:space="preserve">в сочетании с незначительным обменом информацией между </w:t>
      </w:r>
      <w:r w:rsidR="00E57BA0">
        <w:rPr>
          <w:rFonts w:ascii="Times New Roman" w:eastAsia="Times New Roman" w:hAnsi="Times New Roman" w:cs="Times New Roman"/>
          <w:color w:val="000000"/>
          <w:sz w:val="28"/>
          <w:szCs w:val="28"/>
        </w:rPr>
        <w:t xml:space="preserve">исследовательскими </w:t>
      </w:r>
      <w:r w:rsidRPr="00F15432">
        <w:rPr>
          <w:rFonts w:ascii="Times New Roman" w:eastAsia="Times New Roman" w:hAnsi="Times New Roman" w:cs="Times New Roman"/>
          <w:color w:val="000000"/>
          <w:sz w:val="28"/>
          <w:szCs w:val="28"/>
        </w:rPr>
        <w:t>центрами.</w:t>
      </w:r>
    </w:p>
    <w:p w14:paraId="1BF3EE0F" w14:textId="007C0F77" w:rsidR="00692F1A" w:rsidRPr="00F15432" w:rsidRDefault="00692F1A" w:rsidP="009F28FD">
      <w:pPr>
        <w:spacing w:after="0" w:line="240" w:lineRule="auto"/>
        <w:ind w:left="9" w:firstLine="558"/>
        <w:jc w:val="both"/>
        <w:rPr>
          <w:rFonts w:ascii="Times New Roman" w:eastAsia="Times New Roman" w:hAnsi="Times New Roman" w:cs="Times New Roman"/>
          <w:color w:val="000000"/>
          <w:sz w:val="28"/>
          <w:szCs w:val="28"/>
        </w:rPr>
      </w:pPr>
      <w:r w:rsidRPr="00F15432">
        <w:rPr>
          <w:rFonts w:ascii="Times New Roman" w:eastAsia="Times New Roman" w:hAnsi="Times New Roman" w:cs="Times New Roman"/>
          <w:color w:val="000000"/>
          <w:sz w:val="28"/>
          <w:szCs w:val="28"/>
        </w:rPr>
        <w:t xml:space="preserve">Второе поколение управления </w:t>
      </w:r>
      <w:r>
        <w:rPr>
          <w:rFonts w:ascii="Times New Roman" w:eastAsia="Times New Roman" w:hAnsi="Times New Roman" w:cs="Times New Roman"/>
          <w:color w:val="000000"/>
          <w:sz w:val="28"/>
          <w:szCs w:val="28"/>
        </w:rPr>
        <w:t>НИОКР</w:t>
      </w:r>
      <w:r w:rsidRPr="00F15432">
        <w:rPr>
          <w:rFonts w:ascii="Times New Roman" w:eastAsia="Times New Roman" w:hAnsi="Times New Roman" w:cs="Times New Roman"/>
          <w:color w:val="000000"/>
          <w:sz w:val="28"/>
          <w:szCs w:val="28"/>
        </w:rPr>
        <w:t>, также известное как рыночный подход, приобрело популярность в период с 1960-х по 1970-е годы, и являло</w:t>
      </w:r>
      <w:r w:rsidR="002A385F">
        <w:rPr>
          <w:rFonts w:ascii="Times New Roman" w:eastAsia="Times New Roman" w:hAnsi="Times New Roman" w:cs="Times New Roman"/>
          <w:color w:val="000000"/>
          <w:sz w:val="28"/>
          <w:szCs w:val="28"/>
        </w:rPr>
        <w:t xml:space="preserve">сь периодом </w:t>
      </w:r>
      <w:r w:rsidRPr="00F15432">
        <w:rPr>
          <w:rFonts w:ascii="Times New Roman" w:eastAsia="Times New Roman" w:hAnsi="Times New Roman" w:cs="Times New Roman"/>
          <w:color w:val="000000"/>
          <w:sz w:val="28"/>
          <w:szCs w:val="28"/>
        </w:rPr>
        <w:t xml:space="preserve">перехода от интуитивного выбора проектов к целенаправленному управлению проектами НИОКР. </w:t>
      </w:r>
      <w:r>
        <w:rPr>
          <w:rFonts w:ascii="Times New Roman" w:eastAsia="Times New Roman" w:hAnsi="Times New Roman" w:cs="Times New Roman"/>
          <w:color w:val="000000"/>
          <w:sz w:val="28"/>
          <w:szCs w:val="28"/>
        </w:rPr>
        <w:t>Данное поколение обеспечило</w:t>
      </w:r>
      <w:r w:rsidRPr="00F15432">
        <w:rPr>
          <w:rFonts w:ascii="Times New Roman" w:eastAsia="Times New Roman" w:hAnsi="Times New Roman" w:cs="Times New Roman"/>
          <w:color w:val="000000"/>
          <w:sz w:val="28"/>
          <w:szCs w:val="28"/>
        </w:rPr>
        <w:t xml:space="preserve"> начало стратегической основы для НИОКР на уровне проекта, стремясь улучшить связь между </w:t>
      </w:r>
      <w:r w:rsidR="00E57BA0">
        <w:rPr>
          <w:rFonts w:ascii="Times New Roman" w:eastAsia="Times New Roman" w:hAnsi="Times New Roman" w:cs="Times New Roman"/>
          <w:color w:val="000000"/>
          <w:sz w:val="28"/>
          <w:szCs w:val="28"/>
        </w:rPr>
        <w:t>наукой</w:t>
      </w:r>
      <w:r w:rsidRPr="00F15432">
        <w:rPr>
          <w:rFonts w:ascii="Times New Roman" w:eastAsia="Times New Roman" w:hAnsi="Times New Roman" w:cs="Times New Roman"/>
          <w:color w:val="000000"/>
          <w:sz w:val="28"/>
          <w:szCs w:val="28"/>
        </w:rPr>
        <w:t xml:space="preserve"> и другими функциями в коммерческих целях. Централизованная модель, которая характеризовала первое поколение НИОКР, ограничивала возможности для делового сотрудничества и предотвращала распространение инноваций на рынок. </w:t>
      </w:r>
    </w:p>
    <w:p w14:paraId="78006FE4" w14:textId="390B87F6" w:rsidR="00692F1A" w:rsidRPr="00E664F6" w:rsidRDefault="009F28FD" w:rsidP="00433A99">
      <w:pPr>
        <w:widowControl w:val="0"/>
        <w:shd w:val="clear" w:color="auto" w:fill="FFFFFF"/>
        <w:tabs>
          <w:tab w:val="left" w:pos="0"/>
          <w:tab w:val="left" w:pos="567"/>
        </w:tabs>
        <w:autoSpaceDE w:val="0"/>
        <w:autoSpaceDN w:val="0"/>
        <w:adjustRightInd w:val="0"/>
        <w:spacing w:after="0" w:line="240" w:lineRule="auto"/>
        <w:jc w:val="both"/>
        <w:rPr>
          <w:rFonts w:ascii="Times New Roman" w:hAnsi="Times New Roman" w:cs="Times New Roman"/>
          <w:sz w:val="28"/>
          <w:szCs w:val="28"/>
        </w:rPr>
      </w:pPr>
      <w:r w:rsidRPr="005D7FD7">
        <w:rPr>
          <w:rFonts w:ascii="Times New Roman" w:eastAsia="Times New Roman" w:hAnsi="Times New Roman" w:cs="Times New Roman"/>
          <w:color w:val="000000"/>
          <w:sz w:val="28"/>
          <w:szCs w:val="28"/>
        </w:rPr>
        <w:tab/>
      </w:r>
      <w:r w:rsidR="00692F1A" w:rsidRPr="00E664F6">
        <w:rPr>
          <w:rFonts w:ascii="Times New Roman" w:eastAsia="Times New Roman" w:hAnsi="Times New Roman" w:cs="Times New Roman"/>
          <w:color w:val="000000"/>
          <w:sz w:val="28"/>
          <w:szCs w:val="28"/>
        </w:rPr>
        <w:t xml:space="preserve">Менеджмент второго поколения также отреагировал на концепции «рыночного притяжения» и «технологического рывка», которые подтвердили </w:t>
      </w:r>
      <w:r w:rsidR="00692F1A" w:rsidRPr="00E664F6">
        <w:rPr>
          <w:rFonts w:ascii="Times New Roman" w:eastAsia="Times New Roman" w:hAnsi="Times New Roman" w:cs="Times New Roman"/>
          <w:color w:val="000000"/>
          <w:sz w:val="28"/>
          <w:szCs w:val="28"/>
        </w:rPr>
        <w:lastRenderedPageBreak/>
        <w:t>важность наличия фундаментальной базы знаний в области науки и техники, приносящей экономическую отдачу [</w:t>
      </w:r>
      <w:r w:rsidR="0011290E">
        <w:rPr>
          <w:rFonts w:ascii="Times New Roman" w:eastAsia="Times New Roman" w:hAnsi="Times New Roman" w:cs="Times New Roman"/>
          <w:color w:val="000000"/>
          <w:sz w:val="28"/>
          <w:szCs w:val="28"/>
        </w:rPr>
        <w:fldChar w:fldCharType="begin"/>
      </w:r>
      <w:r w:rsidR="0011290E">
        <w:rPr>
          <w:rFonts w:ascii="Times New Roman" w:eastAsia="Times New Roman" w:hAnsi="Times New Roman" w:cs="Times New Roman"/>
          <w:color w:val="000000"/>
          <w:sz w:val="28"/>
          <w:szCs w:val="28"/>
        </w:rPr>
        <w:instrText xml:space="preserve"> REF _Ref90418103 \r \h </w:instrText>
      </w:r>
      <w:r w:rsidR="0011290E">
        <w:rPr>
          <w:rFonts w:ascii="Times New Roman" w:eastAsia="Times New Roman" w:hAnsi="Times New Roman" w:cs="Times New Roman"/>
          <w:color w:val="000000"/>
          <w:sz w:val="28"/>
          <w:szCs w:val="28"/>
        </w:rPr>
      </w:r>
      <w:r w:rsidR="0011290E">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61</w:t>
      </w:r>
      <w:r w:rsidR="0011290E">
        <w:rPr>
          <w:rFonts w:ascii="Times New Roman" w:eastAsia="Times New Roman" w:hAnsi="Times New Roman" w:cs="Times New Roman"/>
          <w:color w:val="000000"/>
          <w:sz w:val="28"/>
          <w:szCs w:val="28"/>
        </w:rPr>
        <w:fldChar w:fldCharType="end"/>
      </w:r>
      <w:r w:rsidR="00692F1A" w:rsidRPr="00390E0F">
        <w:rPr>
          <w:rFonts w:ascii="Times New Roman" w:eastAsia="Times New Roman" w:hAnsi="Times New Roman" w:cs="Times New Roman"/>
          <w:color w:val="000000"/>
          <w:sz w:val="28"/>
          <w:szCs w:val="28"/>
        </w:rPr>
        <w:t>]. Иссл</w:t>
      </w:r>
      <w:r w:rsidR="00692F1A">
        <w:rPr>
          <w:rFonts w:ascii="Times New Roman" w:eastAsia="Times New Roman" w:hAnsi="Times New Roman" w:cs="Times New Roman"/>
          <w:color w:val="000000"/>
          <w:sz w:val="28"/>
          <w:szCs w:val="28"/>
        </w:rPr>
        <w:t>едователи были вынуждены выбирать</w:t>
      </w:r>
      <w:r w:rsidR="00692F1A" w:rsidRPr="00390E0F">
        <w:rPr>
          <w:rFonts w:ascii="Times New Roman" w:eastAsia="Times New Roman" w:hAnsi="Times New Roman" w:cs="Times New Roman"/>
          <w:color w:val="000000"/>
          <w:sz w:val="28"/>
          <w:szCs w:val="28"/>
        </w:rPr>
        <w:t xml:space="preserve"> проекты, которые дадут ощутимые результаты в течение определенного периода путем измерения результатов НИОКР в финансовых показателях, таких как чистая приведенная стоимость, рентабельность инвестиций и коэффициент окупаемости. В результате менеджмент второго поколения обеспечил основу для НИОКР на уровне проекта и улучшил взаимодействие между руководителями исследований и бизнес</w:t>
      </w:r>
      <w:r w:rsidR="001501C9">
        <w:rPr>
          <w:rFonts w:ascii="Times New Roman" w:eastAsia="Times New Roman" w:hAnsi="Times New Roman" w:cs="Times New Roman"/>
          <w:color w:val="000000"/>
          <w:sz w:val="28"/>
          <w:szCs w:val="28"/>
        </w:rPr>
        <w:t xml:space="preserve"> </w:t>
      </w:r>
      <w:r w:rsidR="00692F1A" w:rsidRPr="00390E0F">
        <w:rPr>
          <w:rFonts w:ascii="Times New Roman" w:eastAsia="Times New Roman" w:hAnsi="Times New Roman" w:cs="Times New Roman"/>
          <w:color w:val="000000"/>
          <w:sz w:val="28"/>
          <w:szCs w:val="28"/>
        </w:rPr>
        <w:t>менеджерами</w:t>
      </w:r>
      <w:r w:rsidR="00692F1A">
        <w:rPr>
          <w:rFonts w:ascii="Times New Roman" w:eastAsia="Times New Roman" w:hAnsi="Times New Roman" w:cs="Times New Roman"/>
          <w:color w:val="000000"/>
          <w:sz w:val="28"/>
          <w:szCs w:val="28"/>
        </w:rPr>
        <w:t xml:space="preserve">. </w:t>
      </w:r>
    </w:p>
    <w:p w14:paraId="43D171BE" w14:textId="6090B93F" w:rsidR="00692F1A" w:rsidRPr="00E664F6" w:rsidRDefault="00692F1A" w:rsidP="009F28FD">
      <w:pPr>
        <w:spacing w:after="0" w:line="240" w:lineRule="auto"/>
        <w:ind w:left="9" w:firstLine="558"/>
        <w:jc w:val="both"/>
        <w:rPr>
          <w:rFonts w:ascii="Times New Roman" w:eastAsia="Times New Roman" w:hAnsi="Times New Roman" w:cs="Times New Roman"/>
          <w:color w:val="FF0000"/>
          <w:sz w:val="28"/>
          <w:szCs w:val="28"/>
        </w:rPr>
      </w:pPr>
      <w:r w:rsidRPr="0085198E">
        <w:rPr>
          <w:rFonts w:ascii="Times New Roman" w:eastAsia="Times New Roman" w:hAnsi="Times New Roman" w:cs="Times New Roman"/>
          <w:sz w:val="28"/>
          <w:szCs w:val="28"/>
        </w:rPr>
        <w:t xml:space="preserve">Управление наукоемкими производствами в третьем поколении возникло </w:t>
      </w:r>
      <w:r w:rsidRPr="00485CA3">
        <w:rPr>
          <w:rFonts w:ascii="Times New Roman" w:eastAsia="Times New Roman" w:hAnsi="Times New Roman" w:cs="Times New Roman"/>
          <w:sz w:val="28"/>
          <w:szCs w:val="28"/>
        </w:rPr>
        <w:t xml:space="preserve">в результате стремления установить тесную связь между корпоративными </w:t>
      </w:r>
      <w:r w:rsidR="00E43BFF">
        <w:rPr>
          <w:rFonts w:ascii="Times New Roman" w:eastAsia="Times New Roman" w:hAnsi="Times New Roman" w:cs="Times New Roman"/>
          <w:sz w:val="28"/>
          <w:szCs w:val="28"/>
        </w:rPr>
        <w:t xml:space="preserve">целями </w:t>
      </w:r>
      <w:r w:rsidRPr="00485CA3">
        <w:rPr>
          <w:rFonts w:ascii="Times New Roman" w:eastAsia="Times New Roman" w:hAnsi="Times New Roman" w:cs="Times New Roman"/>
          <w:sz w:val="28"/>
          <w:szCs w:val="28"/>
        </w:rPr>
        <w:t>и бизнес</w:t>
      </w:r>
      <w:r w:rsidR="001501C9">
        <w:rPr>
          <w:rFonts w:ascii="Times New Roman" w:eastAsia="Times New Roman" w:hAnsi="Times New Roman" w:cs="Times New Roman"/>
          <w:sz w:val="28"/>
          <w:szCs w:val="28"/>
        </w:rPr>
        <w:t xml:space="preserve"> </w:t>
      </w:r>
      <w:r w:rsidRPr="00485CA3">
        <w:rPr>
          <w:rFonts w:ascii="Times New Roman" w:eastAsia="Times New Roman" w:hAnsi="Times New Roman" w:cs="Times New Roman"/>
          <w:sz w:val="28"/>
          <w:szCs w:val="28"/>
        </w:rPr>
        <w:t>стратеги</w:t>
      </w:r>
      <w:r w:rsidR="001501C9">
        <w:rPr>
          <w:rFonts w:ascii="Times New Roman" w:eastAsia="Times New Roman" w:hAnsi="Times New Roman" w:cs="Times New Roman"/>
          <w:sz w:val="28"/>
          <w:szCs w:val="28"/>
        </w:rPr>
        <w:t>ей</w:t>
      </w:r>
      <w:r w:rsidRPr="00485CA3">
        <w:rPr>
          <w:rFonts w:ascii="Times New Roman" w:eastAsia="Times New Roman" w:hAnsi="Times New Roman" w:cs="Times New Roman"/>
          <w:sz w:val="28"/>
          <w:szCs w:val="28"/>
        </w:rPr>
        <w:t xml:space="preserve">, </w:t>
      </w:r>
      <w:r w:rsidRPr="0085198E">
        <w:rPr>
          <w:rFonts w:ascii="Times New Roman" w:eastAsia="Times New Roman" w:hAnsi="Times New Roman" w:cs="Times New Roman"/>
          <w:sz w:val="28"/>
          <w:szCs w:val="28"/>
        </w:rPr>
        <w:t>так как налаженный контакт между научным персоналом и корпоративными менеджерами был рекомендован для интеграции стратегических и о</w:t>
      </w:r>
      <w:r w:rsidR="003601E6">
        <w:rPr>
          <w:rFonts w:ascii="Times New Roman" w:eastAsia="Times New Roman" w:hAnsi="Times New Roman" w:cs="Times New Roman"/>
          <w:sz w:val="28"/>
          <w:szCs w:val="28"/>
        </w:rPr>
        <w:t>перационных функций организации</w:t>
      </w:r>
      <w:r w:rsidR="009F28FD" w:rsidRPr="009F28FD">
        <w:rPr>
          <w:rFonts w:ascii="Times New Roman" w:eastAsia="Times New Roman" w:hAnsi="Times New Roman" w:cs="Times New Roman"/>
          <w:sz w:val="28"/>
          <w:szCs w:val="28"/>
        </w:rPr>
        <w:t xml:space="preserve"> </w:t>
      </w:r>
      <w:r w:rsidRPr="00E664F6">
        <w:rPr>
          <w:rFonts w:ascii="Times New Roman" w:eastAsia="Times New Roman" w:hAnsi="Times New Roman" w:cs="Times New Roman"/>
          <w:color w:val="000000"/>
          <w:sz w:val="28"/>
          <w:szCs w:val="28"/>
        </w:rPr>
        <w:t>[</w:t>
      </w:r>
      <w:r w:rsidR="0011290E">
        <w:rPr>
          <w:rFonts w:ascii="Times New Roman" w:eastAsia="Times New Roman" w:hAnsi="Times New Roman" w:cs="Times New Roman"/>
          <w:color w:val="000000"/>
          <w:sz w:val="28"/>
          <w:szCs w:val="28"/>
          <w:lang w:val="en-US"/>
        </w:rPr>
        <w:fldChar w:fldCharType="begin"/>
      </w:r>
      <w:r w:rsidR="0011290E" w:rsidRPr="00E664F6">
        <w:rPr>
          <w:rFonts w:ascii="Times New Roman" w:eastAsia="Times New Roman" w:hAnsi="Times New Roman" w:cs="Times New Roman"/>
          <w:color w:val="000000"/>
          <w:sz w:val="28"/>
          <w:szCs w:val="28"/>
        </w:rPr>
        <w:instrText xml:space="preserve"> </w:instrText>
      </w:r>
      <w:r w:rsidR="0011290E">
        <w:rPr>
          <w:rFonts w:ascii="Times New Roman" w:eastAsia="Times New Roman" w:hAnsi="Times New Roman" w:cs="Times New Roman"/>
          <w:color w:val="000000"/>
          <w:sz w:val="28"/>
          <w:szCs w:val="28"/>
          <w:lang w:val="en-US"/>
        </w:rPr>
        <w:instrText>REF</w:instrText>
      </w:r>
      <w:r w:rsidR="0011290E" w:rsidRPr="00E664F6">
        <w:rPr>
          <w:rFonts w:ascii="Times New Roman" w:eastAsia="Times New Roman" w:hAnsi="Times New Roman" w:cs="Times New Roman"/>
          <w:color w:val="000000"/>
          <w:sz w:val="28"/>
          <w:szCs w:val="28"/>
        </w:rPr>
        <w:instrText xml:space="preserve"> _</w:instrText>
      </w:r>
      <w:r w:rsidR="0011290E">
        <w:rPr>
          <w:rFonts w:ascii="Times New Roman" w:eastAsia="Times New Roman" w:hAnsi="Times New Roman" w:cs="Times New Roman"/>
          <w:color w:val="000000"/>
          <w:sz w:val="28"/>
          <w:szCs w:val="28"/>
          <w:lang w:val="en-US"/>
        </w:rPr>
        <w:instrText>Ref</w:instrText>
      </w:r>
      <w:r w:rsidR="0011290E" w:rsidRPr="00E664F6">
        <w:rPr>
          <w:rFonts w:ascii="Times New Roman" w:eastAsia="Times New Roman" w:hAnsi="Times New Roman" w:cs="Times New Roman"/>
          <w:color w:val="000000"/>
          <w:sz w:val="28"/>
          <w:szCs w:val="28"/>
        </w:rPr>
        <w:instrText>90418141 \</w:instrText>
      </w:r>
      <w:r w:rsidR="0011290E">
        <w:rPr>
          <w:rFonts w:ascii="Times New Roman" w:eastAsia="Times New Roman" w:hAnsi="Times New Roman" w:cs="Times New Roman"/>
          <w:color w:val="000000"/>
          <w:sz w:val="28"/>
          <w:szCs w:val="28"/>
          <w:lang w:val="en-US"/>
        </w:rPr>
        <w:instrText>r</w:instrText>
      </w:r>
      <w:r w:rsidR="0011290E" w:rsidRPr="00E664F6">
        <w:rPr>
          <w:rFonts w:ascii="Times New Roman" w:eastAsia="Times New Roman" w:hAnsi="Times New Roman" w:cs="Times New Roman"/>
          <w:color w:val="000000"/>
          <w:sz w:val="28"/>
          <w:szCs w:val="28"/>
        </w:rPr>
        <w:instrText xml:space="preserve"> \</w:instrText>
      </w:r>
      <w:r w:rsidR="0011290E">
        <w:rPr>
          <w:rFonts w:ascii="Times New Roman" w:eastAsia="Times New Roman" w:hAnsi="Times New Roman" w:cs="Times New Roman"/>
          <w:color w:val="000000"/>
          <w:sz w:val="28"/>
          <w:szCs w:val="28"/>
          <w:lang w:val="en-US"/>
        </w:rPr>
        <w:instrText>h</w:instrText>
      </w:r>
      <w:r w:rsidR="0011290E" w:rsidRPr="00E664F6">
        <w:rPr>
          <w:rFonts w:ascii="Times New Roman" w:eastAsia="Times New Roman" w:hAnsi="Times New Roman" w:cs="Times New Roman"/>
          <w:color w:val="000000"/>
          <w:sz w:val="28"/>
          <w:szCs w:val="28"/>
        </w:rPr>
        <w:instrText xml:space="preserve"> </w:instrText>
      </w:r>
      <w:r w:rsidR="0011290E">
        <w:rPr>
          <w:rFonts w:ascii="Times New Roman" w:eastAsia="Times New Roman" w:hAnsi="Times New Roman" w:cs="Times New Roman"/>
          <w:color w:val="000000"/>
          <w:sz w:val="28"/>
          <w:szCs w:val="28"/>
          <w:lang w:val="en-US"/>
        </w:rPr>
      </w:r>
      <w:r w:rsidR="0011290E">
        <w:rPr>
          <w:rFonts w:ascii="Times New Roman" w:eastAsia="Times New Roman" w:hAnsi="Times New Roman" w:cs="Times New Roman"/>
          <w:color w:val="000000"/>
          <w:sz w:val="28"/>
          <w:szCs w:val="28"/>
          <w:lang w:val="en-US"/>
        </w:rPr>
        <w:fldChar w:fldCharType="separate"/>
      </w:r>
      <w:r w:rsidR="00324A21" w:rsidRPr="00324A21">
        <w:rPr>
          <w:rFonts w:ascii="Times New Roman" w:eastAsia="Times New Roman" w:hAnsi="Times New Roman" w:cs="Times New Roman"/>
          <w:color w:val="000000"/>
          <w:sz w:val="28"/>
          <w:szCs w:val="28"/>
        </w:rPr>
        <w:t>62</w:t>
      </w:r>
      <w:r w:rsidR="0011290E">
        <w:rPr>
          <w:rFonts w:ascii="Times New Roman" w:eastAsia="Times New Roman" w:hAnsi="Times New Roman" w:cs="Times New Roman"/>
          <w:color w:val="000000"/>
          <w:sz w:val="28"/>
          <w:szCs w:val="28"/>
          <w:lang w:val="en-US"/>
        </w:rPr>
        <w:fldChar w:fldCharType="end"/>
      </w:r>
      <w:r w:rsidRPr="00E664F6">
        <w:rPr>
          <w:rFonts w:ascii="Times New Roman" w:eastAsia="Times New Roman" w:hAnsi="Times New Roman" w:cs="Times New Roman"/>
          <w:color w:val="000000"/>
          <w:sz w:val="28"/>
          <w:szCs w:val="28"/>
        </w:rPr>
        <w:t xml:space="preserve">]. </w:t>
      </w:r>
    </w:p>
    <w:p w14:paraId="55055FDD" w14:textId="2A2C8A3A" w:rsidR="00692F1A" w:rsidRPr="00F15432" w:rsidRDefault="00692F1A" w:rsidP="009F28FD">
      <w:pPr>
        <w:spacing w:after="0" w:line="240" w:lineRule="auto"/>
        <w:ind w:left="9" w:firstLine="558"/>
        <w:jc w:val="both"/>
        <w:rPr>
          <w:rFonts w:ascii="Times New Roman" w:eastAsia="Times New Roman" w:hAnsi="Times New Roman" w:cs="Times New Roman"/>
          <w:color w:val="000000"/>
          <w:sz w:val="28"/>
          <w:szCs w:val="28"/>
          <w:highlight w:val="cyan"/>
        </w:rPr>
      </w:pPr>
      <w:r w:rsidRPr="00F00E60">
        <w:rPr>
          <w:rFonts w:ascii="Times New Roman" w:eastAsia="Times New Roman" w:hAnsi="Times New Roman" w:cs="Times New Roman"/>
          <w:color w:val="000000"/>
          <w:sz w:val="28"/>
          <w:szCs w:val="28"/>
        </w:rPr>
        <w:t xml:space="preserve">В конце 1990-х гг. </w:t>
      </w:r>
      <w:r w:rsidRPr="00F00E60">
        <w:rPr>
          <w:rFonts w:ascii="Times New Roman" w:eastAsia="Times New Roman" w:hAnsi="Times New Roman" w:cs="Times New Roman"/>
          <w:color w:val="000000"/>
          <w:sz w:val="28"/>
          <w:szCs w:val="28"/>
          <w:lang w:val="kk-KZ"/>
        </w:rPr>
        <w:t>появилось</w:t>
      </w:r>
      <w:r w:rsidRPr="00F00E60">
        <w:rPr>
          <w:rFonts w:ascii="Times New Roman" w:eastAsia="Times New Roman" w:hAnsi="Times New Roman" w:cs="Times New Roman"/>
          <w:color w:val="000000"/>
          <w:sz w:val="28"/>
          <w:szCs w:val="28"/>
        </w:rPr>
        <w:t xml:space="preserve"> </w:t>
      </w:r>
      <w:r w:rsidRPr="00F00E60">
        <w:rPr>
          <w:rFonts w:ascii="Times New Roman" w:eastAsia="Times New Roman" w:hAnsi="Times New Roman" w:cs="Times New Roman"/>
          <w:color w:val="000000"/>
          <w:sz w:val="28"/>
          <w:szCs w:val="28"/>
          <w:lang w:val="kk-KZ"/>
        </w:rPr>
        <w:t>управление наукоемкими производствами</w:t>
      </w:r>
      <w:r w:rsidR="002A385F">
        <w:rPr>
          <w:rFonts w:ascii="Times New Roman" w:eastAsia="Times New Roman" w:hAnsi="Times New Roman" w:cs="Times New Roman"/>
          <w:color w:val="000000"/>
          <w:sz w:val="28"/>
          <w:szCs w:val="28"/>
        </w:rPr>
        <w:t xml:space="preserve"> четвертого поколения, которое </w:t>
      </w:r>
      <w:r w:rsidRPr="00F00E60">
        <w:rPr>
          <w:rFonts w:ascii="Times New Roman" w:eastAsia="Times New Roman" w:hAnsi="Times New Roman" w:cs="Times New Roman"/>
          <w:color w:val="000000"/>
          <w:sz w:val="28"/>
          <w:szCs w:val="28"/>
        </w:rPr>
        <w:t>привело к появлению знаний у конечных пользователей и поставщиков, а также у конкурентов и других компаний с другими компетенциями. Управление НИОКР четвертого поколения связано с тремя важными управленческими</w:t>
      </w:r>
      <w:r w:rsidR="001333F5">
        <w:rPr>
          <w:rFonts w:ascii="Times New Roman" w:eastAsia="Times New Roman" w:hAnsi="Times New Roman" w:cs="Times New Roman"/>
          <w:color w:val="000000"/>
          <w:sz w:val="28"/>
          <w:szCs w:val="28"/>
        </w:rPr>
        <w:t xml:space="preserve"> </w:t>
      </w:r>
      <w:r w:rsidR="001333F5" w:rsidRPr="00441B2E">
        <w:rPr>
          <w:rFonts w:ascii="Times New Roman" w:eastAsia="Times New Roman" w:hAnsi="Times New Roman" w:cs="Times New Roman"/>
          <w:color w:val="000000"/>
          <w:sz w:val="28"/>
          <w:szCs w:val="28"/>
        </w:rPr>
        <w:t>требованиями:</w:t>
      </w:r>
      <w:r w:rsidRPr="00441B2E">
        <w:rPr>
          <w:rFonts w:ascii="Times New Roman" w:eastAsia="Times New Roman" w:hAnsi="Times New Roman" w:cs="Times New Roman"/>
          <w:color w:val="000000"/>
          <w:sz w:val="28"/>
          <w:szCs w:val="28"/>
        </w:rPr>
        <w:t xml:space="preserve"> креативность</w:t>
      </w:r>
      <w:r w:rsidR="003601E6">
        <w:rPr>
          <w:rFonts w:ascii="Times New Roman" w:eastAsia="Times New Roman" w:hAnsi="Times New Roman" w:cs="Times New Roman"/>
          <w:color w:val="000000"/>
          <w:sz w:val="28"/>
          <w:szCs w:val="28"/>
        </w:rPr>
        <w:t>,</w:t>
      </w:r>
      <w:r w:rsidRPr="008B144C">
        <w:rPr>
          <w:rFonts w:ascii="Times New Roman" w:eastAsia="Times New Roman" w:hAnsi="Times New Roman" w:cs="Times New Roman"/>
          <w:color w:val="000000"/>
          <w:sz w:val="28"/>
          <w:szCs w:val="28"/>
        </w:rPr>
        <w:t xml:space="preserve"> сетевые связи и использование знаний. В управлении внутренними знаниями управление творчеством рассматривается как наиболее важный фактор для</w:t>
      </w:r>
      <w:r w:rsidR="00A07C24">
        <w:rPr>
          <w:rFonts w:ascii="Times New Roman" w:eastAsia="Times New Roman" w:hAnsi="Times New Roman" w:cs="Times New Roman"/>
          <w:color w:val="000000"/>
          <w:sz w:val="28"/>
          <w:szCs w:val="28"/>
        </w:rPr>
        <w:t xml:space="preserve"> улучшения бизнеса и технологий </w:t>
      </w:r>
      <w:r w:rsidRPr="008B144C">
        <w:rPr>
          <w:rFonts w:ascii="Times New Roman" w:eastAsia="Times New Roman" w:hAnsi="Times New Roman" w:cs="Times New Roman"/>
          <w:color w:val="000000"/>
          <w:sz w:val="28"/>
          <w:szCs w:val="28"/>
        </w:rPr>
        <w:t>[</w:t>
      </w:r>
      <w:r w:rsidR="0011290E">
        <w:rPr>
          <w:rFonts w:ascii="Times New Roman" w:eastAsia="Times New Roman" w:hAnsi="Times New Roman" w:cs="Times New Roman"/>
          <w:color w:val="000000"/>
          <w:sz w:val="28"/>
          <w:szCs w:val="28"/>
        </w:rPr>
        <w:fldChar w:fldCharType="begin"/>
      </w:r>
      <w:r w:rsidR="0011290E">
        <w:rPr>
          <w:rFonts w:ascii="Times New Roman" w:eastAsia="Times New Roman" w:hAnsi="Times New Roman" w:cs="Times New Roman"/>
          <w:color w:val="000000"/>
          <w:sz w:val="28"/>
          <w:szCs w:val="28"/>
        </w:rPr>
        <w:instrText xml:space="preserve"> REF _Ref90418167 \r \h </w:instrText>
      </w:r>
      <w:r w:rsidR="0011290E">
        <w:rPr>
          <w:rFonts w:ascii="Times New Roman" w:eastAsia="Times New Roman" w:hAnsi="Times New Roman" w:cs="Times New Roman"/>
          <w:color w:val="000000"/>
          <w:sz w:val="28"/>
          <w:szCs w:val="28"/>
        </w:rPr>
      </w:r>
      <w:r w:rsidR="0011290E">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63</w:t>
      </w:r>
      <w:r w:rsidR="0011290E">
        <w:rPr>
          <w:rFonts w:ascii="Times New Roman" w:eastAsia="Times New Roman" w:hAnsi="Times New Roman" w:cs="Times New Roman"/>
          <w:color w:val="000000"/>
          <w:sz w:val="28"/>
          <w:szCs w:val="28"/>
        </w:rPr>
        <w:fldChar w:fldCharType="end"/>
      </w:r>
      <w:r w:rsidRPr="008B144C">
        <w:rPr>
          <w:rFonts w:ascii="Times New Roman" w:eastAsia="Times New Roman" w:hAnsi="Times New Roman" w:cs="Times New Roman"/>
          <w:color w:val="000000"/>
          <w:sz w:val="28"/>
          <w:szCs w:val="28"/>
        </w:rPr>
        <w:t>].</w:t>
      </w:r>
    </w:p>
    <w:p w14:paraId="4A3B72F5" w14:textId="2B486F90" w:rsidR="00692F1A" w:rsidRPr="00634560" w:rsidRDefault="00692F1A" w:rsidP="009F28FD">
      <w:pPr>
        <w:spacing w:after="0" w:line="240" w:lineRule="auto"/>
        <w:ind w:left="9" w:firstLine="558"/>
        <w:jc w:val="both"/>
        <w:rPr>
          <w:rFonts w:ascii="Times New Roman" w:hAnsi="Times New Roman" w:cs="Times New Roman"/>
          <w:sz w:val="24"/>
          <w:szCs w:val="24"/>
        </w:rPr>
      </w:pPr>
      <w:r w:rsidRPr="00F00E60">
        <w:rPr>
          <w:rFonts w:ascii="Times New Roman" w:hAnsi="Times New Roman" w:cs="Times New Roman"/>
          <w:sz w:val="28"/>
          <w:szCs w:val="28"/>
        </w:rPr>
        <w:t xml:space="preserve">В модели пятого поколения </w:t>
      </w:r>
      <w:r w:rsidRPr="00F00E60">
        <w:rPr>
          <w:rFonts w:ascii="Times New Roman" w:hAnsi="Times New Roman" w:cs="Times New Roman"/>
          <w:sz w:val="28"/>
          <w:szCs w:val="28"/>
          <w:lang w:val="kk-KZ"/>
        </w:rPr>
        <w:t>управления наукоемкими производствами</w:t>
      </w:r>
      <w:r w:rsidRPr="00F00E60">
        <w:rPr>
          <w:rFonts w:ascii="Times New Roman" w:hAnsi="Times New Roman" w:cs="Times New Roman"/>
          <w:sz w:val="28"/>
          <w:szCs w:val="28"/>
        </w:rPr>
        <w:t xml:space="preserve"> рассматривались как сетевой процесс, включающий большую общую организационную и системную интеграцию и более широкую горизонтальную сеть</w:t>
      </w:r>
      <w:r w:rsidRPr="00F00E60">
        <w:rPr>
          <w:rFonts w:ascii="Times New Roman" w:hAnsi="Times New Roman" w:cs="Times New Roman"/>
          <w:sz w:val="24"/>
          <w:szCs w:val="24"/>
        </w:rPr>
        <w:t xml:space="preserve"> </w:t>
      </w:r>
      <w:r w:rsidRPr="00410A2F">
        <w:rPr>
          <w:rFonts w:ascii="Times New Roman" w:hAnsi="Times New Roman" w:cs="Times New Roman"/>
          <w:sz w:val="28"/>
          <w:szCs w:val="28"/>
        </w:rPr>
        <w:t>[</w:t>
      </w:r>
      <w:r w:rsidR="0011290E">
        <w:rPr>
          <w:rFonts w:ascii="Times New Roman" w:hAnsi="Times New Roman" w:cs="Times New Roman"/>
          <w:sz w:val="28"/>
          <w:szCs w:val="28"/>
        </w:rPr>
        <w:fldChar w:fldCharType="begin"/>
      </w:r>
      <w:r w:rsidR="0011290E">
        <w:rPr>
          <w:rFonts w:ascii="Times New Roman" w:hAnsi="Times New Roman" w:cs="Times New Roman"/>
          <w:sz w:val="28"/>
          <w:szCs w:val="28"/>
        </w:rPr>
        <w:instrText xml:space="preserve"> REF _Ref90418195 \r \h </w:instrText>
      </w:r>
      <w:r w:rsidR="0011290E">
        <w:rPr>
          <w:rFonts w:ascii="Times New Roman" w:hAnsi="Times New Roman" w:cs="Times New Roman"/>
          <w:sz w:val="28"/>
          <w:szCs w:val="28"/>
        </w:rPr>
      </w:r>
      <w:r w:rsidR="0011290E">
        <w:rPr>
          <w:rFonts w:ascii="Times New Roman" w:hAnsi="Times New Roman" w:cs="Times New Roman"/>
          <w:sz w:val="28"/>
          <w:szCs w:val="28"/>
        </w:rPr>
        <w:fldChar w:fldCharType="separate"/>
      </w:r>
      <w:r w:rsidR="00324A21">
        <w:rPr>
          <w:rFonts w:ascii="Times New Roman" w:hAnsi="Times New Roman" w:cs="Times New Roman"/>
          <w:sz w:val="28"/>
          <w:szCs w:val="28"/>
        </w:rPr>
        <w:t>64</w:t>
      </w:r>
      <w:r w:rsidR="0011290E">
        <w:rPr>
          <w:rFonts w:ascii="Times New Roman" w:hAnsi="Times New Roman" w:cs="Times New Roman"/>
          <w:sz w:val="28"/>
          <w:szCs w:val="28"/>
        </w:rPr>
        <w:fldChar w:fldCharType="end"/>
      </w:r>
      <w:r w:rsidRPr="00410A2F">
        <w:rPr>
          <w:rFonts w:ascii="Times New Roman" w:hAnsi="Times New Roman" w:cs="Times New Roman"/>
          <w:sz w:val="28"/>
          <w:szCs w:val="28"/>
        </w:rPr>
        <w:t>].</w:t>
      </w:r>
      <w:r w:rsidRPr="00F00E60">
        <w:rPr>
          <w:rFonts w:ascii="Times New Roman" w:hAnsi="Times New Roman" w:cs="Times New Roman"/>
          <w:sz w:val="24"/>
          <w:szCs w:val="24"/>
        </w:rPr>
        <w:t xml:space="preserve"> </w:t>
      </w:r>
      <w:r w:rsidRPr="00F00E60">
        <w:rPr>
          <w:rFonts w:ascii="Times New Roman" w:hAnsi="Times New Roman" w:cs="Times New Roman"/>
          <w:sz w:val="28"/>
          <w:szCs w:val="28"/>
        </w:rPr>
        <w:t>Модель пятого поколения подчеркивает трансграничное управление информа</w:t>
      </w:r>
      <w:r>
        <w:rPr>
          <w:rFonts w:ascii="Times New Roman" w:hAnsi="Times New Roman" w:cs="Times New Roman"/>
          <w:sz w:val="28"/>
          <w:szCs w:val="28"/>
        </w:rPr>
        <w:t xml:space="preserve">цией и представляет собой </w:t>
      </w:r>
      <w:r w:rsidRPr="00F00E60">
        <w:rPr>
          <w:rFonts w:ascii="Times New Roman" w:hAnsi="Times New Roman" w:cs="Times New Roman"/>
          <w:sz w:val="28"/>
          <w:szCs w:val="28"/>
        </w:rPr>
        <w:t>комплексный процесс электронизации инноваций во всей инновационной системе</w:t>
      </w:r>
      <w:r w:rsidRPr="00A15FAE">
        <w:rPr>
          <w:rFonts w:ascii="Times New Roman" w:hAnsi="Times New Roman" w:cs="Times New Roman"/>
          <w:sz w:val="24"/>
          <w:szCs w:val="24"/>
        </w:rPr>
        <w:t>.</w:t>
      </w:r>
      <w:r w:rsidRPr="00F00E60">
        <w:rPr>
          <w:rFonts w:ascii="Times New Roman" w:hAnsi="Times New Roman" w:cs="Times New Roman"/>
          <w:sz w:val="24"/>
          <w:szCs w:val="24"/>
        </w:rPr>
        <w:t xml:space="preserve"> </w:t>
      </w:r>
    </w:p>
    <w:p w14:paraId="65B5FA64" w14:textId="56CC8898" w:rsidR="00692F1A" w:rsidRPr="00E65E6C" w:rsidRDefault="00692F1A" w:rsidP="009F28FD">
      <w:pPr>
        <w:spacing w:after="0" w:line="240" w:lineRule="auto"/>
        <w:ind w:left="9" w:firstLine="558"/>
        <w:jc w:val="both"/>
        <w:rPr>
          <w:rFonts w:ascii="Times New Roman" w:eastAsia="Times New Roman" w:hAnsi="Times New Roman" w:cs="Times New Roman"/>
          <w:color w:val="000000"/>
          <w:sz w:val="28"/>
          <w:szCs w:val="28"/>
        </w:rPr>
      </w:pPr>
      <w:r w:rsidRPr="002665CA">
        <w:rPr>
          <w:rFonts w:ascii="Times New Roman" w:eastAsia="Times New Roman" w:hAnsi="Times New Roman" w:cs="Times New Roman"/>
          <w:color w:val="000000"/>
          <w:sz w:val="28"/>
          <w:szCs w:val="28"/>
        </w:rPr>
        <w:t xml:space="preserve">Традиционные методы управления исследованиями и разработками вскоре устарели, и появились новые процедуры, позволяющие справляться с новыми видами деятельности, новыми направлениями знаний и новым </w:t>
      </w:r>
      <w:r w:rsidR="001333F5" w:rsidRPr="00441B2E">
        <w:rPr>
          <w:rFonts w:ascii="Times New Roman" w:eastAsia="Times New Roman" w:hAnsi="Times New Roman" w:cs="Times New Roman"/>
          <w:color w:val="000000"/>
          <w:sz w:val="28"/>
          <w:szCs w:val="28"/>
        </w:rPr>
        <w:t>качеством</w:t>
      </w:r>
      <w:r w:rsidR="001333F5">
        <w:rPr>
          <w:rFonts w:ascii="Times New Roman" w:eastAsia="Times New Roman" w:hAnsi="Times New Roman" w:cs="Times New Roman"/>
          <w:color w:val="000000"/>
          <w:sz w:val="28"/>
          <w:szCs w:val="28"/>
        </w:rPr>
        <w:t xml:space="preserve"> </w:t>
      </w:r>
      <w:r w:rsidRPr="002665CA">
        <w:rPr>
          <w:rFonts w:ascii="Times New Roman" w:eastAsia="Times New Roman" w:hAnsi="Times New Roman" w:cs="Times New Roman"/>
          <w:color w:val="000000"/>
          <w:sz w:val="28"/>
          <w:szCs w:val="28"/>
        </w:rPr>
        <w:t>сотрудников. В новой деловой атмосфере маневренность - ключевые характеристики формирующейся модели НИОКР. Посредством стратегических альянсов корпорации ищут ключевые дополнительные активы (в технологиях, маркетинговых знаниях и финансировании) за счет сочетания внутренних и внешних ресурсов [</w:t>
      </w:r>
      <w:r w:rsidR="0011290E">
        <w:rPr>
          <w:rFonts w:ascii="Times New Roman" w:eastAsia="Times New Roman" w:hAnsi="Times New Roman" w:cs="Times New Roman"/>
          <w:color w:val="000000"/>
          <w:sz w:val="28"/>
          <w:szCs w:val="28"/>
        </w:rPr>
        <w:fldChar w:fldCharType="begin"/>
      </w:r>
      <w:r w:rsidR="0011290E">
        <w:rPr>
          <w:rFonts w:ascii="Times New Roman" w:eastAsia="Times New Roman" w:hAnsi="Times New Roman" w:cs="Times New Roman"/>
          <w:color w:val="000000"/>
          <w:sz w:val="28"/>
          <w:szCs w:val="28"/>
        </w:rPr>
        <w:instrText xml:space="preserve"> REF _Ref90418227 \r \h </w:instrText>
      </w:r>
      <w:r w:rsidR="0011290E">
        <w:rPr>
          <w:rFonts w:ascii="Times New Roman" w:eastAsia="Times New Roman" w:hAnsi="Times New Roman" w:cs="Times New Roman"/>
          <w:color w:val="000000"/>
          <w:sz w:val="28"/>
          <w:szCs w:val="28"/>
        </w:rPr>
      </w:r>
      <w:r w:rsidR="0011290E">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65</w:t>
      </w:r>
      <w:r w:rsidR="0011290E">
        <w:rPr>
          <w:rFonts w:ascii="Times New Roman" w:eastAsia="Times New Roman" w:hAnsi="Times New Roman" w:cs="Times New Roman"/>
          <w:color w:val="000000"/>
          <w:sz w:val="28"/>
          <w:szCs w:val="28"/>
        </w:rPr>
        <w:fldChar w:fldCharType="end"/>
      </w:r>
      <w:r w:rsidRPr="00E65E6C">
        <w:rPr>
          <w:rFonts w:ascii="Times New Roman" w:eastAsia="Times New Roman" w:hAnsi="Times New Roman" w:cs="Times New Roman"/>
          <w:color w:val="000000"/>
          <w:sz w:val="28"/>
          <w:szCs w:val="28"/>
        </w:rPr>
        <w:t>].</w:t>
      </w:r>
    </w:p>
    <w:p w14:paraId="55697D1F" w14:textId="600AB470" w:rsidR="00692F1A" w:rsidRPr="00ED435F" w:rsidRDefault="003601E6" w:rsidP="007E3262">
      <w:pPr>
        <w:spacing w:after="0" w:line="240" w:lineRule="auto"/>
        <w:ind w:left="9" w:firstLine="5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Эволюция</w:t>
      </w:r>
      <w:r w:rsidR="00692F1A" w:rsidRPr="00737A8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описывающая</w:t>
      </w:r>
      <w:r w:rsidR="00692F1A" w:rsidRPr="00737A89">
        <w:rPr>
          <w:rFonts w:ascii="Times New Roman" w:eastAsia="Times New Roman" w:hAnsi="Times New Roman" w:cs="Times New Roman"/>
          <w:color w:val="000000"/>
          <w:sz w:val="28"/>
          <w:szCs w:val="28"/>
        </w:rPr>
        <w:t xml:space="preserve"> </w:t>
      </w:r>
      <w:r w:rsidR="00692F1A" w:rsidRPr="002665CA">
        <w:rPr>
          <w:rFonts w:ascii="Times New Roman" w:eastAsia="Times New Roman" w:hAnsi="Times New Roman" w:cs="Times New Roman"/>
          <w:color w:val="000000"/>
          <w:sz w:val="28"/>
          <w:szCs w:val="28"/>
        </w:rPr>
        <w:t>пять</w:t>
      </w:r>
      <w:r w:rsidR="00692F1A" w:rsidRPr="00737A89">
        <w:rPr>
          <w:rFonts w:ascii="Times New Roman" w:eastAsia="Times New Roman" w:hAnsi="Times New Roman" w:cs="Times New Roman"/>
          <w:color w:val="000000"/>
          <w:sz w:val="28"/>
          <w:szCs w:val="28"/>
        </w:rPr>
        <w:t xml:space="preserve"> </w:t>
      </w:r>
      <w:r w:rsidR="00692F1A" w:rsidRPr="002665CA">
        <w:rPr>
          <w:rFonts w:ascii="Times New Roman" w:eastAsia="Times New Roman" w:hAnsi="Times New Roman" w:cs="Times New Roman"/>
          <w:color w:val="000000"/>
          <w:sz w:val="28"/>
          <w:szCs w:val="28"/>
        </w:rPr>
        <w:t>поколений</w:t>
      </w:r>
      <w:r w:rsidR="00692F1A" w:rsidRPr="00737A89">
        <w:rPr>
          <w:rFonts w:ascii="Times New Roman" w:eastAsia="Times New Roman" w:hAnsi="Times New Roman" w:cs="Times New Roman"/>
          <w:color w:val="000000"/>
          <w:sz w:val="28"/>
          <w:szCs w:val="28"/>
        </w:rPr>
        <w:t xml:space="preserve"> </w:t>
      </w:r>
      <w:r w:rsidR="00692F1A" w:rsidRPr="002665CA">
        <w:rPr>
          <w:rFonts w:ascii="Times New Roman" w:eastAsia="Times New Roman" w:hAnsi="Times New Roman" w:cs="Times New Roman"/>
          <w:color w:val="000000"/>
          <w:sz w:val="28"/>
          <w:szCs w:val="28"/>
        </w:rPr>
        <w:t>управления</w:t>
      </w:r>
      <w:r w:rsidR="00692F1A" w:rsidRPr="00737A89">
        <w:rPr>
          <w:rFonts w:ascii="Times New Roman" w:eastAsia="Times New Roman" w:hAnsi="Times New Roman" w:cs="Times New Roman"/>
          <w:color w:val="000000"/>
          <w:sz w:val="28"/>
          <w:szCs w:val="28"/>
        </w:rPr>
        <w:t xml:space="preserve"> </w:t>
      </w:r>
      <w:r w:rsidR="00692F1A">
        <w:rPr>
          <w:rFonts w:ascii="Times New Roman" w:eastAsia="Times New Roman" w:hAnsi="Times New Roman" w:cs="Times New Roman"/>
          <w:color w:val="000000"/>
          <w:sz w:val="28"/>
          <w:szCs w:val="28"/>
        </w:rPr>
        <w:t>наукоемкими</w:t>
      </w:r>
      <w:r w:rsidR="00692F1A" w:rsidRPr="00737A89">
        <w:rPr>
          <w:rFonts w:ascii="Times New Roman" w:eastAsia="Times New Roman" w:hAnsi="Times New Roman" w:cs="Times New Roman"/>
          <w:color w:val="000000"/>
          <w:sz w:val="28"/>
          <w:szCs w:val="28"/>
        </w:rPr>
        <w:t xml:space="preserve"> </w:t>
      </w:r>
      <w:r w:rsidR="00692F1A">
        <w:rPr>
          <w:rFonts w:ascii="Times New Roman" w:eastAsia="Times New Roman" w:hAnsi="Times New Roman" w:cs="Times New Roman"/>
          <w:color w:val="000000"/>
          <w:sz w:val="28"/>
          <w:szCs w:val="28"/>
        </w:rPr>
        <w:t>производствами</w:t>
      </w:r>
      <w:r w:rsidR="00692F1A" w:rsidRPr="00737A89">
        <w:rPr>
          <w:rFonts w:ascii="Times New Roman" w:eastAsia="Times New Roman" w:hAnsi="Times New Roman" w:cs="Times New Roman"/>
          <w:color w:val="000000"/>
          <w:sz w:val="28"/>
          <w:szCs w:val="28"/>
        </w:rPr>
        <w:t xml:space="preserve"> </w:t>
      </w:r>
      <w:r w:rsidR="00692F1A">
        <w:rPr>
          <w:rFonts w:ascii="Times New Roman" w:eastAsia="Times New Roman" w:hAnsi="Times New Roman" w:cs="Times New Roman"/>
          <w:color w:val="000000"/>
          <w:sz w:val="28"/>
          <w:szCs w:val="28"/>
        </w:rPr>
        <w:t>в</w:t>
      </w:r>
      <w:r w:rsidR="00692F1A" w:rsidRPr="00737A89">
        <w:rPr>
          <w:rFonts w:ascii="Times New Roman" w:eastAsia="Times New Roman" w:hAnsi="Times New Roman" w:cs="Times New Roman"/>
          <w:color w:val="000000"/>
          <w:sz w:val="28"/>
          <w:szCs w:val="28"/>
        </w:rPr>
        <w:t xml:space="preserve"> </w:t>
      </w:r>
      <w:r w:rsidR="00692F1A">
        <w:rPr>
          <w:rFonts w:ascii="Times New Roman" w:eastAsia="Times New Roman" w:hAnsi="Times New Roman" w:cs="Times New Roman"/>
          <w:color w:val="000000"/>
          <w:sz w:val="28"/>
          <w:szCs w:val="28"/>
        </w:rPr>
        <w:t>следующем</w:t>
      </w:r>
      <w:r w:rsidR="00692F1A" w:rsidRPr="00737A89">
        <w:rPr>
          <w:rFonts w:ascii="Times New Roman" w:eastAsia="Times New Roman" w:hAnsi="Times New Roman" w:cs="Times New Roman"/>
          <w:color w:val="000000"/>
          <w:sz w:val="28"/>
          <w:szCs w:val="28"/>
        </w:rPr>
        <w:t xml:space="preserve"> </w:t>
      </w:r>
      <w:r w:rsidR="00692F1A">
        <w:rPr>
          <w:rFonts w:ascii="Times New Roman" w:eastAsia="Times New Roman" w:hAnsi="Times New Roman" w:cs="Times New Roman"/>
          <w:color w:val="000000"/>
          <w:sz w:val="28"/>
          <w:szCs w:val="28"/>
        </w:rPr>
        <w:t>виде</w:t>
      </w:r>
      <w:r w:rsidR="00A87267">
        <w:rPr>
          <w:rFonts w:ascii="Times New Roman" w:eastAsia="Times New Roman" w:hAnsi="Times New Roman" w:cs="Times New Roman"/>
          <w:color w:val="000000"/>
          <w:sz w:val="28"/>
          <w:szCs w:val="28"/>
        </w:rPr>
        <w:t xml:space="preserve"> (рисунок 4)</w:t>
      </w:r>
      <w:r w:rsidR="00692F1A" w:rsidRPr="00737A89">
        <w:rPr>
          <w:rFonts w:ascii="Times New Roman" w:eastAsia="Times New Roman" w:hAnsi="Times New Roman" w:cs="Times New Roman"/>
          <w:color w:val="000000"/>
          <w:sz w:val="28"/>
          <w:szCs w:val="28"/>
        </w:rPr>
        <w:t xml:space="preserve"> [</w:t>
      </w:r>
      <w:r w:rsidR="0011290E">
        <w:rPr>
          <w:rFonts w:ascii="Times New Roman" w:eastAsia="Times New Roman" w:hAnsi="Times New Roman" w:cs="Times New Roman"/>
          <w:color w:val="000000"/>
          <w:sz w:val="28"/>
          <w:szCs w:val="28"/>
        </w:rPr>
        <w:fldChar w:fldCharType="begin"/>
      </w:r>
      <w:r w:rsidR="0011290E">
        <w:rPr>
          <w:rFonts w:ascii="Times New Roman" w:eastAsia="Times New Roman" w:hAnsi="Times New Roman" w:cs="Times New Roman"/>
          <w:color w:val="000000"/>
          <w:sz w:val="28"/>
          <w:szCs w:val="28"/>
        </w:rPr>
        <w:instrText xml:space="preserve"> REF _Ref90418271 \r \h </w:instrText>
      </w:r>
      <w:r w:rsidR="0011290E">
        <w:rPr>
          <w:rFonts w:ascii="Times New Roman" w:eastAsia="Times New Roman" w:hAnsi="Times New Roman" w:cs="Times New Roman"/>
          <w:color w:val="000000"/>
          <w:sz w:val="28"/>
          <w:szCs w:val="28"/>
        </w:rPr>
      </w:r>
      <w:r w:rsidR="0011290E">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66</w:t>
      </w:r>
      <w:r w:rsidR="0011290E">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w:t>
      </w:r>
    </w:p>
    <w:p w14:paraId="7AEC8FA5" w14:textId="77777777" w:rsidR="00C93EDA" w:rsidRPr="00ED435F" w:rsidRDefault="00C93EDA" w:rsidP="007E3262">
      <w:pPr>
        <w:spacing w:after="0" w:line="240" w:lineRule="auto"/>
        <w:ind w:left="9" w:firstLine="558"/>
        <w:jc w:val="both"/>
        <w:rPr>
          <w:rFonts w:ascii="Times New Roman" w:eastAsia="Times New Roman" w:hAnsi="Times New Roman" w:cs="Times New Roman"/>
          <w:color w:val="000000"/>
          <w:sz w:val="28"/>
          <w:szCs w:val="28"/>
        </w:rPr>
      </w:pPr>
    </w:p>
    <w:p w14:paraId="523026FB" w14:textId="0858978B" w:rsidR="00C122D2" w:rsidRPr="00C122D2" w:rsidRDefault="00C122D2" w:rsidP="007E3262">
      <w:pPr>
        <w:spacing w:after="0" w:line="240" w:lineRule="auto"/>
        <w:ind w:left="9" w:firstLine="558"/>
        <w:jc w:val="both"/>
        <w:rPr>
          <w:rFonts w:ascii="Times New Roman" w:eastAsia="Times New Roman" w:hAnsi="Times New Roman" w:cs="Times New Roman"/>
          <w:color w:val="000000"/>
          <w:sz w:val="28"/>
          <w:szCs w:val="28"/>
          <w:lang w:val="kk-KZ"/>
        </w:rPr>
      </w:pPr>
      <w:r>
        <w:rPr>
          <w:noProof/>
        </w:rPr>
        <w:lastRenderedPageBreak/>
        <w:drawing>
          <wp:inline distT="0" distB="0" distL="0" distR="0" wp14:anchorId="49BA587B" wp14:editId="4EE51F7E">
            <wp:extent cx="5111750" cy="2292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10863" cy="2291952"/>
                    </a:xfrm>
                    <a:prstGeom prst="rect">
                      <a:avLst/>
                    </a:prstGeom>
                  </pic:spPr>
                </pic:pic>
              </a:graphicData>
            </a:graphic>
          </wp:inline>
        </w:drawing>
      </w:r>
    </w:p>
    <w:p w14:paraId="410DF4D4" w14:textId="77777777" w:rsidR="00D33C3C" w:rsidRPr="00C122D2" w:rsidRDefault="00D33C3C" w:rsidP="00C122D2">
      <w:pPr>
        <w:spacing w:after="0" w:line="240" w:lineRule="auto"/>
        <w:rPr>
          <w:rFonts w:ascii="Times New Roman" w:eastAsia="Times New Roman" w:hAnsi="Times New Roman" w:cs="Times New Roman"/>
          <w:color w:val="000000"/>
          <w:sz w:val="20"/>
          <w:szCs w:val="20"/>
          <w:lang w:val="kk-KZ"/>
        </w:rPr>
      </w:pPr>
    </w:p>
    <w:p w14:paraId="2AA03B4C" w14:textId="77777777" w:rsidR="00EB78BD" w:rsidRDefault="00D33C3C" w:rsidP="00EB78BD">
      <w:pPr>
        <w:pStyle w:val="af3"/>
        <w:jc w:val="center"/>
      </w:pPr>
      <w:r w:rsidRPr="00EB78BD">
        <w:t xml:space="preserve">Рисунок </w:t>
      </w:r>
      <w:r w:rsidR="00A35A6F" w:rsidRPr="00EB78BD">
        <w:t>4</w:t>
      </w:r>
      <w:r w:rsidRPr="00EB78BD">
        <w:t xml:space="preserve"> – Подходы управления </w:t>
      </w:r>
      <w:proofErr w:type="gramStart"/>
      <w:r w:rsidRPr="00EB78BD">
        <w:t>наукоемкими</w:t>
      </w:r>
      <w:proofErr w:type="gramEnd"/>
      <w:r w:rsidRPr="00EB78BD">
        <w:t xml:space="preserve"> </w:t>
      </w:r>
    </w:p>
    <w:p w14:paraId="4445DBDC" w14:textId="600FA195" w:rsidR="00B41EBD" w:rsidRPr="00EB78BD" w:rsidRDefault="00D33C3C" w:rsidP="00EB78BD">
      <w:pPr>
        <w:pStyle w:val="af3"/>
        <w:jc w:val="center"/>
      </w:pPr>
      <w:r w:rsidRPr="00EB78BD">
        <w:t>производствами по поколениям</w:t>
      </w:r>
      <w:r w:rsidR="006E0A7C" w:rsidRPr="00EB78BD">
        <w:t xml:space="preserve"> </w:t>
      </w:r>
    </w:p>
    <w:p w14:paraId="5FECE651" w14:textId="77777777" w:rsidR="00EB78BD" w:rsidRPr="00EB78BD" w:rsidRDefault="00EB78BD" w:rsidP="00EB78BD">
      <w:pPr>
        <w:spacing w:after="0" w:line="240" w:lineRule="auto"/>
        <w:rPr>
          <w:lang w:eastAsia="en-US"/>
        </w:rPr>
      </w:pPr>
    </w:p>
    <w:p w14:paraId="1BE85B97" w14:textId="529AF4BD" w:rsidR="00692F1A" w:rsidRPr="00302A26" w:rsidRDefault="00D33C3C" w:rsidP="00EB78BD">
      <w:pPr>
        <w:spacing w:after="0" w:line="240" w:lineRule="auto"/>
        <w:ind w:firstLine="567"/>
        <w:rPr>
          <w:rFonts w:ascii="Times New Roman" w:hAnsi="Times New Roman" w:cs="Times New Roman"/>
          <w:sz w:val="24"/>
          <w:szCs w:val="28"/>
        </w:rPr>
      </w:pPr>
      <w:r w:rsidRPr="00440910">
        <w:rPr>
          <w:rFonts w:ascii="Times New Roman" w:hAnsi="Times New Roman" w:cs="Times New Roman"/>
          <w:sz w:val="24"/>
          <w:szCs w:val="28"/>
        </w:rPr>
        <w:t>Примечание – составлено автором</w:t>
      </w:r>
      <w:r w:rsidR="003F15A1">
        <w:rPr>
          <w:rFonts w:ascii="Times New Roman" w:hAnsi="Times New Roman" w:cs="Times New Roman"/>
          <w:sz w:val="24"/>
          <w:szCs w:val="28"/>
          <w:lang w:val="kk-KZ"/>
        </w:rPr>
        <w:t xml:space="preserve"> на основе источников </w:t>
      </w:r>
      <w:r w:rsidR="003F15A1" w:rsidRPr="00737A89">
        <w:rPr>
          <w:rFonts w:ascii="Times New Roman" w:eastAsia="Times New Roman" w:hAnsi="Times New Roman" w:cs="Times New Roman"/>
          <w:color w:val="000000"/>
          <w:sz w:val="28"/>
          <w:szCs w:val="28"/>
        </w:rPr>
        <w:t>[</w:t>
      </w:r>
      <w:r w:rsidR="008113BD">
        <w:rPr>
          <w:rFonts w:ascii="Times New Roman" w:eastAsia="Times New Roman" w:hAnsi="Times New Roman" w:cs="Times New Roman"/>
          <w:color w:val="000000"/>
          <w:sz w:val="28"/>
          <w:szCs w:val="28"/>
        </w:rPr>
        <w:fldChar w:fldCharType="begin"/>
      </w:r>
      <w:r w:rsidR="008113BD">
        <w:rPr>
          <w:rFonts w:ascii="Times New Roman" w:eastAsia="Times New Roman" w:hAnsi="Times New Roman" w:cs="Times New Roman"/>
          <w:color w:val="000000"/>
          <w:sz w:val="28"/>
          <w:szCs w:val="28"/>
        </w:rPr>
        <w:instrText xml:space="preserve"> REF _Ref90418141 \r \h </w:instrText>
      </w:r>
      <w:r w:rsidR="008113BD">
        <w:rPr>
          <w:rFonts w:ascii="Times New Roman" w:eastAsia="Times New Roman" w:hAnsi="Times New Roman" w:cs="Times New Roman"/>
          <w:color w:val="000000"/>
          <w:sz w:val="28"/>
          <w:szCs w:val="28"/>
        </w:rPr>
      </w:r>
      <w:r w:rsidR="008113BD">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62</w:t>
      </w:r>
      <w:r w:rsidR="008113BD">
        <w:rPr>
          <w:rFonts w:ascii="Times New Roman" w:eastAsia="Times New Roman" w:hAnsi="Times New Roman" w:cs="Times New Roman"/>
          <w:color w:val="000000"/>
          <w:sz w:val="28"/>
          <w:szCs w:val="28"/>
        </w:rPr>
        <w:fldChar w:fldCharType="end"/>
      </w:r>
      <w:r w:rsidR="006753FE" w:rsidRPr="006753FE">
        <w:rPr>
          <w:rFonts w:ascii="Times New Roman" w:eastAsia="Times New Roman" w:hAnsi="Times New Roman" w:cs="Times New Roman"/>
          <w:color w:val="000000"/>
          <w:sz w:val="28"/>
          <w:szCs w:val="28"/>
        </w:rPr>
        <w:t xml:space="preserve">, </w:t>
      </w:r>
      <w:r w:rsidR="006753FE">
        <w:rPr>
          <w:rFonts w:ascii="Times New Roman" w:eastAsia="Times New Roman" w:hAnsi="Times New Roman" w:cs="Times New Roman"/>
          <w:color w:val="000000"/>
          <w:sz w:val="28"/>
          <w:szCs w:val="28"/>
          <w:lang w:val="en-GB"/>
        </w:rPr>
        <w:t>c</w:t>
      </w:r>
      <w:r w:rsidR="006753FE" w:rsidRPr="006753FE">
        <w:rPr>
          <w:rFonts w:ascii="Times New Roman" w:eastAsia="Times New Roman" w:hAnsi="Times New Roman" w:cs="Times New Roman"/>
          <w:color w:val="000000"/>
          <w:sz w:val="28"/>
          <w:szCs w:val="28"/>
        </w:rPr>
        <w:t>.593</w:t>
      </w:r>
      <w:r w:rsidR="003F15A1" w:rsidRPr="00737A89">
        <w:rPr>
          <w:rFonts w:ascii="Times New Roman" w:eastAsia="Times New Roman" w:hAnsi="Times New Roman" w:cs="Times New Roman"/>
          <w:color w:val="000000"/>
          <w:sz w:val="28"/>
          <w:szCs w:val="28"/>
        </w:rPr>
        <w:t xml:space="preserve">, </w:t>
      </w:r>
      <w:r w:rsidR="008113BD">
        <w:rPr>
          <w:rFonts w:ascii="Times New Roman" w:eastAsia="Times New Roman" w:hAnsi="Times New Roman" w:cs="Times New Roman"/>
          <w:color w:val="000000"/>
          <w:sz w:val="28"/>
          <w:szCs w:val="28"/>
        </w:rPr>
        <w:fldChar w:fldCharType="begin"/>
      </w:r>
      <w:r w:rsidR="008113BD">
        <w:rPr>
          <w:rFonts w:ascii="Times New Roman" w:eastAsia="Times New Roman" w:hAnsi="Times New Roman" w:cs="Times New Roman"/>
          <w:color w:val="000000"/>
          <w:sz w:val="28"/>
          <w:szCs w:val="28"/>
        </w:rPr>
        <w:instrText xml:space="preserve"> REF _Ref90418195 \r \h </w:instrText>
      </w:r>
      <w:r w:rsidR="008113BD">
        <w:rPr>
          <w:rFonts w:ascii="Times New Roman" w:eastAsia="Times New Roman" w:hAnsi="Times New Roman" w:cs="Times New Roman"/>
          <w:color w:val="000000"/>
          <w:sz w:val="28"/>
          <w:szCs w:val="28"/>
        </w:rPr>
      </w:r>
      <w:r w:rsidR="008113BD">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64</w:t>
      </w:r>
      <w:r w:rsidR="008113BD">
        <w:rPr>
          <w:rFonts w:ascii="Times New Roman" w:eastAsia="Times New Roman" w:hAnsi="Times New Roman" w:cs="Times New Roman"/>
          <w:color w:val="000000"/>
          <w:sz w:val="28"/>
          <w:szCs w:val="28"/>
        </w:rPr>
        <w:fldChar w:fldCharType="end"/>
      </w:r>
      <w:r w:rsidR="006753FE" w:rsidRPr="006753FE">
        <w:rPr>
          <w:rFonts w:ascii="Times New Roman" w:eastAsia="Times New Roman" w:hAnsi="Times New Roman" w:cs="Times New Roman"/>
          <w:color w:val="000000"/>
          <w:sz w:val="28"/>
          <w:szCs w:val="28"/>
        </w:rPr>
        <w:t xml:space="preserve">, </w:t>
      </w:r>
      <w:r w:rsidR="006753FE">
        <w:rPr>
          <w:rFonts w:ascii="Times New Roman" w:eastAsia="Times New Roman" w:hAnsi="Times New Roman" w:cs="Times New Roman"/>
          <w:color w:val="000000"/>
          <w:sz w:val="28"/>
          <w:szCs w:val="28"/>
          <w:lang w:val="en-GB"/>
        </w:rPr>
        <w:t>c</w:t>
      </w:r>
      <w:r w:rsidR="006753FE" w:rsidRPr="006753FE">
        <w:rPr>
          <w:rFonts w:ascii="Times New Roman" w:eastAsia="Times New Roman" w:hAnsi="Times New Roman" w:cs="Times New Roman"/>
          <w:color w:val="000000"/>
          <w:sz w:val="28"/>
          <w:szCs w:val="28"/>
        </w:rPr>
        <w:t>.9</w:t>
      </w:r>
      <w:r w:rsidR="003F15A1" w:rsidRPr="00737A89">
        <w:rPr>
          <w:rFonts w:ascii="Times New Roman" w:eastAsia="Times New Roman" w:hAnsi="Times New Roman" w:cs="Times New Roman"/>
          <w:color w:val="000000"/>
          <w:sz w:val="28"/>
          <w:szCs w:val="28"/>
        </w:rPr>
        <w:t>]</w:t>
      </w:r>
      <w:r w:rsidR="003F15A1" w:rsidRPr="00302A26">
        <w:rPr>
          <w:rFonts w:ascii="Times New Roman" w:hAnsi="Times New Roman" w:cs="Times New Roman"/>
          <w:sz w:val="24"/>
          <w:szCs w:val="28"/>
        </w:rPr>
        <w:t xml:space="preserve"> </w:t>
      </w:r>
    </w:p>
    <w:p w14:paraId="08323A9D" w14:textId="77777777" w:rsidR="00410A2F" w:rsidRPr="0042788E" w:rsidRDefault="00410A2F" w:rsidP="00D91FDB">
      <w:pPr>
        <w:spacing w:after="0" w:line="240" w:lineRule="auto"/>
        <w:ind w:firstLine="567"/>
        <w:jc w:val="center"/>
        <w:rPr>
          <w:rFonts w:ascii="Times New Roman" w:hAnsi="Times New Roman" w:cs="Times New Roman"/>
          <w:sz w:val="28"/>
          <w:szCs w:val="28"/>
        </w:rPr>
      </w:pPr>
    </w:p>
    <w:p w14:paraId="52F07EDA" w14:textId="44881A76" w:rsidR="00203173" w:rsidRDefault="00050A5A" w:rsidP="00203173">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 xml:space="preserve">Традиционные методы </w:t>
      </w:r>
      <w:r>
        <w:rPr>
          <w:rFonts w:ascii="Times New Roman" w:hAnsi="Times New Roman" w:cs="Times New Roman"/>
          <w:sz w:val="28"/>
          <w:szCs w:val="28"/>
        </w:rPr>
        <w:t xml:space="preserve">управления </w:t>
      </w:r>
      <w:r w:rsidRPr="001F4410">
        <w:rPr>
          <w:rFonts w:ascii="Times New Roman" w:hAnsi="Times New Roman" w:cs="Times New Roman"/>
          <w:sz w:val="28"/>
          <w:szCs w:val="28"/>
        </w:rPr>
        <w:t xml:space="preserve">наукоемких предприятий содержали выбор и принятие решений, касающихся генерации, проверки и отбора идей, а также распределение ресурсов, планирование и мониторинг деятельности, управление рабочими процессами и результатами. Основные </w:t>
      </w:r>
      <w:r>
        <w:rPr>
          <w:rFonts w:ascii="Times New Roman" w:hAnsi="Times New Roman" w:cs="Times New Roman"/>
          <w:sz w:val="28"/>
          <w:szCs w:val="28"/>
        </w:rPr>
        <w:t>особенности</w:t>
      </w:r>
      <w:r w:rsidRPr="001F4410">
        <w:rPr>
          <w:rFonts w:ascii="Times New Roman" w:hAnsi="Times New Roman" w:cs="Times New Roman"/>
          <w:sz w:val="28"/>
          <w:szCs w:val="28"/>
        </w:rPr>
        <w:t xml:space="preserve"> поколений управления наукоемкими производствами представлены в таблице</w:t>
      </w:r>
      <w:r w:rsidR="00203173">
        <w:rPr>
          <w:rFonts w:ascii="Times New Roman" w:hAnsi="Times New Roman" w:cs="Times New Roman"/>
          <w:sz w:val="28"/>
          <w:szCs w:val="28"/>
        </w:rPr>
        <w:t xml:space="preserve"> 2.</w:t>
      </w:r>
    </w:p>
    <w:p w14:paraId="346C0592" w14:textId="77777777" w:rsidR="00203173" w:rsidRPr="00E664F6" w:rsidRDefault="00203173" w:rsidP="00203173">
      <w:pPr>
        <w:tabs>
          <w:tab w:val="left" w:pos="993"/>
        </w:tabs>
        <w:spacing w:after="0" w:line="240" w:lineRule="auto"/>
        <w:ind w:firstLine="567"/>
        <w:jc w:val="both"/>
        <w:rPr>
          <w:rFonts w:ascii="Times New Roman" w:hAnsi="Times New Roman" w:cs="Times New Roman"/>
          <w:sz w:val="28"/>
          <w:szCs w:val="28"/>
        </w:rPr>
      </w:pPr>
    </w:p>
    <w:p w14:paraId="71EC6063" w14:textId="2FE1A770" w:rsidR="00203173" w:rsidRPr="00667485" w:rsidRDefault="004509F3" w:rsidP="00F7736F">
      <w:pPr>
        <w:pStyle w:val="af3"/>
        <w:rPr>
          <w:lang w:val="en-US"/>
        </w:rPr>
      </w:pPr>
      <w:r>
        <w:t>Таблица 2</w:t>
      </w:r>
      <w:r w:rsidR="00050A5A" w:rsidRPr="00E734D5">
        <w:t>. Особенности поколений управления наукоемкими производствами</w:t>
      </w:r>
    </w:p>
    <w:tbl>
      <w:tblPr>
        <w:tblStyle w:val="a3"/>
        <w:tblW w:w="0" w:type="auto"/>
        <w:tblInd w:w="108" w:type="dxa"/>
        <w:tblLook w:val="04A0" w:firstRow="1" w:lastRow="0" w:firstColumn="1" w:lastColumn="0" w:noHBand="0" w:noVBand="1"/>
      </w:tblPr>
      <w:tblGrid>
        <w:gridCol w:w="1843"/>
        <w:gridCol w:w="2410"/>
        <w:gridCol w:w="2504"/>
        <w:gridCol w:w="2882"/>
      </w:tblGrid>
      <w:tr w:rsidR="00050A5A" w14:paraId="322A16E9" w14:textId="77777777" w:rsidTr="000D62C8">
        <w:tc>
          <w:tcPr>
            <w:tcW w:w="1843" w:type="dxa"/>
            <w:tcBorders>
              <w:top w:val="single" w:sz="4" w:space="0" w:color="auto"/>
              <w:left w:val="single" w:sz="4" w:space="0" w:color="auto"/>
              <w:bottom w:val="single" w:sz="4" w:space="0" w:color="auto"/>
              <w:right w:val="single" w:sz="4" w:space="0" w:color="auto"/>
            </w:tcBorders>
            <w:hideMark/>
          </w:tcPr>
          <w:p w14:paraId="64271FE7" w14:textId="77777777" w:rsidR="00050A5A" w:rsidRPr="00B65C72" w:rsidRDefault="00050A5A"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lang w:eastAsia="en-US"/>
              </w:rPr>
            </w:pPr>
            <w:r w:rsidRPr="00B65C72">
              <w:rPr>
                <w:rFonts w:ascii="Times New Roman" w:eastAsia="Times New Roman" w:hAnsi="Times New Roman" w:cs="Times New Roman"/>
                <w:color w:val="000000"/>
                <w:spacing w:val="-1"/>
                <w:sz w:val="20"/>
                <w:szCs w:val="20"/>
              </w:rPr>
              <w:t>Поколение</w:t>
            </w:r>
          </w:p>
        </w:tc>
        <w:tc>
          <w:tcPr>
            <w:tcW w:w="7796" w:type="dxa"/>
            <w:gridSpan w:val="3"/>
            <w:tcBorders>
              <w:top w:val="single" w:sz="4" w:space="0" w:color="auto"/>
              <w:left w:val="single" w:sz="4" w:space="0" w:color="auto"/>
              <w:bottom w:val="single" w:sz="4" w:space="0" w:color="auto"/>
              <w:right w:val="single" w:sz="4" w:space="0" w:color="auto"/>
            </w:tcBorders>
            <w:hideMark/>
          </w:tcPr>
          <w:p w14:paraId="4BFFDF66" w14:textId="77777777" w:rsidR="00050A5A" w:rsidRPr="00B65C72" w:rsidRDefault="00050A5A"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lang w:eastAsia="en-US"/>
              </w:rPr>
            </w:pPr>
            <w:r w:rsidRPr="00B65C72">
              <w:rPr>
                <w:rFonts w:ascii="Times New Roman" w:eastAsia="Times New Roman" w:hAnsi="Times New Roman" w:cs="Times New Roman"/>
                <w:color w:val="000000"/>
                <w:spacing w:val="-1"/>
                <w:sz w:val="20"/>
                <w:szCs w:val="20"/>
              </w:rPr>
              <w:t>Характеристики</w:t>
            </w:r>
          </w:p>
        </w:tc>
      </w:tr>
      <w:tr w:rsidR="00050A5A" w14:paraId="18F6F0B9" w14:textId="77777777" w:rsidTr="000D62C8">
        <w:tc>
          <w:tcPr>
            <w:tcW w:w="1843" w:type="dxa"/>
            <w:tcBorders>
              <w:top w:val="single" w:sz="4" w:space="0" w:color="auto"/>
              <w:left w:val="single" w:sz="4" w:space="0" w:color="auto"/>
              <w:bottom w:val="single" w:sz="4" w:space="0" w:color="auto"/>
              <w:right w:val="single" w:sz="4" w:space="0" w:color="auto"/>
            </w:tcBorders>
          </w:tcPr>
          <w:p w14:paraId="13BDADBB" w14:textId="77777777" w:rsidR="00050A5A" w:rsidRPr="00B65C72" w:rsidRDefault="00050A5A"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B65C72">
              <w:rPr>
                <w:rFonts w:ascii="Times New Roman" w:eastAsia="Times New Roman" w:hAnsi="Times New Roman" w:cs="Times New Roman"/>
                <w:color w:val="000000"/>
                <w:spacing w:val="-1"/>
                <w:sz w:val="20"/>
                <w:szCs w:val="20"/>
              </w:rPr>
              <w:t>Название</w:t>
            </w:r>
          </w:p>
        </w:tc>
        <w:tc>
          <w:tcPr>
            <w:tcW w:w="2410" w:type="dxa"/>
            <w:tcBorders>
              <w:top w:val="single" w:sz="4" w:space="0" w:color="auto"/>
              <w:left w:val="single" w:sz="4" w:space="0" w:color="auto"/>
              <w:bottom w:val="single" w:sz="4" w:space="0" w:color="auto"/>
              <w:right w:val="single" w:sz="4" w:space="0" w:color="auto"/>
            </w:tcBorders>
          </w:tcPr>
          <w:p w14:paraId="6EBEA48A" w14:textId="77777777" w:rsidR="00050A5A" w:rsidRPr="00B65C72" w:rsidRDefault="00050A5A"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B65C72">
              <w:rPr>
                <w:rFonts w:ascii="Times New Roman" w:eastAsia="Times New Roman" w:hAnsi="Times New Roman" w:cs="Times New Roman"/>
                <w:color w:val="000000"/>
                <w:spacing w:val="-1"/>
                <w:sz w:val="20"/>
                <w:szCs w:val="20"/>
              </w:rPr>
              <w:t>Фокус:</w:t>
            </w:r>
          </w:p>
        </w:tc>
        <w:tc>
          <w:tcPr>
            <w:tcW w:w="2504" w:type="dxa"/>
            <w:tcBorders>
              <w:top w:val="single" w:sz="4" w:space="0" w:color="auto"/>
              <w:left w:val="single" w:sz="4" w:space="0" w:color="auto"/>
              <w:bottom w:val="single" w:sz="4" w:space="0" w:color="auto"/>
              <w:right w:val="single" w:sz="4" w:space="0" w:color="auto"/>
            </w:tcBorders>
          </w:tcPr>
          <w:p w14:paraId="22BB3886" w14:textId="77777777" w:rsidR="00050A5A" w:rsidRDefault="00050A5A" w:rsidP="00A164F6">
            <w:pPr>
              <w:autoSpaceDE w:val="0"/>
              <w:autoSpaceDN w:val="0"/>
              <w:adjustRightInd w:val="0"/>
              <w:spacing w:after="0" w:line="240" w:lineRule="auto"/>
              <w:jc w:val="center"/>
              <w:rPr>
                <w:rFonts w:ascii="Times New Roman" w:eastAsia="Times New Roman" w:hAnsi="Times New Roman" w:cs="Times New Roman"/>
                <w:b/>
                <w:color w:val="000000"/>
                <w:spacing w:val="-1"/>
                <w:sz w:val="20"/>
                <w:szCs w:val="20"/>
              </w:rPr>
            </w:pPr>
            <w:r w:rsidRPr="00B65C72">
              <w:rPr>
                <w:rFonts w:ascii="Times New Roman" w:eastAsia="Times New Roman" w:hAnsi="Times New Roman" w:cs="Times New Roman"/>
                <w:color w:val="000000"/>
                <w:spacing w:val="-1"/>
                <w:sz w:val="20"/>
                <w:szCs w:val="20"/>
              </w:rPr>
              <w:t>Подход:</w:t>
            </w:r>
          </w:p>
        </w:tc>
        <w:tc>
          <w:tcPr>
            <w:tcW w:w="2882" w:type="dxa"/>
            <w:tcBorders>
              <w:top w:val="single" w:sz="4" w:space="0" w:color="auto"/>
              <w:left w:val="single" w:sz="4" w:space="0" w:color="auto"/>
              <w:bottom w:val="single" w:sz="4" w:space="0" w:color="auto"/>
              <w:right w:val="single" w:sz="4" w:space="0" w:color="auto"/>
            </w:tcBorders>
          </w:tcPr>
          <w:p w14:paraId="03741FDC" w14:textId="77777777" w:rsidR="00050A5A" w:rsidRPr="00B65C72" w:rsidRDefault="00050A5A"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B65C72">
              <w:rPr>
                <w:rFonts w:ascii="Times New Roman" w:eastAsia="Times New Roman" w:hAnsi="Times New Roman" w:cs="Times New Roman"/>
                <w:color w:val="000000"/>
                <w:spacing w:val="-1"/>
                <w:sz w:val="20"/>
                <w:szCs w:val="20"/>
              </w:rPr>
              <w:t>Ограничение</w:t>
            </w:r>
          </w:p>
        </w:tc>
      </w:tr>
      <w:tr w:rsidR="002E3DC4" w14:paraId="46CB26C2" w14:textId="77777777" w:rsidTr="000D62C8">
        <w:tc>
          <w:tcPr>
            <w:tcW w:w="1843" w:type="dxa"/>
            <w:tcBorders>
              <w:top w:val="single" w:sz="4" w:space="0" w:color="auto"/>
              <w:left w:val="single" w:sz="4" w:space="0" w:color="auto"/>
              <w:bottom w:val="single" w:sz="4" w:space="0" w:color="auto"/>
              <w:right w:val="single" w:sz="4" w:space="0" w:color="auto"/>
            </w:tcBorders>
          </w:tcPr>
          <w:p w14:paraId="429E3083" w14:textId="7A9AB90A" w:rsidR="002E3DC4" w:rsidRPr="002E3DC4" w:rsidRDefault="002E3DC4"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lang w:val="en-GB"/>
              </w:rPr>
            </w:pPr>
            <w:r>
              <w:rPr>
                <w:rFonts w:ascii="Times New Roman" w:eastAsia="Times New Roman" w:hAnsi="Times New Roman" w:cs="Times New Roman"/>
                <w:color w:val="000000"/>
                <w:spacing w:val="-1"/>
                <w:sz w:val="20"/>
                <w:szCs w:val="20"/>
                <w:lang w:val="en-GB"/>
              </w:rPr>
              <w:t>1</w:t>
            </w:r>
          </w:p>
        </w:tc>
        <w:tc>
          <w:tcPr>
            <w:tcW w:w="2410" w:type="dxa"/>
            <w:tcBorders>
              <w:top w:val="single" w:sz="4" w:space="0" w:color="auto"/>
              <w:left w:val="single" w:sz="4" w:space="0" w:color="auto"/>
              <w:bottom w:val="single" w:sz="4" w:space="0" w:color="auto"/>
              <w:right w:val="single" w:sz="4" w:space="0" w:color="auto"/>
            </w:tcBorders>
          </w:tcPr>
          <w:p w14:paraId="49B7E642" w14:textId="1CB9A94C" w:rsidR="002E3DC4" w:rsidRPr="002E3DC4" w:rsidRDefault="002E3DC4"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lang w:val="en-GB"/>
              </w:rPr>
            </w:pPr>
            <w:r>
              <w:rPr>
                <w:rFonts w:ascii="Times New Roman" w:eastAsia="Times New Roman" w:hAnsi="Times New Roman" w:cs="Times New Roman"/>
                <w:color w:val="000000"/>
                <w:spacing w:val="-1"/>
                <w:sz w:val="20"/>
                <w:szCs w:val="20"/>
                <w:lang w:val="en-GB"/>
              </w:rPr>
              <w:t>2</w:t>
            </w:r>
          </w:p>
        </w:tc>
        <w:tc>
          <w:tcPr>
            <w:tcW w:w="2504" w:type="dxa"/>
            <w:tcBorders>
              <w:top w:val="single" w:sz="4" w:space="0" w:color="auto"/>
              <w:left w:val="single" w:sz="4" w:space="0" w:color="auto"/>
              <w:bottom w:val="single" w:sz="4" w:space="0" w:color="auto"/>
              <w:right w:val="single" w:sz="4" w:space="0" w:color="auto"/>
            </w:tcBorders>
          </w:tcPr>
          <w:p w14:paraId="2F09558F" w14:textId="19A09B68" w:rsidR="002E3DC4" w:rsidRPr="002E3DC4" w:rsidRDefault="002E3DC4"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lang w:val="en-GB"/>
              </w:rPr>
            </w:pPr>
            <w:r>
              <w:rPr>
                <w:rFonts w:ascii="Times New Roman" w:eastAsia="Times New Roman" w:hAnsi="Times New Roman" w:cs="Times New Roman"/>
                <w:color w:val="000000"/>
                <w:spacing w:val="-1"/>
                <w:sz w:val="20"/>
                <w:szCs w:val="20"/>
                <w:lang w:val="en-GB"/>
              </w:rPr>
              <w:t>3</w:t>
            </w:r>
          </w:p>
        </w:tc>
        <w:tc>
          <w:tcPr>
            <w:tcW w:w="2882" w:type="dxa"/>
            <w:tcBorders>
              <w:top w:val="single" w:sz="4" w:space="0" w:color="auto"/>
              <w:left w:val="single" w:sz="4" w:space="0" w:color="auto"/>
              <w:bottom w:val="single" w:sz="4" w:space="0" w:color="auto"/>
              <w:right w:val="single" w:sz="4" w:space="0" w:color="auto"/>
            </w:tcBorders>
          </w:tcPr>
          <w:p w14:paraId="142411CA" w14:textId="4176B39B" w:rsidR="002E3DC4" w:rsidRPr="002E3DC4" w:rsidRDefault="002E3DC4"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lang w:val="en-GB"/>
              </w:rPr>
            </w:pPr>
            <w:r>
              <w:rPr>
                <w:rFonts w:ascii="Times New Roman" w:eastAsia="Times New Roman" w:hAnsi="Times New Roman" w:cs="Times New Roman"/>
                <w:color w:val="000000"/>
                <w:spacing w:val="-1"/>
                <w:sz w:val="20"/>
                <w:szCs w:val="20"/>
                <w:lang w:val="en-GB"/>
              </w:rPr>
              <w:t>4</w:t>
            </w:r>
          </w:p>
        </w:tc>
      </w:tr>
      <w:tr w:rsidR="00050A5A" w14:paraId="2FD36DAD" w14:textId="77777777" w:rsidTr="000D62C8">
        <w:tc>
          <w:tcPr>
            <w:tcW w:w="1843" w:type="dxa"/>
            <w:tcBorders>
              <w:top w:val="single" w:sz="4" w:space="0" w:color="auto"/>
              <w:left w:val="single" w:sz="4" w:space="0" w:color="auto"/>
              <w:bottom w:val="single" w:sz="4" w:space="0" w:color="auto"/>
              <w:right w:val="single" w:sz="4" w:space="0" w:color="auto"/>
            </w:tcBorders>
          </w:tcPr>
          <w:p w14:paraId="547DACB7" w14:textId="77777777" w:rsidR="00050A5A" w:rsidRPr="00B65C72" w:rsidRDefault="00050A5A"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p>
          <w:p w14:paraId="7457DB91" w14:textId="77777777" w:rsidR="00050A5A" w:rsidRPr="00B65C72" w:rsidRDefault="00050A5A"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B65C72">
              <w:rPr>
                <w:rFonts w:ascii="Times New Roman" w:eastAsia="Times New Roman" w:hAnsi="Times New Roman" w:cs="Times New Roman"/>
                <w:color w:val="000000"/>
                <w:spacing w:val="-1"/>
                <w:sz w:val="20"/>
                <w:szCs w:val="20"/>
              </w:rPr>
              <w:t>Первое поколение</w:t>
            </w:r>
          </w:p>
          <w:p w14:paraId="698F49E0" w14:textId="77777777" w:rsidR="00050A5A" w:rsidRPr="00B65C72" w:rsidRDefault="00050A5A"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B65C72">
              <w:rPr>
                <w:rFonts w:ascii="Times New Roman" w:eastAsia="Times New Roman" w:hAnsi="Times New Roman" w:cs="Times New Roman"/>
                <w:color w:val="000000"/>
                <w:spacing w:val="-1"/>
                <w:sz w:val="20"/>
                <w:szCs w:val="20"/>
              </w:rPr>
              <w:t>(Технологический толчок)</w:t>
            </w:r>
          </w:p>
        </w:tc>
        <w:tc>
          <w:tcPr>
            <w:tcW w:w="2410" w:type="dxa"/>
            <w:tcBorders>
              <w:top w:val="single" w:sz="4" w:space="0" w:color="auto"/>
              <w:left w:val="single" w:sz="4" w:space="0" w:color="auto"/>
              <w:bottom w:val="single" w:sz="4" w:space="0" w:color="auto"/>
              <w:right w:val="single" w:sz="4" w:space="0" w:color="auto"/>
            </w:tcBorders>
            <w:vAlign w:val="center"/>
          </w:tcPr>
          <w:p w14:paraId="39120E7C" w14:textId="77777777" w:rsidR="00050A5A" w:rsidRPr="00B65C72" w:rsidRDefault="00050A5A" w:rsidP="00474C5C">
            <w:pPr>
              <w:autoSpaceDE w:val="0"/>
              <w:autoSpaceDN w:val="0"/>
              <w:adjustRightInd w:val="0"/>
              <w:spacing w:after="0" w:line="240" w:lineRule="auto"/>
              <w:jc w:val="both"/>
              <w:rPr>
                <w:rFonts w:ascii="Times New Roman" w:eastAsia="Times New Roman" w:hAnsi="Times New Roman" w:cs="Times New Roman"/>
                <w:color w:val="000000"/>
                <w:spacing w:val="-1"/>
                <w:sz w:val="20"/>
                <w:szCs w:val="20"/>
              </w:rPr>
            </w:pPr>
            <w:r w:rsidRPr="00B65C72">
              <w:rPr>
                <w:rFonts w:ascii="Times New Roman" w:eastAsia="Times New Roman" w:hAnsi="Times New Roman" w:cs="Times New Roman"/>
                <w:color w:val="000000"/>
                <w:spacing w:val="-1"/>
                <w:sz w:val="20"/>
                <w:szCs w:val="20"/>
              </w:rPr>
              <w:t>Отсутствие стратегической основы, рассматривающей технологии будущего как единственная область НИОКР</w:t>
            </w:r>
          </w:p>
        </w:tc>
        <w:tc>
          <w:tcPr>
            <w:tcW w:w="2504" w:type="dxa"/>
            <w:tcBorders>
              <w:top w:val="single" w:sz="4" w:space="0" w:color="auto"/>
              <w:left w:val="single" w:sz="4" w:space="0" w:color="auto"/>
              <w:bottom w:val="single" w:sz="4" w:space="0" w:color="auto"/>
              <w:right w:val="single" w:sz="4" w:space="0" w:color="auto"/>
            </w:tcBorders>
          </w:tcPr>
          <w:p w14:paraId="2BF85FDE" w14:textId="77777777" w:rsidR="00EC6F57" w:rsidRDefault="00EC6F57" w:rsidP="00EC6F57">
            <w:pPr>
              <w:autoSpaceDE w:val="0"/>
              <w:autoSpaceDN w:val="0"/>
              <w:adjustRightInd w:val="0"/>
              <w:spacing w:after="0" w:line="240" w:lineRule="auto"/>
              <w:jc w:val="both"/>
              <w:rPr>
                <w:rFonts w:ascii="Times New Roman" w:eastAsia="Times New Roman" w:hAnsi="Times New Roman" w:cs="Times New Roman"/>
                <w:color w:val="000000"/>
                <w:spacing w:val="-1"/>
                <w:sz w:val="20"/>
                <w:szCs w:val="20"/>
              </w:rPr>
            </w:pPr>
          </w:p>
          <w:p w14:paraId="366ADEE3" w14:textId="77777777" w:rsidR="00050A5A" w:rsidRDefault="00050A5A" w:rsidP="00EC6F57">
            <w:pPr>
              <w:autoSpaceDE w:val="0"/>
              <w:autoSpaceDN w:val="0"/>
              <w:adjustRightInd w:val="0"/>
              <w:spacing w:after="0" w:line="240" w:lineRule="auto"/>
              <w:jc w:val="both"/>
              <w:rPr>
                <w:rFonts w:ascii="Times New Roman" w:eastAsia="Times New Roman" w:hAnsi="Times New Roman" w:cs="Times New Roman"/>
                <w:b/>
                <w:color w:val="000000"/>
                <w:spacing w:val="-1"/>
                <w:sz w:val="20"/>
                <w:szCs w:val="20"/>
              </w:rPr>
            </w:pPr>
            <w:r>
              <w:rPr>
                <w:rFonts w:ascii="Times New Roman" w:eastAsia="Times New Roman" w:hAnsi="Times New Roman" w:cs="Times New Roman"/>
                <w:color w:val="000000"/>
                <w:spacing w:val="-1"/>
                <w:sz w:val="20"/>
                <w:szCs w:val="20"/>
              </w:rPr>
              <w:t>узкая концентрация на операционных вопросах, таких как ограничение затрат</w:t>
            </w:r>
          </w:p>
        </w:tc>
        <w:tc>
          <w:tcPr>
            <w:tcW w:w="2882" w:type="dxa"/>
            <w:tcBorders>
              <w:top w:val="single" w:sz="4" w:space="0" w:color="auto"/>
              <w:left w:val="single" w:sz="4" w:space="0" w:color="auto"/>
              <w:bottom w:val="single" w:sz="4" w:space="0" w:color="auto"/>
              <w:right w:val="single" w:sz="4" w:space="0" w:color="auto"/>
            </w:tcBorders>
          </w:tcPr>
          <w:p w14:paraId="3CF57698" w14:textId="23015021" w:rsidR="00050A5A" w:rsidRDefault="00050A5A" w:rsidP="00A164F6">
            <w:pPr>
              <w:autoSpaceDE w:val="0"/>
              <w:autoSpaceDN w:val="0"/>
              <w:adjustRightInd w:val="0"/>
              <w:spacing w:after="0" w:line="240" w:lineRule="auto"/>
              <w:jc w:val="both"/>
              <w:rPr>
                <w:rFonts w:ascii="Times New Roman" w:eastAsia="Times New Roman" w:hAnsi="Times New Roman" w:cs="Times New Roman"/>
                <w:b/>
                <w:color w:val="000000"/>
                <w:spacing w:val="-1"/>
                <w:sz w:val="20"/>
                <w:szCs w:val="20"/>
              </w:rPr>
            </w:pPr>
            <w:r>
              <w:rPr>
                <w:rFonts w:ascii="Times New Roman" w:eastAsia="Times New Roman" w:hAnsi="Times New Roman" w:cs="Times New Roman"/>
                <w:color w:val="000000"/>
                <w:spacing w:val="-1"/>
                <w:sz w:val="20"/>
                <w:szCs w:val="20"/>
              </w:rPr>
              <w:t>исследование в качестве</w:t>
            </w:r>
            <w:r w:rsidR="00F82D39">
              <w:rPr>
                <w:rFonts w:ascii="Times New Roman" w:eastAsia="Times New Roman" w:hAnsi="Times New Roman" w:cs="Times New Roman"/>
                <w:color w:val="000000"/>
                <w:spacing w:val="-1"/>
                <w:sz w:val="20"/>
                <w:szCs w:val="20"/>
              </w:rPr>
              <w:t xml:space="preserve"> сбора данных; дорогое занятие,</w:t>
            </w:r>
            <w:r w:rsidR="00F82D39" w:rsidRPr="00F82D39">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sz w:val="20"/>
                <w:szCs w:val="20"/>
              </w:rPr>
              <w:t>рассматривается как накладные расходы; исключены долгосрочные проекты; узкий круг обязанностей</w:t>
            </w:r>
          </w:p>
        </w:tc>
      </w:tr>
      <w:tr w:rsidR="00050A5A" w14:paraId="619563F6" w14:textId="77777777" w:rsidTr="006E6248">
        <w:tc>
          <w:tcPr>
            <w:tcW w:w="1843" w:type="dxa"/>
            <w:tcBorders>
              <w:top w:val="single" w:sz="4" w:space="0" w:color="auto"/>
              <w:left w:val="single" w:sz="4" w:space="0" w:color="auto"/>
              <w:bottom w:val="single" w:sz="4" w:space="0" w:color="auto"/>
              <w:right w:val="single" w:sz="4" w:space="0" w:color="auto"/>
            </w:tcBorders>
          </w:tcPr>
          <w:p w14:paraId="6A7B19B0" w14:textId="77777777" w:rsidR="00F82D39" w:rsidRPr="00A06127" w:rsidRDefault="00F82D39"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p>
          <w:p w14:paraId="5D235220" w14:textId="77777777" w:rsidR="00050A5A" w:rsidRPr="00EC6F57" w:rsidRDefault="00050A5A" w:rsidP="00EC6F57">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EC6F57">
              <w:rPr>
                <w:rFonts w:ascii="Times New Roman" w:eastAsia="Times New Roman" w:hAnsi="Times New Roman" w:cs="Times New Roman"/>
                <w:color w:val="000000"/>
                <w:spacing w:val="-1"/>
                <w:sz w:val="20"/>
                <w:szCs w:val="20"/>
              </w:rPr>
              <w:t>Второе поколение</w:t>
            </w:r>
          </w:p>
          <w:p w14:paraId="2F126C05" w14:textId="46A26DCD" w:rsidR="00050A5A" w:rsidRPr="00EC6F57" w:rsidRDefault="00050A5A" w:rsidP="00EC6F57">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proofErr w:type="gramStart"/>
            <w:r w:rsidRPr="00EC6F57">
              <w:rPr>
                <w:rFonts w:ascii="Times New Roman" w:eastAsia="Times New Roman" w:hAnsi="Times New Roman" w:cs="Times New Roman"/>
                <w:color w:val="000000"/>
                <w:spacing w:val="-1"/>
                <w:sz w:val="20"/>
                <w:szCs w:val="20"/>
              </w:rPr>
              <w:t>(Вытягивание</w:t>
            </w:r>
            <w:proofErr w:type="gramEnd"/>
          </w:p>
          <w:p w14:paraId="70C6BFD9" w14:textId="77777777" w:rsidR="00050A5A" w:rsidRPr="00A06127" w:rsidRDefault="00050A5A" w:rsidP="00EC6F57">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EC6F57">
              <w:rPr>
                <w:rFonts w:ascii="Times New Roman" w:eastAsia="Times New Roman" w:hAnsi="Times New Roman" w:cs="Times New Roman"/>
                <w:color w:val="000000"/>
                <w:spacing w:val="-1"/>
                <w:sz w:val="20"/>
                <w:szCs w:val="20"/>
              </w:rPr>
              <w:t>рынком)</w:t>
            </w:r>
          </w:p>
        </w:tc>
        <w:tc>
          <w:tcPr>
            <w:tcW w:w="2410" w:type="dxa"/>
            <w:tcBorders>
              <w:top w:val="single" w:sz="4" w:space="0" w:color="auto"/>
              <w:left w:val="single" w:sz="4" w:space="0" w:color="auto"/>
              <w:bottom w:val="single" w:sz="4" w:space="0" w:color="auto"/>
              <w:right w:val="single" w:sz="4" w:space="0" w:color="auto"/>
            </w:tcBorders>
          </w:tcPr>
          <w:p w14:paraId="13BAE557" w14:textId="77777777" w:rsidR="00050A5A" w:rsidRPr="00B65C72" w:rsidRDefault="00050A5A" w:rsidP="00474C5C">
            <w:pPr>
              <w:autoSpaceDE w:val="0"/>
              <w:autoSpaceDN w:val="0"/>
              <w:adjustRightInd w:val="0"/>
              <w:spacing w:after="0" w:line="240" w:lineRule="auto"/>
              <w:jc w:val="both"/>
              <w:rPr>
                <w:rFonts w:ascii="Times New Roman" w:eastAsia="Times New Roman" w:hAnsi="Times New Roman" w:cs="Times New Roman"/>
                <w:b/>
                <w:color w:val="000000"/>
                <w:spacing w:val="-1"/>
                <w:sz w:val="20"/>
                <w:szCs w:val="20"/>
              </w:rPr>
            </w:pPr>
            <w:r>
              <w:rPr>
                <w:rFonts w:ascii="Times New Roman" w:eastAsia="Times New Roman" w:hAnsi="Times New Roman" w:cs="Times New Roman"/>
                <w:color w:val="000000"/>
                <w:spacing w:val="-1"/>
                <w:sz w:val="20"/>
                <w:szCs w:val="20"/>
              </w:rPr>
              <w:t>стратегическая направленность, при которой деятельность была адаптирована к потребностям бизнеса</w:t>
            </w:r>
          </w:p>
        </w:tc>
        <w:tc>
          <w:tcPr>
            <w:tcW w:w="2504" w:type="dxa"/>
            <w:tcBorders>
              <w:top w:val="single" w:sz="4" w:space="0" w:color="auto"/>
              <w:left w:val="single" w:sz="4" w:space="0" w:color="auto"/>
              <w:bottom w:val="single" w:sz="4" w:space="0" w:color="auto"/>
              <w:right w:val="single" w:sz="4" w:space="0" w:color="auto"/>
            </w:tcBorders>
          </w:tcPr>
          <w:p w14:paraId="72828B9B" w14:textId="77777777" w:rsidR="00EC6F57" w:rsidRDefault="00EC6F57" w:rsidP="00EC6F57">
            <w:pPr>
              <w:autoSpaceDE w:val="0"/>
              <w:autoSpaceDN w:val="0"/>
              <w:adjustRightInd w:val="0"/>
              <w:spacing w:after="0" w:line="240" w:lineRule="auto"/>
              <w:jc w:val="both"/>
              <w:rPr>
                <w:rFonts w:ascii="Times New Roman" w:eastAsia="Times New Roman" w:hAnsi="Times New Roman" w:cs="Times New Roman"/>
                <w:color w:val="000000"/>
                <w:spacing w:val="-1"/>
                <w:sz w:val="20"/>
                <w:szCs w:val="20"/>
              </w:rPr>
            </w:pPr>
          </w:p>
          <w:p w14:paraId="1AB65CC0" w14:textId="77777777" w:rsidR="00050A5A" w:rsidRDefault="00050A5A" w:rsidP="00EC6F57">
            <w:pPr>
              <w:autoSpaceDE w:val="0"/>
              <w:autoSpaceDN w:val="0"/>
              <w:adjustRightInd w:val="0"/>
              <w:spacing w:after="0" w:line="240" w:lineRule="auto"/>
              <w:jc w:val="both"/>
              <w:rPr>
                <w:rFonts w:ascii="Times New Roman" w:eastAsia="Times New Roman" w:hAnsi="Times New Roman" w:cs="Times New Roman"/>
                <w:b/>
                <w:color w:val="000000"/>
                <w:spacing w:val="-1"/>
                <w:sz w:val="20"/>
                <w:szCs w:val="20"/>
              </w:rPr>
            </w:pPr>
            <w:r>
              <w:rPr>
                <w:rFonts w:ascii="Times New Roman" w:eastAsia="Times New Roman" w:hAnsi="Times New Roman" w:cs="Times New Roman"/>
                <w:color w:val="000000"/>
                <w:spacing w:val="-1"/>
                <w:sz w:val="20"/>
                <w:szCs w:val="20"/>
              </w:rPr>
              <w:t>пошаговое управление; разрозненный подход к проектам</w:t>
            </w:r>
          </w:p>
        </w:tc>
        <w:tc>
          <w:tcPr>
            <w:tcW w:w="2882" w:type="dxa"/>
            <w:tcBorders>
              <w:top w:val="single" w:sz="4" w:space="0" w:color="auto"/>
              <w:left w:val="single" w:sz="4" w:space="0" w:color="auto"/>
              <w:bottom w:val="single" w:sz="4" w:space="0" w:color="auto"/>
              <w:right w:val="single" w:sz="4" w:space="0" w:color="auto"/>
            </w:tcBorders>
          </w:tcPr>
          <w:p w14:paraId="6110EE5E" w14:textId="77777777" w:rsidR="00050A5A" w:rsidRDefault="00050A5A" w:rsidP="00A164F6">
            <w:pPr>
              <w:autoSpaceDE w:val="0"/>
              <w:autoSpaceDN w:val="0"/>
              <w:adjustRightInd w:val="0"/>
              <w:spacing w:after="0" w:line="240" w:lineRule="auto"/>
              <w:jc w:val="both"/>
              <w:rPr>
                <w:rFonts w:ascii="Times New Roman" w:eastAsia="Times New Roman" w:hAnsi="Times New Roman" w:cs="Times New Roman"/>
                <w:b/>
                <w:color w:val="000000"/>
                <w:spacing w:val="-1"/>
                <w:sz w:val="20"/>
                <w:szCs w:val="20"/>
              </w:rPr>
            </w:pPr>
            <w:r>
              <w:rPr>
                <w:rFonts w:ascii="Times New Roman" w:eastAsia="Times New Roman" w:hAnsi="Times New Roman" w:cs="Times New Roman"/>
                <w:color w:val="000000"/>
                <w:spacing w:val="-1"/>
                <w:sz w:val="20"/>
                <w:szCs w:val="20"/>
              </w:rPr>
              <w:t xml:space="preserve">отсутствие </w:t>
            </w:r>
            <w:proofErr w:type="gramStart"/>
            <w:r>
              <w:rPr>
                <w:rFonts w:ascii="Times New Roman" w:eastAsia="Times New Roman" w:hAnsi="Times New Roman" w:cs="Times New Roman"/>
                <w:color w:val="000000"/>
                <w:spacing w:val="-1"/>
                <w:sz w:val="20"/>
                <w:szCs w:val="20"/>
              </w:rPr>
              <w:t>кросс-функциональности</w:t>
            </w:r>
            <w:proofErr w:type="gramEnd"/>
            <w:r>
              <w:rPr>
                <w:rFonts w:ascii="Times New Roman" w:eastAsia="Times New Roman" w:hAnsi="Times New Roman" w:cs="Times New Roman"/>
                <w:color w:val="000000"/>
                <w:spacing w:val="-1"/>
                <w:sz w:val="20"/>
                <w:szCs w:val="20"/>
              </w:rPr>
              <w:t>; проекты, скорее всего, будут конкурировать на основе целостного подхода</w:t>
            </w:r>
          </w:p>
        </w:tc>
      </w:tr>
      <w:tr w:rsidR="00050A5A" w14:paraId="338849C9" w14:textId="77777777" w:rsidTr="006E6248">
        <w:tc>
          <w:tcPr>
            <w:tcW w:w="1843" w:type="dxa"/>
            <w:tcBorders>
              <w:top w:val="single" w:sz="4" w:space="0" w:color="auto"/>
              <w:left w:val="single" w:sz="4" w:space="0" w:color="auto"/>
              <w:bottom w:val="nil"/>
              <w:right w:val="single" w:sz="4" w:space="0" w:color="auto"/>
            </w:tcBorders>
          </w:tcPr>
          <w:p w14:paraId="0F956290" w14:textId="77777777" w:rsidR="00F82D39" w:rsidRPr="00A06127" w:rsidRDefault="00F82D39"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p>
          <w:p w14:paraId="1532AFD9" w14:textId="77777777" w:rsidR="00EC6F57" w:rsidRPr="00A06127" w:rsidRDefault="00EC6F57"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p>
          <w:p w14:paraId="3B28D013" w14:textId="77777777" w:rsidR="00050A5A" w:rsidRPr="00A06127" w:rsidRDefault="00050A5A"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A06127">
              <w:rPr>
                <w:rFonts w:ascii="Times New Roman" w:eastAsia="Times New Roman" w:hAnsi="Times New Roman" w:cs="Times New Roman"/>
                <w:color w:val="000000"/>
                <w:spacing w:val="-1"/>
                <w:sz w:val="20"/>
                <w:szCs w:val="20"/>
              </w:rPr>
              <w:t>Третье поколение</w:t>
            </w:r>
          </w:p>
          <w:p w14:paraId="27C33E79" w14:textId="77777777" w:rsidR="00050A5A" w:rsidRPr="00A06127" w:rsidRDefault="00050A5A"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A06127">
              <w:rPr>
                <w:rFonts w:ascii="Times New Roman" w:eastAsia="Times New Roman" w:hAnsi="Times New Roman" w:cs="Times New Roman"/>
                <w:color w:val="000000"/>
                <w:spacing w:val="-1"/>
                <w:sz w:val="20"/>
                <w:szCs w:val="20"/>
              </w:rPr>
              <w:t>(Рыночное притяжение)</w:t>
            </w:r>
          </w:p>
        </w:tc>
        <w:tc>
          <w:tcPr>
            <w:tcW w:w="2410" w:type="dxa"/>
            <w:tcBorders>
              <w:top w:val="single" w:sz="4" w:space="0" w:color="auto"/>
              <w:left w:val="single" w:sz="4" w:space="0" w:color="auto"/>
              <w:bottom w:val="nil"/>
              <w:right w:val="single" w:sz="4" w:space="0" w:color="auto"/>
            </w:tcBorders>
          </w:tcPr>
          <w:p w14:paraId="4FE1A63F" w14:textId="77777777" w:rsidR="0064439B" w:rsidRDefault="0064439B"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p>
          <w:p w14:paraId="08406C12" w14:textId="77777777" w:rsidR="00050A5A" w:rsidRPr="00B65C72" w:rsidRDefault="00050A5A" w:rsidP="00EC6F57">
            <w:pPr>
              <w:autoSpaceDE w:val="0"/>
              <w:autoSpaceDN w:val="0"/>
              <w:adjustRightInd w:val="0"/>
              <w:spacing w:after="0" w:line="240" w:lineRule="auto"/>
              <w:jc w:val="both"/>
              <w:rPr>
                <w:rFonts w:ascii="Times New Roman" w:eastAsia="Times New Roman" w:hAnsi="Times New Roman" w:cs="Times New Roman"/>
                <w:b/>
                <w:color w:val="000000"/>
                <w:spacing w:val="-1"/>
                <w:sz w:val="20"/>
                <w:szCs w:val="20"/>
              </w:rPr>
            </w:pPr>
            <w:proofErr w:type="gramStart"/>
            <w:r>
              <w:rPr>
                <w:rFonts w:ascii="Times New Roman" w:eastAsia="Times New Roman" w:hAnsi="Times New Roman" w:cs="Times New Roman"/>
                <w:color w:val="000000"/>
                <w:spacing w:val="-1"/>
                <w:sz w:val="20"/>
                <w:szCs w:val="20"/>
              </w:rPr>
              <w:t>стратегический</w:t>
            </w:r>
            <w:proofErr w:type="gramEnd"/>
            <w:r>
              <w:rPr>
                <w:rFonts w:ascii="Times New Roman" w:eastAsia="Times New Roman" w:hAnsi="Times New Roman" w:cs="Times New Roman"/>
                <w:color w:val="000000"/>
                <w:spacing w:val="-1"/>
                <w:sz w:val="20"/>
                <w:szCs w:val="20"/>
              </w:rPr>
              <w:t xml:space="preserve"> и целеустремленный с четко сфокусированной миссией</w:t>
            </w:r>
          </w:p>
        </w:tc>
        <w:tc>
          <w:tcPr>
            <w:tcW w:w="2504" w:type="dxa"/>
            <w:tcBorders>
              <w:top w:val="single" w:sz="4" w:space="0" w:color="auto"/>
              <w:left w:val="single" w:sz="4" w:space="0" w:color="auto"/>
              <w:bottom w:val="nil"/>
              <w:right w:val="single" w:sz="4" w:space="0" w:color="auto"/>
            </w:tcBorders>
          </w:tcPr>
          <w:p w14:paraId="2A7EA64A" w14:textId="3F3FAD92" w:rsidR="006E6248" w:rsidRPr="008E32E1" w:rsidRDefault="00050A5A" w:rsidP="00EC6F57">
            <w:pPr>
              <w:autoSpaceDE w:val="0"/>
              <w:autoSpaceDN w:val="0"/>
              <w:adjustRightInd w:val="0"/>
              <w:spacing w:after="0" w:line="240" w:lineRule="auto"/>
              <w:jc w:val="both"/>
              <w:rPr>
                <w:rFonts w:ascii="Times New Roman" w:eastAsia="Times New Roman" w:hAnsi="Times New Roman" w:cs="Times New Roman"/>
                <w:color w:val="000000"/>
                <w:spacing w:val="-1"/>
                <w:sz w:val="20"/>
                <w:szCs w:val="20"/>
              </w:rPr>
            </w:pPr>
            <w:r>
              <w:rPr>
                <w:rFonts w:ascii="Times New Roman" w:eastAsia="Times New Roman" w:hAnsi="Times New Roman" w:cs="Times New Roman"/>
                <w:color w:val="000000"/>
                <w:spacing w:val="-1"/>
                <w:sz w:val="20"/>
                <w:szCs w:val="20"/>
              </w:rPr>
              <w:t>межфункциональное объединение и обмен мнениями для принятия решений по проектам; включены портфели, дорожные карты, аспекты жизненного цикла бизнес - единиц; использование, партнерство между НИОКР и генеральными менеджерами; проектов, разрабатываемых серийно</w:t>
            </w:r>
          </w:p>
        </w:tc>
        <w:tc>
          <w:tcPr>
            <w:tcW w:w="2882" w:type="dxa"/>
            <w:tcBorders>
              <w:top w:val="single" w:sz="4" w:space="0" w:color="auto"/>
              <w:left w:val="single" w:sz="4" w:space="0" w:color="auto"/>
              <w:bottom w:val="nil"/>
              <w:right w:val="single" w:sz="4" w:space="0" w:color="auto"/>
            </w:tcBorders>
          </w:tcPr>
          <w:p w14:paraId="57BE1DC1" w14:textId="77777777" w:rsidR="00050A5A" w:rsidRDefault="00050A5A" w:rsidP="00A164F6">
            <w:pPr>
              <w:autoSpaceDE w:val="0"/>
              <w:autoSpaceDN w:val="0"/>
              <w:adjustRightInd w:val="0"/>
              <w:spacing w:after="0" w:line="240" w:lineRule="auto"/>
              <w:jc w:val="both"/>
              <w:rPr>
                <w:rFonts w:ascii="Times New Roman" w:eastAsia="Times New Roman" w:hAnsi="Times New Roman" w:cs="Times New Roman"/>
                <w:b/>
                <w:color w:val="000000"/>
                <w:spacing w:val="-1"/>
                <w:sz w:val="20"/>
                <w:szCs w:val="20"/>
              </w:rPr>
            </w:pPr>
            <w:r>
              <w:rPr>
                <w:rFonts w:ascii="Times New Roman" w:eastAsia="Times New Roman" w:hAnsi="Times New Roman" w:cs="Times New Roman"/>
                <w:color w:val="000000"/>
                <w:spacing w:val="-1"/>
                <w:sz w:val="20"/>
                <w:szCs w:val="20"/>
              </w:rPr>
              <w:t>динамический подход создал усталость от изменений, повсеместную сложность и увеличение рабочей нагрузки</w:t>
            </w:r>
          </w:p>
        </w:tc>
      </w:tr>
      <w:tr w:rsidR="002E3DC4" w14:paraId="70C8A2C7" w14:textId="77777777" w:rsidTr="00324A21">
        <w:trPr>
          <w:trHeight w:val="60"/>
        </w:trPr>
        <w:tc>
          <w:tcPr>
            <w:tcW w:w="1843" w:type="dxa"/>
            <w:tcBorders>
              <w:top w:val="nil"/>
              <w:left w:val="single" w:sz="4" w:space="0" w:color="auto"/>
              <w:bottom w:val="single" w:sz="4" w:space="0" w:color="auto"/>
              <w:right w:val="single" w:sz="4" w:space="0" w:color="auto"/>
            </w:tcBorders>
          </w:tcPr>
          <w:p w14:paraId="0C133F42" w14:textId="5C199A70" w:rsidR="002E3DC4" w:rsidRPr="002E3DC4" w:rsidRDefault="002E3DC4"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lang w:val="en-GB"/>
              </w:rPr>
            </w:pPr>
            <w:r>
              <w:rPr>
                <w:rFonts w:ascii="Times New Roman" w:eastAsia="Times New Roman" w:hAnsi="Times New Roman" w:cs="Times New Roman"/>
                <w:color w:val="000000"/>
                <w:spacing w:val="-1"/>
                <w:sz w:val="20"/>
                <w:szCs w:val="20"/>
                <w:lang w:val="en-GB"/>
              </w:rPr>
              <w:lastRenderedPageBreak/>
              <w:t>1</w:t>
            </w:r>
          </w:p>
        </w:tc>
        <w:tc>
          <w:tcPr>
            <w:tcW w:w="2410" w:type="dxa"/>
            <w:tcBorders>
              <w:top w:val="nil"/>
              <w:left w:val="single" w:sz="4" w:space="0" w:color="auto"/>
              <w:bottom w:val="single" w:sz="4" w:space="0" w:color="auto"/>
              <w:right w:val="single" w:sz="4" w:space="0" w:color="auto"/>
            </w:tcBorders>
          </w:tcPr>
          <w:p w14:paraId="596E7B80" w14:textId="5D4694FA" w:rsidR="002E3DC4" w:rsidRPr="002E3DC4" w:rsidRDefault="002E3DC4"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lang w:val="en-GB"/>
              </w:rPr>
            </w:pPr>
            <w:r>
              <w:rPr>
                <w:rFonts w:ascii="Times New Roman" w:eastAsia="Times New Roman" w:hAnsi="Times New Roman" w:cs="Times New Roman"/>
                <w:color w:val="000000"/>
                <w:spacing w:val="-1"/>
                <w:sz w:val="20"/>
                <w:szCs w:val="20"/>
                <w:lang w:val="en-GB"/>
              </w:rPr>
              <w:t>2</w:t>
            </w:r>
          </w:p>
        </w:tc>
        <w:tc>
          <w:tcPr>
            <w:tcW w:w="2504" w:type="dxa"/>
            <w:tcBorders>
              <w:top w:val="nil"/>
              <w:left w:val="single" w:sz="4" w:space="0" w:color="auto"/>
              <w:bottom w:val="single" w:sz="4" w:space="0" w:color="auto"/>
              <w:right w:val="single" w:sz="4" w:space="0" w:color="auto"/>
            </w:tcBorders>
          </w:tcPr>
          <w:p w14:paraId="7E84C400" w14:textId="77CE0FF0" w:rsidR="002E3DC4" w:rsidRPr="002E3DC4" w:rsidRDefault="002E3DC4" w:rsidP="002E3DC4">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lang w:val="en-GB"/>
              </w:rPr>
            </w:pPr>
            <w:r>
              <w:rPr>
                <w:rFonts w:ascii="Times New Roman" w:eastAsia="Times New Roman" w:hAnsi="Times New Roman" w:cs="Times New Roman"/>
                <w:color w:val="000000"/>
                <w:spacing w:val="-1"/>
                <w:sz w:val="20"/>
                <w:szCs w:val="20"/>
                <w:lang w:val="en-GB"/>
              </w:rPr>
              <w:t>3</w:t>
            </w:r>
          </w:p>
        </w:tc>
        <w:tc>
          <w:tcPr>
            <w:tcW w:w="2882" w:type="dxa"/>
            <w:tcBorders>
              <w:top w:val="nil"/>
              <w:left w:val="single" w:sz="4" w:space="0" w:color="auto"/>
              <w:bottom w:val="single" w:sz="4" w:space="0" w:color="auto"/>
              <w:right w:val="single" w:sz="4" w:space="0" w:color="auto"/>
            </w:tcBorders>
          </w:tcPr>
          <w:p w14:paraId="4660206C" w14:textId="37465137" w:rsidR="002E3DC4" w:rsidRPr="002E3DC4" w:rsidRDefault="002E3DC4" w:rsidP="002E3DC4">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lang w:val="en-GB"/>
              </w:rPr>
            </w:pPr>
            <w:r>
              <w:rPr>
                <w:rFonts w:ascii="Times New Roman" w:eastAsia="Times New Roman" w:hAnsi="Times New Roman" w:cs="Times New Roman"/>
                <w:color w:val="000000"/>
                <w:spacing w:val="-1"/>
                <w:sz w:val="20"/>
                <w:szCs w:val="20"/>
                <w:lang w:val="en-GB"/>
              </w:rPr>
              <w:t>4</w:t>
            </w:r>
          </w:p>
        </w:tc>
      </w:tr>
      <w:tr w:rsidR="00050A5A" w14:paraId="3C75337E" w14:textId="77777777" w:rsidTr="000D62C8">
        <w:tc>
          <w:tcPr>
            <w:tcW w:w="1843" w:type="dxa"/>
            <w:tcBorders>
              <w:top w:val="single" w:sz="4" w:space="0" w:color="auto"/>
              <w:left w:val="single" w:sz="4" w:space="0" w:color="auto"/>
              <w:bottom w:val="single" w:sz="4" w:space="0" w:color="auto"/>
              <w:right w:val="single" w:sz="4" w:space="0" w:color="auto"/>
            </w:tcBorders>
          </w:tcPr>
          <w:p w14:paraId="70F2D7D2" w14:textId="77777777" w:rsidR="00F82D39" w:rsidRPr="00A06127" w:rsidRDefault="00F82D39"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p>
          <w:p w14:paraId="0E83613D" w14:textId="77777777" w:rsidR="00050A5A" w:rsidRPr="00A06127" w:rsidRDefault="00050A5A"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A06127">
              <w:rPr>
                <w:rFonts w:ascii="Times New Roman" w:eastAsia="Times New Roman" w:hAnsi="Times New Roman" w:cs="Times New Roman"/>
                <w:color w:val="000000"/>
                <w:spacing w:val="-1"/>
                <w:sz w:val="20"/>
                <w:szCs w:val="20"/>
              </w:rPr>
              <w:t>Четвертое поколение</w:t>
            </w:r>
          </w:p>
          <w:p w14:paraId="613623FF" w14:textId="77777777" w:rsidR="00050A5A" w:rsidRPr="00A06127" w:rsidRDefault="00050A5A"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A06127">
              <w:rPr>
                <w:rFonts w:ascii="Times New Roman" w:eastAsia="Times New Roman" w:hAnsi="Times New Roman" w:cs="Times New Roman"/>
                <w:color w:val="000000"/>
                <w:spacing w:val="-1"/>
                <w:sz w:val="20"/>
                <w:szCs w:val="20"/>
              </w:rPr>
              <w:t>(Временная борьба)</w:t>
            </w:r>
          </w:p>
        </w:tc>
        <w:tc>
          <w:tcPr>
            <w:tcW w:w="2410" w:type="dxa"/>
            <w:tcBorders>
              <w:top w:val="single" w:sz="4" w:space="0" w:color="auto"/>
              <w:left w:val="single" w:sz="4" w:space="0" w:color="auto"/>
              <w:bottom w:val="single" w:sz="4" w:space="0" w:color="auto"/>
              <w:right w:val="single" w:sz="4" w:space="0" w:color="auto"/>
            </w:tcBorders>
          </w:tcPr>
          <w:p w14:paraId="750FC85F" w14:textId="77777777" w:rsidR="00050A5A" w:rsidRPr="00B65C72" w:rsidRDefault="00050A5A" w:rsidP="00A164F6">
            <w:pPr>
              <w:autoSpaceDE w:val="0"/>
              <w:autoSpaceDN w:val="0"/>
              <w:adjustRightInd w:val="0"/>
              <w:spacing w:after="0" w:line="240" w:lineRule="auto"/>
              <w:jc w:val="center"/>
              <w:rPr>
                <w:rFonts w:ascii="Times New Roman" w:eastAsia="Times New Roman" w:hAnsi="Times New Roman" w:cs="Times New Roman"/>
                <w:b/>
                <w:color w:val="000000"/>
                <w:spacing w:val="-1"/>
                <w:sz w:val="20"/>
                <w:szCs w:val="20"/>
              </w:rPr>
            </w:pPr>
            <w:r>
              <w:rPr>
                <w:rFonts w:ascii="Times New Roman" w:eastAsia="Times New Roman" w:hAnsi="Times New Roman" w:cs="Times New Roman"/>
                <w:color w:val="000000"/>
                <w:spacing w:val="-1"/>
                <w:sz w:val="20"/>
                <w:szCs w:val="20"/>
              </w:rPr>
              <w:t>стратегический фокус с более широкой миссией для НИОКР, в качестве лидера технологически обусловленные прерывистые инновации</w:t>
            </w:r>
          </w:p>
        </w:tc>
        <w:tc>
          <w:tcPr>
            <w:tcW w:w="2504" w:type="dxa"/>
            <w:tcBorders>
              <w:top w:val="single" w:sz="4" w:space="0" w:color="auto"/>
              <w:left w:val="single" w:sz="4" w:space="0" w:color="auto"/>
              <w:bottom w:val="single" w:sz="4" w:space="0" w:color="auto"/>
              <w:right w:val="single" w:sz="4" w:space="0" w:color="auto"/>
            </w:tcBorders>
          </w:tcPr>
          <w:p w14:paraId="7986E370" w14:textId="37F6BE7A" w:rsidR="00050A5A" w:rsidRDefault="00050A5A" w:rsidP="00EC6F57">
            <w:pPr>
              <w:autoSpaceDE w:val="0"/>
              <w:autoSpaceDN w:val="0"/>
              <w:adjustRightInd w:val="0"/>
              <w:spacing w:after="0" w:line="240" w:lineRule="auto"/>
              <w:jc w:val="both"/>
              <w:rPr>
                <w:rFonts w:ascii="Times New Roman" w:eastAsia="Times New Roman" w:hAnsi="Times New Roman" w:cs="Times New Roman"/>
                <w:b/>
                <w:color w:val="000000"/>
                <w:spacing w:val="-1"/>
                <w:sz w:val="20"/>
                <w:szCs w:val="20"/>
              </w:rPr>
            </w:pPr>
            <w:r>
              <w:rPr>
                <w:rFonts w:ascii="Times New Roman" w:eastAsia="Times New Roman" w:hAnsi="Times New Roman" w:cs="Times New Roman"/>
                <w:color w:val="000000"/>
                <w:spacing w:val="-1"/>
                <w:sz w:val="20"/>
                <w:szCs w:val="20"/>
              </w:rPr>
              <w:t>Инновационная модель 4-го поколения стремится к интеграции и параллельно</w:t>
            </w:r>
            <w:r>
              <w:rPr>
                <w:rFonts w:ascii="Times New Roman" w:eastAsia="Times New Roman" w:hAnsi="Times New Roman" w:cs="Times New Roman"/>
                <w:color w:val="000000"/>
                <w:spacing w:val="-1"/>
                <w:sz w:val="20"/>
                <w:szCs w:val="20"/>
                <w:lang w:val="kk-KZ"/>
              </w:rPr>
              <w:t>й</w:t>
            </w:r>
            <w:r>
              <w:rPr>
                <w:rFonts w:ascii="Times New Roman" w:eastAsia="Times New Roman" w:hAnsi="Times New Roman" w:cs="Times New Roman"/>
                <w:color w:val="000000"/>
                <w:spacing w:val="-1"/>
                <w:sz w:val="20"/>
                <w:szCs w:val="20"/>
              </w:rPr>
              <w:t xml:space="preserve"> разработк</w:t>
            </w:r>
            <w:r>
              <w:rPr>
                <w:rFonts w:ascii="Times New Roman" w:eastAsia="Times New Roman" w:hAnsi="Times New Roman" w:cs="Times New Roman"/>
                <w:color w:val="000000"/>
                <w:spacing w:val="-1"/>
                <w:sz w:val="20"/>
                <w:szCs w:val="20"/>
                <w:lang w:val="kk-KZ"/>
              </w:rPr>
              <w:t>е</w:t>
            </w:r>
            <w:r w:rsidR="00EC6F57">
              <w:rPr>
                <w:rFonts w:ascii="Times New Roman" w:eastAsia="Times New Roman" w:hAnsi="Times New Roman" w:cs="Times New Roman"/>
                <w:color w:val="000000"/>
                <w:spacing w:val="-1"/>
                <w:sz w:val="20"/>
                <w:szCs w:val="20"/>
              </w:rPr>
              <w:t xml:space="preserve">; объединяет внутрифирменную </w:t>
            </w:r>
            <w:r>
              <w:rPr>
                <w:rFonts w:ascii="Times New Roman" w:eastAsia="Times New Roman" w:hAnsi="Times New Roman" w:cs="Times New Roman"/>
                <w:color w:val="000000"/>
                <w:spacing w:val="-1"/>
                <w:sz w:val="20"/>
                <w:szCs w:val="20"/>
              </w:rPr>
              <w:t>деятельность отделов, поэтому вся работа</w:t>
            </w:r>
            <w:r>
              <w:rPr>
                <w:rFonts w:ascii="Times New Roman" w:eastAsia="Times New Roman" w:hAnsi="Times New Roman" w:cs="Times New Roman"/>
                <w:color w:val="000000"/>
                <w:spacing w:val="-1"/>
                <w:sz w:val="20"/>
                <w:szCs w:val="20"/>
                <w:lang w:val="kk-KZ"/>
              </w:rPr>
              <w:t xml:space="preserve"> </w:t>
            </w:r>
            <w:r>
              <w:rPr>
                <w:rFonts w:ascii="Times New Roman" w:eastAsia="Times New Roman" w:hAnsi="Times New Roman" w:cs="Times New Roman"/>
                <w:color w:val="000000"/>
                <w:spacing w:val="-1"/>
                <w:sz w:val="20"/>
                <w:szCs w:val="20"/>
              </w:rPr>
              <w:t>одновременно по проектам; объединяет клиентов и партнеров в целом зачатие и процесс развития</w:t>
            </w:r>
          </w:p>
        </w:tc>
        <w:tc>
          <w:tcPr>
            <w:tcW w:w="2882" w:type="dxa"/>
            <w:tcBorders>
              <w:top w:val="single" w:sz="4" w:space="0" w:color="auto"/>
              <w:left w:val="single" w:sz="4" w:space="0" w:color="auto"/>
              <w:bottom w:val="single" w:sz="4" w:space="0" w:color="auto"/>
              <w:right w:val="single" w:sz="4" w:space="0" w:color="auto"/>
            </w:tcBorders>
          </w:tcPr>
          <w:p w14:paraId="46D0345A" w14:textId="77777777" w:rsidR="00050A5A" w:rsidRDefault="00050A5A" w:rsidP="00A164F6">
            <w:pPr>
              <w:autoSpaceDE w:val="0"/>
              <w:autoSpaceDN w:val="0"/>
              <w:adjustRightInd w:val="0"/>
              <w:spacing w:after="0" w:line="240" w:lineRule="auto"/>
              <w:jc w:val="center"/>
              <w:rPr>
                <w:rFonts w:ascii="Times New Roman" w:eastAsia="Times New Roman" w:hAnsi="Times New Roman" w:cs="Times New Roman"/>
                <w:b/>
                <w:color w:val="000000"/>
                <w:spacing w:val="-1"/>
                <w:sz w:val="20"/>
                <w:szCs w:val="20"/>
              </w:rPr>
            </w:pPr>
            <w:r>
              <w:rPr>
                <w:rFonts w:ascii="Times New Roman" w:eastAsia="Times New Roman" w:hAnsi="Times New Roman" w:cs="Times New Roman"/>
                <w:color w:val="000000"/>
                <w:spacing w:val="-1"/>
                <w:sz w:val="20"/>
                <w:szCs w:val="20"/>
              </w:rPr>
              <w:t>высокий спрос на время, координацию и общение, в том числе риск медленного прогресса для тщательности и интеграции</w:t>
            </w:r>
          </w:p>
        </w:tc>
      </w:tr>
      <w:tr w:rsidR="00050A5A" w14:paraId="39AFD14F" w14:textId="77777777" w:rsidTr="000D62C8">
        <w:tc>
          <w:tcPr>
            <w:tcW w:w="1843" w:type="dxa"/>
            <w:tcBorders>
              <w:top w:val="single" w:sz="4" w:space="0" w:color="auto"/>
              <w:left w:val="single" w:sz="4" w:space="0" w:color="auto"/>
              <w:bottom w:val="single" w:sz="4" w:space="0" w:color="auto"/>
              <w:right w:val="single" w:sz="4" w:space="0" w:color="auto"/>
            </w:tcBorders>
          </w:tcPr>
          <w:p w14:paraId="2F4E8542" w14:textId="77777777" w:rsidR="00F82D39" w:rsidRPr="000D626B" w:rsidRDefault="00F82D39" w:rsidP="00A164F6">
            <w:pPr>
              <w:autoSpaceDE w:val="0"/>
              <w:autoSpaceDN w:val="0"/>
              <w:adjustRightInd w:val="0"/>
              <w:spacing w:after="0" w:line="240" w:lineRule="auto"/>
              <w:jc w:val="center"/>
              <w:rPr>
                <w:rFonts w:ascii="Times New Roman" w:eastAsia="Times New Roman" w:hAnsi="Times New Roman" w:cs="Times New Roman"/>
                <w:color w:val="000000"/>
                <w:spacing w:val="-1"/>
                <w:sz w:val="18"/>
                <w:szCs w:val="18"/>
              </w:rPr>
            </w:pPr>
          </w:p>
          <w:p w14:paraId="77453798" w14:textId="77777777" w:rsidR="00050A5A" w:rsidRPr="00A06127" w:rsidRDefault="00050A5A" w:rsidP="00A06127">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r w:rsidRPr="00A06127">
              <w:rPr>
                <w:rFonts w:ascii="Times New Roman" w:eastAsia="Times New Roman" w:hAnsi="Times New Roman" w:cs="Times New Roman"/>
                <w:color w:val="000000"/>
                <w:spacing w:val="-1"/>
                <w:sz w:val="20"/>
                <w:szCs w:val="20"/>
              </w:rPr>
              <w:t>Пятое поколение</w:t>
            </w:r>
          </w:p>
          <w:p w14:paraId="3572C5B8" w14:textId="77777777" w:rsidR="00050A5A" w:rsidRDefault="00050A5A" w:rsidP="00A06127">
            <w:pPr>
              <w:autoSpaceDE w:val="0"/>
              <w:autoSpaceDN w:val="0"/>
              <w:adjustRightInd w:val="0"/>
              <w:spacing w:after="0" w:line="240" w:lineRule="auto"/>
              <w:jc w:val="center"/>
              <w:rPr>
                <w:rFonts w:ascii="Times New Roman" w:eastAsia="Times New Roman" w:hAnsi="Times New Roman" w:cs="Times New Roman"/>
                <w:color w:val="000000"/>
                <w:spacing w:val="-1"/>
                <w:sz w:val="18"/>
                <w:szCs w:val="18"/>
              </w:rPr>
            </w:pPr>
            <w:r w:rsidRPr="00A06127">
              <w:rPr>
                <w:rFonts w:ascii="Times New Roman" w:eastAsia="Times New Roman" w:hAnsi="Times New Roman" w:cs="Times New Roman"/>
                <w:color w:val="000000"/>
                <w:spacing w:val="-1"/>
                <w:sz w:val="20"/>
                <w:szCs w:val="20"/>
              </w:rPr>
              <w:t>(Системная интеграция)</w:t>
            </w:r>
          </w:p>
        </w:tc>
        <w:tc>
          <w:tcPr>
            <w:tcW w:w="2410" w:type="dxa"/>
            <w:tcBorders>
              <w:top w:val="single" w:sz="4" w:space="0" w:color="auto"/>
              <w:left w:val="single" w:sz="4" w:space="0" w:color="auto"/>
              <w:bottom w:val="single" w:sz="4" w:space="0" w:color="auto"/>
              <w:right w:val="single" w:sz="4" w:space="0" w:color="auto"/>
            </w:tcBorders>
          </w:tcPr>
          <w:p w14:paraId="262CA973" w14:textId="77777777" w:rsidR="00F82D39" w:rsidRPr="000D626B" w:rsidRDefault="00F82D39"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p>
          <w:p w14:paraId="0F17F54B" w14:textId="77777777" w:rsidR="00050A5A" w:rsidRPr="00B65C72" w:rsidRDefault="00050A5A" w:rsidP="00EC6F57">
            <w:pPr>
              <w:autoSpaceDE w:val="0"/>
              <w:autoSpaceDN w:val="0"/>
              <w:adjustRightInd w:val="0"/>
              <w:spacing w:after="0" w:line="240" w:lineRule="auto"/>
              <w:jc w:val="both"/>
              <w:rPr>
                <w:rFonts w:ascii="Times New Roman" w:eastAsia="Times New Roman" w:hAnsi="Times New Roman" w:cs="Times New Roman"/>
                <w:b/>
                <w:color w:val="000000"/>
                <w:spacing w:val="-1"/>
                <w:sz w:val="20"/>
                <w:szCs w:val="20"/>
              </w:rPr>
            </w:pPr>
            <w:r>
              <w:rPr>
                <w:rFonts w:ascii="Times New Roman" w:eastAsia="Times New Roman" w:hAnsi="Times New Roman" w:cs="Times New Roman"/>
                <w:color w:val="000000"/>
                <w:spacing w:val="-1"/>
                <w:sz w:val="20"/>
                <w:szCs w:val="20"/>
              </w:rPr>
              <w:t>стратегическая направленность сети, включая общие организационные и системная интеграция</w:t>
            </w:r>
          </w:p>
        </w:tc>
        <w:tc>
          <w:tcPr>
            <w:tcW w:w="2504" w:type="dxa"/>
            <w:tcBorders>
              <w:top w:val="single" w:sz="4" w:space="0" w:color="auto"/>
              <w:left w:val="single" w:sz="4" w:space="0" w:color="auto"/>
              <w:bottom w:val="single" w:sz="4" w:space="0" w:color="auto"/>
              <w:right w:val="single" w:sz="4" w:space="0" w:color="auto"/>
            </w:tcBorders>
          </w:tcPr>
          <w:p w14:paraId="252A02BC" w14:textId="77777777" w:rsidR="00050A5A" w:rsidRDefault="00050A5A" w:rsidP="00EC6F57">
            <w:pPr>
              <w:autoSpaceDE w:val="0"/>
              <w:autoSpaceDN w:val="0"/>
              <w:adjustRightInd w:val="0"/>
              <w:spacing w:after="0" w:line="240" w:lineRule="auto"/>
              <w:jc w:val="both"/>
              <w:rPr>
                <w:rFonts w:ascii="Times New Roman" w:eastAsia="Times New Roman" w:hAnsi="Times New Roman" w:cs="Times New Roman"/>
                <w:b/>
                <w:color w:val="000000"/>
                <w:spacing w:val="-1"/>
                <w:sz w:val="20"/>
                <w:szCs w:val="20"/>
              </w:rPr>
            </w:pPr>
            <w:r>
              <w:rPr>
                <w:rFonts w:ascii="Times New Roman" w:eastAsia="Times New Roman" w:hAnsi="Times New Roman" w:cs="Times New Roman"/>
                <w:color w:val="000000"/>
                <w:spacing w:val="-1"/>
                <w:sz w:val="20"/>
                <w:szCs w:val="20"/>
              </w:rPr>
              <w:t>Возникающая парадигма 5-го поколения - это система тотальных «открытых инноваций» используя трансграничное управление информацией, знания и совместные подходы</w:t>
            </w:r>
          </w:p>
        </w:tc>
        <w:tc>
          <w:tcPr>
            <w:tcW w:w="2882" w:type="dxa"/>
            <w:tcBorders>
              <w:top w:val="single" w:sz="4" w:space="0" w:color="auto"/>
              <w:left w:val="single" w:sz="4" w:space="0" w:color="auto"/>
              <w:bottom w:val="single" w:sz="4" w:space="0" w:color="auto"/>
              <w:right w:val="single" w:sz="4" w:space="0" w:color="auto"/>
            </w:tcBorders>
          </w:tcPr>
          <w:p w14:paraId="725AF317" w14:textId="77777777" w:rsidR="00F82D39" w:rsidRPr="000D626B" w:rsidRDefault="00F82D39" w:rsidP="00A164F6">
            <w:pPr>
              <w:autoSpaceDE w:val="0"/>
              <w:autoSpaceDN w:val="0"/>
              <w:adjustRightInd w:val="0"/>
              <w:spacing w:after="0" w:line="240" w:lineRule="auto"/>
              <w:jc w:val="center"/>
              <w:rPr>
                <w:rFonts w:ascii="Times New Roman" w:eastAsia="Times New Roman" w:hAnsi="Times New Roman" w:cs="Times New Roman"/>
                <w:color w:val="000000"/>
                <w:spacing w:val="-1"/>
                <w:sz w:val="20"/>
                <w:szCs w:val="20"/>
              </w:rPr>
            </w:pPr>
          </w:p>
          <w:p w14:paraId="57B79A85" w14:textId="28195FE5" w:rsidR="00050A5A" w:rsidRDefault="00050A5A" w:rsidP="00A164F6">
            <w:pPr>
              <w:autoSpaceDE w:val="0"/>
              <w:autoSpaceDN w:val="0"/>
              <w:adjustRightInd w:val="0"/>
              <w:spacing w:after="0" w:line="240" w:lineRule="auto"/>
              <w:jc w:val="both"/>
              <w:rPr>
                <w:rFonts w:ascii="Times New Roman" w:eastAsia="Times New Roman" w:hAnsi="Times New Roman" w:cs="Times New Roman"/>
                <w:b/>
                <w:color w:val="000000"/>
                <w:spacing w:val="-1"/>
                <w:sz w:val="20"/>
                <w:szCs w:val="20"/>
              </w:rPr>
            </w:pPr>
            <w:r>
              <w:rPr>
                <w:rFonts w:ascii="Times New Roman" w:eastAsia="Times New Roman" w:hAnsi="Times New Roman" w:cs="Times New Roman"/>
                <w:color w:val="000000"/>
                <w:spacing w:val="-1"/>
                <w:sz w:val="20"/>
                <w:szCs w:val="20"/>
              </w:rPr>
              <w:t xml:space="preserve">в </w:t>
            </w:r>
            <w:r w:rsidR="00F82D39">
              <w:rPr>
                <w:rFonts w:ascii="Times New Roman" w:eastAsia="Times New Roman" w:hAnsi="Times New Roman" w:cs="Times New Roman"/>
                <w:color w:val="000000"/>
                <w:spacing w:val="-1"/>
                <w:sz w:val="20"/>
                <w:szCs w:val="20"/>
              </w:rPr>
              <w:t xml:space="preserve">основном подходит для </w:t>
            </w:r>
            <w:proofErr w:type="gramStart"/>
            <w:r w:rsidR="00F82D39">
              <w:rPr>
                <w:rFonts w:ascii="Times New Roman" w:eastAsia="Times New Roman" w:hAnsi="Times New Roman" w:cs="Times New Roman"/>
                <w:color w:val="000000"/>
                <w:spacing w:val="-1"/>
                <w:sz w:val="20"/>
                <w:szCs w:val="20"/>
              </w:rPr>
              <w:t>динамичной</w:t>
            </w:r>
            <w:proofErr w:type="gramEnd"/>
            <w:r>
              <w:rPr>
                <w:rFonts w:ascii="Times New Roman" w:eastAsia="Times New Roman" w:hAnsi="Times New Roman" w:cs="Times New Roman"/>
                <w:color w:val="000000"/>
                <w:spacing w:val="-1"/>
                <w:sz w:val="20"/>
                <w:szCs w:val="20"/>
              </w:rPr>
              <w:t xml:space="preserve"> бизнес-сред</w:t>
            </w:r>
            <w:r w:rsidR="00F82D39">
              <w:rPr>
                <w:rFonts w:ascii="Times New Roman" w:eastAsia="Times New Roman" w:hAnsi="Times New Roman" w:cs="Times New Roman"/>
                <w:color w:val="000000"/>
                <w:spacing w:val="-1"/>
                <w:sz w:val="20"/>
                <w:szCs w:val="20"/>
              </w:rPr>
              <w:t>ы</w:t>
            </w:r>
            <w:r>
              <w:rPr>
                <w:rFonts w:ascii="Times New Roman" w:eastAsia="Times New Roman" w:hAnsi="Times New Roman" w:cs="Times New Roman"/>
                <w:color w:val="000000"/>
                <w:spacing w:val="-1"/>
                <w:sz w:val="20"/>
                <w:szCs w:val="20"/>
              </w:rPr>
              <w:t>; дополнительные ресурсы, необходимые для решения проблем управления технологиями</w:t>
            </w:r>
          </w:p>
        </w:tc>
      </w:tr>
      <w:tr w:rsidR="00EC6F57" w14:paraId="5A27A850" w14:textId="77777777" w:rsidTr="00203173">
        <w:trPr>
          <w:trHeight w:val="272"/>
        </w:trPr>
        <w:tc>
          <w:tcPr>
            <w:tcW w:w="9639" w:type="dxa"/>
            <w:gridSpan w:val="4"/>
            <w:tcBorders>
              <w:top w:val="single" w:sz="4" w:space="0" w:color="auto"/>
              <w:left w:val="single" w:sz="4" w:space="0" w:color="auto"/>
              <w:bottom w:val="single" w:sz="4" w:space="0" w:color="auto"/>
              <w:right w:val="single" w:sz="4" w:space="0" w:color="auto"/>
            </w:tcBorders>
          </w:tcPr>
          <w:p w14:paraId="24332BE5" w14:textId="5E702B80" w:rsidR="00EC6F57" w:rsidRPr="002E3DC4" w:rsidRDefault="00EC6F57" w:rsidP="00EC6F57">
            <w:pPr>
              <w:autoSpaceDE w:val="0"/>
              <w:autoSpaceDN w:val="0"/>
              <w:adjustRightInd w:val="0"/>
              <w:spacing w:after="0" w:line="240" w:lineRule="auto"/>
              <w:rPr>
                <w:rFonts w:ascii="Times New Roman" w:eastAsia="Times New Roman" w:hAnsi="Times New Roman" w:cs="Times New Roman"/>
                <w:color w:val="000000"/>
                <w:spacing w:val="-1"/>
                <w:sz w:val="20"/>
                <w:szCs w:val="20"/>
                <w:lang w:eastAsia="en-US"/>
              </w:rPr>
            </w:pPr>
            <w:r>
              <w:rPr>
                <w:rFonts w:ascii="Times New Roman" w:hAnsi="Times New Roman" w:cs="Times New Roman"/>
                <w:sz w:val="24"/>
                <w:szCs w:val="28"/>
              </w:rPr>
              <w:t xml:space="preserve">       </w:t>
            </w:r>
            <w:r w:rsidRPr="002E3DC4">
              <w:rPr>
                <w:rFonts w:ascii="Times New Roman" w:hAnsi="Times New Roman" w:cs="Times New Roman"/>
                <w:sz w:val="20"/>
                <w:szCs w:val="20"/>
              </w:rPr>
              <w:t xml:space="preserve">Примечание – Источник: </w:t>
            </w:r>
            <w:r w:rsidRPr="002E3DC4">
              <w:rPr>
                <w:rFonts w:ascii="Times New Roman" w:eastAsia="Times New Roman" w:hAnsi="Times New Roman" w:cs="Times New Roman"/>
                <w:b/>
                <w:color w:val="000000"/>
                <w:spacing w:val="-1"/>
                <w:sz w:val="20"/>
                <w:szCs w:val="20"/>
              </w:rPr>
              <w:t xml:space="preserve"> </w:t>
            </w:r>
            <w:r w:rsidRPr="002E3DC4">
              <w:rPr>
                <w:rFonts w:ascii="Times New Roman" w:hAnsi="Times New Roman" w:cs="Times New Roman"/>
                <w:sz w:val="20"/>
                <w:szCs w:val="20"/>
              </w:rPr>
              <w:t>[</w:t>
            </w:r>
            <w:r w:rsidRPr="002E3DC4">
              <w:rPr>
                <w:rFonts w:ascii="Times New Roman" w:hAnsi="Times New Roman" w:cs="Times New Roman"/>
                <w:sz w:val="20"/>
                <w:szCs w:val="20"/>
              </w:rPr>
              <w:fldChar w:fldCharType="begin"/>
            </w:r>
            <w:r w:rsidRPr="002E3DC4">
              <w:rPr>
                <w:rFonts w:ascii="Times New Roman" w:hAnsi="Times New Roman" w:cs="Times New Roman"/>
                <w:sz w:val="20"/>
                <w:szCs w:val="20"/>
              </w:rPr>
              <w:instrText xml:space="preserve"> REF _Ref90418141 \r \h </w:instrText>
            </w:r>
            <w:r w:rsidR="002E3DC4">
              <w:rPr>
                <w:rFonts w:ascii="Times New Roman" w:hAnsi="Times New Roman" w:cs="Times New Roman"/>
                <w:sz w:val="20"/>
                <w:szCs w:val="20"/>
              </w:rPr>
              <w:instrText xml:space="preserve"> \* MERGEFORMAT </w:instrText>
            </w:r>
            <w:r w:rsidRPr="002E3DC4">
              <w:rPr>
                <w:rFonts w:ascii="Times New Roman" w:hAnsi="Times New Roman" w:cs="Times New Roman"/>
                <w:sz w:val="20"/>
                <w:szCs w:val="20"/>
              </w:rPr>
            </w:r>
            <w:r w:rsidRPr="002E3DC4">
              <w:rPr>
                <w:rFonts w:ascii="Times New Roman" w:hAnsi="Times New Roman" w:cs="Times New Roman"/>
                <w:sz w:val="20"/>
                <w:szCs w:val="20"/>
              </w:rPr>
              <w:fldChar w:fldCharType="separate"/>
            </w:r>
            <w:r w:rsidR="00324A21">
              <w:rPr>
                <w:rFonts w:ascii="Times New Roman" w:hAnsi="Times New Roman" w:cs="Times New Roman"/>
                <w:sz w:val="20"/>
                <w:szCs w:val="20"/>
              </w:rPr>
              <w:t>62</w:t>
            </w:r>
            <w:r w:rsidRPr="002E3DC4">
              <w:rPr>
                <w:rFonts w:ascii="Times New Roman" w:hAnsi="Times New Roman" w:cs="Times New Roman"/>
                <w:sz w:val="20"/>
                <w:szCs w:val="20"/>
              </w:rPr>
              <w:fldChar w:fldCharType="end"/>
            </w:r>
            <w:r w:rsidRPr="002E3DC4">
              <w:rPr>
                <w:rFonts w:ascii="Times New Roman" w:hAnsi="Times New Roman" w:cs="Times New Roman"/>
                <w:sz w:val="20"/>
                <w:szCs w:val="20"/>
              </w:rPr>
              <w:t>]</w:t>
            </w:r>
          </w:p>
        </w:tc>
      </w:tr>
    </w:tbl>
    <w:p w14:paraId="24130E7F" w14:textId="77777777" w:rsidR="00050A5A" w:rsidRPr="00CA7B1A" w:rsidRDefault="00050A5A" w:rsidP="00050A5A">
      <w:pPr>
        <w:tabs>
          <w:tab w:val="left" w:pos="993"/>
        </w:tabs>
        <w:spacing w:after="0" w:line="240" w:lineRule="auto"/>
        <w:ind w:firstLine="567"/>
        <w:jc w:val="both"/>
        <w:rPr>
          <w:rFonts w:ascii="Times New Roman" w:hAnsi="Times New Roman" w:cs="Times New Roman"/>
          <w:sz w:val="28"/>
          <w:szCs w:val="28"/>
        </w:rPr>
      </w:pPr>
    </w:p>
    <w:p w14:paraId="0A1FED0A" w14:textId="634251FB" w:rsidR="00050A5A" w:rsidRPr="001F4410" w:rsidRDefault="00050A5A" w:rsidP="00447393">
      <w:pPr>
        <w:pStyle w:val="a4"/>
        <w:widowControl w:val="0"/>
        <w:shd w:val="clear" w:color="auto" w:fill="FFFFFF"/>
        <w:tabs>
          <w:tab w:val="left" w:pos="0"/>
          <w:tab w:val="left" w:pos="567"/>
        </w:tabs>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lang w:val="kk-KZ"/>
        </w:rPr>
        <w:tab/>
      </w:r>
      <w:r w:rsidRPr="001F4410">
        <w:rPr>
          <w:rFonts w:ascii="Times New Roman" w:hAnsi="Times New Roman" w:cs="Times New Roman"/>
          <w:sz w:val="28"/>
          <w:szCs w:val="28"/>
        </w:rPr>
        <w:t>Как мы видим</w:t>
      </w:r>
      <w:r w:rsidRPr="003B13B2">
        <w:rPr>
          <w:rFonts w:ascii="Times New Roman" w:hAnsi="Times New Roman" w:cs="Times New Roman"/>
          <w:sz w:val="28"/>
          <w:szCs w:val="28"/>
        </w:rPr>
        <w:t xml:space="preserve"> </w:t>
      </w:r>
      <w:r w:rsidR="004509F3">
        <w:rPr>
          <w:rFonts w:ascii="Times New Roman" w:hAnsi="Times New Roman" w:cs="Times New Roman"/>
          <w:sz w:val="28"/>
          <w:szCs w:val="28"/>
        </w:rPr>
        <w:t>в таблице 2</w:t>
      </w:r>
      <w:r w:rsidRPr="001F4410">
        <w:rPr>
          <w:rFonts w:ascii="Times New Roman" w:hAnsi="Times New Roman" w:cs="Times New Roman"/>
          <w:sz w:val="28"/>
          <w:szCs w:val="28"/>
        </w:rPr>
        <w:t>, самая ранняя модель продвижения технологий представляла</w:t>
      </w:r>
      <w:r>
        <w:rPr>
          <w:rFonts w:ascii="Times New Roman" w:hAnsi="Times New Roman" w:cs="Times New Roman"/>
          <w:sz w:val="28"/>
          <w:szCs w:val="28"/>
        </w:rPr>
        <w:t xml:space="preserve"> </w:t>
      </w:r>
      <w:r w:rsidRPr="00B93579">
        <w:rPr>
          <w:rFonts w:ascii="Times New Roman" w:hAnsi="Times New Roman" w:cs="Times New Roman"/>
          <w:sz w:val="28"/>
          <w:szCs w:val="28"/>
        </w:rPr>
        <w:t>собой</w:t>
      </w:r>
      <w:r w:rsidRPr="001F4410">
        <w:rPr>
          <w:rFonts w:ascii="Times New Roman" w:hAnsi="Times New Roman" w:cs="Times New Roman"/>
          <w:sz w:val="28"/>
          <w:szCs w:val="28"/>
        </w:rPr>
        <w:t xml:space="preserve"> линейный поток знаний от фундаментальных исследований </w:t>
      </w:r>
      <w:proofErr w:type="gramStart"/>
      <w:r w:rsidRPr="001F4410">
        <w:rPr>
          <w:rFonts w:ascii="Times New Roman" w:hAnsi="Times New Roman" w:cs="Times New Roman"/>
          <w:sz w:val="28"/>
          <w:szCs w:val="28"/>
        </w:rPr>
        <w:t>к</w:t>
      </w:r>
      <w:proofErr w:type="gramEnd"/>
      <w:r w:rsidR="006753FE" w:rsidRPr="006753FE">
        <w:rPr>
          <w:rFonts w:ascii="Times New Roman" w:hAnsi="Times New Roman" w:cs="Times New Roman"/>
          <w:sz w:val="28"/>
          <w:szCs w:val="28"/>
        </w:rPr>
        <w:t xml:space="preserve"> </w:t>
      </w:r>
      <w:r>
        <w:rPr>
          <w:rFonts w:ascii="Times New Roman" w:hAnsi="Times New Roman" w:cs="Times New Roman"/>
          <w:sz w:val="28"/>
          <w:szCs w:val="28"/>
        </w:rPr>
        <w:t xml:space="preserve">прикладным промышленным НИОКР. </w:t>
      </w:r>
      <w:proofErr w:type="gramStart"/>
      <w:r w:rsidRPr="001F4410">
        <w:rPr>
          <w:rFonts w:ascii="Times New Roman" w:hAnsi="Times New Roman" w:cs="Times New Roman"/>
          <w:sz w:val="28"/>
          <w:szCs w:val="28"/>
        </w:rPr>
        <w:t>C</w:t>
      </w:r>
      <w:proofErr w:type="gramEnd"/>
      <w:r w:rsidRPr="001F4410">
        <w:rPr>
          <w:rFonts w:ascii="Times New Roman" w:hAnsi="Times New Roman" w:cs="Times New Roman"/>
          <w:sz w:val="28"/>
          <w:szCs w:val="28"/>
        </w:rPr>
        <w:t>ледовательно, университет был основным поставщиком фундаментальных знаний и квалифицированного научного персонала, а про</w:t>
      </w:r>
      <w:r>
        <w:rPr>
          <w:rFonts w:ascii="Times New Roman" w:hAnsi="Times New Roman" w:cs="Times New Roman"/>
          <w:sz w:val="28"/>
          <w:szCs w:val="28"/>
        </w:rPr>
        <w:t>изводственная</w:t>
      </w:r>
      <w:r w:rsidRPr="001F4410">
        <w:rPr>
          <w:rFonts w:ascii="Times New Roman" w:hAnsi="Times New Roman" w:cs="Times New Roman"/>
          <w:sz w:val="28"/>
          <w:szCs w:val="28"/>
        </w:rPr>
        <w:t xml:space="preserve"> лаборатория привела академических ученых в про</w:t>
      </w:r>
      <w:r>
        <w:rPr>
          <w:rFonts w:ascii="Times New Roman" w:hAnsi="Times New Roman" w:cs="Times New Roman"/>
          <w:sz w:val="28"/>
          <w:szCs w:val="28"/>
        </w:rPr>
        <w:t>изводственную</w:t>
      </w:r>
      <w:r w:rsidRPr="001F4410">
        <w:rPr>
          <w:rFonts w:ascii="Times New Roman" w:hAnsi="Times New Roman" w:cs="Times New Roman"/>
          <w:sz w:val="28"/>
          <w:szCs w:val="28"/>
        </w:rPr>
        <w:t xml:space="preserve"> среду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_Ref90418760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324A21">
        <w:rPr>
          <w:rFonts w:ascii="Times New Roman" w:hAnsi="Times New Roman" w:cs="Times New Roman"/>
          <w:sz w:val="28"/>
          <w:szCs w:val="28"/>
        </w:rPr>
        <w:t>67</w:t>
      </w:r>
      <w:r>
        <w:rPr>
          <w:rFonts w:ascii="Times New Roman" w:hAnsi="Times New Roman" w:cs="Times New Roman"/>
          <w:sz w:val="28"/>
          <w:szCs w:val="28"/>
        </w:rPr>
        <w:fldChar w:fldCharType="end"/>
      </w:r>
      <w:r w:rsidRPr="001F4410">
        <w:rPr>
          <w:rFonts w:ascii="Times New Roman" w:hAnsi="Times New Roman" w:cs="Times New Roman"/>
          <w:sz w:val="28"/>
          <w:szCs w:val="28"/>
        </w:rPr>
        <w:t>]. В р</w:t>
      </w:r>
      <w:r>
        <w:rPr>
          <w:rFonts w:ascii="Times New Roman" w:hAnsi="Times New Roman" w:cs="Times New Roman"/>
          <w:sz w:val="28"/>
          <w:szCs w:val="28"/>
        </w:rPr>
        <w:t>амках этой модели производство</w:t>
      </w:r>
      <w:r w:rsidRPr="001F4410">
        <w:rPr>
          <w:rFonts w:ascii="Times New Roman" w:hAnsi="Times New Roman" w:cs="Times New Roman"/>
          <w:sz w:val="28"/>
          <w:szCs w:val="28"/>
        </w:rPr>
        <w:t xml:space="preserve"> и университет действовали как две отдельные институциональные сферы, и центральным механизмом связи между ними был набор ученых. </w:t>
      </w:r>
    </w:p>
    <w:p w14:paraId="73A65C83" w14:textId="4226419B" w:rsidR="00E736FF" w:rsidRPr="0007355A" w:rsidRDefault="00692F1A" w:rsidP="002751E0">
      <w:pPr>
        <w:spacing w:after="0" w:line="240" w:lineRule="auto"/>
        <w:ind w:firstLine="567"/>
        <w:jc w:val="both"/>
        <w:rPr>
          <w:rFonts w:ascii="Times New Roman" w:eastAsia="Times New Roman" w:hAnsi="Times New Roman" w:cs="Times New Roman"/>
          <w:color w:val="000000"/>
          <w:sz w:val="28"/>
          <w:szCs w:val="28"/>
        </w:rPr>
      </w:pPr>
      <w:r w:rsidRPr="00F65385">
        <w:rPr>
          <w:rFonts w:ascii="Times New Roman" w:eastAsia="Times New Roman" w:hAnsi="Times New Roman" w:cs="Times New Roman"/>
          <w:color w:val="000000"/>
          <w:sz w:val="28"/>
          <w:szCs w:val="28"/>
        </w:rPr>
        <w:t xml:space="preserve">Постоянные изменения в системе знаний приносят новые возможности и угрозы для </w:t>
      </w:r>
      <w:r>
        <w:rPr>
          <w:rFonts w:ascii="Times New Roman" w:eastAsia="Times New Roman" w:hAnsi="Times New Roman" w:cs="Times New Roman"/>
          <w:color w:val="000000"/>
          <w:sz w:val="28"/>
          <w:szCs w:val="28"/>
        </w:rPr>
        <w:t>выживания и роста организации [</w:t>
      </w:r>
      <w:r w:rsidR="001F54B7">
        <w:rPr>
          <w:rFonts w:ascii="Times New Roman" w:eastAsia="Times New Roman" w:hAnsi="Times New Roman" w:cs="Times New Roman"/>
          <w:color w:val="000000"/>
          <w:sz w:val="28"/>
          <w:szCs w:val="28"/>
        </w:rPr>
        <w:fldChar w:fldCharType="begin"/>
      </w:r>
      <w:r w:rsidR="001F54B7">
        <w:rPr>
          <w:rFonts w:ascii="Times New Roman" w:eastAsia="Times New Roman" w:hAnsi="Times New Roman" w:cs="Times New Roman"/>
          <w:color w:val="000000"/>
          <w:sz w:val="28"/>
          <w:szCs w:val="28"/>
        </w:rPr>
        <w:instrText xml:space="preserve"> REF _Ref101138266 \r \h </w:instrText>
      </w:r>
      <w:r w:rsidR="001F54B7">
        <w:rPr>
          <w:rFonts w:ascii="Times New Roman" w:eastAsia="Times New Roman" w:hAnsi="Times New Roman" w:cs="Times New Roman"/>
          <w:color w:val="000000"/>
          <w:sz w:val="28"/>
          <w:szCs w:val="28"/>
        </w:rPr>
      </w:r>
      <w:r w:rsidR="001F54B7">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68</w:t>
      </w:r>
      <w:r w:rsidR="001F54B7">
        <w:rPr>
          <w:rFonts w:ascii="Times New Roman" w:eastAsia="Times New Roman" w:hAnsi="Times New Roman" w:cs="Times New Roman"/>
          <w:color w:val="000000"/>
          <w:sz w:val="28"/>
          <w:szCs w:val="28"/>
        </w:rPr>
        <w:fldChar w:fldCharType="end"/>
      </w:r>
      <w:r w:rsidRPr="00F65385">
        <w:rPr>
          <w:rFonts w:ascii="Times New Roman" w:eastAsia="Times New Roman" w:hAnsi="Times New Roman" w:cs="Times New Roman"/>
          <w:color w:val="000000"/>
          <w:sz w:val="28"/>
          <w:szCs w:val="28"/>
        </w:rPr>
        <w:t xml:space="preserve">]. </w:t>
      </w:r>
      <w:r w:rsidR="00485CA3">
        <w:rPr>
          <w:rFonts w:ascii="Times New Roman" w:eastAsia="Times New Roman" w:hAnsi="Times New Roman" w:cs="Times New Roman"/>
          <w:color w:val="000000"/>
          <w:sz w:val="28"/>
          <w:szCs w:val="28"/>
          <w:lang w:val="kk-KZ"/>
        </w:rPr>
        <w:t>В целях</w:t>
      </w:r>
      <w:r w:rsidRPr="00F65385">
        <w:rPr>
          <w:rFonts w:ascii="Times New Roman" w:eastAsia="Times New Roman" w:hAnsi="Times New Roman" w:cs="Times New Roman"/>
          <w:color w:val="000000"/>
          <w:sz w:val="28"/>
          <w:szCs w:val="28"/>
        </w:rPr>
        <w:t xml:space="preserve"> создания и поддержания инновационного потенциала в</w:t>
      </w:r>
      <w:r w:rsidR="00485CA3" w:rsidRPr="00E664F6">
        <w:rPr>
          <w:rFonts w:ascii="Times New Roman" w:eastAsia="Times New Roman" w:hAnsi="Times New Roman" w:cs="Times New Roman"/>
          <w:color w:val="000000"/>
          <w:sz w:val="28"/>
          <w:szCs w:val="28"/>
        </w:rPr>
        <w:t xml:space="preserve"> </w:t>
      </w:r>
      <w:r w:rsidR="00485CA3">
        <w:rPr>
          <w:rFonts w:ascii="Times New Roman" w:eastAsia="Times New Roman" w:hAnsi="Times New Roman" w:cs="Times New Roman"/>
          <w:color w:val="000000"/>
          <w:sz w:val="28"/>
          <w:szCs w:val="28"/>
          <w:lang w:val="kk-KZ"/>
        </w:rPr>
        <w:t>меняющейся</w:t>
      </w:r>
      <w:r w:rsidRPr="00F65385">
        <w:rPr>
          <w:rFonts w:ascii="Times New Roman" w:eastAsia="Times New Roman" w:hAnsi="Times New Roman" w:cs="Times New Roman"/>
          <w:color w:val="000000"/>
          <w:sz w:val="28"/>
          <w:szCs w:val="28"/>
        </w:rPr>
        <w:t xml:space="preserve"> бизнес-среде необходимо интегрировать как новые, так и существующие знания в организациях и управлять ими более целостным образом, чем в прошлом, </w:t>
      </w:r>
      <w:r>
        <w:rPr>
          <w:rFonts w:ascii="Times New Roman" w:eastAsia="Times New Roman" w:hAnsi="Times New Roman" w:cs="Times New Roman"/>
          <w:color w:val="000000"/>
          <w:sz w:val="28"/>
          <w:szCs w:val="28"/>
        </w:rPr>
        <w:t>для генерации истинного интеллектуального</w:t>
      </w:r>
      <w:r w:rsidRPr="00F65385">
        <w:rPr>
          <w:rFonts w:ascii="Times New Roman" w:eastAsia="Times New Roman" w:hAnsi="Times New Roman" w:cs="Times New Roman"/>
          <w:color w:val="000000"/>
          <w:sz w:val="28"/>
          <w:szCs w:val="28"/>
        </w:rPr>
        <w:t xml:space="preserve"> капитал</w:t>
      </w:r>
      <w:r>
        <w:rPr>
          <w:rFonts w:ascii="Times New Roman" w:eastAsia="Times New Roman" w:hAnsi="Times New Roman" w:cs="Times New Roman"/>
          <w:color w:val="000000"/>
          <w:sz w:val="28"/>
          <w:szCs w:val="28"/>
        </w:rPr>
        <w:t>а</w:t>
      </w:r>
      <w:r w:rsidR="00A97391">
        <w:rPr>
          <w:rFonts w:ascii="Times New Roman" w:eastAsia="Times New Roman" w:hAnsi="Times New Roman" w:cs="Times New Roman"/>
          <w:color w:val="000000"/>
          <w:sz w:val="28"/>
          <w:szCs w:val="28"/>
        </w:rPr>
        <w:t xml:space="preserve"> и </w:t>
      </w:r>
      <w:r w:rsidR="00A97391" w:rsidRPr="00441B2E">
        <w:rPr>
          <w:rFonts w:ascii="Times New Roman" w:eastAsia="Times New Roman" w:hAnsi="Times New Roman" w:cs="Times New Roman"/>
          <w:color w:val="000000"/>
          <w:sz w:val="28"/>
          <w:szCs w:val="28"/>
        </w:rPr>
        <w:t>использования</w:t>
      </w:r>
      <w:r w:rsidRPr="00F65385">
        <w:rPr>
          <w:rFonts w:ascii="Times New Roman" w:eastAsia="Times New Roman" w:hAnsi="Times New Roman" w:cs="Times New Roman"/>
          <w:color w:val="000000"/>
          <w:sz w:val="28"/>
          <w:szCs w:val="28"/>
        </w:rPr>
        <w:t xml:space="preserve"> его потенциал</w:t>
      </w:r>
      <w:r w:rsidR="00A97391">
        <w:rPr>
          <w:rFonts w:ascii="Times New Roman" w:eastAsia="Times New Roman" w:hAnsi="Times New Roman" w:cs="Times New Roman"/>
          <w:color w:val="000000"/>
          <w:sz w:val="28"/>
          <w:szCs w:val="28"/>
        </w:rPr>
        <w:t>а</w:t>
      </w:r>
      <w:r w:rsidR="00C93EDA" w:rsidRPr="00C93EDA">
        <w:rPr>
          <w:rFonts w:ascii="Times New Roman" w:eastAsia="Times New Roman" w:hAnsi="Times New Roman" w:cs="Times New Roman"/>
          <w:color w:val="000000"/>
          <w:sz w:val="28"/>
          <w:szCs w:val="28"/>
        </w:rPr>
        <w:t>.</w:t>
      </w:r>
    </w:p>
    <w:p w14:paraId="775925DA" w14:textId="77777777" w:rsidR="00F112CD" w:rsidRPr="00F112CD" w:rsidRDefault="00E10695" w:rsidP="00441D2E">
      <w:pPr>
        <w:spacing w:after="0" w:line="240" w:lineRule="auto"/>
        <w:ind w:firstLine="567"/>
        <w:jc w:val="both"/>
        <w:rPr>
          <w:rFonts w:ascii="Times New Roman" w:hAnsi="Times New Roman"/>
          <w:spacing w:val="-3"/>
          <w:sz w:val="28"/>
          <w:szCs w:val="28"/>
        </w:rPr>
      </w:pPr>
      <w:r w:rsidRPr="00F112CD">
        <w:rPr>
          <w:rFonts w:ascii="Times New Roman" w:eastAsia="Times New Roman" w:hAnsi="Times New Roman" w:cs="Times New Roman"/>
          <w:sz w:val="28"/>
          <w:szCs w:val="28"/>
        </w:rPr>
        <w:t xml:space="preserve">Вышеприведенное позволяет считать, что сетевой процесс управления наукоемкими производствами, который предусматривает управление информацией и электронизацию инноваций, а также приверженность открытым инновациям  </w:t>
      </w:r>
      <w:r w:rsidR="00105553" w:rsidRPr="00F112CD">
        <w:rPr>
          <w:rFonts w:ascii="Times New Roman" w:eastAsia="Times New Roman" w:hAnsi="Times New Roman" w:cs="Times New Roman"/>
          <w:sz w:val="28"/>
          <w:szCs w:val="28"/>
        </w:rPr>
        <w:t>для свободного движения инновационных идей</w:t>
      </w:r>
      <w:r w:rsidR="006F79E6" w:rsidRPr="00F112CD">
        <w:rPr>
          <w:rFonts w:ascii="Times New Roman" w:eastAsia="Times New Roman" w:hAnsi="Times New Roman" w:cs="Times New Roman"/>
          <w:sz w:val="28"/>
          <w:szCs w:val="28"/>
        </w:rPr>
        <w:t xml:space="preserve"> является наиболее предпочтительным </w:t>
      </w:r>
      <w:r w:rsidR="00EC6F57" w:rsidRPr="00F112CD">
        <w:rPr>
          <w:rFonts w:ascii="Times New Roman" w:eastAsia="Times New Roman" w:hAnsi="Times New Roman" w:cs="Times New Roman"/>
          <w:sz w:val="28"/>
          <w:szCs w:val="28"/>
        </w:rPr>
        <w:t xml:space="preserve">для преодоления недостатков соответствующих национальных инновационных систем. </w:t>
      </w:r>
      <w:r w:rsidR="00441D2E" w:rsidRPr="00F112CD">
        <w:rPr>
          <w:rFonts w:ascii="Times New Roman" w:eastAsia="Times New Roman" w:hAnsi="Times New Roman" w:cs="Times New Roman"/>
          <w:sz w:val="28"/>
          <w:szCs w:val="28"/>
        </w:rPr>
        <w:t xml:space="preserve">При этом открытые инновации должны сопровождаться посредством культуры общества к изменениям и инновациям, что немало важно для налаживания </w:t>
      </w:r>
      <w:r w:rsidR="00441D2E" w:rsidRPr="00F112CD">
        <w:rPr>
          <w:rFonts w:ascii="Times New Roman" w:hAnsi="Times New Roman"/>
          <w:spacing w:val="-3"/>
          <w:sz w:val="28"/>
          <w:szCs w:val="28"/>
        </w:rPr>
        <w:t>сотрудничества</w:t>
      </w:r>
      <w:r w:rsidR="00105553" w:rsidRPr="00F112CD">
        <w:rPr>
          <w:rFonts w:ascii="Times New Roman" w:hAnsi="Times New Roman"/>
          <w:spacing w:val="-3"/>
          <w:sz w:val="28"/>
          <w:szCs w:val="28"/>
        </w:rPr>
        <w:t xml:space="preserve"> между промышленностью, правительством, университетами и некоммерческими лабораториями</w:t>
      </w:r>
      <w:r w:rsidR="00441D2E" w:rsidRPr="00F112CD">
        <w:rPr>
          <w:rFonts w:ascii="Times New Roman" w:hAnsi="Times New Roman"/>
          <w:spacing w:val="-3"/>
          <w:sz w:val="28"/>
          <w:szCs w:val="28"/>
        </w:rPr>
        <w:t xml:space="preserve">. </w:t>
      </w:r>
    </w:p>
    <w:p w14:paraId="5FCF248B" w14:textId="11303283" w:rsidR="00F112CD" w:rsidRPr="00F112CD" w:rsidRDefault="00F112CD" w:rsidP="00F112CD">
      <w:pPr>
        <w:spacing w:after="0" w:line="240" w:lineRule="auto"/>
        <w:ind w:firstLine="567"/>
        <w:jc w:val="both"/>
        <w:rPr>
          <w:rFonts w:ascii="Times New Roman" w:hAnsi="Times New Roman"/>
          <w:spacing w:val="-3"/>
          <w:sz w:val="28"/>
          <w:szCs w:val="28"/>
        </w:rPr>
      </w:pPr>
      <w:r w:rsidRPr="00F112CD">
        <w:rPr>
          <w:rFonts w:ascii="Times New Roman" w:hAnsi="Times New Roman" w:cs="Times New Roman"/>
          <w:sz w:val="28"/>
          <w:szCs w:val="28"/>
          <w:lang w:val="kk-KZ"/>
        </w:rPr>
        <w:t>Рассмотренные к</w:t>
      </w:r>
      <w:r w:rsidRPr="00F112CD">
        <w:rPr>
          <w:rFonts w:ascii="Times New Roman" w:hAnsi="Times New Roman" w:cs="Times New Roman"/>
          <w:sz w:val="28"/>
          <w:szCs w:val="28"/>
        </w:rPr>
        <w:t>онцепци</w:t>
      </w:r>
      <w:r w:rsidRPr="00F112CD">
        <w:rPr>
          <w:rFonts w:ascii="Times New Roman" w:hAnsi="Times New Roman" w:cs="Times New Roman"/>
          <w:sz w:val="28"/>
          <w:szCs w:val="28"/>
          <w:lang w:val="kk-KZ"/>
        </w:rPr>
        <w:t>и</w:t>
      </w:r>
      <w:r w:rsidRPr="00F112CD">
        <w:rPr>
          <w:rFonts w:ascii="Times New Roman" w:hAnsi="Times New Roman" w:cs="Times New Roman"/>
          <w:sz w:val="28"/>
          <w:szCs w:val="28"/>
        </w:rPr>
        <w:t xml:space="preserve"> </w:t>
      </w:r>
      <w:r w:rsidRPr="00F112CD">
        <w:rPr>
          <w:rFonts w:ascii="Times New Roman" w:hAnsi="Times New Roman" w:cs="Times New Roman"/>
          <w:sz w:val="28"/>
          <w:szCs w:val="28"/>
          <w:lang w:val="kk-KZ"/>
        </w:rPr>
        <w:t>наукоемкой экономики</w:t>
      </w:r>
      <w:r w:rsidRPr="00F112CD">
        <w:rPr>
          <w:rFonts w:ascii="Times New Roman" w:hAnsi="Times New Roman" w:cs="Times New Roman"/>
          <w:sz w:val="28"/>
          <w:szCs w:val="28"/>
        </w:rPr>
        <w:t xml:space="preserve"> ОЭСР и Институт</w:t>
      </w:r>
      <w:r w:rsidRPr="00F112CD">
        <w:rPr>
          <w:rFonts w:ascii="Times New Roman" w:hAnsi="Times New Roman" w:cs="Times New Roman"/>
          <w:sz w:val="28"/>
          <w:szCs w:val="28"/>
          <w:lang w:val="kk-KZ"/>
        </w:rPr>
        <w:t>а</w:t>
      </w:r>
      <w:r w:rsidRPr="00F112CD">
        <w:rPr>
          <w:rFonts w:ascii="Times New Roman" w:hAnsi="Times New Roman" w:cs="Times New Roman"/>
          <w:sz w:val="28"/>
          <w:szCs w:val="28"/>
        </w:rPr>
        <w:t xml:space="preserve"> Всемирного банка, а также современный взгляд зарубежных ученых о функции экономики, ос</w:t>
      </w:r>
      <w:r w:rsidRPr="00F112CD">
        <w:rPr>
          <w:rFonts w:ascii="Times New Roman" w:hAnsi="Times New Roman" w:cs="Times New Roman"/>
          <w:sz w:val="28"/>
          <w:szCs w:val="28"/>
          <w:lang w:val="kk-KZ"/>
        </w:rPr>
        <w:t>н</w:t>
      </w:r>
      <w:r w:rsidRPr="00F112CD">
        <w:rPr>
          <w:rFonts w:ascii="Times New Roman" w:hAnsi="Times New Roman" w:cs="Times New Roman"/>
          <w:sz w:val="28"/>
          <w:szCs w:val="28"/>
        </w:rPr>
        <w:t xml:space="preserve">ованной на знаниях позволили сформулировать </w:t>
      </w:r>
      <w:r w:rsidRPr="00F112CD">
        <w:rPr>
          <w:rFonts w:ascii="Times New Roman" w:hAnsi="Times New Roman"/>
          <w:spacing w:val="-3"/>
          <w:sz w:val="28"/>
          <w:szCs w:val="28"/>
        </w:rPr>
        <w:lastRenderedPageBreak/>
        <w:t>макроперспективу структуры наукоемкой экономики</w:t>
      </w:r>
      <w:r w:rsidR="00432884">
        <w:rPr>
          <w:rFonts w:ascii="Times New Roman" w:hAnsi="Times New Roman"/>
          <w:spacing w:val="-3"/>
          <w:sz w:val="28"/>
          <w:szCs w:val="28"/>
          <w:lang w:val="kk-KZ"/>
        </w:rPr>
        <w:t xml:space="preserve"> с учетом специфики страны</w:t>
      </w:r>
      <w:r w:rsidRPr="00F112CD">
        <w:rPr>
          <w:rFonts w:ascii="Times New Roman" w:hAnsi="Times New Roman"/>
          <w:spacing w:val="-3"/>
          <w:sz w:val="28"/>
          <w:szCs w:val="28"/>
        </w:rPr>
        <w:t>.</w:t>
      </w:r>
    </w:p>
    <w:p w14:paraId="480B02B0" w14:textId="77777777" w:rsidR="00105553" w:rsidRPr="00ED435F" w:rsidRDefault="00105553" w:rsidP="00F11807">
      <w:pPr>
        <w:spacing w:after="0" w:line="240" w:lineRule="auto"/>
        <w:jc w:val="both"/>
        <w:rPr>
          <w:rFonts w:ascii="Times New Roman" w:eastAsia="Times New Roman" w:hAnsi="Times New Roman" w:cs="Times New Roman"/>
          <w:color w:val="000000"/>
          <w:sz w:val="28"/>
          <w:szCs w:val="28"/>
        </w:rPr>
      </w:pPr>
    </w:p>
    <w:p w14:paraId="729C055F" w14:textId="4404333F" w:rsidR="00B11797" w:rsidRPr="0018305B" w:rsidRDefault="001072C1" w:rsidP="0018305B">
      <w:pPr>
        <w:pStyle w:val="31"/>
        <w:spacing w:before="0"/>
      </w:pPr>
      <w:bookmarkStart w:id="5" w:name="_Toc81093834"/>
      <w:bookmarkStart w:id="6" w:name="_Toc101823705"/>
      <w:r w:rsidRPr="000275B6">
        <w:t xml:space="preserve">1.2 </w:t>
      </w:r>
      <w:r w:rsidR="001F4410" w:rsidRPr="000275B6">
        <w:t>Специфика системы управления наукоемкими производствами</w:t>
      </w:r>
      <w:r w:rsidR="00C61608" w:rsidRPr="00C61608">
        <w:t xml:space="preserve"> </w:t>
      </w:r>
      <w:r w:rsidR="00A97391" w:rsidRPr="00441B2E">
        <w:t>н</w:t>
      </w:r>
      <w:r w:rsidR="001F4410" w:rsidRPr="00441B2E">
        <w:t>а</w:t>
      </w:r>
      <w:bookmarkEnd w:id="5"/>
      <w:r w:rsidR="00A97391" w:rsidRPr="00441B2E">
        <w:t xml:space="preserve"> </w:t>
      </w:r>
      <w:r w:rsidR="001F4410" w:rsidRPr="00441B2E">
        <w:t>современном</w:t>
      </w:r>
      <w:r w:rsidR="001F4410" w:rsidRPr="00F34052">
        <w:t xml:space="preserve"> этапе:  содержание, механизмы, методы</w:t>
      </w:r>
      <w:bookmarkEnd w:id="6"/>
    </w:p>
    <w:p w14:paraId="33E74695" w14:textId="0A468076" w:rsidR="00302A26" w:rsidRPr="001F4E18" w:rsidRDefault="00302A26" w:rsidP="00B11797">
      <w:pPr>
        <w:spacing w:after="0" w:line="240" w:lineRule="auto"/>
        <w:ind w:left="9" w:firstLine="558"/>
        <w:jc w:val="both"/>
        <w:rPr>
          <w:rFonts w:ascii="Times New Roman" w:eastAsia="Times New Roman" w:hAnsi="Times New Roman" w:cs="Times New Roman"/>
          <w:color w:val="000000"/>
          <w:sz w:val="28"/>
          <w:szCs w:val="28"/>
          <w:highlight w:val="yellow"/>
        </w:rPr>
      </w:pPr>
      <w:r w:rsidRPr="00CB3C9E">
        <w:rPr>
          <w:rFonts w:ascii="Times New Roman" w:eastAsia="Times New Roman" w:hAnsi="Times New Roman" w:cs="Times New Roman"/>
          <w:color w:val="000000"/>
          <w:sz w:val="28"/>
          <w:szCs w:val="28"/>
        </w:rPr>
        <w:t xml:space="preserve">Эволюция управления как науки представляет собой </w:t>
      </w:r>
      <w:r w:rsidR="00A97391" w:rsidRPr="00441B2E">
        <w:rPr>
          <w:rFonts w:ascii="Times New Roman" w:eastAsia="Times New Roman" w:hAnsi="Times New Roman" w:cs="Times New Roman"/>
          <w:color w:val="000000"/>
          <w:sz w:val="28"/>
          <w:szCs w:val="28"/>
        </w:rPr>
        <w:t>возникновение</w:t>
      </w:r>
      <w:r w:rsidR="00A97391">
        <w:rPr>
          <w:rFonts w:ascii="Times New Roman" w:eastAsia="Times New Roman" w:hAnsi="Times New Roman" w:cs="Times New Roman"/>
          <w:color w:val="000000"/>
          <w:sz w:val="28"/>
          <w:szCs w:val="28"/>
        </w:rPr>
        <w:t xml:space="preserve"> </w:t>
      </w:r>
      <w:r w:rsidR="00C61608">
        <w:rPr>
          <w:rFonts w:ascii="Times New Roman" w:eastAsia="Times New Roman" w:hAnsi="Times New Roman" w:cs="Times New Roman"/>
          <w:color w:val="000000"/>
          <w:sz w:val="28"/>
          <w:szCs w:val="28"/>
        </w:rPr>
        <w:t>и пересечение процессного</w:t>
      </w:r>
      <w:r w:rsidR="00C61608" w:rsidRPr="00C61608">
        <w:rPr>
          <w:rFonts w:ascii="Times New Roman" w:eastAsia="Times New Roman" w:hAnsi="Times New Roman" w:cs="Times New Roman"/>
          <w:color w:val="000000"/>
          <w:sz w:val="28"/>
          <w:szCs w:val="28"/>
        </w:rPr>
        <w:t>;</w:t>
      </w:r>
      <w:r w:rsidRPr="00CB3C9E">
        <w:rPr>
          <w:rFonts w:ascii="Times New Roman" w:eastAsia="Times New Roman" w:hAnsi="Times New Roman" w:cs="Times New Roman"/>
          <w:color w:val="000000"/>
          <w:sz w:val="28"/>
          <w:szCs w:val="28"/>
        </w:rPr>
        <w:t xml:space="preserve"> системного и ситуационного подхода. </w:t>
      </w:r>
    </w:p>
    <w:p w14:paraId="4A8B8D48" w14:textId="77777777" w:rsidR="00302A26" w:rsidRPr="006C51A6" w:rsidRDefault="00302A26" w:rsidP="007E3262">
      <w:pPr>
        <w:spacing w:after="0" w:line="240" w:lineRule="auto"/>
        <w:ind w:left="9" w:firstLine="558"/>
        <w:jc w:val="both"/>
        <w:rPr>
          <w:rFonts w:ascii="Times New Roman" w:eastAsia="Times New Roman" w:hAnsi="Times New Roman" w:cs="Times New Roman"/>
          <w:color w:val="000000"/>
          <w:sz w:val="28"/>
          <w:szCs w:val="28"/>
        </w:rPr>
      </w:pPr>
      <w:r w:rsidRPr="00CB3C9E">
        <w:rPr>
          <w:rFonts w:ascii="Times New Roman" w:eastAsia="Times New Roman" w:hAnsi="Times New Roman" w:cs="Times New Roman"/>
          <w:color w:val="000000"/>
          <w:sz w:val="28"/>
          <w:szCs w:val="28"/>
        </w:rPr>
        <w:t>Системный подход определяет структуру системы управления в виде совокупности упорядоченных эле</w:t>
      </w:r>
      <w:r>
        <w:rPr>
          <w:rFonts w:ascii="Times New Roman" w:eastAsia="Times New Roman" w:hAnsi="Times New Roman" w:cs="Times New Roman"/>
          <w:color w:val="000000"/>
          <w:sz w:val="28"/>
          <w:szCs w:val="28"/>
        </w:rPr>
        <w:t xml:space="preserve">ментов системы, находящихся в </w:t>
      </w:r>
      <w:r w:rsidRPr="00CB3C9E">
        <w:rPr>
          <w:rFonts w:ascii="Times New Roman" w:eastAsia="Times New Roman" w:hAnsi="Times New Roman" w:cs="Times New Roman"/>
          <w:color w:val="000000"/>
          <w:sz w:val="28"/>
          <w:szCs w:val="28"/>
        </w:rPr>
        <w:t xml:space="preserve">тесной связи с внешней средой и сочетающих достижение локальных и глобальных целей с достаточным количеством элементов для выполнения основных функций системы в целях получения определенного эффекта.  </w:t>
      </w:r>
    </w:p>
    <w:p w14:paraId="66B7E41D" w14:textId="47C83D30" w:rsidR="00302A26" w:rsidRPr="00077A78" w:rsidRDefault="009D6990" w:rsidP="007E3262">
      <w:pPr>
        <w:spacing w:after="0" w:line="240" w:lineRule="auto"/>
        <w:ind w:left="9" w:firstLine="558"/>
        <w:jc w:val="both"/>
        <w:rPr>
          <w:rFonts w:ascii="Times New Roman" w:eastAsia="Times New Roman" w:hAnsi="Times New Roman" w:cs="Times New Roman"/>
          <w:color w:val="000000"/>
          <w:sz w:val="28"/>
          <w:szCs w:val="28"/>
        </w:rPr>
      </w:pPr>
      <w:r w:rsidRPr="00340902">
        <w:rPr>
          <w:rFonts w:ascii="Times New Roman" w:hAnsi="Times New Roman" w:cs="Times New Roman"/>
          <w:sz w:val="28"/>
          <w:szCs w:val="28"/>
          <w:lang w:val="en-US"/>
        </w:rPr>
        <w:t>J</w:t>
      </w:r>
      <w:r w:rsidRPr="009D6990">
        <w:rPr>
          <w:rFonts w:ascii="Times New Roman" w:hAnsi="Times New Roman" w:cs="Times New Roman"/>
          <w:sz w:val="28"/>
          <w:szCs w:val="28"/>
        </w:rPr>
        <w:t xml:space="preserve">. </w:t>
      </w:r>
      <w:r w:rsidRPr="00340902">
        <w:rPr>
          <w:rFonts w:ascii="Times New Roman" w:hAnsi="Times New Roman" w:cs="Times New Roman"/>
          <w:sz w:val="28"/>
          <w:szCs w:val="28"/>
          <w:lang w:val="en-US"/>
        </w:rPr>
        <w:t>B</w:t>
      </w:r>
      <w:r w:rsidRPr="009D6990">
        <w:rPr>
          <w:rFonts w:ascii="Times New Roman" w:hAnsi="Times New Roman" w:cs="Times New Roman"/>
          <w:sz w:val="28"/>
          <w:szCs w:val="28"/>
        </w:rPr>
        <w:t>.</w:t>
      </w:r>
      <w:r>
        <w:rPr>
          <w:rFonts w:ascii="Times New Roman" w:hAnsi="Times New Roman" w:cs="Times New Roman"/>
          <w:sz w:val="28"/>
          <w:szCs w:val="28"/>
        </w:rPr>
        <w:t xml:space="preserve"> </w:t>
      </w:r>
      <w:r w:rsidR="00302A26" w:rsidRPr="00895DC3">
        <w:rPr>
          <w:rFonts w:ascii="Times New Roman" w:eastAsia="Times New Roman" w:hAnsi="Times New Roman" w:cs="Times New Roman"/>
          <w:color w:val="000000"/>
          <w:sz w:val="28"/>
          <w:szCs w:val="28"/>
          <w:lang w:val="en-US"/>
        </w:rPr>
        <w:t>Cunningham</w:t>
      </w:r>
      <w:r w:rsidR="00302A26" w:rsidRPr="00BD5EFA">
        <w:rPr>
          <w:rFonts w:ascii="Times New Roman" w:eastAsia="Times New Roman" w:hAnsi="Times New Roman" w:cs="Times New Roman"/>
          <w:color w:val="000000"/>
          <w:sz w:val="28"/>
          <w:szCs w:val="28"/>
        </w:rPr>
        <w:t xml:space="preserve"> </w:t>
      </w:r>
      <w:r w:rsidR="00302A26" w:rsidRPr="00D32E50">
        <w:rPr>
          <w:rFonts w:ascii="Times New Roman" w:eastAsia="Times New Roman" w:hAnsi="Times New Roman" w:cs="Times New Roman"/>
          <w:color w:val="000000"/>
          <w:sz w:val="28"/>
          <w:szCs w:val="28"/>
        </w:rPr>
        <w:t>разделил систему управления на две отдельные области</w:t>
      </w:r>
      <w:r w:rsidR="00302A26">
        <w:rPr>
          <w:rFonts w:ascii="Times New Roman" w:eastAsia="Times New Roman" w:hAnsi="Times New Roman" w:cs="Times New Roman"/>
          <w:color w:val="000000"/>
          <w:sz w:val="28"/>
          <w:szCs w:val="28"/>
        </w:rPr>
        <w:t xml:space="preserve"> </w:t>
      </w:r>
      <w:r w:rsidR="00302A26" w:rsidRPr="00BD5EFA">
        <w:rPr>
          <w:rFonts w:ascii="Times New Roman" w:eastAsia="Times New Roman" w:hAnsi="Times New Roman" w:cs="Times New Roman"/>
          <w:color w:val="000000"/>
          <w:sz w:val="28"/>
          <w:szCs w:val="28"/>
        </w:rPr>
        <w:t>[</w:t>
      </w:r>
      <w:r w:rsidR="008113BD">
        <w:rPr>
          <w:rFonts w:ascii="Times New Roman" w:eastAsia="Times New Roman" w:hAnsi="Times New Roman" w:cs="Times New Roman"/>
          <w:color w:val="000000"/>
          <w:sz w:val="28"/>
          <w:szCs w:val="28"/>
        </w:rPr>
        <w:fldChar w:fldCharType="begin"/>
      </w:r>
      <w:r w:rsidR="008113BD">
        <w:rPr>
          <w:rFonts w:ascii="Times New Roman" w:eastAsia="Times New Roman" w:hAnsi="Times New Roman" w:cs="Times New Roman"/>
          <w:color w:val="000000"/>
          <w:sz w:val="28"/>
          <w:szCs w:val="28"/>
        </w:rPr>
        <w:instrText xml:space="preserve"> REF _Ref90418576 \r \h </w:instrText>
      </w:r>
      <w:r w:rsidR="008113BD">
        <w:rPr>
          <w:rFonts w:ascii="Times New Roman" w:eastAsia="Times New Roman" w:hAnsi="Times New Roman" w:cs="Times New Roman"/>
          <w:color w:val="000000"/>
          <w:sz w:val="28"/>
          <w:szCs w:val="28"/>
        </w:rPr>
      </w:r>
      <w:r w:rsidR="008113BD">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69</w:t>
      </w:r>
      <w:r w:rsidR="008113BD">
        <w:rPr>
          <w:rFonts w:ascii="Times New Roman" w:eastAsia="Times New Roman" w:hAnsi="Times New Roman" w:cs="Times New Roman"/>
          <w:color w:val="000000"/>
          <w:sz w:val="28"/>
          <w:szCs w:val="28"/>
        </w:rPr>
        <w:fldChar w:fldCharType="end"/>
      </w:r>
      <w:r w:rsidR="00302A26" w:rsidRPr="00D32E50">
        <w:rPr>
          <w:rFonts w:ascii="Times New Roman" w:eastAsia="Times New Roman" w:hAnsi="Times New Roman" w:cs="Times New Roman"/>
          <w:color w:val="000000"/>
          <w:sz w:val="28"/>
          <w:szCs w:val="28"/>
        </w:rPr>
        <w:t>]:</w:t>
      </w:r>
      <w:r w:rsidR="00302A26" w:rsidRPr="00D32E50">
        <w:t xml:space="preserve"> </w:t>
      </w:r>
      <w:r w:rsidR="00302A26" w:rsidRPr="00D32E50">
        <w:rPr>
          <w:rFonts w:ascii="Times New Roman" w:eastAsia="Times New Roman" w:hAnsi="Times New Roman" w:cs="Times New Roman"/>
          <w:color w:val="000000"/>
          <w:sz w:val="28"/>
          <w:szCs w:val="28"/>
        </w:rPr>
        <w:t>Процесс управления включает в себя такие действия, как планирование, организация, контроль, составление бюджета и укомплектование персоналом, и основная ориентация этих процессов сосредоточена на интеграции (рабочей деятельности), принятии решений, регистрации информации, мотивации и ведении переговоров.  В функцию управления входит закупка, производство, адаптация и так далее. Ориентация этих функций - адаптивность, продуктивность, эффективность и возможность торга.</w:t>
      </w:r>
    </w:p>
    <w:p w14:paraId="37B70806" w14:textId="7CC1FB7A" w:rsidR="00302A26" w:rsidRPr="00A431E5" w:rsidRDefault="00302A26" w:rsidP="007E3262">
      <w:pPr>
        <w:spacing w:after="0" w:line="240" w:lineRule="auto"/>
        <w:ind w:left="9" w:firstLine="558"/>
        <w:jc w:val="both"/>
        <w:rPr>
          <w:rFonts w:ascii="Times New Roman" w:eastAsia="Times New Roman" w:hAnsi="Times New Roman" w:cs="Times New Roman"/>
          <w:sz w:val="28"/>
          <w:szCs w:val="28"/>
        </w:rPr>
      </w:pPr>
      <w:r w:rsidRPr="00A431E5">
        <w:rPr>
          <w:rFonts w:ascii="Times New Roman" w:eastAsia="Times New Roman" w:hAnsi="Times New Roman" w:cs="Times New Roman"/>
          <w:sz w:val="28"/>
          <w:szCs w:val="28"/>
        </w:rPr>
        <w:t>Основными признаками системы управления являются [</w:t>
      </w:r>
      <w:r w:rsidR="008113BD" w:rsidRPr="00A431E5">
        <w:rPr>
          <w:rFonts w:ascii="Times New Roman" w:eastAsia="Times New Roman" w:hAnsi="Times New Roman" w:cs="Times New Roman"/>
          <w:sz w:val="28"/>
          <w:szCs w:val="28"/>
        </w:rPr>
        <w:fldChar w:fldCharType="begin"/>
      </w:r>
      <w:r w:rsidR="008113BD" w:rsidRPr="00A431E5">
        <w:rPr>
          <w:rFonts w:ascii="Times New Roman" w:eastAsia="Times New Roman" w:hAnsi="Times New Roman" w:cs="Times New Roman"/>
          <w:sz w:val="28"/>
          <w:szCs w:val="28"/>
        </w:rPr>
        <w:instrText xml:space="preserve"> REF _Ref90418588 \r \h </w:instrText>
      </w:r>
      <w:r w:rsidR="0042119A" w:rsidRPr="00A431E5">
        <w:rPr>
          <w:rFonts w:ascii="Times New Roman" w:eastAsia="Times New Roman" w:hAnsi="Times New Roman" w:cs="Times New Roman"/>
          <w:sz w:val="28"/>
          <w:szCs w:val="28"/>
        </w:rPr>
        <w:instrText xml:space="preserve"> \* MERGEFORMAT </w:instrText>
      </w:r>
      <w:r w:rsidR="008113BD" w:rsidRPr="00A431E5">
        <w:rPr>
          <w:rFonts w:ascii="Times New Roman" w:eastAsia="Times New Roman" w:hAnsi="Times New Roman" w:cs="Times New Roman"/>
          <w:sz w:val="28"/>
          <w:szCs w:val="28"/>
        </w:rPr>
      </w:r>
      <w:r w:rsidR="008113BD" w:rsidRPr="00A431E5">
        <w:rPr>
          <w:rFonts w:ascii="Times New Roman" w:eastAsia="Times New Roman" w:hAnsi="Times New Roman" w:cs="Times New Roman"/>
          <w:sz w:val="28"/>
          <w:szCs w:val="28"/>
        </w:rPr>
        <w:fldChar w:fldCharType="separate"/>
      </w:r>
      <w:r w:rsidR="00324A21">
        <w:rPr>
          <w:rFonts w:ascii="Times New Roman" w:eastAsia="Times New Roman" w:hAnsi="Times New Roman" w:cs="Times New Roman"/>
          <w:sz w:val="28"/>
          <w:szCs w:val="28"/>
        </w:rPr>
        <w:t>70</w:t>
      </w:r>
      <w:r w:rsidR="008113BD" w:rsidRPr="00A431E5">
        <w:rPr>
          <w:rFonts w:ascii="Times New Roman" w:eastAsia="Times New Roman" w:hAnsi="Times New Roman" w:cs="Times New Roman"/>
          <w:sz w:val="28"/>
          <w:szCs w:val="28"/>
        </w:rPr>
        <w:fldChar w:fldCharType="end"/>
      </w:r>
      <w:r w:rsidRPr="00A431E5">
        <w:rPr>
          <w:rFonts w:ascii="Times New Roman" w:eastAsia="Times New Roman" w:hAnsi="Times New Roman" w:cs="Times New Roman"/>
          <w:sz w:val="28"/>
          <w:szCs w:val="28"/>
        </w:rPr>
        <w:t>]:</w:t>
      </w:r>
    </w:p>
    <w:p w14:paraId="03BB9FB5" w14:textId="787780F2" w:rsidR="00302A26" w:rsidRPr="00A431E5" w:rsidRDefault="00B47BFB" w:rsidP="007E3262">
      <w:pPr>
        <w:spacing w:after="0" w:line="240" w:lineRule="auto"/>
        <w:ind w:left="9" w:firstLine="558"/>
        <w:jc w:val="both"/>
        <w:rPr>
          <w:rFonts w:ascii="Times New Roman" w:eastAsia="Times New Roman" w:hAnsi="Times New Roman" w:cs="Times New Roman"/>
          <w:sz w:val="28"/>
          <w:szCs w:val="28"/>
        </w:rPr>
      </w:pPr>
      <w:r w:rsidRPr="00A431E5">
        <w:rPr>
          <w:sz w:val="28"/>
          <w:szCs w:val="28"/>
        </w:rPr>
        <w:t>–</w:t>
      </w:r>
      <w:r w:rsidR="00302A26" w:rsidRPr="00A431E5">
        <w:rPr>
          <w:rFonts w:ascii="Times New Roman" w:eastAsia="Times New Roman" w:hAnsi="Times New Roman" w:cs="Times New Roman"/>
          <w:sz w:val="28"/>
          <w:szCs w:val="28"/>
        </w:rPr>
        <w:t xml:space="preserve">  </w:t>
      </w:r>
      <w:r w:rsidR="009D6990" w:rsidRPr="00A431E5">
        <w:rPr>
          <w:rFonts w:ascii="Times New Roman" w:eastAsia="Times New Roman" w:hAnsi="Times New Roman" w:cs="Times New Roman"/>
          <w:sz w:val="28"/>
          <w:szCs w:val="28"/>
        </w:rPr>
        <w:t xml:space="preserve"> </w:t>
      </w:r>
      <w:r w:rsidR="00EE0C4A" w:rsidRPr="00A431E5">
        <w:rPr>
          <w:rFonts w:ascii="Times New Roman" w:eastAsia="Times New Roman" w:hAnsi="Times New Roman" w:cs="Times New Roman"/>
          <w:sz w:val="28"/>
          <w:szCs w:val="28"/>
        </w:rPr>
        <w:t>н</w:t>
      </w:r>
      <w:r w:rsidR="00302A26" w:rsidRPr="00A431E5">
        <w:rPr>
          <w:rFonts w:ascii="Times New Roman" w:eastAsia="Times New Roman" w:hAnsi="Times New Roman" w:cs="Times New Roman"/>
          <w:sz w:val="28"/>
          <w:szCs w:val="28"/>
        </w:rPr>
        <w:t>аличие</w:t>
      </w:r>
      <w:r w:rsidR="00614A88" w:rsidRPr="00A431E5">
        <w:rPr>
          <w:rFonts w:ascii="Times New Roman" w:eastAsia="Times New Roman" w:hAnsi="Times New Roman" w:cs="Times New Roman"/>
          <w:sz w:val="28"/>
          <w:szCs w:val="28"/>
        </w:rPr>
        <w:t xml:space="preserve"> единой</w:t>
      </w:r>
      <w:r w:rsidR="00302A26" w:rsidRPr="00A431E5">
        <w:rPr>
          <w:rFonts w:ascii="Times New Roman" w:eastAsia="Times New Roman" w:hAnsi="Times New Roman" w:cs="Times New Roman"/>
          <w:sz w:val="28"/>
          <w:szCs w:val="28"/>
        </w:rPr>
        <w:t xml:space="preserve"> цели</w:t>
      </w:r>
      <w:r w:rsidR="00302A26" w:rsidRPr="00A431E5">
        <w:rPr>
          <w:rFonts w:ascii="Times New Roman" w:eastAsia="Times New Roman" w:hAnsi="Times New Roman" w:cs="Times New Roman"/>
          <w:sz w:val="28"/>
          <w:szCs w:val="28"/>
          <w:lang w:val="kk-KZ"/>
        </w:rPr>
        <w:t xml:space="preserve"> системы</w:t>
      </w:r>
      <w:r w:rsidR="00A431E5" w:rsidRPr="00A431E5">
        <w:rPr>
          <w:rFonts w:ascii="Times New Roman" w:eastAsia="Times New Roman" w:hAnsi="Times New Roman" w:cs="Times New Roman"/>
          <w:sz w:val="28"/>
          <w:szCs w:val="28"/>
          <w:lang w:val="kk-KZ"/>
        </w:rPr>
        <w:t xml:space="preserve"> персонала, определяющей</w:t>
      </w:r>
      <w:r w:rsidR="00614A88" w:rsidRPr="00A431E5">
        <w:rPr>
          <w:rFonts w:ascii="Times New Roman" w:eastAsia="Times New Roman" w:hAnsi="Times New Roman" w:cs="Times New Roman"/>
          <w:sz w:val="28"/>
          <w:szCs w:val="28"/>
          <w:lang w:val="kk-KZ"/>
        </w:rPr>
        <w:t xml:space="preserve"> </w:t>
      </w:r>
      <w:r w:rsidR="00A431E5" w:rsidRPr="00A431E5">
        <w:rPr>
          <w:rFonts w:ascii="Times New Roman" w:eastAsia="Times New Roman" w:hAnsi="Times New Roman" w:cs="Times New Roman"/>
          <w:sz w:val="28"/>
          <w:szCs w:val="28"/>
          <w:lang w:val="kk-KZ"/>
        </w:rPr>
        <w:t>выполнение функционала, направленного для ее достижения;</w:t>
      </w:r>
    </w:p>
    <w:p w14:paraId="4FEA87D8" w14:textId="24DC5D40" w:rsidR="00302A26" w:rsidRPr="00D121D6" w:rsidRDefault="00B47BFB" w:rsidP="007E3262">
      <w:pPr>
        <w:spacing w:after="0" w:line="240" w:lineRule="auto"/>
        <w:ind w:left="9" w:firstLine="558"/>
        <w:jc w:val="both"/>
        <w:rPr>
          <w:rFonts w:ascii="Times New Roman" w:eastAsia="Times New Roman" w:hAnsi="Times New Roman" w:cs="Times New Roman"/>
          <w:sz w:val="28"/>
          <w:szCs w:val="28"/>
        </w:rPr>
      </w:pPr>
      <w:r w:rsidRPr="00D121D6">
        <w:rPr>
          <w:sz w:val="28"/>
          <w:szCs w:val="28"/>
        </w:rPr>
        <w:t>–</w:t>
      </w:r>
      <w:r w:rsidR="009D6990" w:rsidRPr="00D121D6">
        <w:rPr>
          <w:rFonts w:ascii="Times New Roman" w:eastAsia="Times New Roman" w:hAnsi="Times New Roman" w:cs="Times New Roman"/>
          <w:sz w:val="28"/>
          <w:szCs w:val="28"/>
        </w:rPr>
        <w:t xml:space="preserve">    </w:t>
      </w:r>
      <w:r w:rsidR="00D121D6" w:rsidRPr="00D121D6">
        <w:rPr>
          <w:rFonts w:ascii="Times New Roman" w:eastAsia="Times New Roman" w:hAnsi="Times New Roman" w:cs="Times New Roman"/>
          <w:sz w:val="28"/>
          <w:szCs w:val="28"/>
        </w:rPr>
        <w:t>р</w:t>
      </w:r>
      <w:r w:rsidR="00302A26" w:rsidRPr="00D121D6">
        <w:rPr>
          <w:rFonts w:ascii="Times New Roman" w:eastAsia="Times New Roman" w:hAnsi="Times New Roman" w:cs="Times New Roman"/>
          <w:sz w:val="28"/>
          <w:szCs w:val="28"/>
        </w:rPr>
        <w:t xml:space="preserve">еализацию </w:t>
      </w:r>
      <w:r w:rsidR="00A431E5" w:rsidRPr="00D121D6">
        <w:rPr>
          <w:rFonts w:ascii="Times New Roman" w:eastAsia="Times New Roman" w:hAnsi="Times New Roman" w:cs="Times New Roman"/>
          <w:sz w:val="28"/>
          <w:szCs w:val="28"/>
        </w:rPr>
        <w:t>установленной</w:t>
      </w:r>
      <w:r w:rsidR="00302A26" w:rsidRPr="00D121D6">
        <w:rPr>
          <w:rFonts w:ascii="Times New Roman" w:eastAsia="Times New Roman" w:hAnsi="Times New Roman" w:cs="Times New Roman"/>
          <w:sz w:val="28"/>
          <w:szCs w:val="28"/>
        </w:rPr>
        <w:t xml:space="preserve"> цели</w:t>
      </w:r>
      <w:r w:rsidR="00D121D6" w:rsidRPr="00D121D6">
        <w:rPr>
          <w:rFonts w:ascii="Times New Roman" w:eastAsia="Times New Roman" w:hAnsi="Times New Roman" w:cs="Times New Roman"/>
          <w:sz w:val="28"/>
          <w:szCs w:val="28"/>
        </w:rPr>
        <w:t xml:space="preserve"> производят участники системы</w:t>
      </w:r>
      <w:r w:rsidR="00302A26" w:rsidRPr="00D121D6">
        <w:rPr>
          <w:rFonts w:ascii="Times New Roman" w:eastAsia="Times New Roman" w:hAnsi="Times New Roman" w:cs="Times New Roman"/>
          <w:sz w:val="28"/>
          <w:szCs w:val="28"/>
        </w:rPr>
        <w:t xml:space="preserve">; </w:t>
      </w:r>
    </w:p>
    <w:p w14:paraId="736A3FEF" w14:textId="40510A9D" w:rsidR="00302A26" w:rsidRPr="00D121D6" w:rsidRDefault="00B47BFB" w:rsidP="00091733">
      <w:pPr>
        <w:tabs>
          <w:tab w:val="left" w:pos="851"/>
          <w:tab w:val="left" w:pos="993"/>
        </w:tabs>
        <w:spacing w:after="0" w:line="240" w:lineRule="auto"/>
        <w:ind w:left="9" w:firstLine="558"/>
        <w:jc w:val="both"/>
        <w:rPr>
          <w:rFonts w:ascii="Times New Roman" w:eastAsia="Times New Roman" w:hAnsi="Times New Roman" w:cs="Times New Roman"/>
          <w:sz w:val="28"/>
          <w:szCs w:val="28"/>
        </w:rPr>
      </w:pPr>
      <w:r w:rsidRPr="00D121D6">
        <w:rPr>
          <w:sz w:val="28"/>
          <w:szCs w:val="28"/>
        </w:rPr>
        <w:t>–</w:t>
      </w:r>
      <w:r w:rsidR="00091733" w:rsidRPr="00D121D6">
        <w:rPr>
          <w:rFonts w:ascii="Times New Roman" w:eastAsia="Times New Roman" w:hAnsi="Times New Roman" w:cs="Times New Roman"/>
          <w:sz w:val="28"/>
          <w:szCs w:val="28"/>
        </w:rPr>
        <w:t xml:space="preserve"> </w:t>
      </w:r>
      <w:r w:rsidR="00D121D6" w:rsidRPr="00D121D6">
        <w:rPr>
          <w:rFonts w:ascii="Times New Roman" w:eastAsia="Times New Roman" w:hAnsi="Times New Roman" w:cs="Times New Roman"/>
          <w:sz w:val="28"/>
          <w:szCs w:val="28"/>
        </w:rPr>
        <w:t xml:space="preserve">связывающее звено между </w:t>
      </w:r>
      <w:proofErr w:type="gramStart"/>
      <w:r w:rsidR="00D121D6" w:rsidRPr="00D121D6">
        <w:rPr>
          <w:rFonts w:ascii="Times New Roman" w:eastAsia="Times New Roman" w:hAnsi="Times New Roman" w:cs="Times New Roman"/>
          <w:sz w:val="28"/>
          <w:szCs w:val="28"/>
        </w:rPr>
        <w:t>внутренним</w:t>
      </w:r>
      <w:proofErr w:type="gramEnd"/>
      <w:r w:rsidR="00D121D6" w:rsidRPr="00D121D6">
        <w:rPr>
          <w:rFonts w:ascii="Times New Roman" w:eastAsia="Times New Roman" w:hAnsi="Times New Roman" w:cs="Times New Roman"/>
          <w:sz w:val="28"/>
          <w:szCs w:val="28"/>
        </w:rPr>
        <w:t xml:space="preserve"> и внешним, обеспечивающего предприятие стабильностью, в лице </w:t>
      </w:r>
      <w:r w:rsidR="009D6990" w:rsidRPr="00D121D6">
        <w:rPr>
          <w:rFonts w:ascii="Times New Roman" w:eastAsia="Times New Roman" w:hAnsi="Times New Roman" w:cs="Times New Roman"/>
          <w:sz w:val="28"/>
          <w:szCs w:val="28"/>
        </w:rPr>
        <w:t>в</w:t>
      </w:r>
      <w:r w:rsidR="00D121D6" w:rsidRPr="00D121D6">
        <w:rPr>
          <w:rFonts w:ascii="Times New Roman" w:eastAsia="Times New Roman" w:hAnsi="Times New Roman" w:cs="Times New Roman"/>
          <w:sz w:val="28"/>
          <w:szCs w:val="28"/>
        </w:rPr>
        <w:t>нутреннего координирующего</w:t>
      </w:r>
      <w:r w:rsidR="00302A26" w:rsidRPr="00D121D6">
        <w:rPr>
          <w:rFonts w:ascii="Times New Roman" w:eastAsia="Times New Roman" w:hAnsi="Times New Roman" w:cs="Times New Roman"/>
          <w:sz w:val="28"/>
          <w:szCs w:val="28"/>
        </w:rPr>
        <w:t xml:space="preserve"> центр</w:t>
      </w:r>
      <w:r w:rsidR="00D121D6" w:rsidRPr="00D121D6">
        <w:rPr>
          <w:rFonts w:ascii="Times New Roman" w:eastAsia="Times New Roman" w:hAnsi="Times New Roman" w:cs="Times New Roman"/>
          <w:sz w:val="28"/>
          <w:szCs w:val="28"/>
        </w:rPr>
        <w:t>а</w:t>
      </w:r>
      <w:r w:rsidR="00D7124C" w:rsidRPr="00D121D6">
        <w:rPr>
          <w:rFonts w:ascii="Times New Roman" w:eastAsia="Times New Roman" w:hAnsi="Times New Roman" w:cs="Times New Roman"/>
          <w:sz w:val="28"/>
          <w:szCs w:val="28"/>
        </w:rPr>
        <w:t>, выполняющий роль</w:t>
      </w:r>
      <w:r w:rsidR="00302A26" w:rsidRPr="00D121D6">
        <w:rPr>
          <w:rFonts w:ascii="Times New Roman" w:eastAsia="Times New Roman" w:hAnsi="Times New Roman" w:cs="Times New Roman"/>
          <w:sz w:val="28"/>
          <w:szCs w:val="28"/>
        </w:rPr>
        <w:t xml:space="preserve"> администр</w:t>
      </w:r>
      <w:r w:rsidR="00D121D6" w:rsidRPr="00D121D6">
        <w:rPr>
          <w:rFonts w:ascii="Times New Roman" w:eastAsia="Times New Roman" w:hAnsi="Times New Roman" w:cs="Times New Roman"/>
          <w:sz w:val="28"/>
          <w:szCs w:val="28"/>
        </w:rPr>
        <w:t>ативно-управленческого аппарата</w:t>
      </w:r>
      <w:r w:rsidR="00302A26" w:rsidRPr="00D121D6">
        <w:rPr>
          <w:rFonts w:ascii="Times New Roman" w:eastAsia="Times New Roman" w:hAnsi="Times New Roman" w:cs="Times New Roman"/>
          <w:sz w:val="28"/>
          <w:szCs w:val="28"/>
        </w:rPr>
        <w:t xml:space="preserve">; </w:t>
      </w:r>
    </w:p>
    <w:p w14:paraId="4E23A531" w14:textId="70D322F5" w:rsidR="00302A26" w:rsidRPr="00D121D6" w:rsidRDefault="00B47BFB" w:rsidP="007E3262">
      <w:pPr>
        <w:tabs>
          <w:tab w:val="left" w:pos="993"/>
        </w:tabs>
        <w:spacing w:after="0" w:line="240" w:lineRule="auto"/>
        <w:ind w:left="9" w:firstLine="558"/>
        <w:jc w:val="both"/>
        <w:rPr>
          <w:rFonts w:ascii="Times New Roman" w:eastAsia="Times New Roman" w:hAnsi="Times New Roman" w:cs="Times New Roman"/>
          <w:sz w:val="28"/>
          <w:szCs w:val="28"/>
        </w:rPr>
      </w:pPr>
      <w:r w:rsidRPr="00D121D6">
        <w:rPr>
          <w:sz w:val="28"/>
          <w:szCs w:val="28"/>
        </w:rPr>
        <w:t>–</w:t>
      </w:r>
      <w:r w:rsidR="009D6990" w:rsidRPr="00D121D6">
        <w:rPr>
          <w:rFonts w:ascii="Times New Roman" w:eastAsia="Times New Roman" w:hAnsi="Times New Roman" w:cs="Times New Roman"/>
          <w:sz w:val="28"/>
          <w:szCs w:val="28"/>
        </w:rPr>
        <w:t xml:space="preserve"> </w:t>
      </w:r>
      <w:r w:rsidR="00D121D6" w:rsidRPr="00D121D6">
        <w:rPr>
          <w:rFonts w:ascii="Times New Roman" w:eastAsia="Times New Roman" w:hAnsi="Times New Roman" w:cs="Times New Roman"/>
          <w:sz w:val="28"/>
          <w:szCs w:val="28"/>
        </w:rPr>
        <w:t>выполнение</w:t>
      </w:r>
      <w:r w:rsidR="00302A26" w:rsidRPr="00D121D6">
        <w:rPr>
          <w:rFonts w:ascii="Times New Roman" w:eastAsia="Times New Roman" w:hAnsi="Times New Roman" w:cs="Times New Roman"/>
          <w:sz w:val="28"/>
          <w:szCs w:val="28"/>
        </w:rPr>
        <w:t xml:space="preserve"> принципа саморегулирования системы </w:t>
      </w:r>
      <w:r w:rsidR="00D121D6" w:rsidRPr="00D121D6">
        <w:rPr>
          <w:rFonts w:ascii="Times New Roman" w:eastAsia="Times New Roman" w:hAnsi="Times New Roman" w:cs="Times New Roman"/>
          <w:sz w:val="28"/>
          <w:szCs w:val="28"/>
        </w:rPr>
        <w:t xml:space="preserve">на уровне </w:t>
      </w:r>
      <w:r w:rsidR="00302A26" w:rsidRPr="00D121D6">
        <w:rPr>
          <w:rFonts w:ascii="Times New Roman" w:eastAsia="Times New Roman" w:hAnsi="Times New Roman" w:cs="Times New Roman"/>
          <w:sz w:val="28"/>
          <w:szCs w:val="28"/>
        </w:rPr>
        <w:t xml:space="preserve">принимаемых аппаратом управления </w:t>
      </w:r>
      <w:r w:rsidR="00FF2E7D" w:rsidRPr="00D121D6">
        <w:rPr>
          <w:rFonts w:ascii="Times New Roman" w:eastAsia="Times New Roman" w:hAnsi="Times New Roman" w:cs="Times New Roman"/>
          <w:sz w:val="28"/>
          <w:szCs w:val="28"/>
        </w:rPr>
        <w:t xml:space="preserve">решений </w:t>
      </w:r>
      <w:r w:rsidR="00D121D6" w:rsidRPr="00D121D6">
        <w:rPr>
          <w:rFonts w:ascii="Times New Roman" w:eastAsia="Times New Roman" w:hAnsi="Times New Roman" w:cs="Times New Roman"/>
          <w:sz w:val="28"/>
          <w:szCs w:val="28"/>
        </w:rPr>
        <w:t>исходя из</w:t>
      </w:r>
      <w:r w:rsidR="00302A26" w:rsidRPr="00D121D6">
        <w:rPr>
          <w:rFonts w:ascii="Times New Roman" w:eastAsia="Times New Roman" w:hAnsi="Times New Roman" w:cs="Times New Roman"/>
          <w:sz w:val="28"/>
          <w:szCs w:val="28"/>
        </w:rPr>
        <w:t xml:space="preserve"> </w:t>
      </w:r>
      <w:r w:rsidR="00D121D6" w:rsidRPr="00D121D6">
        <w:rPr>
          <w:rFonts w:ascii="Times New Roman" w:eastAsia="Times New Roman" w:hAnsi="Times New Roman" w:cs="Times New Roman"/>
          <w:sz w:val="28"/>
          <w:szCs w:val="28"/>
        </w:rPr>
        <w:t>поступившей</w:t>
      </w:r>
      <w:r w:rsidR="00302A26" w:rsidRPr="00D121D6">
        <w:rPr>
          <w:rFonts w:ascii="Times New Roman" w:eastAsia="Times New Roman" w:hAnsi="Times New Roman" w:cs="Times New Roman"/>
          <w:sz w:val="28"/>
          <w:szCs w:val="28"/>
        </w:rPr>
        <w:t xml:space="preserve"> информации;</w:t>
      </w:r>
    </w:p>
    <w:p w14:paraId="48851BE5" w14:textId="1CBAD14F" w:rsidR="00302A26" w:rsidRPr="00CD64C0" w:rsidRDefault="00B47BFB" w:rsidP="007E3262">
      <w:pPr>
        <w:spacing w:after="0" w:line="240" w:lineRule="auto"/>
        <w:ind w:left="9" w:firstLine="558"/>
        <w:jc w:val="both"/>
        <w:rPr>
          <w:rFonts w:ascii="Times New Roman" w:eastAsia="Times New Roman" w:hAnsi="Times New Roman" w:cs="Times New Roman"/>
          <w:sz w:val="28"/>
          <w:szCs w:val="28"/>
        </w:rPr>
      </w:pPr>
      <w:r w:rsidRPr="00D121D6">
        <w:rPr>
          <w:sz w:val="28"/>
          <w:szCs w:val="28"/>
        </w:rPr>
        <w:t>–</w:t>
      </w:r>
      <w:r w:rsidR="00302A26" w:rsidRPr="00D121D6">
        <w:rPr>
          <w:rFonts w:ascii="Times New Roman" w:eastAsia="Times New Roman" w:hAnsi="Times New Roman" w:cs="Times New Roman"/>
          <w:sz w:val="28"/>
          <w:szCs w:val="28"/>
        </w:rPr>
        <w:t xml:space="preserve"> </w:t>
      </w:r>
      <w:r w:rsidR="008331BF" w:rsidRPr="00D121D6">
        <w:rPr>
          <w:rFonts w:ascii="Times New Roman" w:eastAsia="Times New Roman" w:hAnsi="Times New Roman" w:cs="Times New Roman"/>
          <w:sz w:val="28"/>
          <w:szCs w:val="28"/>
        </w:rPr>
        <w:t xml:space="preserve"> </w:t>
      </w:r>
      <w:r w:rsidR="00D121D6" w:rsidRPr="00D121D6">
        <w:rPr>
          <w:rFonts w:ascii="Times New Roman" w:eastAsia="Times New Roman" w:hAnsi="Times New Roman" w:cs="Times New Roman"/>
          <w:sz w:val="28"/>
          <w:szCs w:val="28"/>
        </w:rPr>
        <w:t xml:space="preserve">разделение </w:t>
      </w:r>
      <w:r w:rsidR="00302A26" w:rsidRPr="00D121D6">
        <w:rPr>
          <w:rFonts w:ascii="Times New Roman" w:eastAsia="Times New Roman" w:hAnsi="Times New Roman" w:cs="Times New Roman"/>
          <w:sz w:val="28"/>
          <w:szCs w:val="28"/>
        </w:rPr>
        <w:t>пред</w:t>
      </w:r>
      <w:r w:rsidR="00D121D6" w:rsidRPr="00D121D6">
        <w:rPr>
          <w:rFonts w:ascii="Times New Roman" w:eastAsia="Times New Roman" w:hAnsi="Times New Roman" w:cs="Times New Roman"/>
          <w:sz w:val="28"/>
          <w:szCs w:val="28"/>
        </w:rPr>
        <w:t>приятия от внешнего окружения</w:t>
      </w:r>
      <w:r w:rsidR="00302A26" w:rsidRPr="00D121D6">
        <w:rPr>
          <w:rFonts w:ascii="Times New Roman" w:eastAsia="Times New Roman" w:hAnsi="Times New Roman" w:cs="Times New Roman"/>
          <w:sz w:val="28"/>
          <w:szCs w:val="28"/>
        </w:rPr>
        <w:t>, в том числе от других предприятий</w:t>
      </w:r>
      <w:r w:rsidR="001C679C" w:rsidRPr="00D121D6">
        <w:rPr>
          <w:rFonts w:ascii="Times New Roman" w:eastAsia="Times New Roman" w:hAnsi="Times New Roman" w:cs="Times New Roman"/>
          <w:sz w:val="28"/>
          <w:szCs w:val="28"/>
        </w:rPr>
        <w:t xml:space="preserve"> [</w:t>
      </w:r>
      <w:r w:rsidR="001C679C" w:rsidRPr="00D121D6">
        <w:rPr>
          <w:rFonts w:ascii="Times New Roman" w:eastAsia="Times New Roman" w:hAnsi="Times New Roman" w:cs="Times New Roman"/>
          <w:sz w:val="28"/>
          <w:szCs w:val="28"/>
        </w:rPr>
        <w:fldChar w:fldCharType="begin"/>
      </w:r>
      <w:r w:rsidR="001C679C" w:rsidRPr="00D121D6">
        <w:rPr>
          <w:rFonts w:ascii="Times New Roman" w:eastAsia="Times New Roman" w:hAnsi="Times New Roman" w:cs="Times New Roman"/>
          <w:sz w:val="28"/>
          <w:szCs w:val="28"/>
        </w:rPr>
        <w:instrText xml:space="preserve"> REF _Ref90418588 \r \h  \* MERGEFORMAT </w:instrText>
      </w:r>
      <w:r w:rsidR="001C679C" w:rsidRPr="00D121D6">
        <w:rPr>
          <w:rFonts w:ascii="Times New Roman" w:eastAsia="Times New Roman" w:hAnsi="Times New Roman" w:cs="Times New Roman"/>
          <w:sz w:val="28"/>
          <w:szCs w:val="28"/>
        </w:rPr>
      </w:r>
      <w:r w:rsidR="001C679C" w:rsidRPr="00D121D6">
        <w:rPr>
          <w:rFonts w:ascii="Times New Roman" w:eastAsia="Times New Roman" w:hAnsi="Times New Roman" w:cs="Times New Roman"/>
          <w:sz w:val="28"/>
          <w:szCs w:val="28"/>
        </w:rPr>
        <w:fldChar w:fldCharType="separate"/>
      </w:r>
      <w:r w:rsidR="00324A21">
        <w:rPr>
          <w:rFonts w:ascii="Times New Roman" w:eastAsia="Times New Roman" w:hAnsi="Times New Roman" w:cs="Times New Roman"/>
          <w:sz w:val="28"/>
          <w:szCs w:val="28"/>
        </w:rPr>
        <w:t>70</w:t>
      </w:r>
      <w:r w:rsidR="001C679C" w:rsidRPr="00D121D6">
        <w:rPr>
          <w:rFonts w:ascii="Times New Roman" w:eastAsia="Times New Roman" w:hAnsi="Times New Roman" w:cs="Times New Roman"/>
          <w:sz w:val="28"/>
          <w:szCs w:val="28"/>
        </w:rPr>
        <w:fldChar w:fldCharType="end"/>
      </w:r>
      <w:r w:rsidR="001C679C" w:rsidRPr="00D121D6">
        <w:rPr>
          <w:rFonts w:ascii="Times New Roman" w:eastAsia="Times New Roman" w:hAnsi="Times New Roman" w:cs="Times New Roman"/>
          <w:sz w:val="28"/>
          <w:szCs w:val="28"/>
        </w:rPr>
        <w:t>]</w:t>
      </w:r>
      <w:r w:rsidR="00302A26" w:rsidRPr="00D121D6">
        <w:rPr>
          <w:rFonts w:ascii="Times New Roman" w:eastAsia="Times New Roman" w:hAnsi="Times New Roman" w:cs="Times New Roman"/>
          <w:sz w:val="28"/>
          <w:szCs w:val="28"/>
        </w:rPr>
        <w:t>.</w:t>
      </w:r>
    </w:p>
    <w:p w14:paraId="358C0AE4" w14:textId="6AC446EE" w:rsidR="00302A26" w:rsidRPr="003D6579" w:rsidRDefault="00302A26" w:rsidP="007E3262">
      <w:pPr>
        <w:spacing w:after="0" w:line="240" w:lineRule="auto"/>
        <w:ind w:left="9" w:firstLine="558"/>
        <w:jc w:val="both"/>
        <w:rPr>
          <w:rFonts w:ascii="Times New Roman" w:eastAsia="Times New Roman" w:hAnsi="Times New Roman" w:cs="Times New Roman"/>
          <w:color w:val="000000"/>
          <w:sz w:val="28"/>
          <w:szCs w:val="28"/>
        </w:rPr>
      </w:pPr>
      <w:r w:rsidRPr="00CB3C9E">
        <w:rPr>
          <w:rFonts w:ascii="Times New Roman" w:eastAsia="Times New Roman" w:hAnsi="Times New Roman" w:cs="Times New Roman"/>
          <w:color w:val="000000"/>
          <w:sz w:val="28"/>
          <w:szCs w:val="28"/>
        </w:rPr>
        <w:t>Исходя из того, что понятие система предполагает множество элементов, которые образуют некоторое единство при выполнении определенно</w:t>
      </w:r>
      <w:r>
        <w:rPr>
          <w:rFonts w:ascii="Times New Roman" w:eastAsia="Times New Roman" w:hAnsi="Times New Roman" w:cs="Times New Roman"/>
          <w:color w:val="000000"/>
          <w:sz w:val="28"/>
          <w:szCs w:val="28"/>
        </w:rPr>
        <w:t xml:space="preserve">й задачи, </w:t>
      </w:r>
      <w:r w:rsidR="00A97391" w:rsidRPr="00441B2E">
        <w:rPr>
          <w:rFonts w:ascii="Times New Roman" w:eastAsia="Times New Roman" w:hAnsi="Times New Roman" w:cs="Times New Roman"/>
          <w:color w:val="000000"/>
          <w:sz w:val="28"/>
          <w:szCs w:val="28"/>
        </w:rPr>
        <w:t>мы считаем</w:t>
      </w:r>
      <w:r w:rsidRPr="00441B2E">
        <w:rPr>
          <w:rFonts w:ascii="Times New Roman" w:eastAsia="Times New Roman" w:hAnsi="Times New Roman" w:cs="Times New Roman"/>
          <w:color w:val="000000"/>
          <w:sz w:val="28"/>
          <w:szCs w:val="28"/>
        </w:rPr>
        <w:t>,</w:t>
      </w:r>
      <w:r w:rsidR="00A97391" w:rsidRPr="00441B2E">
        <w:rPr>
          <w:rFonts w:ascii="Times New Roman" w:eastAsia="Times New Roman" w:hAnsi="Times New Roman" w:cs="Times New Roman"/>
          <w:color w:val="000000"/>
          <w:sz w:val="28"/>
          <w:szCs w:val="28"/>
        </w:rPr>
        <w:t xml:space="preserve"> что</w:t>
      </w:r>
      <w:r>
        <w:rPr>
          <w:rFonts w:ascii="Times New Roman" w:eastAsia="Times New Roman" w:hAnsi="Times New Roman" w:cs="Times New Roman"/>
          <w:color w:val="000000"/>
          <w:sz w:val="28"/>
          <w:szCs w:val="28"/>
        </w:rPr>
        <w:t xml:space="preserve"> </w:t>
      </w:r>
      <w:r w:rsidRPr="00CB3C9E">
        <w:rPr>
          <w:rFonts w:ascii="Times New Roman" w:eastAsia="Times New Roman" w:hAnsi="Times New Roman" w:cs="Times New Roman"/>
          <w:color w:val="000000"/>
          <w:sz w:val="28"/>
          <w:szCs w:val="28"/>
        </w:rPr>
        <w:t>определение системы управления наукоемкими производствами представляет собой</w:t>
      </w:r>
      <w:r w:rsidRPr="002B7A62">
        <w:rPr>
          <w:rFonts w:ascii="Times New Roman" w:eastAsia="Times New Roman" w:hAnsi="Times New Roman" w:cs="Times New Roman"/>
          <w:color w:val="000000"/>
          <w:sz w:val="28"/>
          <w:szCs w:val="28"/>
        </w:rPr>
        <w:t xml:space="preserve"> совокупность взаимосвязанных элементов,</w:t>
      </w:r>
      <w:r w:rsidRPr="002E7128">
        <w:t xml:space="preserve"> </w:t>
      </w:r>
      <w:r w:rsidRPr="002E7128">
        <w:rPr>
          <w:rFonts w:ascii="Times New Roman" w:eastAsia="Times New Roman" w:hAnsi="Times New Roman" w:cs="Times New Roman"/>
          <w:color w:val="000000"/>
          <w:sz w:val="28"/>
          <w:szCs w:val="28"/>
        </w:rPr>
        <w:t xml:space="preserve">обеспечивающих реализацию целей, задач и принципов управления наукоемкими производствами </w:t>
      </w:r>
      <w:r>
        <w:rPr>
          <w:rFonts w:ascii="Times New Roman" w:eastAsia="Times New Roman" w:hAnsi="Times New Roman" w:cs="Times New Roman"/>
          <w:color w:val="000000"/>
          <w:sz w:val="28"/>
          <w:szCs w:val="28"/>
          <w:lang w:val="kk-KZ"/>
        </w:rPr>
        <w:t>посредством организационно-</w:t>
      </w:r>
      <w:proofErr w:type="gramStart"/>
      <w:r>
        <w:rPr>
          <w:rFonts w:ascii="Times New Roman" w:eastAsia="Times New Roman" w:hAnsi="Times New Roman" w:cs="Times New Roman"/>
          <w:color w:val="000000"/>
          <w:sz w:val="28"/>
          <w:szCs w:val="28"/>
          <w:lang w:val="kk-KZ"/>
        </w:rPr>
        <w:t xml:space="preserve">экономического </w:t>
      </w:r>
      <w:r w:rsidRPr="002B7A62">
        <w:rPr>
          <w:rFonts w:ascii="Times New Roman" w:eastAsia="Times New Roman" w:hAnsi="Times New Roman" w:cs="Times New Roman"/>
          <w:color w:val="000000"/>
          <w:sz w:val="28"/>
          <w:szCs w:val="28"/>
        </w:rPr>
        <w:t>механизм</w:t>
      </w:r>
      <w:r>
        <w:rPr>
          <w:rFonts w:ascii="Times New Roman" w:eastAsia="Times New Roman" w:hAnsi="Times New Roman" w:cs="Times New Roman"/>
          <w:color w:val="000000"/>
          <w:sz w:val="28"/>
          <w:szCs w:val="28"/>
          <w:lang w:val="kk-KZ"/>
        </w:rPr>
        <w:t>а</w:t>
      </w:r>
      <w:proofErr w:type="gramEnd"/>
      <w:r>
        <w:rPr>
          <w:rFonts w:ascii="Times New Roman" w:eastAsia="Times New Roman" w:hAnsi="Times New Roman" w:cs="Times New Roman"/>
          <w:color w:val="000000"/>
          <w:sz w:val="28"/>
          <w:szCs w:val="28"/>
        </w:rPr>
        <w:t xml:space="preserve"> </w:t>
      </w:r>
      <w:r w:rsidRPr="002B7A62">
        <w:rPr>
          <w:rFonts w:ascii="Times New Roman" w:eastAsia="Times New Roman" w:hAnsi="Times New Roman" w:cs="Times New Roman"/>
          <w:color w:val="000000"/>
          <w:sz w:val="28"/>
          <w:szCs w:val="28"/>
        </w:rPr>
        <w:t>взаимодействия, создания модификац</w:t>
      </w:r>
      <w:r>
        <w:rPr>
          <w:rFonts w:ascii="Times New Roman" w:eastAsia="Times New Roman" w:hAnsi="Times New Roman" w:cs="Times New Roman"/>
          <w:color w:val="000000"/>
          <w:sz w:val="28"/>
          <w:szCs w:val="28"/>
        </w:rPr>
        <w:t>ии, обмена и применения знаний</w:t>
      </w:r>
      <w:r w:rsidRPr="002B7A62">
        <w:rPr>
          <w:rFonts w:ascii="Times New Roman" w:eastAsia="Times New Roman" w:hAnsi="Times New Roman" w:cs="Times New Roman"/>
          <w:color w:val="000000"/>
          <w:sz w:val="28"/>
          <w:szCs w:val="28"/>
        </w:rPr>
        <w:t xml:space="preserve">. </w:t>
      </w:r>
    </w:p>
    <w:p w14:paraId="588A997B" w14:textId="087487FE" w:rsidR="00302A26" w:rsidRPr="009A1CE8" w:rsidRDefault="009A1CE8" w:rsidP="007E3262">
      <w:pPr>
        <w:spacing w:after="0" w:line="240" w:lineRule="auto"/>
        <w:ind w:left="9" w:firstLine="558"/>
        <w:jc w:val="both"/>
        <w:rPr>
          <w:rFonts w:ascii="Times New Roman" w:eastAsia="Times New Roman" w:hAnsi="Times New Roman" w:cs="Times New Roman"/>
          <w:color w:val="000000"/>
          <w:sz w:val="28"/>
          <w:szCs w:val="28"/>
        </w:rPr>
      </w:pPr>
      <w:r w:rsidRPr="001B5EE3">
        <w:rPr>
          <w:rFonts w:ascii="Times New Roman" w:eastAsia="Times New Roman" w:hAnsi="Times New Roman" w:cs="Times New Roman"/>
          <w:color w:val="000000"/>
          <w:sz w:val="28"/>
          <w:szCs w:val="28"/>
        </w:rPr>
        <w:t>М.С</w:t>
      </w:r>
      <w:r w:rsidR="007F4C57" w:rsidRPr="001B5EE3">
        <w:rPr>
          <w:rFonts w:ascii="Times New Roman" w:eastAsia="Times New Roman" w:hAnsi="Times New Roman" w:cs="Times New Roman"/>
          <w:color w:val="000000"/>
          <w:sz w:val="28"/>
          <w:szCs w:val="28"/>
        </w:rPr>
        <w:t xml:space="preserve">. </w:t>
      </w:r>
      <w:r w:rsidRPr="001B5EE3">
        <w:rPr>
          <w:rFonts w:ascii="Times New Roman" w:eastAsia="Times New Roman" w:hAnsi="Times New Roman" w:cs="Times New Roman"/>
          <w:color w:val="000000"/>
          <w:sz w:val="28"/>
          <w:szCs w:val="28"/>
        </w:rPr>
        <w:t>Абрашкин</w:t>
      </w:r>
      <w:r w:rsidR="001F0A3E" w:rsidRPr="001B5EE3">
        <w:rPr>
          <w:rFonts w:ascii="Times New Roman" w:eastAsia="Times New Roman" w:hAnsi="Times New Roman" w:cs="Times New Roman"/>
          <w:color w:val="000000"/>
          <w:sz w:val="28"/>
          <w:szCs w:val="28"/>
        </w:rPr>
        <w:t xml:space="preserve"> определил</w:t>
      </w:r>
      <w:r w:rsidR="00302A26" w:rsidRPr="001B5EE3">
        <w:rPr>
          <w:rFonts w:ascii="Times New Roman" w:eastAsia="Times New Roman" w:hAnsi="Times New Roman" w:cs="Times New Roman"/>
          <w:color w:val="000000"/>
          <w:sz w:val="28"/>
          <w:szCs w:val="28"/>
        </w:rPr>
        <w:t xml:space="preserve"> понятие организационно-</w:t>
      </w:r>
      <w:proofErr w:type="gramStart"/>
      <w:r w:rsidR="00302A26" w:rsidRPr="001B5EE3">
        <w:rPr>
          <w:rFonts w:ascii="Times New Roman" w:eastAsia="Times New Roman" w:hAnsi="Times New Roman" w:cs="Times New Roman"/>
          <w:color w:val="000000"/>
          <w:sz w:val="28"/>
          <w:szCs w:val="28"/>
        </w:rPr>
        <w:t>экономического механизма</w:t>
      </w:r>
      <w:proofErr w:type="gramEnd"/>
      <w:r w:rsidR="00302A26" w:rsidRPr="001B5EE3">
        <w:rPr>
          <w:rFonts w:ascii="Times New Roman" w:eastAsia="Times New Roman" w:hAnsi="Times New Roman" w:cs="Times New Roman"/>
          <w:color w:val="000000"/>
          <w:sz w:val="28"/>
          <w:szCs w:val="28"/>
        </w:rPr>
        <w:t xml:space="preserve"> как совокупность </w:t>
      </w:r>
      <w:r w:rsidR="001F0A3E" w:rsidRPr="001B5EE3">
        <w:rPr>
          <w:rFonts w:ascii="Times New Roman" w:eastAsia="Times New Roman" w:hAnsi="Times New Roman" w:cs="Times New Roman"/>
          <w:color w:val="000000"/>
          <w:sz w:val="28"/>
          <w:szCs w:val="28"/>
        </w:rPr>
        <w:t>организационно-экономических ресурсов, способов их взаимодействия и управления ими для реализации заданного экономического процесса</w:t>
      </w:r>
      <w:r w:rsidR="00302A26" w:rsidRPr="009116B7">
        <w:rPr>
          <w:rFonts w:ascii="Times New Roman" w:eastAsia="Times New Roman" w:hAnsi="Times New Roman" w:cs="Times New Roman"/>
          <w:color w:val="000000"/>
          <w:sz w:val="28"/>
          <w:szCs w:val="28"/>
        </w:rPr>
        <w:t xml:space="preserve"> [</w:t>
      </w:r>
      <w:r w:rsidR="001F0A3E" w:rsidRPr="009116B7">
        <w:rPr>
          <w:rFonts w:ascii="Times New Roman" w:eastAsia="Times New Roman" w:hAnsi="Times New Roman" w:cs="Times New Roman"/>
          <w:color w:val="000000"/>
          <w:sz w:val="28"/>
          <w:szCs w:val="28"/>
        </w:rPr>
        <w:fldChar w:fldCharType="begin"/>
      </w:r>
      <w:r w:rsidR="001F0A3E" w:rsidRPr="009116B7">
        <w:rPr>
          <w:rFonts w:ascii="Times New Roman" w:eastAsia="Times New Roman" w:hAnsi="Times New Roman" w:cs="Times New Roman"/>
          <w:color w:val="000000"/>
          <w:sz w:val="28"/>
          <w:szCs w:val="28"/>
        </w:rPr>
        <w:instrText xml:space="preserve"> REF _Ref101346876 \r \h </w:instrText>
      </w:r>
      <w:r w:rsidR="009116B7">
        <w:rPr>
          <w:rFonts w:ascii="Times New Roman" w:eastAsia="Times New Roman" w:hAnsi="Times New Roman" w:cs="Times New Roman"/>
          <w:color w:val="000000"/>
          <w:sz w:val="28"/>
          <w:szCs w:val="28"/>
        </w:rPr>
        <w:instrText xml:space="preserve"> \* MERGEFORMAT </w:instrText>
      </w:r>
      <w:r w:rsidR="001F0A3E" w:rsidRPr="009116B7">
        <w:rPr>
          <w:rFonts w:ascii="Times New Roman" w:eastAsia="Times New Roman" w:hAnsi="Times New Roman" w:cs="Times New Roman"/>
          <w:color w:val="000000"/>
          <w:sz w:val="28"/>
          <w:szCs w:val="28"/>
        </w:rPr>
      </w:r>
      <w:r w:rsidR="001F0A3E" w:rsidRPr="009116B7">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46</w:t>
      </w:r>
      <w:r w:rsidR="001F0A3E" w:rsidRPr="009116B7">
        <w:rPr>
          <w:rFonts w:ascii="Times New Roman" w:eastAsia="Times New Roman" w:hAnsi="Times New Roman" w:cs="Times New Roman"/>
          <w:color w:val="000000"/>
          <w:sz w:val="28"/>
          <w:szCs w:val="28"/>
        </w:rPr>
        <w:fldChar w:fldCharType="end"/>
      </w:r>
      <w:r w:rsidR="00746F54">
        <w:rPr>
          <w:rFonts w:ascii="Times New Roman" w:eastAsia="Times New Roman" w:hAnsi="Times New Roman" w:cs="Times New Roman"/>
          <w:color w:val="000000"/>
          <w:sz w:val="28"/>
          <w:szCs w:val="28"/>
        </w:rPr>
        <w:t>,</w:t>
      </w:r>
      <w:r w:rsidR="001F0A3E" w:rsidRPr="009116B7">
        <w:rPr>
          <w:rFonts w:ascii="Times New Roman" w:eastAsia="Times New Roman" w:hAnsi="Times New Roman" w:cs="Times New Roman"/>
          <w:color w:val="000000"/>
          <w:sz w:val="28"/>
          <w:szCs w:val="28"/>
        </w:rPr>
        <w:t>с.156</w:t>
      </w:r>
      <w:r w:rsidR="00746F54">
        <w:rPr>
          <w:rFonts w:ascii="Times New Roman" w:eastAsia="Times New Roman" w:hAnsi="Times New Roman" w:cs="Times New Roman"/>
          <w:color w:val="000000"/>
          <w:sz w:val="28"/>
          <w:szCs w:val="28"/>
        </w:rPr>
        <w:t>,</w:t>
      </w:r>
      <w:r w:rsidR="001B5EE3">
        <w:rPr>
          <w:rFonts w:ascii="Times New Roman" w:eastAsia="Times New Roman" w:hAnsi="Times New Roman" w:cs="Times New Roman"/>
          <w:color w:val="000000"/>
          <w:sz w:val="28"/>
          <w:szCs w:val="28"/>
        </w:rPr>
        <w:fldChar w:fldCharType="begin"/>
      </w:r>
      <w:r w:rsidR="001B5EE3">
        <w:rPr>
          <w:rFonts w:ascii="Times New Roman" w:eastAsia="Times New Roman" w:hAnsi="Times New Roman" w:cs="Times New Roman"/>
          <w:color w:val="000000"/>
          <w:sz w:val="28"/>
          <w:szCs w:val="28"/>
        </w:rPr>
        <w:instrText xml:space="preserve"> REF _Ref101823870 \r \h </w:instrText>
      </w:r>
      <w:r w:rsidR="001B5EE3">
        <w:rPr>
          <w:rFonts w:ascii="Times New Roman" w:eastAsia="Times New Roman" w:hAnsi="Times New Roman" w:cs="Times New Roman"/>
          <w:color w:val="000000"/>
          <w:sz w:val="28"/>
          <w:szCs w:val="28"/>
        </w:rPr>
      </w:r>
      <w:r w:rsidR="001B5EE3">
        <w:rPr>
          <w:rFonts w:ascii="Times New Roman" w:eastAsia="Times New Roman" w:hAnsi="Times New Roman" w:cs="Times New Roman"/>
          <w:color w:val="000000"/>
          <w:sz w:val="28"/>
          <w:szCs w:val="28"/>
        </w:rPr>
        <w:fldChar w:fldCharType="separate"/>
      </w:r>
      <w:r w:rsidR="001B5EE3">
        <w:rPr>
          <w:rFonts w:ascii="Times New Roman" w:eastAsia="Times New Roman" w:hAnsi="Times New Roman" w:cs="Times New Roman"/>
          <w:color w:val="000000"/>
          <w:sz w:val="28"/>
          <w:szCs w:val="28"/>
        </w:rPr>
        <w:t>47</w:t>
      </w:r>
      <w:r w:rsidR="001B5EE3">
        <w:rPr>
          <w:rFonts w:ascii="Times New Roman" w:eastAsia="Times New Roman" w:hAnsi="Times New Roman" w:cs="Times New Roman"/>
          <w:color w:val="000000"/>
          <w:sz w:val="28"/>
          <w:szCs w:val="28"/>
        </w:rPr>
        <w:fldChar w:fldCharType="end"/>
      </w:r>
      <w:r w:rsidR="00746F54">
        <w:rPr>
          <w:rFonts w:ascii="Times New Roman" w:eastAsia="Times New Roman" w:hAnsi="Times New Roman" w:cs="Times New Roman"/>
          <w:color w:val="000000"/>
          <w:sz w:val="28"/>
          <w:szCs w:val="28"/>
        </w:rPr>
        <w:t>,</w:t>
      </w:r>
      <w:r w:rsidR="006753FE">
        <w:rPr>
          <w:rFonts w:ascii="Times New Roman" w:eastAsia="Times New Roman" w:hAnsi="Times New Roman" w:cs="Times New Roman"/>
          <w:color w:val="000000"/>
          <w:sz w:val="28"/>
          <w:szCs w:val="28"/>
          <w:lang w:val="en-GB"/>
        </w:rPr>
        <w:t>c</w:t>
      </w:r>
      <w:r w:rsidR="006753FE" w:rsidRPr="006753FE">
        <w:rPr>
          <w:rFonts w:ascii="Times New Roman" w:eastAsia="Times New Roman" w:hAnsi="Times New Roman" w:cs="Times New Roman"/>
          <w:color w:val="000000"/>
          <w:sz w:val="28"/>
          <w:szCs w:val="28"/>
        </w:rPr>
        <w:t>.15</w:t>
      </w:r>
      <w:r w:rsidR="00302A26" w:rsidRPr="009116B7">
        <w:rPr>
          <w:rFonts w:ascii="Times New Roman" w:eastAsia="Times New Roman" w:hAnsi="Times New Roman" w:cs="Times New Roman"/>
          <w:color w:val="000000"/>
          <w:sz w:val="28"/>
          <w:szCs w:val="28"/>
        </w:rPr>
        <w:t>]</w:t>
      </w:r>
      <w:r w:rsidR="00A97391" w:rsidRPr="009116B7">
        <w:rPr>
          <w:rFonts w:ascii="Times New Roman" w:eastAsia="Times New Roman" w:hAnsi="Times New Roman" w:cs="Times New Roman"/>
          <w:color w:val="000000"/>
          <w:sz w:val="28"/>
          <w:szCs w:val="28"/>
        </w:rPr>
        <w:t>,</w:t>
      </w:r>
      <w:r w:rsidR="00302A26" w:rsidRPr="00431C01">
        <w:rPr>
          <w:rFonts w:ascii="Times New Roman" w:eastAsia="Times New Roman" w:hAnsi="Times New Roman" w:cs="Times New Roman"/>
          <w:color w:val="000000"/>
        </w:rPr>
        <w:t xml:space="preserve"> </w:t>
      </w:r>
      <w:r w:rsidR="00302A26">
        <w:rPr>
          <w:rFonts w:ascii="Times New Roman" w:eastAsia="Times New Roman" w:hAnsi="Times New Roman" w:cs="Times New Roman"/>
          <w:color w:val="000000"/>
          <w:sz w:val="28"/>
          <w:szCs w:val="28"/>
        </w:rPr>
        <w:t xml:space="preserve">что в результате позволяет </w:t>
      </w:r>
      <w:r w:rsidR="00302A26">
        <w:rPr>
          <w:rFonts w:ascii="Times New Roman" w:eastAsia="Times New Roman" w:hAnsi="Times New Roman" w:cs="Times New Roman"/>
          <w:color w:val="000000"/>
          <w:sz w:val="28"/>
          <w:szCs w:val="28"/>
        </w:rPr>
        <w:lastRenderedPageBreak/>
        <w:t>определить алгоритм построения системы управления наукоемкими производствами.</w:t>
      </w:r>
    </w:p>
    <w:p w14:paraId="582ED68E" w14:textId="44D53E0D" w:rsidR="00302A26" w:rsidRDefault="00302A26" w:rsidP="007E3262">
      <w:pPr>
        <w:spacing w:after="0" w:line="240" w:lineRule="auto"/>
        <w:ind w:left="9" w:firstLine="558"/>
        <w:jc w:val="both"/>
        <w:rPr>
          <w:rFonts w:ascii="Times New Roman" w:eastAsia="Times New Roman" w:hAnsi="Times New Roman" w:cs="Times New Roman"/>
          <w:color w:val="000000"/>
          <w:sz w:val="28"/>
          <w:szCs w:val="28"/>
        </w:rPr>
      </w:pPr>
      <w:r w:rsidRPr="002B7A62">
        <w:rPr>
          <w:rFonts w:ascii="Times New Roman" w:eastAsia="Times New Roman" w:hAnsi="Times New Roman" w:cs="Times New Roman"/>
          <w:color w:val="000000"/>
          <w:sz w:val="28"/>
          <w:szCs w:val="28"/>
        </w:rPr>
        <w:t xml:space="preserve">Основным условием </w:t>
      </w:r>
      <w:r w:rsidRPr="00F7725F">
        <w:rPr>
          <w:rFonts w:ascii="Times New Roman" w:eastAsia="Times New Roman" w:hAnsi="Times New Roman" w:cs="Times New Roman"/>
          <w:color w:val="000000"/>
          <w:sz w:val="28"/>
          <w:szCs w:val="28"/>
        </w:rPr>
        <w:t>реализации индустриально-инновационной стратегии</w:t>
      </w:r>
      <w:r w:rsidRPr="002B7A62">
        <w:rPr>
          <w:rFonts w:ascii="Times New Roman" w:eastAsia="Times New Roman" w:hAnsi="Times New Roman" w:cs="Times New Roman"/>
          <w:color w:val="000000"/>
          <w:sz w:val="28"/>
          <w:szCs w:val="28"/>
        </w:rPr>
        <w:t xml:space="preserve"> является готовность общества к модернизации. Модернизация экономики и страны в целом стала государственной задачей. Среди зарубежных представителей, </w:t>
      </w:r>
      <w:r w:rsidR="00EE0C4A" w:rsidRPr="001B5EE3">
        <w:rPr>
          <w:rFonts w:ascii="Times New Roman" w:hAnsi="Times New Roman" w:cs="Times New Roman"/>
          <w:sz w:val="28"/>
          <w:szCs w:val="28"/>
          <w:lang w:val="en-US"/>
        </w:rPr>
        <w:t>C</w:t>
      </w:r>
      <w:r w:rsidR="00EE0C4A" w:rsidRPr="001B5EE3">
        <w:rPr>
          <w:rFonts w:ascii="Times New Roman" w:hAnsi="Times New Roman" w:cs="Times New Roman"/>
          <w:sz w:val="28"/>
          <w:szCs w:val="28"/>
        </w:rPr>
        <w:t xml:space="preserve">. </w:t>
      </w:r>
      <w:r w:rsidR="00EE0C4A" w:rsidRPr="001B5EE3">
        <w:rPr>
          <w:rFonts w:ascii="Times New Roman" w:hAnsi="Times New Roman" w:cs="Times New Roman"/>
          <w:sz w:val="28"/>
          <w:szCs w:val="28"/>
          <w:lang w:val="en-US"/>
        </w:rPr>
        <w:t>E</w:t>
      </w:r>
      <w:r w:rsidR="00EE0C4A" w:rsidRPr="001B5EE3">
        <w:rPr>
          <w:rFonts w:ascii="Times New Roman" w:hAnsi="Times New Roman" w:cs="Times New Roman"/>
          <w:sz w:val="28"/>
          <w:szCs w:val="28"/>
        </w:rPr>
        <w:t xml:space="preserve">. </w:t>
      </w:r>
      <w:r w:rsidRPr="001B5EE3">
        <w:rPr>
          <w:rFonts w:ascii="Times New Roman" w:eastAsia="Times New Roman" w:hAnsi="Times New Roman" w:cs="Times New Roman"/>
          <w:color w:val="000000"/>
          <w:sz w:val="28"/>
          <w:szCs w:val="28"/>
        </w:rPr>
        <w:t>Black</w:t>
      </w:r>
      <w:r w:rsidR="00A97391" w:rsidRPr="001B5EE3">
        <w:rPr>
          <w:rFonts w:ascii="Times New Roman" w:eastAsia="Times New Roman" w:hAnsi="Times New Roman" w:cs="Times New Roman"/>
          <w:color w:val="000000"/>
          <w:sz w:val="28"/>
          <w:szCs w:val="28"/>
        </w:rPr>
        <w:t xml:space="preserve"> определил</w:t>
      </w:r>
      <w:r w:rsidRPr="001B5EE3">
        <w:rPr>
          <w:rFonts w:ascii="Times New Roman" w:eastAsia="Times New Roman" w:hAnsi="Times New Roman" w:cs="Times New Roman"/>
          <w:color w:val="000000"/>
          <w:sz w:val="28"/>
          <w:szCs w:val="28"/>
        </w:rPr>
        <w:t xml:space="preserve"> модернизацию ка</w:t>
      </w:r>
      <w:r w:rsidR="00A97391" w:rsidRPr="001B5EE3">
        <w:rPr>
          <w:rFonts w:ascii="Times New Roman" w:eastAsia="Times New Roman" w:hAnsi="Times New Roman" w:cs="Times New Roman"/>
          <w:color w:val="000000"/>
          <w:sz w:val="28"/>
          <w:szCs w:val="28"/>
        </w:rPr>
        <w:t xml:space="preserve">к процесс адаптации </w:t>
      </w:r>
      <w:r w:rsidR="001B5EE3" w:rsidRPr="001B5EE3">
        <w:rPr>
          <w:rFonts w:ascii="Times New Roman" w:eastAsia="Times New Roman" w:hAnsi="Times New Roman" w:cs="Times New Roman"/>
          <w:color w:val="000000"/>
          <w:sz w:val="28"/>
          <w:szCs w:val="28"/>
          <w:lang w:val="kk-KZ"/>
        </w:rPr>
        <w:t xml:space="preserve">существующих </w:t>
      </w:r>
      <w:r w:rsidRPr="001B5EE3">
        <w:rPr>
          <w:rFonts w:ascii="Times New Roman" w:eastAsia="Times New Roman" w:hAnsi="Times New Roman" w:cs="Times New Roman"/>
          <w:color w:val="000000"/>
          <w:sz w:val="28"/>
          <w:szCs w:val="28"/>
        </w:rPr>
        <w:t>институтов</w:t>
      </w:r>
      <w:r w:rsidR="001B5EE3" w:rsidRPr="001B5EE3">
        <w:rPr>
          <w:rFonts w:ascii="Times New Roman" w:eastAsia="Times New Roman" w:hAnsi="Times New Roman" w:cs="Times New Roman"/>
          <w:color w:val="000000"/>
          <w:sz w:val="28"/>
          <w:szCs w:val="28"/>
          <w:lang w:val="kk-KZ"/>
        </w:rPr>
        <w:t xml:space="preserve"> с историей</w:t>
      </w:r>
      <w:r w:rsidRPr="001B5EE3">
        <w:rPr>
          <w:rFonts w:ascii="Times New Roman" w:eastAsia="Times New Roman" w:hAnsi="Times New Roman" w:cs="Times New Roman"/>
          <w:color w:val="000000"/>
          <w:sz w:val="28"/>
          <w:szCs w:val="28"/>
        </w:rPr>
        <w:t xml:space="preserve"> к </w:t>
      </w:r>
      <w:r w:rsidR="00A97391" w:rsidRPr="001B5EE3">
        <w:rPr>
          <w:rFonts w:ascii="Times New Roman" w:eastAsia="Times New Roman" w:hAnsi="Times New Roman" w:cs="Times New Roman"/>
          <w:color w:val="000000"/>
          <w:sz w:val="28"/>
          <w:szCs w:val="28"/>
        </w:rPr>
        <w:t>функциям</w:t>
      </w:r>
      <w:r w:rsidR="001B5EE3" w:rsidRPr="001B5EE3">
        <w:rPr>
          <w:rFonts w:ascii="Times New Roman" w:eastAsia="Times New Roman" w:hAnsi="Times New Roman" w:cs="Times New Roman"/>
          <w:color w:val="000000"/>
          <w:sz w:val="28"/>
          <w:szCs w:val="28"/>
          <w:lang w:val="kk-KZ"/>
        </w:rPr>
        <w:t xml:space="preserve"> гибкости</w:t>
      </w:r>
      <w:r w:rsidR="00A97391" w:rsidRPr="001B5EE3">
        <w:rPr>
          <w:rFonts w:ascii="Times New Roman" w:eastAsia="Times New Roman" w:hAnsi="Times New Roman" w:cs="Times New Roman"/>
          <w:color w:val="000000"/>
          <w:sz w:val="28"/>
          <w:szCs w:val="28"/>
        </w:rPr>
        <w:t xml:space="preserve">, способствующих </w:t>
      </w:r>
      <w:r w:rsidRPr="001B5EE3">
        <w:rPr>
          <w:rFonts w:ascii="Times New Roman" w:eastAsia="Times New Roman" w:hAnsi="Times New Roman" w:cs="Times New Roman"/>
          <w:color w:val="000000"/>
          <w:sz w:val="28"/>
          <w:szCs w:val="28"/>
        </w:rPr>
        <w:t xml:space="preserve">накоплению знаний </w:t>
      </w:r>
      <w:r w:rsidR="001B5EE3" w:rsidRPr="001B5EE3">
        <w:rPr>
          <w:rFonts w:ascii="Times New Roman" w:eastAsia="Times New Roman" w:hAnsi="Times New Roman" w:cs="Times New Roman"/>
          <w:color w:val="000000"/>
          <w:sz w:val="28"/>
          <w:szCs w:val="28"/>
          <w:lang w:val="kk-KZ"/>
        </w:rPr>
        <w:t>людей</w:t>
      </w:r>
      <w:r w:rsidRPr="001B5EE3">
        <w:rPr>
          <w:rFonts w:ascii="Times New Roman" w:eastAsia="Times New Roman" w:hAnsi="Times New Roman" w:cs="Times New Roman"/>
          <w:color w:val="000000"/>
          <w:sz w:val="28"/>
          <w:szCs w:val="28"/>
        </w:rPr>
        <w:t>, и конт</w:t>
      </w:r>
      <w:r w:rsidR="00A97391" w:rsidRPr="001B5EE3">
        <w:rPr>
          <w:rFonts w:ascii="Times New Roman" w:eastAsia="Times New Roman" w:hAnsi="Times New Roman" w:cs="Times New Roman"/>
          <w:color w:val="000000"/>
          <w:sz w:val="28"/>
          <w:szCs w:val="28"/>
        </w:rPr>
        <w:t xml:space="preserve">роля </w:t>
      </w:r>
      <w:r w:rsidR="00A97391" w:rsidRPr="00743F51">
        <w:rPr>
          <w:rFonts w:ascii="Times New Roman" w:eastAsia="Times New Roman" w:hAnsi="Times New Roman" w:cs="Times New Roman"/>
          <w:color w:val="000000"/>
          <w:sz w:val="28"/>
          <w:szCs w:val="28"/>
        </w:rPr>
        <w:t>среды</w:t>
      </w:r>
      <w:r w:rsidRPr="00743F51">
        <w:rPr>
          <w:rFonts w:ascii="Times New Roman" w:eastAsia="Times New Roman" w:hAnsi="Times New Roman" w:cs="Times New Roman"/>
          <w:color w:val="000000"/>
          <w:sz w:val="28"/>
          <w:szCs w:val="28"/>
        </w:rPr>
        <w:t xml:space="preserve"> научной революции</w:t>
      </w:r>
      <w:r>
        <w:rPr>
          <w:rFonts w:ascii="Times New Roman" w:eastAsia="Times New Roman" w:hAnsi="Times New Roman" w:cs="Times New Roman"/>
          <w:color w:val="000000"/>
          <w:sz w:val="28"/>
          <w:szCs w:val="28"/>
        </w:rPr>
        <w:t xml:space="preserve"> [</w:t>
      </w:r>
      <w:r w:rsidR="008113BD">
        <w:rPr>
          <w:rFonts w:ascii="Times New Roman" w:eastAsia="Times New Roman" w:hAnsi="Times New Roman" w:cs="Times New Roman"/>
          <w:color w:val="000000"/>
          <w:sz w:val="28"/>
          <w:szCs w:val="28"/>
        </w:rPr>
        <w:fldChar w:fldCharType="begin"/>
      </w:r>
      <w:r w:rsidR="008113BD">
        <w:rPr>
          <w:rFonts w:ascii="Times New Roman" w:eastAsia="Times New Roman" w:hAnsi="Times New Roman" w:cs="Times New Roman"/>
          <w:color w:val="000000"/>
          <w:sz w:val="28"/>
          <w:szCs w:val="28"/>
        </w:rPr>
        <w:instrText xml:space="preserve"> REF _Ref90418629 \r \h </w:instrText>
      </w:r>
      <w:r w:rsidR="008113BD">
        <w:rPr>
          <w:rFonts w:ascii="Times New Roman" w:eastAsia="Times New Roman" w:hAnsi="Times New Roman" w:cs="Times New Roman"/>
          <w:color w:val="000000"/>
          <w:sz w:val="28"/>
          <w:szCs w:val="28"/>
        </w:rPr>
      </w:r>
      <w:r w:rsidR="008113BD">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71</w:t>
      </w:r>
      <w:r w:rsidR="008113BD">
        <w:rPr>
          <w:rFonts w:ascii="Times New Roman" w:eastAsia="Times New Roman" w:hAnsi="Times New Roman" w:cs="Times New Roman"/>
          <w:color w:val="000000"/>
          <w:sz w:val="28"/>
          <w:szCs w:val="28"/>
        </w:rPr>
        <w:fldChar w:fldCharType="end"/>
      </w:r>
      <w:r w:rsidRPr="002B7A62">
        <w:rPr>
          <w:rFonts w:ascii="Times New Roman" w:eastAsia="Times New Roman" w:hAnsi="Times New Roman" w:cs="Times New Roman"/>
          <w:color w:val="000000"/>
          <w:sz w:val="28"/>
          <w:szCs w:val="28"/>
        </w:rPr>
        <w:t xml:space="preserve">]. Понятие модернизации со схожим смыслом дает </w:t>
      </w:r>
      <w:r w:rsidR="00EE0C4A" w:rsidRPr="00340902">
        <w:rPr>
          <w:rFonts w:ascii="Times New Roman" w:hAnsi="Times New Roman" w:cs="Times New Roman"/>
          <w:sz w:val="28"/>
          <w:szCs w:val="28"/>
          <w:lang w:val="en-US"/>
        </w:rPr>
        <w:t>E</w:t>
      </w:r>
      <w:r w:rsidR="00EE0C4A" w:rsidRPr="00EE0C4A">
        <w:rPr>
          <w:rFonts w:ascii="Times New Roman" w:hAnsi="Times New Roman" w:cs="Times New Roman"/>
          <w:sz w:val="28"/>
          <w:szCs w:val="28"/>
        </w:rPr>
        <w:t>.</w:t>
      </w:r>
      <w:r w:rsidR="00EE0C4A">
        <w:rPr>
          <w:rFonts w:ascii="Times New Roman" w:hAnsi="Times New Roman" w:cs="Times New Roman"/>
          <w:sz w:val="28"/>
          <w:szCs w:val="28"/>
        </w:rPr>
        <w:t xml:space="preserve"> </w:t>
      </w:r>
      <w:r w:rsidRPr="006A1DD3">
        <w:rPr>
          <w:rFonts w:ascii="Times New Roman" w:eastAsia="Times New Roman" w:hAnsi="Times New Roman" w:cs="Times New Roman"/>
          <w:color w:val="000000"/>
          <w:sz w:val="28"/>
          <w:szCs w:val="28"/>
        </w:rPr>
        <w:t>Hermassi</w:t>
      </w:r>
      <w:r w:rsidRPr="002B7A62">
        <w:rPr>
          <w:rFonts w:ascii="Times New Roman" w:eastAsia="Times New Roman" w:hAnsi="Times New Roman" w:cs="Times New Roman"/>
          <w:color w:val="000000"/>
          <w:sz w:val="28"/>
          <w:szCs w:val="28"/>
        </w:rPr>
        <w:t xml:space="preserve"> и определяет ее в виде преобразующего процесса общества в современность, которая заменяет традиционные структуры и ценности н</w:t>
      </w:r>
      <w:r>
        <w:rPr>
          <w:rFonts w:ascii="Times New Roman" w:eastAsia="Times New Roman" w:hAnsi="Times New Roman" w:cs="Times New Roman"/>
          <w:color w:val="000000"/>
          <w:sz w:val="28"/>
          <w:szCs w:val="28"/>
        </w:rPr>
        <w:t>абором современных ценностей [</w:t>
      </w:r>
      <w:r w:rsidR="008113BD">
        <w:rPr>
          <w:rFonts w:ascii="Times New Roman" w:eastAsia="Times New Roman" w:hAnsi="Times New Roman" w:cs="Times New Roman"/>
          <w:color w:val="000000"/>
          <w:sz w:val="28"/>
          <w:szCs w:val="28"/>
        </w:rPr>
        <w:fldChar w:fldCharType="begin"/>
      </w:r>
      <w:r w:rsidR="008113BD">
        <w:rPr>
          <w:rFonts w:ascii="Times New Roman" w:eastAsia="Times New Roman" w:hAnsi="Times New Roman" w:cs="Times New Roman"/>
          <w:color w:val="000000"/>
          <w:sz w:val="28"/>
          <w:szCs w:val="28"/>
        </w:rPr>
        <w:instrText xml:space="preserve"> REF _Ref90418647 \r \h </w:instrText>
      </w:r>
      <w:r w:rsidR="008113BD">
        <w:rPr>
          <w:rFonts w:ascii="Times New Roman" w:eastAsia="Times New Roman" w:hAnsi="Times New Roman" w:cs="Times New Roman"/>
          <w:color w:val="000000"/>
          <w:sz w:val="28"/>
          <w:szCs w:val="28"/>
        </w:rPr>
      </w:r>
      <w:r w:rsidR="008113BD">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72</w:t>
      </w:r>
      <w:r w:rsidR="008113BD">
        <w:rPr>
          <w:rFonts w:ascii="Times New Roman" w:eastAsia="Times New Roman" w:hAnsi="Times New Roman" w:cs="Times New Roman"/>
          <w:color w:val="000000"/>
          <w:sz w:val="28"/>
          <w:szCs w:val="28"/>
        </w:rPr>
        <w:fldChar w:fldCharType="end"/>
      </w:r>
      <w:r w:rsidRPr="00DF40ED">
        <w:rPr>
          <w:rFonts w:ascii="Times New Roman" w:eastAsia="Times New Roman" w:hAnsi="Times New Roman" w:cs="Times New Roman"/>
          <w:color w:val="000000"/>
          <w:sz w:val="28"/>
          <w:szCs w:val="28"/>
        </w:rPr>
        <w:t xml:space="preserve">]. </w:t>
      </w:r>
      <w:r w:rsidRPr="002B7A62">
        <w:rPr>
          <w:rFonts w:ascii="Times New Roman" w:eastAsia="Times New Roman" w:hAnsi="Times New Roman" w:cs="Times New Roman"/>
          <w:color w:val="000000"/>
          <w:sz w:val="28"/>
          <w:szCs w:val="28"/>
        </w:rPr>
        <w:t xml:space="preserve">По мнению </w:t>
      </w:r>
      <w:r w:rsidR="005D7FD7" w:rsidRPr="002B7A62">
        <w:rPr>
          <w:rFonts w:ascii="Times New Roman" w:eastAsia="Times New Roman" w:hAnsi="Times New Roman" w:cs="Times New Roman"/>
          <w:color w:val="000000"/>
          <w:sz w:val="28"/>
          <w:szCs w:val="28"/>
        </w:rPr>
        <w:t>Н.И.</w:t>
      </w:r>
      <w:r w:rsidR="005D7FD7" w:rsidRPr="005D7FD7">
        <w:rPr>
          <w:rFonts w:ascii="Times New Roman" w:eastAsia="Times New Roman" w:hAnsi="Times New Roman" w:cs="Times New Roman"/>
          <w:color w:val="000000"/>
          <w:sz w:val="28"/>
          <w:szCs w:val="28"/>
        </w:rPr>
        <w:t xml:space="preserve"> </w:t>
      </w:r>
      <w:r w:rsidRPr="002B7A62">
        <w:rPr>
          <w:rFonts w:ascii="Times New Roman" w:eastAsia="Times New Roman" w:hAnsi="Times New Roman" w:cs="Times New Roman"/>
          <w:color w:val="000000"/>
          <w:sz w:val="28"/>
          <w:szCs w:val="28"/>
        </w:rPr>
        <w:t xml:space="preserve">Ивановой, модернизация означает переход к новой ступени цивилизационного развития, требующей кардинального обновления всех составляющих </w:t>
      </w:r>
      <w:r>
        <w:rPr>
          <w:rFonts w:ascii="Times New Roman" w:eastAsia="Times New Roman" w:hAnsi="Times New Roman" w:cs="Times New Roman"/>
          <w:color w:val="000000"/>
          <w:sz w:val="28"/>
          <w:szCs w:val="28"/>
        </w:rPr>
        <w:t>экономического роста [</w:t>
      </w:r>
      <w:r w:rsidR="008113BD">
        <w:rPr>
          <w:rFonts w:ascii="Times New Roman" w:eastAsia="Times New Roman" w:hAnsi="Times New Roman" w:cs="Times New Roman"/>
          <w:color w:val="000000"/>
          <w:sz w:val="28"/>
          <w:szCs w:val="28"/>
        </w:rPr>
        <w:fldChar w:fldCharType="begin"/>
      </w:r>
      <w:r w:rsidR="008113BD">
        <w:rPr>
          <w:rFonts w:ascii="Times New Roman" w:eastAsia="Times New Roman" w:hAnsi="Times New Roman" w:cs="Times New Roman"/>
          <w:color w:val="000000"/>
          <w:sz w:val="28"/>
          <w:szCs w:val="28"/>
        </w:rPr>
        <w:instrText xml:space="preserve"> REF _Ref90418662 \r \h </w:instrText>
      </w:r>
      <w:r w:rsidR="008113BD">
        <w:rPr>
          <w:rFonts w:ascii="Times New Roman" w:eastAsia="Times New Roman" w:hAnsi="Times New Roman" w:cs="Times New Roman"/>
          <w:color w:val="000000"/>
          <w:sz w:val="28"/>
          <w:szCs w:val="28"/>
        </w:rPr>
      </w:r>
      <w:r w:rsidR="008113BD">
        <w:rPr>
          <w:rFonts w:ascii="Times New Roman" w:eastAsia="Times New Roman" w:hAnsi="Times New Roman" w:cs="Times New Roman"/>
          <w:color w:val="000000"/>
          <w:sz w:val="28"/>
          <w:szCs w:val="28"/>
        </w:rPr>
        <w:fldChar w:fldCharType="separate"/>
      </w:r>
      <w:r w:rsidR="00324A21">
        <w:rPr>
          <w:rFonts w:ascii="Times New Roman" w:eastAsia="Times New Roman" w:hAnsi="Times New Roman" w:cs="Times New Roman"/>
          <w:color w:val="000000"/>
          <w:sz w:val="28"/>
          <w:szCs w:val="28"/>
        </w:rPr>
        <w:t>73</w:t>
      </w:r>
      <w:r w:rsidR="008113BD">
        <w:rPr>
          <w:rFonts w:ascii="Times New Roman" w:eastAsia="Times New Roman" w:hAnsi="Times New Roman" w:cs="Times New Roman"/>
          <w:color w:val="000000"/>
          <w:sz w:val="28"/>
          <w:szCs w:val="28"/>
        </w:rPr>
        <w:fldChar w:fldCharType="end"/>
      </w:r>
      <w:r w:rsidRPr="00DF40ED">
        <w:rPr>
          <w:rFonts w:ascii="Times New Roman" w:eastAsia="Times New Roman" w:hAnsi="Times New Roman" w:cs="Times New Roman"/>
          <w:color w:val="000000"/>
          <w:sz w:val="28"/>
          <w:szCs w:val="28"/>
        </w:rPr>
        <w:t xml:space="preserve">]. </w:t>
      </w:r>
      <w:r w:rsidRPr="002B7A62">
        <w:rPr>
          <w:rFonts w:ascii="Times New Roman" w:eastAsia="Times New Roman" w:hAnsi="Times New Roman" w:cs="Times New Roman"/>
          <w:color w:val="000000"/>
          <w:sz w:val="28"/>
          <w:szCs w:val="28"/>
        </w:rPr>
        <w:t xml:space="preserve">Следовательно, имеет место признать, что проведение модернизации осуществляется в связи с признанием отставания в развитии, и необходимости изменений для перехода на новый этап развития человеческого общества, направленного на рост научно-технического и социального прогресса. </w:t>
      </w:r>
    </w:p>
    <w:p w14:paraId="17E9DB62" w14:textId="77777777" w:rsidR="00302A26" w:rsidRDefault="00302A26" w:rsidP="00302A26">
      <w:pPr>
        <w:tabs>
          <w:tab w:val="left" w:pos="993"/>
        </w:tabs>
        <w:spacing w:after="0" w:line="240" w:lineRule="auto"/>
        <w:ind w:firstLine="567"/>
        <w:jc w:val="both"/>
        <w:rPr>
          <w:rFonts w:ascii="Times New Roman" w:eastAsia="Times New Roman" w:hAnsi="Times New Roman" w:cs="Times New Roman"/>
          <w:color w:val="000000"/>
          <w:sz w:val="28"/>
          <w:szCs w:val="28"/>
        </w:rPr>
      </w:pPr>
      <w:r w:rsidRPr="002B7A62">
        <w:rPr>
          <w:rFonts w:ascii="Times New Roman" w:eastAsia="Times New Roman" w:hAnsi="Times New Roman" w:cs="Times New Roman"/>
          <w:color w:val="000000"/>
          <w:sz w:val="28"/>
          <w:szCs w:val="28"/>
        </w:rPr>
        <w:t xml:space="preserve">В результате применения понятия сущности модернизации в системе управления наукоемкими производствами позволяет нам сделать выводы о процессе преобразовании существующего механизма управления наукоемкими производствами на новый этап развития, содержащий новые ценности общества, возможности и управленческие решения в целях достижения экономического роста. Вместе с тем, процесс модернизации с «сырьевой» в инновационную </w:t>
      </w:r>
      <w:r>
        <w:rPr>
          <w:rFonts w:ascii="Times New Roman" w:eastAsia="Times New Roman" w:hAnsi="Times New Roman" w:cs="Times New Roman"/>
          <w:color w:val="000000"/>
          <w:sz w:val="28"/>
          <w:szCs w:val="28"/>
        </w:rPr>
        <w:t>направленность</w:t>
      </w:r>
      <w:r w:rsidRPr="002B7A62">
        <w:rPr>
          <w:rFonts w:ascii="Times New Roman" w:eastAsia="Times New Roman" w:hAnsi="Times New Roman" w:cs="Times New Roman"/>
          <w:color w:val="000000"/>
          <w:sz w:val="28"/>
          <w:szCs w:val="28"/>
        </w:rPr>
        <w:t xml:space="preserve"> экономики может осуществляться как с позитивным, так и с негативным эффектом.</w:t>
      </w:r>
    </w:p>
    <w:p w14:paraId="0BE11A85" w14:textId="6648E963" w:rsidR="001F4410" w:rsidRPr="0057123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 xml:space="preserve">Продукция наукоемких </w:t>
      </w:r>
      <w:r w:rsidR="008C4B57">
        <w:rPr>
          <w:rFonts w:ascii="Times New Roman" w:hAnsi="Times New Roman" w:cs="Times New Roman"/>
          <w:sz w:val="28"/>
          <w:szCs w:val="28"/>
        </w:rPr>
        <w:t>предприятий</w:t>
      </w:r>
      <w:r w:rsidRPr="001F4410">
        <w:rPr>
          <w:rFonts w:ascii="Times New Roman" w:hAnsi="Times New Roman" w:cs="Times New Roman"/>
          <w:sz w:val="28"/>
          <w:szCs w:val="28"/>
        </w:rPr>
        <w:t xml:space="preserve"> является специфичной, что требует необходимости в конкретных организационных механизмах для достижения эффективности в процессе производства. Зарубежные ученые </w:t>
      </w:r>
      <w:r w:rsidR="008C4B57">
        <w:rPr>
          <w:rFonts w:ascii="Times New Roman" w:hAnsi="Times New Roman" w:cs="Times New Roman"/>
          <w:sz w:val="28"/>
          <w:szCs w:val="28"/>
        </w:rPr>
        <w:t>L.</w:t>
      </w:r>
      <w:r w:rsidR="008C4B57" w:rsidRPr="008C4B57">
        <w:rPr>
          <w:rFonts w:ascii="Times New Roman" w:hAnsi="Times New Roman" w:cs="Times New Roman"/>
          <w:sz w:val="28"/>
          <w:szCs w:val="28"/>
        </w:rPr>
        <w:t xml:space="preserve"> </w:t>
      </w:r>
      <w:r w:rsidR="008C4B57">
        <w:rPr>
          <w:rFonts w:ascii="Times New Roman" w:hAnsi="Times New Roman" w:cs="Times New Roman"/>
          <w:sz w:val="28"/>
          <w:szCs w:val="28"/>
        </w:rPr>
        <w:t>Edvinsson</w:t>
      </w:r>
      <w:r w:rsidR="008C4B57" w:rsidRPr="008C4B57">
        <w:rPr>
          <w:rFonts w:ascii="Times New Roman" w:hAnsi="Times New Roman" w:cs="Times New Roman"/>
          <w:sz w:val="28"/>
          <w:szCs w:val="28"/>
        </w:rPr>
        <w:t xml:space="preserve"> </w:t>
      </w:r>
      <w:r w:rsidRPr="001F4410">
        <w:rPr>
          <w:rFonts w:ascii="Times New Roman" w:hAnsi="Times New Roman" w:cs="Times New Roman"/>
          <w:sz w:val="28"/>
          <w:szCs w:val="28"/>
        </w:rPr>
        <w:t xml:space="preserve">и </w:t>
      </w:r>
      <w:r w:rsidR="008C4B57" w:rsidRPr="008C4B57">
        <w:rPr>
          <w:rFonts w:ascii="Times New Roman" w:hAnsi="Times New Roman" w:cs="Times New Roman"/>
          <w:sz w:val="28"/>
          <w:szCs w:val="28"/>
        </w:rPr>
        <w:t>M.S. Malone</w:t>
      </w:r>
      <w:r w:rsidRPr="001F4410">
        <w:rPr>
          <w:rFonts w:ascii="Times New Roman" w:hAnsi="Times New Roman" w:cs="Times New Roman"/>
          <w:sz w:val="28"/>
          <w:szCs w:val="28"/>
        </w:rPr>
        <w:t xml:space="preserve"> различают наукоемкие предприятия исходя из следующих особенностей [</w:t>
      </w:r>
      <w:r w:rsidR="008113BD">
        <w:rPr>
          <w:rFonts w:ascii="Times New Roman" w:hAnsi="Times New Roman" w:cs="Times New Roman"/>
          <w:sz w:val="28"/>
          <w:szCs w:val="28"/>
        </w:rPr>
        <w:fldChar w:fldCharType="begin"/>
      </w:r>
      <w:r w:rsidR="008113BD">
        <w:rPr>
          <w:rFonts w:ascii="Times New Roman" w:hAnsi="Times New Roman" w:cs="Times New Roman"/>
          <w:sz w:val="28"/>
          <w:szCs w:val="28"/>
        </w:rPr>
        <w:instrText xml:space="preserve"> REF _Ref90418678 \r \h </w:instrText>
      </w:r>
      <w:r w:rsidR="008113BD">
        <w:rPr>
          <w:rFonts w:ascii="Times New Roman" w:hAnsi="Times New Roman" w:cs="Times New Roman"/>
          <w:sz w:val="28"/>
          <w:szCs w:val="28"/>
        </w:rPr>
      </w:r>
      <w:r w:rsidR="008113BD">
        <w:rPr>
          <w:rFonts w:ascii="Times New Roman" w:hAnsi="Times New Roman" w:cs="Times New Roman"/>
          <w:sz w:val="28"/>
          <w:szCs w:val="28"/>
        </w:rPr>
        <w:fldChar w:fldCharType="separate"/>
      </w:r>
      <w:r w:rsidR="00324A21">
        <w:rPr>
          <w:rFonts w:ascii="Times New Roman" w:hAnsi="Times New Roman" w:cs="Times New Roman"/>
          <w:sz w:val="28"/>
          <w:szCs w:val="28"/>
        </w:rPr>
        <w:t>74</w:t>
      </w:r>
      <w:r w:rsidR="008113BD">
        <w:rPr>
          <w:rFonts w:ascii="Times New Roman" w:hAnsi="Times New Roman" w:cs="Times New Roman"/>
          <w:sz w:val="28"/>
          <w:szCs w:val="28"/>
        </w:rPr>
        <w:fldChar w:fldCharType="end"/>
      </w:r>
      <w:r w:rsidRPr="00571230">
        <w:rPr>
          <w:rFonts w:ascii="Times New Roman" w:hAnsi="Times New Roman" w:cs="Times New Roman"/>
          <w:sz w:val="28"/>
          <w:szCs w:val="28"/>
        </w:rPr>
        <w:t>]:</w:t>
      </w:r>
    </w:p>
    <w:p w14:paraId="55C3276C" w14:textId="1BEACA95" w:rsidR="001F4410" w:rsidRPr="00E26C95" w:rsidRDefault="00091733" w:rsidP="00091733">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091733">
        <w:rPr>
          <w:sz w:val="28"/>
          <w:szCs w:val="28"/>
        </w:rPr>
        <w:t xml:space="preserve"> </w:t>
      </w:r>
      <w:r w:rsidR="001F4410" w:rsidRPr="00E26C95">
        <w:rPr>
          <w:rFonts w:ascii="Times New Roman" w:hAnsi="Times New Roman" w:cs="Times New Roman"/>
          <w:sz w:val="28"/>
          <w:szCs w:val="28"/>
        </w:rPr>
        <w:t>Интеллектуальный капитал является ценным активом, в то время как материальные активы имеют второстепенное значение;</w:t>
      </w:r>
    </w:p>
    <w:p w14:paraId="3D4C643B" w14:textId="238A43A9" w:rsidR="00E26C95" w:rsidRPr="00E26C95" w:rsidRDefault="00091733" w:rsidP="00091733">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091733">
        <w:rPr>
          <w:sz w:val="28"/>
          <w:szCs w:val="28"/>
        </w:rPr>
        <w:t xml:space="preserve"> </w:t>
      </w:r>
      <w:r w:rsidR="00A97391" w:rsidRPr="007E3262">
        <w:rPr>
          <w:rFonts w:ascii="Times New Roman" w:hAnsi="Times New Roman" w:cs="Times New Roman"/>
          <w:sz w:val="28"/>
          <w:szCs w:val="28"/>
        </w:rPr>
        <w:t>Им присуща</w:t>
      </w:r>
      <w:r w:rsidR="001F4410" w:rsidRPr="007E3262">
        <w:rPr>
          <w:rFonts w:ascii="Times New Roman" w:hAnsi="Times New Roman" w:cs="Times New Roman"/>
          <w:sz w:val="28"/>
          <w:szCs w:val="28"/>
        </w:rPr>
        <w:t xml:space="preserve"> низкая организационная иерархия, так как они гибкие и адаптивные;</w:t>
      </w:r>
    </w:p>
    <w:p w14:paraId="4921559D" w14:textId="1A37A884" w:rsidR="001F4410" w:rsidRPr="00E26C95" w:rsidRDefault="00091733" w:rsidP="00091733">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091733">
        <w:rPr>
          <w:sz w:val="28"/>
          <w:szCs w:val="28"/>
        </w:rPr>
        <w:t xml:space="preserve"> </w:t>
      </w:r>
      <w:r w:rsidR="001F4410" w:rsidRPr="00E26C95">
        <w:rPr>
          <w:rFonts w:ascii="Times New Roman" w:hAnsi="Times New Roman" w:cs="Times New Roman"/>
          <w:sz w:val="28"/>
          <w:szCs w:val="28"/>
        </w:rPr>
        <w:t>Они производят массовые продукты и услуги по индивидуальному заказу, используя тесные отношения со своими клиентами, поставщиками и стратегическими партнерами.</w:t>
      </w:r>
    </w:p>
    <w:p w14:paraId="1D20D56E" w14:textId="5E760FAE"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Наукоемкие</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предприятия</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занимаются</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четырьмя</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основными</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типами</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инновационных</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задач</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создание</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концепции</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разработка</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продуктов</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и</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маркетинг</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инновационные</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процессы</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и</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приобретение</w:t>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технологий</w:t>
      </w:r>
      <w:r w:rsidRPr="00AB7CFC">
        <w:rPr>
          <w:rFonts w:ascii="Times New Roman" w:hAnsi="Times New Roman" w:cs="Times New Roman"/>
          <w:sz w:val="28"/>
          <w:szCs w:val="28"/>
        </w:rPr>
        <w:t xml:space="preserve"> [</w:t>
      </w:r>
      <w:r w:rsidR="008113BD">
        <w:rPr>
          <w:rFonts w:ascii="Times New Roman" w:hAnsi="Times New Roman" w:cs="Times New Roman"/>
          <w:sz w:val="28"/>
          <w:szCs w:val="28"/>
        </w:rPr>
        <w:fldChar w:fldCharType="begin"/>
      </w:r>
      <w:r w:rsidR="008113BD">
        <w:rPr>
          <w:rFonts w:ascii="Times New Roman" w:hAnsi="Times New Roman" w:cs="Times New Roman"/>
          <w:sz w:val="28"/>
          <w:szCs w:val="28"/>
        </w:rPr>
        <w:instrText xml:space="preserve"> REF _Ref90418693 \r \h </w:instrText>
      </w:r>
      <w:r w:rsidR="008113BD">
        <w:rPr>
          <w:rFonts w:ascii="Times New Roman" w:hAnsi="Times New Roman" w:cs="Times New Roman"/>
          <w:sz w:val="28"/>
          <w:szCs w:val="28"/>
        </w:rPr>
      </w:r>
      <w:r w:rsidR="008113BD">
        <w:rPr>
          <w:rFonts w:ascii="Times New Roman" w:hAnsi="Times New Roman" w:cs="Times New Roman"/>
          <w:sz w:val="28"/>
          <w:szCs w:val="28"/>
        </w:rPr>
        <w:fldChar w:fldCharType="separate"/>
      </w:r>
      <w:r w:rsidR="00324A21">
        <w:rPr>
          <w:rFonts w:ascii="Times New Roman" w:hAnsi="Times New Roman" w:cs="Times New Roman"/>
          <w:sz w:val="28"/>
          <w:szCs w:val="28"/>
        </w:rPr>
        <w:t>75</w:t>
      </w:r>
      <w:r w:rsidR="008113BD">
        <w:rPr>
          <w:rFonts w:ascii="Times New Roman" w:hAnsi="Times New Roman" w:cs="Times New Roman"/>
          <w:sz w:val="28"/>
          <w:szCs w:val="28"/>
        </w:rPr>
        <w:fldChar w:fldCharType="end"/>
      </w:r>
      <w:r w:rsidRPr="00AB7CFC">
        <w:rPr>
          <w:rFonts w:ascii="Times New Roman" w:hAnsi="Times New Roman" w:cs="Times New Roman"/>
          <w:sz w:val="28"/>
          <w:szCs w:val="28"/>
        </w:rPr>
        <w:t xml:space="preserve">]. </w:t>
      </w:r>
      <w:r w:rsidRPr="001F4410">
        <w:rPr>
          <w:rFonts w:ascii="Times New Roman" w:hAnsi="Times New Roman" w:cs="Times New Roman"/>
          <w:sz w:val="28"/>
          <w:szCs w:val="28"/>
        </w:rPr>
        <w:t>Создание знаний следует рассматривать с более широкой точки зрения управления, которое включает технологические и инновационные процессы компании. Управление исследованиями в организации должно четко руководствоваться ее бизнес</w:t>
      </w:r>
      <w:r w:rsidR="00C96ECA">
        <w:rPr>
          <w:rFonts w:ascii="Times New Roman" w:hAnsi="Times New Roman" w:cs="Times New Roman"/>
          <w:sz w:val="28"/>
          <w:szCs w:val="28"/>
        </w:rPr>
        <w:t xml:space="preserve"> </w:t>
      </w:r>
      <w:r w:rsidRPr="001F4410">
        <w:rPr>
          <w:rFonts w:ascii="Times New Roman" w:hAnsi="Times New Roman" w:cs="Times New Roman"/>
          <w:sz w:val="28"/>
          <w:szCs w:val="28"/>
        </w:rPr>
        <w:lastRenderedPageBreak/>
        <w:t>стратеги</w:t>
      </w:r>
      <w:r w:rsidR="00C96ECA">
        <w:rPr>
          <w:rFonts w:ascii="Times New Roman" w:hAnsi="Times New Roman" w:cs="Times New Roman"/>
          <w:sz w:val="28"/>
          <w:szCs w:val="28"/>
        </w:rPr>
        <w:t>ей</w:t>
      </w:r>
      <w:r w:rsidRPr="001F4410">
        <w:rPr>
          <w:rFonts w:ascii="Times New Roman" w:hAnsi="Times New Roman" w:cs="Times New Roman"/>
          <w:sz w:val="28"/>
          <w:szCs w:val="28"/>
        </w:rPr>
        <w:t>, технологиями и инновациями, которые реализуются с помощью стимулирующих механизмов, таких как люди (человеческий капитал), идеи, фонды и элементы культуры [</w:t>
      </w:r>
      <w:r w:rsidR="008113BD">
        <w:rPr>
          <w:rFonts w:ascii="Times New Roman" w:hAnsi="Times New Roman" w:cs="Times New Roman"/>
          <w:sz w:val="28"/>
          <w:szCs w:val="28"/>
        </w:rPr>
        <w:fldChar w:fldCharType="begin"/>
      </w:r>
      <w:r w:rsidR="008113BD">
        <w:rPr>
          <w:rFonts w:ascii="Times New Roman" w:hAnsi="Times New Roman" w:cs="Times New Roman"/>
          <w:sz w:val="28"/>
          <w:szCs w:val="28"/>
        </w:rPr>
        <w:instrText xml:space="preserve"> REF _Ref90418706 \r \h </w:instrText>
      </w:r>
      <w:r w:rsidR="008113BD">
        <w:rPr>
          <w:rFonts w:ascii="Times New Roman" w:hAnsi="Times New Roman" w:cs="Times New Roman"/>
          <w:sz w:val="28"/>
          <w:szCs w:val="28"/>
        </w:rPr>
      </w:r>
      <w:r w:rsidR="008113BD">
        <w:rPr>
          <w:rFonts w:ascii="Times New Roman" w:hAnsi="Times New Roman" w:cs="Times New Roman"/>
          <w:sz w:val="28"/>
          <w:szCs w:val="28"/>
        </w:rPr>
        <w:fldChar w:fldCharType="separate"/>
      </w:r>
      <w:r w:rsidR="00324A21">
        <w:rPr>
          <w:rFonts w:ascii="Times New Roman" w:hAnsi="Times New Roman" w:cs="Times New Roman"/>
          <w:sz w:val="28"/>
          <w:szCs w:val="28"/>
        </w:rPr>
        <w:t>76</w:t>
      </w:r>
      <w:r w:rsidR="008113BD">
        <w:rPr>
          <w:rFonts w:ascii="Times New Roman" w:hAnsi="Times New Roman" w:cs="Times New Roman"/>
          <w:sz w:val="28"/>
          <w:szCs w:val="28"/>
        </w:rPr>
        <w:fldChar w:fldCharType="end"/>
      </w:r>
      <w:r w:rsidRPr="001F4410">
        <w:rPr>
          <w:rFonts w:ascii="Times New Roman" w:hAnsi="Times New Roman" w:cs="Times New Roman"/>
          <w:sz w:val="28"/>
          <w:szCs w:val="28"/>
        </w:rPr>
        <w:t>].</w:t>
      </w:r>
    </w:p>
    <w:p w14:paraId="0FA88F8A" w14:textId="3EAC9AC0" w:rsidR="001F4410" w:rsidRDefault="001F4410" w:rsidP="00441B2E">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Тем самым, можно привести основные элементы управления наукоемким производством</w:t>
      </w:r>
      <w:r w:rsidR="00E26C95" w:rsidRPr="00E26C95">
        <w:rPr>
          <w:rFonts w:ascii="Times New Roman" w:hAnsi="Times New Roman" w:cs="Times New Roman"/>
          <w:sz w:val="28"/>
          <w:szCs w:val="28"/>
        </w:rPr>
        <w:t xml:space="preserve">: </w:t>
      </w:r>
      <w:r w:rsidR="00E26C95">
        <w:rPr>
          <w:rFonts w:ascii="Times New Roman" w:hAnsi="Times New Roman" w:cs="Times New Roman"/>
          <w:sz w:val="28"/>
          <w:szCs w:val="28"/>
          <w:lang w:val="kk-KZ"/>
        </w:rPr>
        <w:t>люди</w:t>
      </w:r>
      <w:r w:rsidR="00E26C95" w:rsidRPr="00E26C95">
        <w:rPr>
          <w:rFonts w:ascii="Times New Roman" w:hAnsi="Times New Roman" w:cs="Times New Roman"/>
          <w:sz w:val="28"/>
          <w:szCs w:val="28"/>
        </w:rPr>
        <w:t xml:space="preserve">, </w:t>
      </w:r>
      <w:r w:rsidR="00E26C95">
        <w:rPr>
          <w:rFonts w:ascii="Times New Roman" w:hAnsi="Times New Roman" w:cs="Times New Roman"/>
          <w:sz w:val="28"/>
          <w:szCs w:val="28"/>
        </w:rPr>
        <w:t>идея, культура, фондирование и поддержка</w:t>
      </w:r>
      <w:r w:rsidR="000758E4">
        <w:rPr>
          <w:rFonts w:ascii="Times New Roman" w:hAnsi="Times New Roman" w:cs="Times New Roman"/>
          <w:sz w:val="28"/>
          <w:szCs w:val="28"/>
        </w:rPr>
        <w:t xml:space="preserve"> (рисунок </w:t>
      </w:r>
      <w:r w:rsidR="00131725">
        <w:rPr>
          <w:rFonts w:ascii="Times New Roman" w:hAnsi="Times New Roman" w:cs="Times New Roman"/>
          <w:sz w:val="28"/>
          <w:szCs w:val="28"/>
        </w:rPr>
        <w:t>5</w:t>
      </w:r>
      <w:r w:rsidR="00441B2E">
        <w:rPr>
          <w:rFonts w:ascii="Times New Roman" w:hAnsi="Times New Roman" w:cs="Times New Roman"/>
          <w:sz w:val="28"/>
          <w:szCs w:val="28"/>
        </w:rPr>
        <w:t>)</w:t>
      </w:r>
      <w:r w:rsidR="00E26C95">
        <w:rPr>
          <w:rFonts w:ascii="Times New Roman" w:hAnsi="Times New Roman" w:cs="Times New Roman"/>
          <w:sz w:val="28"/>
          <w:szCs w:val="28"/>
        </w:rPr>
        <w:t>.</w:t>
      </w:r>
    </w:p>
    <w:p w14:paraId="7EB98945" w14:textId="77777777" w:rsidR="00E26C95" w:rsidRPr="001F4410" w:rsidRDefault="00E26C95" w:rsidP="00441B2E">
      <w:pPr>
        <w:tabs>
          <w:tab w:val="left" w:pos="993"/>
        </w:tabs>
        <w:spacing w:after="0" w:line="240" w:lineRule="auto"/>
        <w:ind w:firstLine="567"/>
        <w:jc w:val="both"/>
        <w:rPr>
          <w:rFonts w:ascii="Times New Roman" w:hAnsi="Times New Roman" w:cs="Times New Roman"/>
          <w:sz w:val="28"/>
          <w:szCs w:val="28"/>
        </w:rPr>
      </w:pPr>
    </w:p>
    <w:p w14:paraId="50976BE9" w14:textId="77777777" w:rsidR="00B06581" w:rsidRDefault="001F4410" w:rsidP="00B06581">
      <w:pPr>
        <w:autoSpaceDE w:val="0"/>
        <w:autoSpaceDN w:val="0"/>
        <w:adjustRightInd w:val="0"/>
        <w:spacing w:after="0" w:line="240" w:lineRule="auto"/>
        <w:ind w:firstLine="1985"/>
        <w:jc w:val="both"/>
        <w:rPr>
          <w:rFonts w:ascii="Times New Roman" w:eastAsia="Times New Roman" w:hAnsi="Times New Roman" w:cs="Times New Roman"/>
          <w:color w:val="000000"/>
          <w:spacing w:val="-1"/>
          <w:sz w:val="28"/>
          <w:szCs w:val="28"/>
        </w:rPr>
      </w:pPr>
      <w:r w:rsidRPr="001F4410">
        <w:rPr>
          <w:rFonts w:ascii="Times New Roman" w:hAnsi="Times New Roman" w:cs="Times New Roman"/>
          <w:sz w:val="28"/>
          <w:szCs w:val="28"/>
        </w:rPr>
        <w:t xml:space="preserve">   </w:t>
      </w:r>
      <w:r w:rsidR="00B06581">
        <w:rPr>
          <w:noProof/>
        </w:rPr>
        <w:drawing>
          <wp:inline distT="0" distB="0" distL="0" distR="0" wp14:anchorId="3EE2BC6A" wp14:editId="5F696F59">
            <wp:extent cx="3079750" cy="12827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285345"/>
                    </a:xfrm>
                    <a:prstGeom prst="rect">
                      <a:avLst/>
                    </a:prstGeom>
                    <a:noFill/>
                    <a:ln>
                      <a:noFill/>
                    </a:ln>
                  </pic:spPr>
                </pic:pic>
              </a:graphicData>
            </a:graphic>
          </wp:inline>
        </w:drawing>
      </w:r>
      <w:r w:rsidR="00B06581">
        <w:rPr>
          <w:rFonts w:ascii="Times New Roman" w:eastAsia="Times New Roman" w:hAnsi="Times New Roman" w:cs="Times New Roman"/>
          <w:color w:val="000000"/>
          <w:spacing w:val="-1"/>
          <w:sz w:val="28"/>
          <w:szCs w:val="28"/>
        </w:rPr>
        <w:t xml:space="preserve"> </w:t>
      </w:r>
      <w:r w:rsidR="00B06581">
        <w:rPr>
          <w:rFonts w:ascii="Times New Roman" w:eastAsia="Times New Roman" w:hAnsi="Times New Roman" w:cs="Times New Roman"/>
          <w:color w:val="000000"/>
          <w:spacing w:val="-1"/>
          <w:sz w:val="28"/>
          <w:szCs w:val="28"/>
          <w:lang w:val="kk-KZ"/>
        </w:rPr>
        <w:t xml:space="preserve"> </w:t>
      </w:r>
    </w:p>
    <w:p w14:paraId="5C13AE1F" w14:textId="215A40FB" w:rsidR="006D6147" w:rsidRDefault="006D6147" w:rsidP="00E26C95">
      <w:pPr>
        <w:pStyle w:val="af3"/>
        <w:jc w:val="center"/>
      </w:pPr>
      <w:r w:rsidRPr="00B61A36">
        <w:t xml:space="preserve">Рисунок </w:t>
      </w:r>
      <w:r w:rsidR="00131725">
        <w:t>5</w:t>
      </w:r>
      <w:r w:rsidR="00A97391">
        <w:t xml:space="preserve"> – Элементы </w:t>
      </w:r>
      <w:r w:rsidR="00A97391" w:rsidRPr="00441B2E">
        <w:rPr>
          <w:rFonts w:eastAsiaTheme="minorEastAsia"/>
          <w:bCs w:val="0"/>
          <w:shd w:val="clear" w:color="auto" w:fill="auto"/>
          <w:lang w:eastAsia="ru-RU"/>
        </w:rPr>
        <w:t>уп</w:t>
      </w:r>
      <w:r w:rsidRPr="00441B2E">
        <w:rPr>
          <w:rFonts w:eastAsiaTheme="minorEastAsia"/>
          <w:bCs w:val="0"/>
          <w:shd w:val="clear" w:color="auto" w:fill="auto"/>
          <w:lang w:eastAsia="ru-RU"/>
        </w:rPr>
        <w:t>р</w:t>
      </w:r>
      <w:r w:rsidR="00A97391" w:rsidRPr="00441B2E">
        <w:rPr>
          <w:rFonts w:eastAsiaTheme="minorEastAsia"/>
          <w:bCs w:val="0"/>
          <w:shd w:val="clear" w:color="auto" w:fill="auto"/>
          <w:lang w:eastAsia="ru-RU"/>
        </w:rPr>
        <w:t>а</w:t>
      </w:r>
      <w:r w:rsidRPr="00441B2E">
        <w:rPr>
          <w:rFonts w:eastAsiaTheme="minorEastAsia"/>
          <w:bCs w:val="0"/>
          <w:shd w:val="clear" w:color="auto" w:fill="auto"/>
          <w:lang w:eastAsia="ru-RU"/>
        </w:rPr>
        <w:t>вления наукоемкого</w:t>
      </w:r>
      <w:r w:rsidRPr="00B61A36">
        <w:t xml:space="preserve"> предприятия</w:t>
      </w:r>
    </w:p>
    <w:p w14:paraId="2ED40DE2" w14:textId="77777777" w:rsidR="00E26C95" w:rsidRPr="00E26C95" w:rsidRDefault="00E26C95" w:rsidP="00E26C95">
      <w:pPr>
        <w:spacing w:after="0" w:line="240" w:lineRule="auto"/>
        <w:rPr>
          <w:lang w:eastAsia="en-US"/>
        </w:rPr>
      </w:pPr>
    </w:p>
    <w:p w14:paraId="50FA3CF2" w14:textId="6EEC24E9" w:rsidR="00F34052" w:rsidRPr="000D626B" w:rsidRDefault="006D6147" w:rsidP="00E26C95">
      <w:pPr>
        <w:spacing w:after="0" w:line="240" w:lineRule="auto"/>
        <w:ind w:firstLine="567"/>
        <w:rPr>
          <w:rFonts w:ascii="Times New Roman" w:hAnsi="Times New Roman" w:cs="Times New Roman"/>
          <w:sz w:val="24"/>
          <w:szCs w:val="28"/>
        </w:rPr>
      </w:pPr>
      <w:r w:rsidRPr="004D3DA0">
        <w:rPr>
          <w:rFonts w:ascii="Times New Roman" w:hAnsi="Times New Roman" w:cs="Times New Roman"/>
          <w:sz w:val="24"/>
          <w:szCs w:val="28"/>
        </w:rPr>
        <w:t xml:space="preserve">Примечание – </w:t>
      </w:r>
      <w:r w:rsidR="00E26C95">
        <w:rPr>
          <w:rFonts w:ascii="Times New Roman" w:hAnsi="Times New Roman" w:cs="Times New Roman"/>
          <w:sz w:val="24"/>
          <w:szCs w:val="28"/>
        </w:rPr>
        <w:t>С</w:t>
      </w:r>
      <w:r>
        <w:rPr>
          <w:rFonts w:ascii="Times New Roman" w:hAnsi="Times New Roman" w:cs="Times New Roman"/>
          <w:sz w:val="24"/>
          <w:szCs w:val="28"/>
        </w:rPr>
        <w:t>оставлено автором</w:t>
      </w:r>
    </w:p>
    <w:p w14:paraId="0A2AC86D" w14:textId="77777777" w:rsidR="00050A5A" w:rsidRPr="000D626B" w:rsidRDefault="00050A5A" w:rsidP="00441B2E">
      <w:pPr>
        <w:spacing w:after="0" w:line="240" w:lineRule="auto"/>
        <w:ind w:firstLine="567"/>
        <w:jc w:val="center"/>
        <w:rPr>
          <w:rFonts w:ascii="Times New Roman" w:hAnsi="Times New Roman" w:cs="Times New Roman"/>
          <w:sz w:val="24"/>
          <w:szCs w:val="28"/>
        </w:rPr>
      </w:pPr>
    </w:p>
    <w:p w14:paraId="5DD0C9E3" w14:textId="0DFDDE55"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Краткий обзор каждого элемента, связанного с уникальностью наукоемкого предприятия</w:t>
      </w:r>
      <w:r w:rsidR="00A97391">
        <w:rPr>
          <w:rFonts w:ascii="Times New Roman" w:hAnsi="Times New Roman" w:cs="Times New Roman"/>
          <w:sz w:val="28"/>
          <w:szCs w:val="28"/>
        </w:rPr>
        <w:t xml:space="preserve">, </w:t>
      </w:r>
      <w:r w:rsidR="00961E85">
        <w:rPr>
          <w:rFonts w:ascii="Times New Roman" w:hAnsi="Times New Roman" w:cs="Times New Roman"/>
          <w:sz w:val="28"/>
          <w:szCs w:val="28"/>
        </w:rPr>
        <w:t xml:space="preserve"> представленного в рисунке 5</w:t>
      </w:r>
      <w:r w:rsidRPr="001F4410">
        <w:rPr>
          <w:rFonts w:ascii="Times New Roman" w:hAnsi="Times New Roman" w:cs="Times New Roman"/>
          <w:sz w:val="28"/>
          <w:szCs w:val="28"/>
        </w:rPr>
        <w:t>, следующий:</w:t>
      </w:r>
    </w:p>
    <w:p w14:paraId="2DDE0134" w14:textId="4DEC78DD" w:rsidR="001F4410" w:rsidRPr="00835368" w:rsidRDefault="00091733" w:rsidP="00091733">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091733">
        <w:rPr>
          <w:sz w:val="28"/>
          <w:szCs w:val="28"/>
        </w:rPr>
        <w:t xml:space="preserve"> </w:t>
      </w:r>
      <w:r w:rsidR="004C0271">
        <w:rPr>
          <w:rFonts w:ascii="Times New Roman" w:hAnsi="Times New Roman" w:cs="Times New Roman"/>
          <w:sz w:val="28"/>
          <w:szCs w:val="28"/>
        </w:rPr>
        <w:t>персонал</w:t>
      </w:r>
      <w:r w:rsidR="001F4410" w:rsidRPr="00835368">
        <w:rPr>
          <w:rFonts w:ascii="Times New Roman" w:hAnsi="Times New Roman" w:cs="Times New Roman"/>
          <w:sz w:val="28"/>
          <w:szCs w:val="28"/>
        </w:rPr>
        <w:t xml:space="preserve"> в </w:t>
      </w:r>
      <w:r w:rsidR="00835368" w:rsidRPr="00835368">
        <w:rPr>
          <w:rFonts w:ascii="Times New Roman" w:hAnsi="Times New Roman" w:cs="Times New Roman"/>
          <w:sz w:val="28"/>
          <w:szCs w:val="28"/>
        </w:rPr>
        <w:t>наукоемких предприятиях</w:t>
      </w:r>
      <w:r w:rsidR="001F4410" w:rsidRPr="00835368">
        <w:rPr>
          <w:rFonts w:ascii="Times New Roman" w:hAnsi="Times New Roman" w:cs="Times New Roman"/>
          <w:sz w:val="28"/>
          <w:szCs w:val="28"/>
        </w:rPr>
        <w:t xml:space="preserve"> обычно имеют высшее образование и относительно высокие способности;</w:t>
      </w:r>
    </w:p>
    <w:p w14:paraId="38E0E568" w14:textId="1A103F34" w:rsidR="001F4410" w:rsidRPr="001F4410" w:rsidRDefault="00091733" w:rsidP="00091733">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091733">
        <w:rPr>
          <w:sz w:val="28"/>
          <w:szCs w:val="28"/>
        </w:rPr>
        <w:t xml:space="preserve"> </w:t>
      </w:r>
      <w:r w:rsidR="00835368">
        <w:rPr>
          <w:rFonts w:ascii="Times New Roman" w:hAnsi="Times New Roman" w:cs="Times New Roman"/>
          <w:sz w:val="28"/>
          <w:szCs w:val="28"/>
        </w:rPr>
        <w:t>и</w:t>
      </w:r>
      <w:r w:rsidR="001F4410" w:rsidRPr="001F4410">
        <w:rPr>
          <w:rFonts w:ascii="Times New Roman" w:hAnsi="Times New Roman" w:cs="Times New Roman"/>
          <w:sz w:val="28"/>
          <w:szCs w:val="28"/>
        </w:rPr>
        <w:t>деи в</w:t>
      </w:r>
      <w:r w:rsidR="00835368">
        <w:rPr>
          <w:rFonts w:ascii="Times New Roman" w:hAnsi="Times New Roman" w:cs="Times New Roman"/>
          <w:sz w:val="28"/>
          <w:szCs w:val="28"/>
        </w:rPr>
        <w:t xml:space="preserve"> наукоемких предприятиях </w:t>
      </w:r>
      <w:r w:rsidR="001F4410" w:rsidRPr="001F4410">
        <w:rPr>
          <w:rFonts w:ascii="Times New Roman" w:hAnsi="Times New Roman" w:cs="Times New Roman"/>
          <w:sz w:val="28"/>
          <w:szCs w:val="28"/>
        </w:rPr>
        <w:t>организации генерируются через ун</w:t>
      </w:r>
      <w:r w:rsidR="00233E7A">
        <w:rPr>
          <w:rFonts w:ascii="Times New Roman" w:hAnsi="Times New Roman" w:cs="Times New Roman"/>
          <w:sz w:val="28"/>
          <w:szCs w:val="28"/>
        </w:rPr>
        <w:t xml:space="preserve">икальную коммуникационную сеть </w:t>
      </w:r>
      <w:r w:rsidR="001F4410" w:rsidRPr="001F4410">
        <w:rPr>
          <w:rFonts w:ascii="Times New Roman" w:hAnsi="Times New Roman" w:cs="Times New Roman"/>
          <w:sz w:val="28"/>
          <w:szCs w:val="28"/>
        </w:rPr>
        <w:t>и поддерживаются научным сообществом;</w:t>
      </w:r>
    </w:p>
    <w:p w14:paraId="26CDA57E" w14:textId="204628E2" w:rsidR="001F4410" w:rsidRPr="001F4410" w:rsidRDefault="00091733" w:rsidP="00091733">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091733">
        <w:rPr>
          <w:sz w:val="28"/>
          <w:szCs w:val="28"/>
        </w:rPr>
        <w:t xml:space="preserve"> </w:t>
      </w:r>
      <w:r w:rsidR="00835368">
        <w:rPr>
          <w:rFonts w:ascii="Times New Roman" w:hAnsi="Times New Roman" w:cs="Times New Roman"/>
          <w:sz w:val="28"/>
          <w:szCs w:val="28"/>
        </w:rPr>
        <w:t>и</w:t>
      </w:r>
      <w:r w:rsidR="001F4410" w:rsidRPr="001F4410">
        <w:rPr>
          <w:rFonts w:ascii="Times New Roman" w:hAnsi="Times New Roman" w:cs="Times New Roman"/>
          <w:sz w:val="28"/>
          <w:szCs w:val="28"/>
        </w:rPr>
        <w:t>сточники финансирования наукоемких предприятий отличаются от источников финансирования любого аналогичного крупного предприятия;</w:t>
      </w:r>
    </w:p>
    <w:p w14:paraId="30FCF505" w14:textId="1AD63AF3" w:rsidR="005B7287" w:rsidRDefault="009635C0" w:rsidP="009635C0">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9635C0">
        <w:rPr>
          <w:sz w:val="28"/>
          <w:szCs w:val="28"/>
        </w:rPr>
        <w:t xml:space="preserve"> </w:t>
      </w:r>
      <w:r w:rsidR="00835368">
        <w:rPr>
          <w:rFonts w:ascii="Times New Roman" w:hAnsi="Times New Roman" w:cs="Times New Roman"/>
          <w:sz w:val="28"/>
          <w:szCs w:val="28"/>
        </w:rPr>
        <w:t>к</w:t>
      </w:r>
      <w:r w:rsidR="001F4410" w:rsidRPr="001F4410">
        <w:rPr>
          <w:rFonts w:ascii="Times New Roman" w:hAnsi="Times New Roman" w:cs="Times New Roman"/>
          <w:sz w:val="28"/>
          <w:szCs w:val="28"/>
        </w:rPr>
        <w:t>ультура – это часть окружающ</w:t>
      </w:r>
      <w:r w:rsidR="00233E7A">
        <w:rPr>
          <w:rFonts w:ascii="Times New Roman" w:hAnsi="Times New Roman" w:cs="Times New Roman"/>
          <w:sz w:val="28"/>
          <w:szCs w:val="28"/>
        </w:rPr>
        <w:t>ей среды, созданная человеком</w:t>
      </w:r>
      <w:r w:rsidR="005B7287">
        <w:rPr>
          <w:rFonts w:ascii="Times New Roman" w:hAnsi="Times New Roman" w:cs="Times New Roman"/>
          <w:sz w:val="28"/>
          <w:szCs w:val="28"/>
        </w:rPr>
        <w:t xml:space="preserve">. В качестве объектов культуры могут быть рассмотрены </w:t>
      </w:r>
      <w:r w:rsidR="005B7287" w:rsidRPr="001F4410">
        <w:rPr>
          <w:rFonts w:ascii="Times New Roman" w:hAnsi="Times New Roman" w:cs="Times New Roman"/>
          <w:sz w:val="28"/>
          <w:szCs w:val="28"/>
        </w:rPr>
        <w:t>исследовательские лаборатории, оборудование, офисные здания, офисная мебель</w:t>
      </w:r>
      <w:r w:rsidR="005B7287">
        <w:rPr>
          <w:rFonts w:ascii="Times New Roman" w:hAnsi="Times New Roman" w:cs="Times New Roman"/>
          <w:sz w:val="28"/>
          <w:szCs w:val="28"/>
        </w:rPr>
        <w:t>, субъектами могут быть правила, законы, ценности и</w:t>
      </w:r>
      <w:r w:rsidR="005B7287" w:rsidRPr="001F4410">
        <w:rPr>
          <w:rFonts w:ascii="Times New Roman" w:hAnsi="Times New Roman" w:cs="Times New Roman"/>
          <w:sz w:val="28"/>
          <w:szCs w:val="28"/>
        </w:rPr>
        <w:t xml:space="preserve"> нормы</w:t>
      </w:r>
      <w:r w:rsidR="005B7287">
        <w:rPr>
          <w:rFonts w:ascii="Times New Roman" w:hAnsi="Times New Roman" w:cs="Times New Roman"/>
          <w:sz w:val="28"/>
          <w:szCs w:val="28"/>
        </w:rPr>
        <w:t>.</w:t>
      </w:r>
    </w:p>
    <w:p w14:paraId="0E5EEF9C" w14:textId="3D85A1C5" w:rsidR="001F4410" w:rsidRPr="001F4410" w:rsidRDefault="005B7287" w:rsidP="00E664F6">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F4410" w:rsidRPr="001F4410">
        <w:rPr>
          <w:rFonts w:ascii="Times New Roman" w:hAnsi="Times New Roman" w:cs="Times New Roman"/>
          <w:sz w:val="28"/>
          <w:szCs w:val="28"/>
        </w:rPr>
        <w:t>Очевидно, что важнейший элемент - это творческие люди. У таких людей есть блестящие идеи и навыки, чтобы проводить исследования, а затем переводить результаты исследований в полезные продукты. Однако эти люди должны быть организованы в структуры, обеспечивающие эффективное сотрудничество. При этом важно помнить, что одни группы людей работают лучше, чем другие. Чтобы обеспечить бесперебойную работу организации, необходимы неустановленные предположения, убеждения, нормы и ценности - другими словами, организационная культура, которая будет благоприятствовать творчеству и инновациям.</w:t>
      </w:r>
    </w:p>
    <w:p w14:paraId="040B187F" w14:textId="4D599CB4"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 xml:space="preserve">Изобретение </w:t>
      </w:r>
      <w:r w:rsidR="00EF1811" w:rsidRPr="00AD2E56">
        <w:rPr>
          <w:sz w:val="28"/>
          <w:szCs w:val="28"/>
        </w:rPr>
        <w:t>–</w:t>
      </w:r>
      <w:r w:rsidRPr="001F4410">
        <w:rPr>
          <w:rFonts w:ascii="Times New Roman" w:hAnsi="Times New Roman" w:cs="Times New Roman"/>
          <w:sz w:val="28"/>
          <w:szCs w:val="28"/>
        </w:rPr>
        <w:t xml:space="preserve"> это идея, концепция, эскиз или модель нового или улучшенного продукта, устройства, процесса или системы. Изобретения - это создание новых знаний или новых идей. Инновационный процесс - это интеграция существующих технологий и изобретений для создания нового или улучшенного продукта, процесса или системы. Степень, в которой некоторые подразделения НИОКР в организации считаются учеными подходящим местом </w:t>
      </w:r>
      <w:r w:rsidRPr="001F4410">
        <w:rPr>
          <w:rFonts w:ascii="Times New Roman" w:hAnsi="Times New Roman" w:cs="Times New Roman"/>
          <w:sz w:val="28"/>
          <w:szCs w:val="28"/>
        </w:rPr>
        <w:lastRenderedPageBreak/>
        <w:t xml:space="preserve">для работы (то есть ее внутренняя репутация), определяет культуру подразделения. </w:t>
      </w:r>
    </w:p>
    <w:p w14:paraId="24244D09" w14:textId="069C5ECD"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 xml:space="preserve">В сетевом управлении исследованиями и разработками создание ценности и инновации стало совместной деятельностью. Одно из основных предположений, лежащих в основе идеи сетевого управления наукоемкими производствами, заключается в том, что ценность не может быть создана изолированно, а </w:t>
      </w:r>
      <w:r w:rsidR="00035BD1" w:rsidRPr="00B93579">
        <w:rPr>
          <w:rFonts w:ascii="Times New Roman" w:hAnsi="Times New Roman" w:cs="Times New Roman"/>
          <w:sz w:val="28"/>
          <w:szCs w:val="28"/>
        </w:rPr>
        <w:t>только</w:t>
      </w:r>
      <w:r w:rsidR="00035BD1">
        <w:rPr>
          <w:rFonts w:ascii="Times New Roman" w:hAnsi="Times New Roman" w:cs="Times New Roman"/>
          <w:sz w:val="28"/>
          <w:szCs w:val="28"/>
        </w:rPr>
        <w:t xml:space="preserve"> </w:t>
      </w:r>
      <w:r w:rsidRPr="001F4410">
        <w:rPr>
          <w:rFonts w:ascii="Times New Roman" w:hAnsi="Times New Roman" w:cs="Times New Roman"/>
          <w:sz w:val="28"/>
          <w:szCs w:val="28"/>
        </w:rPr>
        <w:t>в тесном сотрудничестве с другими участниками. Управление наукоемкими производствами должно иметь возможность одновременно управлять очень разными внешними субъектами, например</w:t>
      </w:r>
      <w:r w:rsidR="00233E7A">
        <w:rPr>
          <w:rFonts w:ascii="Times New Roman" w:hAnsi="Times New Roman" w:cs="Times New Roman"/>
          <w:sz w:val="28"/>
          <w:szCs w:val="28"/>
        </w:rPr>
        <w:t>,</w:t>
      </w:r>
      <w:r w:rsidRPr="001F4410">
        <w:rPr>
          <w:rFonts w:ascii="Times New Roman" w:hAnsi="Times New Roman" w:cs="Times New Roman"/>
          <w:sz w:val="28"/>
          <w:szCs w:val="28"/>
        </w:rPr>
        <w:t xml:space="preserve"> крупные глобальные партнеры, мелкие инновационные поставщики, венчурные капиталисты, органы стандартизации, государственные органы и клиенты. </w:t>
      </w:r>
    </w:p>
    <w:p w14:paraId="1FAC1EB3" w14:textId="70363F75"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Переход к сетевой модели управления наукоемкими производствами предполагает значительный сдвиг в отношениях между производством и университетом от старой линейной модели одностороннего потока знаний к интерактивной модели двустороннего обмена знаниями между двумя секторами. Расширение границ обмена также происходило в рамках мощного изменения государственной политики в области науки, направленного на развитие более тесных связей между наукой и бизнесом в экономике, основанной на знаниях [</w:t>
      </w:r>
      <w:r w:rsidR="008113BD">
        <w:rPr>
          <w:rFonts w:ascii="Times New Roman" w:hAnsi="Times New Roman" w:cs="Times New Roman"/>
          <w:sz w:val="28"/>
          <w:szCs w:val="28"/>
        </w:rPr>
        <w:fldChar w:fldCharType="begin"/>
      </w:r>
      <w:r w:rsidR="008113BD">
        <w:rPr>
          <w:rFonts w:ascii="Times New Roman" w:hAnsi="Times New Roman" w:cs="Times New Roman"/>
          <w:sz w:val="28"/>
          <w:szCs w:val="28"/>
        </w:rPr>
        <w:instrText xml:space="preserve"> REF _Ref90418837 \r \h </w:instrText>
      </w:r>
      <w:r w:rsidR="008113BD">
        <w:rPr>
          <w:rFonts w:ascii="Times New Roman" w:hAnsi="Times New Roman" w:cs="Times New Roman"/>
          <w:sz w:val="28"/>
          <w:szCs w:val="28"/>
        </w:rPr>
      </w:r>
      <w:r w:rsidR="008113BD">
        <w:rPr>
          <w:rFonts w:ascii="Times New Roman" w:hAnsi="Times New Roman" w:cs="Times New Roman"/>
          <w:sz w:val="28"/>
          <w:szCs w:val="28"/>
        </w:rPr>
        <w:fldChar w:fldCharType="separate"/>
      </w:r>
      <w:r w:rsidR="00324A21">
        <w:rPr>
          <w:rFonts w:ascii="Times New Roman" w:hAnsi="Times New Roman" w:cs="Times New Roman"/>
          <w:sz w:val="28"/>
          <w:szCs w:val="28"/>
        </w:rPr>
        <w:t>77</w:t>
      </w:r>
      <w:r w:rsidR="008113BD">
        <w:rPr>
          <w:rFonts w:ascii="Times New Roman" w:hAnsi="Times New Roman" w:cs="Times New Roman"/>
          <w:sz w:val="28"/>
          <w:szCs w:val="28"/>
        </w:rPr>
        <w:fldChar w:fldCharType="end"/>
      </w:r>
      <w:r w:rsidRPr="001F4410">
        <w:rPr>
          <w:rFonts w:ascii="Times New Roman" w:hAnsi="Times New Roman" w:cs="Times New Roman"/>
          <w:sz w:val="28"/>
          <w:szCs w:val="28"/>
        </w:rPr>
        <w:t>]. Исходя из зарубежной литературы, роль государства в поддержке сетей представляла</w:t>
      </w:r>
      <w:r w:rsidR="00035BD1">
        <w:rPr>
          <w:rFonts w:ascii="Times New Roman" w:hAnsi="Times New Roman" w:cs="Times New Roman"/>
          <w:sz w:val="28"/>
          <w:szCs w:val="28"/>
        </w:rPr>
        <w:t xml:space="preserve"> </w:t>
      </w:r>
      <w:r w:rsidR="00035BD1" w:rsidRPr="00B93579">
        <w:rPr>
          <w:rFonts w:ascii="Times New Roman" w:hAnsi="Times New Roman" w:cs="Times New Roman"/>
          <w:sz w:val="28"/>
          <w:szCs w:val="28"/>
        </w:rPr>
        <w:t>собой</w:t>
      </w:r>
      <w:r w:rsidRPr="001F4410">
        <w:rPr>
          <w:rFonts w:ascii="Times New Roman" w:hAnsi="Times New Roman" w:cs="Times New Roman"/>
          <w:sz w:val="28"/>
          <w:szCs w:val="28"/>
        </w:rPr>
        <w:t xml:space="preserve"> различные формы на трех уровнях, связанных со становлением и развитием, с преодолением барьеров на пути формирования сети; и другие форм</w:t>
      </w:r>
      <w:r w:rsidR="0084160E">
        <w:rPr>
          <w:rFonts w:ascii="Times New Roman" w:hAnsi="Times New Roman" w:cs="Times New Roman"/>
          <w:sz w:val="28"/>
          <w:szCs w:val="28"/>
        </w:rPr>
        <w:t>ы вспомогательной деятельности (таблица</w:t>
      </w:r>
      <w:r w:rsidR="004509F3">
        <w:rPr>
          <w:rFonts w:ascii="Times New Roman" w:hAnsi="Times New Roman" w:cs="Times New Roman"/>
          <w:sz w:val="28"/>
          <w:szCs w:val="28"/>
        </w:rPr>
        <w:t xml:space="preserve"> 3</w:t>
      </w:r>
      <w:r w:rsidR="0084160E">
        <w:rPr>
          <w:rFonts w:ascii="Times New Roman" w:hAnsi="Times New Roman" w:cs="Times New Roman"/>
          <w:sz w:val="28"/>
          <w:szCs w:val="28"/>
        </w:rPr>
        <w:t>).</w:t>
      </w:r>
    </w:p>
    <w:p w14:paraId="6E06666E" w14:textId="77777777" w:rsidR="001C0FC0" w:rsidRPr="00540294" w:rsidRDefault="001C0FC0" w:rsidP="001F586F">
      <w:pPr>
        <w:pStyle w:val="af3"/>
        <w:rPr>
          <w:rFonts w:eastAsiaTheme="minorEastAsia"/>
          <w:bCs w:val="0"/>
          <w:shd w:val="clear" w:color="auto" w:fill="auto"/>
          <w:lang w:eastAsia="ru-RU"/>
        </w:rPr>
      </w:pPr>
    </w:p>
    <w:p w14:paraId="5350AE2E" w14:textId="59370914" w:rsidR="001F586F" w:rsidRDefault="009F75D5" w:rsidP="001F586F">
      <w:pPr>
        <w:pStyle w:val="af3"/>
      </w:pPr>
      <w:r w:rsidRPr="004509F3">
        <w:t>Таблица</w:t>
      </w:r>
      <w:r w:rsidR="004509F3" w:rsidRPr="004509F3">
        <w:t xml:space="preserve"> 3 –</w:t>
      </w:r>
      <w:r w:rsidRPr="004509F3">
        <w:t xml:space="preserve"> Поддержка сети со стороны государства</w:t>
      </w:r>
    </w:p>
    <w:p w14:paraId="2F643376" w14:textId="77777777" w:rsidR="001F586F" w:rsidRPr="001F586F" w:rsidRDefault="001F586F" w:rsidP="001F586F">
      <w:pPr>
        <w:spacing w:after="0" w:line="240" w:lineRule="auto"/>
        <w:rPr>
          <w:lang w:eastAsia="en-US"/>
        </w:rPr>
      </w:pPr>
    </w:p>
    <w:tbl>
      <w:tblPr>
        <w:tblStyle w:val="a3"/>
        <w:tblW w:w="0" w:type="auto"/>
        <w:tblInd w:w="108" w:type="dxa"/>
        <w:tblLook w:val="04A0" w:firstRow="1" w:lastRow="0" w:firstColumn="1" w:lastColumn="0" w:noHBand="0" w:noVBand="1"/>
      </w:tblPr>
      <w:tblGrid>
        <w:gridCol w:w="2410"/>
        <w:gridCol w:w="3119"/>
        <w:gridCol w:w="4110"/>
      </w:tblGrid>
      <w:tr w:rsidR="009F75D5" w14:paraId="4F517439" w14:textId="77777777" w:rsidTr="001C0FC0">
        <w:tc>
          <w:tcPr>
            <w:tcW w:w="2410" w:type="dxa"/>
            <w:tcBorders>
              <w:top w:val="single" w:sz="4" w:space="0" w:color="auto"/>
              <w:left w:val="single" w:sz="4" w:space="0" w:color="auto"/>
              <w:bottom w:val="single" w:sz="4" w:space="0" w:color="auto"/>
              <w:right w:val="single" w:sz="4" w:space="0" w:color="auto"/>
            </w:tcBorders>
            <w:hideMark/>
          </w:tcPr>
          <w:p w14:paraId="53B7E3DA" w14:textId="77777777" w:rsidR="009F75D5" w:rsidRPr="001C0FC0" w:rsidRDefault="009F75D5">
            <w:pPr>
              <w:autoSpaceDE w:val="0"/>
              <w:autoSpaceDN w:val="0"/>
              <w:adjustRightInd w:val="0"/>
              <w:spacing w:after="0" w:line="240" w:lineRule="auto"/>
              <w:jc w:val="center"/>
              <w:rPr>
                <w:rFonts w:ascii="Times New Roman" w:hAnsi="Times New Roman" w:cs="Times New Roman"/>
                <w:sz w:val="20"/>
                <w:szCs w:val="20"/>
                <w:lang w:val="en-US"/>
              </w:rPr>
            </w:pPr>
            <w:r w:rsidRPr="001C0FC0">
              <w:rPr>
                <w:rFonts w:ascii="Times New Roman" w:hAnsi="Times New Roman" w:cs="Times New Roman"/>
                <w:sz w:val="20"/>
                <w:szCs w:val="20"/>
                <w:lang w:val="en-US"/>
              </w:rPr>
              <w:t xml:space="preserve">Становление </w:t>
            </w:r>
          </w:p>
          <w:p w14:paraId="50ACFE82" w14:textId="77777777" w:rsidR="009F75D5" w:rsidRPr="001C0FC0" w:rsidRDefault="009F75D5">
            <w:pPr>
              <w:autoSpaceDE w:val="0"/>
              <w:autoSpaceDN w:val="0"/>
              <w:adjustRightInd w:val="0"/>
              <w:spacing w:after="0" w:line="240" w:lineRule="auto"/>
              <w:jc w:val="center"/>
              <w:rPr>
                <w:rFonts w:ascii="Times New Roman" w:hAnsi="Times New Roman" w:cs="Times New Roman"/>
                <w:sz w:val="20"/>
                <w:szCs w:val="20"/>
                <w:lang w:eastAsia="en-US"/>
              </w:rPr>
            </w:pPr>
            <w:r w:rsidRPr="001C0FC0">
              <w:rPr>
                <w:rFonts w:ascii="Times New Roman" w:hAnsi="Times New Roman" w:cs="Times New Roman"/>
                <w:sz w:val="20"/>
                <w:szCs w:val="20"/>
                <w:lang w:val="en-US"/>
              </w:rPr>
              <w:t>и развитие</w:t>
            </w:r>
          </w:p>
        </w:tc>
        <w:tc>
          <w:tcPr>
            <w:tcW w:w="3119" w:type="dxa"/>
            <w:tcBorders>
              <w:top w:val="single" w:sz="4" w:space="0" w:color="auto"/>
              <w:left w:val="single" w:sz="4" w:space="0" w:color="auto"/>
              <w:bottom w:val="single" w:sz="4" w:space="0" w:color="auto"/>
              <w:right w:val="single" w:sz="4" w:space="0" w:color="auto"/>
            </w:tcBorders>
            <w:hideMark/>
          </w:tcPr>
          <w:p w14:paraId="17AC92AD" w14:textId="77777777" w:rsidR="009F75D5" w:rsidRPr="001C0FC0" w:rsidRDefault="009F75D5">
            <w:pPr>
              <w:autoSpaceDE w:val="0"/>
              <w:autoSpaceDN w:val="0"/>
              <w:adjustRightInd w:val="0"/>
              <w:spacing w:after="0" w:line="240" w:lineRule="auto"/>
              <w:jc w:val="center"/>
              <w:rPr>
                <w:rFonts w:ascii="Times New Roman" w:hAnsi="Times New Roman" w:cs="Times New Roman"/>
                <w:sz w:val="20"/>
                <w:szCs w:val="20"/>
              </w:rPr>
            </w:pPr>
            <w:r w:rsidRPr="001C0FC0">
              <w:rPr>
                <w:rFonts w:ascii="Times New Roman" w:hAnsi="Times New Roman" w:cs="Times New Roman"/>
                <w:sz w:val="20"/>
                <w:szCs w:val="20"/>
                <w:lang w:val="en-US"/>
              </w:rPr>
              <w:t>Преодоление</w:t>
            </w:r>
          </w:p>
          <w:p w14:paraId="5283BB55" w14:textId="77777777" w:rsidR="009F75D5" w:rsidRPr="001C0FC0" w:rsidRDefault="009F75D5">
            <w:pPr>
              <w:autoSpaceDE w:val="0"/>
              <w:autoSpaceDN w:val="0"/>
              <w:adjustRightInd w:val="0"/>
              <w:spacing w:after="0" w:line="240" w:lineRule="auto"/>
              <w:jc w:val="center"/>
              <w:rPr>
                <w:rFonts w:ascii="Times New Roman" w:hAnsi="Times New Roman" w:cs="Times New Roman"/>
                <w:sz w:val="20"/>
                <w:szCs w:val="20"/>
                <w:lang w:val="en-US" w:eastAsia="en-US"/>
              </w:rPr>
            </w:pPr>
            <w:r w:rsidRPr="001C0FC0">
              <w:rPr>
                <w:rFonts w:ascii="Times New Roman" w:hAnsi="Times New Roman" w:cs="Times New Roman"/>
                <w:sz w:val="20"/>
                <w:szCs w:val="20"/>
                <w:lang w:val="en-US"/>
              </w:rPr>
              <w:t>сетевых барьеров</w:t>
            </w:r>
          </w:p>
        </w:tc>
        <w:tc>
          <w:tcPr>
            <w:tcW w:w="4110" w:type="dxa"/>
            <w:tcBorders>
              <w:top w:val="single" w:sz="4" w:space="0" w:color="auto"/>
              <w:left w:val="single" w:sz="4" w:space="0" w:color="auto"/>
              <w:bottom w:val="single" w:sz="4" w:space="0" w:color="auto"/>
              <w:right w:val="single" w:sz="4" w:space="0" w:color="auto"/>
            </w:tcBorders>
            <w:hideMark/>
          </w:tcPr>
          <w:p w14:paraId="24EBADAE" w14:textId="77777777" w:rsidR="001C0FC0" w:rsidRDefault="00A164F6">
            <w:pPr>
              <w:autoSpaceDE w:val="0"/>
              <w:autoSpaceDN w:val="0"/>
              <w:adjustRightInd w:val="0"/>
              <w:spacing w:after="0" w:line="240" w:lineRule="auto"/>
              <w:jc w:val="center"/>
              <w:rPr>
                <w:rFonts w:ascii="Times New Roman" w:hAnsi="Times New Roman" w:cs="Times New Roman"/>
                <w:sz w:val="20"/>
                <w:szCs w:val="20"/>
                <w:lang w:val="en-US"/>
              </w:rPr>
            </w:pPr>
            <w:r w:rsidRPr="001C0FC0">
              <w:rPr>
                <w:rFonts w:ascii="Times New Roman" w:hAnsi="Times New Roman" w:cs="Times New Roman"/>
                <w:sz w:val="20"/>
                <w:szCs w:val="20"/>
                <w:lang w:val="en-US"/>
              </w:rPr>
              <w:t>Форм</w:t>
            </w:r>
            <w:r w:rsidRPr="001C0FC0">
              <w:rPr>
                <w:rFonts w:ascii="Times New Roman" w:hAnsi="Times New Roman" w:cs="Times New Roman"/>
                <w:sz w:val="20"/>
                <w:szCs w:val="20"/>
              </w:rPr>
              <w:t>а</w:t>
            </w:r>
            <w:r w:rsidR="009F75D5" w:rsidRPr="001C0FC0">
              <w:rPr>
                <w:rFonts w:ascii="Times New Roman" w:hAnsi="Times New Roman" w:cs="Times New Roman"/>
                <w:sz w:val="20"/>
                <w:szCs w:val="20"/>
                <w:lang w:val="en-US"/>
              </w:rPr>
              <w:t xml:space="preserve"> вспомогательной</w:t>
            </w:r>
          </w:p>
          <w:p w14:paraId="22B68678" w14:textId="0072BC77" w:rsidR="009F75D5" w:rsidRPr="001C0FC0" w:rsidRDefault="009F75D5">
            <w:pPr>
              <w:autoSpaceDE w:val="0"/>
              <w:autoSpaceDN w:val="0"/>
              <w:adjustRightInd w:val="0"/>
              <w:spacing w:after="0" w:line="240" w:lineRule="auto"/>
              <w:jc w:val="center"/>
              <w:rPr>
                <w:rFonts w:ascii="Times New Roman" w:hAnsi="Times New Roman" w:cs="Times New Roman"/>
                <w:sz w:val="20"/>
                <w:szCs w:val="20"/>
                <w:lang w:val="en-US" w:eastAsia="en-US"/>
              </w:rPr>
            </w:pPr>
            <w:r w:rsidRPr="001C0FC0">
              <w:rPr>
                <w:rFonts w:ascii="Times New Roman" w:hAnsi="Times New Roman" w:cs="Times New Roman"/>
                <w:sz w:val="20"/>
                <w:szCs w:val="20"/>
                <w:lang w:val="en-US"/>
              </w:rPr>
              <w:t xml:space="preserve"> деятельности</w:t>
            </w:r>
          </w:p>
        </w:tc>
      </w:tr>
      <w:tr w:rsidR="009F75D5" w14:paraId="5BA1E218" w14:textId="77777777" w:rsidTr="001C0FC0">
        <w:trPr>
          <w:trHeight w:val="4406"/>
        </w:trPr>
        <w:tc>
          <w:tcPr>
            <w:tcW w:w="2410" w:type="dxa"/>
            <w:tcBorders>
              <w:top w:val="single" w:sz="4" w:space="0" w:color="auto"/>
              <w:left w:val="single" w:sz="4" w:space="0" w:color="auto"/>
              <w:bottom w:val="single" w:sz="4" w:space="0" w:color="auto"/>
              <w:right w:val="single" w:sz="4" w:space="0" w:color="auto"/>
            </w:tcBorders>
            <w:hideMark/>
          </w:tcPr>
          <w:p w14:paraId="02E48541" w14:textId="58633D74" w:rsidR="009F75D5" w:rsidRPr="001C0FC0" w:rsidRDefault="00EF1811" w:rsidP="00EF1811">
            <w:pPr>
              <w:pStyle w:val="a4"/>
              <w:autoSpaceDE w:val="0"/>
              <w:autoSpaceDN w:val="0"/>
              <w:adjustRightInd w:val="0"/>
              <w:spacing w:after="0" w:line="240" w:lineRule="auto"/>
              <w:ind w:left="34" w:hanging="176"/>
              <w:jc w:val="both"/>
              <w:rPr>
                <w:rFonts w:ascii="Times New Roman" w:hAnsi="Times New Roman" w:cs="Times New Roman"/>
                <w:sz w:val="20"/>
                <w:szCs w:val="20"/>
              </w:rPr>
            </w:pPr>
            <w:r w:rsidRPr="001C0FC0">
              <w:rPr>
                <w:rFonts w:ascii="Times New Roman" w:hAnsi="Times New Roman" w:cs="Times New Roman"/>
                <w:sz w:val="20"/>
                <w:szCs w:val="20"/>
              </w:rPr>
              <w:t xml:space="preserve">   Содействие </w:t>
            </w:r>
            <w:r w:rsidR="009F75D5" w:rsidRPr="001C0FC0">
              <w:rPr>
                <w:rFonts w:ascii="Times New Roman" w:hAnsi="Times New Roman" w:cs="Times New Roman"/>
                <w:sz w:val="20"/>
                <w:szCs w:val="20"/>
              </w:rPr>
              <w:t>формированию или инициированию сети;</w:t>
            </w:r>
          </w:p>
          <w:p w14:paraId="13D8BA39"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Поощрение расширению сети;</w:t>
            </w:r>
          </w:p>
          <w:p w14:paraId="0C4BB8DA" w14:textId="77777777" w:rsidR="001C0FC0" w:rsidRPr="00540294" w:rsidRDefault="00F7725F"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 xml:space="preserve">Развитие </w:t>
            </w:r>
            <w:r w:rsidR="009F75D5" w:rsidRPr="001C0FC0">
              <w:rPr>
                <w:rFonts w:ascii="Times New Roman" w:hAnsi="Times New Roman" w:cs="Times New Roman"/>
                <w:sz w:val="20"/>
                <w:szCs w:val="20"/>
              </w:rPr>
              <w:t xml:space="preserve">сетевых  отношений  </w:t>
            </w:r>
          </w:p>
          <w:p w14:paraId="7C6CEB9B" w14:textId="4FFF41C3"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proofErr w:type="gramStart"/>
            <w:r w:rsidRPr="001C0FC0">
              <w:rPr>
                <w:rFonts w:ascii="Times New Roman" w:hAnsi="Times New Roman" w:cs="Times New Roman"/>
                <w:sz w:val="20"/>
                <w:szCs w:val="20"/>
              </w:rPr>
              <w:t>(формализация</w:t>
            </w:r>
            <w:proofErr w:type="gramEnd"/>
          </w:p>
          <w:p w14:paraId="7997946A"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lang w:eastAsia="en-US"/>
              </w:rPr>
            </w:pPr>
            <w:r w:rsidRPr="001C0FC0">
              <w:rPr>
                <w:rFonts w:ascii="Times New Roman" w:hAnsi="Times New Roman" w:cs="Times New Roman"/>
                <w:sz w:val="20"/>
                <w:szCs w:val="20"/>
              </w:rPr>
              <w:t>неявных договоренностей).</w:t>
            </w:r>
          </w:p>
        </w:tc>
        <w:tc>
          <w:tcPr>
            <w:tcW w:w="3119" w:type="dxa"/>
            <w:tcBorders>
              <w:top w:val="single" w:sz="4" w:space="0" w:color="auto"/>
              <w:left w:val="single" w:sz="4" w:space="0" w:color="auto"/>
              <w:bottom w:val="single" w:sz="4" w:space="0" w:color="auto"/>
              <w:right w:val="single" w:sz="4" w:space="0" w:color="auto"/>
            </w:tcBorders>
            <w:hideMark/>
          </w:tcPr>
          <w:p w14:paraId="47259121"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Повышение взаимного доверия;</w:t>
            </w:r>
          </w:p>
          <w:p w14:paraId="073D8B1D"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Помощь в поиске партнеров;</w:t>
            </w:r>
          </w:p>
          <w:p w14:paraId="5F0E8F21"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Обеспечение совместимости партнеров (установка критериев отбора);</w:t>
            </w:r>
          </w:p>
          <w:p w14:paraId="4C95DCA6"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Повышение осведомленности о сети (развитие брендинга сети);</w:t>
            </w:r>
          </w:p>
          <w:p w14:paraId="2C3EA938"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Повышение осведомленности о сетевых преимуществах;</w:t>
            </w:r>
          </w:p>
          <w:p w14:paraId="7AEE85CF"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Финансирование сетевой деятельности;</w:t>
            </w:r>
          </w:p>
          <w:p w14:paraId="2FD8B04A" w14:textId="77777777" w:rsidR="009F75D5" w:rsidRPr="00540294"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Финансирование затрат проектов НИОКР (частично или выборочно, т.е. только академические партнерства).</w:t>
            </w:r>
          </w:p>
          <w:p w14:paraId="2B904672" w14:textId="26EFCAC5" w:rsidR="001C0FC0" w:rsidRPr="001C0FC0" w:rsidRDefault="001C0FC0" w:rsidP="00EF1811">
            <w:pPr>
              <w:autoSpaceDE w:val="0"/>
              <w:autoSpaceDN w:val="0"/>
              <w:adjustRightInd w:val="0"/>
              <w:spacing w:after="0" w:line="240" w:lineRule="auto"/>
              <w:jc w:val="both"/>
              <w:rPr>
                <w:rFonts w:ascii="Times New Roman" w:hAnsi="Times New Roman" w:cs="Times New Roman"/>
                <w:sz w:val="20"/>
                <w:szCs w:val="20"/>
                <w:lang w:eastAsia="en-US"/>
              </w:rPr>
            </w:pPr>
            <w:r w:rsidRPr="001C0FC0">
              <w:rPr>
                <w:rFonts w:ascii="Times New Roman" w:hAnsi="Times New Roman" w:cs="Times New Roman"/>
                <w:sz w:val="20"/>
                <w:szCs w:val="20"/>
              </w:rPr>
              <w:t>Правительство выступает в роли заказчика сетевых выходов.</w:t>
            </w:r>
          </w:p>
        </w:tc>
        <w:tc>
          <w:tcPr>
            <w:tcW w:w="4110" w:type="dxa"/>
            <w:tcBorders>
              <w:top w:val="single" w:sz="4" w:space="0" w:color="auto"/>
              <w:left w:val="single" w:sz="4" w:space="0" w:color="auto"/>
              <w:bottom w:val="single" w:sz="4" w:space="0" w:color="auto"/>
              <w:right w:val="single" w:sz="4" w:space="0" w:color="auto"/>
            </w:tcBorders>
            <w:hideMark/>
          </w:tcPr>
          <w:p w14:paraId="58EB3AC9"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Внедрение структуры обмена знаниями (</w:t>
            </w:r>
            <w:r w:rsidRPr="001C0FC0">
              <w:rPr>
                <w:rFonts w:ascii="Times New Roman" w:hAnsi="Times New Roman" w:cs="Times New Roman"/>
                <w:sz w:val="20"/>
                <w:szCs w:val="20"/>
                <w:lang w:val="kk-KZ"/>
              </w:rPr>
              <w:t>права интеллектуальной собственности</w:t>
            </w:r>
            <w:r w:rsidRPr="001C0FC0">
              <w:rPr>
                <w:rFonts w:ascii="Times New Roman" w:hAnsi="Times New Roman" w:cs="Times New Roman"/>
                <w:sz w:val="20"/>
                <w:szCs w:val="20"/>
              </w:rPr>
              <w:t>);</w:t>
            </w:r>
          </w:p>
          <w:p w14:paraId="533B13C6"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Организация процессов управления, назначение Правления;</w:t>
            </w:r>
          </w:p>
          <w:p w14:paraId="1C727C35"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Обеспечение администрирования сетей (централизация данных, коммуникации, организация деятельности);</w:t>
            </w:r>
          </w:p>
          <w:p w14:paraId="6F13B898"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Координация сетевых мероприятий высокого уровня;</w:t>
            </w:r>
          </w:p>
          <w:p w14:paraId="629D9A06"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Предоставление помещения для встреч, форумов (физические и виртуальные, семинары);</w:t>
            </w:r>
          </w:p>
          <w:p w14:paraId="532ACD4B"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Выполнение роли консультанта;</w:t>
            </w:r>
          </w:p>
          <w:p w14:paraId="2C128C6A" w14:textId="77777777"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Предложение каналов для общения между участниками;</w:t>
            </w:r>
          </w:p>
          <w:p w14:paraId="77B7A780" w14:textId="0E8AA305" w:rsidR="009F75D5" w:rsidRPr="001C0FC0" w:rsidRDefault="009F75D5" w:rsidP="00EF1811">
            <w:pPr>
              <w:autoSpaceDE w:val="0"/>
              <w:autoSpaceDN w:val="0"/>
              <w:adjustRightInd w:val="0"/>
              <w:spacing w:after="0" w:line="240" w:lineRule="auto"/>
              <w:jc w:val="both"/>
              <w:rPr>
                <w:rFonts w:ascii="Times New Roman" w:hAnsi="Times New Roman" w:cs="Times New Roman"/>
                <w:sz w:val="20"/>
                <w:szCs w:val="20"/>
              </w:rPr>
            </w:pPr>
            <w:r w:rsidRPr="001C0FC0">
              <w:rPr>
                <w:rFonts w:ascii="Times New Roman" w:hAnsi="Times New Roman" w:cs="Times New Roman"/>
                <w:sz w:val="20"/>
                <w:szCs w:val="20"/>
              </w:rPr>
              <w:t>Участие в качестве сетевого партнера (например, через государственные учреждения и лаборатории) - другие государственные или частные партнерства;</w:t>
            </w:r>
          </w:p>
        </w:tc>
      </w:tr>
      <w:tr w:rsidR="00944CB0" w14:paraId="4072B553" w14:textId="77777777" w:rsidTr="000A633C">
        <w:tc>
          <w:tcPr>
            <w:tcW w:w="9639" w:type="dxa"/>
            <w:gridSpan w:val="3"/>
            <w:tcBorders>
              <w:top w:val="single" w:sz="4" w:space="0" w:color="auto"/>
              <w:left w:val="single" w:sz="4" w:space="0" w:color="auto"/>
              <w:bottom w:val="single" w:sz="4" w:space="0" w:color="auto"/>
              <w:right w:val="single" w:sz="4" w:space="0" w:color="auto"/>
            </w:tcBorders>
          </w:tcPr>
          <w:p w14:paraId="7C2C096E" w14:textId="6168AFCC" w:rsidR="00944CB0" w:rsidRPr="001C0FC0" w:rsidRDefault="00944CB0" w:rsidP="00944CB0">
            <w:pPr>
              <w:tabs>
                <w:tab w:val="left" w:pos="993"/>
              </w:tabs>
              <w:spacing w:after="0" w:line="240" w:lineRule="auto"/>
              <w:ind w:firstLine="567"/>
              <w:jc w:val="both"/>
              <w:rPr>
                <w:rFonts w:ascii="Times New Roman" w:hAnsi="Times New Roman" w:cs="Times New Roman"/>
                <w:sz w:val="20"/>
                <w:szCs w:val="20"/>
              </w:rPr>
            </w:pPr>
            <w:r w:rsidRPr="001C0FC0">
              <w:rPr>
                <w:rFonts w:ascii="Times New Roman" w:hAnsi="Times New Roman" w:cs="Times New Roman"/>
                <w:sz w:val="20"/>
                <w:szCs w:val="20"/>
              </w:rPr>
              <w:t>Примечание – Составлено на основе источника  [</w:t>
            </w:r>
            <w:r w:rsidRPr="001C0FC0">
              <w:rPr>
                <w:rFonts w:ascii="Times New Roman" w:hAnsi="Times New Roman" w:cs="Times New Roman"/>
                <w:sz w:val="20"/>
                <w:szCs w:val="20"/>
              </w:rPr>
              <w:fldChar w:fldCharType="begin"/>
            </w:r>
            <w:r w:rsidRPr="001C0FC0">
              <w:rPr>
                <w:rFonts w:ascii="Times New Roman" w:hAnsi="Times New Roman" w:cs="Times New Roman"/>
                <w:sz w:val="20"/>
                <w:szCs w:val="20"/>
              </w:rPr>
              <w:instrText xml:space="preserve"> REF _Ref90418859 \r \h </w:instrText>
            </w:r>
            <w:r w:rsidR="001C0FC0">
              <w:rPr>
                <w:rFonts w:ascii="Times New Roman" w:hAnsi="Times New Roman" w:cs="Times New Roman"/>
                <w:sz w:val="20"/>
                <w:szCs w:val="20"/>
              </w:rPr>
              <w:instrText xml:space="preserve"> \* MERGEFORMAT </w:instrText>
            </w:r>
            <w:r w:rsidRPr="001C0FC0">
              <w:rPr>
                <w:rFonts w:ascii="Times New Roman" w:hAnsi="Times New Roman" w:cs="Times New Roman"/>
                <w:sz w:val="20"/>
                <w:szCs w:val="20"/>
              </w:rPr>
            </w:r>
            <w:r w:rsidRPr="001C0FC0">
              <w:rPr>
                <w:rFonts w:ascii="Times New Roman" w:hAnsi="Times New Roman" w:cs="Times New Roman"/>
                <w:sz w:val="20"/>
                <w:szCs w:val="20"/>
              </w:rPr>
              <w:fldChar w:fldCharType="separate"/>
            </w:r>
            <w:r w:rsidR="00324A21">
              <w:rPr>
                <w:rFonts w:ascii="Times New Roman" w:hAnsi="Times New Roman" w:cs="Times New Roman"/>
                <w:sz w:val="20"/>
                <w:szCs w:val="20"/>
              </w:rPr>
              <w:t>78</w:t>
            </w:r>
            <w:r w:rsidRPr="001C0FC0">
              <w:rPr>
                <w:rFonts w:ascii="Times New Roman" w:hAnsi="Times New Roman" w:cs="Times New Roman"/>
                <w:sz w:val="20"/>
                <w:szCs w:val="20"/>
              </w:rPr>
              <w:fldChar w:fldCharType="end"/>
            </w:r>
            <w:r w:rsidRPr="001C0FC0">
              <w:rPr>
                <w:rFonts w:ascii="Times New Roman" w:hAnsi="Times New Roman" w:cs="Times New Roman"/>
                <w:sz w:val="20"/>
                <w:szCs w:val="20"/>
              </w:rPr>
              <w:t xml:space="preserve">] </w:t>
            </w:r>
          </w:p>
        </w:tc>
      </w:tr>
    </w:tbl>
    <w:p w14:paraId="1D12EC57" w14:textId="77777777" w:rsidR="000D62C8" w:rsidRPr="00540294" w:rsidRDefault="001C0FC0" w:rsidP="001C0FC0">
      <w:pPr>
        <w:tabs>
          <w:tab w:val="left" w:pos="567"/>
        </w:tabs>
        <w:spacing w:after="0" w:line="240" w:lineRule="auto"/>
        <w:jc w:val="both"/>
        <w:rPr>
          <w:rFonts w:ascii="Times New Roman" w:hAnsi="Times New Roman" w:cs="Times New Roman"/>
          <w:sz w:val="28"/>
          <w:szCs w:val="28"/>
        </w:rPr>
      </w:pPr>
      <w:r w:rsidRPr="00540294">
        <w:rPr>
          <w:rFonts w:ascii="Times New Roman" w:hAnsi="Times New Roman" w:cs="Times New Roman"/>
          <w:sz w:val="28"/>
          <w:szCs w:val="28"/>
        </w:rPr>
        <w:tab/>
      </w:r>
    </w:p>
    <w:p w14:paraId="51709CDE" w14:textId="251631BC" w:rsidR="001F4410" w:rsidRPr="001F4410" w:rsidRDefault="000D62C8" w:rsidP="001C0FC0">
      <w:pPr>
        <w:tabs>
          <w:tab w:val="left" w:pos="567"/>
        </w:tabs>
        <w:spacing w:after="0" w:line="240" w:lineRule="auto"/>
        <w:jc w:val="both"/>
        <w:rPr>
          <w:rFonts w:ascii="Times New Roman" w:hAnsi="Times New Roman" w:cs="Times New Roman"/>
          <w:sz w:val="28"/>
          <w:szCs w:val="28"/>
        </w:rPr>
      </w:pPr>
      <w:r w:rsidRPr="00540294">
        <w:rPr>
          <w:rFonts w:ascii="Times New Roman" w:hAnsi="Times New Roman" w:cs="Times New Roman"/>
          <w:sz w:val="28"/>
          <w:szCs w:val="28"/>
        </w:rPr>
        <w:tab/>
      </w:r>
      <w:proofErr w:type="gramStart"/>
      <w:r w:rsidR="001F4410" w:rsidRPr="001F4410">
        <w:rPr>
          <w:rFonts w:ascii="Times New Roman" w:hAnsi="Times New Roman" w:cs="Times New Roman"/>
          <w:sz w:val="28"/>
          <w:szCs w:val="28"/>
        </w:rPr>
        <w:t>C</w:t>
      </w:r>
      <w:proofErr w:type="gramEnd"/>
      <w:r w:rsidR="001F4410" w:rsidRPr="001F4410">
        <w:rPr>
          <w:rFonts w:ascii="Times New Roman" w:hAnsi="Times New Roman" w:cs="Times New Roman"/>
          <w:sz w:val="28"/>
          <w:szCs w:val="28"/>
        </w:rPr>
        <w:t xml:space="preserve">удя из приведенных особенностей эволюции и формы поддержки сетей со стороны государства, можно резюмировать,  что трансформация управления </w:t>
      </w:r>
      <w:r w:rsidR="001F4410" w:rsidRPr="001F4410">
        <w:rPr>
          <w:rFonts w:ascii="Times New Roman" w:hAnsi="Times New Roman" w:cs="Times New Roman"/>
          <w:sz w:val="28"/>
          <w:szCs w:val="28"/>
        </w:rPr>
        <w:lastRenderedPageBreak/>
        <w:t>наукоемкими производствами все в большей степени характеризуется стратегической направленностью, более целостным и междисциплинарным подходом с упором на многофункциональную коммуникацию и сотрудничество с вовлечением участия экспертов сообщества и заинтересованных сторон, таких как поставщики, дистрибьюторы, клиенты, правительство и партнеры</w:t>
      </w:r>
      <w:r w:rsidR="005C6195">
        <w:rPr>
          <w:rFonts w:ascii="Times New Roman" w:hAnsi="Times New Roman" w:cs="Times New Roman"/>
          <w:sz w:val="28"/>
          <w:szCs w:val="28"/>
        </w:rPr>
        <w:t>,</w:t>
      </w:r>
      <w:r w:rsidR="001F4410" w:rsidRPr="001F4410">
        <w:rPr>
          <w:rFonts w:ascii="Times New Roman" w:hAnsi="Times New Roman" w:cs="Times New Roman"/>
          <w:sz w:val="28"/>
          <w:szCs w:val="28"/>
        </w:rPr>
        <w:t xml:space="preserve"> в полный циклический процесс НИОКР</w:t>
      </w:r>
      <w:r w:rsidR="004E5567">
        <w:rPr>
          <w:rFonts w:ascii="Times New Roman" w:hAnsi="Times New Roman" w:cs="Times New Roman"/>
          <w:sz w:val="28"/>
          <w:szCs w:val="28"/>
        </w:rPr>
        <w:t>,</w:t>
      </w:r>
      <w:r w:rsidR="001F4410" w:rsidRPr="001F4410">
        <w:rPr>
          <w:rFonts w:ascii="Times New Roman" w:hAnsi="Times New Roman" w:cs="Times New Roman"/>
          <w:sz w:val="28"/>
          <w:szCs w:val="28"/>
        </w:rPr>
        <w:t xml:space="preserve"> начиная с концепции до разработки рынка.  </w:t>
      </w:r>
    </w:p>
    <w:p w14:paraId="44E465AB" w14:textId="77777777" w:rsidR="00256683" w:rsidRDefault="0035759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свою очередь, </w:t>
      </w:r>
      <w:r w:rsidR="001F4410" w:rsidRPr="001F4410">
        <w:rPr>
          <w:rFonts w:ascii="Times New Roman" w:hAnsi="Times New Roman" w:cs="Times New Roman"/>
          <w:sz w:val="28"/>
          <w:szCs w:val="28"/>
        </w:rPr>
        <w:t>«Сетевой подход управлени</w:t>
      </w:r>
      <w:r w:rsidR="003F5890">
        <w:rPr>
          <w:rFonts w:ascii="Times New Roman" w:hAnsi="Times New Roman" w:cs="Times New Roman"/>
          <w:sz w:val="28"/>
          <w:szCs w:val="28"/>
        </w:rPr>
        <w:t>я</w:t>
      </w:r>
      <w:r w:rsidR="001F4410" w:rsidRPr="001F4410">
        <w:rPr>
          <w:rFonts w:ascii="Times New Roman" w:hAnsi="Times New Roman" w:cs="Times New Roman"/>
          <w:sz w:val="28"/>
          <w:szCs w:val="28"/>
        </w:rPr>
        <w:t xml:space="preserve"> НИОКР» </w:t>
      </w:r>
      <w:r w:rsidR="003F5890">
        <w:rPr>
          <w:rFonts w:ascii="Times New Roman" w:hAnsi="Times New Roman" w:cs="Times New Roman"/>
          <w:sz w:val="28"/>
          <w:szCs w:val="28"/>
        </w:rPr>
        <w:t>предоставляет</w:t>
      </w:r>
      <w:r w:rsidR="001F4410" w:rsidRPr="001F4410">
        <w:rPr>
          <w:rFonts w:ascii="Times New Roman" w:hAnsi="Times New Roman" w:cs="Times New Roman"/>
          <w:sz w:val="28"/>
          <w:szCs w:val="28"/>
        </w:rPr>
        <w:t xml:space="preserve"> необходимую теоретическую основу для целостного и стратегического подхода</w:t>
      </w:r>
      <w:r w:rsidR="003F5890">
        <w:rPr>
          <w:rFonts w:ascii="Times New Roman" w:hAnsi="Times New Roman" w:cs="Times New Roman"/>
          <w:sz w:val="28"/>
          <w:szCs w:val="28"/>
        </w:rPr>
        <w:t xml:space="preserve"> </w:t>
      </w:r>
      <w:r w:rsidR="001F4410" w:rsidRPr="001F4410">
        <w:rPr>
          <w:rFonts w:ascii="Times New Roman" w:hAnsi="Times New Roman" w:cs="Times New Roman"/>
          <w:sz w:val="28"/>
          <w:szCs w:val="28"/>
        </w:rPr>
        <w:t>управлени</w:t>
      </w:r>
      <w:r w:rsidR="003F5890">
        <w:rPr>
          <w:rFonts w:ascii="Times New Roman" w:hAnsi="Times New Roman" w:cs="Times New Roman"/>
          <w:sz w:val="28"/>
          <w:szCs w:val="28"/>
        </w:rPr>
        <w:t>я</w:t>
      </w:r>
      <w:r w:rsidR="001F4410" w:rsidRPr="001F4410">
        <w:rPr>
          <w:rFonts w:ascii="Times New Roman" w:hAnsi="Times New Roman" w:cs="Times New Roman"/>
          <w:sz w:val="28"/>
          <w:szCs w:val="28"/>
        </w:rPr>
        <w:t xml:space="preserve"> </w:t>
      </w:r>
      <w:r w:rsidR="003F5890">
        <w:rPr>
          <w:rFonts w:ascii="Times New Roman" w:hAnsi="Times New Roman" w:cs="Times New Roman"/>
          <w:sz w:val="28"/>
          <w:szCs w:val="28"/>
        </w:rPr>
        <w:t xml:space="preserve">наукоемкими производствами </w:t>
      </w:r>
      <w:r w:rsidR="00D26243">
        <w:rPr>
          <w:rFonts w:ascii="Times New Roman" w:hAnsi="Times New Roman" w:cs="Times New Roman"/>
          <w:sz w:val="28"/>
          <w:szCs w:val="28"/>
        </w:rPr>
        <w:t>наравне с практическими</w:t>
      </w:r>
      <w:r w:rsidR="001F4410" w:rsidRPr="002E3E55">
        <w:rPr>
          <w:rFonts w:ascii="Times New Roman" w:hAnsi="Times New Roman" w:cs="Times New Roman"/>
          <w:sz w:val="28"/>
          <w:szCs w:val="28"/>
        </w:rPr>
        <w:t xml:space="preserve"> </w:t>
      </w:r>
      <w:r w:rsidR="00D26243">
        <w:rPr>
          <w:rFonts w:ascii="Times New Roman" w:hAnsi="Times New Roman" w:cs="Times New Roman"/>
          <w:sz w:val="28"/>
          <w:szCs w:val="28"/>
        </w:rPr>
        <w:t>рекомендациями</w:t>
      </w:r>
      <w:r w:rsidR="001F4410" w:rsidRPr="002E3E55">
        <w:rPr>
          <w:rFonts w:ascii="Times New Roman" w:hAnsi="Times New Roman" w:cs="Times New Roman"/>
          <w:sz w:val="28"/>
          <w:szCs w:val="28"/>
        </w:rPr>
        <w:t xml:space="preserve"> </w:t>
      </w:r>
      <w:r w:rsidR="001F4410" w:rsidRPr="001F4410">
        <w:rPr>
          <w:rFonts w:ascii="Times New Roman" w:hAnsi="Times New Roman" w:cs="Times New Roman"/>
          <w:sz w:val="28"/>
          <w:szCs w:val="28"/>
        </w:rPr>
        <w:t>по</w:t>
      </w:r>
      <w:r w:rsidR="001F4410" w:rsidRPr="002E3E55">
        <w:rPr>
          <w:rFonts w:ascii="Times New Roman" w:hAnsi="Times New Roman" w:cs="Times New Roman"/>
          <w:sz w:val="28"/>
          <w:szCs w:val="28"/>
        </w:rPr>
        <w:t xml:space="preserve"> </w:t>
      </w:r>
      <w:r w:rsidR="001F4410" w:rsidRPr="001F4410">
        <w:rPr>
          <w:rFonts w:ascii="Times New Roman" w:hAnsi="Times New Roman" w:cs="Times New Roman"/>
          <w:sz w:val="28"/>
          <w:szCs w:val="28"/>
        </w:rPr>
        <w:t>внедрению</w:t>
      </w:r>
      <w:r w:rsidR="003F5890">
        <w:rPr>
          <w:rFonts w:ascii="Times New Roman" w:hAnsi="Times New Roman" w:cs="Times New Roman"/>
          <w:sz w:val="28"/>
          <w:szCs w:val="28"/>
        </w:rPr>
        <w:t xml:space="preserve">. Данное описание </w:t>
      </w:r>
      <w:r>
        <w:rPr>
          <w:rFonts w:ascii="Times New Roman" w:hAnsi="Times New Roman" w:cs="Times New Roman"/>
          <w:sz w:val="28"/>
          <w:szCs w:val="28"/>
        </w:rPr>
        <w:t xml:space="preserve">входит в </w:t>
      </w:r>
      <w:r w:rsidR="003F5890">
        <w:rPr>
          <w:rFonts w:ascii="Times New Roman" w:hAnsi="Times New Roman" w:cs="Times New Roman"/>
          <w:sz w:val="28"/>
          <w:szCs w:val="28"/>
        </w:rPr>
        <w:t>новую возникаюшую парадигму</w:t>
      </w:r>
      <w:r>
        <w:rPr>
          <w:rFonts w:ascii="Times New Roman" w:hAnsi="Times New Roman" w:cs="Times New Roman"/>
          <w:sz w:val="28"/>
          <w:szCs w:val="28"/>
        </w:rPr>
        <w:t xml:space="preserve"> </w:t>
      </w:r>
      <w:r w:rsidRPr="00492B21">
        <w:rPr>
          <w:rFonts w:ascii="Times New Roman" w:hAnsi="Times New Roman" w:cs="Times New Roman"/>
          <w:sz w:val="28"/>
          <w:szCs w:val="28"/>
        </w:rPr>
        <w:t>термин</w:t>
      </w:r>
      <w:r>
        <w:rPr>
          <w:rFonts w:ascii="Times New Roman" w:hAnsi="Times New Roman" w:cs="Times New Roman"/>
          <w:sz w:val="28"/>
          <w:szCs w:val="28"/>
        </w:rPr>
        <w:t>а</w:t>
      </w:r>
      <w:r w:rsidRPr="00492B21">
        <w:rPr>
          <w:rFonts w:ascii="Times New Roman" w:hAnsi="Times New Roman" w:cs="Times New Roman"/>
          <w:sz w:val="28"/>
          <w:szCs w:val="28"/>
        </w:rPr>
        <w:t xml:space="preserve"> «открытые инновации»</w:t>
      </w:r>
      <w:r>
        <w:rPr>
          <w:rFonts w:ascii="Times New Roman" w:hAnsi="Times New Roman" w:cs="Times New Roman"/>
          <w:sz w:val="28"/>
          <w:szCs w:val="28"/>
        </w:rPr>
        <w:t xml:space="preserve">, предложенную </w:t>
      </w:r>
      <w:r w:rsidR="004E5567" w:rsidRPr="00340902">
        <w:rPr>
          <w:rFonts w:ascii="Times New Roman" w:hAnsi="Times New Roman" w:cs="Times New Roman"/>
          <w:sz w:val="28"/>
          <w:szCs w:val="28"/>
          <w:lang w:val="en-US"/>
        </w:rPr>
        <w:t>H</w:t>
      </w:r>
      <w:r w:rsidR="004E5567" w:rsidRPr="004E5567">
        <w:rPr>
          <w:rFonts w:ascii="Times New Roman" w:hAnsi="Times New Roman" w:cs="Times New Roman"/>
          <w:sz w:val="28"/>
          <w:szCs w:val="28"/>
        </w:rPr>
        <w:t xml:space="preserve">. </w:t>
      </w:r>
      <w:r w:rsidRPr="00492B21">
        <w:rPr>
          <w:rFonts w:ascii="Times New Roman" w:hAnsi="Times New Roman" w:cs="Times New Roman"/>
          <w:sz w:val="28"/>
          <w:szCs w:val="28"/>
        </w:rPr>
        <w:t>Chesbrough</w:t>
      </w:r>
      <w:r>
        <w:rPr>
          <w:rFonts w:ascii="Times New Roman" w:hAnsi="Times New Roman" w:cs="Times New Roman"/>
          <w:sz w:val="28"/>
          <w:szCs w:val="28"/>
        </w:rPr>
        <w:t xml:space="preserve">, </w:t>
      </w:r>
      <w:proofErr w:type="gramStart"/>
      <w:r>
        <w:rPr>
          <w:rFonts w:ascii="Times New Roman" w:hAnsi="Times New Roman" w:cs="Times New Roman"/>
          <w:sz w:val="28"/>
          <w:szCs w:val="28"/>
        </w:rPr>
        <w:t>которая</w:t>
      </w:r>
      <w:proofErr w:type="gramEnd"/>
      <w:r>
        <w:rPr>
          <w:rFonts w:ascii="Times New Roman" w:hAnsi="Times New Roman" w:cs="Times New Roman"/>
          <w:sz w:val="28"/>
          <w:szCs w:val="28"/>
        </w:rPr>
        <w:t xml:space="preserve"> </w:t>
      </w:r>
      <w:r w:rsidRPr="00492B21">
        <w:rPr>
          <w:rFonts w:ascii="Times New Roman" w:hAnsi="Times New Roman" w:cs="Times New Roman"/>
          <w:sz w:val="28"/>
          <w:szCs w:val="28"/>
        </w:rPr>
        <w:t>во многом основана на эффективном использовании внутренних и внешних</w:t>
      </w:r>
      <w:r w:rsidRPr="001F4410">
        <w:rPr>
          <w:rFonts w:ascii="Times New Roman" w:hAnsi="Times New Roman" w:cs="Times New Roman"/>
          <w:sz w:val="28"/>
          <w:szCs w:val="28"/>
        </w:rPr>
        <w:t xml:space="preserve"> источников идей</w:t>
      </w:r>
      <w:r>
        <w:rPr>
          <w:rFonts w:ascii="Times New Roman" w:hAnsi="Times New Roman" w:cs="Times New Roman"/>
          <w:sz w:val="28"/>
          <w:szCs w:val="28"/>
        </w:rPr>
        <w:t xml:space="preserve">, знаний, бизнес-моделей и опыта  </w:t>
      </w:r>
      <w:r w:rsidR="001F4410" w:rsidRPr="002E3E55">
        <w:rPr>
          <w:rFonts w:ascii="Times New Roman" w:hAnsi="Times New Roman" w:cs="Times New Roman"/>
          <w:sz w:val="28"/>
          <w:szCs w:val="28"/>
        </w:rPr>
        <w:t xml:space="preserve"> [</w:t>
      </w:r>
      <w:r w:rsidR="008113BD">
        <w:rPr>
          <w:rFonts w:ascii="Times New Roman" w:hAnsi="Times New Roman" w:cs="Times New Roman"/>
          <w:sz w:val="28"/>
          <w:szCs w:val="28"/>
        </w:rPr>
        <w:fldChar w:fldCharType="begin"/>
      </w:r>
      <w:r w:rsidR="008113BD">
        <w:rPr>
          <w:rFonts w:ascii="Times New Roman" w:hAnsi="Times New Roman" w:cs="Times New Roman"/>
          <w:sz w:val="28"/>
          <w:szCs w:val="28"/>
        </w:rPr>
        <w:instrText xml:space="preserve"> REF _Ref90418904 \r \h </w:instrText>
      </w:r>
      <w:r w:rsidR="008113BD">
        <w:rPr>
          <w:rFonts w:ascii="Times New Roman" w:hAnsi="Times New Roman" w:cs="Times New Roman"/>
          <w:sz w:val="28"/>
          <w:szCs w:val="28"/>
        </w:rPr>
      </w:r>
      <w:r w:rsidR="008113BD">
        <w:rPr>
          <w:rFonts w:ascii="Times New Roman" w:hAnsi="Times New Roman" w:cs="Times New Roman"/>
          <w:sz w:val="28"/>
          <w:szCs w:val="28"/>
        </w:rPr>
        <w:fldChar w:fldCharType="separate"/>
      </w:r>
      <w:r w:rsidR="00324A21">
        <w:rPr>
          <w:rFonts w:ascii="Times New Roman" w:hAnsi="Times New Roman" w:cs="Times New Roman"/>
          <w:sz w:val="28"/>
          <w:szCs w:val="28"/>
        </w:rPr>
        <w:t>79</w:t>
      </w:r>
      <w:r w:rsidR="008113BD">
        <w:rPr>
          <w:rFonts w:ascii="Times New Roman" w:hAnsi="Times New Roman" w:cs="Times New Roman"/>
          <w:sz w:val="28"/>
          <w:szCs w:val="28"/>
        </w:rPr>
        <w:fldChar w:fldCharType="end"/>
      </w:r>
      <w:r w:rsidR="001F4410" w:rsidRPr="001F4410">
        <w:rPr>
          <w:rFonts w:ascii="Times New Roman" w:hAnsi="Times New Roman" w:cs="Times New Roman"/>
          <w:sz w:val="28"/>
          <w:szCs w:val="28"/>
        </w:rPr>
        <w:t xml:space="preserve">]. </w:t>
      </w:r>
      <w:r w:rsidR="00256683">
        <w:rPr>
          <w:rFonts w:ascii="Times New Roman" w:hAnsi="Times New Roman" w:cs="Times New Roman"/>
          <w:sz w:val="28"/>
          <w:szCs w:val="28"/>
        </w:rPr>
        <w:t xml:space="preserve"> </w:t>
      </w:r>
    </w:p>
    <w:p w14:paraId="4060E953" w14:textId="7991D843" w:rsidR="001F4410" w:rsidRPr="008C3AE7" w:rsidRDefault="000D4191">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008C3AE7">
        <w:rPr>
          <w:rFonts w:ascii="Times New Roman" w:hAnsi="Times New Roman" w:cs="Times New Roman"/>
          <w:sz w:val="28"/>
          <w:szCs w:val="28"/>
        </w:rPr>
        <w:t>сновными</w:t>
      </w:r>
      <w:r>
        <w:rPr>
          <w:rFonts w:ascii="Times New Roman" w:hAnsi="Times New Roman" w:cs="Times New Roman"/>
          <w:sz w:val="28"/>
          <w:szCs w:val="28"/>
        </w:rPr>
        <w:t xml:space="preserve"> </w:t>
      </w:r>
      <w:r w:rsidR="008C3AE7">
        <w:rPr>
          <w:rFonts w:ascii="Times New Roman" w:hAnsi="Times New Roman" w:cs="Times New Roman"/>
          <w:sz w:val="28"/>
          <w:szCs w:val="28"/>
        </w:rPr>
        <w:t>компонентами</w:t>
      </w:r>
      <w:r>
        <w:rPr>
          <w:rFonts w:ascii="Times New Roman" w:hAnsi="Times New Roman" w:cs="Times New Roman"/>
          <w:sz w:val="28"/>
          <w:szCs w:val="28"/>
        </w:rPr>
        <w:t xml:space="preserve"> открытых инноваций </w:t>
      </w:r>
      <w:r w:rsidR="008C3AE7">
        <w:rPr>
          <w:rFonts w:ascii="Times New Roman" w:hAnsi="Times New Roman" w:cs="Times New Roman"/>
          <w:sz w:val="28"/>
          <w:szCs w:val="28"/>
        </w:rPr>
        <w:t xml:space="preserve">являются </w:t>
      </w:r>
      <w:r w:rsidR="008C3AE7" w:rsidRPr="008C3AE7">
        <w:rPr>
          <w:rFonts w:ascii="Times New Roman" w:hAnsi="Times New Roman" w:cs="Times New Roman"/>
          <w:sz w:val="28"/>
          <w:szCs w:val="28"/>
        </w:rPr>
        <w:t>сетевое взаимодействие, сотрудничество, корпоративное предпринимательство, упреждающее управление интеллектуальной собственностью и, наконец, убежденность в том, что исследования и разработки имеют решающее значение для будущего компании</w:t>
      </w:r>
      <w:r w:rsidR="00035BD1">
        <w:rPr>
          <w:rFonts w:ascii="Times New Roman" w:hAnsi="Times New Roman" w:cs="Times New Roman"/>
          <w:sz w:val="28"/>
          <w:szCs w:val="28"/>
        </w:rPr>
        <w:t>,</w:t>
      </w:r>
      <w:r w:rsidR="008C3AE7" w:rsidRPr="008C3AE7">
        <w:rPr>
          <w:rFonts w:ascii="Times New Roman" w:hAnsi="Times New Roman" w:cs="Times New Roman"/>
          <w:sz w:val="28"/>
          <w:szCs w:val="28"/>
        </w:rPr>
        <w:t xml:space="preserve"> и инновации можно создать быстрее, проще и эффективнее путем обмена идеями [</w:t>
      </w:r>
      <w:r w:rsidR="008113BD">
        <w:rPr>
          <w:rFonts w:ascii="Times New Roman" w:hAnsi="Times New Roman" w:cs="Times New Roman"/>
          <w:sz w:val="28"/>
          <w:szCs w:val="28"/>
        </w:rPr>
        <w:fldChar w:fldCharType="begin"/>
      </w:r>
      <w:r w:rsidR="008113BD">
        <w:rPr>
          <w:rFonts w:ascii="Times New Roman" w:hAnsi="Times New Roman" w:cs="Times New Roman"/>
          <w:sz w:val="28"/>
          <w:szCs w:val="28"/>
        </w:rPr>
        <w:instrText xml:space="preserve"> REF _Ref90418904 \r \h </w:instrText>
      </w:r>
      <w:r w:rsidR="008113BD">
        <w:rPr>
          <w:rFonts w:ascii="Times New Roman" w:hAnsi="Times New Roman" w:cs="Times New Roman"/>
          <w:sz w:val="28"/>
          <w:szCs w:val="28"/>
        </w:rPr>
      </w:r>
      <w:r w:rsidR="008113BD">
        <w:rPr>
          <w:rFonts w:ascii="Times New Roman" w:hAnsi="Times New Roman" w:cs="Times New Roman"/>
          <w:sz w:val="28"/>
          <w:szCs w:val="28"/>
        </w:rPr>
        <w:fldChar w:fldCharType="separate"/>
      </w:r>
      <w:r w:rsidR="00324A21">
        <w:rPr>
          <w:rFonts w:ascii="Times New Roman" w:hAnsi="Times New Roman" w:cs="Times New Roman"/>
          <w:sz w:val="28"/>
          <w:szCs w:val="28"/>
        </w:rPr>
        <w:t>79</w:t>
      </w:r>
      <w:r w:rsidR="008113BD">
        <w:rPr>
          <w:rFonts w:ascii="Times New Roman" w:hAnsi="Times New Roman" w:cs="Times New Roman"/>
          <w:sz w:val="28"/>
          <w:szCs w:val="28"/>
        </w:rPr>
        <w:fldChar w:fldCharType="end"/>
      </w:r>
      <w:r w:rsidR="00746F54" w:rsidRPr="00746F54">
        <w:rPr>
          <w:rFonts w:ascii="Times New Roman" w:hAnsi="Times New Roman" w:cs="Times New Roman"/>
          <w:sz w:val="28"/>
          <w:szCs w:val="28"/>
        </w:rPr>
        <w:t>,</w:t>
      </w:r>
      <w:r w:rsidR="00746F54">
        <w:rPr>
          <w:rFonts w:ascii="Times New Roman" w:hAnsi="Times New Roman" w:cs="Times New Roman"/>
          <w:sz w:val="28"/>
          <w:szCs w:val="28"/>
          <w:lang w:val="en-GB"/>
        </w:rPr>
        <w:t>c</w:t>
      </w:r>
      <w:r w:rsidR="00746F54" w:rsidRPr="00746F54">
        <w:rPr>
          <w:rFonts w:ascii="Times New Roman" w:hAnsi="Times New Roman" w:cs="Times New Roman"/>
          <w:sz w:val="28"/>
          <w:szCs w:val="28"/>
        </w:rPr>
        <w:t>.325</w:t>
      </w:r>
      <w:r w:rsidR="008C3AE7" w:rsidRPr="008C3AE7">
        <w:rPr>
          <w:rFonts w:ascii="Times New Roman" w:hAnsi="Times New Roman" w:cs="Times New Roman"/>
          <w:sz w:val="28"/>
          <w:szCs w:val="28"/>
        </w:rPr>
        <w:t>].</w:t>
      </w:r>
    </w:p>
    <w:p w14:paraId="2E48A342" w14:textId="70A2FB28" w:rsidR="00B15D22" w:rsidRPr="00295D03" w:rsidRDefault="008C3AE7" w:rsidP="00E664F6">
      <w:pPr>
        <w:tabs>
          <w:tab w:val="left" w:pos="567"/>
        </w:tabs>
        <w:spacing w:after="0" w:line="240" w:lineRule="auto"/>
        <w:jc w:val="both"/>
        <w:rPr>
          <w:rFonts w:ascii="Times New Roman" w:hAnsi="Times New Roman" w:cs="Times New Roman"/>
          <w:sz w:val="28"/>
          <w:szCs w:val="28"/>
        </w:rPr>
      </w:pPr>
      <w:r w:rsidRPr="008C3AE7">
        <w:rPr>
          <w:rFonts w:ascii="Times New Roman" w:hAnsi="Times New Roman" w:cs="Times New Roman"/>
          <w:sz w:val="28"/>
          <w:szCs w:val="28"/>
        </w:rPr>
        <w:tab/>
      </w:r>
      <w:r w:rsidR="001F4410" w:rsidRPr="00C31AB7">
        <w:rPr>
          <w:rFonts w:ascii="Times New Roman" w:hAnsi="Times New Roman" w:cs="Times New Roman"/>
          <w:sz w:val="28"/>
          <w:szCs w:val="28"/>
        </w:rPr>
        <w:t>Открытые инновации подразумевают управление сетью организаций</w:t>
      </w:r>
      <w:r w:rsidR="00087BC5" w:rsidRPr="008C3AE7">
        <w:rPr>
          <w:rFonts w:ascii="Times New Roman" w:hAnsi="Times New Roman" w:cs="Times New Roman"/>
          <w:sz w:val="28"/>
          <w:szCs w:val="28"/>
        </w:rPr>
        <w:t xml:space="preserve"> и обмен ценными знаниями</w:t>
      </w:r>
      <w:r w:rsidR="001F4410" w:rsidRPr="00C31AB7">
        <w:rPr>
          <w:rFonts w:ascii="Times New Roman" w:hAnsi="Times New Roman" w:cs="Times New Roman"/>
          <w:sz w:val="28"/>
          <w:szCs w:val="28"/>
        </w:rPr>
        <w:t>,</w:t>
      </w:r>
      <w:r w:rsidR="00087BC5" w:rsidRPr="008C3AE7">
        <w:rPr>
          <w:rFonts w:ascii="Times New Roman" w:hAnsi="Times New Roman" w:cs="Times New Roman"/>
          <w:sz w:val="28"/>
          <w:szCs w:val="28"/>
        </w:rPr>
        <w:t xml:space="preserve"> который требует</w:t>
      </w:r>
      <w:r w:rsidR="00042FAA" w:rsidRPr="008C3AE7">
        <w:rPr>
          <w:rFonts w:ascii="Times New Roman" w:hAnsi="Times New Roman" w:cs="Times New Roman"/>
          <w:sz w:val="28"/>
          <w:szCs w:val="28"/>
        </w:rPr>
        <w:t xml:space="preserve"> от</w:t>
      </w:r>
      <w:r w:rsidR="001F4410" w:rsidRPr="00C31AB7">
        <w:rPr>
          <w:rFonts w:ascii="Times New Roman" w:hAnsi="Times New Roman" w:cs="Times New Roman"/>
          <w:sz w:val="28"/>
          <w:szCs w:val="28"/>
        </w:rPr>
        <w:t xml:space="preserve"> </w:t>
      </w:r>
      <w:r>
        <w:rPr>
          <w:rFonts w:ascii="Times New Roman" w:hAnsi="Times New Roman" w:cs="Times New Roman"/>
          <w:sz w:val="28"/>
          <w:szCs w:val="28"/>
        </w:rPr>
        <w:t>предприятий</w:t>
      </w:r>
      <w:r w:rsidR="001F4410" w:rsidRPr="00C31AB7">
        <w:rPr>
          <w:rFonts w:ascii="Times New Roman" w:hAnsi="Times New Roman" w:cs="Times New Roman"/>
          <w:sz w:val="28"/>
          <w:szCs w:val="28"/>
        </w:rPr>
        <w:t xml:space="preserve"> и менеджер</w:t>
      </w:r>
      <w:r w:rsidR="00087BC5" w:rsidRPr="008C3AE7">
        <w:rPr>
          <w:rFonts w:ascii="Times New Roman" w:hAnsi="Times New Roman" w:cs="Times New Roman"/>
          <w:sz w:val="28"/>
          <w:szCs w:val="28"/>
        </w:rPr>
        <w:t>ов</w:t>
      </w:r>
      <w:r w:rsidR="001F4410" w:rsidRPr="00C31AB7">
        <w:rPr>
          <w:rFonts w:ascii="Times New Roman" w:hAnsi="Times New Roman" w:cs="Times New Roman"/>
          <w:sz w:val="28"/>
          <w:szCs w:val="28"/>
        </w:rPr>
        <w:t xml:space="preserve"> созда</w:t>
      </w:r>
      <w:r w:rsidR="00087BC5" w:rsidRPr="008C3AE7">
        <w:rPr>
          <w:rFonts w:ascii="Times New Roman" w:hAnsi="Times New Roman" w:cs="Times New Roman"/>
          <w:sz w:val="28"/>
          <w:szCs w:val="28"/>
        </w:rPr>
        <w:t>ния</w:t>
      </w:r>
      <w:r w:rsidR="001F4410" w:rsidRPr="00C31AB7">
        <w:rPr>
          <w:rFonts w:ascii="Times New Roman" w:hAnsi="Times New Roman" w:cs="Times New Roman"/>
          <w:sz w:val="28"/>
          <w:szCs w:val="28"/>
        </w:rPr>
        <w:t xml:space="preserve"> услови</w:t>
      </w:r>
      <w:r w:rsidR="00087BC5" w:rsidRPr="008C3AE7">
        <w:rPr>
          <w:rFonts w:ascii="Times New Roman" w:hAnsi="Times New Roman" w:cs="Times New Roman"/>
          <w:sz w:val="28"/>
          <w:szCs w:val="28"/>
        </w:rPr>
        <w:t>й для</w:t>
      </w:r>
      <w:r w:rsidR="001F4410" w:rsidRPr="00C31AB7">
        <w:rPr>
          <w:rFonts w:ascii="Times New Roman" w:hAnsi="Times New Roman" w:cs="Times New Roman"/>
          <w:sz w:val="28"/>
          <w:szCs w:val="28"/>
        </w:rPr>
        <w:t xml:space="preserve"> укрепл</w:t>
      </w:r>
      <w:r w:rsidR="00087BC5" w:rsidRPr="008C3AE7">
        <w:rPr>
          <w:rFonts w:ascii="Times New Roman" w:hAnsi="Times New Roman" w:cs="Times New Roman"/>
          <w:sz w:val="28"/>
          <w:szCs w:val="28"/>
        </w:rPr>
        <w:t>ения</w:t>
      </w:r>
      <w:r w:rsidR="001F4410" w:rsidRPr="00C31AB7">
        <w:rPr>
          <w:rFonts w:ascii="Times New Roman" w:hAnsi="Times New Roman" w:cs="Times New Roman"/>
          <w:sz w:val="28"/>
          <w:szCs w:val="28"/>
        </w:rPr>
        <w:t xml:space="preserve"> </w:t>
      </w:r>
      <w:r w:rsidR="00087BC5" w:rsidRPr="008C3AE7">
        <w:rPr>
          <w:rFonts w:ascii="Times New Roman" w:hAnsi="Times New Roman" w:cs="Times New Roman"/>
          <w:sz w:val="28"/>
          <w:szCs w:val="28"/>
        </w:rPr>
        <w:t xml:space="preserve">связи и </w:t>
      </w:r>
      <w:r w:rsidR="001F4410" w:rsidRPr="00C31AB7">
        <w:rPr>
          <w:rFonts w:ascii="Times New Roman" w:hAnsi="Times New Roman" w:cs="Times New Roman"/>
          <w:sz w:val="28"/>
          <w:szCs w:val="28"/>
        </w:rPr>
        <w:t>довери</w:t>
      </w:r>
      <w:r w:rsidR="00087BC5" w:rsidRPr="008C3AE7">
        <w:rPr>
          <w:rFonts w:ascii="Times New Roman" w:hAnsi="Times New Roman" w:cs="Times New Roman"/>
          <w:sz w:val="28"/>
          <w:szCs w:val="28"/>
        </w:rPr>
        <w:t>я посредстом</w:t>
      </w:r>
      <w:r w:rsidR="001F4410" w:rsidRPr="00C31AB7">
        <w:rPr>
          <w:rFonts w:ascii="Times New Roman" w:hAnsi="Times New Roman" w:cs="Times New Roman"/>
          <w:sz w:val="28"/>
          <w:szCs w:val="28"/>
        </w:rPr>
        <w:t xml:space="preserve"> обеспеч</w:t>
      </w:r>
      <w:r w:rsidR="00087BC5" w:rsidRPr="008C3AE7">
        <w:rPr>
          <w:rFonts w:ascii="Times New Roman" w:hAnsi="Times New Roman" w:cs="Times New Roman"/>
          <w:sz w:val="28"/>
          <w:szCs w:val="28"/>
        </w:rPr>
        <w:t>ения</w:t>
      </w:r>
      <w:r w:rsidR="001F4410" w:rsidRPr="00C31AB7">
        <w:rPr>
          <w:rFonts w:ascii="Times New Roman" w:hAnsi="Times New Roman" w:cs="Times New Roman"/>
          <w:sz w:val="28"/>
          <w:szCs w:val="28"/>
        </w:rPr>
        <w:t xml:space="preserve"> справедливо</w:t>
      </w:r>
      <w:r w:rsidR="00087BC5" w:rsidRPr="008C3AE7">
        <w:rPr>
          <w:rFonts w:ascii="Times New Roman" w:hAnsi="Times New Roman" w:cs="Times New Roman"/>
          <w:sz w:val="28"/>
          <w:szCs w:val="28"/>
        </w:rPr>
        <w:t>го</w:t>
      </w:r>
      <w:r w:rsidR="001F4410" w:rsidRPr="00C31AB7">
        <w:rPr>
          <w:rFonts w:ascii="Times New Roman" w:hAnsi="Times New Roman" w:cs="Times New Roman"/>
          <w:sz w:val="28"/>
          <w:szCs w:val="28"/>
        </w:rPr>
        <w:t xml:space="preserve"> распределени</w:t>
      </w:r>
      <w:r w:rsidR="00087BC5" w:rsidRPr="008C3AE7">
        <w:rPr>
          <w:rFonts w:ascii="Times New Roman" w:hAnsi="Times New Roman" w:cs="Times New Roman"/>
          <w:sz w:val="28"/>
          <w:szCs w:val="28"/>
        </w:rPr>
        <w:t>я</w:t>
      </w:r>
      <w:r w:rsidR="001F4410" w:rsidRPr="00C31AB7">
        <w:rPr>
          <w:rFonts w:ascii="Times New Roman" w:hAnsi="Times New Roman" w:cs="Times New Roman"/>
          <w:sz w:val="28"/>
          <w:szCs w:val="28"/>
        </w:rPr>
        <w:t xml:space="preserve"> доходов, полученных от инноваций,  а также </w:t>
      </w:r>
      <w:r w:rsidR="001F4410" w:rsidRPr="00CD57AF">
        <w:rPr>
          <w:rFonts w:ascii="Times New Roman" w:hAnsi="Times New Roman" w:cs="Times New Roman"/>
          <w:sz w:val="28"/>
          <w:szCs w:val="28"/>
        </w:rPr>
        <w:t>регулярно</w:t>
      </w:r>
      <w:r w:rsidR="00087BC5" w:rsidRPr="008C3AE7">
        <w:rPr>
          <w:rFonts w:ascii="Times New Roman" w:hAnsi="Times New Roman" w:cs="Times New Roman"/>
          <w:sz w:val="28"/>
          <w:szCs w:val="28"/>
        </w:rPr>
        <w:t>го</w:t>
      </w:r>
      <w:r w:rsidR="001F4410" w:rsidRPr="00C31AB7">
        <w:rPr>
          <w:rFonts w:ascii="Times New Roman" w:hAnsi="Times New Roman" w:cs="Times New Roman"/>
          <w:sz w:val="28"/>
          <w:szCs w:val="28"/>
        </w:rPr>
        <w:t xml:space="preserve"> призна</w:t>
      </w:r>
      <w:r w:rsidR="00087BC5" w:rsidRPr="008C3AE7">
        <w:rPr>
          <w:rFonts w:ascii="Times New Roman" w:hAnsi="Times New Roman" w:cs="Times New Roman"/>
          <w:sz w:val="28"/>
          <w:szCs w:val="28"/>
        </w:rPr>
        <w:t>ния</w:t>
      </w:r>
      <w:r w:rsidR="001F4410" w:rsidRPr="00C31AB7">
        <w:rPr>
          <w:rFonts w:ascii="Times New Roman" w:hAnsi="Times New Roman" w:cs="Times New Roman"/>
          <w:sz w:val="28"/>
          <w:szCs w:val="28"/>
        </w:rPr>
        <w:t xml:space="preserve"> вклад</w:t>
      </w:r>
      <w:r w:rsidR="00087BC5" w:rsidRPr="008C3AE7">
        <w:rPr>
          <w:rFonts w:ascii="Times New Roman" w:hAnsi="Times New Roman" w:cs="Times New Roman"/>
          <w:sz w:val="28"/>
          <w:szCs w:val="28"/>
        </w:rPr>
        <w:t>а</w:t>
      </w:r>
      <w:r w:rsidR="001F4410" w:rsidRPr="00C31AB7">
        <w:rPr>
          <w:rFonts w:ascii="Times New Roman" w:hAnsi="Times New Roman" w:cs="Times New Roman"/>
          <w:sz w:val="28"/>
          <w:szCs w:val="28"/>
        </w:rPr>
        <w:t xml:space="preserve"> различных </w:t>
      </w:r>
      <w:r w:rsidR="001F4410" w:rsidRPr="00CD57AF">
        <w:rPr>
          <w:rFonts w:ascii="Times New Roman" w:hAnsi="Times New Roman" w:cs="Times New Roman"/>
          <w:sz w:val="28"/>
          <w:szCs w:val="28"/>
        </w:rPr>
        <w:t xml:space="preserve">вовлеченных </w:t>
      </w:r>
      <w:r w:rsidR="001F4410" w:rsidRPr="00295D03">
        <w:rPr>
          <w:rFonts w:ascii="Times New Roman" w:hAnsi="Times New Roman" w:cs="Times New Roman"/>
          <w:sz w:val="28"/>
          <w:szCs w:val="28"/>
        </w:rPr>
        <w:t>организаций</w:t>
      </w:r>
      <w:r w:rsidR="00087BC5" w:rsidRPr="008C3AE7">
        <w:rPr>
          <w:rFonts w:ascii="Times New Roman" w:hAnsi="Times New Roman" w:cs="Times New Roman"/>
          <w:sz w:val="28"/>
          <w:szCs w:val="28"/>
        </w:rPr>
        <w:t xml:space="preserve"> со стороны лидеров</w:t>
      </w:r>
      <w:r w:rsidR="001F4410" w:rsidRPr="00C31AB7">
        <w:rPr>
          <w:rFonts w:ascii="Times New Roman" w:hAnsi="Times New Roman" w:cs="Times New Roman"/>
          <w:sz w:val="28"/>
          <w:szCs w:val="28"/>
        </w:rPr>
        <w:t xml:space="preserve">  [</w:t>
      </w:r>
      <w:r w:rsidR="008113BD">
        <w:rPr>
          <w:rFonts w:ascii="Times New Roman" w:hAnsi="Times New Roman" w:cs="Times New Roman"/>
          <w:sz w:val="28"/>
          <w:szCs w:val="28"/>
        </w:rPr>
        <w:fldChar w:fldCharType="begin"/>
      </w:r>
      <w:r w:rsidR="008113BD">
        <w:rPr>
          <w:rFonts w:ascii="Times New Roman" w:hAnsi="Times New Roman" w:cs="Times New Roman"/>
          <w:sz w:val="28"/>
          <w:szCs w:val="28"/>
        </w:rPr>
        <w:instrText xml:space="preserve"> REF _Ref90418930 \r \h </w:instrText>
      </w:r>
      <w:r w:rsidR="008113BD">
        <w:rPr>
          <w:rFonts w:ascii="Times New Roman" w:hAnsi="Times New Roman" w:cs="Times New Roman"/>
          <w:sz w:val="28"/>
          <w:szCs w:val="28"/>
        </w:rPr>
      </w:r>
      <w:r w:rsidR="008113BD">
        <w:rPr>
          <w:rFonts w:ascii="Times New Roman" w:hAnsi="Times New Roman" w:cs="Times New Roman"/>
          <w:sz w:val="28"/>
          <w:szCs w:val="28"/>
        </w:rPr>
        <w:fldChar w:fldCharType="separate"/>
      </w:r>
      <w:r w:rsidR="00324A21">
        <w:rPr>
          <w:rFonts w:ascii="Times New Roman" w:hAnsi="Times New Roman" w:cs="Times New Roman"/>
          <w:sz w:val="28"/>
          <w:szCs w:val="28"/>
        </w:rPr>
        <w:t>80</w:t>
      </w:r>
      <w:r w:rsidR="008113BD">
        <w:rPr>
          <w:rFonts w:ascii="Times New Roman" w:hAnsi="Times New Roman" w:cs="Times New Roman"/>
          <w:sz w:val="28"/>
          <w:szCs w:val="28"/>
        </w:rPr>
        <w:fldChar w:fldCharType="end"/>
      </w:r>
      <w:r w:rsidR="001F4410" w:rsidRPr="00C31AB7">
        <w:rPr>
          <w:rFonts w:ascii="Times New Roman" w:hAnsi="Times New Roman" w:cs="Times New Roman"/>
          <w:sz w:val="28"/>
          <w:szCs w:val="28"/>
        </w:rPr>
        <w:t>].</w:t>
      </w:r>
      <w:r w:rsidR="000D4191" w:rsidRPr="008C3AE7">
        <w:rPr>
          <w:rFonts w:ascii="Times New Roman" w:hAnsi="Times New Roman" w:cs="Times New Roman"/>
          <w:sz w:val="28"/>
          <w:szCs w:val="28"/>
        </w:rPr>
        <w:t xml:space="preserve"> Таким образом, открытые</w:t>
      </w:r>
      <w:r w:rsidR="000D4191" w:rsidRPr="000D4191">
        <w:rPr>
          <w:rFonts w:ascii="Times New Roman" w:hAnsi="Times New Roman" w:cs="Times New Roman"/>
          <w:sz w:val="28"/>
          <w:szCs w:val="28"/>
        </w:rPr>
        <w:t xml:space="preserve"> инновации обеспечивают выгоду от увеличения </w:t>
      </w:r>
      <w:r w:rsidR="004E5567">
        <w:rPr>
          <w:rFonts w:ascii="Times New Roman" w:hAnsi="Times New Roman" w:cs="Times New Roman"/>
          <w:sz w:val="28"/>
          <w:szCs w:val="28"/>
        </w:rPr>
        <w:t>доли рынка и доходов; расширени</w:t>
      </w:r>
      <w:r w:rsidR="004E5567">
        <w:rPr>
          <w:rFonts w:ascii="Times New Roman" w:hAnsi="Times New Roman" w:cs="Times New Roman"/>
          <w:sz w:val="28"/>
          <w:szCs w:val="28"/>
          <w:lang w:val="kk-KZ"/>
        </w:rPr>
        <w:t>я</w:t>
      </w:r>
      <w:r w:rsidR="00035BD1">
        <w:rPr>
          <w:rFonts w:ascii="Times New Roman" w:hAnsi="Times New Roman" w:cs="Times New Roman"/>
          <w:sz w:val="28"/>
          <w:szCs w:val="28"/>
        </w:rPr>
        <w:t xml:space="preserve"> внешних инновационных рынков; </w:t>
      </w:r>
      <w:r w:rsidR="004E5567">
        <w:rPr>
          <w:rFonts w:ascii="Times New Roman" w:hAnsi="Times New Roman" w:cs="Times New Roman"/>
          <w:sz w:val="28"/>
          <w:szCs w:val="28"/>
        </w:rPr>
        <w:t>создани</w:t>
      </w:r>
      <w:r w:rsidR="004E5567">
        <w:rPr>
          <w:rFonts w:ascii="Times New Roman" w:hAnsi="Times New Roman" w:cs="Times New Roman"/>
          <w:sz w:val="28"/>
          <w:szCs w:val="28"/>
          <w:lang w:val="kk-KZ"/>
        </w:rPr>
        <w:t>я</w:t>
      </w:r>
      <w:r w:rsidR="000D4191" w:rsidRPr="000D4191">
        <w:rPr>
          <w:rFonts w:ascii="Times New Roman" w:hAnsi="Times New Roman" w:cs="Times New Roman"/>
          <w:sz w:val="28"/>
          <w:szCs w:val="28"/>
        </w:rPr>
        <w:t xml:space="preserve"> экосистем, которые предоставляют клиентам новый опыт и дополнительную ценность</w:t>
      </w:r>
      <w:r w:rsidR="000D4191" w:rsidRPr="00295D03">
        <w:rPr>
          <w:rFonts w:ascii="Times New Roman" w:hAnsi="Times New Roman" w:cs="Times New Roman"/>
          <w:sz w:val="28"/>
          <w:szCs w:val="28"/>
        </w:rPr>
        <w:t>.</w:t>
      </w:r>
    </w:p>
    <w:p w14:paraId="253A2217" w14:textId="479F7E5C" w:rsidR="001F4410" w:rsidRPr="004B1B31" w:rsidRDefault="00C31AB7" w:rsidP="001F4410">
      <w:pPr>
        <w:tabs>
          <w:tab w:val="left" w:pos="993"/>
        </w:tabs>
        <w:spacing w:after="0" w:line="240" w:lineRule="auto"/>
        <w:ind w:firstLine="567"/>
        <w:jc w:val="both"/>
        <w:rPr>
          <w:rFonts w:ascii="Times New Roman" w:hAnsi="Times New Roman" w:cs="Times New Roman"/>
          <w:sz w:val="28"/>
          <w:szCs w:val="28"/>
        </w:rPr>
      </w:pPr>
      <w:r w:rsidRPr="00C31AB7">
        <w:rPr>
          <w:rFonts w:ascii="Times New Roman" w:hAnsi="Times New Roman" w:cs="Times New Roman"/>
          <w:sz w:val="28"/>
          <w:szCs w:val="28"/>
        </w:rPr>
        <w:t xml:space="preserve">Между тем, </w:t>
      </w:r>
      <w:r w:rsidR="001702F2" w:rsidRPr="00340902">
        <w:rPr>
          <w:rFonts w:ascii="Times New Roman" w:hAnsi="Times New Roman" w:cs="Times New Roman"/>
          <w:sz w:val="28"/>
          <w:szCs w:val="28"/>
          <w:lang w:val="en-US"/>
        </w:rPr>
        <w:t>F</w:t>
      </w:r>
      <w:r w:rsidR="001702F2">
        <w:rPr>
          <w:rFonts w:ascii="Times New Roman" w:hAnsi="Times New Roman" w:cs="Times New Roman"/>
          <w:sz w:val="28"/>
          <w:szCs w:val="28"/>
        </w:rPr>
        <w:t>.</w:t>
      </w:r>
      <w:r w:rsidR="001702F2" w:rsidRPr="00340902">
        <w:rPr>
          <w:rFonts w:ascii="Times New Roman" w:hAnsi="Times New Roman" w:cs="Times New Roman"/>
          <w:sz w:val="28"/>
          <w:szCs w:val="28"/>
          <w:lang w:val="en-US"/>
        </w:rPr>
        <w:t>C</w:t>
      </w:r>
      <w:r w:rsidR="001702F2" w:rsidRPr="001702F2">
        <w:rPr>
          <w:rFonts w:ascii="Times New Roman" w:hAnsi="Times New Roman" w:cs="Times New Roman"/>
          <w:sz w:val="28"/>
          <w:szCs w:val="28"/>
        </w:rPr>
        <w:t xml:space="preserve">. </w:t>
      </w:r>
      <w:r w:rsidR="001F4410" w:rsidRPr="00C31AB7">
        <w:rPr>
          <w:rFonts w:ascii="Times New Roman" w:hAnsi="Times New Roman" w:cs="Times New Roman"/>
          <w:sz w:val="28"/>
          <w:szCs w:val="28"/>
        </w:rPr>
        <w:t xml:space="preserve">Rust указал на ряд важных аспектов, которые следует учитывать при построении </w:t>
      </w:r>
      <w:r w:rsidR="001F4410" w:rsidRPr="00295D03">
        <w:rPr>
          <w:rFonts w:ascii="Times New Roman" w:hAnsi="Times New Roman" w:cs="Times New Roman"/>
          <w:sz w:val="28"/>
          <w:szCs w:val="28"/>
        </w:rPr>
        <w:t>системы управления наукоемкими производствами [</w:t>
      </w:r>
      <w:r w:rsidR="008113BD">
        <w:rPr>
          <w:rFonts w:ascii="Times New Roman" w:hAnsi="Times New Roman" w:cs="Times New Roman"/>
          <w:sz w:val="28"/>
          <w:szCs w:val="28"/>
        </w:rPr>
        <w:fldChar w:fldCharType="begin"/>
      </w:r>
      <w:r w:rsidR="008113BD">
        <w:rPr>
          <w:rFonts w:ascii="Times New Roman" w:hAnsi="Times New Roman" w:cs="Times New Roman"/>
          <w:sz w:val="28"/>
          <w:szCs w:val="28"/>
        </w:rPr>
        <w:instrText xml:space="preserve"> REF _Ref90418949 \r \h </w:instrText>
      </w:r>
      <w:r w:rsidR="008113BD">
        <w:rPr>
          <w:rFonts w:ascii="Times New Roman" w:hAnsi="Times New Roman" w:cs="Times New Roman"/>
          <w:sz w:val="28"/>
          <w:szCs w:val="28"/>
        </w:rPr>
      </w:r>
      <w:r w:rsidR="008113BD">
        <w:rPr>
          <w:rFonts w:ascii="Times New Roman" w:hAnsi="Times New Roman" w:cs="Times New Roman"/>
          <w:sz w:val="28"/>
          <w:szCs w:val="28"/>
        </w:rPr>
        <w:fldChar w:fldCharType="separate"/>
      </w:r>
      <w:r w:rsidR="00324A21">
        <w:rPr>
          <w:rFonts w:ascii="Times New Roman" w:hAnsi="Times New Roman" w:cs="Times New Roman"/>
          <w:sz w:val="28"/>
          <w:szCs w:val="28"/>
        </w:rPr>
        <w:t>81</w:t>
      </w:r>
      <w:r w:rsidR="008113BD">
        <w:rPr>
          <w:rFonts w:ascii="Times New Roman" w:hAnsi="Times New Roman" w:cs="Times New Roman"/>
          <w:sz w:val="28"/>
          <w:szCs w:val="28"/>
        </w:rPr>
        <w:fldChar w:fldCharType="end"/>
      </w:r>
      <w:r w:rsidR="001F4410" w:rsidRPr="00C31AB7">
        <w:rPr>
          <w:rFonts w:ascii="Times New Roman" w:hAnsi="Times New Roman" w:cs="Times New Roman"/>
          <w:sz w:val="28"/>
          <w:szCs w:val="28"/>
        </w:rPr>
        <w:t>]:</w:t>
      </w:r>
    </w:p>
    <w:p w14:paraId="423A9FD3" w14:textId="7A9D8AD0" w:rsidR="001F4410" w:rsidRDefault="00EF1811" w:rsidP="00EF1811">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EF1811">
        <w:rPr>
          <w:sz w:val="28"/>
          <w:szCs w:val="28"/>
        </w:rPr>
        <w:t xml:space="preserve"> </w:t>
      </w:r>
      <w:r w:rsidR="001702F2">
        <w:rPr>
          <w:rFonts w:ascii="Times New Roman" w:hAnsi="Times New Roman" w:cs="Times New Roman"/>
          <w:sz w:val="28"/>
          <w:szCs w:val="28"/>
        </w:rPr>
        <w:t>ц</w:t>
      </w:r>
      <w:r w:rsidR="001F4410" w:rsidRPr="001702F2">
        <w:rPr>
          <w:rFonts w:ascii="Times New Roman" w:hAnsi="Times New Roman" w:cs="Times New Roman"/>
          <w:sz w:val="28"/>
          <w:szCs w:val="28"/>
        </w:rPr>
        <w:t>елостный подход - неотъемлемая часть процесса управления наукоемкими производствами с учетом потребностей заинтересованных сторон и сообществ с охватом всей инновационной цепочки;</w:t>
      </w:r>
    </w:p>
    <w:p w14:paraId="5E1248D4" w14:textId="10E0C456" w:rsidR="001F4410" w:rsidRDefault="00EF1811" w:rsidP="00EF1811">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EF1811">
        <w:rPr>
          <w:sz w:val="28"/>
          <w:szCs w:val="28"/>
        </w:rPr>
        <w:t xml:space="preserve"> </w:t>
      </w:r>
      <w:r w:rsidR="001702F2" w:rsidRPr="001702F2">
        <w:rPr>
          <w:rFonts w:ascii="Times New Roman" w:hAnsi="Times New Roman" w:cs="Times New Roman"/>
          <w:sz w:val="28"/>
          <w:szCs w:val="28"/>
        </w:rPr>
        <w:t>п</w:t>
      </w:r>
      <w:r w:rsidR="001F4410" w:rsidRPr="001702F2">
        <w:rPr>
          <w:rFonts w:ascii="Times New Roman" w:hAnsi="Times New Roman" w:cs="Times New Roman"/>
          <w:sz w:val="28"/>
          <w:szCs w:val="28"/>
        </w:rPr>
        <w:t>роцесс должен быть основан на системном подходе, который является нелинейным, учитывает взаимодействие между элементами системы с контурами обратной связи и тот факт, что небольшие изменения могут вызвать большие эффекты в другом месте системы;</w:t>
      </w:r>
    </w:p>
    <w:p w14:paraId="7E80CB6C" w14:textId="2D6160F5" w:rsidR="001F4410" w:rsidRDefault="00EF1811" w:rsidP="00EF1811">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EF1811">
        <w:rPr>
          <w:sz w:val="28"/>
          <w:szCs w:val="28"/>
        </w:rPr>
        <w:t xml:space="preserve"> </w:t>
      </w:r>
      <w:r w:rsidR="001702F2" w:rsidRPr="001702F2">
        <w:rPr>
          <w:rFonts w:ascii="Times New Roman" w:hAnsi="Times New Roman" w:cs="Times New Roman"/>
          <w:sz w:val="28"/>
          <w:szCs w:val="28"/>
        </w:rPr>
        <w:t>и</w:t>
      </w:r>
      <w:r w:rsidR="001F4410" w:rsidRPr="001702F2">
        <w:rPr>
          <w:rFonts w:ascii="Times New Roman" w:hAnsi="Times New Roman" w:cs="Times New Roman"/>
          <w:sz w:val="28"/>
          <w:szCs w:val="28"/>
        </w:rPr>
        <w:t>нтеграция элементов или уровней процесса должна использоваться для повышения ценности и качества результатов исследовательского процесса;</w:t>
      </w:r>
    </w:p>
    <w:p w14:paraId="2E08E958" w14:textId="4C1A93FF" w:rsidR="001F4410" w:rsidRDefault="00EF1811" w:rsidP="00EF1811">
      <w:pPr>
        <w:pStyle w:val="a4"/>
        <w:tabs>
          <w:tab w:val="left" w:pos="993"/>
        </w:tabs>
        <w:spacing w:after="0" w:line="240" w:lineRule="auto"/>
        <w:ind w:left="851" w:hanging="284"/>
        <w:jc w:val="both"/>
        <w:rPr>
          <w:rFonts w:ascii="Times New Roman" w:hAnsi="Times New Roman" w:cs="Times New Roman"/>
          <w:sz w:val="28"/>
          <w:szCs w:val="28"/>
        </w:rPr>
      </w:pPr>
      <w:r w:rsidRPr="00AD2E56">
        <w:rPr>
          <w:sz w:val="28"/>
          <w:szCs w:val="28"/>
        </w:rPr>
        <w:t>–</w:t>
      </w:r>
      <w:r w:rsidRPr="00EF1811">
        <w:rPr>
          <w:sz w:val="28"/>
          <w:szCs w:val="28"/>
        </w:rPr>
        <w:t xml:space="preserve">  </w:t>
      </w:r>
      <w:r w:rsidR="001702F2" w:rsidRPr="001702F2">
        <w:rPr>
          <w:rFonts w:ascii="Times New Roman" w:hAnsi="Times New Roman" w:cs="Times New Roman"/>
          <w:sz w:val="28"/>
          <w:szCs w:val="28"/>
        </w:rPr>
        <w:t>ч</w:t>
      </w:r>
      <w:r w:rsidR="001F4410" w:rsidRPr="001702F2">
        <w:rPr>
          <w:rFonts w:ascii="Times New Roman" w:hAnsi="Times New Roman" w:cs="Times New Roman"/>
          <w:sz w:val="28"/>
          <w:szCs w:val="28"/>
        </w:rPr>
        <w:t>еловеческий капитал должен занимать центральное место в процессе;</w:t>
      </w:r>
    </w:p>
    <w:p w14:paraId="26EC993B" w14:textId="7CBF25D0" w:rsidR="001F4410" w:rsidRDefault="00EF1811" w:rsidP="006451A7">
      <w:pPr>
        <w:pStyle w:val="a4"/>
        <w:tabs>
          <w:tab w:val="left" w:pos="851"/>
        </w:tabs>
        <w:spacing w:after="0" w:line="240" w:lineRule="auto"/>
        <w:ind w:left="0" w:firstLine="567"/>
        <w:jc w:val="both"/>
        <w:rPr>
          <w:rFonts w:ascii="Times New Roman" w:hAnsi="Times New Roman" w:cs="Times New Roman"/>
          <w:sz w:val="28"/>
          <w:szCs w:val="28"/>
        </w:rPr>
      </w:pPr>
      <w:r w:rsidRPr="00AD2E56">
        <w:rPr>
          <w:sz w:val="28"/>
          <w:szCs w:val="28"/>
        </w:rPr>
        <w:t>–</w:t>
      </w:r>
      <w:r w:rsidRPr="00EF1811">
        <w:rPr>
          <w:sz w:val="28"/>
          <w:szCs w:val="28"/>
        </w:rPr>
        <w:t xml:space="preserve"> </w:t>
      </w:r>
      <w:r w:rsidR="00266FD3">
        <w:rPr>
          <w:rFonts w:ascii="Times New Roman" w:hAnsi="Times New Roman" w:cs="Times New Roman"/>
          <w:sz w:val="28"/>
          <w:szCs w:val="28"/>
        </w:rPr>
        <w:t>с</w:t>
      </w:r>
      <w:r w:rsidR="001F4410" w:rsidRPr="001702F2">
        <w:rPr>
          <w:rFonts w:ascii="Times New Roman" w:hAnsi="Times New Roman" w:cs="Times New Roman"/>
          <w:sz w:val="28"/>
          <w:szCs w:val="28"/>
        </w:rPr>
        <w:t>тратегическое планирование должно быть ключевым элементом процесса;</w:t>
      </w:r>
    </w:p>
    <w:p w14:paraId="5DBF321E" w14:textId="2083F18F" w:rsidR="001F4410" w:rsidRDefault="00EF1811" w:rsidP="00EF1811">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lastRenderedPageBreak/>
        <w:t>–</w:t>
      </w:r>
      <w:r w:rsidRPr="00EF1811">
        <w:rPr>
          <w:sz w:val="28"/>
          <w:szCs w:val="28"/>
        </w:rPr>
        <w:t xml:space="preserve"> </w:t>
      </w:r>
      <w:r w:rsidR="00266FD3">
        <w:rPr>
          <w:rFonts w:ascii="Times New Roman" w:hAnsi="Times New Roman" w:cs="Times New Roman"/>
          <w:sz w:val="28"/>
          <w:szCs w:val="28"/>
        </w:rPr>
        <w:t>п</w:t>
      </w:r>
      <w:r w:rsidR="001F4410" w:rsidRPr="001702F2">
        <w:rPr>
          <w:rFonts w:ascii="Times New Roman" w:hAnsi="Times New Roman" w:cs="Times New Roman"/>
          <w:sz w:val="28"/>
          <w:szCs w:val="28"/>
        </w:rPr>
        <w:t>рограмма исследований и разработок должна быть сбалансирована с учетом как краткосрочных, так и долгосрочных проблем, а также баланса между развитием технологий и рыночным спросом;</w:t>
      </w:r>
    </w:p>
    <w:p w14:paraId="0AF27FE5" w14:textId="4A1EB88A" w:rsidR="001F4410" w:rsidRPr="001702F2" w:rsidRDefault="00EF1811" w:rsidP="00EF1811">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EF1811">
        <w:rPr>
          <w:sz w:val="28"/>
          <w:szCs w:val="28"/>
        </w:rPr>
        <w:t xml:space="preserve"> </w:t>
      </w:r>
      <w:r w:rsidR="00266FD3">
        <w:rPr>
          <w:rFonts w:ascii="Times New Roman" w:hAnsi="Times New Roman" w:cs="Times New Roman"/>
          <w:sz w:val="28"/>
          <w:szCs w:val="28"/>
        </w:rPr>
        <w:t>к</w:t>
      </w:r>
      <w:r w:rsidR="001F4410" w:rsidRPr="001702F2">
        <w:rPr>
          <w:rFonts w:ascii="Times New Roman" w:hAnsi="Times New Roman" w:cs="Times New Roman"/>
          <w:sz w:val="28"/>
          <w:szCs w:val="28"/>
        </w:rPr>
        <w:t>онцепции основных компетенций и платформ должны быть неотъемлемой частью модели;</w:t>
      </w:r>
    </w:p>
    <w:p w14:paraId="14212340" w14:textId="557245F9" w:rsidR="001F4410" w:rsidRPr="006451A7" w:rsidRDefault="006451A7" w:rsidP="006451A7">
      <w:pPr>
        <w:tabs>
          <w:tab w:val="left" w:pos="993"/>
        </w:tabs>
        <w:spacing w:after="0" w:line="240" w:lineRule="auto"/>
        <w:jc w:val="both"/>
        <w:rPr>
          <w:rFonts w:ascii="Times New Roman" w:hAnsi="Times New Roman" w:cs="Times New Roman"/>
          <w:sz w:val="28"/>
          <w:szCs w:val="28"/>
        </w:rPr>
      </w:pPr>
      <w:r w:rsidRPr="006451A7">
        <w:rPr>
          <w:sz w:val="28"/>
          <w:szCs w:val="28"/>
        </w:rPr>
        <w:t xml:space="preserve">         </w:t>
      </w:r>
      <w:r w:rsidRPr="00AD2E56">
        <w:rPr>
          <w:sz w:val="28"/>
          <w:szCs w:val="28"/>
        </w:rPr>
        <w:t>–</w:t>
      </w:r>
      <w:r w:rsidRPr="006451A7">
        <w:rPr>
          <w:sz w:val="28"/>
          <w:szCs w:val="28"/>
        </w:rPr>
        <w:t xml:space="preserve">  </w:t>
      </w:r>
      <w:r w:rsidR="00266FD3" w:rsidRPr="006451A7">
        <w:rPr>
          <w:rFonts w:ascii="Times New Roman" w:hAnsi="Times New Roman" w:cs="Times New Roman"/>
          <w:sz w:val="28"/>
          <w:szCs w:val="28"/>
        </w:rPr>
        <w:t>п</w:t>
      </w:r>
      <w:r w:rsidR="001F4410" w:rsidRPr="006451A7">
        <w:rPr>
          <w:rFonts w:ascii="Times New Roman" w:hAnsi="Times New Roman" w:cs="Times New Roman"/>
          <w:sz w:val="28"/>
          <w:szCs w:val="28"/>
        </w:rPr>
        <w:t>роцесс должен стимулировать творчество и изобретательность;</w:t>
      </w:r>
    </w:p>
    <w:p w14:paraId="5652046C" w14:textId="09765B12" w:rsidR="001F4410" w:rsidRPr="006451A7" w:rsidRDefault="006451A7" w:rsidP="006451A7">
      <w:pPr>
        <w:tabs>
          <w:tab w:val="left" w:pos="993"/>
        </w:tabs>
        <w:spacing w:after="0" w:line="240" w:lineRule="auto"/>
        <w:jc w:val="both"/>
        <w:rPr>
          <w:rFonts w:ascii="Times New Roman" w:hAnsi="Times New Roman" w:cs="Times New Roman"/>
          <w:sz w:val="28"/>
          <w:szCs w:val="28"/>
        </w:rPr>
      </w:pPr>
      <w:r w:rsidRPr="006451A7">
        <w:rPr>
          <w:sz w:val="28"/>
          <w:szCs w:val="28"/>
        </w:rPr>
        <w:t xml:space="preserve">         </w:t>
      </w:r>
      <w:r w:rsidRPr="00AD2E56">
        <w:rPr>
          <w:sz w:val="28"/>
          <w:szCs w:val="28"/>
        </w:rPr>
        <w:t>–</w:t>
      </w:r>
      <w:r w:rsidRPr="006451A7">
        <w:rPr>
          <w:sz w:val="28"/>
          <w:szCs w:val="28"/>
        </w:rPr>
        <w:t xml:space="preserve"> </w:t>
      </w:r>
      <w:r w:rsidR="00421BCF" w:rsidRPr="00421BCF">
        <w:rPr>
          <w:sz w:val="28"/>
          <w:szCs w:val="28"/>
        </w:rPr>
        <w:t xml:space="preserve"> </w:t>
      </w:r>
      <w:r w:rsidR="00266FD3" w:rsidRPr="006451A7">
        <w:rPr>
          <w:rFonts w:ascii="Times New Roman" w:hAnsi="Times New Roman" w:cs="Times New Roman"/>
          <w:sz w:val="28"/>
          <w:szCs w:val="28"/>
        </w:rPr>
        <w:t>п</w:t>
      </w:r>
      <w:r w:rsidR="001F4410" w:rsidRPr="006451A7">
        <w:rPr>
          <w:rFonts w:ascii="Times New Roman" w:hAnsi="Times New Roman" w:cs="Times New Roman"/>
          <w:sz w:val="28"/>
          <w:szCs w:val="28"/>
        </w:rPr>
        <w:t>роцесс должен оценивать эффективность программы НИОКР;</w:t>
      </w:r>
    </w:p>
    <w:p w14:paraId="23808997" w14:textId="6C72F14C" w:rsidR="001F4410" w:rsidRPr="001F4410" w:rsidRDefault="006451A7" w:rsidP="006451A7">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6451A7">
        <w:rPr>
          <w:sz w:val="28"/>
          <w:szCs w:val="28"/>
        </w:rPr>
        <w:t xml:space="preserve"> </w:t>
      </w:r>
      <w:r w:rsidR="00266FD3">
        <w:rPr>
          <w:rFonts w:ascii="Times New Roman" w:hAnsi="Times New Roman" w:cs="Times New Roman"/>
          <w:sz w:val="28"/>
          <w:szCs w:val="28"/>
        </w:rPr>
        <w:t>в</w:t>
      </w:r>
      <w:r w:rsidR="001F4410" w:rsidRPr="001F4410">
        <w:rPr>
          <w:rFonts w:ascii="Times New Roman" w:hAnsi="Times New Roman" w:cs="Times New Roman"/>
          <w:sz w:val="28"/>
          <w:szCs w:val="28"/>
        </w:rPr>
        <w:t xml:space="preserve">заимодействие с заинтересованными сторонами и передача технологий имеют </w:t>
      </w:r>
      <w:r w:rsidR="00A82BDB">
        <w:rPr>
          <w:rFonts w:ascii="Times New Roman" w:hAnsi="Times New Roman" w:cs="Times New Roman"/>
          <w:sz w:val="28"/>
          <w:szCs w:val="28"/>
        </w:rPr>
        <w:t>особое</w:t>
      </w:r>
      <w:r w:rsidR="00A82BDB" w:rsidRPr="001F4410">
        <w:rPr>
          <w:rFonts w:ascii="Times New Roman" w:hAnsi="Times New Roman" w:cs="Times New Roman"/>
          <w:sz w:val="28"/>
          <w:szCs w:val="28"/>
        </w:rPr>
        <w:t xml:space="preserve"> </w:t>
      </w:r>
      <w:r w:rsidR="00266FD3">
        <w:rPr>
          <w:rFonts w:ascii="Times New Roman" w:hAnsi="Times New Roman" w:cs="Times New Roman"/>
          <w:sz w:val="28"/>
          <w:szCs w:val="28"/>
        </w:rPr>
        <w:t>значение;</w:t>
      </w:r>
      <w:r w:rsidR="001F4410" w:rsidRPr="001F4410">
        <w:rPr>
          <w:rFonts w:ascii="Times New Roman" w:hAnsi="Times New Roman" w:cs="Times New Roman"/>
          <w:sz w:val="28"/>
          <w:szCs w:val="28"/>
        </w:rPr>
        <w:t xml:space="preserve"> </w:t>
      </w:r>
    </w:p>
    <w:p w14:paraId="152B1DFB" w14:textId="7F942C34" w:rsidR="001F4410" w:rsidRPr="001F4410" w:rsidRDefault="006451A7" w:rsidP="006451A7">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6451A7">
        <w:rPr>
          <w:sz w:val="28"/>
          <w:szCs w:val="28"/>
        </w:rPr>
        <w:t xml:space="preserve"> </w:t>
      </w:r>
      <w:r w:rsidR="00266FD3">
        <w:rPr>
          <w:rFonts w:ascii="Times New Roman" w:hAnsi="Times New Roman" w:cs="Times New Roman"/>
          <w:sz w:val="28"/>
          <w:szCs w:val="28"/>
        </w:rPr>
        <w:t>п</w:t>
      </w:r>
      <w:r w:rsidR="001F4410" w:rsidRPr="001F4410">
        <w:rPr>
          <w:rFonts w:ascii="Times New Roman" w:hAnsi="Times New Roman" w:cs="Times New Roman"/>
          <w:sz w:val="28"/>
          <w:szCs w:val="28"/>
        </w:rPr>
        <w:t>роцесс должен обеспечивать эффективную внутреннюю и внешнюю коммуникацию, включая мотивацию для стабильного долгосрочного финансирования.</w:t>
      </w:r>
    </w:p>
    <w:p w14:paraId="3229DB89" w14:textId="65362C85"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В то</w:t>
      </w:r>
      <w:r w:rsidR="005C6195">
        <w:rPr>
          <w:rFonts w:ascii="Times New Roman" w:hAnsi="Times New Roman" w:cs="Times New Roman"/>
          <w:sz w:val="28"/>
          <w:szCs w:val="28"/>
        </w:rPr>
        <w:t xml:space="preserve"> </w:t>
      </w:r>
      <w:r w:rsidRPr="001F4410">
        <w:rPr>
          <w:rFonts w:ascii="Times New Roman" w:hAnsi="Times New Roman" w:cs="Times New Roman"/>
          <w:sz w:val="28"/>
          <w:szCs w:val="28"/>
        </w:rPr>
        <w:t>же время за период поколений был разработан  впечатляющий набор методов и инструментов, которые полезны в управлении наукоемкими производствами [</w:t>
      </w:r>
      <w:r w:rsidR="008113BD">
        <w:rPr>
          <w:rFonts w:ascii="Times New Roman" w:hAnsi="Times New Roman" w:cs="Times New Roman"/>
          <w:sz w:val="28"/>
          <w:szCs w:val="28"/>
        </w:rPr>
        <w:fldChar w:fldCharType="begin"/>
      </w:r>
      <w:r w:rsidR="008113BD">
        <w:rPr>
          <w:rFonts w:ascii="Times New Roman" w:hAnsi="Times New Roman" w:cs="Times New Roman"/>
          <w:sz w:val="28"/>
          <w:szCs w:val="28"/>
        </w:rPr>
        <w:instrText xml:space="preserve"> REF _Ref90418973 \r \h </w:instrText>
      </w:r>
      <w:r w:rsidR="008113BD">
        <w:rPr>
          <w:rFonts w:ascii="Times New Roman" w:hAnsi="Times New Roman" w:cs="Times New Roman"/>
          <w:sz w:val="28"/>
          <w:szCs w:val="28"/>
        </w:rPr>
      </w:r>
      <w:r w:rsidR="008113BD">
        <w:rPr>
          <w:rFonts w:ascii="Times New Roman" w:hAnsi="Times New Roman" w:cs="Times New Roman"/>
          <w:sz w:val="28"/>
          <w:szCs w:val="28"/>
        </w:rPr>
        <w:fldChar w:fldCharType="separate"/>
      </w:r>
      <w:r w:rsidR="00324A21">
        <w:rPr>
          <w:rFonts w:ascii="Times New Roman" w:hAnsi="Times New Roman" w:cs="Times New Roman"/>
          <w:sz w:val="28"/>
          <w:szCs w:val="28"/>
        </w:rPr>
        <w:t>82</w:t>
      </w:r>
      <w:r w:rsidR="008113BD">
        <w:rPr>
          <w:rFonts w:ascii="Times New Roman" w:hAnsi="Times New Roman" w:cs="Times New Roman"/>
          <w:sz w:val="28"/>
          <w:szCs w:val="28"/>
        </w:rPr>
        <w:fldChar w:fldCharType="end"/>
      </w:r>
      <w:r w:rsidRPr="001F4410">
        <w:rPr>
          <w:rFonts w:ascii="Times New Roman" w:hAnsi="Times New Roman" w:cs="Times New Roman"/>
          <w:sz w:val="28"/>
          <w:szCs w:val="28"/>
        </w:rPr>
        <w:t>]. Наиболее широко используемые инструменты НИОКР:</w:t>
      </w:r>
    </w:p>
    <w:p w14:paraId="0AD7D6D6" w14:textId="5ECA1CA4" w:rsidR="001F4410" w:rsidRPr="001F4410" w:rsidRDefault="00421BCF" w:rsidP="00421BCF">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421BCF">
        <w:rPr>
          <w:sz w:val="28"/>
          <w:szCs w:val="28"/>
        </w:rPr>
        <w:t xml:space="preserve"> </w:t>
      </w:r>
      <w:r w:rsidR="001F4410" w:rsidRPr="001F4410">
        <w:rPr>
          <w:rFonts w:ascii="Times New Roman" w:hAnsi="Times New Roman" w:cs="Times New Roman"/>
          <w:sz w:val="28"/>
          <w:szCs w:val="28"/>
        </w:rPr>
        <w:t>методы измерения привлекательности, такие как коэффициенты, многокритериальные и скоринговые модели;</w:t>
      </w:r>
    </w:p>
    <w:p w14:paraId="15598ED6" w14:textId="100B2F58" w:rsidR="001F4410" w:rsidRPr="00102D95" w:rsidRDefault="00421BCF" w:rsidP="00421BCF">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421BCF">
        <w:rPr>
          <w:sz w:val="28"/>
          <w:szCs w:val="28"/>
        </w:rPr>
        <w:t xml:space="preserve">  </w:t>
      </w:r>
      <w:r w:rsidR="001F4410" w:rsidRPr="001F4410">
        <w:rPr>
          <w:rFonts w:ascii="Times New Roman" w:hAnsi="Times New Roman" w:cs="Times New Roman"/>
          <w:sz w:val="28"/>
          <w:szCs w:val="28"/>
        </w:rPr>
        <w:t xml:space="preserve">методы оценки с использованием </w:t>
      </w:r>
      <w:r w:rsidR="001D35D4">
        <w:rPr>
          <w:rFonts w:ascii="Times New Roman" w:hAnsi="Times New Roman" w:cs="Times New Roman"/>
          <w:sz w:val="28"/>
          <w:szCs w:val="28"/>
        </w:rPr>
        <w:t>показателей</w:t>
      </w:r>
      <w:r w:rsidR="001F4410" w:rsidRPr="001F4410">
        <w:rPr>
          <w:rFonts w:ascii="Times New Roman" w:hAnsi="Times New Roman" w:cs="Times New Roman"/>
          <w:sz w:val="28"/>
          <w:szCs w:val="28"/>
        </w:rPr>
        <w:t xml:space="preserve"> рентабельности, чистой приведенной стоимости, внутренней нормы прибыли и расчетов рентабельности инвестиций;</w:t>
      </w:r>
    </w:p>
    <w:p w14:paraId="27C958F9" w14:textId="2ECA82D3" w:rsidR="001F4410" w:rsidRPr="00421BCF" w:rsidRDefault="00421BCF" w:rsidP="00421BCF">
      <w:pPr>
        <w:tabs>
          <w:tab w:val="left" w:pos="993"/>
        </w:tabs>
        <w:spacing w:after="0" w:line="240" w:lineRule="auto"/>
        <w:ind w:firstLine="567"/>
        <w:jc w:val="both"/>
        <w:rPr>
          <w:rFonts w:ascii="Times New Roman" w:hAnsi="Times New Roman" w:cs="Times New Roman"/>
          <w:sz w:val="28"/>
          <w:szCs w:val="28"/>
        </w:rPr>
      </w:pPr>
      <w:r w:rsidRPr="00AD2E56">
        <w:rPr>
          <w:sz w:val="28"/>
          <w:szCs w:val="28"/>
        </w:rPr>
        <w:t>–</w:t>
      </w:r>
      <w:r w:rsidRPr="00421BCF">
        <w:rPr>
          <w:sz w:val="28"/>
          <w:szCs w:val="28"/>
        </w:rPr>
        <w:t xml:space="preserve">   </w:t>
      </w:r>
      <w:r w:rsidR="001F4410" w:rsidRPr="00421BCF">
        <w:rPr>
          <w:rFonts w:ascii="Times New Roman" w:hAnsi="Times New Roman" w:cs="Times New Roman"/>
          <w:sz w:val="28"/>
          <w:szCs w:val="28"/>
        </w:rPr>
        <w:t>методы управления распределением ресурсов, такие как максимальный вклад и математические программы для принятия решений, а также модели последовательного принятия решений;</w:t>
      </w:r>
    </w:p>
    <w:p w14:paraId="726708E5" w14:textId="4F6187B8" w:rsidR="001F4410" w:rsidRPr="00102D95" w:rsidRDefault="00F175A5" w:rsidP="00F175A5">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F175A5">
        <w:rPr>
          <w:sz w:val="28"/>
          <w:szCs w:val="28"/>
        </w:rPr>
        <w:t xml:space="preserve">  </w:t>
      </w:r>
      <w:r w:rsidR="001F4410" w:rsidRPr="00102D95">
        <w:rPr>
          <w:rFonts w:ascii="Times New Roman" w:hAnsi="Times New Roman" w:cs="Times New Roman"/>
          <w:sz w:val="28"/>
          <w:szCs w:val="28"/>
        </w:rPr>
        <w:t>модели выбора портфеля, такие как полезность проектов, критерий ожидаемой стоимости и кривые полезности; меры последствий и воздействия, такие как матрицы;</w:t>
      </w:r>
    </w:p>
    <w:p w14:paraId="75CD1B1F" w14:textId="1DB4C046" w:rsidR="001F4410" w:rsidRPr="00102D95" w:rsidRDefault="00740F7E" w:rsidP="00740F7E">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740F7E">
        <w:rPr>
          <w:sz w:val="28"/>
          <w:szCs w:val="28"/>
        </w:rPr>
        <w:t xml:space="preserve">   </w:t>
      </w:r>
      <w:r w:rsidR="001F4410" w:rsidRPr="00102D95">
        <w:rPr>
          <w:rFonts w:ascii="Times New Roman" w:hAnsi="Times New Roman" w:cs="Times New Roman"/>
          <w:sz w:val="28"/>
          <w:szCs w:val="28"/>
        </w:rPr>
        <w:t>методы планирования и контроля, такие как методы оценки и анализа программ (PERT) и модели контрольных списков; а также</w:t>
      </w:r>
    </w:p>
    <w:p w14:paraId="181BD66E" w14:textId="6863FD15" w:rsidR="00C30B1C" w:rsidRPr="00C30B1C" w:rsidRDefault="00740F7E" w:rsidP="00740F7E">
      <w:pPr>
        <w:pStyle w:val="a4"/>
        <w:tabs>
          <w:tab w:val="left" w:pos="993"/>
        </w:tabs>
        <w:spacing w:after="0" w:line="240" w:lineRule="auto"/>
        <w:ind w:left="0" w:firstLine="567"/>
        <w:jc w:val="both"/>
        <w:rPr>
          <w:rFonts w:ascii="Times New Roman" w:hAnsi="Times New Roman" w:cs="Times New Roman"/>
          <w:sz w:val="28"/>
          <w:szCs w:val="28"/>
        </w:rPr>
      </w:pPr>
      <w:r w:rsidRPr="00AD2E56">
        <w:rPr>
          <w:sz w:val="28"/>
          <w:szCs w:val="28"/>
        </w:rPr>
        <w:t>–</w:t>
      </w:r>
      <w:r w:rsidRPr="00740F7E">
        <w:rPr>
          <w:sz w:val="28"/>
          <w:szCs w:val="28"/>
        </w:rPr>
        <w:t xml:space="preserve"> </w:t>
      </w:r>
      <w:r w:rsidR="001F4410" w:rsidRPr="00102D95">
        <w:rPr>
          <w:rFonts w:ascii="Times New Roman" w:hAnsi="Times New Roman" w:cs="Times New Roman"/>
          <w:sz w:val="28"/>
          <w:szCs w:val="28"/>
        </w:rPr>
        <w:t>измерение релевантности или значимости с использованием моделей установки приоритетов, оценок дерева релевантности. Эти методы ориентированы на выбор набора исследовательских проектов и оценку их результатов.</w:t>
      </w:r>
    </w:p>
    <w:p w14:paraId="6FFAA2CE" w14:textId="634EB2ED" w:rsidR="00C30B1C" w:rsidRDefault="00C30B1C" w:rsidP="00C30B1C">
      <w:pPr>
        <w:pStyle w:val="a4"/>
        <w:tabs>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на сегодняшний день, </w:t>
      </w:r>
      <w:r>
        <w:rPr>
          <w:rFonts w:ascii="Times New Roman" w:hAnsi="Times New Roman" w:cs="Times New Roman"/>
          <w:sz w:val="28"/>
          <w:szCs w:val="28"/>
          <w:lang w:val="kk-KZ"/>
        </w:rPr>
        <w:t xml:space="preserve">одним из примеров применения таких инструментов можно привести исследование </w:t>
      </w:r>
      <w:r>
        <w:rPr>
          <w:rFonts w:ascii="Times New Roman" w:hAnsi="Times New Roman" w:cs="Times New Roman"/>
          <w:sz w:val="28"/>
          <w:szCs w:val="28"/>
        </w:rPr>
        <w:t>закономерност</w:t>
      </w:r>
      <w:r>
        <w:rPr>
          <w:rFonts w:ascii="Times New Roman" w:hAnsi="Times New Roman" w:cs="Times New Roman"/>
          <w:sz w:val="28"/>
          <w:szCs w:val="28"/>
          <w:lang w:val="kk-KZ"/>
        </w:rPr>
        <w:t>и</w:t>
      </w:r>
      <w:r w:rsidRPr="009177CD">
        <w:rPr>
          <w:rFonts w:ascii="Times New Roman" w:hAnsi="Times New Roman" w:cs="Times New Roman"/>
          <w:sz w:val="28"/>
          <w:szCs w:val="28"/>
        </w:rPr>
        <w:t xml:space="preserve"> технологических изменений на основе рассмотрения математической модели эволюции технологической структуры экономической системы </w:t>
      </w:r>
      <w:r>
        <w:rPr>
          <w:rFonts w:ascii="Times New Roman" w:hAnsi="Times New Roman" w:cs="Times New Roman"/>
          <w:sz w:val="28"/>
          <w:szCs w:val="28"/>
        </w:rPr>
        <w:t xml:space="preserve"> отечественны</w:t>
      </w:r>
      <w:r>
        <w:rPr>
          <w:rFonts w:ascii="Times New Roman" w:hAnsi="Times New Roman" w:cs="Times New Roman"/>
          <w:sz w:val="28"/>
          <w:szCs w:val="28"/>
          <w:lang w:val="kk-KZ"/>
        </w:rPr>
        <w:t>х</w:t>
      </w:r>
      <w:r>
        <w:rPr>
          <w:rFonts w:ascii="Times New Roman" w:hAnsi="Times New Roman" w:cs="Times New Roman"/>
          <w:sz w:val="28"/>
          <w:szCs w:val="28"/>
        </w:rPr>
        <w:t xml:space="preserve"> учены</w:t>
      </w:r>
      <w:r>
        <w:rPr>
          <w:rFonts w:ascii="Times New Roman" w:hAnsi="Times New Roman" w:cs="Times New Roman"/>
          <w:sz w:val="28"/>
          <w:szCs w:val="28"/>
          <w:lang w:val="kk-KZ"/>
        </w:rPr>
        <w:t>х</w:t>
      </w:r>
      <w:r>
        <w:rPr>
          <w:rFonts w:ascii="Times New Roman" w:hAnsi="Times New Roman" w:cs="Times New Roman"/>
          <w:sz w:val="28"/>
          <w:szCs w:val="28"/>
        </w:rPr>
        <w:t xml:space="preserve"> А.</w:t>
      </w:r>
      <w:r w:rsidR="00F7725F" w:rsidRPr="00F7725F">
        <w:rPr>
          <w:rFonts w:ascii="Times New Roman" w:hAnsi="Times New Roman" w:cs="Times New Roman"/>
          <w:sz w:val="28"/>
          <w:szCs w:val="28"/>
        </w:rPr>
        <w:t xml:space="preserve"> </w:t>
      </w:r>
      <w:r>
        <w:rPr>
          <w:rFonts w:ascii="Times New Roman" w:hAnsi="Times New Roman" w:cs="Times New Roman"/>
          <w:sz w:val="28"/>
          <w:szCs w:val="28"/>
        </w:rPr>
        <w:t>Мустафин</w:t>
      </w:r>
      <w:r>
        <w:rPr>
          <w:rFonts w:ascii="Times New Roman" w:hAnsi="Times New Roman" w:cs="Times New Roman"/>
          <w:sz w:val="28"/>
          <w:szCs w:val="28"/>
          <w:lang w:val="kk-KZ"/>
        </w:rPr>
        <w:t>а</w:t>
      </w:r>
      <w:r>
        <w:rPr>
          <w:rFonts w:ascii="Times New Roman" w:hAnsi="Times New Roman" w:cs="Times New Roman"/>
          <w:sz w:val="28"/>
          <w:szCs w:val="28"/>
        </w:rPr>
        <w:t xml:space="preserve"> и А.</w:t>
      </w:r>
      <w:r>
        <w:rPr>
          <w:rFonts w:ascii="Times New Roman" w:hAnsi="Times New Roman" w:cs="Times New Roman"/>
          <w:sz w:val="28"/>
          <w:szCs w:val="28"/>
          <w:lang w:val="kk-KZ"/>
        </w:rPr>
        <w:t xml:space="preserve"> </w:t>
      </w:r>
      <w:r>
        <w:rPr>
          <w:rFonts w:ascii="Times New Roman" w:hAnsi="Times New Roman" w:cs="Times New Roman"/>
          <w:sz w:val="28"/>
          <w:szCs w:val="28"/>
        </w:rPr>
        <w:t>Кантарбаев</w:t>
      </w:r>
      <w:r>
        <w:rPr>
          <w:rFonts w:ascii="Times New Roman" w:hAnsi="Times New Roman" w:cs="Times New Roman"/>
          <w:sz w:val="28"/>
          <w:szCs w:val="28"/>
          <w:lang w:val="kk-KZ"/>
        </w:rPr>
        <w:t>ой</w:t>
      </w:r>
      <w:r w:rsidRPr="009177CD">
        <w:rPr>
          <w:rFonts w:ascii="Times New Roman" w:hAnsi="Times New Roman" w:cs="Times New Roman"/>
          <w:sz w:val="28"/>
          <w:szCs w:val="28"/>
        </w:rPr>
        <w:t>, которая вывела необходимые условия сосущ</w:t>
      </w:r>
      <w:r>
        <w:rPr>
          <w:rFonts w:ascii="Times New Roman" w:hAnsi="Times New Roman" w:cs="Times New Roman"/>
          <w:sz w:val="28"/>
          <w:szCs w:val="28"/>
        </w:rPr>
        <w:t>ествования различных технологий</w:t>
      </w:r>
      <w:r>
        <w:rPr>
          <w:rFonts w:ascii="Times New Roman" w:hAnsi="Times New Roman" w:cs="Times New Roman"/>
          <w:sz w:val="28"/>
          <w:szCs w:val="28"/>
          <w:lang w:val="kk-KZ"/>
        </w:rPr>
        <w:t xml:space="preserve"> </w:t>
      </w:r>
      <w:r w:rsidRPr="009177CD">
        <w:rPr>
          <w:rFonts w:ascii="Times New Roman" w:hAnsi="Times New Roman" w:cs="Times New Roman"/>
          <w:sz w:val="28"/>
          <w:szCs w:val="28"/>
        </w:rPr>
        <w:t>[</w:t>
      </w:r>
      <w:r w:rsidR="00C44160">
        <w:rPr>
          <w:rFonts w:ascii="Times New Roman" w:hAnsi="Times New Roman" w:cs="Times New Roman"/>
          <w:sz w:val="28"/>
          <w:szCs w:val="28"/>
        </w:rPr>
        <w:fldChar w:fldCharType="begin"/>
      </w:r>
      <w:r w:rsidR="00C44160">
        <w:rPr>
          <w:rFonts w:ascii="Times New Roman" w:hAnsi="Times New Roman" w:cs="Times New Roman"/>
          <w:sz w:val="28"/>
          <w:szCs w:val="28"/>
        </w:rPr>
        <w:instrText xml:space="preserve"> REF _Ref94995801 \r \h </w:instrText>
      </w:r>
      <w:r w:rsidR="00C44160">
        <w:rPr>
          <w:rFonts w:ascii="Times New Roman" w:hAnsi="Times New Roman" w:cs="Times New Roman"/>
          <w:sz w:val="28"/>
          <w:szCs w:val="28"/>
        </w:rPr>
      </w:r>
      <w:r w:rsidR="00C44160">
        <w:rPr>
          <w:rFonts w:ascii="Times New Roman" w:hAnsi="Times New Roman" w:cs="Times New Roman"/>
          <w:sz w:val="28"/>
          <w:szCs w:val="28"/>
        </w:rPr>
        <w:fldChar w:fldCharType="separate"/>
      </w:r>
      <w:r w:rsidR="00324A21">
        <w:rPr>
          <w:rFonts w:ascii="Times New Roman" w:hAnsi="Times New Roman" w:cs="Times New Roman"/>
          <w:sz w:val="28"/>
          <w:szCs w:val="28"/>
        </w:rPr>
        <w:t>83</w:t>
      </w:r>
      <w:r w:rsidR="00C44160">
        <w:rPr>
          <w:rFonts w:ascii="Times New Roman" w:hAnsi="Times New Roman" w:cs="Times New Roman"/>
          <w:sz w:val="28"/>
          <w:szCs w:val="28"/>
        </w:rPr>
        <w:fldChar w:fldCharType="end"/>
      </w:r>
      <w:r w:rsidR="00C44160" w:rsidRPr="00C44160">
        <w:rPr>
          <w:rFonts w:ascii="Times New Roman" w:hAnsi="Times New Roman" w:cs="Times New Roman"/>
          <w:sz w:val="28"/>
          <w:szCs w:val="28"/>
        </w:rPr>
        <w:t>].</w:t>
      </w:r>
    </w:p>
    <w:p w14:paraId="301BB8D7" w14:textId="1FAF685C" w:rsidR="00256683" w:rsidRPr="00C44160" w:rsidRDefault="00256683" w:rsidP="00C30B1C">
      <w:pPr>
        <w:pStyle w:val="a4"/>
        <w:tabs>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рисунку 6, в результате </w:t>
      </w:r>
      <w:r w:rsidRPr="001F4410">
        <w:rPr>
          <w:rFonts w:ascii="Times New Roman" w:hAnsi="Times New Roman" w:cs="Times New Roman"/>
          <w:sz w:val="28"/>
          <w:szCs w:val="28"/>
        </w:rPr>
        <w:t xml:space="preserve">литературного обзора содержание системы управления наукоемкими производствами </w:t>
      </w:r>
      <w:r>
        <w:rPr>
          <w:rFonts w:ascii="Times New Roman" w:hAnsi="Times New Roman" w:cs="Times New Roman"/>
          <w:sz w:val="28"/>
          <w:szCs w:val="28"/>
        </w:rPr>
        <w:t>приведено ниже.</w:t>
      </w:r>
    </w:p>
    <w:p w14:paraId="6BF7552C" w14:textId="77777777" w:rsidR="00C30B1C" w:rsidRPr="006D4CDF" w:rsidRDefault="00C30B1C" w:rsidP="00C30B1C">
      <w:pPr>
        <w:tabs>
          <w:tab w:val="left" w:pos="993"/>
        </w:tabs>
        <w:spacing w:after="0" w:line="240" w:lineRule="auto"/>
        <w:jc w:val="both"/>
        <w:rPr>
          <w:rFonts w:ascii="Times New Roman" w:hAnsi="Times New Roman" w:cs="Times New Roman"/>
          <w:sz w:val="28"/>
          <w:szCs w:val="28"/>
        </w:rPr>
      </w:pPr>
    </w:p>
    <w:p w14:paraId="4B408EFC" w14:textId="1B750996" w:rsidR="009F75D5" w:rsidRPr="00322B11" w:rsidRDefault="00914318" w:rsidP="00256683">
      <w:pPr>
        <w:tabs>
          <w:tab w:val="left" w:pos="993"/>
        </w:tabs>
        <w:spacing w:after="0" w:line="240" w:lineRule="auto"/>
        <w:ind w:firstLine="1843"/>
        <w:jc w:val="both"/>
        <w:rPr>
          <w:rFonts w:ascii="Times New Roman" w:hAnsi="Times New Roman" w:cs="Times New Roman"/>
          <w:sz w:val="28"/>
          <w:szCs w:val="28"/>
          <w:lang w:val="kk-KZ"/>
        </w:rPr>
      </w:pPr>
      <w:r>
        <w:rPr>
          <w:noProof/>
        </w:rPr>
        <w:lastRenderedPageBreak/>
        <w:drawing>
          <wp:inline distT="0" distB="0" distL="0" distR="0" wp14:anchorId="73FD77FC" wp14:editId="42AB0E7B">
            <wp:extent cx="3746245" cy="2260600"/>
            <wp:effectExtent l="0" t="0" r="698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46500" cy="2260754"/>
                    </a:xfrm>
                    <a:prstGeom prst="rect">
                      <a:avLst/>
                    </a:prstGeom>
                  </pic:spPr>
                </pic:pic>
              </a:graphicData>
            </a:graphic>
          </wp:inline>
        </w:drawing>
      </w:r>
    </w:p>
    <w:p w14:paraId="61DEE3DD" w14:textId="446FBDFE" w:rsidR="00DD1D8F" w:rsidRDefault="00F66EA4" w:rsidP="00F66EA4">
      <w:pPr>
        <w:pStyle w:val="af3"/>
        <w:tabs>
          <w:tab w:val="left" w:pos="567"/>
        </w:tabs>
      </w:pPr>
      <w:r>
        <w:tab/>
      </w:r>
      <w:r w:rsidR="006D6147" w:rsidRPr="00B108CB">
        <w:t xml:space="preserve">Рисунок </w:t>
      </w:r>
      <w:r w:rsidR="00131725">
        <w:t>6</w:t>
      </w:r>
      <w:r w:rsidR="006D6147" w:rsidRPr="00B108CB">
        <w:t xml:space="preserve"> – </w:t>
      </w:r>
      <w:r w:rsidR="005E02C5" w:rsidRPr="005E02C5">
        <w:t>Схема системы управления наукоемкими производствами</w:t>
      </w:r>
    </w:p>
    <w:p w14:paraId="490EDCA0" w14:textId="77777777" w:rsidR="00BE2C61" w:rsidRDefault="00BE2C61" w:rsidP="00F06348">
      <w:pPr>
        <w:pStyle w:val="af3"/>
        <w:ind w:firstLine="567"/>
        <w:rPr>
          <w:sz w:val="24"/>
          <w:lang w:val="kk-KZ"/>
        </w:rPr>
      </w:pPr>
    </w:p>
    <w:p w14:paraId="6653F582" w14:textId="636C7EC3" w:rsidR="00376442" w:rsidRPr="00F06348" w:rsidRDefault="006D6147" w:rsidP="00F06348">
      <w:pPr>
        <w:pStyle w:val="af3"/>
        <w:ind w:firstLine="567"/>
        <w:rPr>
          <w:sz w:val="24"/>
        </w:rPr>
      </w:pPr>
      <w:r w:rsidRPr="004D3DA0">
        <w:rPr>
          <w:sz w:val="24"/>
        </w:rPr>
        <w:t>Примечание</w:t>
      </w:r>
      <w:r w:rsidRPr="006D6147">
        <w:rPr>
          <w:sz w:val="24"/>
        </w:rPr>
        <w:t xml:space="preserve"> – </w:t>
      </w:r>
      <w:r w:rsidRPr="004D3DA0">
        <w:rPr>
          <w:sz w:val="24"/>
        </w:rPr>
        <w:t>Источник</w:t>
      </w:r>
      <w:r>
        <w:rPr>
          <w:sz w:val="24"/>
        </w:rPr>
        <w:t>:</w:t>
      </w:r>
      <w:r w:rsidRPr="002F0052">
        <w:rPr>
          <w:sz w:val="24"/>
        </w:rPr>
        <w:t xml:space="preserve"> </w:t>
      </w:r>
      <w:r w:rsidR="001D35D4">
        <w:rPr>
          <w:sz w:val="24"/>
        </w:rPr>
        <w:t>С</w:t>
      </w:r>
      <w:r>
        <w:rPr>
          <w:sz w:val="24"/>
        </w:rPr>
        <w:t>оставлено автором</w:t>
      </w:r>
    </w:p>
    <w:p w14:paraId="5A32C369" w14:textId="77777777" w:rsidR="00BE2C61" w:rsidRDefault="00BE2C61" w:rsidP="00376442">
      <w:pPr>
        <w:tabs>
          <w:tab w:val="left" w:pos="993"/>
        </w:tabs>
        <w:spacing w:after="0" w:line="240" w:lineRule="auto"/>
        <w:ind w:firstLine="567"/>
        <w:jc w:val="both"/>
        <w:rPr>
          <w:rFonts w:ascii="Times New Roman" w:hAnsi="Times New Roman" w:cs="Times New Roman"/>
          <w:sz w:val="28"/>
          <w:szCs w:val="28"/>
          <w:lang w:val="kk-KZ"/>
        </w:rPr>
      </w:pPr>
    </w:p>
    <w:p w14:paraId="2172F00E" w14:textId="4ACADC26" w:rsidR="001F4410" w:rsidRPr="001F4410" w:rsidRDefault="00F06348" w:rsidP="00376442">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Система</w:t>
      </w:r>
      <w:r w:rsidRPr="00F06348">
        <w:rPr>
          <w:rFonts w:ascii="Times New Roman" w:hAnsi="Times New Roman" w:cs="Times New Roman"/>
          <w:sz w:val="28"/>
          <w:szCs w:val="28"/>
        </w:rPr>
        <w:t xml:space="preserve"> управления наукоемкими производствами</w:t>
      </w:r>
      <w:r w:rsidR="001F4410" w:rsidRPr="001F4410">
        <w:rPr>
          <w:rFonts w:ascii="Times New Roman" w:hAnsi="Times New Roman" w:cs="Times New Roman"/>
          <w:sz w:val="28"/>
          <w:szCs w:val="28"/>
        </w:rPr>
        <w:t xml:space="preserve"> состоит из следующих компонентов:</w:t>
      </w:r>
    </w:p>
    <w:p w14:paraId="51701F41" w14:textId="36B0BCB4"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Стратегия: участие заинтересованных сторон и пользователей для обеспечения целостного определения проблем и потребностей, в том числе определение целей программы по отношению к общим целям страны (например, создание рабочи</w:t>
      </w:r>
      <w:r w:rsidR="000A633C">
        <w:rPr>
          <w:rFonts w:ascii="Times New Roman" w:hAnsi="Times New Roman" w:cs="Times New Roman"/>
          <w:sz w:val="28"/>
          <w:szCs w:val="28"/>
        </w:rPr>
        <w:t xml:space="preserve">х мест, сохранение активов и </w:t>
      </w:r>
      <w:r w:rsidR="001D35D4">
        <w:rPr>
          <w:rFonts w:ascii="Times New Roman" w:hAnsi="Times New Roman" w:cs="Times New Roman"/>
          <w:sz w:val="28"/>
          <w:szCs w:val="28"/>
        </w:rPr>
        <w:t>т.</w:t>
      </w:r>
      <w:r w:rsidR="004D3D5C" w:rsidRPr="004D3D5C">
        <w:rPr>
          <w:rFonts w:ascii="Times New Roman" w:hAnsi="Times New Roman" w:cs="Times New Roman"/>
          <w:sz w:val="28"/>
          <w:szCs w:val="28"/>
        </w:rPr>
        <w:t xml:space="preserve"> </w:t>
      </w:r>
      <w:r w:rsidRPr="001F4410">
        <w:rPr>
          <w:rFonts w:ascii="Times New Roman" w:hAnsi="Times New Roman" w:cs="Times New Roman"/>
          <w:sz w:val="28"/>
          <w:szCs w:val="28"/>
        </w:rPr>
        <w:t xml:space="preserve">д.). При определении инновационного потенциала компаний рассматривалась внешняя среда косвенного влияния - макросреда, которая влияет на организацию, осуществление инновационной деятельности предприятия на долгосрочной перспективе, прямой контроль над ней не представляется возможным. Вместе с тем, условия формирования внешней инновационной среды создаются исходя из государственной политики в области НИОКР и государственного регулирования инновационной деятельности предприятия. </w:t>
      </w:r>
    </w:p>
    <w:p w14:paraId="556BD61B" w14:textId="3D275178"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Целью широкой стратегии НИОКР, ориентированной на клиентов, является разработка передовых технологий и продуктов, предлагающих клиентам более высокую ценность, чем у конкурентов, что является основной целью бизнеса. Интегрированная стратегия НИОКР, ориентированная на клиента, должна охватывать широкий кругозор: вместо узкой ориентации на новый продукт, взгляд должен включать широкие вопросы технологий и инноваций.</w:t>
      </w:r>
    </w:p>
    <w:p w14:paraId="2501AD51" w14:textId="0762E882"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 xml:space="preserve">НИОКР: определение интегрированной программы НИОКР, которая направлена на достижение стратегических целей, выявленные потребности и которая приведет к внедрению и решению проблем. При этом следует учитывать существующие навыки и сильные стороны всех участвующих научно-исследовательских организаций. </w:t>
      </w:r>
    </w:p>
    <w:p w14:paraId="715E80D9" w14:textId="489D7DB6" w:rsidR="0016382C" w:rsidRPr="001A623F" w:rsidRDefault="001F4410" w:rsidP="00510795">
      <w:pPr>
        <w:tabs>
          <w:tab w:val="left" w:pos="993"/>
          <w:tab w:val="left" w:pos="8080"/>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Механизмы сотрудничества и связи «наука-производство» представляют взаимодействие на институциональном уровне: наиболее важным аспектом является определение или разработка механизма взаимодействия, создания модификации, обмена и применения знаний. При этом осуществляется анализ органи</w:t>
      </w:r>
      <w:r w:rsidR="008C5B42">
        <w:rPr>
          <w:rFonts w:ascii="Times New Roman" w:hAnsi="Times New Roman" w:cs="Times New Roman"/>
          <w:sz w:val="28"/>
          <w:szCs w:val="28"/>
        </w:rPr>
        <w:t xml:space="preserve">заций заинтересованных сторон, </w:t>
      </w:r>
      <w:proofErr w:type="gramStart"/>
      <w:r w:rsidRPr="001F4410">
        <w:rPr>
          <w:rFonts w:ascii="Times New Roman" w:hAnsi="Times New Roman" w:cs="Times New Roman"/>
          <w:sz w:val="28"/>
          <w:szCs w:val="28"/>
        </w:rPr>
        <w:t>c</w:t>
      </w:r>
      <w:proofErr w:type="gramEnd"/>
      <w:r w:rsidRPr="001F4410">
        <w:rPr>
          <w:rFonts w:ascii="Times New Roman" w:hAnsi="Times New Roman" w:cs="Times New Roman"/>
          <w:sz w:val="28"/>
          <w:szCs w:val="28"/>
        </w:rPr>
        <w:t xml:space="preserve">отрудничество между университетом и </w:t>
      </w:r>
      <w:r w:rsidRPr="001F4410">
        <w:rPr>
          <w:rFonts w:ascii="Times New Roman" w:hAnsi="Times New Roman" w:cs="Times New Roman"/>
          <w:sz w:val="28"/>
          <w:szCs w:val="28"/>
        </w:rPr>
        <w:lastRenderedPageBreak/>
        <w:t>производство</w:t>
      </w:r>
      <w:r w:rsidR="00DF271A">
        <w:rPr>
          <w:rFonts w:ascii="Times New Roman" w:hAnsi="Times New Roman" w:cs="Times New Roman"/>
          <w:sz w:val="28"/>
          <w:szCs w:val="28"/>
        </w:rPr>
        <w:t>м</w:t>
      </w:r>
      <w:r w:rsidR="005C6195">
        <w:rPr>
          <w:rFonts w:ascii="Times New Roman" w:hAnsi="Times New Roman" w:cs="Times New Roman"/>
          <w:sz w:val="28"/>
          <w:szCs w:val="28"/>
        </w:rPr>
        <w:t>,</w:t>
      </w:r>
      <w:r w:rsidRPr="001F4410">
        <w:rPr>
          <w:rFonts w:ascii="Times New Roman" w:hAnsi="Times New Roman" w:cs="Times New Roman"/>
          <w:sz w:val="28"/>
          <w:szCs w:val="28"/>
        </w:rPr>
        <w:t xml:space="preserve"> включая законодательство и политики, которые могут способствовать внедрению (или препятствовать внедрению в этом отношении), для обеспечения успешного пилотирования новых решений или знаний, а также внедрения таких решений. </w:t>
      </w:r>
    </w:p>
    <w:p w14:paraId="0244F41C" w14:textId="3754E7CF" w:rsidR="001F4410" w:rsidRPr="001F4410" w:rsidRDefault="001F4410" w:rsidP="0076350B">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Зарубежные ученые выделяют связь между университетом и производством в рамках исследования связ</w:t>
      </w:r>
      <w:r w:rsidR="008C5B42">
        <w:rPr>
          <w:rFonts w:ascii="Times New Roman" w:hAnsi="Times New Roman" w:cs="Times New Roman"/>
          <w:sz w:val="28"/>
          <w:szCs w:val="28"/>
        </w:rPr>
        <w:t xml:space="preserve">и между наукой и производством </w:t>
      </w:r>
      <w:r w:rsidRPr="001F4410">
        <w:rPr>
          <w:rFonts w:ascii="Times New Roman" w:hAnsi="Times New Roman" w:cs="Times New Roman"/>
          <w:sz w:val="28"/>
          <w:szCs w:val="28"/>
        </w:rPr>
        <w:t>в виде фокуса на передаче интеллектуальной собственности (ИС) (патентование, лицензирование, коммерциализация) [</w:t>
      </w:r>
      <w:r w:rsidR="008113BD">
        <w:rPr>
          <w:rFonts w:ascii="Times New Roman" w:hAnsi="Times New Roman" w:cs="Times New Roman"/>
          <w:sz w:val="28"/>
          <w:szCs w:val="28"/>
        </w:rPr>
        <w:fldChar w:fldCharType="begin"/>
      </w:r>
      <w:r w:rsidR="008113BD">
        <w:rPr>
          <w:rFonts w:ascii="Times New Roman" w:hAnsi="Times New Roman" w:cs="Times New Roman"/>
          <w:sz w:val="28"/>
          <w:szCs w:val="28"/>
        </w:rPr>
        <w:instrText xml:space="preserve"> REF _Ref90419002 \r \h </w:instrText>
      </w:r>
      <w:r w:rsidR="008113BD">
        <w:rPr>
          <w:rFonts w:ascii="Times New Roman" w:hAnsi="Times New Roman" w:cs="Times New Roman"/>
          <w:sz w:val="28"/>
          <w:szCs w:val="28"/>
        </w:rPr>
      </w:r>
      <w:r w:rsidR="008113BD">
        <w:rPr>
          <w:rFonts w:ascii="Times New Roman" w:hAnsi="Times New Roman" w:cs="Times New Roman"/>
          <w:sz w:val="28"/>
          <w:szCs w:val="28"/>
        </w:rPr>
        <w:fldChar w:fldCharType="separate"/>
      </w:r>
      <w:r w:rsidR="00324A21">
        <w:rPr>
          <w:rFonts w:ascii="Times New Roman" w:hAnsi="Times New Roman" w:cs="Times New Roman"/>
          <w:sz w:val="28"/>
          <w:szCs w:val="28"/>
        </w:rPr>
        <w:t>84</w:t>
      </w:r>
      <w:r w:rsidR="008113BD">
        <w:rPr>
          <w:rFonts w:ascii="Times New Roman" w:hAnsi="Times New Roman" w:cs="Times New Roman"/>
          <w:sz w:val="28"/>
          <w:szCs w:val="28"/>
        </w:rPr>
        <w:fldChar w:fldCharType="end"/>
      </w:r>
      <w:r w:rsidRPr="00F01107">
        <w:rPr>
          <w:rFonts w:ascii="Times New Roman" w:hAnsi="Times New Roman" w:cs="Times New Roman"/>
          <w:sz w:val="28"/>
          <w:szCs w:val="28"/>
        </w:rPr>
        <w:t xml:space="preserve">].  </w:t>
      </w:r>
      <w:r w:rsidRPr="001F4410">
        <w:rPr>
          <w:rFonts w:ascii="Times New Roman" w:hAnsi="Times New Roman" w:cs="Times New Roman"/>
          <w:sz w:val="28"/>
          <w:szCs w:val="28"/>
        </w:rPr>
        <w:t>Между</w:t>
      </w:r>
      <w:r w:rsidRPr="008C5B42">
        <w:rPr>
          <w:rFonts w:ascii="Times New Roman" w:hAnsi="Times New Roman" w:cs="Times New Roman"/>
          <w:sz w:val="28"/>
          <w:szCs w:val="28"/>
        </w:rPr>
        <w:t xml:space="preserve"> </w:t>
      </w:r>
      <w:r w:rsidRPr="001F4410">
        <w:rPr>
          <w:rFonts w:ascii="Times New Roman" w:hAnsi="Times New Roman" w:cs="Times New Roman"/>
          <w:sz w:val="28"/>
          <w:szCs w:val="28"/>
        </w:rPr>
        <w:t>тем</w:t>
      </w:r>
      <w:r w:rsidRPr="008C5B42">
        <w:rPr>
          <w:rFonts w:ascii="Times New Roman" w:hAnsi="Times New Roman" w:cs="Times New Roman"/>
          <w:sz w:val="28"/>
          <w:szCs w:val="28"/>
        </w:rPr>
        <w:t xml:space="preserve">, </w:t>
      </w:r>
      <w:r w:rsidR="00CA4B7D" w:rsidRPr="00340902">
        <w:rPr>
          <w:rFonts w:ascii="Times New Roman" w:hAnsi="Times New Roman" w:cs="Times New Roman"/>
          <w:sz w:val="28"/>
          <w:szCs w:val="28"/>
          <w:lang w:val="en-US"/>
        </w:rPr>
        <w:t>W</w:t>
      </w:r>
      <w:r w:rsidR="00CA4B7D" w:rsidRPr="00CA4B7D">
        <w:rPr>
          <w:rFonts w:ascii="Times New Roman" w:hAnsi="Times New Roman" w:cs="Times New Roman"/>
          <w:sz w:val="28"/>
          <w:szCs w:val="28"/>
        </w:rPr>
        <w:t>.</w:t>
      </w:r>
      <w:r w:rsidR="00CA4B7D" w:rsidRPr="00340902">
        <w:rPr>
          <w:rFonts w:ascii="Times New Roman" w:hAnsi="Times New Roman" w:cs="Times New Roman"/>
          <w:sz w:val="28"/>
          <w:szCs w:val="28"/>
          <w:lang w:val="en-US"/>
        </w:rPr>
        <w:t>M</w:t>
      </w:r>
      <w:r w:rsidR="00CA4B7D" w:rsidRPr="00CA4B7D">
        <w:rPr>
          <w:rFonts w:ascii="Times New Roman" w:hAnsi="Times New Roman" w:cs="Times New Roman"/>
          <w:sz w:val="28"/>
          <w:szCs w:val="28"/>
        </w:rPr>
        <w:t>.</w:t>
      </w:r>
      <w:r w:rsidR="00CA4B7D">
        <w:rPr>
          <w:rFonts w:ascii="Times New Roman" w:hAnsi="Times New Roman" w:cs="Times New Roman"/>
          <w:sz w:val="28"/>
          <w:szCs w:val="28"/>
        </w:rPr>
        <w:t xml:space="preserve"> </w:t>
      </w:r>
      <w:r w:rsidRPr="001F4410">
        <w:rPr>
          <w:rFonts w:ascii="Times New Roman" w:hAnsi="Times New Roman" w:cs="Times New Roman"/>
          <w:sz w:val="28"/>
          <w:szCs w:val="28"/>
          <w:lang w:val="en-US"/>
        </w:rPr>
        <w:t>Cohen</w:t>
      </w:r>
      <w:r w:rsidRPr="008C5B42">
        <w:rPr>
          <w:rFonts w:ascii="Times New Roman" w:hAnsi="Times New Roman" w:cs="Times New Roman"/>
          <w:sz w:val="28"/>
          <w:szCs w:val="28"/>
        </w:rPr>
        <w:t xml:space="preserve"> </w:t>
      </w:r>
      <w:r w:rsidRPr="001F4410">
        <w:rPr>
          <w:rFonts w:ascii="Times New Roman" w:hAnsi="Times New Roman" w:cs="Times New Roman"/>
          <w:sz w:val="28"/>
          <w:szCs w:val="28"/>
          <w:lang w:val="en-US"/>
        </w:rPr>
        <w:t>et</w:t>
      </w:r>
      <w:r w:rsidRPr="008C5B42">
        <w:rPr>
          <w:rFonts w:ascii="Times New Roman" w:hAnsi="Times New Roman" w:cs="Times New Roman"/>
          <w:sz w:val="28"/>
          <w:szCs w:val="28"/>
        </w:rPr>
        <w:t xml:space="preserve"> </w:t>
      </w:r>
      <w:r w:rsidRPr="001F4410">
        <w:rPr>
          <w:rFonts w:ascii="Times New Roman" w:hAnsi="Times New Roman" w:cs="Times New Roman"/>
          <w:sz w:val="28"/>
          <w:szCs w:val="28"/>
          <w:lang w:val="en-US"/>
        </w:rPr>
        <w:t>al</w:t>
      </w:r>
      <w:r w:rsidRPr="008C5B42">
        <w:rPr>
          <w:rFonts w:ascii="Times New Roman" w:hAnsi="Times New Roman" w:cs="Times New Roman"/>
          <w:sz w:val="28"/>
          <w:szCs w:val="28"/>
        </w:rPr>
        <w:t xml:space="preserve">. </w:t>
      </w:r>
      <w:r w:rsidRPr="001F4410">
        <w:rPr>
          <w:rFonts w:ascii="Times New Roman" w:hAnsi="Times New Roman" w:cs="Times New Roman"/>
          <w:sz w:val="28"/>
          <w:szCs w:val="28"/>
        </w:rPr>
        <w:t>идентифицируют</w:t>
      </w:r>
      <w:r w:rsidRPr="008C5B42">
        <w:rPr>
          <w:rFonts w:ascii="Times New Roman" w:hAnsi="Times New Roman" w:cs="Times New Roman"/>
          <w:sz w:val="28"/>
          <w:szCs w:val="28"/>
        </w:rPr>
        <w:t xml:space="preserve"> </w:t>
      </w:r>
      <w:r w:rsidRPr="001F4410">
        <w:rPr>
          <w:rFonts w:ascii="Times New Roman" w:hAnsi="Times New Roman" w:cs="Times New Roman"/>
          <w:sz w:val="28"/>
          <w:szCs w:val="28"/>
        </w:rPr>
        <w:t>различные</w:t>
      </w:r>
      <w:r w:rsidRPr="008C5B42">
        <w:rPr>
          <w:rFonts w:ascii="Times New Roman" w:hAnsi="Times New Roman" w:cs="Times New Roman"/>
          <w:sz w:val="28"/>
          <w:szCs w:val="28"/>
        </w:rPr>
        <w:t xml:space="preserve"> «</w:t>
      </w:r>
      <w:r w:rsidRPr="001F4410">
        <w:rPr>
          <w:rFonts w:ascii="Times New Roman" w:hAnsi="Times New Roman" w:cs="Times New Roman"/>
          <w:sz w:val="28"/>
          <w:szCs w:val="28"/>
        </w:rPr>
        <w:t>каналы</w:t>
      </w:r>
      <w:r w:rsidRPr="008C5B42">
        <w:rPr>
          <w:rFonts w:ascii="Times New Roman" w:hAnsi="Times New Roman" w:cs="Times New Roman"/>
          <w:sz w:val="28"/>
          <w:szCs w:val="28"/>
        </w:rPr>
        <w:t xml:space="preserve">», </w:t>
      </w:r>
      <w:r w:rsidR="00CA4B7D" w:rsidRPr="00340902">
        <w:rPr>
          <w:rFonts w:ascii="Times New Roman" w:hAnsi="Times New Roman" w:cs="Times New Roman"/>
          <w:sz w:val="28"/>
          <w:szCs w:val="28"/>
          <w:lang w:val="en-US"/>
        </w:rPr>
        <w:t>F</w:t>
      </w:r>
      <w:r w:rsidR="00CA4B7D" w:rsidRPr="00CA4B7D">
        <w:rPr>
          <w:rFonts w:ascii="Times New Roman" w:hAnsi="Times New Roman" w:cs="Times New Roman"/>
          <w:sz w:val="28"/>
          <w:szCs w:val="28"/>
        </w:rPr>
        <w:t>.</w:t>
      </w:r>
      <w:r w:rsidR="00CA4B7D">
        <w:rPr>
          <w:rFonts w:ascii="Times New Roman" w:hAnsi="Times New Roman" w:cs="Times New Roman"/>
          <w:sz w:val="28"/>
          <w:szCs w:val="28"/>
        </w:rPr>
        <w:t xml:space="preserve"> </w:t>
      </w:r>
      <w:r w:rsidRPr="001F4410">
        <w:rPr>
          <w:rFonts w:ascii="Times New Roman" w:hAnsi="Times New Roman" w:cs="Times New Roman"/>
          <w:sz w:val="28"/>
          <w:szCs w:val="28"/>
          <w:lang w:val="en-US"/>
        </w:rPr>
        <w:t>Meyer</w:t>
      </w:r>
      <w:r w:rsidRPr="008C5B42">
        <w:rPr>
          <w:rFonts w:ascii="Times New Roman" w:hAnsi="Times New Roman" w:cs="Times New Roman"/>
          <w:sz w:val="28"/>
          <w:szCs w:val="28"/>
        </w:rPr>
        <w:t>-</w:t>
      </w:r>
      <w:r w:rsidRPr="001F4410">
        <w:rPr>
          <w:rFonts w:ascii="Times New Roman" w:hAnsi="Times New Roman" w:cs="Times New Roman"/>
          <w:sz w:val="28"/>
          <w:szCs w:val="28"/>
          <w:lang w:val="en-US"/>
        </w:rPr>
        <w:t>Krahmer</w:t>
      </w:r>
      <w:r w:rsidRPr="008C5B42">
        <w:rPr>
          <w:rFonts w:ascii="Times New Roman" w:hAnsi="Times New Roman" w:cs="Times New Roman"/>
          <w:sz w:val="28"/>
          <w:szCs w:val="28"/>
        </w:rPr>
        <w:t xml:space="preserve"> </w:t>
      </w:r>
      <w:r w:rsidR="00CA4B7D">
        <w:rPr>
          <w:rFonts w:ascii="Times New Roman" w:hAnsi="Times New Roman" w:cs="Times New Roman"/>
          <w:sz w:val="28"/>
          <w:szCs w:val="28"/>
        </w:rPr>
        <w:t>и</w:t>
      </w:r>
      <w:r w:rsidRPr="008C5B42">
        <w:rPr>
          <w:rFonts w:ascii="Times New Roman" w:hAnsi="Times New Roman" w:cs="Times New Roman"/>
          <w:sz w:val="28"/>
          <w:szCs w:val="28"/>
        </w:rPr>
        <w:t xml:space="preserve"> </w:t>
      </w:r>
      <w:r w:rsidR="00CA4B7D" w:rsidRPr="00340902">
        <w:rPr>
          <w:rFonts w:ascii="Times New Roman" w:hAnsi="Times New Roman" w:cs="Times New Roman"/>
          <w:sz w:val="28"/>
          <w:szCs w:val="28"/>
          <w:lang w:val="en-US"/>
        </w:rPr>
        <w:t>U</w:t>
      </w:r>
      <w:r w:rsidR="00CA4B7D" w:rsidRPr="00CA4B7D">
        <w:rPr>
          <w:rFonts w:ascii="Times New Roman" w:hAnsi="Times New Roman" w:cs="Times New Roman"/>
          <w:sz w:val="28"/>
          <w:szCs w:val="28"/>
        </w:rPr>
        <w:t>.</w:t>
      </w:r>
      <w:r w:rsidR="00CA4B7D">
        <w:rPr>
          <w:rFonts w:ascii="Times New Roman" w:hAnsi="Times New Roman" w:cs="Times New Roman"/>
          <w:sz w:val="28"/>
          <w:szCs w:val="28"/>
        </w:rPr>
        <w:t xml:space="preserve"> </w:t>
      </w:r>
      <w:r w:rsidRPr="005D313E">
        <w:rPr>
          <w:rFonts w:ascii="Times New Roman" w:hAnsi="Times New Roman" w:cs="Times New Roman"/>
          <w:sz w:val="28"/>
          <w:szCs w:val="28"/>
          <w:lang w:val="en-US"/>
        </w:rPr>
        <w:t>Schmoch</w:t>
      </w:r>
      <w:r w:rsidR="005D313E" w:rsidRPr="005D313E">
        <w:rPr>
          <w:rFonts w:ascii="Times New Roman" w:hAnsi="Times New Roman" w:cs="Times New Roman"/>
          <w:sz w:val="28"/>
          <w:szCs w:val="28"/>
        </w:rPr>
        <w:t xml:space="preserve"> привели</w:t>
      </w:r>
      <w:r w:rsidRPr="005D313E">
        <w:rPr>
          <w:rFonts w:ascii="Times New Roman" w:hAnsi="Times New Roman" w:cs="Times New Roman"/>
          <w:sz w:val="28"/>
          <w:szCs w:val="28"/>
        </w:rPr>
        <w:t xml:space="preserve"> механизмы</w:t>
      </w:r>
      <w:r w:rsidR="005D313E" w:rsidRPr="005D313E">
        <w:rPr>
          <w:rFonts w:ascii="Times New Roman" w:hAnsi="Times New Roman" w:cs="Times New Roman"/>
          <w:sz w:val="28"/>
          <w:szCs w:val="28"/>
        </w:rPr>
        <w:t xml:space="preserve"> функционирования</w:t>
      </w:r>
      <w:r w:rsidRPr="005D313E">
        <w:rPr>
          <w:rFonts w:ascii="Times New Roman" w:hAnsi="Times New Roman" w:cs="Times New Roman"/>
          <w:sz w:val="28"/>
          <w:szCs w:val="28"/>
        </w:rPr>
        <w:t xml:space="preserve"> информационных или социальных путей</w:t>
      </w:r>
      <w:r w:rsidR="005D313E" w:rsidRPr="005D313E">
        <w:rPr>
          <w:rFonts w:ascii="Times New Roman" w:hAnsi="Times New Roman" w:cs="Times New Roman"/>
          <w:sz w:val="28"/>
          <w:szCs w:val="28"/>
        </w:rPr>
        <w:t xml:space="preserve"> для обмена и совместного производства информации, знаний и других ресурсов</w:t>
      </w:r>
      <w:r w:rsidRPr="005D313E">
        <w:rPr>
          <w:rFonts w:ascii="Times New Roman" w:hAnsi="Times New Roman" w:cs="Times New Roman"/>
          <w:sz w:val="28"/>
          <w:szCs w:val="28"/>
        </w:rPr>
        <w:t xml:space="preserve"> в университетах и</w:t>
      </w:r>
      <w:r w:rsidRPr="008C5B42">
        <w:rPr>
          <w:rFonts w:ascii="Times New Roman" w:hAnsi="Times New Roman" w:cs="Times New Roman"/>
          <w:sz w:val="28"/>
          <w:szCs w:val="28"/>
        </w:rPr>
        <w:t xml:space="preserve"> </w:t>
      </w:r>
      <w:r w:rsidRPr="001F4410">
        <w:rPr>
          <w:rFonts w:ascii="Times New Roman" w:hAnsi="Times New Roman" w:cs="Times New Roman"/>
          <w:sz w:val="28"/>
          <w:szCs w:val="28"/>
        </w:rPr>
        <w:t>в</w:t>
      </w:r>
      <w:r w:rsidRPr="008C5B42">
        <w:rPr>
          <w:rFonts w:ascii="Times New Roman" w:hAnsi="Times New Roman" w:cs="Times New Roman"/>
          <w:sz w:val="28"/>
          <w:szCs w:val="28"/>
        </w:rPr>
        <w:t xml:space="preserve"> </w:t>
      </w:r>
      <w:r w:rsidR="005212EB">
        <w:rPr>
          <w:rFonts w:ascii="Times New Roman" w:hAnsi="Times New Roman" w:cs="Times New Roman"/>
          <w:sz w:val="28"/>
          <w:szCs w:val="28"/>
        </w:rPr>
        <w:t>производстве</w:t>
      </w:r>
      <w:r w:rsidR="0058248F">
        <w:rPr>
          <w:rFonts w:ascii="Times New Roman" w:hAnsi="Times New Roman" w:cs="Times New Roman"/>
          <w:sz w:val="28"/>
          <w:szCs w:val="28"/>
        </w:rPr>
        <w:t xml:space="preserve">, обеспечивающих связь </w:t>
      </w:r>
      <w:r w:rsidR="0058248F" w:rsidRPr="0058248F">
        <w:rPr>
          <w:rFonts w:ascii="Times New Roman" w:hAnsi="Times New Roman" w:cs="Times New Roman"/>
          <w:sz w:val="28"/>
          <w:szCs w:val="28"/>
        </w:rPr>
        <w:t>«университет-производство»</w:t>
      </w:r>
      <w:r w:rsidR="0058248F">
        <w:rPr>
          <w:rFonts w:ascii="Times New Roman" w:hAnsi="Times New Roman" w:cs="Times New Roman"/>
          <w:sz w:val="28"/>
          <w:szCs w:val="28"/>
        </w:rPr>
        <w:t xml:space="preserve"> посредством научных партнерств, осуществление исследовательских услуг, академическое предпринимательство через компанию с долей участия в уставном капитале, обмен человеческими ресурсами в виде профессионального обучения сотрудников, </w:t>
      </w:r>
      <w:r w:rsidR="0058248F" w:rsidRPr="0058248F">
        <w:rPr>
          <w:rFonts w:ascii="Times New Roman" w:hAnsi="Times New Roman" w:cs="Times New Roman"/>
          <w:sz w:val="28"/>
          <w:szCs w:val="28"/>
        </w:rPr>
        <w:t>стажировка в промышленных предприятиях</w:t>
      </w:r>
      <w:r w:rsidR="0058248F">
        <w:rPr>
          <w:rFonts w:ascii="Times New Roman" w:hAnsi="Times New Roman" w:cs="Times New Roman"/>
          <w:sz w:val="28"/>
          <w:szCs w:val="28"/>
        </w:rPr>
        <w:t>, н</w:t>
      </w:r>
      <w:r w:rsidR="0058248F" w:rsidRPr="0058248F">
        <w:rPr>
          <w:rFonts w:ascii="Times New Roman" w:hAnsi="Times New Roman" w:cs="Times New Roman"/>
          <w:sz w:val="28"/>
          <w:szCs w:val="28"/>
        </w:rPr>
        <w:t>еформальное взаимодействие</w:t>
      </w:r>
      <w:r w:rsidR="0058248F">
        <w:rPr>
          <w:rFonts w:ascii="Times New Roman" w:hAnsi="Times New Roman" w:cs="Times New Roman"/>
          <w:sz w:val="28"/>
          <w:szCs w:val="28"/>
        </w:rPr>
        <w:t xml:space="preserve"> через </w:t>
      </w:r>
      <w:r w:rsidR="0058248F" w:rsidRPr="0058248F">
        <w:rPr>
          <w:rFonts w:ascii="Times New Roman" w:hAnsi="Times New Roman" w:cs="Times New Roman"/>
          <w:sz w:val="28"/>
          <w:szCs w:val="28"/>
        </w:rPr>
        <w:t>социальные отношения и сетей на конференциях</w:t>
      </w:r>
      <w:r w:rsidR="0058248F">
        <w:rPr>
          <w:rFonts w:ascii="Times New Roman" w:hAnsi="Times New Roman" w:cs="Times New Roman"/>
          <w:sz w:val="28"/>
          <w:szCs w:val="28"/>
        </w:rPr>
        <w:t xml:space="preserve">, коммерциализация прав собственности и научные публиации </w:t>
      </w:r>
      <w:r w:rsidRPr="008C5B42">
        <w:rPr>
          <w:rFonts w:ascii="Times New Roman" w:hAnsi="Times New Roman" w:cs="Times New Roman"/>
          <w:sz w:val="28"/>
          <w:szCs w:val="28"/>
        </w:rPr>
        <w:t>[</w:t>
      </w:r>
      <w:r w:rsidR="008113BD">
        <w:rPr>
          <w:rFonts w:ascii="Times New Roman" w:hAnsi="Times New Roman" w:cs="Times New Roman"/>
          <w:sz w:val="28"/>
          <w:szCs w:val="28"/>
        </w:rPr>
        <w:fldChar w:fldCharType="begin"/>
      </w:r>
      <w:r w:rsidR="008113BD">
        <w:rPr>
          <w:rFonts w:ascii="Times New Roman" w:hAnsi="Times New Roman" w:cs="Times New Roman"/>
          <w:sz w:val="28"/>
          <w:szCs w:val="28"/>
        </w:rPr>
        <w:instrText xml:space="preserve"> REF _Ref90419022 \r \h </w:instrText>
      </w:r>
      <w:r w:rsidR="008113BD">
        <w:rPr>
          <w:rFonts w:ascii="Times New Roman" w:hAnsi="Times New Roman" w:cs="Times New Roman"/>
          <w:sz w:val="28"/>
          <w:szCs w:val="28"/>
        </w:rPr>
      </w:r>
      <w:r w:rsidR="008113BD">
        <w:rPr>
          <w:rFonts w:ascii="Times New Roman" w:hAnsi="Times New Roman" w:cs="Times New Roman"/>
          <w:sz w:val="28"/>
          <w:szCs w:val="28"/>
        </w:rPr>
        <w:fldChar w:fldCharType="separate"/>
      </w:r>
      <w:r w:rsidR="00324A21">
        <w:rPr>
          <w:rFonts w:ascii="Times New Roman" w:hAnsi="Times New Roman" w:cs="Times New Roman"/>
          <w:sz w:val="28"/>
          <w:szCs w:val="28"/>
        </w:rPr>
        <w:t>85</w:t>
      </w:r>
      <w:r w:rsidR="008113BD">
        <w:rPr>
          <w:rFonts w:ascii="Times New Roman" w:hAnsi="Times New Roman" w:cs="Times New Roman"/>
          <w:sz w:val="28"/>
          <w:szCs w:val="28"/>
        </w:rPr>
        <w:fldChar w:fldCharType="end"/>
      </w:r>
      <w:r w:rsidR="00B8628D">
        <w:rPr>
          <w:rFonts w:ascii="Times New Roman" w:hAnsi="Times New Roman" w:cs="Times New Roman"/>
          <w:sz w:val="28"/>
          <w:szCs w:val="28"/>
        </w:rPr>
        <w:t>-</w:t>
      </w:r>
      <w:r w:rsidR="00B8628D">
        <w:rPr>
          <w:rFonts w:ascii="Times New Roman" w:hAnsi="Times New Roman" w:cs="Times New Roman"/>
          <w:sz w:val="28"/>
          <w:szCs w:val="28"/>
        </w:rPr>
        <w:fldChar w:fldCharType="begin"/>
      </w:r>
      <w:r w:rsidR="00B8628D">
        <w:rPr>
          <w:rFonts w:ascii="Times New Roman" w:hAnsi="Times New Roman" w:cs="Times New Roman"/>
          <w:sz w:val="28"/>
          <w:szCs w:val="28"/>
        </w:rPr>
        <w:instrText xml:space="preserve"> REF _Ref90419047 \r \h </w:instrText>
      </w:r>
      <w:r w:rsidR="00B8628D">
        <w:rPr>
          <w:rFonts w:ascii="Times New Roman" w:hAnsi="Times New Roman" w:cs="Times New Roman"/>
          <w:sz w:val="28"/>
          <w:szCs w:val="28"/>
        </w:rPr>
      </w:r>
      <w:r w:rsidR="00B8628D">
        <w:rPr>
          <w:rFonts w:ascii="Times New Roman" w:hAnsi="Times New Roman" w:cs="Times New Roman"/>
          <w:sz w:val="28"/>
          <w:szCs w:val="28"/>
        </w:rPr>
        <w:fldChar w:fldCharType="separate"/>
      </w:r>
      <w:r w:rsidR="00324A21">
        <w:rPr>
          <w:rFonts w:ascii="Times New Roman" w:hAnsi="Times New Roman" w:cs="Times New Roman"/>
          <w:sz w:val="28"/>
          <w:szCs w:val="28"/>
        </w:rPr>
        <w:t>87</w:t>
      </w:r>
      <w:r w:rsidR="00B8628D">
        <w:rPr>
          <w:rFonts w:ascii="Times New Roman" w:hAnsi="Times New Roman" w:cs="Times New Roman"/>
          <w:sz w:val="28"/>
          <w:szCs w:val="28"/>
        </w:rPr>
        <w:fldChar w:fldCharType="end"/>
      </w:r>
      <w:r w:rsidR="00C465CB" w:rsidRPr="00C465CB">
        <w:rPr>
          <w:rFonts w:ascii="Times New Roman" w:hAnsi="Times New Roman" w:cs="Times New Roman"/>
          <w:sz w:val="28"/>
          <w:szCs w:val="28"/>
        </w:rPr>
        <w:t xml:space="preserve">]. </w:t>
      </w:r>
    </w:p>
    <w:p w14:paraId="262135BE" w14:textId="6F29635C" w:rsidR="00B40AAD" w:rsidRPr="00381B91" w:rsidRDefault="0076350B" w:rsidP="00381B91">
      <w:pPr>
        <w:pStyle w:val="af3"/>
        <w:ind w:firstLine="567"/>
        <w:rPr>
          <w:rFonts w:eastAsiaTheme="minorEastAsia"/>
          <w:bCs w:val="0"/>
          <w:shd w:val="clear" w:color="auto" w:fill="auto"/>
          <w:lang w:eastAsia="ru-RU"/>
        </w:rPr>
      </w:pPr>
      <w:r>
        <w:rPr>
          <w:rFonts w:eastAsiaTheme="minorEastAsia"/>
          <w:bCs w:val="0"/>
          <w:shd w:val="clear" w:color="auto" w:fill="auto"/>
          <w:lang w:eastAsia="ru-RU"/>
        </w:rPr>
        <w:t>Ме</w:t>
      </w:r>
      <w:r w:rsidR="00602F19">
        <w:rPr>
          <w:rFonts w:eastAsiaTheme="minorEastAsia"/>
          <w:bCs w:val="0"/>
          <w:shd w:val="clear" w:color="auto" w:fill="auto"/>
          <w:lang w:eastAsia="ru-RU"/>
        </w:rPr>
        <w:t xml:space="preserve">ханизмы </w:t>
      </w:r>
      <w:r w:rsidR="00B40AAD" w:rsidRPr="00381B91">
        <w:rPr>
          <w:rFonts w:eastAsiaTheme="minorEastAsia"/>
          <w:bCs w:val="0"/>
          <w:shd w:val="clear" w:color="auto" w:fill="auto"/>
          <w:lang w:eastAsia="ru-RU"/>
        </w:rPr>
        <w:t>с</w:t>
      </w:r>
      <w:r w:rsidR="002A1553">
        <w:rPr>
          <w:rFonts w:eastAsiaTheme="minorEastAsia"/>
          <w:bCs w:val="0"/>
          <w:shd w:val="clear" w:color="auto" w:fill="auto"/>
          <w:lang w:eastAsia="ru-RU"/>
        </w:rPr>
        <w:t>вязи «университет-производство</w:t>
      </w:r>
      <w:r w:rsidR="00B40AAD" w:rsidRPr="00381B91">
        <w:rPr>
          <w:rFonts w:eastAsiaTheme="minorEastAsia"/>
          <w:bCs w:val="0"/>
          <w:shd w:val="clear" w:color="auto" w:fill="auto"/>
          <w:lang w:eastAsia="ru-RU"/>
        </w:rPr>
        <w:t>» со</w:t>
      </w:r>
      <w:r w:rsidR="002A1553">
        <w:rPr>
          <w:rFonts w:eastAsiaTheme="minorEastAsia"/>
          <w:bCs w:val="0"/>
          <w:shd w:val="clear" w:color="auto" w:fill="auto"/>
          <w:lang w:eastAsia="ru-RU"/>
        </w:rPr>
        <w:t>стоят из совместных исследований, контрак</w:t>
      </w:r>
      <w:r w:rsidR="00602F19">
        <w:rPr>
          <w:rFonts w:eastAsiaTheme="minorEastAsia"/>
          <w:bCs w:val="0"/>
          <w:shd w:val="clear" w:color="auto" w:fill="auto"/>
          <w:lang w:eastAsia="ru-RU"/>
        </w:rPr>
        <w:t>т</w:t>
      </w:r>
      <w:r w:rsidR="002A1553">
        <w:rPr>
          <w:rFonts w:eastAsiaTheme="minorEastAsia"/>
          <w:bCs w:val="0"/>
          <w:shd w:val="clear" w:color="auto" w:fill="auto"/>
          <w:lang w:eastAsia="ru-RU"/>
        </w:rPr>
        <w:t>ных исследований, разработки и коммерческого использования</w:t>
      </w:r>
      <w:r w:rsidR="00B40AAD" w:rsidRPr="00381B91">
        <w:rPr>
          <w:rFonts w:eastAsiaTheme="minorEastAsia"/>
          <w:bCs w:val="0"/>
          <w:shd w:val="clear" w:color="auto" w:fill="auto"/>
          <w:lang w:eastAsia="ru-RU"/>
        </w:rPr>
        <w:t xml:space="preserve"> технологий, </w:t>
      </w:r>
      <w:r w:rsidR="00381B91" w:rsidRPr="00381B91">
        <w:rPr>
          <w:rFonts w:eastAsiaTheme="minorEastAsia"/>
          <w:bCs w:val="0"/>
          <w:shd w:val="clear" w:color="auto" w:fill="auto"/>
          <w:lang w:eastAsia="ru-RU"/>
        </w:rPr>
        <w:t>механизмов обучения и прочее.</w:t>
      </w:r>
    </w:p>
    <w:p w14:paraId="5435968B" w14:textId="77A991C2" w:rsidR="00557471" w:rsidRPr="000C11BD" w:rsidRDefault="001F4410" w:rsidP="003A7CC3">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Оценка воздействия должна основываться на совокупности знаний о практике и политике мониторинга и оценки; а также принятие во внимание таких аспектов, как определение индикатора и анализ тенденций. Насколько мы понимаем, открытые инновации происходят на различных этапах жизненного цикла продуктов и различаются в зависимости от их содержания, риска, связанного с разработкой и производством рыночных продуктов, и скорости в</w:t>
      </w:r>
      <w:r w:rsidR="00686107">
        <w:rPr>
          <w:rFonts w:ascii="Times New Roman" w:hAnsi="Times New Roman" w:cs="Times New Roman"/>
          <w:sz w:val="28"/>
          <w:szCs w:val="28"/>
        </w:rPr>
        <w:t xml:space="preserve">ывода таких продуктов на рынок </w:t>
      </w:r>
      <w:r w:rsidR="00686107" w:rsidRPr="00686107">
        <w:rPr>
          <w:rFonts w:ascii="Times New Roman" w:hAnsi="Times New Roman" w:cs="Times New Roman"/>
          <w:sz w:val="28"/>
          <w:szCs w:val="28"/>
        </w:rPr>
        <w:t>[</w:t>
      </w:r>
      <w:r w:rsidR="00B30C75">
        <w:rPr>
          <w:rFonts w:ascii="Times New Roman" w:hAnsi="Times New Roman" w:cs="Times New Roman"/>
          <w:sz w:val="28"/>
          <w:szCs w:val="28"/>
        </w:rPr>
        <w:fldChar w:fldCharType="begin"/>
      </w:r>
      <w:r w:rsidR="00B30C75">
        <w:rPr>
          <w:rFonts w:ascii="Times New Roman" w:hAnsi="Times New Roman" w:cs="Times New Roman"/>
          <w:sz w:val="28"/>
          <w:szCs w:val="28"/>
        </w:rPr>
        <w:instrText xml:space="preserve"> REF _Ref90419093 \r \h </w:instrText>
      </w:r>
      <w:r w:rsidR="00B30C75">
        <w:rPr>
          <w:rFonts w:ascii="Times New Roman" w:hAnsi="Times New Roman" w:cs="Times New Roman"/>
          <w:sz w:val="28"/>
          <w:szCs w:val="28"/>
        </w:rPr>
      </w:r>
      <w:r w:rsidR="00B30C75">
        <w:rPr>
          <w:rFonts w:ascii="Times New Roman" w:hAnsi="Times New Roman" w:cs="Times New Roman"/>
          <w:sz w:val="28"/>
          <w:szCs w:val="28"/>
        </w:rPr>
        <w:fldChar w:fldCharType="separate"/>
      </w:r>
      <w:r w:rsidR="00324A21">
        <w:rPr>
          <w:rFonts w:ascii="Times New Roman" w:hAnsi="Times New Roman" w:cs="Times New Roman"/>
          <w:sz w:val="28"/>
          <w:szCs w:val="28"/>
        </w:rPr>
        <w:t>88</w:t>
      </w:r>
      <w:r w:rsidR="00B30C75">
        <w:rPr>
          <w:rFonts w:ascii="Times New Roman" w:hAnsi="Times New Roman" w:cs="Times New Roman"/>
          <w:sz w:val="28"/>
          <w:szCs w:val="28"/>
        </w:rPr>
        <w:fldChar w:fldCharType="end"/>
      </w:r>
      <w:r w:rsidR="00686107" w:rsidRPr="00C465CB">
        <w:rPr>
          <w:rFonts w:ascii="Times New Roman" w:hAnsi="Times New Roman" w:cs="Times New Roman"/>
          <w:sz w:val="28"/>
          <w:szCs w:val="28"/>
        </w:rPr>
        <w:t>]</w:t>
      </w:r>
      <w:r w:rsidRPr="00C465CB">
        <w:rPr>
          <w:rFonts w:ascii="Times New Roman" w:hAnsi="Times New Roman" w:cs="Times New Roman"/>
          <w:sz w:val="28"/>
          <w:szCs w:val="28"/>
        </w:rPr>
        <w:t xml:space="preserve">. </w:t>
      </w:r>
    </w:p>
    <w:p w14:paraId="40A97029" w14:textId="787E8A7B" w:rsidR="00566BB8" w:rsidRDefault="00566BB8" w:rsidP="003A7CC3">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итоге все эти компоненты должны функционировать на основе подхода открытых инноваций и обеспечивать </w:t>
      </w:r>
      <w:r w:rsidR="00903F7A">
        <w:rPr>
          <w:rFonts w:ascii="Times New Roman" w:hAnsi="Times New Roman" w:cs="Times New Roman"/>
          <w:sz w:val="28"/>
          <w:szCs w:val="28"/>
        </w:rPr>
        <w:t>использование</w:t>
      </w:r>
      <w:r w:rsidR="00903F7A" w:rsidRPr="00903F7A">
        <w:rPr>
          <w:rFonts w:ascii="Times New Roman" w:hAnsi="Times New Roman" w:cs="Times New Roman"/>
          <w:sz w:val="28"/>
          <w:szCs w:val="28"/>
        </w:rPr>
        <w:t xml:space="preserve"> внешних знаний в сочетании с внутренними исследованиями и разработками</w:t>
      </w:r>
      <w:r w:rsidR="00903F7A">
        <w:rPr>
          <w:rFonts w:ascii="Times New Roman" w:hAnsi="Times New Roman" w:cs="Times New Roman"/>
          <w:sz w:val="28"/>
          <w:szCs w:val="28"/>
        </w:rPr>
        <w:t>.</w:t>
      </w:r>
      <w:r w:rsidR="00914318">
        <w:rPr>
          <w:rFonts w:ascii="Times New Roman" w:hAnsi="Times New Roman" w:cs="Times New Roman"/>
          <w:sz w:val="28"/>
          <w:szCs w:val="28"/>
        </w:rPr>
        <w:t xml:space="preserve"> </w:t>
      </w:r>
      <w:r w:rsidR="00E01829" w:rsidRPr="001F4410">
        <w:rPr>
          <w:rFonts w:ascii="Times New Roman" w:hAnsi="Times New Roman" w:cs="Times New Roman"/>
          <w:sz w:val="28"/>
          <w:szCs w:val="28"/>
        </w:rPr>
        <w:t>В этом случае идеальным является подход к открытым инновациям, чтобы обеспечить совместное использование, например, новых методологий проектирования для ускорения процесса НИОКР. Следует придерживаться единого командного подхода, чтобы гарантировать получение максимальной выгоды от инвестиций. Основное внимание следует уделять созданию возможностей и платформ, которые будут удовлетворять выявленные потребности, однако на этапе исследования должно быть предусмотрено некоторое пространство для творчества (в отличие от этапа разработки с более строгими краткими инструкциями и сроками).</w:t>
      </w:r>
    </w:p>
    <w:p w14:paraId="720D62FE" w14:textId="631D21C2" w:rsidR="00914318" w:rsidRDefault="00066D6E" w:rsidP="00E05FC3">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Схема взаимодействия элементов системы управления наукоемкими производствами</w:t>
      </w:r>
      <w:r w:rsidR="00380E93">
        <w:rPr>
          <w:rFonts w:ascii="Times New Roman" w:hAnsi="Times New Roman" w:cs="Times New Roman"/>
          <w:sz w:val="28"/>
          <w:szCs w:val="28"/>
        </w:rPr>
        <w:t xml:space="preserve"> на макр</w:t>
      </w:r>
      <w:proofErr w:type="gramStart"/>
      <w:r w:rsidR="00380E93">
        <w:rPr>
          <w:rFonts w:ascii="Times New Roman" w:hAnsi="Times New Roman" w:cs="Times New Roman"/>
          <w:sz w:val="28"/>
          <w:szCs w:val="28"/>
        </w:rPr>
        <w:t>о</w:t>
      </w:r>
      <w:r w:rsidR="00F72577">
        <w:rPr>
          <w:rFonts w:ascii="Times New Roman" w:hAnsi="Times New Roman" w:cs="Times New Roman"/>
          <w:sz w:val="28"/>
          <w:szCs w:val="28"/>
        </w:rPr>
        <w:t>-</w:t>
      </w:r>
      <w:proofErr w:type="gramEnd"/>
      <w:r w:rsidR="00F72577">
        <w:rPr>
          <w:rFonts w:ascii="Times New Roman" w:hAnsi="Times New Roman" w:cs="Times New Roman"/>
          <w:sz w:val="28"/>
          <w:szCs w:val="28"/>
        </w:rPr>
        <w:t xml:space="preserve"> и микро</w:t>
      </w:r>
      <w:r w:rsidR="00380E93">
        <w:rPr>
          <w:rFonts w:ascii="Times New Roman" w:hAnsi="Times New Roman" w:cs="Times New Roman"/>
          <w:sz w:val="28"/>
          <w:szCs w:val="28"/>
        </w:rPr>
        <w:t>уровне</w:t>
      </w:r>
      <w:r>
        <w:rPr>
          <w:rFonts w:ascii="Times New Roman" w:hAnsi="Times New Roman" w:cs="Times New Roman"/>
          <w:sz w:val="28"/>
          <w:szCs w:val="28"/>
        </w:rPr>
        <w:t xml:space="preserve"> </w:t>
      </w:r>
      <w:r w:rsidR="00F21E86">
        <w:rPr>
          <w:rFonts w:ascii="Times New Roman" w:hAnsi="Times New Roman" w:cs="Times New Roman"/>
          <w:sz w:val="28"/>
          <w:szCs w:val="28"/>
        </w:rPr>
        <w:t>представлена на рисунке</w:t>
      </w:r>
      <w:r w:rsidR="00961E85">
        <w:rPr>
          <w:rFonts w:ascii="Times New Roman" w:hAnsi="Times New Roman" w:cs="Times New Roman"/>
          <w:sz w:val="28"/>
          <w:szCs w:val="28"/>
        </w:rPr>
        <w:t xml:space="preserve"> 7</w:t>
      </w:r>
      <w:r w:rsidR="004D3D5C" w:rsidRPr="004D3D5C">
        <w:rPr>
          <w:rFonts w:ascii="Times New Roman" w:hAnsi="Times New Roman" w:cs="Times New Roman"/>
          <w:sz w:val="28"/>
          <w:szCs w:val="28"/>
        </w:rPr>
        <w:t>.</w:t>
      </w:r>
    </w:p>
    <w:p w14:paraId="12D67B17" w14:textId="77777777" w:rsidR="006B0D58" w:rsidRPr="004D3D5C" w:rsidRDefault="006B0D58" w:rsidP="00E05FC3">
      <w:pPr>
        <w:tabs>
          <w:tab w:val="left" w:pos="993"/>
        </w:tabs>
        <w:spacing w:after="0" w:line="240" w:lineRule="auto"/>
        <w:ind w:firstLine="567"/>
        <w:jc w:val="both"/>
        <w:rPr>
          <w:rFonts w:ascii="Times New Roman" w:hAnsi="Times New Roman" w:cs="Times New Roman"/>
          <w:sz w:val="28"/>
          <w:szCs w:val="28"/>
        </w:rPr>
      </w:pPr>
    </w:p>
    <w:p w14:paraId="67DA4ED8" w14:textId="6EB25872" w:rsidR="00BE7C2B" w:rsidRPr="00E05FC3" w:rsidRDefault="004F7BB7" w:rsidP="001E6507">
      <w:pPr>
        <w:tabs>
          <w:tab w:val="left" w:pos="993"/>
        </w:tabs>
        <w:spacing w:after="0" w:line="240" w:lineRule="auto"/>
        <w:ind w:firstLine="993"/>
        <w:jc w:val="both"/>
        <w:rPr>
          <w:rFonts w:ascii="Times New Roman" w:hAnsi="Times New Roman" w:cs="Times New Roman"/>
          <w:sz w:val="28"/>
          <w:szCs w:val="28"/>
          <w:lang w:val="en-GB"/>
        </w:rPr>
      </w:pPr>
      <w:r>
        <w:rPr>
          <w:noProof/>
        </w:rPr>
        <w:lastRenderedPageBreak/>
        <w:drawing>
          <wp:inline distT="0" distB="0" distL="0" distR="0" wp14:anchorId="5CE551CC" wp14:editId="14C5AF4A">
            <wp:extent cx="4944686" cy="2489200"/>
            <wp:effectExtent l="0" t="0" r="889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89878" cy="2511950"/>
                    </a:xfrm>
                    <a:prstGeom prst="rect">
                      <a:avLst/>
                    </a:prstGeom>
                  </pic:spPr>
                </pic:pic>
              </a:graphicData>
            </a:graphic>
          </wp:inline>
        </w:drawing>
      </w:r>
    </w:p>
    <w:p w14:paraId="10E3AD89" w14:textId="3BAE8F41" w:rsidR="00BE45CB" w:rsidRPr="00946778" w:rsidRDefault="00961E85" w:rsidP="00946778">
      <w:pPr>
        <w:pStyle w:val="af3"/>
        <w:jc w:val="center"/>
      </w:pPr>
      <w:r>
        <w:t>Рисунок 7</w:t>
      </w:r>
      <w:r w:rsidR="00BE45CB" w:rsidRPr="00946778">
        <w:t xml:space="preserve"> – Схема взаимодействия </w:t>
      </w:r>
      <w:r w:rsidR="00946778" w:rsidRPr="00946778">
        <w:t xml:space="preserve">элементов </w:t>
      </w:r>
      <w:r w:rsidR="00BE45CB" w:rsidRPr="00946778">
        <w:t>системы управления наукоемкими производствами на макр</w:t>
      </w:r>
      <w:proofErr w:type="gramStart"/>
      <w:r w:rsidR="00BE45CB" w:rsidRPr="00946778">
        <w:t>о</w:t>
      </w:r>
      <w:r w:rsidR="00F72577">
        <w:t>-</w:t>
      </w:r>
      <w:proofErr w:type="gramEnd"/>
      <w:r w:rsidR="00F72577">
        <w:t xml:space="preserve"> и микро</w:t>
      </w:r>
      <w:r w:rsidR="00BE45CB" w:rsidRPr="00946778">
        <w:t>уровне</w:t>
      </w:r>
    </w:p>
    <w:p w14:paraId="2045E08E" w14:textId="77777777" w:rsidR="00066D6E" w:rsidRDefault="00066D6E" w:rsidP="00914318">
      <w:pPr>
        <w:tabs>
          <w:tab w:val="left" w:pos="993"/>
        </w:tabs>
        <w:spacing w:after="0" w:line="240" w:lineRule="auto"/>
        <w:ind w:firstLine="1276"/>
        <w:jc w:val="both"/>
        <w:rPr>
          <w:rFonts w:ascii="Times New Roman" w:hAnsi="Times New Roman" w:cs="Times New Roman"/>
          <w:sz w:val="28"/>
          <w:szCs w:val="28"/>
        </w:rPr>
      </w:pPr>
    </w:p>
    <w:p w14:paraId="2B0D6578" w14:textId="09236C95" w:rsidR="006B0D58" w:rsidRDefault="00BE45CB" w:rsidP="006626C1">
      <w:pPr>
        <w:pStyle w:val="af3"/>
        <w:ind w:firstLine="567"/>
        <w:rPr>
          <w:sz w:val="24"/>
        </w:rPr>
      </w:pPr>
      <w:r w:rsidRPr="004D3DA0">
        <w:rPr>
          <w:sz w:val="24"/>
        </w:rPr>
        <w:t>Примечание</w:t>
      </w:r>
      <w:r w:rsidRPr="006D6147">
        <w:rPr>
          <w:sz w:val="24"/>
        </w:rPr>
        <w:t xml:space="preserve"> – </w:t>
      </w:r>
      <w:r w:rsidRPr="004D3DA0">
        <w:rPr>
          <w:sz w:val="24"/>
        </w:rPr>
        <w:t>Источник</w:t>
      </w:r>
      <w:r>
        <w:rPr>
          <w:sz w:val="24"/>
        </w:rPr>
        <w:t>:</w:t>
      </w:r>
      <w:r w:rsidRPr="002F0052">
        <w:rPr>
          <w:sz w:val="24"/>
        </w:rPr>
        <w:t xml:space="preserve"> </w:t>
      </w:r>
      <w:r w:rsidR="00946778">
        <w:rPr>
          <w:sz w:val="24"/>
        </w:rPr>
        <w:t>С</w:t>
      </w:r>
      <w:r>
        <w:rPr>
          <w:sz w:val="24"/>
        </w:rPr>
        <w:t>оставлено автором</w:t>
      </w:r>
    </w:p>
    <w:p w14:paraId="79D2C48A" w14:textId="77777777" w:rsidR="006626C1" w:rsidRPr="006626C1" w:rsidRDefault="006626C1" w:rsidP="006626C1">
      <w:pPr>
        <w:spacing w:after="0" w:line="240" w:lineRule="auto"/>
        <w:rPr>
          <w:lang w:eastAsia="en-US"/>
        </w:rPr>
      </w:pPr>
    </w:p>
    <w:p w14:paraId="3BFA77E6" w14:textId="77777777" w:rsidR="006B0D58" w:rsidRPr="004D3D5C" w:rsidRDefault="006B0D58" w:rsidP="006626C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рисунку 7 объектом в системе управления наукоемкими производствами выступает программа НИОКР, субъектом сеть сотрудничества и связи «наука-производство», которая включает механизм системы управления наукоемкими производствами. Программа НИОКР формируется с учетом потребностей заинтересованных сторон и должна быть направлена на достижение стратегических целей на национальном уровне и проходить мониторинг, включающий оценку эффективности программы НИОКР.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оценка воздействия включает индикаторы оценки наукоемких производств на микроуровне и подлежит анализу со стороны государственных структур. </w:t>
      </w:r>
      <w:r w:rsidRPr="004D2DBE">
        <w:rPr>
          <w:rFonts w:ascii="Times New Roman" w:hAnsi="Times New Roman" w:cs="Times New Roman"/>
          <w:sz w:val="28"/>
          <w:szCs w:val="28"/>
        </w:rPr>
        <w:t>Отсюда, можно заключить, что кластеры могут содержать сеть сотрудничества и необходимую инфраструктуру для развития наукоемких производств.</w:t>
      </w:r>
    </w:p>
    <w:p w14:paraId="5C967C6F" w14:textId="0C81B9FE" w:rsidR="00914318" w:rsidRDefault="00914318" w:rsidP="00914318">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В своем обзоре японской кластерной и сетевой полит</w:t>
      </w:r>
      <w:r>
        <w:rPr>
          <w:rFonts w:ascii="Times New Roman" w:hAnsi="Times New Roman" w:cs="Times New Roman"/>
          <w:sz w:val="28"/>
          <w:szCs w:val="28"/>
        </w:rPr>
        <w:t>ики Nishimura and Okamuro</w:t>
      </w:r>
      <w:r w:rsidRPr="001F4410">
        <w:rPr>
          <w:rFonts w:ascii="Times New Roman" w:hAnsi="Times New Roman" w:cs="Times New Roman"/>
          <w:sz w:val="28"/>
          <w:szCs w:val="28"/>
        </w:rPr>
        <w:t xml:space="preserve"> делают конкретные выводы в отношении формы поддержки, которая является наиболее эффективной при создании инновационных сетей. Программы поддержки связаны с формированием сетей, например, сотрудничество между про</w:t>
      </w:r>
      <w:r>
        <w:rPr>
          <w:rFonts w:ascii="Times New Roman" w:hAnsi="Times New Roman" w:cs="Times New Roman"/>
          <w:sz w:val="28"/>
          <w:szCs w:val="28"/>
        </w:rPr>
        <w:t>изводством</w:t>
      </w:r>
      <w:r w:rsidRPr="001F4410">
        <w:rPr>
          <w:rFonts w:ascii="Times New Roman" w:hAnsi="Times New Roman" w:cs="Times New Roman"/>
          <w:sz w:val="28"/>
          <w:szCs w:val="28"/>
        </w:rPr>
        <w:t xml:space="preserve"> и академическим сообществом, встречи, симпозиумы, семинары, поддержку НИОКР и маркетинговую поддержку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_Ref90419118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324A21">
        <w:rPr>
          <w:rFonts w:ascii="Times New Roman" w:hAnsi="Times New Roman" w:cs="Times New Roman"/>
          <w:sz w:val="28"/>
          <w:szCs w:val="28"/>
        </w:rPr>
        <w:t>89</w:t>
      </w:r>
      <w:r>
        <w:rPr>
          <w:rFonts w:ascii="Times New Roman" w:hAnsi="Times New Roman" w:cs="Times New Roman"/>
          <w:sz w:val="28"/>
          <w:szCs w:val="28"/>
        </w:rPr>
        <w:fldChar w:fldCharType="end"/>
      </w:r>
      <w:r w:rsidRPr="001F4410">
        <w:rPr>
          <w:rFonts w:ascii="Times New Roman" w:hAnsi="Times New Roman" w:cs="Times New Roman"/>
          <w:sz w:val="28"/>
          <w:szCs w:val="28"/>
        </w:rPr>
        <w:t>].</w:t>
      </w:r>
    </w:p>
    <w:p w14:paraId="48264FE8" w14:textId="4262FEC8"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В руководстве Осло [</w:t>
      </w:r>
      <w:r w:rsidR="00B30C75">
        <w:rPr>
          <w:rFonts w:ascii="Times New Roman" w:hAnsi="Times New Roman" w:cs="Times New Roman"/>
          <w:sz w:val="28"/>
          <w:szCs w:val="28"/>
        </w:rPr>
        <w:fldChar w:fldCharType="begin"/>
      </w:r>
      <w:r w:rsidR="00B30C75">
        <w:rPr>
          <w:rFonts w:ascii="Times New Roman" w:hAnsi="Times New Roman" w:cs="Times New Roman"/>
          <w:sz w:val="28"/>
          <w:szCs w:val="28"/>
        </w:rPr>
        <w:instrText xml:space="preserve"> REF _Ref90417327 \r \h </w:instrText>
      </w:r>
      <w:r w:rsidR="00B30C75">
        <w:rPr>
          <w:rFonts w:ascii="Times New Roman" w:hAnsi="Times New Roman" w:cs="Times New Roman"/>
          <w:sz w:val="28"/>
          <w:szCs w:val="28"/>
        </w:rPr>
      </w:r>
      <w:r w:rsidR="00B30C75">
        <w:rPr>
          <w:rFonts w:ascii="Times New Roman" w:hAnsi="Times New Roman" w:cs="Times New Roman"/>
          <w:sz w:val="28"/>
          <w:szCs w:val="28"/>
        </w:rPr>
        <w:fldChar w:fldCharType="separate"/>
      </w:r>
      <w:r w:rsidR="00324A21">
        <w:rPr>
          <w:rFonts w:ascii="Times New Roman" w:hAnsi="Times New Roman" w:cs="Times New Roman"/>
          <w:sz w:val="28"/>
          <w:szCs w:val="28"/>
        </w:rPr>
        <w:t>51</w:t>
      </w:r>
      <w:r w:rsidR="00B30C75">
        <w:rPr>
          <w:rFonts w:ascii="Times New Roman" w:hAnsi="Times New Roman" w:cs="Times New Roman"/>
          <w:sz w:val="28"/>
          <w:szCs w:val="28"/>
        </w:rPr>
        <w:fldChar w:fldCharType="end"/>
      </w:r>
      <w:r w:rsidR="002D361D" w:rsidRPr="002D361D">
        <w:rPr>
          <w:rFonts w:ascii="Times New Roman" w:hAnsi="Times New Roman" w:cs="Times New Roman"/>
          <w:sz w:val="28"/>
          <w:szCs w:val="28"/>
        </w:rPr>
        <w:t xml:space="preserve">, </w:t>
      </w:r>
      <w:r w:rsidR="002D361D">
        <w:rPr>
          <w:rFonts w:ascii="Times New Roman" w:hAnsi="Times New Roman" w:cs="Times New Roman"/>
          <w:sz w:val="28"/>
          <w:szCs w:val="28"/>
          <w:lang w:val="en-GB"/>
        </w:rPr>
        <w:t>c</w:t>
      </w:r>
      <w:r w:rsidR="002D361D" w:rsidRPr="002D361D">
        <w:rPr>
          <w:rFonts w:ascii="Times New Roman" w:hAnsi="Times New Roman" w:cs="Times New Roman"/>
          <w:sz w:val="28"/>
          <w:szCs w:val="28"/>
        </w:rPr>
        <w:t>.36</w:t>
      </w:r>
      <w:r w:rsidRPr="001F4410">
        <w:rPr>
          <w:rFonts w:ascii="Times New Roman" w:hAnsi="Times New Roman" w:cs="Times New Roman"/>
          <w:sz w:val="28"/>
          <w:szCs w:val="28"/>
        </w:rPr>
        <w:t>] широко рассматривается теория маркетинга, которая сосредоточена на предпочтении потребителя, рыночном взаимодействии между покупателем и продавцом, а также необходимостью постоянно адаптировать свою продукцию к спросу с учетом объективных характеристик продуктов и их социальных характеристи</w:t>
      </w:r>
      <w:r w:rsidR="0006676D">
        <w:rPr>
          <w:rFonts w:ascii="Times New Roman" w:hAnsi="Times New Roman" w:cs="Times New Roman"/>
          <w:sz w:val="28"/>
          <w:szCs w:val="28"/>
        </w:rPr>
        <w:t>к, а также имиджа предприятия.</w:t>
      </w:r>
      <w:r w:rsidR="0006676D" w:rsidRPr="0006676D">
        <w:rPr>
          <w:rFonts w:ascii="Times New Roman" w:hAnsi="Times New Roman" w:cs="Times New Roman"/>
          <w:sz w:val="28"/>
          <w:szCs w:val="28"/>
        </w:rPr>
        <w:t xml:space="preserve"> </w:t>
      </w:r>
      <w:r w:rsidRPr="001F4410">
        <w:rPr>
          <w:rFonts w:ascii="Times New Roman" w:hAnsi="Times New Roman" w:cs="Times New Roman"/>
          <w:sz w:val="28"/>
          <w:szCs w:val="28"/>
        </w:rPr>
        <w:t xml:space="preserve">В 1960 году ученым Маккарти была предложена  концепция маркетинга-микс, под названием «4P» и объединяющая четыре элемента (product, place, price, promotion). </w:t>
      </w:r>
      <w:r w:rsidRPr="00D94073">
        <w:rPr>
          <w:rFonts w:ascii="Times New Roman" w:hAnsi="Times New Roman" w:cs="Times New Roman"/>
          <w:sz w:val="28"/>
          <w:szCs w:val="28"/>
        </w:rPr>
        <w:t>Данная концепция определялась набором основных маркетинговых инструментов,</w:t>
      </w:r>
      <w:r w:rsidR="00D94073" w:rsidRPr="00D94073">
        <w:rPr>
          <w:rFonts w:ascii="Times New Roman" w:hAnsi="Times New Roman" w:cs="Times New Roman"/>
          <w:sz w:val="28"/>
          <w:szCs w:val="28"/>
          <w:lang w:val="kk-KZ"/>
        </w:rPr>
        <w:t xml:space="preserve"> а именно</w:t>
      </w:r>
      <w:r w:rsidRPr="00D94073">
        <w:rPr>
          <w:rFonts w:ascii="Times New Roman" w:hAnsi="Times New Roman" w:cs="Times New Roman"/>
          <w:sz w:val="28"/>
          <w:szCs w:val="28"/>
        </w:rPr>
        <w:t xml:space="preserve">: товарная политика (product), </w:t>
      </w:r>
      <w:r w:rsidRPr="00D94073">
        <w:rPr>
          <w:rFonts w:ascii="Times New Roman" w:hAnsi="Times New Roman" w:cs="Times New Roman"/>
          <w:sz w:val="28"/>
          <w:szCs w:val="28"/>
        </w:rPr>
        <w:lastRenderedPageBreak/>
        <w:t>сбытовая политика (place), ценовая политика (price), коммуникационная политика или политика продвижения (promotion)</w:t>
      </w:r>
      <w:r w:rsidRPr="006626C1">
        <w:rPr>
          <w:rFonts w:ascii="Times New Roman" w:hAnsi="Times New Roman" w:cs="Times New Roman"/>
          <w:sz w:val="28"/>
          <w:szCs w:val="28"/>
        </w:rPr>
        <w:t xml:space="preserve"> [</w:t>
      </w:r>
      <w:r w:rsidR="00B30C75" w:rsidRPr="006626C1">
        <w:rPr>
          <w:rFonts w:ascii="Times New Roman" w:hAnsi="Times New Roman" w:cs="Times New Roman"/>
          <w:sz w:val="28"/>
          <w:szCs w:val="28"/>
        </w:rPr>
        <w:fldChar w:fldCharType="begin"/>
      </w:r>
      <w:r w:rsidR="00B30C75" w:rsidRPr="006626C1">
        <w:rPr>
          <w:rFonts w:ascii="Times New Roman" w:hAnsi="Times New Roman" w:cs="Times New Roman"/>
          <w:sz w:val="28"/>
          <w:szCs w:val="28"/>
        </w:rPr>
        <w:instrText xml:space="preserve"> REF _Ref90419205 \r \h </w:instrText>
      </w:r>
      <w:r w:rsidR="005D003E" w:rsidRPr="006626C1">
        <w:rPr>
          <w:rFonts w:ascii="Times New Roman" w:hAnsi="Times New Roman" w:cs="Times New Roman"/>
          <w:sz w:val="28"/>
          <w:szCs w:val="28"/>
        </w:rPr>
        <w:instrText xml:space="preserve"> \* MERGEFORMAT </w:instrText>
      </w:r>
      <w:r w:rsidR="00B30C75" w:rsidRPr="006626C1">
        <w:rPr>
          <w:rFonts w:ascii="Times New Roman" w:hAnsi="Times New Roman" w:cs="Times New Roman"/>
          <w:sz w:val="28"/>
          <w:szCs w:val="28"/>
        </w:rPr>
      </w:r>
      <w:r w:rsidR="00B30C75" w:rsidRPr="006626C1">
        <w:rPr>
          <w:rFonts w:ascii="Times New Roman" w:hAnsi="Times New Roman" w:cs="Times New Roman"/>
          <w:sz w:val="28"/>
          <w:szCs w:val="28"/>
        </w:rPr>
        <w:fldChar w:fldCharType="separate"/>
      </w:r>
      <w:r w:rsidR="00324A21">
        <w:rPr>
          <w:rFonts w:ascii="Times New Roman" w:hAnsi="Times New Roman" w:cs="Times New Roman"/>
          <w:sz w:val="28"/>
          <w:szCs w:val="28"/>
        </w:rPr>
        <w:t>90</w:t>
      </w:r>
      <w:r w:rsidR="00B30C75" w:rsidRPr="006626C1">
        <w:rPr>
          <w:rFonts w:ascii="Times New Roman" w:hAnsi="Times New Roman" w:cs="Times New Roman"/>
          <w:sz w:val="28"/>
          <w:szCs w:val="28"/>
        </w:rPr>
        <w:fldChar w:fldCharType="end"/>
      </w:r>
      <w:r w:rsidRPr="006626C1">
        <w:rPr>
          <w:rFonts w:ascii="Times New Roman" w:hAnsi="Times New Roman" w:cs="Times New Roman"/>
          <w:sz w:val="28"/>
          <w:szCs w:val="28"/>
        </w:rPr>
        <w:t>].</w:t>
      </w:r>
      <w:r w:rsidRPr="001F4410">
        <w:rPr>
          <w:rFonts w:ascii="Times New Roman" w:hAnsi="Times New Roman" w:cs="Times New Roman"/>
          <w:sz w:val="28"/>
          <w:szCs w:val="28"/>
        </w:rPr>
        <w:t xml:space="preserve"> Со стороны автора, было рассмотрено применение концепции маркетинга-микс «</w:t>
      </w:r>
      <w:r w:rsidRPr="006F1A83">
        <w:rPr>
          <w:rFonts w:ascii="Times New Roman" w:hAnsi="Times New Roman" w:cs="Times New Roman"/>
          <w:sz w:val="28"/>
          <w:szCs w:val="28"/>
        </w:rPr>
        <w:t xml:space="preserve">4P» в оценке инновационной деятельности в компаниях Казахстана в целях оценки </w:t>
      </w:r>
      <w:r w:rsidR="006F1A83" w:rsidRPr="00E664F6">
        <w:rPr>
          <w:rFonts w:ascii="Times New Roman" w:hAnsi="Times New Roman" w:cs="Times New Roman"/>
          <w:sz w:val="28"/>
          <w:szCs w:val="28"/>
        </w:rPr>
        <w:t xml:space="preserve">воздействия и </w:t>
      </w:r>
      <w:r w:rsidRPr="006F1A83">
        <w:rPr>
          <w:rFonts w:ascii="Times New Roman" w:hAnsi="Times New Roman" w:cs="Times New Roman"/>
          <w:sz w:val="28"/>
          <w:szCs w:val="28"/>
        </w:rPr>
        <w:t>способности создания ценности процесса управления наукоемкими производствами.</w:t>
      </w:r>
      <w:r w:rsidRPr="001F4410">
        <w:rPr>
          <w:rFonts w:ascii="Times New Roman" w:hAnsi="Times New Roman" w:cs="Times New Roman"/>
          <w:sz w:val="28"/>
          <w:szCs w:val="28"/>
        </w:rPr>
        <w:t xml:space="preserve"> </w:t>
      </w:r>
    </w:p>
    <w:p w14:paraId="00D45E63" w14:textId="6A91B592" w:rsidR="001F4410" w:rsidRPr="001F4410" w:rsidRDefault="00B07FFD" w:rsidP="001F4410">
      <w:pPr>
        <w:tabs>
          <w:tab w:val="left" w:pos="993"/>
        </w:tabs>
        <w:spacing w:after="0" w:line="240" w:lineRule="auto"/>
        <w:ind w:firstLine="567"/>
        <w:jc w:val="both"/>
        <w:rPr>
          <w:rFonts w:ascii="Times New Roman" w:hAnsi="Times New Roman" w:cs="Times New Roman"/>
          <w:sz w:val="28"/>
          <w:szCs w:val="28"/>
        </w:rPr>
      </w:pPr>
      <w:r w:rsidRPr="00AD2E56">
        <w:rPr>
          <w:sz w:val="28"/>
          <w:szCs w:val="28"/>
        </w:rPr>
        <w:t>–</w:t>
      </w:r>
      <w:r w:rsidR="001F4410" w:rsidRPr="001F4410">
        <w:rPr>
          <w:rFonts w:ascii="Times New Roman" w:hAnsi="Times New Roman" w:cs="Times New Roman"/>
          <w:sz w:val="28"/>
          <w:szCs w:val="28"/>
        </w:rPr>
        <w:tab/>
        <w:t>Источники финансирования, позволяющие оценить основные методы финансирования, участие в государственных субсидиях, и оценка влияния финансирования на инновационную результативность.</w:t>
      </w:r>
    </w:p>
    <w:p w14:paraId="6E35AD0A" w14:textId="6DA5FC67" w:rsidR="001F4410" w:rsidRPr="001F4410" w:rsidRDefault="00B07FFD" w:rsidP="001F4410">
      <w:pPr>
        <w:tabs>
          <w:tab w:val="left" w:pos="993"/>
        </w:tabs>
        <w:spacing w:after="0" w:line="240" w:lineRule="auto"/>
        <w:ind w:firstLine="567"/>
        <w:jc w:val="both"/>
        <w:rPr>
          <w:rFonts w:ascii="Times New Roman" w:hAnsi="Times New Roman" w:cs="Times New Roman"/>
          <w:sz w:val="28"/>
          <w:szCs w:val="28"/>
        </w:rPr>
      </w:pPr>
      <w:r w:rsidRPr="00AD2E56">
        <w:rPr>
          <w:sz w:val="28"/>
          <w:szCs w:val="28"/>
        </w:rPr>
        <w:t>–</w:t>
      </w:r>
      <w:r w:rsidR="001F4410" w:rsidRPr="001F4410">
        <w:rPr>
          <w:rFonts w:ascii="Times New Roman" w:hAnsi="Times New Roman" w:cs="Times New Roman"/>
          <w:sz w:val="28"/>
          <w:szCs w:val="28"/>
        </w:rPr>
        <w:tab/>
        <w:t>Процесс разработки или внедрения новых продуктов или технологий</w:t>
      </w:r>
      <w:r w:rsidR="00095132">
        <w:rPr>
          <w:rFonts w:ascii="Times New Roman" w:hAnsi="Times New Roman" w:cs="Times New Roman"/>
          <w:sz w:val="28"/>
          <w:szCs w:val="28"/>
        </w:rPr>
        <w:t>.</w:t>
      </w:r>
    </w:p>
    <w:p w14:paraId="520388A2" w14:textId="27D54C88" w:rsidR="001F4410" w:rsidRPr="00201903" w:rsidRDefault="001F4410" w:rsidP="00FB2751">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Исследователи подчеркивают важность инноваций для решения проблем, так как инновации имеют экономическую ценность с точки зрения дизайна и эффективности, что может быть отражено в процессе разр</w:t>
      </w:r>
      <w:r w:rsidR="00FC7629">
        <w:rPr>
          <w:rFonts w:ascii="Times New Roman" w:hAnsi="Times New Roman" w:cs="Times New Roman"/>
          <w:sz w:val="28"/>
          <w:szCs w:val="28"/>
        </w:rPr>
        <w:t xml:space="preserve">аботки новых продуктов. Таким образом, </w:t>
      </w:r>
      <w:r w:rsidRPr="001F4410">
        <w:rPr>
          <w:rFonts w:ascii="Times New Roman" w:hAnsi="Times New Roman" w:cs="Times New Roman"/>
          <w:sz w:val="28"/>
          <w:szCs w:val="28"/>
        </w:rPr>
        <w:t>процесс разработки или внедрения новых продуктов или технологий может улучшить технические характеристики и сн</w:t>
      </w:r>
      <w:r w:rsidR="00454EFE">
        <w:rPr>
          <w:rFonts w:ascii="Times New Roman" w:hAnsi="Times New Roman" w:cs="Times New Roman"/>
          <w:sz w:val="28"/>
          <w:szCs w:val="28"/>
        </w:rPr>
        <w:t>изить производственные затраты</w:t>
      </w:r>
      <w:r w:rsidR="00454EFE" w:rsidRPr="00454EFE">
        <w:rPr>
          <w:rFonts w:ascii="Times New Roman" w:hAnsi="Times New Roman" w:cs="Times New Roman"/>
          <w:sz w:val="28"/>
          <w:szCs w:val="28"/>
        </w:rPr>
        <w:t xml:space="preserve"> </w:t>
      </w:r>
      <w:r w:rsidRPr="00454EFE">
        <w:rPr>
          <w:rFonts w:ascii="Times New Roman" w:hAnsi="Times New Roman" w:cs="Times New Roman"/>
          <w:sz w:val="28"/>
          <w:szCs w:val="28"/>
        </w:rPr>
        <w:t>[</w:t>
      </w:r>
      <w:r w:rsidR="00B30C75">
        <w:rPr>
          <w:rFonts w:ascii="Times New Roman" w:hAnsi="Times New Roman" w:cs="Times New Roman"/>
          <w:sz w:val="28"/>
          <w:szCs w:val="28"/>
        </w:rPr>
        <w:fldChar w:fldCharType="begin"/>
      </w:r>
      <w:r w:rsidR="00B30C75">
        <w:rPr>
          <w:rFonts w:ascii="Times New Roman" w:hAnsi="Times New Roman" w:cs="Times New Roman"/>
          <w:sz w:val="28"/>
          <w:szCs w:val="28"/>
        </w:rPr>
        <w:instrText xml:space="preserve"> REF _Ref90419229 \r \h </w:instrText>
      </w:r>
      <w:r w:rsidR="00B30C75">
        <w:rPr>
          <w:rFonts w:ascii="Times New Roman" w:hAnsi="Times New Roman" w:cs="Times New Roman"/>
          <w:sz w:val="28"/>
          <w:szCs w:val="28"/>
        </w:rPr>
      </w:r>
      <w:r w:rsidR="00B30C75">
        <w:rPr>
          <w:rFonts w:ascii="Times New Roman" w:hAnsi="Times New Roman" w:cs="Times New Roman"/>
          <w:sz w:val="28"/>
          <w:szCs w:val="28"/>
        </w:rPr>
        <w:fldChar w:fldCharType="separate"/>
      </w:r>
      <w:r w:rsidR="00324A21">
        <w:rPr>
          <w:rFonts w:ascii="Times New Roman" w:hAnsi="Times New Roman" w:cs="Times New Roman"/>
          <w:sz w:val="28"/>
          <w:szCs w:val="28"/>
        </w:rPr>
        <w:t>91</w:t>
      </w:r>
      <w:r w:rsidR="00B30C75">
        <w:rPr>
          <w:rFonts w:ascii="Times New Roman" w:hAnsi="Times New Roman" w:cs="Times New Roman"/>
          <w:sz w:val="28"/>
          <w:szCs w:val="28"/>
        </w:rPr>
        <w:fldChar w:fldCharType="end"/>
      </w:r>
      <w:r w:rsidRPr="007F4775">
        <w:rPr>
          <w:rFonts w:ascii="Times New Roman" w:hAnsi="Times New Roman" w:cs="Times New Roman"/>
          <w:sz w:val="28"/>
          <w:szCs w:val="28"/>
        </w:rPr>
        <w:t xml:space="preserve">]. </w:t>
      </w:r>
      <w:r w:rsidR="008C23B4">
        <w:rPr>
          <w:rFonts w:ascii="Times New Roman" w:hAnsi="Times New Roman" w:cs="Times New Roman"/>
          <w:sz w:val="28"/>
          <w:szCs w:val="28"/>
        </w:rPr>
        <w:t>К числу</w:t>
      </w:r>
      <w:r w:rsidR="00201903">
        <w:rPr>
          <w:rFonts w:ascii="Times New Roman" w:hAnsi="Times New Roman" w:cs="Times New Roman"/>
          <w:sz w:val="28"/>
          <w:szCs w:val="28"/>
        </w:rPr>
        <w:t xml:space="preserve"> индикаторов инновационной деятельности мо</w:t>
      </w:r>
      <w:r w:rsidR="008C23B4">
        <w:rPr>
          <w:rFonts w:ascii="Times New Roman" w:hAnsi="Times New Roman" w:cs="Times New Roman"/>
          <w:sz w:val="28"/>
          <w:szCs w:val="28"/>
        </w:rPr>
        <w:t>жно отнести успешность разработки радикально новых или значительно улучшенных продуктов или услуг, время разработки новых продуктов или услуг, скорость вывода инновационных продуктов и показатель окупаемости инвестиций (</w:t>
      </w:r>
      <w:r w:rsidR="008C23B4">
        <w:rPr>
          <w:rFonts w:ascii="Times New Roman" w:hAnsi="Times New Roman" w:cs="Times New Roman"/>
          <w:sz w:val="28"/>
          <w:szCs w:val="28"/>
          <w:lang w:val="en-US"/>
        </w:rPr>
        <w:t>ROI</w:t>
      </w:r>
      <w:r w:rsidR="008C23B4">
        <w:rPr>
          <w:rFonts w:ascii="Times New Roman" w:hAnsi="Times New Roman" w:cs="Times New Roman"/>
          <w:sz w:val="28"/>
          <w:szCs w:val="28"/>
        </w:rPr>
        <w:t>)</w:t>
      </w:r>
      <w:r w:rsidR="008C23B4" w:rsidRPr="008C23B4">
        <w:rPr>
          <w:rFonts w:ascii="Times New Roman" w:hAnsi="Times New Roman" w:cs="Times New Roman"/>
          <w:sz w:val="28"/>
          <w:szCs w:val="28"/>
        </w:rPr>
        <w:t xml:space="preserve"> </w:t>
      </w:r>
      <w:r w:rsidR="008C23B4">
        <w:rPr>
          <w:rFonts w:ascii="Times New Roman" w:hAnsi="Times New Roman" w:cs="Times New Roman"/>
          <w:sz w:val="28"/>
          <w:szCs w:val="28"/>
        </w:rPr>
        <w:t>в инновационную деятельность или услуг на рынок (рисунок</w:t>
      </w:r>
      <w:r w:rsidR="00201903">
        <w:rPr>
          <w:rFonts w:ascii="Times New Roman" w:hAnsi="Times New Roman" w:cs="Times New Roman"/>
          <w:sz w:val="28"/>
          <w:szCs w:val="28"/>
        </w:rPr>
        <w:t xml:space="preserve"> </w:t>
      </w:r>
      <w:r w:rsidR="008C23B4">
        <w:rPr>
          <w:rFonts w:ascii="Times New Roman" w:hAnsi="Times New Roman" w:cs="Times New Roman"/>
          <w:sz w:val="28"/>
          <w:szCs w:val="28"/>
        </w:rPr>
        <w:t>8).</w:t>
      </w:r>
    </w:p>
    <w:p w14:paraId="6C9D9666" w14:textId="77777777" w:rsidR="00454EFE" w:rsidRDefault="001F4410" w:rsidP="001E6507">
      <w:pPr>
        <w:autoSpaceDE w:val="0"/>
        <w:autoSpaceDN w:val="0"/>
        <w:adjustRightInd w:val="0"/>
        <w:spacing w:after="0" w:line="240" w:lineRule="auto"/>
        <w:ind w:firstLine="1134"/>
        <w:jc w:val="both"/>
        <w:rPr>
          <w:rFonts w:cs="PyrhvsLpkhvdAdvOTab62ddd1"/>
          <w:color w:val="000000"/>
          <w:sz w:val="20"/>
          <w:szCs w:val="20"/>
        </w:rPr>
      </w:pPr>
      <w:r w:rsidRPr="00201903">
        <w:rPr>
          <w:rFonts w:ascii="Times New Roman" w:hAnsi="Times New Roman" w:cs="Times New Roman"/>
          <w:sz w:val="28"/>
          <w:szCs w:val="28"/>
        </w:rPr>
        <w:t xml:space="preserve"> </w:t>
      </w:r>
      <w:r w:rsidR="00454EFE">
        <w:rPr>
          <w:noProof/>
        </w:rPr>
        <w:drawing>
          <wp:inline distT="0" distB="0" distL="0" distR="0" wp14:anchorId="676B4F58" wp14:editId="4FB98659">
            <wp:extent cx="4438650" cy="223540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2235407"/>
                    </a:xfrm>
                    <a:prstGeom prst="rect">
                      <a:avLst/>
                    </a:prstGeom>
                    <a:noFill/>
                    <a:ln>
                      <a:noFill/>
                    </a:ln>
                  </pic:spPr>
                </pic:pic>
              </a:graphicData>
            </a:graphic>
          </wp:inline>
        </w:drawing>
      </w:r>
    </w:p>
    <w:p w14:paraId="567C8CB5" w14:textId="032ED932" w:rsidR="00D30F26" w:rsidRPr="00433A99" w:rsidRDefault="00454EFE" w:rsidP="00D30F26">
      <w:pPr>
        <w:pStyle w:val="af3"/>
        <w:jc w:val="center"/>
      </w:pPr>
      <w:r w:rsidRPr="00451264">
        <w:rPr>
          <w:sz w:val="20"/>
          <w:szCs w:val="20"/>
        </w:rPr>
        <w:t xml:space="preserve">      </w:t>
      </w:r>
      <w:r w:rsidR="006D6147" w:rsidRPr="00451264">
        <w:t xml:space="preserve">Рисунок </w:t>
      </w:r>
      <w:r w:rsidR="00C21B8D">
        <w:t>8</w:t>
      </w:r>
      <w:r w:rsidR="0060648C">
        <w:t xml:space="preserve"> – Индикаторы</w:t>
      </w:r>
      <w:r w:rsidR="006D6147" w:rsidRPr="00451264">
        <w:t xml:space="preserve"> инновационной деятельности </w:t>
      </w:r>
      <w:proofErr w:type="gramStart"/>
      <w:r w:rsidR="006D6147" w:rsidRPr="00451264">
        <w:t>на</w:t>
      </w:r>
      <w:proofErr w:type="gramEnd"/>
      <w:r w:rsidR="006D6147" w:rsidRPr="00451264">
        <w:t xml:space="preserve"> </w:t>
      </w:r>
    </w:p>
    <w:p w14:paraId="749FC84E" w14:textId="4B68F6DE" w:rsidR="006D6147" w:rsidRDefault="006D6147" w:rsidP="00A31616">
      <w:pPr>
        <w:pStyle w:val="af3"/>
        <w:jc w:val="center"/>
      </w:pPr>
      <w:r w:rsidRPr="00451264">
        <w:t>основе концепции «4P»</w:t>
      </w:r>
    </w:p>
    <w:p w14:paraId="27224478" w14:textId="77777777" w:rsidR="00A31616" w:rsidRPr="00A31616" w:rsidRDefault="00A31616" w:rsidP="00A31616">
      <w:pPr>
        <w:spacing w:after="0" w:line="240" w:lineRule="auto"/>
        <w:rPr>
          <w:lang w:eastAsia="en-US"/>
        </w:rPr>
      </w:pPr>
    </w:p>
    <w:p w14:paraId="30D43EEA" w14:textId="16AB95BF" w:rsidR="006D6147" w:rsidRPr="006D6147" w:rsidRDefault="006D6147" w:rsidP="00477DAA">
      <w:pPr>
        <w:spacing w:after="0" w:line="240" w:lineRule="auto"/>
        <w:ind w:firstLine="567"/>
        <w:rPr>
          <w:rFonts w:ascii="Times New Roman" w:hAnsi="Times New Roman" w:cs="Times New Roman"/>
          <w:sz w:val="24"/>
          <w:szCs w:val="28"/>
        </w:rPr>
      </w:pPr>
      <w:r w:rsidRPr="004D3DA0">
        <w:rPr>
          <w:rFonts w:ascii="Times New Roman" w:hAnsi="Times New Roman" w:cs="Times New Roman"/>
          <w:sz w:val="24"/>
          <w:szCs w:val="28"/>
        </w:rPr>
        <w:t>Примечание</w:t>
      </w:r>
      <w:r w:rsidRPr="006D6147">
        <w:rPr>
          <w:rFonts w:ascii="Times New Roman" w:hAnsi="Times New Roman" w:cs="Times New Roman"/>
          <w:sz w:val="24"/>
          <w:szCs w:val="28"/>
        </w:rPr>
        <w:t xml:space="preserve"> –  </w:t>
      </w:r>
      <w:r w:rsidR="0060648C">
        <w:rPr>
          <w:rFonts w:ascii="Times New Roman" w:hAnsi="Times New Roman" w:cs="Times New Roman"/>
          <w:sz w:val="24"/>
          <w:szCs w:val="28"/>
        </w:rPr>
        <w:t>С</w:t>
      </w:r>
      <w:r>
        <w:rPr>
          <w:rFonts w:ascii="Times New Roman" w:hAnsi="Times New Roman" w:cs="Times New Roman"/>
          <w:sz w:val="24"/>
          <w:szCs w:val="28"/>
        </w:rPr>
        <w:t>оставлено автором</w:t>
      </w:r>
    </w:p>
    <w:p w14:paraId="597E641C" w14:textId="77777777" w:rsidR="001F4410" w:rsidRPr="001F4410" w:rsidRDefault="001F4410" w:rsidP="006D6147">
      <w:pPr>
        <w:tabs>
          <w:tab w:val="left" w:pos="993"/>
        </w:tabs>
        <w:spacing w:after="0" w:line="240" w:lineRule="auto"/>
        <w:jc w:val="both"/>
        <w:rPr>
          <w:rFonts w:ascii="Times New Roman" w:hAnsi="Times New Roman" w:cs="Times New Roman"/>
          <w:sz w:val="28"/>
          <w:szCs w:val="28"/>
        </w:rPr>
      </w:pPr>
    </w:p>
    <w:p w14:paraId="60D35C7D" w14:textId="5DB157A6" w:rsidR="001F4410" w:rsidRPr="001F4410" w:rsidRDefault="00241195" w:rsidP="001F4410">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целях определения, каким образом</w:t>
      </w:r>
      <w:r w:rsidR="001F4410" w:rsidRPr="001F4410">
        <w:rPr>
          <w:rFonts w:ascii="Times New Roman" w:hAnsi="Times New Roman" w:cs="Times New Roman"/>
          <w:sz w:val="28"/>
          <w:szCs w:val="28"/>
        </w:rPr>
        <w:t xml:space="preserve"> </w:t>
      </w:r>
      <w:r w:rsidRPr="001F4410">
        <w:rPr>
          <w:rFonts w:ascii="Times New Roman" w:hAnsi="Times New Roman" w:cs="Times New Roman"/>
          <w:sz w:val="28"/>
          <w:szCs w:val="28"/>
        </w:rPr>
        <w:t xml:space="preserve">развивается </w:t>
      </w:r>
      <w:r w:rsidR="001F4410" w:rsidRPr="001F4410">
        <w:rPr>
          <w:rFonts w:ascii="Times New Roman" w:hAnsi="Times New Roman" w:cs="Times New Roman"/>
          <w:sz w:val="28"/>
          <w:szCs w:val="28"/>
        </w:rPr>
        <w:t xml:space="preserve">инновационный процесс внутри фирмы, важно отметить, что инновации - это вопрос, который приобрел центральное значение в любом бизнесе из-за изменений в мировой экономике и последующей глобальной конкурентоспособности, с которой сталкивается большая часть компаний. </w:t>
      </w:r>
    </w:p>
    <w:p w14:paraId="508391F8" w14:textId="77777777" w:rsidR="00823B04" w:rsidRPr="00823B04" w:rsidRDefault="001F4410" w:rsidP="00823B04">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При этом</w:t>
      </w:r>
      <w:proofErr w:type="gramStart"/>
      <w:r w:rsidRPr="001F4410">
        <w:rPr>
          <w:rFonts w:ascii="Times New Roman" w:hAnsi="Times New Roman" w:cs="Times New Roman"/>
          <w:sz w:val="28"/>
          <w:szCs w:val="28"/>
        </w:rPr>
        <w:t>,</w:t>
      </w:r>
      <w:proofErr w:type="gramEnd"/>
      <w:r w:rsidRPr="001F4410">
        <w:rPr>
          <w:rFonts w:ascii="Times New Roman" w:hAnsi="Times New Roman" w:cs="Times New Roman"/>
          <w:sz w:val="28"/>
          <w:szCs w:val="28"/>
        </w:rPr>
        <w:t xml:space="preserve"> управление стратегического уровня должно поддерживаться </w:t>
      </w:r>
      <w:r w:rsidR="00BD3072">
        <w:rPr>
          <w:rFonts w:ascii="Times New Roman" w:hAnsi="Times New Roman" w:cs="Times New Roman"/>
          <w:sz w:val="28"/>
          <w:szCs w:val="28"/>
        </w:rPr>
        <w:t>следующих</w:t>
      </w:r>
      <w:r w:rsidRPr="001F4410">
        <w:rPr>
          <w:rFonts w:ascii="Times New Roman" w:hAnsi="Times New Roman" w:cs="Times New Roman"/>
          <w:sz w:val="28"/>
          <w:szCs w:val="28"/>
        </w:rPr>
        <w:t xml:space="preserve"> ин</w:t>
      </w:r>
      <w:r w:rsidR="00BD3072">
        <w:rPr>
          <w:rFonts w:ascii="Times New Roman" w:hAnsi="Times New Roman" w:cs="Times New Roman"/>
          <w:sz w:val="28"/>
          <w:szCs w:val="28"/>
        </w:rPr>
        <w:t>струментов принятия решений:</w:t>
      </w:r>
    </w:p>
    <w:p w14:paraId="5BFCB55E" w14:textId="6283BB1F" w:rsidR="001F4410" w:rsidRPr="00BD3072" w:rsidRDefault="009D504D" w:rsidP="00823B04">
      <w:pPr>
        <w:tabs>
          <w:tab w:val="left" w:pos="993"/>
        </w:tabs>
        <w:spacing w:after="0" w:line="240" w:lineRule="auto"/>
        <w:ind w:firstLine="567"/>
        <w:jc w:val="both"/>
        <w:rPr>
          <w:rFonts w:ascii="Times New Roman" w:hAnsi="Times New Roman" w:cs="Times New Roman"/>
          <w:sz w:val="28"/>
          <w:szCs w:val="28"/>
        </w:rPr>
      </w:pPr>
      <w:r w:rsidRPr="00AD2E56">
        <w:rPr>
          <w:sz w:val="28"/>
          <w:szCs w:val="28"/>
        </w:rPr>
        <w:lastRenderedPageBreak/>
        <w:t>–</w:t>
      </w:r>
      <w:r w:rsidRPr="009D504D">
        <w:rPr>
          <w:sz w:val="28"/>
          <w:szCs w:val="28"/>
        </w:rPr>
        <w:t xml:space="preserve"> </w:t>
      </w:r>
      <w:r w:rsidR="00BD3072">
        <w:rPr>
          <w:rFonts w:ascii="Times New Roman" w:hAnsi="Times New Roman" w:cs="Times New Roman"/>
          <w:sz w:val="28"/>
          <w:szCs w:val="28"/>
        </w:rPr>
        <w:t>и</w:t>
      </w:r>
      <w:r w:rsidR="001F4410" w:rsidRPr="00BD3072">
        <w:rPr>
          <w:rFonts w:ascii="Times New Roman" w:hAnsi="Times New Roman" w:cs="Times New Roman"/>
          <w:sz w:val="28"/>
          <w:szCs w:val="28"/>
        </w:rPr>
        <w:t>сследования технологического предвидения могут исполь</w:t>
      </w:r>
      <w:r w:rsidR="00A41540" w:rsidRPr="00BD3072">
        <w:rPr>
          <w:rFonts w:ascii="Times New Roman" w:hAnsi="Times New Roman" w:cs="Times New Roman"/>
          <w:sz w:val="28"/>
          <w:szCs w:val="28"/>
        </w:rPr>
        <w:t>зоваться для определения будущих технологических</w:t>
      </w:r>
      <w:r w:rsidR="001F4410" w:rsidRPr="00BD3072">
        <w:rPr>
          <w:rFonts w:ascii="Times New Roman" w:hAnsi="Times New Roman" w:cs="Times New Roman"/>
          <w:sz w:val="28"/>
          <w:szCs w:val="28"/>
        </w:rPr>
        <w:t xml:space="preserve"> ланд</w:t>
      </w:r>
      <w:r w:rsidR="00A41540" w:rsidRPr="00BD3072">
        <w:rPr>
          <w:rFonts w:ascii="Times New Roman" w:hAnsi="Times New Roman" w:cs="Times New Roman"/>
          <w:sz w:val="28"/>
          <w:szCs w:val="28"/>
        </w:rPr>
        <w:t>шафтов</w:t>
      </w:r>
      <w:r w:rsidR="003E3E00" w:rsidRPr="00BD3072">
        <w:rPr>
          <w:rFonts w:ascii="Times New Roman" w:hAnsi="Times New Roman" w:cs="Times New Roman"/>
          <w:sz w:val="28"/>
          <w:szCs w:val="28"/>
        </w:rPr>
        <w:t>, которые повлияют на программу</w:t>
      </w:r>
      <w:r w:rsidR="001F4410" w:rsidRPr="00BD3072">
        <w:rPr>
          <w:rFonts w:ascii="Times New Roman" w:hAnsi="Times New Roman" w:cs="Times New Roman"/>
          <w:sz w:val="28"/>
          <w:szCs w:val="28"/>
        </w:rPr>
        <w:t xml:space="preserve"> НИОКР;</w:t>
      </w:r>
    </w:p>
    <w:p w14:paraId="08C6BA22" w14:textId="6F15C1A8" w:rsidR="001F4410" w:rsidRPr="001F4410" w:rsidRDefault="009D504D" w:rsidP="009D504D">
      <w:pPr>
        <w:pStyle w:val="a4"/>
        <w:tabs>
          <w:tab w:val="left" w:pos="0"/>
        </w:tabs>
        <w:spacing w:after="0" w:line="240" w:lineRule="auto"/>
        <w:ind w:left="0"/>
        <w:jc w:val="both"/>
        <w:rPr>
          <w:rFonts w:ascii="Times New Roman" w:hAnsi="Times New Roman" w:cs="Times New Roman"/>
          <w:sz w:val="28"/>
          <w:szCs w:val="28"/>
        </w:rPr>
      </w:pPr>
      <w:r w:rsidRPr="009D504D">
        <w:rPr>
          <w:sz w:val="28"/>
          <w:szCs w:val="28"/>
        </w:rPr>
        <w:t xml:space="preserve">         </w:t>
      </w:r>
      <w:r w:rsidRPr="00AD2E56">
        <w:rPr>
          <w:sz w:val="28"/>
          <w:szCs w:val="28"/>
        </w:rPr>
        <w:t>–</w:t>
      </w:r>
      <w:r w:rsidRPr="009D504D">
        <w:rPr>
          <w:sz w:val="28"/>
          <w:szCs w:val="28"/>
        </w:rPr>
        <w:t xml:space="preserve"> </w:t>
      </w:r>
      <w:r w:rsidR="00BD3072">
        <w:rPr>
          <w:rFonts w:ascii="Times New Roman" w:hAnsi="Times New Roman" w:cs="Times New Roman"/>
          <w:sz w:val="28"/>
          <w:szCs w:val="28"/>
        </w:rPr>
        <w:t>м</w:t>
      </w:r>
      <w:r w:rsidR="001F4410" w:rsidRPr="001F4410">
        <w:rPr>
          <w:rFonts w:ascii="Times New Roman" w:hAnsi="Times New Roman" w:cs="Times New Roman"/>
          <w:sz w:val="28"/>
          <w:szCs w:val="28"/>
        </w:rPr>
        <w:t>етоды измерения привлекательности, такие как коэффициенты, множественные критерии и оценка модели</w:t>
      </w:r>
      <w:r w:rsidR="00FC7629">
        <w:rPr>
          <w:rFonts w:ascii="Times New Roman" w:hAnsi="Times New Roman" w:cs="Times New Roman"/>
          <w:sz w:val="28"/>
          <w:szCs w:val="28"/>
        </w:rPr>
        <w:t>;</w:t>
      </w:r>
    </w:p>
    <w:p w14:paraId="4ADF5BCE" w14:textId="7B2A76F5" w:rsidR="001F4410" w:rsidRPr="001F4410" w:rsidRDefault="0038772A" w:rsidP="0038772A">
      <w:pPr>
        <w:pStyle w:val="a4"/>
        <w:tabs>
          <w:tab w:val="left" w:pos="0"/>
        </w:tabs>
        <w:spacing w:after="0" w:line="240" w:lineRule="auto"/>
        <w:ind w:left="0" w:firstLine="567"/>
        <w:jc w:val="both"/>
        <w:rPr>
          <w:rFonts w:ascii="Times New Roman" w:hAnsi="Times New Roman" w:cs="Times New Roman"/>
          <w:sz w:val="28"/>
          <w:szCs w:val="28"/>
        </w:rPr>
      </w:pPr>
      <w:r w:rsidRPr="00AD2E56">
        <w:rPr>
          <w:sz w:val="28"/>
          <w:szCs w:val="28"/>
        </w:rPr>
        <w:t>–</w:t>
      </w:r>
      <w:r w:rsidRPr="0038772A">
        <w:rPr>
          <w:sz w:val="28"/>
          <w:szCs w:val="28"/>
        </w:rPr>
        <w:t xml:space="preserve"> </w:t>
      </w:r>
      <w:r w:rsidR="00BD3072">
        <w:rPr>
          <w:rFonts w:ascii="Times New Roman" w:hAnsi="Times New Roman" w:cs="Times New Roman"/>
          <w:sz w:val="28"/>
          <w:szCs w:val="28"/>
        </w:rPr>
        <w:t>д</w:t>
      </w:r>
      <w:r w:rsidR="001F4410" w:rsidRPr="001F4410">
        <w:rPr>
          <w:rFonts w:ascii="Times New Roman" w:hAnsi="Times New Roman" w:cs="Times New Roman"/>
          <w:sz w:val="28"/>
          <w:szCs w:val="28"/>
        </w:rPr>
        <w:t>орожная карта технологий - мощный инструмент для разработки решений и технологий, которые связаны как с текущими,</w:t>
      </w:r>
      <w:r w:rsidR="00043E44">
        <w:rPr>
          <w:rFonts w:ascii="Times New Roman" w:hAnsi="Times New Roman" w:cs="Times New Roman"/>
          <w:sz w:val="28"/>
          <w:szCs w:val="28"/>
        </w:rPr>
        <w:t xml:space="preserve"> так и с предполагаемыми будущими потребностями и проблемами</w:t>
      </w:r>
      <w:r w:rsidR="001F4410" w:rsidRPr="001F4410">
        <w:rPr>
          <w:rFonts w:ascii="Times New Roman" w:hAnsi="Times New Roman" w:cs="Times New Roman"/>
          <w:sz w:val="28"/>
          <w:szCs w:val="28"/>
        </w:rPr>
        <w:t xml:space="preserve"> в отрасли;</w:t>
      </w:r>
    </w:p>
    <w:p w14:paraId="77325EF8" w14:textId="083C7866" w:rsidR="00DE5210" w:rsidRPr="00DE5210" w:rsidRDefault="0038772A" w:rsidP="0038772A">
      <w:pPr>
        <w:pStyle w:val="a4"/>
        <w:spacing w:after="0" w:line="240" w:lineRule="auto"/>
        <w:ind w:left="0" w:firstLine="567"/>
        <w:jc w:val="both"/>
        <w:rPr>
          <w:rFonts w:ascii="Times New Roman" w:hAnsi="Times New Roman" w:cs="Times New Roman"/>
          <w:sz w:val="28"/>
          <w:szCs w:val="28"/>
        </w:rPr>
      </w:pPr>
      <w:r w:rsidRPr="00AD2E56">
        <w:rPr>
          <w:sz w:val="28"/>
          <w:szCs w:val="28"/>
        </w:rPr>
        <w:t>–</w:t>
      </w:r>
      <w:r w:rsidRPr="0038772A">
        <w:rPr>
          <w:sz w:val="28"/>
          <w:szCs w:val="28"/>
        </w:rPr>
        <w:t xml:space="preserve"> </w:t>
      </w:r>
      <w:r w:rsidR="00BD3072">
        <w:rPr>
          <w:rFonts w:ascii="Times New Roman" w:hAnsi="Times New Roman" w:cs="Times New Roman"/>
          <w:sz w:val="28"/>
          <w:szCs w:val="28"/>
        </w:rPr>
        <w:t>д</w:t>
      </w:r>
      <w:r w:rsidR="001F4410" w:rsidRPr="001F4410">
        <w:rPr>
          <w:rFonts w:ascii="Times New Roman" w:hAnsi="Times New Roman" w:cs="Times New Roman"/>
          <w:sz w:val="28"/>
          <w:szCs w:val="28"/>
        </w:rPr>
        <w:t>еревья технологий</w:t>
      </w:r>
      <w:r w:rsidR="00BD3072">
        <w:rPr>
          <w:rFonts w:ascii="Times New Roman" w:hAnsi="Times New Roman" w:cs="Times New Roman"/>
          <w:sz w:val="28"/>
          <w:szCs w:val="28"/>
        </w:rPr>
        <w:t xml:space="preserve"> –</w:t>
      </w:r>
      <w:r w:rsidR="001F4410" w:rsidRPr="001F4410">
        <w:rPr>
          <w:rFonts w:ascii="Times New Roman" w:hAnsi="Times New Roman" w:cs="Times New Roman"/>
          <w:sz w:val="28"/>
          <w:szCs w:val="28"/>
        </w:rPr>
        <w:t xml:space="preserve"> </w:t>
      </w:r>
      <w:r w:rsidR="00DE5210">
        <w:rPr>
          <w:rFonts w:ascii="Times New Roman" w:hAnsi="Times New Roman" w:cs="Times New Roman"/>
          <w:sz w:val="28"/>
          <w:szCs w:val="28"/>
        </w:rPr>
        <w:t xml:space="preserve">реализация решений, соблюдение баланса в </w:t>
      </w:r>
      <w:r w:rsidR="00DE5210" w:rsidRPr="00DE5210">
        <w:rPr>
          <w:rFonts w:ascii="Times New Roman" w:hAnsi="Times New Roman" w:cs="Times New Roman"/>
          <w:sz w:val="28"/>
          <w:szCs w:val="28"/>
        </w:rPr>
        <w:t>портфеле проектов НИОКР</w:t>
      </w:r>
      <w:r w:rsidR="00DE5210" w:rsidRPr="001F4410">
        <w:rPr>
          <w:rFonts w:ascii="Times New Roman" w:hAnsi="Times New Roman" w:cs="Times New Roman"/>
          <w:sz w:val="28"/>
          <w:szCs w:val="28"/>
        </w:rPr>
        <w:t xml:space="preserve"> </w:t>
      </w:r>
      <w:r w:rsidR="00DE5210">
        <w:rPr>
          <w:rFonts w:ascii="Times New Roman" w:hAnsi="Times New Roman" w:cs="Times New Roman"/>
          <w:sz w:val="28"/>
          <w:szCs w:val="28"/>
        </w:rPr>
        <w:t>с помощью интегрированных возможностей</w:t>
      </w:r>
      <w:r w:rsidR="001F4410" w:rsidRPr="001F4410">
        <w:rPr>
          <w:rFonts w:ascii="Times New Roman" w:hAnsi="Times New Roman" w:cs="Times New Roman"/>
          <w:sz w:val="28"/>
          <w:szCs w:val="28"/>
        </w:rPr>
        <w:t xml:space="preserve"> </w:t>
      </w:r>
      <w:r w:rsidR="00DE5210">
        <w:rPr>
          <w:rFonts w:ascii="Times New Roman" w:hAnsi="Times New Roman" w:cs="Times New Roman"/>
          <w:sz w:val="28"/>
          <w:szCs w:val="28"/>
        </w:rPr>
        <w:t>в полезные платформы</w:t>
      </w:r>
      <w:r w:rsidR="001F4410" w:rsidRPr="001F4410">
        <w:rPr>
          <w:rFonts w:ascii="Times New Roman" w:hAnsi="Times New Roman" w:cs="Times New Roman"/>
          <w:sz w:val="28"/>
          <w:szCs w:val="28"/>
        </w:rPr>
        <w:t>;</w:t>
      </w:r>
    </w:p>
    <w:p w14:paraId="0B399148" w14:textId="57E52856" w:rsidR="001F4410" w:rsidRDefault="0038772A" w:rsidP="0038772A">
      <w:pPr>
        <w:pStyle w:val="a4"/>
        <w:tabs>
          <w:tab w:val="left" w:pos="0"/>
        </w:tabs>
        <w:spacing w:after="0" w:line="240" w:lineRule="auto"/>
        <w:ind w:left="0" w:firstLine="567"/>
        <w:jc w:val="both"/>
        <w:rPr>
          <w:rFonts w:ascii="Times New Roman" w:hAnsi="Times New Roman" w:cs="Times New Roman"/>
          <w:sz w:val="28"/>
          <w:szCs w:val="28"/>
        </w:rPr>
      </w:pPr>
      <w:r w:rsidRPr="00AD2E56">
        <w:rPr>
          <w:sz w:val="28"/>
          <w:szCs w:val="28"/>
        </w:rPr>
        <w:t>–</w:t>
      </w:r>
      <w:r w:rsidRPr="0038772A">
        <w:rPr>
          <w:sz w:val="28"/>
          <w:szCs w:val="28"/>
        </w:rPr>
        <w:t xml:space="preserve">  </w:t>
      </w:r>
      <w:r w:rsidR="00BD3072" w:rsidRPr="00BD3072">
        <w:rPr>
          <w:rFonts w:ascii="Times New Roman" w:hAnsi="Times New Roman" w:cs="Times New Roman"/>
          <w:sz w:val="28"/>
          <w:szCs w:val="28"/>
        </w:rPr>
        <w:t>т</w:t>
      </w:r>
      <w:r w:rsidR="001F4410" w:rsidRPr="00BD3072">
        <w:rPr>
          <w:rFonts w:ascii="Times New Roman" w:hAnsi="Times New Roman" w:cs="Times New Roman"/>
          <w:sz w:val="28"/>
          <w:szCs w:val="28"/>
        </w:rPr>
        <w:t>еория и модели распространения технологий могут быть использованы для обеспечения эффективного трансфера технологий в производство;</w:t>
      </w:r>
    </w:p>
    <w:p w14:paraId="3A873B6B" w14:textId="6F3C17A3" w:rsidR="001F4410" w:rsidRDefault="0038772A" w:rsidP="0038772A">
      <w:pPr>
        <w:pStyle w:val="a4"/>
        <w:tabs>
          <w:tab w:val="left" w:pos="0"/>
        </w:tabs>
        <w:spacing w:after="0" w:line="240" w:lineRule="auto"/>
        <w:ind w:left="0" w:firstLine="567"/>
        <w:jc w:val="both"/>
        <w:rPr>
          <w:rFonts w:ascii="Times New Roman" w:hAnsi="Times New Roman" w:cs="Times New Roman"/>
          <w:sz w:val="28"/>
          <w:szCs w:val="28"/>
        </w:rPr>
      </w:pPr>
      <w:r w:rsidRPr="00AD2E56">
        <w:rPr>
          <w:sz w:val="28"/>
          <w:szCs w:val="28"/>
        </w:rPr>
        <w:t>–</w:t>
      </w:r>
      <w:r w:rsidRPr="0038772A">
        <w:rPr>
          <w:sz w:val="28"/>
          <w:szCs w:val="28"/>
        </w:rPr>
        <w:t xml:space="preserve"> </w:t>
      </w:r>
      <w:r w:rsidR="00BD3072" w:rsidRPr="00BD3072">
        <w:rPr>
          <w:rFonts w:ascii="Times New Roman" w:hAnsi="Times New Roman" w:cs="Times New Roman"/>
          <w:sz w:val="28"/>
          <w:szCs w:val="28"/>
        </w:rPr>
        <w:t>с</w:t>
      </w:r>
      <w:r w:rsidR="001F4410" w:rsidRPr="00BD3072">
        <w:rPr>
          <w:rFonts w:ascii="Times New Roman" w:hAnsi="Times New Roman" w:cs="Times New Roman"/>
          <w:sz w:val="28"/>
          <w:szCs w:val="28"/>
        </w:rPr>
        <w:t xml:space="preserve">истема оценки воздействия может использоваться для оценки внедрение и влияние решений, чтобы, во-первых, </w:t>
      </w:r>
      <w:r w:rsidR="00663E6E" w:rsidRPr="00BD3072">
        <w:rPr>
          <w:rFonts w:ascii="Times New Roman" w:hAnsi="Times New Roman" w:cs="Times New Roman"/>
          <w:sz w:val="28"/>
          <w:szCs w:val="28"/>
        </w:rPr>
        <w:t>мониторить исполнение стратегии и принимать решения</w:t>
      </w:r>
      <w:r w:rsidR="001F4410" w:rsidRPr="00BD3072">
        <w:rPr>
          <w:rFonts w:ascii="Times New Roman" w:hAnsi="Times New Roman" w:cs="Times New Roman"/>
          <w:sz w:val="28"/>
          <w:szCs w:val="28"/>
        </w:rPr>
        <w:t xml:space="preserve"> </w:t>
      </w:r>
      <w:r w:rsidR="00663E6E" w:rsidRPr="00BD3072">
        <w:rPr>
          <w:rFonts w:ascii="Times New Roman" w:hAnsi="Times New Roman" w:cs="Times New Roman"/>
          <w:sz w:val="28"/>
          <w:szCs w:val="28"/>
        </w:rPr>
        <w:t>по инвестициям</w:t>
      </w:r>
      <w:r w:rsidR="001F4410" w:rsidRPr="00BD3072">
        <w:rPr>
          <w:rFonts w:ascii="Times New Roman" w:hAnsi="Times New Roman" w:cs="Times New Roman"/>
          <w:sz w:val="28"/>
          <w:szCs w:val="28"/>
        </w:rPr>
        <w:t xml:space="preserve"> решение и мотива</w:t>
      </w:r>
      <w:r w:rsidR="00FC7629" w:rsidRPr="00BD3072">
        <w:rPr>
          <w:rFonts w:ascii="Times New Roman" w:hAnsi="Times New Roman" w:cs="Times New Roman"/>
          <w:sz w:val="28"/>
          <w:szCs w:val="28"/>
        </w:rPr>
        <w:t>ция для будущего финансирования;</w:t>
      </w:r>
    </w:p>
    <w:p w14:paraId="70FF3D8D" w14:textId="7F7EC378" w:rsidR="001F4410" w:rsidRDefault="00C7495C" w:rsidP="00C7495C">
      <w:pPr>
        <w:pStyle w:val="a4"/>
        <w:tabs>
          <w:tab w:val="left" w:pos="0"/>
        </w:tabs>
        <w:spacing w:after="0" w:line="240" w:lineRule="auto"/>
        <w:ind w:left="0" w:firstLine="567"/>
        <w:jc w:val="both"/>
        <w:rPr>
          <w:rFonts w:ascii="Times New Roman" w:hAnsi="Times New Roman" w:cs="Times New Roman"/>
          <w:sz w:val="28"/>
          <w:szCs w:val="28"/>
        </w:rPr>
      </w:pPr>
      <w:r w:rsidRPr="00AD2E56">
        <w:rPr>
          <w:sz w:val="28"/>
          <w:szCs w:val="28"/>
        </w:rPr>
        <w:t>–</w:t>
      </w:r>
      <w:r w:rsidRPr="00C7495C">
        <w:rPr>
          <w:sz w:val="28"/>
          <w:szCs w:val="28"/>
        </w:rPr>
        <w:t xml:space="preserve"> </w:t>
      </w:r>
      <w:r w:rsidR="00BD3072">
        <w:rPr>
          <w:rFonts w:ascii="Times New Roman" w:hAnsi="Times New Roman" w:cs="Times New Roman"/>
          <w:sz w:val="28"/>
          <w:szCs w:val="28"/>
        </w:rPr>
        <w:t>п</w:t>
      </w:r>
      <w:r w:rsidR="001F4410" w:rsidRPr="00BD3072">
        <w:rPr>
          <w:rFonts w:ascii="Times New Roman" w:hAnsi="Times New Roman" w:cs="Times New Roman"/>
          <w:sz w:val="28"/>
          <w:szCs w:val="28"/>
        </w:rPr>
        <w:t xml:space="preserve">роцессы принятия инвестиционных решений с </w:t>
      </w:r>
      <w:r w:rsidR="001C2AF7" w:rsidRPr="00BD3072">
        <w:rPr>
          <w:rFonts w:ascii="Times New Roman" w:hAnsi="Times New Roman" w:cs="Times New Roman"/>
          <w:sz w:val="28"/>
          <w:szCs w:val="28"/>
        </w:rPr>
        <w:t>учетом уровня</w:t>
      </w:r>
      <w:r w:rsidR="001F4410" w:rsidRPr="00BD3072">
        <w:rPr>
          <w:rFonts w:ascii="Times New Roman" w:hAnsi="Times New Roman" w:cs="Times New Roman"/>
          <w:sz w:val="28"/>
          <w:szCs w:val="28"/>
        </w:rPr>
        <w:t xml:space="preserve"> потребности в конкретной области и</w:t>
      </w:r>
      <w:r w:rsidR="001C2AF7" w:rsidRPr="00BD3072">
        <w:rPr>
          <w:rFonts w:ascii="Times New Roman" w:hAnsi="Times New Roman" w:cs="Times New Roman"/>
          <w:sz w:val="28"/>
          <w:szCs w:val="28"/>
        </w:rPr>
        <w:t xml:space="preserve"> «окупаемость инвестиции» </w:t>
      </w:r>
      <w:r w:rsidR="001F4410" w:rsidRPr="00BD3072">
        <w:rPr>
          <w:rFonts w:ascii="Times New Roman" w:hAnsi="Times New Roman" w:cs="Times New Roman"/>
          <w:sz w:val="28"/>
          <w:szCs w:val="28"/>
        </w:rPr>
        <w:t>для определения приоритетности проектов.</w:t>
      </w:r>
      <w:r w:rsidR="009177CD">
        <w:rPr>
          <w:rFonts w:ascii="Times New Roman" w:hAnsi="Times New Roman" w:cs="Times New Roman"/>
          <w:sz w:val="28"/>
          <w:szCs w:val="28"/>
        </w:rPr>
        <w:t xml:space="preserve"> </w:t>
      </w:r>
    </w:p>
    <w:p w14:paraId="0AE94795" w14:textId="720B38C4" w:rsidR="001F4410" w:rsidRPr="00F01107"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 xml:space="preserve">Измерение результатов исследований является сложной задачей, и показатели для этой цели различаются в зависимости от исследовательской организации и </w:t>
      </w:r>
      <w:r w:rsidR="003032B1">
        <w:rPr>
          <w:rFonts w:ascii="Times New Roman" w:hAnsi="Times New Roman" w:cs="Times New Roman"/>
          <w:sz w:val="28"/>
          <w:szCs w:val="28"/>
        </w:rPr>
        <w:t>области</w:t>
      </w:r>
      <w:r w:rsidRPr="001F4410">
        <w:rPr>
          <w:rFonts w:ascii="Times New Roman" w:hAnsi="Times New Roman" w:cs="Times New Roman"/>
          <w:sz w:val="28"/>
          <w:szCs w:val="28"/>
        </w:rPr>
        <w:t xml:space="preserve">, в которой она проводит исследования, а также от источника финансирования. Например, измерение эффективности исследований в производстве обычно относится исключительно к финансовым аспектам, таким как рентабельность инвестиций и </w:t>
      </w:r>
      <w:r w:rsidR="003032B1">
        <w:rPr>
          <w:rFonts w:ascii="Times New Roman" w:hAnsi="Times New Roman" w:cs="Times New Roman"/>
          <w:sz w:val="28"/>
          <w:szCs w:val="28"/>
        </w:rPr>
        <w:t>снижение</w:t>
      </w:r>
      <w:r w:rsidRPr="001F4410">
        <w:rPr>
          <w:rFonts w:ascii="Times New Roman" w:hAnsi="Times New Roman" w:cs="Times New Roman"/>
          <w:sz w:val="28"/>
          <w:szCs w:val="28"/>
        </w:rPr>
        <w:t xml:space="preserve"> затрат [</w:t>
      </w:r>
      <w:r w:rsidR="00B30C75">
        <w:rPr>
          <w:rFonts w:ascii="Times New Roman" w:hAnsi="Times New Roman" w:cs="Times New Roman"/>
          <w:sz w:val="28"/>
          <w:szCs w:val="28"/>
        </w:rPr>
        <w:fldChar w:fldCharType="begin"/>
      </w:r>
      <w:r w:rsidR="00B30C75">
        <w:rPr>
          <w:rFonts w:ascii="Times New Roman" w:hAnsi="Times New Roman" w:cs="Times New Roman"/>
          <w:sz w:val="28"/>
          <w:szCs w:val="28"/>
        </w:rPr>
        <w:instrText xml:space="preserve"> REF _Ref90419254 \r \h </w:instrText>
      </w:r>
      <w:r w:rsidR="00B30C75">
        <w:rPr>
          <w:rFonts w:ascii="Times New Roman" w:hAnsi="Times New Roman" w:cs="Times New Roman"/>
          <w:sz w:val="28"/>
          <w:szCs w:val="28"/>
        </w:rPr>
      </w:r>
      <w:r w:rsidR="00B30C75">
        <w:rPr>
          <w:rFonts w:ascii="Times New Roman" w:hAnsi="Times New Roman" w:cs="Times New Roman"/>
          <w:sz w:val="28"/>
          <w:szCs w:val="28"/>
        </w:rPr>
        <w:fldChar w:fldCharType="separate"/>
      </w:r>
      <w:r w:rsidR="00324A21">
        <w:rPr>
          <w:rFonts w:ascii="Times New Roman" w:hAnsi="Times New Roman" w:cs="Times New Roman"/>
          <w:sz w:val="28"/>
          <w:szCs w:val="28"/>
        </w:rPr>
        <w:t>92</w:t>
      </w:r>
      <w:r w:rsidR="00B30C75">
        <w:rPr>
          <w:rFonts w:ascii="Times New Roman" w:hAnsi="Times New Roman" w:cs="Times New Roman"/>
          <w:sz w:val="28"/>
          <w:szCs w:val="28"/>
        </w:rPr>
        <w:fldChar w:fldCharType="end"/>
      </w:r>
      <w:r w:rsidRPr="001F4410">
        <w:rPr>
          <w:rFonts w:ascii="Times New Roman" w:hAnsi="Times New Roman" w:cs="Times New Roman"/>
          <w:sz w:val="28"/>
          <w:szCs w:val="28"/>
        </w:rPr>
        <w:t>]. Измерение эффективности НИОКР можно разделить на пять категорий [</w:t>
      </w:r>
      <w:r w:rsidR="009D58C9">
        <w:rPr>
          <w:rFonts w:ascii="Times New Roman" w:hAnsi="Times New Roman" w:cs="Times New Roman"/>
          <w:sz w:val="28"/>
          <w:szCs w:val="28"/>
        </w:rPr>
        <w:fldChar w:fldCharType="begin"/>
      </w:r>
      <w:r w:rsidR="009D58C9">
        <w:rPr>
          <w:rFonts w:ascii="Times New Roman" w:hAnsi="Times New Roman" w:cs="Times New Roman"/>
          <w:sz w:val="28"/>
          <w:szCs w:val="28"/>
        </w:rPr>
        <w:instrText xml:space="preserve"> REF _Ref90419272 \r \h </w:instrText>
      </w:r>
      <w:r w:rsidR="009D58C9">
        <w:rPr>
          <w:rFonts w:ascii="Times New Roman" w:hAnsi="Times New Roman" w:cs="Times New Roman"/>
          <w:sz w:val="28"/>
          <w:szCs w:val="28"/>
        </w:rPr>
      </w:r>
      <w:r w:rsidR="009D58C9">
        <w:rPr>
          <w:rFonts w:ascii="Times New Roman" w:hAnsi="Times New Roman" w:cs="Times New Roman"/>
          <w:sz w:val="28"/>
          <w:szCs w:val="28"/>
        </w:rPr>
        <w:fldChar w:fldCharType="separate"/>
      </w:r>
      <w:r w:rsidR="00324A21">
        <w:rPr>
          <w:rFonts w:ascii="Times New Roman" w:hAnsi="Times New Roman" w:cs="Times New Roman"/>
          <w:sz w:val="28"/>
          <w:szCs w:val="28"/>
        </w:rPr>
        <w:t>93</w:t>
      </w:r>
      <w:r w:rsidR="009D58C9">
        <w:rPr>
          <w:rFonts w:ascii="Times New Roman" w:hAnsi="Times New Roman" w:cs="Times New Roman"/>
          <w:sz w:val="28"/>
          <w:szCs w:val="28"/>
        </w:rPr>
        <w:fldChar w:fldCharType="end"/>
      </w:r>
      <w:r w:rsidRPr="00F01107">
        <w:rPr>
          <w:rFonts w:ascii="Times New Roman" w:hAnsi="Times New Roman" w:cs="Times New Roman"/>
          <w:sz w:val="28"/>
          <w:szCs w:val="28"/>
        </w:rPr>
        <w:t>]:</w:t>
      </w:r>
    </w:p>
    <w:p w14:paraId="326BCE43" w14:textId="0349ED78" w:rsidR="001F4410" w:rsidRPr="001F4410" w:rsidRDefault="00DC2CC1" w:rsidP="00DC2CC1">
      <w:pPr>
        <w:pStyle w:val="a4"/>
        <w:tabs>
          <w:tab w:val="left" w:pos="426"/>
        </w:tabs>
        <w:spacing w:after="0" w:line="240" w:lineRule="auto"/>
        <w:ind w:left="567"/>
        <w:jc w:val="both"/>
        <w:rPr>
          <w:rFonts w:ascii="Times New Roman" w:hAnsi="Times New Roman" w:cs="Times New Roman"/>
          <w:sz w:val="28"/>
          <w:szCs w:val="28"/>
        </w:rPr>
      </w:pPr>
      <w:r w:rsidRPr="00AD2E56">
        <w:rPr>
          <w:sz w:val="28"/>
          <w:szCs w:val="28"/>
        </w:rPr>
        <w:t>–</w:t>
      </w:r>
      <w:r w:rsidRPr="00DC2CC1">
        <w:rPr>
          <w:sz w:val="28"/>
          <w:szCs w:val="28"/>
        </w:rPr>
        <w:t xml:space="preserve">  </w:t>
      </w:r>
      <w:r w:rsidR="00C64146">
        <w:rPr>
          <w:rFonts w:ascii="Times New Roman" w:hAnsi="Times New Roman" w:cs="Times New Roman"/>
          <w:sz w:val="28"/>
          <w:szCs w:val="28"/>
        </w:rPr>
        <w:t>ц</w:t>
      </w:r>
      <w:r w:rsidR="001F4410" w:rsidRPr="001F4410">
        <w:rPr>
          <w:rFonts w:ascii="Times New Roman" w:hAnsi="Times New Roman" w:cs="Times New Roman"/>
          <w:sz w:val="28"/>
          <w:szCs w:val="28"/>
        </w:rPr>
        <w:t>енность для заинтересованных сторон и преимущества;</w:t>
      </w:r>
    </w:p>
    <w:p w14:paraId="6CD49D7B" w14:textId="2076F7DE" w:rsidR="001F4410" w:rsidRPr="001F4410" w:rsidRDefault="00DC2CC1" w:rsidP="00DC2CC1">
      <w:pPr>
        <w:pStyle w:val="a4"/>
        <w:tabs>
          <w:tab w:val="left" w:pos="426"/>
        </w:tabs>
        <w:spacing w:after="0" w:line="240" w:lineRule="auto"/>
        <w:ind w:left="567"/>
        <w:jc w:val="both"/>
        <w:rPr>
          <w:rFonts w:ascii="Times New Roman" w:hAnsi="Times New Roman" w:cs="Times New Roman"/>
          <w:sz w:val="28"/>
          <w:szCs w:val="28"/>
        </w:rPr>
      </w:pPr>
      <w:r w:rsidRPr="00AD2E56">
        <w:rPr>
          <w:sz w:val="28"/>
          <w:szCs w:val="28"/>
        </w:rPr>
        <w:t>–</w:t>
      </w:r>
      <w:r w:rsidRPr="00DC2CC1">
        <w:rPr>
          <w:sz w:val="28"/>
          <w:szCs w:val="28"/>
        </w:rPr>
        <w:t xml:space="preserve">  </w:t>
      </w:r>
      <w:r w:rsidR="00C64146">
        <w:rPr>
          <w:rFonts w:ascii="Times New Roman" w:hAnsi="Times New Roman" w:cs="Times New Roman"/>
          <w:sz w:val="28"/>
          <w:szCs w:val="28"/>
        </w:rPr>
        <w:t>ц</w:t>
      </w:r>
      <w:r w:rsidR="001F4410" w:rsidRPr="001F4410">
        <w:rPr>
          <w:rFonts w:ascii="Times New Roman" w:hAnsi="Times New Roman" w:cs="Times New Roman"/>
          <w:sz w:val="28"/>
          <w:szCs w:val="28"/>
        </w:rPr>
        <w:t>ели и требования программы;</w:t>
      </w:r>
    </w:p>
    <w:p w14:paraId="33AA59EA" w14:textId="153BAAA7" w:rsidR="001F4410" w:rsidRPr="001F4410" w:rsidRDefault="00DC2CC1" w:rsidP="00DC2CC1">
      <w:pPr>
        <w:pStyle w:val="a4"/>
        <w:tabs>
          <w:tab w:val="left" w:pos="426"/>
        </w:tabs>
        <w:spacing w:after="0" w:line="240" w:lineRule="auto"/>
        <w:ind w:left="567"/>
        <w:jc w:val="both"/>
        <w:rPr>
          <w:rFonts w:ascii="Times New Roman" w:hAnsi="Times New Roman" w:cs="Times New Roman"/>
          <w:sz w:val="28"/>
          <w:szCs w:val="28"/>
        </w:rPr>
      </w:pPr>
      <w:r w:rsidRPr="00AD2E56">
        <w:rPr>
          <w:sz w:val="28"/>
          <w:szCs w:val="28"/>
        </w:rPr>
        <w:t>–</w:t>
      </w:r>
      <w:r w:rsidRPr="00DC2CC1">
        <w:rPr>
          <w:sz w:val="28"/>
          <w:szCs w:val="28"/>
        </w:rPr>
        <w:t xml:space="preserve">  </w:t>
      </w:r>
      <w:r w:rsidR="00C64146">
        <w:rPr>
          <w:rFonts w:ascii="Times New Roman" w:hAnsi="Times New Roman" w:cs="Times New Roman"/>
          <w:sz w:val="28"/>
          <w:szCs w:val="28"/>
        </w:rPr>
        <w:t>р</w:t>
      </w:r>
      <w:r w:rsidR="001F4410" w:rsidRPr="001F4410">
        <w:rPr>
          <w:rFonts w:ascii="Times New Roman" w:hAnsi="Times New Roman" w:cs="Times New Roman"/>
          <w:sz w:val="28"/>
          <w:szCs w:val="28"/>
        </w:rPr>
        <w:t>езультаты от продукта (например, качество и производительность);</w:t>
      </w:r>
    </w:p>
    <w:p w14:paraId="294844F2" w14:textId="0293A911" w:rsidR="001F4410" w:rsidRPr="001F4410" w:rsidRDefault="00DC2CC1" w:rsidP="00DC2CC1">
      <w:pPr>
        <w:pStyle w:val="a4"/>
        <w:tabs>
          <w:tab w:val="left" w:pos="426"/>
        </w:tabs>
        <w:spacing w:after="0" w:line="240" w:lineRule="auto"/>
        <w:ind w:left="567"/>
        <w:jc w:val="both"/>
        <w:rPr>
          <w:rFonts w:ascii="Times New Roman" w:hAnsi="Times New Roman" w:cs="Times New Roman"/>
          <w:sz w:val="28"/>
          <w:szCs w:val="28"/>
        </w:rPr>
      </w:pPr>
      <w:r w:rsidRPr="00AD2E56">
        <w:rPr>
          <w:sz w:val="28"/>
          <w:szCs w:val="28"/>
        </w:rPr>
        <w:t>–</w:t>
      </w:r>
      <w:r w:rsidRPr="00DC2CC1">
        <w:rPr>
          <w:sz w:val="28"/>
          <w:szCs w:val="28"/>
        </w:rPr>
        <w:t xml:space="preserve">  </w:t>
      </w:r>
      <w:r w:rsidR="00C64146">
        <w:rPr>
          <w:rFonts w:ascii="Times New Roman" w:hAnsi="Times New Roman" w:cs="Times New Roman"/>
          <w:sz w:val="28"/>
          <w:szCs w:val="28"/>
        </w:rPr>
        <w:t>р</w:t>
      </w:r>
      <w:r w:rsidR="001F4410" w:rsidRPr="001F4410">
        <w:rPr>
          <w:rFonts w:ascii="Times New Roman" w:hAnsi="Times New Roman" w:cs="Times New Roman"/>
          <w:sz w:val="28"/>
          <w:szCs w:val="28"/>
        </w:rPr>
        <w:t>езультаты процесса (управление НИОКР, помещения и оборудование и т. д.);</w:t>
      </w:r>
    </w:p>
    <w:p w14:paraId="5489B0B5" w14:textId="4B4CB32E" w:rsidR="001F4410" w:rsidRPr="001F4410" w:rsidRDefault="00DC2CC1" w:rsidP="00DC2CC1">
      <w:pPr>
        <w:pStyle w:val="a4"/>
        <w:tabs>
          <w:tab w:val="left" w:pos="426"/>
        </w:tabs>
        <w:spacing w:after="0" w:line="240" w:lineRule="auto"/>
        <w:ind w:left="567"/>
        <w:jc w:val="both"/>
        <w:rPr>
          <w:rFonts w:ascii="Times New Roman" w:hAnsi="Times New Roman" w:cs="Times New Roman"/>
          <w:sz w:val="28"/>
          <w:szCs w:val="28"/>
        </w:rPr>
      </w:pPr>
      <w:r w:rsidRPr="00AD2E56">
        <w:rPr>
          <w:sz w:val="28"/>
          <w:szCs w:val="28"/>
        </w:rPr>
        <w:t>–</w:t>
      </w:r>
      <w:r w:rsidRPr="007B782D">
        <w:rPr>
          <w:sz w:val="28"/>
          <w:szCs w:val="28"/>
        </w:rPr>
        <w:t xml:space="preserve">  </w:t>
      </w:r>
      <w:r w:rsidR="00C64146">
        <w:rPr>
          <w:rFonts w:ascii="Times New Roman" w:hAnsi="Times New Roman" w:cs="Times New Roman"/>
          <w:sz w:val="28"/>
          <w:szCs w:val="28"/>
        </w:rPr>
        <w:t>л</w:t>
      </w:r>
      <w:r w:rsidR="001F4410" w:rsidRPr="001F4410">
        <w:rPr>
          <w:rFonts w:ascii="Times New Roman" w:hAnsi="Times New Roman" w:cs="Times New Roman"/>
          <w:sz w:val="28"/>
          <w:szCs w:val="28"/>
        </w:rPr>
        <w:t>юди (культура, климатическая компетентность).</w:t>
      </w:r>
    </w:p>
    <w:p w14:paraId="31B30C8E" w14:textId="77777777" w:rsidR="0016382C" w:rsidRPr="001A623F" w:rsidRDefault="001F4410" w:rsidP="0073553A">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 xml:space="preserve">Создание ценности в тесном сотрудничестве с клиентами может иметь решающее значение в динамично развивающихся отраслях, где появляющиеся новые технологии открывают возможности для бизнеса для всех. Задача поставщика заключается в том, чтобы понять в основном скрытые потребности клиентов. Задача заказчика - познакомиться с новыми технологиями и понять их возможности. Помимо взаимодействия между поставщиком и клиентом, необходимо также взаимодействие с дополнительными поставщиками. </w:t>
      </w:r>
      <w:r w:rsidR="00D30F26" w:rsidRPr="00D30F26">
        <w:rPr>
          <w:rFonts w:ascii="Times New Roman" w:hAnsi="Times New Roman" w:cs="Times New Roman"/>
          <w:sz w:val="28"/>
          <w:szCs w:val="28"/>
        </w:rPr>
        <w:t xml:space="preserve"> </w:t>
      </w:r>
    </w:p>
    <w:p w14:paraId="6859F2F3" w14:textId="7786BF5D" w:rsidR="001F4410" w:rsidRDefault="001F4410" w:rsidP="0073553A">
      <w:pPr>
        <w:tabs>
          <w:tab w:val="left" w:pos="993"/>
        </w:tabs>
        <w:spacing w:after="0" w:line="240" w:lineRule="auto"/>
        <w:ind w:firstLine="567"/>
        <w:jc w:val="both"/>
        <w:rPr>
          <w:rFonts w:ascii="Times New Roman" w:hAnsi="Times New Roman" w:cs="Times New Roman"/>
          <w:sz w:val="28"/>
          <w:szCs w:val="28"/>
          <w:lang w:val="kk-KZ"/>
        </w:rPr>
      </w:pPr>
      <w:r w:rsidRPr="001F4410">
        <w:rPr>
          <w:rFonts w:ascii="Times New Roman" w:hAnsi="Times New Roman" w:cs="Times New Roman"/>
          <w:sz w:val="28"/>
          <w:szCs w:val="28"/>
        </w:rPr>
        <w:t xml:space="preserve">Обучение на практике в тесном взаимодействии с дополнительной сетью - полезные методы для развития всего рынка. В таком процессе может применяться совместное обучение, в котором технологические возможности и концепции могут быть оценены и уточнены в контексте реальных </w:t>
      </w:r>
      <w:r w:rsidRPr="001F4410">
        <w:rPr>
          <w:rFonts w:ascii="Times New Roman" w:hAnsi="Times New Roman" w:cs="Times New Roman"/>
          <w:sz w:val="28"/>
          <w:szCs w:val="28"/>
        </w:rPr>
        <w:lastRenderedPageBreak/>
        <w:t xml:space="preserve">потребностей. Таким образом, </w:t>
      </w:r>
      <w:r w:rsidR="00C91BE0">
        <w:rPr>
          <w:rFonts w:ascii="Times New Roman" w:hAnsi="Times New Roman" w:cs="Times New Roman"/>
          <w:sz w:val="28"/>
          <w:szCs w:val="28"/>
        </w:rPr>
        <w:t>алгоритм определения индикаторов оценки наукоемкого производства приведен ниже</w:t>
      </w:r>
      <w:r w:rsidR="00201903">
        <w:rPr>
          <w:rFonts w:ascii="Times New Roman" w:hAnsi="Times New Roman" w:cs="Times New Roman"/>
          <w:sz w:val="28"/>
          <w:szCs w:val="28"/>
        </w:rPr>
        <w:t xml:space="preserve"> (рисунок </w:t>
      </w:r>
      <w:r w:rsidR="00C21B8D">
        <w:rPr>
          <w:rFonts w:ascii="Times New Roman" w:hAnsi="Times New Roman" w:cs="Times New Roman"/>
          <w:sz w:val="28"/>
          <w:szCs w:val="28"/>
        </w:rPr>
        <w:t>9</w:t>
      </w:r>
      <w:r w:rsidR="00201903">
        <w:rPr>
          <w:rFonts w:ascii="Times New Roman" w:hAnsi="Times New Roman" w:cs="Times New Roman"/>
          <w:sz w:val="28"/>
          <w:szCs w:val="28"/>
        </w:rPr>
        <w:t>)</w:t>
      </w:r>
      <w:r w:rsidR="0073553A">
        <w:rPr>
          <w:rFonts w:ascii="Times New Roman" w:hAnsi="Times New Roman" w:cs="Times New Roman"/>
          <w:sz w:val="28"/>
          <w:szCs w:val="28"/>
        </w:rPr>
        <w:t>:</w:t>
      </w:r>
    </w:p>
    <w:p w14:paraId="6D5FEB16" w14:textId="77777777" w:rsidR="00E75B20" w:rsidRPr="00E75B20" w:rsidRDefault="00E75B20" w:rsidP="0073553A">
      <w:pPr>
        <w:tabs>
          <w:tab w:val="left" w:pos="993"/>
        </w:tabs>
        <w:spacing w:after="0" w:line="240" w:lineRule="auto"/>
        <w:ind w:firstLine="567"/>
        <w:jc w:val="both"/>
        <w:rPr>
          <w:rFonts w:ascii="Times New Roman" w:hAnsi="Times New Roman" w:cs="Times New Roman"/>
          <w:sz w:val="28"/>
          <w:szCs w:val="28"/>
          <w:lang w:val="kk-KZ"/>
        </w:rPr>
      </w:pPr>
    </w:p>
    <w:p w14:paraId="5DCA3289" w14:textId="700869A8" w:rsidR="00717ECF" w:rsidRPr="00A72BE9" w:rsidRDefault="00C5099E" w:rsidP="00C5099E">
      <w:pPr>
        <w:tabs>
          <w:tab w:val="left" w:pos="993"/>
        </w:tabs>
        <w:spacing w:after="0" w:line="240" w:lineRule="auto"/>
        <w:ind w:firstLine="426"/>
        <w:jc w:val="both"/>
        <w:rPr>
          <w:rFonts w:ascii="Times New Roman" w:hAnsi="Times New Roman" w:cs="Times New Roman"/>
          <w:sz w:val="28"/>
          <w:szCs w:val="28"/>
          <w:lang w:val="kk-KZ"/>
        </w:rPr>
      </w:pPr>
      <w:r>
        <w:rPr>
          <w:noProof/>
        </w:rPr>
        <w:drawing>
          <wp:inline distT="0" distB="0" distL="0" distR="0" wp14:anchorId="0DCA3FCE" wp14:editId="754FAE12">
            <wp:extent cx="5676595" cy="2099462"/>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78322" cy="2100101"/>
                    </a:xfrm>
                    <a:prstGeom prst="rect">
                      <a:avLst/>
                    </a:prstGeom>
                  </pic:spPr>
                </pic:pic>
              </a:graphicData>
            </a:graphic>
          </wp:inline>
        </w:drawing>
      </w:r>
    </w:p>
    <w:p w14:paraId="525A0DDD" w14:textId="2BC7099F" w:rsidR="00477DAA" w:rsidRDefault="006D6147" w:rsidP="00477DAA">
      <w:pPr>
        <w:pStyle w:val="af3"/>
        <w:jc w:val="center"/>
      </w:pPr>
      <w:r w:rsidRPr="00201903">
        <w:t xml:space="preserve">Рисунок </w:t>
      </w:r>
      <w:r w:rsidR="00C21B8D">
        <w:t>9</w:t>
      </w:r>
      <w:r w:rsidRPr="00201903">
        <w:t xml:space="preserve"> – </w:t>
      </w:r>
      <w:r w:rsidR="0009696F">
        <w:t xml:space="preserve"> </w:t>
      </w:r>
      <w:r w:rsidR="00C64146">
        <w:t>Алгоритм определения индикаторов</w:t>
      </w:r>
      <w:r w:rsidR="00C91BE0">
        <w:t xml:space="preserve"> оценки наукоемкого</w:t>
      </w:r>
      <w:r w:rsidR="0073553A">
        <w:t xml:space="preserve"> производств</w:t>
      </w:r>
      <w:r w:rsidR="00C91BE0">
        <w:t>а</w:t>
      </w:r>
      <w:r w:rsidR="0009696F">
        <w:t>, применяемые для оценки воздействия</w:t>
      </w:r>
    </w:p>
    <w:p w14:paraId="23B417E1" w14:textId="77777777" w:rsidR="00477DAA" w:rsidRDefault="00477DAA" w:rsidP="00477DAA">
      <w:pPr>
        <w:pStyle w:val="af3"/>
        <w:jc w:val="center"/>
      </w:pPr>
    </w:p>
    <w:p w14:paraId="6FFF40D4" w14:textId="11E0FEC5" w:rsidR="001F6B59" w:rsidRPr="00540294" w:rsidRDefault="006D6147" w:rsidP="00F94707">
      <w:pPr>
        <w:pStyle w:val="af3"/>
        <w:ind w:firstLine="567"/>
        <w:jc w:val="left"/>
        <w:rPr>
          <w:sz w:val="24"/>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sidR="00477DAA">
        <w:rPr>
          <w:sz w:val="24"/>
        </w:rPr>
        <w:t>С</w:t>
      </w:r>
      <w:r>
        <w:rPr>
          <w:sz w:val="24"/>
        </w:rPr>
        <w:t>оставлено автором</w:t>
      </w:r>
    </w:p>
    <w:p w14:paraId="7F9A7FF0" w14:textId="77777777" w:rsidR="00F94707" w:rsidRPr="00540294" w:rsidRDefault="00F94707" w:rsidP="00F94707">
      <w:pPr>
        <w:spacing w:after="0" w:line="240" w:lineRule="auto"/>
        <w:rPr>
          <w:lang w:eastAsia="en-US"/>
        </w:rPr>
      </w:pPr>
    </w:p>
    <w:p w14:paraId="515C1A42" w14:textId="7F40BE2B" w:rsidR="001F4410" w:rsidRPr="001F4410" w:rsidRDefault="00201903" w:rsidP="00F94707">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Исходя из рисунка </w:t>
      </w:r>
      <w:r w:rsidR="00A00340">
        <w:rPr>
          <w:rFonts w:ascii="Times New Roman" w:hAnsi="Times New Roman" w:cs="Times New Roman"/>
          <w:sz w:val="28"/>
          <w:szCs w:val="28"/>
        </w:rPr>
        <w:t>9</w:t>
      </w:r>
      <w:r w:rsidR="001F4410" w:rsidRPr="001F4410">
        <w:rPr>
          <w:rFonts w:ascii="Times New Roman" w:hAnsi="Times New Roman" w:cs="Times New Roman"/>
          <w:sz w:val="28"/>
          <w:szCs w:val="28"/>
        </w:rPr>
        <w:t xml:space="preserve">, индикаторы </w:t>
      </w:r>
      <w:r w:rsidR="00C91BE0">
        <w:rPr>
          <w:rFonts w:ascii="Times New Roman" w:hAnsi="Times New Roman" w:cs="Times New Roman"/>
          <w:sz w:val="28"/>
          <w:szCs w:val="28"/>
        </w:rPr>
        <w:t>оценки наукоемкого производства</w:t>
      </w:r>
      <w:r w:rsidR="001F4410" w:rsidRPr="001F4410">
        <w:rPr>
          <w:rFonts w:ascii="Times New Roman" w:hAnsi="Times New Roman" w:cs="Times New Roman"/>
          <w:sz w:val="28"/>
          <w:szCs w:val="28"/>
        </w:rPr>
        <w:t xml:space="preserve"> будут рассматриваться в качестве зависимой переменной, все остальные компоненты будут рассматриваться в качестве независимых переменных.</w:t>
      </w:r>
    </w:p>
    <w:p w14:paraId="5568324A" w14:textId="1A3E2F3E" w:rsidR="001F4410" w:rsidRDefault="009C5D61" w:rsidP="001F4410">
      <w:pPr>
        <w:tabs>
          <w:tab w:val="left" w:pos="993"/>
        </w:tabs>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Между тем</w:t>
      </w:r>
      <w:r w:rsidR="00201903">
        <w:rPr>
          <w:rFonts w:ascii="Times New Roman" w:hAnsi="Times New Roman" w:cs="Times New Roman"/>
          <w:sz w:val="28"/>
          <w:szCs w:val="28"/>
        </w:rPr>
        <w:t>,</w:t>
      </w:r>
      <w:r w:rsidR="001F4410" w:rsidRPr="001F4410">
        <w:rPr>
          <w:rFonts w:ascii="Times New Roman" w:hAnsi="Times New Roman" w:cs="Times New Roman"/>
          <w:sz w:val="28"/>
          <w:szCs w:val="28"/>
        </w:rPr>
        <w:t xml:space="preserve"> особенности компании могут </w:t>
      </w:r>
      <w:r w:rsidR="008E783A">
        <w:rPr>
          <w:rFonts w:ascii="Times New Roman" w:hAnsi="Times New Roman" w:cs="Times New Roman"/>
          <w:sz w:val="28"/>
          <w:szCs w:val="28"/>
        </w:rPr>
        <w:t>быть рассмотрены</w:t>
      </w:r>
      <w:r w:rsidR="001F4410" w:rsidRPr="001F4410">
        <w:rPr>
          <w:rFonts w:ascii="Times New Roman" w:hAnsi="Times New Roman" w:cs="Times New Roman"/>
          <w:sz w:val="28"/>
          <w:szCs w:val="28"/>
        </w:rPr>
        <w:t xml:space="preserve"> </w:t>
      </w:r>
      <w:r w:rsidR="00C8660E">
        <w:rPr>
          <w:rFonts w:ascii="Times New Roman" w:hAnsi="Times New Roman" w:cs="Times New Roman"/>
          <w:sz w:val="28"/>
          <w:szCs w:val="28"/>
        </w:rPr>
        <w:t>с помощью таких</w:t>
      </w:r>
      <w:r w:rsidR="00C8660E" w:rsidRPr="00C8660E">
        <w:rPr>
          <w:rFonts w:ascii="Times New Roman" w:hAnsi="Times New Roman" w:cs="Times New Roman"/>
          <w:sz w:val="28"/>
          <w:szCs w:val="28"/>
        </w:rPr>
        <w:t xml:space="preserve"> </w:t>
      </w:r>
      <w:r w:rsidR="00E974E8">
        <w:rPr>
          <w:rFonts w:ascii="Times New Roman" w:hAnsi="Times New Roman" w:cs="Times New Roman"/>
          <w:sz w:val="28"/>
          <w:szCs w:val="28"/>
        </w:rPr>
        <w:t>параметров</w:t>
      </w:r>
      <w:r w:rsidR="00C928B6">
        <w:rPr>
          <w:rFonts w:ascii="Times New Roman" w:hAnsi="Times New Roman" w:cs="Times New Roman"/>
          <w:sz w:val="28"/>
          <w:szCs w:val="28"/>
        </w:rPr>
        <w:t>,</w:t>
      </w:r>
      <w:r w:rsidR="00D270E3">
        <w:rPr>
          <w:rFonts w:ascii="Times New Roman" w:hAnsi="Times New Roman" w:cs="Times New Roman"/>
          <w:sz w:val="28"/>
          <w:szCs w:val="28"/>
        </w:rPr>
        <w:t xml:space="preserve"> </w:t>
      </w:r>
      <w:r w:rsidR="007539CB">
        <w:rPr>
          <w:rFonts w:ascii="Times New Roman" w:hAnsi="Times New Roman" w:cs="Times New Roman"/>
          <w:sz w:val="28"/>
          <w:szCs w:val="28"/>
        </w:rPr>
        <w:t xml:space="preserve">как размер </w:t>
      </w:r>
      <w:r w:rsidR="00BB485E">
        <w:rPr>
          <w:rFonts w:ascii="Times New Roman" w:hAnsi="Times New Roman" w:cs="Times New Roman"/>
          <w:sz w:val="28"/>
          <w:szCs w:val="28"/>
        </w:rPr>
        <w:t xml:space="preserve">организации, </w:t>
      </w:r>
      <w:r w:rsidR="00CA30C4">
        <w:rPr>
          <w:rFonts w:ascii="Times New Roman" w:hAnsi="Times New Roman" w:cs="Times New Roman"/>
          <w:sz w:val="28"/>
          <w:szCs w:val="28"/>
        </w:rPr>
        <w:t>наличие</w:t>
      </w:r>
      <w:r w:rsidR="00BB485E">
        <w:rPr>
          <w:rFonts w:ascii="Times New Roman" w:hAnsi="Times New Roman" w:cs="Times New Roman"/>
          <w:sz w:val="28"/>
          <w:szCs w:val="28"/>
          <w:lang w:val="kk-KZ"/>
        </w:rPr>
        <w:t xml:space="preserve"> </w:t>
      </w:r>
      <w:r w:rsidR="001F4410" w:rsidRPr="001F4410">
        <w:rPr>
          <w:rFonts w:ascii="Times New Roman" w:hAnsi="Times New Roman" w:cs="Times New Roman"/>
          <w:sz w:val="28"/>
          <w:szCs w:val="28"/>
        </w:rPr>
        <w:t>иностранной собственности, доля внутренних затрат на исследование и разработки в общих затратах вашей компании, проведение внутренних исследований и разработок з</w:t>
      </w:r>
      <w:r w:rsidR="007A6317">
        <w:rPr>
          <w:rFonts w:ascii="Times New Roman" w:hAnsi="Times New Roman" w:cs="Times New Roman"/>
          <w:sz w:val="28"/>
          <w:szCs w:val="28"/>
        </w:rPr>
        <w:t xml:space="preserve">а последние 3 года, проведение </w:t>
      </w:r>
      <w:r w:rsidR="001F4410" w:rsidRPr="001F4410">
        <w:rPr>
          <w:rFonts w:ascii="Times New Roman" w:hAnsi="Times New Roman" w:cs="Times New Roman"/>
          <w:sz w:val="28"/>
          <w:szCs w:val="28"/>
        </w:rPr>
        <w:t>совместных исследований с университетами и научными центрами, повышение квалификации научных кадров.</w:t>
      </w:r>
      <w:proofErr w:type="gramEnd"/>
    </w:p>
    <w:p w14:paraId="50FF306E" w14:textId="7E158DA6" w:rsidR="00602F19" w:rsidRPr="001F4410" w:rsidRDefault="00602F19" w:rsidP="001F4410">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Взаимодействие с государством представлено в виде наличия</w:t>
      </w:r>
      <w:r w:rsidRPr="001F4410">
        <w:rPr>
          <w:rFonts w:ascii="Times New Roman" w:hAnsi="Times New Roman" w:cs="Times New Roman"/>
          <w:sz w:val="28"/>
          <w:szCs w:val="28"/>
        </w:rPr>
        <w:t xml:space="preserve"> государства в собственности компании,</w:t>
      </w:r>
      <w:r>
        <w:rPr>
          <w:rFonts w:ascii="Times New Roman" w:hAnsi="Times New Roman" w:cs="Times New Roman"/>
          <w:sz w:val="28"/>
          <w:szCs w:val="28"/>
        </w:rPr>
        <w:t xml:space="preserve"> </w:t>
      </w:r>
      <w:r w:rsidRPr="001F4410">
        <w:rPr>
          <w:rFonts w:ascii="Times New Roman" w:hAnsi="Times New Roman" w:cs="Times New Roman"/>
          <w:sz w:val="28"/>
          <w:szCs w:val="28"/>
        </w:rPr>
        <w:t>участие в программах государственных субсидий</w:t>
      </w:r>
      <w:r>
        <w:rPr>
          <w:rFonts w:ascii="Times New Roman" w:hAnsi="Times New Roman" w:cs="Times New Roman"/>
          <w:sz w:val="28"/>
          <w:szCs w:val="28"/>
        </w:rPr>
        <w:t>.</w:t>
      </w:r>
    </w:p>
    <w:p w14:paraId="195E1255" w14:textId="521D7A75"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Клиенты, с которыми организация преимущественно ведет работу</w:t>
      </w:r>
      <w:r w:rsidR="00022FFE">
        <w:rPr>
          <w:rFonts w:ascii="Times New Roman" w:hAnsi="Times New Roman" w:cs="Times New Roman"/>
          <w:sz w:val="28"/>
          <w:szCs w:val="28"/>
        </w:rPr>
        <w:t>,</w:t>
      </w:r>
      <w:r w:rsidRPr="001F4410">
        <w:rPr>
          <w:rFonts w:ascii="Times New Roman" w:hAnsi="Times New Roman" w:cs="Times New Roman"/>
          <w:sz w:val="28"/>
          <w:szCs w:val="28"/>
        </w:rPr>
        <w:t xml:space="preserve"> могут быть определены следующим образом: конечные потребители (на потребительских рынках, B2C), промышленные потребители (B2B), дилеры, дистрибьюторы, компании </w:t>
      </w:r>
      <w:r w:rsidR="007A6317">
        <w:rPr>
          <w:rFonts w:ascii="Times New Roman" w:hAnsi="Times New Roman" w:cs="Times New Roman"/>
          <w:sz w:val="28"/>
          <w:szCs w:val="28"/>
        </w:rPr>
        <w:t xml:space="preserve">розничной торговли, </w:t>
      </w:r>
      <w:r w:rsidRPr="001F4410">
        <w:rPr>
          <w:rFonts w:ascii="Times New Roman" w:hAnsi="Times New Roman" w:cs="Times New Roman"/>
          <w:sz w:val="28"/>
          <w:szCs w:val="28"/>
        </w:rPr>
        <w:t>государственные учреждения и предприятия, франшиза и прочее.</w:t>
      </w:r>
    </w:p>
    <w:p w14:paraId="48F20B5D" w14:textId="55E885F1"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Вовлечение внешних партнеров (клиентов, поставщиков, посредников, исследовательских организаций и др.) в НИОКР может быть</w:t>
      </w:r>
      <w:r w:rsidR="00A00278">
        <w:rPr>
          <w:rFonts w:ascii="Times New Roman" w:hAnsi="Times New Roman" w:cs="Times New Roman"/>
          <w:sz w:val="28"/>
          <w:szCs w:val="28"/>
        </w:rPr>
        <w:t xml:space="preserve"> определено следующим образом: с</w:t>
      </w:r>
      <w:r w:rsidRPr="001F4410">
        <w:rPr>
          <w:rFonts w:ascii="Times New Roman" w:hAnsi="Times New Roman" w:cs="Times New Roman"/>
          <w:sz w:val="28"/>
          <w:szCs w:val="28"/>
        </w:rPr>
        <w:t xml:space="preserve">овместная разработка новых продуктов, модификация и улучшение существующих продуктов и услуг, разработка технологий, покупка технологий, улучшение существующих технологий, организационные изменения и улучшение </w:t>
      </w:r>
      <w:proofErr w:type="gramStart"/>
      <w:r w:rsidRPr="001F4410">
        <w:rPr>
          <w:rFonts w:ascii="Times New Roman" w:hAnsi="Times New Roman" w:cs="Times New Roman"/>
          <w:sz w:val="28"/>
          <w:szCs w:val="28"/>
        </w:rPr>
        <w:t>бизнес-процессов</w:t>
      </w:r>
      <w:proofErr w:type="gramEnd"/>
      <w:r w:rsidRPr="001F4410">
        <w:rPr>
          <w:rFonts w:ascii="Times New Roman" w:hAnsi="Times New Roman" w:cs="Times New Roman"/>
          <w:sz w:val="28"/>
          <w:szCs w:val="28"/>
        </w:rPr>
        <w:t xml:space="preserve"> и маркетинговые инновации (внедрение новых методов продвижения, усиление бренда и др.)</w:t>
      </w:r>
      <w:r w:rsidR="004F2EB4">
        <w:rPr>
          <w:rFonts w:ascii="Times New Roman" w:hAnsi="Times New Roman" w:cs="Times New Roman"/>
          <w:sz w:val="28"/>
          <w:szCs w:val="28"/>
        </w:rPr>
        <w:t>.</w:t>
      </w:r>
    </w:p>
    <w:p w14:paraId="08AAC961" w14:textId="533137AD" w:rsidR="001F4410" w:rsidRPr="001F4410" w:rsidRDefault="007A6317" w:rsidP="001F4410">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Внешние </w:t>
      </w:r>
      <w:r w:rsidR="001F4410" w:rsidRPr="001F4410">
        <w:rPr>
          <w:rFonts w:ascii="Times New Roman" w:hAnsi="Times New Roman" w:cs="Times New Roman"/>
          <w:sz w:val="28"/>
          <w:szCs w:val="28"/>
        </w:rPr>
        <w:t>каналы  компании, применяемые для продвижения технологий на рынок</w:t>
      </w:r>
      <w:r w:rsidR="00022FFE">
        <w:rPr>
          <w:rFonts w:ascii="Times New Roman" w:hAnsi="Times New Roman" w:cs="Times New Roman"/>
          <w:sz w:val="28"/>
          <w:szCs w:val="28"/>
        </w:rPr>
        <w:t>,</w:t>
      </w:r>
      <w:r w:rsidR="001F4410" w:rsidRPr="001F4410">
        <w:rPr>
          <w:rFonts w:ascii="Times New Roman" w:hAnsi="Times New Roman" w:cs="Times New Roman"/>
          <w:sz w:val="28"/>
          <w:szCs w:val="28"/>
        </w:rPr>
        <w:t xml:space="preserve"> могут быть</w:t>
      </w:r>
      <w:r w:rsidR="00A00278">
        <w:rPr>
          <w:rFonts w:ascii="Times New Roman" w:hAnsi="Times New Roman" w:cs="Times New Roman"/>
          <w:sz w:val="28"/>
          <w:szCs w:val="28"/>
        </w:rPr>
        <w:t xml:space="preserve"> определены следующим образом: выделенные компании (с</w:t>
      </w:r>
      <w:r w:rsidR="001F4410" w:rsidRPr="001F4410">
        <w:rPr>
          <w:rFonts w:ascii="Times New Roman" w:hAnsi="Times New Roman" w:cs="Times New Roman"/>
          <w:sz w:val="28"/>
          <w:szCs w:val="28"/>
        </w:rPr>
        <w:t xml:space="preserve">пин-оффы), совместные предприятия, поставщики, потребители, </w:t>
      </w:r>
      <w:r w:rsidR="001F4410" w:rsidRPr="001F4410">
        <w:rPr>
          <w:rFonts w:ascii="Times New Roman" w:hAnsi="Times New Roman" w:cs="Times New Roman"/>
          <w:sz w:val="28"/>
          <w:szCs w:val="28"/>
        </w:rPr>
        <w:lastRenderedPageBreak/>
        <w:t>лицензирование интеллектуал</w:t>
      </w:r>
      <w:r w:rsidR="00A00278">
        <w:rPr>
          <w:rFonts w:ascii="Times New Roman" w:hAnsi="Times New Roman" w:cs="Times New Roman"/>
          <w:sz w:val="28"/>
          <w:szCs w:val="28"/>
        </w:rPr>
        <w:t>ьной собственности/технологий, п</w:t>
      </w:r>
      <w:r w:rsidR="001F4410" w:rsidRPr="001F4410">
        <w:rPr>
          <w:rFonts w:ascii="Times New Roman" w:hAnsi="Times New Roman" w:cs="Times New Roman"/>
          <w:sz w:val="28"/>
          <w:szCs w:val="28"/>
        </w:rPr>
        <w:t>родажа интеллектуал</w:t>
      </w:r>
      <w:r w:rsidR="00A00278">
        <w:rPr>
          <w:rFonts w:ascii="Times New Roman" w:hAnsi="Times New Roman" w:cs="Times New Roman"/>
          <w:sz w:val="28"/>
          <w:szCs w:val="28"/>
        </w:rPr>
        <w:t>ьной собственности/технологий, к</w:t>
      </w:r>
      <w:r w:rsidR="001F4410" w:rsidRPr="001F4410">
        <w:rPr>
          <w:rFonts w:ascii="Times New Roman" w:hAnsi="Times New Roman" w:cs="Times New Roman"/>
          <w:sz w:val="28"/>
          <w:szCs w:val="28"/>
        </w:rPr>
        <w:t>омпан</w:t>
      </w:r>
      <w:r w:rsidR="00A00278">
        <w:rPr>
          <w:rFonts w:ascii="Times New Roman" w:hAnsi="Times New Roman" w:cs="Times New Roman"/>
          <w:sz w:val="28"/>
          <w:szCs w:val="28"/>
        </w:rPr>
        <w:t>ии в других отраслях, с</w:t>
      </w:r>
      <w:r>
        <w:rPr>
          <w:rFonts w:ascii="Times New Roman" w:hAnsi="Times New Roman" w:cs="Times New Roman"/>
          <w:sz w:val="28"/>
          <w:szCs w:val="28"/>
        </w:rPr>
        <w:t>тартапы,</w:t>
      </w:r>
      <w:r w:rsidR="00E8370B">
        <w:rPr>
          <w:rFonts w:ascii="Times New Roman" w:hAnsi="Times New Roman" w:cs="Times New Roman"/>
          <w:sz w:val="28"/>
          <w:szCs w:val="28"/>
        </w:rPr>
        <w:t xml:space="preserve"> </w:t>
      </w:r>
      <w:r w:rsidR="001F4410" w:rsidRPr="001F4410">
        <w:rPr>
          <w:rFonts w:ascii="Times New Roman" w:hAnsi="Times New Roman" w:cs="Times New Roman"/>
          <w:sz w:val="28"/>
          <w:szCs w:val="28"/>
        </w:rPr>
        <w:t>безвозме</w:t>
      </w:r>
      <w:r>
        <w:rPr>
          <w:rFonts w:ascii="Times New Roman" w:hAnsi="Times New Roman" w:cs="Times New Roman"/>
          <w:sz w:val="28"/>
          <w:szCs w:val="28"/>
        </w:rPr>
        <w:t>здная передача интеллектуальной</w:t>
      </w:r>
      <w:r w:rsidR="00E8370B">
        <w:rPr>
          <w:rFonts w:ascii="Times New Roman" w:hAnsi="Times New Roman" w:cs="Times New Roman"/>
          <w:sz w:val="28"/>
          <w:szCs w:val="28"/>
        </w:rPr>
        <w:t xml:space="preserve"> </w:t>
      </w:r>
      <w:r w:rsidR="001F4410" w:rsidRPr="001F4410">
        <w:rPr>
          <w:rFonts w:ascii="Times New Roman" w:hAnsi="Times New Roman" w:cs="Times New Roman"/>
          <w:sz w:val="28"/>
          <w:szCs w:val="28"/>
        </w:rPr>
        <w:t>собственности/т</w:t>
      </w:r>
      <w:r w:rsidR="00A00278">
        <w:rPr>
          <w:rFonts w:ascii="Times New Roman" w:hAnsi="Times New Roman" w:cs="Times New Roman"/>
          <w:sz w:val="28"/>
          <w:szCs w:val="28"/>
        </w:rPr>
        <w:t>ехнологий, открытые источники (</w:t>
      </w:r>
      <w:r w:rsidR="00A00278">
        <w:rPr>
          <w:rFonts w:ascii="Times New Roman" w:hAnsi="Times New Roman" w:cs="Times New Roman"/>
          <w:sz w:val="28"/>
          <w:szCs w:val="28"/>
          <w:lang w:val="en-US"/>
        </w:rPr>
        <w:t>o</w:t>
      </w:r>
      <w:r w:rsidR="00A00278">
        <w:rPr>
          <w:rFonts w:ascii="Times New Roman" w:hAnsi="Times New Roman" w:cs="Times New Roman"/>
          <w:sz w:val="28"/>
          <w:szCs w:val="28"/>
        </w:rPr>
        <w:t xml:space="preserve">pen </w:t>
      </w:r>
      <w:r w:rsidR="00A00278">
        <w:rPr>
          <w:rFonts w:ascii="Times New Roman" w:hAnsi="Times New Roman" w:cs="Times New Roman"/>
          <w:sz w:val="28"/>
          <w:szCs w:val="28"/>
          <w:lang w:val="en-US"/>
        </w:rPr>
        <w:t>s</w:t>
      </w:r>
      <w:r w:rsidR="001F4410" w:rsidRPr="001F4410">
        <w:rPr>
          <w:rFonts w:ascii="Times New Roman" w:hAnsi="Times New Roman" w:cs="Times New Roman"/>
          <w:sz w:val="28"/>
          <w:szCs w:val="28"/>
        </w:rPr>
        <w:t>ource), рынки технологий, публикации, конференции и т.п.</w:t>
      </w:r>
    </w:p>
    <w:p w14:paraId="1AFC3282" w14:textId="77777777"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 xml:space="preserve">Методы финансирования НИОКР могут быть определены следующим образом: грант и субсидии, </w:t>
      </w:r>
      <w:proofErr w:type="gramStart"/>
      <w:r w:rsidRPr="001F4410">
        <w:rPr>
          <w:rFonts w:ascii="Times New Roman" w:hAnsi="Times New Roman" w:cs="Times New Roman"/>
          <w:sz w:val="28"/>
          <w:szCs w:val="28"/>
        </w:rPr>
        <w:t>бизнес-ангелы</w:t>
      </w:r>
      <w:proofErr w:type="gramEnd"/>
      <w:r w:rsidRPr="001F4410">
        <w:rPr>
          <w:rFonts w:ascii="Times New Roman" w:hAnsi="Times New Roman" w:cs="Times New Roman"/>
          <w:sz w:val="28"/>
          <w:szCs w:val="28"/>
        </w:rPr>
        <w:t>, венчурный капитал, корпоративное финансирование, краудфандинг, налоговое стимулирование и другое.</w:t>
      </w:r>
    </w:p>
    <w:p w14:paraId="3528100F" w14:textId="77777777" w:rsidR="006B5602" w:rsidRDefault="001F4410" w:rsidP="006B5602">
      <w:pPr>
        <w:tabs>
          <w:tab w:val="left" w:pos="993"/>
        </w:tabs>
        <w:spacing w:after="0" w:line="240" w:lineRule="auto"/>
        <w:ind w:firstLine="567"/>
        <w:jc w:val="both"/>
        <w:rPr>
          <w:rFonts w:ascii="Times New Roman" w:hAnsi="Times New Roman" w:cs="Times New Roman"/>
          <w:sz w:val="28"/>
          <w:szCs w:val="28"/>
        </w:rPr>
      </w:pPr>
      <w:proofErr w:type="gramStart"/>
      <w:r w:rsidRPr="001F4410">
        <w:rPr>
          <w:rFonts w:ascii="Times New Roman" w:hAnsi="Times New Roman" w:cs="Times New Roman"/>
          <w:sz w:val="28"/>
          <w:szCs w:val="28"/>
        </w:rPr>
        <w:t>Факторы влияния на инновационный потенциал компании могут быть определены следующим образом: экономические риски, высокие затраты на инновации, высокие проценты по кредитам, сложность получения заемных средств для инвестиций в инновационные проекты, отсутствие высококвалифицированного персонала, организационная негибкость внутри компании, нехватка информационных технологий, нехватка информации о рынках и потребностях клиентов, влияние государственного регулирования и требований стандартов и отсутствие обратной связи от потребителей в</w:t>
      </w:r>
      <w:proofErr w:type="gramEnd"/>
      <w:r w:rsidRPr="001F4410">
        <w:rPr>
          <w:rFonts w:ascii="Times New Roman" w:hAnsi="Times New Roman" w:cs="Times New Roman"/>
          <w:sz w:val="28"/>
          <w:szCs w:val="28"/>
        </w:rPr>
        <w:t xml:space="preserve"> </w:t>
      </w:r>
      <w:proofErr w:type="gramStart"/>
      <w:r w:rsidRPr="001F4410">
        <w:rPr>
          <w:rFonts w:ascii="Times New Roman" w:hAnsi="Times New Roman" w:cs="Times New Roman"/>
          <w:sz w:val="28"/>
          <w:szCs w:val="28"/>
        </w:rPr>
        <w:t>отношении</w:t>
      </w:r>
      <w:proofErr w:type="gramEnd"/>
      <w:r w:rsidRPr="001F4410">
        <w:rPr>
          <w:rFonts w:ascii="Times New Roman" w:hAnsi="Times New Roman" w:cs="Times New Roman"/>
          <w:sz w:val="28"/>
          <w:szCs w:val="28"/>
        </w:rPr>
        <w:t xml:space="preserve"> новых продуктов и услуг.</w:t>
      </w:r>
    </w:p>
    <w:p w14:paraId="6B1B48C0" w14:textId="5CFCDA3A" w:rsidR="001F4410" w:rsidRPr="001F4410" w:rsidRDefault="001F4410" w:rsidP="006B5602">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t xml:space="preserve">Тем самым, можно заметить, что сложность ведения бизнеса усиливается и растет в геометрической прогрессии, и существующие системы предприятий становятся недостаточными для обеспечения гибкости и динамизма, которые требуются в этой новой </w:t>
      </w:r>
      <w:proofErr w:type="gramStart"/>
      <w:r w:rsidRPr="001F4410">
        <w:rPr>
          <w:rFonts w:ascii="Times New Roman" w:hAnsi="Times New Roman" w:cs="Times New Roman"/>
          <w:sz w:val="28"/>
          <w:szCs w:val="28"/>
        </w:rPr>
        <w:t>бизнес-среде</w:t>
      </w:r>
      <w:proofErr w:type="gramEnd"/>
      <w:r w:rsidRPr="001F4410">
        <w:rPr>
          <w:rFonts w:ascii="Times New Roman" w:hAnsi="Times New Roman" w:cs="Times New Roman"/>
          <w:sz w:val="28"/>
          <w:szCs w:val="28"/>
        </w:rPr>
        <w:t>. Компаниям необходимо объединить передовую автоматизацию, облачные вычисления, компьютерные процессы и интеллектуальные алгоритмы, чтобы преобразовать свой бизнес и оставаться конкурентоспособными.</w:t>
      </w:r>
    </w:p>
    <w:p w14:paraId="10C2E304" w14:textId="5FCD366D" w:rsidR="001F4410" w:rsidRPr="001F4410" w:rsidRDefault="0096019B" w:rsidP="001F4410">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К</w:t>
      </w:r>
      <w:r w:rsidR="001F4410" w:rsidRPr="001F4410">
        <w:rPr>
          <w:rFonts w:ascii="Times New Roman" w:hAnsi="Times New Roman" w:cs="Times New Roman"/>
          <w:sz w:val="28"/>
          <w:szCs w:val="28"/>
        </w:rPr>
        <w:t>онцепция Индустрии 4.0, которая открывает новые возможности, и нарушает традиционный подход к планированию и контрол</w:t>
      </w:r>
      <w:r w:rsidR="007A6317">
        <w:rPr>
          <w:rFonts w:ascii="Times New Roman" w:hAnsi="Times New Roman" w:cs="Times New Roman"/>
          <w:sz w:val="28"/>
          <w:szCs w:val="28"/>
        </w:rPr>
        <w:t xml:space="preserve">ю производства. </w:t>
      </w:r>
      <w:r w:rsidRPr="00340902">
        <w:rPr>
          <w:rFonts w:ascii="Times New Roman" w:hAnsi="Times New Roman" w:cs="Times New Roman"/>
          <w:sz w:val="28"/>
          <w:szCs w:val="28"/>
          <w:lang w:val="en-US"/>
        </w:rPr>
        <w:t>A</w:t>
      </w:r>
      <w:r w:rsidRPr="000279CD">
        <w:rPr>
          <w:rFonts w:ascii="Times New Roman" w:hAnsi="Times New Roman" w:cs="Times New Roman"/>
          <w:sz w:val="28"/>
          <w:szCs w:val="28"/>
        </w:rPr>
        <w:t xml:space="preserve">. </w:t>
      </w:r>
      <w:r w:rsidRPr="00340902">
        <w:rPr>
          <w:rFonts w:ascii="Times New Roman" w:hAnsi="Times New Roman" w:cs="Times New Roman"/>
          <w:sz w:val="28"/>
          <w:szCs w:val="28"/>
          <w:lang w:val="en-US"/>
        </w:rPr>
        <w:t>J</w:t>
      </w:r>
      <w:r w:rsidRPr="000279CD">
        <w:rPr>
          <w:rFonts w:ascii="Times New Roman" w:hAnsi="Times New Roman" w:cs="Times New Roman"/>
          <w:sz w:val="28"/>
          <w:szCs w:val="28"/>
        </w:rPr>
        <w:t xml:space="preserve">. </w:t>
      </w:r>
      <w:r w:rsidRPr="00340902">
        <w:rPr>
          <w:rFonts w:ascii="Times New Roman" w:hAnsi="Times New Roman" w:cs="Times New Roman"/>
          <w:sz w:val="28"/>
          <w:szCs w:val="28"/>
          <w:lang w:val="en-US"/>
        </w:rPr>
        <w:t>C</w:t>
      </w:r>
      <w:r w:rsidRPr="000279CD">
        <w:rPr>
          <w:rFonts w:ascii="Times New Roman" w:hAnsi="Times New Roman" w:cs="Times New Roman"/>
          <w:sz w:val="28"/>
          <w:szCs w:val="28"/>
        </w:rPr>
        <w:t>.</w:t>
      </w:r>
      <w:r>
        <w:rPr>
          <w:rFonts w:ascii="Times New Roman" w:hAnsi="Times New Roman" w:cs="Times New Roman"/>
          <w:sz w:val="28"/>
          <w:szCs w:val="28"/>
          <w:lang w:val="kk-KZ"/>
        </w:rPr>
        <w:t xml:space="preserve"> </w:t>
      </w:r>
      <w:r w:rsidR="007A6317">
        <w:rPr>
          <w:rFonts w:ascii="Times New Roman" w:hAnsi="Times New Roman" w:cs="Times New Roman"/>
          <w:sz w:val="28"/>
          <w:szCs w:val="28"/>
        </w:rPr>
        <w:t xml:space="preserve">Trappey </w:t>
      </w:r>
      <w:proofErr w:type="gramStart"/>
      <w:r w:rsidR="007A6317">
        <w:rPr>
          <w:rFonts w:ascii="Times New Roman" w:hAnsi="Times New Roman" w:cs="Times New Roman"/>
          <w:sz w:val="28"/>
          <w:szCs w:val="28"/>
        </w:rPr>
        <w:t>et</w:t>
      </w:r>
      <w:proofErr w:type="gramEnd"/>
      <w:r w:rsidR="007A6317">
        <w:rPr>
          <w:rFonts w:ascii="Times New Roman" w:hAnsi="Times New Roman" w:cs="Times New Roman"/>
          <w:sz w:val="28"/>
          <w:szCs w:val="28"/>
        </w:rPr>
        <w:t xml:space="preserve">. al </w:t>
      </w:r>
      <w:r w:rsidR="001F4410" w:rsidRPr="001F4410">
        <w:rPr>
          <w:rFonts w:ascii="Times New Roman" w:hAnsi="Times New Roman" w:cs="Times New Roman"/>
          <w:sz w:val="28"/>
          <w:szCs w:val="28"/>
        </w:rPr>
        <w:t>определили Индустрию 4.0 как общую концепцию, обеспечивающую производство с элементами тактического интеллекта с использованием таких методов и технологий, как Интернет вещей, облачные вычисления и большие данные [</w:t>
      </w:r>
      <w:r w:rsidR="009D58C9">
        <w:rPr>
          <w:rFonts w:ascii="Times New Roman" w:hAnsi="Times New Roman" w:cs="Times New Roman"/>
          <w:sz w:val="28"/>
          <w:szCs w:val="28"/>
        </w:rPr>
        <w:fldChar w:fldCharType="begin"/>
      </w:r>
      <w:r w:rsidR="009D58C9">
        <w:rPr>
          <w:rFonts w:ascii="Times New Roman" w:hAnsi="Times New Roman" w:cs="Times New Roman"/>
          <w:sz w:val="28"/>
          <w:szCs w:val="28"/>
        </w:rPr>
        <w:instrText xml:space="preserve"> REF _Ref90419303 \r \h </w:instrText>
      </w:r>
      <w:r w:rsidR="009D58C9">
        <w:rPr>
          <w:rFonts w:ascii="Times New Roman" w:hAnsi="Times New Roman" w:cs="Times New Roman"/>
          <w:sz w:val="28"/>
          <w:szCs w:val="28"/>
        </w:rPr>
      </w:r>
      <w:r w:rsidR="009D58C9">
        <w:rPr>
          <w:rFonts w:ascii="Times New Roman" w:hAnsi="Times New Roman" w:cs="Times New Roman"/>
          <w:sz w:val="28"/>
          <w:szCs w:val="28"/>
        </w:rPr>
        <w:fldChar w:fldCharType="separate"/>
      </w:r>
      <w:r w:rsidR="00324A21">
        <w:rPr>
          <w:rFonts w:ascii="Times New Roman" w:hAnsi="Times New Roman" w:cs="Times New Roman"/>
          <w:sz w:val="28"/>
          <w:szCs w:val="28"/>
        </w:rPr>
        <w:t>94</w:t>
      </w:r>
      <w:r w:rsidR="009D58C9">
        <w:rPr>
          <w:rFonts w:ascii="Times New Roman" w:hAnsi="Times New Roman" w:cs="Times New Roman"/>
          <w:sz w:val="28"/>
          <w:szCs w:val="28"/>
        </w:rPr>
        <w:fldChar w:fldCharType="end"/>
      </w:r>
      <w:r w:rsidR="001F4410" w:rsidRPr="001F4410">
        <w:rPr>
          <w:rFonts w:ascii="Times New Roman" w:hAnsi="Times New Roman" w:cs="Times New Roman"/>
          <w:sz w:val="28"/>
          <w:szCs w:val="28"/>
        </w:rPr>
        <w:t xml:space="preserve">]. </w:t>
      </w:r>
    </w:p>
    <w:p w14:paraId="1F8BCE45" w14:textId="4CAC337D" w:rsidR="001F4410" w:rsidRPr="00E664F6" w:rsidRDefault="001F4410" w:rsidP="001F4410">
      <w:pPr>
        <w:tabs>
          <w:tab w:val="left" w:pos="993"/>
        </w:tabs>
        <w:spacing w:after="0" w:line="240" w:lineRule="auto"/>
        <w:ind w:firstLine="567"/>
        <w:jc w:val="both"/>
        <w:rPr>
          <w:rFonts w:ascii="Times New Roman" w:hAnsi="Times New Roman" w:cs="Times New Roman"/>
          <w:sz w:val="28"/>
          <w:szCs w:val="28"/>
          <w:lang w:val="kk-KZ"/>
        </w:rPr>
      </w:pPr>
      <w:r w:rsidRPr="001F4410">
        <w:rPr>
          <w:rFonts w:ascii="Times New Roman" w:hAnsi="Times New Roman" w:cs="Times New Roman"/>
          <w:sz w:val="28"/>
          <w:szCs w:val="28"/>
        </w:rPr>
        <w:t xml:space="preserve">Четвертая промышленная революция </w:t>
      </w:r>
      <w:r w:rsidR="0096019B">
        <w:rPr>
          <w:rFonts w:ascii="Times New Roman" w:hAnsi="Times New Roman" w:cs="Times New Roman"/>
          <w:sz w:val="28"/>
          <w:szCs w:val="28"/>
          <w:lang w:val="kk-KZ"/>
        </w:rPr>
        <w:t xml:space="preserve">также </w:t>
      </w:r>
      <w:r w:rsidRPr="001F4410">
        <w:rPr>
          <w:rFonts w:ascii="Times New Roman" w:hAnsi="Times New Roman" w:cs="Times New Roman"/>
          <w:sz w:val="28"/>
          <w:szCs w:val="28"/>
        </w:rPr>
        <w:t>связана с Web 3.0</w:t>
      </w:r>
      <w:r w:rsidR="0096019B">
        <w:rPr>
          <w:rFonts w:ascii="Times New Roman" w:hAnsi="Times New Roman" w:cs="Times New Roman"/>
          <w:sz w:val="28"/>
          <w:szCs w:val="28"/>
          <w:lang w:val="kk-KZ"/>
        </w:rPr>
        <w:t xml:space="preserve"> и</w:t>
      </w:r>
      <w:r w:rsidRPr="001F4410">
        <w:rPr>
          <w:rFonts w:ascii="Times New Roman" w:hAnsi="Times New Roman" w:cs="Times New Roman"/>
          <w:sz w:val="28"/>
          <w:szCs w:val="28"/>
        </w:rPr>
        <w:t xml:space="preserve"> 3D-визуализацией или дополненной реальностью, интеллектуальными материалами, интеллектуальными продуктами или интеллектуальными машинами, которые обмениваются данными друг с другом в интеллектуальном режиме сетевой фабрики. Волна Индустрии 4.0 уже начала разрушать рынки, порождая новые </w:t>
      </w:r>
      <w:proofErr w:type="gramStart"/>
      <w:r w:rsidRPr="001F4410">
        <w:rPr>
          <w:rFonts w:ascii="Times New Roman" w:hAnsi="Times New Roman" w:cs="Times New Roman"/>
          <w:sz w:val="28"/>
          <w:szCs w:val="28"/>
        </w:rPr>
        <w:t>бизнес-модели</w:t>
      </w:r>
      <w:proofErr w:type="gramEnd"/>
      <w:r w:rsidRPr="001F4410">
        <w:rPr>
          <w:rFonts w:ascii="Times New Roman" w:hAnsi="Times New Roman" w:cs="Times New Roman"/>
          <w:sz w:val="28"/>
          <w:szCs w:val="28"/>
        </w:rPr>
        <w:t>, размывая границы отрасли и позволяя вникнуть в виртуальные бизнес-сети и экосистемы нескольких компаний. По мнению ряда ученых, в условиях цифровой трансформации экономики сетевые платформы являются ключевыми инструментами коммерциализации результатов НИОКР для формирования многосторонних исследовательских консорциумов и реализации проектов, а также они создают условия для объединения компаний, ученых, предпринимателей, пользователей и потенциальных клиентов для создания сетей, обмена знаниями и совместных изобретений [</w:t>
      </w:r>
      <w:r w:rsidR="009D58C9">
        <w:rPr>
          <w:rFonts w:ascii="Times New Roman" w:hAnsi="Times New Roman" w:cs="Times New Roman"/>
          <w:sz w:val="28"/>
          <w:szCs w:val="28"/>
        </w:rPr>
        <w:fldChar w:fldCharType="begin"/>
      </w:r>
      <w:r w:rsidR="009D58C9">
        <w:rPr>
          <w:rFonts w:ascii="Times New Roman" w:hAnsi="Times New Roman" w:cs="Times New Roman"/>
          <w:sz w:val="28"/>
          <w:szCs w:val="28"/>
        </w:rPr>
        <w:instrText xml:space="preserve"> REF _Ref90419346 \r \h </w:instrText>
      </w:r>
      <w:r w:rsidR="009D58C9">
        <w:rPr>
          <w:rFonts w:ascii="Times New Roman" w:hAnsi="Times New Roman" w:cs="Times New Roman"/>
          <w:sz w:val="28"/>
          <w:szCs w:val="28"/>
        </w:rPr>
      </w:r>
      <w:r w:rsidR="009D58C9">
        <w:rPr>
          <w:rFonts w:ascii="Times New Roman" w:hAnsi="Times New Roman" w:cs="Times New Roman"/>
          <w:sz w:val="28"/>
          <w:szCs w:val="28"/>
        </w:rPr>
        <w:fldChar w:fldCharType="separate"/>
      </w:r>
      <w:r w:rsidR="00324A21">
        <w:rPr>
          <w:rFonts w:ascii="Times New Roman" w:hAnsi="Times New Roman" w:cs="Times New Roman"/>
          <w:sz w:val="28"/>
          <w:szCs w:val="28"/>
        </w:rPr>
        <w:t>95</w:t>
      </w:r>
      <w:r w:rsidR="009D58C9">
        <w:rPr>
          <w:rFonts w:ascii="Times New Roman" w:hAnsi="Times New Roman" w:cs="Times New Roman"/>
          <w:sz w:val="28"/>
          <w:szCs w:val="28"/>
        </w:rPr>
        <w:fldChar w:fldCharType="end"/>
      </w:r>
      <w:r w:rsidRPr="001F4410">
        <w:rPr>
          <w:rFonts w:ascii="Times New Roman" w:hAnsi="Times New Roman" w:cs="Times New Roman"/>
          <w:sz w:val="28"/>
          <w:szCs w:val="28"/>
        </w:rPr>
        <w:t>].</w:t>
      </w:r>
      <w:r w:rsidR="000C11BD" w:rsidRPr="00E664F6">
        <w:rPr>
          <w:rFonts w:ascii="Times New Roman" w:hAnsi="Times New Roman" w:cs="Times New Roman"/>
          <w:sz w:val="28"/>
          <w:szCs w:val="28"/>
        </w:rPr>
        <w:t xml:space="preserve"> </w:t>
      </w:r>
    </w:p>
    <w:p w14:paraId="51750149" w14:textId="77777777" w:rsidR="001F4410" w:rsidRPr="001F4410" w:rsidRDefault="001F4410" w:rsidP="001F4410">
      <w:pPr>
        <w:tabs>
          <w:tab w:val="left" w:pos="993"/>
        </w:tabs>
        <w:spacing w:after="0" w:line="240" w:lineRule="auto"/>
        <w:ind w:firstLine="567"/>
        <w:jc w:val="both"/>
        <w:rPr>
          <w:rFonts w:ascii="Times New Roman" w:hAnsi="Times New Roman" w:cs="Times New Roman"/>
          <w:sz w:val="28"/>
          <w:szCs w:val="28"/>
        </w:rPr>
      </w:pPr>
      <w:r w:rsidRPr="001F4410">
        <w:rPr>
          <w:rFonts w:ascii="Times New Roman" w:hAnsi="Times New Roman" w:cs="Times New Roman"/>
          <w:sz w:val="28"/>
          <w:szCs w:val="28"/>
        </w:rPr>
        <w:lastRenderedPageBreak/>
        <w:t xml:space="preserve">Движущей силой Индустрии 4.0 является создание непрерывного цифрового потока сквозной информации о продуктах и связанных с ними процессах производства и услугах. Фактически, цифровой поток охватывает весь жизненный цикл, тем самым обеспечивая сквозное, междисциплинарное использование данных, которые становятся доступными на разных этапах жизненного цикла. Однако такие большие данные требуют знаний и опыта людей. Следовательно, Индустрия 4.0 способствует междисциплинарному и разнообразному сотрудничеству между экспертами из разных областей и фаз жизненного цикла. </w:t>
      </w:r>
    </w:p>
    <w:p w14:paraId="5E232145" w14:textId="4AAE75D3" w:rsidR="00452CCA" w:rsidRPr="00452CCA" w:rsidRDefault="00452CCA" w:rsidP="00452CCA">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Pr="00452CCA">
        <w:rPr>
          <w:rFonts w:ascii="Times New Roman" w:hAnsi="Times New Roman" w:cs="Times New Roman"/>
          <w:sz w:val="28"/>
          <w:szCs w:val="28"/>
        </w:rPr>
        <w:t>Основываясь на исследовании методологических положений целостного</w:t>
      </w:r>
      <w:r w:rsidR="00FF284D">
        <w:rPr>
          <w:rFonts w:ascii="Times New Roman" w:hAnsi="Times New Roman" w:cs="Times New Roman"/>
          <w:sz w:val="28"/>
          <w:szCs w:val="28"/>
        </w:rPr>
        <w:t xml:space="preserve"> подхода и открытых инноваций, </w:t>
      </w:r>
      <w:r w:rsidRPr="00452CCA">
        <w:rPr>
          <w:rFonts w:ascii="Times New Roman" w:hAnsi="Times New Roman" w:cs="Times New Roman"/>
          <w:sz w:val="28"/>
          <w:szCs w:val="28"/>
        </w:rPr>
        <w:t xml:space="preserve">проведенных в процессе работы, можно сделать выводы, что механизмы управления наукоемкими производствами могут быть представлены в виде механизмов сотрудничества и связи «наука-производство», реализованных на цифровых платформах, обеспечивающих прозрачное функционирование и удовлетворяющих потребностей всех участников. </w:t>
      </w:r>
      <w:proofErr w:type="gramEnd"/>
    </w:p>
    <w:p w14:paraId="21E349E0" w14:textId="311644EE" w:rsidR="00632CE9" w:rsidRPr="00433A99" w:rsidRDefault="00452CCA" w:rsidP="00452CCA">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52CCA">
        <w:rPr>
          <w:rFonts w:ascii="Times New Roman" w:hAnsi="Times New Roman" w:cs="Times New Roman"/>
          <w:sz w:val="28"/>
          <w:szCs w:val="28"/>
        </w:rPr>
        <w:t>Кроме того, на основе рассмотрения зарубежной литературы удалось определить содержание и элементы системы управления наукоемкими производствами на макр</w:t>
      </w:r>
      <w:proofErr w:type="gramStart"/>
      <w:r w:rsidRPr="00452CCA">
        <w:rPr>
          <w:rFonts w:ascii="Times New Roman" w:hAnsi="Times New Roman" w:cs="Times New Roman"/>
          <w:sz w:val="28"/>
          <w:szCs w:val="28"/>
        </w:rPr>
        <w:t>о</w:t>
      </w:r>
      <w:r w:rsidR="007539CB">
        <w:rPr>
          <w:rFonts w:ascii="Times New Roman" w:hAnsi="Times New Roman" w:cs="Times New Roman"/>
          <w:sz w:val="28"/>
          <w:szCs w:val="28"/>
        </w:rPr>
        <w:t>-</w:t>
      </w:r>
      <w:proofErr w:type="gramEnd"/>
      <w:r w:rsidRPr="00452CCA">
        <w:rPr>
          <w:rFonts w:ascii="Times New Roman" w:hAnsi="Times New Roman" w:cs="Times New Roman"/>
          <w:sz w:val="28"/>
          <w:szCs w:val="28"/>
        </w:rPr>
        <w:t xml:space="preserve"> и ми</w:t>
      </w:r>
      <w:r w:rsidR="007539CB">
        <w:rPr>
          <w:rFonts w:ascii="Times New Roman" w:hAnsi="Times New Roman" w:cs="Times New Roman"/>
          <w:sz w:val="28"/>
          <w:szCs w:val="28"/>
        </w:rPr>
        <w:t>кроуровне</w:t>
      </w:r>
      <w:r w:rsidR="00A91CF6">
        <w:rPr>
          <w:rFonts w:ascii="Times New Roman" w:hAnsi="Times New Roman" w:cs="Times New Roman"/>
          <w:sz w:val="28"/>
          <w:szCs w:val="28"/>
        </w:rPr>
        <w:t>.  При этом, основными особенностьями</w:t>
      </w:r>
      <w:r w:rsidRPr="00452CCA">
        <w:rPr>
          <w:rFonts w:ascii="Times New Roman" w:hAnsi="Times New Roman" w:cs="Times New Roman"/>
          <w:sz w:val="28"/>
          <w:szCs w:val="28"/>
        </w:rPr>
        <w:t xml:space="preserve"> управления наукоемкими производствами является низкая иерархия организационной структуры, </w:t>
      </w:r>
      <w:r w:rsidR="00A91CF6">
        <w:rPr>
          <w:rFonts w:ascii="Times New Roman" w:hAnsi="Times New Roman" w:cs="Times New Roman"/>
          <w:sz w:val="28"/>
          <w:szCs w:val="28"/>
        </w:rPr>
        <w:t>как следствие</w:t>
      </w:r>
      <w:r w:rsidRPr="00452CCA">
        <w:rPr>
          <w:rFonts w:ascii="Times New Roman" w:hAnsi="Times New Roman" w:cs="Times New Roman"/>
          <w:sz w:val="28"/>
          <w:szCs w:val="28"/>
        </w:rPr>
        <w:t xml:space="preserve"> приверженность командному подходу для обеспечения гибкости и адаптивности, а также наличие навыков по применению математического аппарата для принятия решений. </w:t>
      </w:r>
      <w:proofErr w:type="gramStart"/>
      <w:r w:rsidRPr="00452CCA">
        <w:rPr>
          <w:rFonts w:ascii="Times New Roman" w:hAnsi="Times New Roman" w:cs="Times New Roman"/>
          <w:sz w:val="28"/>
          <w:szCs w:val="28"/>
        </w:rPr>
        <w:t>Вместе с тем, определены индикаторы оценки наукоемких производств и современный этап развития системы управления наукоемкими производствами в контексте Индустрии 4.0, которая позволяет обеспечить доступность всей необходимой информации в режиме реального времени через сеть всех организаций, участвующих в создании ценности, а также возможность вывести из данных оптимальный поток ценности в любое время.</w:t>
      </w:r>
      <w:proofErr w:type="gramEnd"/>
    </w:p>
    <w:p w14:paraId="0089B3D4" w14:textId="77777777" w:rsidR="00452CCA" w:rsidRPr="00433A99" w:rsidRDefault="00452CCA" w:rsidP="00113224">
      <w:pPr>
        <w:tabs>
          <w:tab w:val="left" w:pos="993"/>
        </w:tabs>
        <w:spacing w:after="0" w:line="240" w:lineRule="auto"/>
        <w:jc w:val="both"/>
        <w:rPr>
          <w:rFonts w:ascii="Times New Roman" w:hAnsi="Times New Roman" w:cs="Times New Roman"/>
          <w:sz w:val="28"/>
          <w:szCs w:val="28"/>
        </w:rPr>
      </w:pPr>
    </w:p>
    <w:p w14:paraId="1542A4B8" w14:textId="702EE2BB" w:rsidR="00AD4BA1" w:rsidRPr="0018305B" w:rsidRDefault="001072C1" w:rsidP="0018305B">
      <w:pPr>
        <w:pStyle w:val="31"/>
        <w:spacing w:before="0"/>
      </w:pPr>
      <w:bookmarkStart w:id="7" w:name="_Toc101823706"/>
      <w:r w:rsidRPr="00F32E1D">
        <w:t xml:space="preserve">1.3 </w:t>
      </w:r>
      <w:r w:rsidR="001F4410" w:rsidRPr="001F4410">
        <w:t>Особенности и механизмы управления наукоемкими производствами в условиях Индустрии 4.0</w:t>
      </w:r>
      <w:bookmarkEnd w:id="7"/>
    </w:p>
    <w:p w14:paraId="6D2B5C04" w14:textId="08156E97" w:rsidR="002D613F"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Открытые инновации основаны на том факте, что ни одна организация в одиночку не обладает необходимой глубиной и широтой знаний в области НИОКР, анализа рынка, масштабирования и коммерческого запуска, необходимых для последовательного успеха технологических инноваций. В коммерческой сфере </w:t>
      </w:r>
      <w:r w:rsidR="00F512A4" w:rsidRPr="00F512A4">
        <w:rPr>
          <w:rFonts w:ascii="Times New Roman" w:hAnsi="Times New Roman" w:cs="Times New Roman"/>
          <w:sz w:val="28"/>
          <w:szCs w:val="28"/>
        </w:rPr>
        <w:t>“</w:t>
      </w:r>
      <w:r w:rsidRPr="001D7595">
        <w:rPr>
          <w:rFonts w:ascii="Times New Roman" w:hAnsi="Times New Roman" w:cs="Times New Roman"/>
          <w:sz w:val="28"/>
          <w:szCs w:val="28"/>
          <w:lang w:val="kk-KZ"/>
        </w:rPr>
        <w:t>Proctor and Gamble</w:t>
      </w:r>
      <w:r w:rsidR="00F512A4" w:rsidRPr="00F512A4">
        <w:rPr>
          <w:rFonts w:ascii="Times New Roman" w:hAnsi="Times New Roman" w:cs="Times New Roman"/>
          <w:sz w:val="28"/>
          <w:szCs w:val="28"/>
        </w:rPr>
        <w:t>”</w:t>
      </w:r>
      <w:r w:rsidRPr="001D7595">
        <w:rPr>
          <w:rFonts w:ascii="Times New Roman" w:hAnsi="Times New Roman" w:cs="Times New Roman"/>
          <w:sz w:val="28"/>
          <w:szCs w:val="28"/>
          <w:lang w:val="kk-KZ"/>
        </w:rPr>
        <w:t xml:space="preserve"> входит в число ведущих компаний, принявших открытые инновации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_Ref90419385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96</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 xml:space="preserve">]. Технологический центр </w:t>
      </w:r>
      <w:r w:rsidR="00F512A4" w:rsidRPr="00F512A4">
        <w:rPr>
          <w:rFonts w:ascii="Times New Roman" w:hAnsi="Times New Roman" w:cs="Times New Roman"/>
          <w:sz w:val="28"/>
          <w:szCs w:val="28"/>
        </w:rPr>
        <w:t>“</w:t>
      </w:r>
      <w:r w:rsidRPr="001D7595">
        <w:rPr>
          <w:rFonts w:ascii="Times New Roman" w:hAnsi="Times New Roman" w:cs="Times New Roman"/>
          <w:sz w:val="28"/>
          <w:szCs w:val="28"/>
          <w:lang w:val="kk-KZ"/>
        </w:rPr>
        <w:t>IBM</w:t>
      </w:r>
      <w:r w:rsidR="00F512A4" w:rsidRPr="00F512A4">
        <w:rPr>
          <w:rFonts w:ascii="Times New Roman" w:hAnsi="Times New Roman" w:cs="Times New Roman"/>
          <w:sz w:val="28"/>
          <w:szCs w:val="28"/>
        </w:rPr>
        <w:t>”</w:t>
      </w:r>
      <w:r w:rsidRPr="001D7595">
        <w:rPr>
          <w:rFonts w:ascii="Times New Roman" w:hAnsi="Times New Roman" w:cs="Times New Roman"/>
          <w:sz w:val="28"/>
          <w:szCs w:val="28"/>
          <w:lang w:val="kk-KZ"/>
        </w:rPr>
        <w:t xml:space="preserve"> осознал необходимость использования собственных богатых научно-исследовательских и опытно-конструкторских работ с внешними партнерами. Развитие телеприсутствия </w:t>
      </w:r>
      <w:r w:rsidR="00F512A4" w:rsidRPr="00F512A4">
        <w:rPr>
          <w:rFonts w:ascii="Times New Roman" w:hAnsi="Times New Roman" w:cs="Times New Roman"/>
          <w:sz w:val="28"/>
          <w:szCs w:val="28"/>
        </w:rPr>
        <w:t>“</w:t>
      </w:r>
      <w:r w:rsidR="00E51B74" w:rsidRPr="001D7595">
        <w:rPr>
          <w:rFonts w:ascii="Times New Roman" w:hAnsi="Times New Roman" w:cs="Times New Roman"/>
          <w:sz w:val="28"/>
          <w:szCs w:val="28"/>
          <w:lang w:val="kk-KZ"/>
        </w:rPr>
        <w:t>Cisco</w:t>
      </w:r>
      <w:r w:rsidR="00F512A4" w:rsidRPr="00F512A4">
        <w:rPr>
          <w:rFonts w:ascii="Times New Roman" w:hAnsi="Times New Roman" w:cs="Times New Roman"/>
          <w:sz w:val="28"/>
          <w:szCs w:val="28"/>
        </w:rPr>
        <w:t>”</w:t>
      </w:r>
      <w:r w:rsidR="00E51B74" w:rsidRPr="001D7595">
        <w:rPr>
          <w:rFonts w:ascii="Times New Roman" w:hAnsi="Times New Roman" w:cs="Times New Roman"/>
          <w:sz w:val="28"/>
          <w:szCs w:val="28"/>
          <w:lang w:val="kk-KZ"/>
        </w:rPr>
        <w:t xml:space="preserve"> </w:t>
      </w:r>
      <w:r w:rsidRPr="001D7595">
        <w:rPr>
          <w:rFonts w:ascii="Times New Roman" w:hAnsi="Times New Roman" w:cs="Times New Roman"/>
          <w:sz w:val="28"/>
          <w:szCs w:val="28"/>
          <w:lang w:val="kk-KZ"/>
        </w:rPr>
        <w:t xml:space="preserve">стимулировало сотрудничество на расстоянии во всем мире, обеспечивая все более аутентичный опыт общения между людьми, местами и событиями. Более того, инновации </w:t>
      </w:r>
      <w:r w:rsidR="00F512A4" w:rsidRPr="00F512A4">
        <w:rPr>
          <w:rFonts w:ascii="Times New Roman" w:hAnsi="Times New Roman" w:cs="Times New Roman"/>
          <w:sz w:val="28"/>
          <w:szCs w:val="28"/>
        </w:rPr>
        <w:t>“</w:t>
      </w:r>
      <w:r w:rsidRPr="001D7595">
        <w:rPr>
          <w:rFonts w:ascii="Times New Roman" w:hAnsi="Times New Roman" w:cs="Times New Roman"/>
          <w:sz w:val="28"/>
          <w:szCs w:val="28"/>
          <w:lang w:val="kk-KZ"/>
        </w:rPr>
        <w:t>Cisco</w:t>
      </w:r>
      <w:r w:rsidR="00F512A4" w:rsidRPr="00F512A4">
        <w:rPr>
          <w:rFonts w:ascii="Times New Roman" w:hAnsi="Times New Roman" w:cs="Times New Roman"/>
          <w:sz w:val="28"/>
          <w:szCs w:val="28"/>
        </w:rPr>
        <w:t>”</w:t>
      </w:r>
      <w:r w:rsidRPr="001D7595">
        <w:rPr>
          <w:rFonts w:ascii="Times New Roman" w:hAnsi="Times New Roman" w:cs="Times New Roman"/>
          <w:sz w:val="28"/>
          <w:szCs w:val="28"/>
          <w:lang w:val="kk-KZ"/>
        </w:rPr>
        <w:t xml:space="preserve"> явились результатом исследований и разработок и партнерства как с заказчиками, так и с </w:t>
      </w:r>
      <w:r w:rsidRPr="001D7595">
        <w:rPr>
          <w:rFonts w:ascii="Times New Roman" w:hAnsi="Times New Roman" w:cs="Times New Roman"/>
          <w:sz w:val="28"/>
          <w:szCs w:val="28"/>
          <w:lang w:val="kk-KZ"/>
        </w:rPr>
        <w:lastRenderedPageBreak/>
        <w:t xml:space="preserve">конкурентами, что сделало </w:t>
      </w:r>
      <w:r w:rsidR="00F512A4" w:rsidRPr="00F512A4">
        <w:rPr>
          <w:rFonts w:ascii="Times New Roman" w:hAnsi="Times New Roman" w:cs="Times New Roman"/>
          <w:sz w:val="28"/>
          <w:szCs w:val="28"/>
        </w:rPr>
        <w:t>“</w:t>
      </w:r>
      <w:r w:rsidRPr="001D7595">
        <w:rPr>
          <w:rFonts w:ascii="Times New Roman" w:hAnsi="Times New Roman" w:cs="Times New Roman"/>
          <w:sz w:val="28"/>
          <w:szCs w:val="28"/>
          <w:lang w:val="kk-KZ"/>
        </w:rPr>
        <w:t>Cisco</w:t>
      </w:r>
      <w:r w:rsidR="00F512A4" w:rsidRPr="00F512A4">
        <w:rPr>
          <w:rFonts w:ascii="Times New Roman" w:hAnsi="Times New Roman" w:cs="Times New Roman"/>
          <w:sz w:val="28"/>
          <w:szCs w:val="28"/>
        </w:rPr>
        <w:t>”</w:t>
      </w:r>
      <w:r w:rsidRPr="001D7595">
        <w:rPr>
          <w:rFonts w:ascii="Times New Roman" w:hAnsi="Times New Roman" w:cs="Times New Roman"/>
          <w:sz w:val="28"/>
          <w:szCs w:val="28"/>
          <w:lang w:val="kk-KZ"/>
        </w:rPr>
        <w:t xml:space="preserve"> по-настоящему коллективным и сетевым предприятием. </w:t>
      </w:r>
    </w:p>
    <w:p w14:paraId="1B801FCE" w14:textId="1D87EAAC" w:rsidR="001D7595" w:rsidRPr="00E664F6" w:rsidRDefault="001D7595" w:rsidP="001D7595">
      <w:pPr>
        <w:tabs>
          <w:tab w:val="left" w:pos="993"/>
          <w:tab w:val="left" w:pos="1134"/>
        </w:tabs>
        <w:spacing w:after="0" w:line="240" w:lineRule="auto"/>
        <w:ind w:firstLine="567"/>
        <w:jc w:val="both"/>
        <w:rPr>
          <w:rFonts w:ascii="Times New Roman" w:hAnsi="Times New Roman" w:cs="Times New Roman"/>
          <w:sz w:val="28"/>
          <w:szCs w:val="28"/>
          <w:highlight w:val="yellow"/>
        </w:rPr>
      </w:pPr>
      <w:r w:rsidRPr="001D7595">
        <w:rPr>
          <w:rFonts w:ascii="Times New Roman" w:hAnsi="Times New Roman" w:cs="Times New Roman"/>
          <w:sz w:val="28"/>
          <w:szCs w:val="28"/>
          <w:lang w:val="kk-KZ"/>
        </w:rPr>
        <w:t>Тенденция к открытым инновациям также отражается в сотр</w:t>
      </w:r>
      <w:r w:rsidR="002A1553">
        <w:rPr>
          <w:rFonts w:ascii="Times New Roman" w:hAnsi="Times New Roman" w:cs="Times New Roman"/>
          <w:sz w:val="28"/>
          <w:szCs w:val="28"/>
          <w:lang w:val="kk-KZ"/>
        </w:rPr>
        <w:t xml:space="preserve">удничестве между </w:t>
      </w:r>
      <w:r w:rsidR="002A1553" w:rsidRPr="00295D03">
        <w:rPr>
          <w:rFonts w:ascii="Times New Roman" w:hAnsi="Times New Roman" w:cs="Times New Roman"/>
          <w:sz w:val="28"/>
          <w:szCs w:val="28"/>
          <w:lang w:val="kk-KZ"/>
        </w:rPr>
        <w:t>производством, государством</w:t>
      </w:r>
      <w:r w:rsidRPr="00295D03">
        <w:rPr>
          <w:rFonts w:ascii="Times New Roman" w:hAnsi="Times New Roman" w:cs="Times New Roman"/>
          <w:sz w:val="28"/>
          <w:szCs w:val="28"/>
          <w:lang w:val="kk-KZ"/>
        </w:rPr>
        <w:t>, университетами и некоммерческими лабораториями.</w:t>
      </w:r>
      <w:r w:rsidR="00175345" w:rsidRPr="00295D03">
        <w:rPr>
          <w:rFonts w:ascii="Times New Roman" w:hAnsi="Times New Roman" w:cs="Times New Roman"/>
          <w:sz w:val="28"/>
          <w:szCs w:val="28"/>
          <w:lang w:val="kk-KZ"/>
        </w:rPr>
        <w:t xml:space="preserve"> В свою очередь, при взаимодействии </w:t>
      </w:r>
      <w:r w:rsidR="002D613F" w:rsidRPr="00295D03">
        <w:rPr>
          <w:rFonts w:ascii="Times New Roman" w:hAnsi="Times New Roman" w:cs="Times New Roman"/>
          <w:sz w:val="28"/>
          <w:szCs w:val="28"/>
          <w:lang w:val="kk-KZ"/>
        </w:rPr>
        <w:t xml:space="preserve">производственного предприятия </w:t>
      </w:r>
      <w:r w:rsidR="00175345" w:rsidRPr="00295D03">
        <w:rPr>
          <w:rFonts w:ascii="Times New Roman" w:hAnsi="Times New Roman" w:cs="Times New Roman"/>
          <w:sz w:val="28"/>
          <w:szCs w:val="28"/>
          <w:lang w:val="kk-KZ"/>
        </w:rPr>
        <w:t>с внешними ресурсами возрастает роль ассиметричной информации,</w:t>
      </w:r>
      <w:r w:rsidR="002D613F" w:rsidRPr="00295D03">
        <w:rPr>
          <w:rFonts w:ascii="Times New Roman" w:hAnsi="Times New Roman" w:cs="Times New Roman"/>
          <w:sz w:val="28"/>
          <w:szCs w:val="28"/>
          <w:lang w:val="kk-KZ"/>
        </w:rPr>
        <w:t xml:space="preserve"> что подразумевает владение одинаковой информацией обеих сторон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_Ref90419398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97</w:t>
      </w:r>
      <w:r w:rsidR="009D58C9">
        <w:rPr>
          <w:rFonts w:ascii="Times New Roman" w:hAnsi="Times New Roman" w:cs="Times New Roman"/>
          <w:sz w:val="28"/>
          <w:szCs w:val="28"/>
          <w:lang w:val="kk-KZ"/>
        </w:rPr>
        <w:fldChar w:fldCharType="end"/>
      </w:r>
      <w:r w:rsidR="002D613F" w:rsidRPr="00295D03">
        <w:rPr>
          <w:rFonts w:ascii="Times New Roman" w:hAnsi="Times New Roman" w:cs="Times New Roman"/>
          <w:sz w:val="28"/>
          <w:szCs w:val="28"/>
          <w:lang w:val="kk-KZ"/>
        </w:rPr>
        <w:t>]. Н</w:t>
      </w:r>
      <w:r w:rsidR="00175345" w:rsidRPr="00E664F6">
        <w:rPr>
          <w:rFonts w:ascii="Times New Roman" w:hAnsi="Times New Roman" w:cs="Times New Roman"/>
          <w:sz w:val="28"/>
          <w:szCs w:val="28"/>
          <w:lang w:val="kk-KZ"/>
        </w:rPr>
        <w:t>аличие асимметричной информации часто приводит к неблагоприятному выбору партнеров в открытой инновационной деятельности, что, в свою очередь, имеет определенные последствия при принятии обоснованных решений</w:t>
      </w:r>
      <w:r w:rsidR="00F11EFF" w:rsidRPr="00E664F6">
        <w:rPr>
          <w:rFonts w:ascii="Times New Roman" w:hAnsi="Times New Roman" w:cs="Times New Roman"/>
          <w:sz w:val="28"/>
          <w:szCs w:val="28"/>
        </w:rPr>
        <w:t xml:space="preserve">. </w:t>
      </w:r>
      <w:r w:rsidR="00F11EFF" w:rsidRPr="00295D03">
        <w:rPr>
          <w:rFonts w:ascii="Times New Roman" w:hAnsi="Times New Roman" w:cs="Times New Roman"/>
          <w:sz w:val="28"/>
          <w:szCs w:val="28"/>
          <w:lang w:val="kk-KZ"/>
        </w:rPr>
        <w:t>По мнению Aihua</w:t>
      </w:r>
      <w:r w:rsidR="001750F2" w:rsidRPr="001750F2">
        <w:rPr>
          <w:rFonts w:ascii="Times New Roman" w:hAnsi="Times New Roman" w:cs="Times New Roman"/>
          <w:sz w:val="28"/>
          <w:szCs w:val="28"/>
        </w:rPr>
        <w:t xml:space="preserve"> </w:t>
      </w:r>
      <w:r w:rsidR="00F11EFF" w:rsidRPr="00295D03">
        <w:rPr>
          <w:rFonts w:ascii="Times New Roman" w:hAnsi="Times New Roman" w:cs="Times New Roman"/>
          <w:sz w:val="28"/>
          <w:szCs w:val="28"/>
          <w:lang w:val="kk-KZ"/>
        </w:rPr>
        <w:t>Wu</w:t>
      </w:r>
      <w:r w:rsidR="00F11EFF" w:rsidRPr="00E664F6">
        <w:rPr>
          <w:rFonts w:ascii="Times New Roman" w:hAnsi="Times New Roman" w:cs="Times New Roman"/>
          <w:sz w:val="28"/>
          <w:szCs w:val="28"/>
        </w:rPr>
        <w:t xml:space="preserve">, </w:t>
      </w:r>
      <w:r w:rsidR="00F11EFF">
        <w:rPr>
          <w:rFonts w:ascii="Times New Roman" w:hAnsi="Times New Roman" w:cs="Times New Roman"/>
          <w:sz w:val="28"/>
          <w:szCs w:val="28"/>
        </w:rPr>
        <w:t>а</w:t>
      </w:r>
      <w:r w:rsidR="00F11EFF" w:rsidRPr="00E664F6">
        <w:rPr>
          <w:rFonts w:ascii="Times New Roman" w:hAnsi="Times New Roman" w:cs="Times New Roman"/>
          <w:sz w:val="28"/>
          <w:szCs w:val="28"/>
        </w:rPr>
        <w:t>симметричная информация</w:t>
      </w:r>
      <w:r w:rsidR="00F11EFF">
        <w:rPr>
          <w:rFonts w:ascii="Times New Roman" w:hAnsi="Times New Roman" w:cs="Times New Roman"/>
          <w:sz w:val="28"/>
          <w:szCs w:val="28"/>
        </w:rPr>
        <w:t xml:space="preserve"> является основной причиной, ограничивающей привлечение внешних инвестиций для предприятия, так как </w:t>
      </w:r>
      <w:r w:rsidR="00F11EFF" w:rsidRPr="00F11EFF">
        <w:rPr>
          <w:rFonts w:ascii="Times New Roman" w:hAnsi="Times New Roman" w:cs="Times New Roman"/>
          <w:sz w:val="28"/>
          <w:szCs w:val="28"/>
        </w:rPr>
        <w:t>НИОКР связаны с множеством технических деталей и секретов</w:t>
      </w:r>
      <w:r w:rsidR="00F11EFF">
        <w:rPr>
          <w:rFonts w:ascii="Times New Roman" w:hAnsi="Times New Roman" w:cs="Times New Roman"/>
          <w:sz w:val="28"/>
          <w:szCs w:val="28"/>
        </w:rPr>
        <w:t>, соответственно</w:t>
      </w:r>
      <w:r w:rsidR="006C1200">
        <w:rPr>
          <w:rFonts w:ascii="Times New Roman" w:hAnsi="Times New Roman" w:cs="Times New Roman"/>
          <w:sz w:val="28"/>
          <w:szCs w:val="28"/>
        </w:rPr>
        <w:t>,</w:t>
      </w:r>
      <w:r w:rsidR="00F11EFF">
        <w:rPr>
          <w:rFonts w:ascii="Times New Roman" w:hAnsi="Times New Roman" w:cs="Times New Roman"/>
          <w:sz w:val="28"/>
          <w:szCs w:val="28"/>
        </w:rPr>
        <w:t xml:space="preserve"> наукоемкие предприятия</w:t>
      </w:r>
      <w:r w:rsidR="00F11EFF" w:rsidRPr="00F11EFF">
        <w:rPr>
          <w:rFonts w:ascii="Times New Roman" w:hAnsi="Times New Roman" w:cs="Times New Roman"/>
          <w:sz w:val="28"/>
          <w:szCs w:val="28"/>
        </w:rPr>
        <w:t xml:space="preserve"> </w:t>
      </w:r>
      <w:r w:rsidR="00F11EFF">
        <w:rPr>
          <w:rFonts w:ascii="Times New Roman" w:hAnsi="Times New Roman" w:cs="Times New Roman"/>
          <w:sz w:val="28"/>
          <w:szCs w:val="28"/>
        </w:rPr>
        <w:t xml:space="preserve">становятся </w:t>
      </w:r>
      <w:r w:rsidR="00F11EFF" w:rsidRPr="00F11EFF">
        <w:rPr>
          <w:rFonts w:ascii="Times New Roman" w:hAnsi="Times New Roman" w:cs="Times New Roman"/>
          <w:sz w:val="28"/>
          <w:szCs w:val="28"/>
        </w:rPr>
        <w:t xml:space="preserve">особенно уязвимы для </w:t>
      </w:r>
      <w:r w:rsidR="00F11EFF">
        <w:rPr>
          <w:rFonts w:ascii="Times New Roman" w:hAnsi="Times New Roman" w:cs="Times New Roman"/>
          <w:sz w:val="28"/>
          <w:szCs w:val="28"/>
        </w:rPr>
        <w:t xml:space="preserve">этих </w:t>
      </w:r>
      <w:r w:rsidR="00F11EFF" w:rsidRPr="00F11EFF">
        <w:rPr>
          <w:rFonts w:ascii="Times New Roman" w:hAnsi="Times New Roman" w:cs="Times New Roman"/>
          <w:sz w:val="28"/>
          <w:szCs w:val="28"/>
        </w:rPr>
        <w:t>проблем</w:t>
      </w:r>
      <w:r w:rsidR="00F11EFF">
        <w:rPr>
          <w:rFonts w:ascii="Times New Roman" w:hAnsi="Times New Roman" w:cs="Times New Roman"/>
          <w:sz w:val="28"/>
          <w:szCs w:val="28"/>
        </w:rPr>
        <w:t xml:space="preserve"> </w:t>
      </w:r>
      <w:r w:rsidR="00F11EFF" w:rsidRPr="00E664F6">
        <w:rPr>
          <w:rFonts w:ascii="Times New Roman" w:hAnsi="Times New Roman" w:cs="Times New Roman"/>
          <w:sz w:val="28"/>
          <w:szCs w:val="28"/>
        </w:rPr>
        <w:t>[</w:t>
      </w:r>
      <w:r w:rsidR="009D58C9">
        <w:rPr>
          <w:rFonts w:ascii="Times New Roman" w:hAnsi="Times New Roman" w:cs="Times New Roman"/>
          <w:sz w:val="28"/>
          <w:szCs w:val="28"/>
        </w:rPr>
        <w:fldChar w:fldCharType="begin"/>
      </w:r>
      <w:r w:rsidR="009D58C9">
        <w:rPr>
          <w:rFonts w:ascii="Times New Roman" w:hAnsi="Times New Roman" w:cs="Times New Roman"/>
          <w:sz w:val="28"/>
          <w:szCs w:val="28"/>
        </w:rPr>
        <w:instrText xml:space="preserve"> REF _Ref90419407 \r \h </w:instrText>
      </w:r>
      <w:r w:rsidR="009D58C9">
        <w:rPr>
          <w:rFonts w:ascii="Times New Roman" w:hAnsi="Times New Roman" w:cs="Times New Roman"/>
          <w:sz w:val="28"/>
          <w:szCs w:val="28"/>
        </w:rPr>
      </w:r>
      <w:r w:rsidR="009D58C9">
        <w:rPr>
          <w:rFonts w:ascii="Times New Roman" w:hAnsi="Times New Roman" w:cs="Times New Roman"/>
          <w:sz w:val="28"/>
          <w:szCs w:val="28"/>
        </w:rPr>
        <w:fldChar w:fldCharType="separate"/>
      </w:r>
      <w:r w:rsidR="00324A21">
        <w:rPr>
          <w:rFonts w:ascii="Times New Roman" w:hAnsi="Times New Roman" w:cs="Times New Roman"/>
          <w:sz w:val="28"/>
          <w:szCs w:val="28"/>
        </w:rPr>
        <w:t>98</w:t>
      </w:r>
      <w:r w:rsidR="009D58C9">
        <w:rPr>
          <w:rFonts w:ascii="Times New Roman" w:hAnsi="Times New Roman" w:cs="Times New Roman"/>
          <w:sz w:val="28"/>
          <w:szCs w:val="28"/>
        </w:rPr>
        <w:fldChar w:fldCharType="end"/>
      </w:r>
      <w:r w:rsidR="00F11EFF" w:rsidRPr="00E664F6">
        <w:rPr>
          <w:rFonts w:ascii="Times New Roman" w:hAnsi="Times New Roman" w:cs="Times New Roman"/>
          <w:sz w:val="28"/>
          <w:szCs w:val="28"/>
        </w:rPr>
        <w:t>]</w:t>
      </w:r>
      <w:r w:rsidR="00F11EFF">
        <w:rPr>
          <w:rFonts w:ascii="Times New Roman" w:hAnsi="Times New Roman" w:cs="Times New Roman"/>
          <w:sz w:val="28"/>
          <w:szCs w:val="28"/>
        </w:rPr>
        <w:t>.</w:t>
      </w:r>
    </w:p>
    <w:p w14:paraId="41E8897E" w14:textId="50606516" w:rsidR="001D7595" w:rsidRPr="00433A99" w:rsidRDefault="002D613F" w:rsidP="00491DC4">
      <w:pPr>
        <w:tabs>
          <w:tab w:val="left" w:pos="567"/>
          <w:tab w:val="left" w:pos="1134"/>
        </w:tabs>
        <w:spacing w:after="0" w:line="240" w:lineRule="auto"/>
        <w:jc w:val="both"/>
        <w:rPr>
          <w:rFonts w:ascii="Times New Roman" w:hAnsi="Times New Roman" w:cs="Times New Roman"/>
          <w:sz w:val="28"/>
          <w:szCs w:val="28"/>
        </w:rPr>
      </w:pPr>
      <w:r w:rsidRPr="00E664F6">
        <w:rPr>
          <w:rFonts w:ascii="Times New Roman" w:hAnsi="Times New Roman" w:cs="Times New Roman"/>
          <w:sz w:val="28"/>
          <w:szCs w:val="28"/>
          <w:lang w:val="kk-KZ"/>
        </w:rPr>
        <w:tab/>
      </w:r>
      <w:r w:rsidR="001D7595" w:rsidRPr="002D613F">
        <w:rPr>
          <w:rFonts w:ascii="Times New Roman" w:hAnsi="Times New Roman" w:cs="Times New Roman"/>
          <w:sz w:val="28"/>
          <w:szCs w:val="28"/>
          <w:lang w:val="kk-KZ"/>
        </w:rPr>
        <w:t>Следовательно, современное</w:t>
      </w:r>
      <w:r w:rsidR="001D7595" w:rsidRPr="001D7595">
        <w:rPr>
          <w:rFonts w:ascii="Times New Roman" w:hAnsi="Times New Roman" w:cs="Times New Roman"/>
          <w:sz w:val="28"/>
          <w:szCs w:val="28"/>
          <w:lang w:val="kk-KZ"/>
        </w:rPr>
        <w:t xml:space="preserve"> управление наукоемкими производствами все больше превращается в управление сетями асимметричных участников. Поэтому необходимо продумать, какие эффективные механизмы управления нау</w:t>
      </w:r>
      <w:r w:rsidR="00A2678B">
        <w:rPr>
          <w:rFonts w:ascii="Times New Roman" w:hAnsi="Times New Roman" w:cs="Times New Roman"/>
          <w:sz w:val="28"/>
          <w:szCs w:val="28"/>
          <w:lang w:val="kk-KZ"/>
        </w:rPr>
        <w:t>коемкими производствами учитыва</w:t>
      </w:r>
      <w:r w:rsidR="00A2678B">
        <w:rPr>
          <w:rFonts w:ascii="Times New Roman" w:hAnsi="Times New Roman" w:cs="Times New Roman"/>
          <w:sz w:val="28"/>
          <w:szCs w:val="28"/>
        </w:rPr>
        <w:t>е</w:t>
      </w:r>
      <w:r w:rsidR="001D7595" w:rsidRPr="001D7595">
        <w:rPr>
          <w:rFonts w:ascii="Times New Roman" w:hAnsi="Times New Roman" w:cs="Times New Roman"/>
          <w:sz w:val="28"/>
          <w:szCs w:val="28"/>
          <w:lang w:val="kk-KZ"/>
        </w:rPr>
        <w:t xml:space="preserve">т управление внешними ресурсами для достижения ожидаемых результатов. </w:t>
      </w:r>
      <w:r w:rsidR="00AD4BA1">
        <w:rPr>
          <w:rFonts w:ascii="Times New Roman" w:hAnsi="Times New Roman" w:cs="Times New Roman"/>
          <w:sz w:val="28"/>
          <w:szCs w:val="28"/>
          <w:lang w:val="kk-KZ"/>
        </w:rPr>
        <w:t>Автором п</w:t>
      </w:r>
      <w:r w:rsidR="001D7595" w:rsidRPr="001D7595">
        <w:rPr>
          <w:rFonts w:ascii="Times New Roman" w:hAnsi="Times New Roman" w:cs="Times New Roman"/>
          <w:sz w:val="28"/>
          <w:szCs w:val="28"/>
          <w:lang w:val="kk-KZ"/>
        </w:rPr>
        <w:t>редлагаются следующие механизмы</w:t>
      </w:r>
      <w:r w:rsidR="004F2EB4">
        <w:rPr>
          <w:rFonts w:ascii="Times New Roman" w:hAnsi="Times New Roman" w:cs="Times New Roman"/>
          <w:sz w:val="28"/>
          <w:szCs w:val="28"/>
          <w:lang w:val="kk-KZ"/>
        </w:rPr>
        <w:t xml:space="preserve"> управления наукоемкими производствами</w:t>
      </w:r>
      <w:r w:rsidR="001D7595" w:rsidRPr="001D7595">
        <w:rPr>
          <w:rFonts w:ascii="Times New Roman" w:hAnsi="Times New Roman" w:cs="Times New Roman"/>
          <w:sz w:val="28"/>
          <w:szCs w:val="28"/>
          <w:lang w:val="kk-KZ"/>
        </w:rPr>
        <w:t>, позволяющие справиться с наличием асимметричной информации и облегчить сотрудничество между производственным предприятием и его внешними ресурсами</w:t>
      </w:r>
      <w:r w:rsidR="00D058A6">
        <w:rPr>
          <w:rFonts w:ascii="Times New Roman" w:hAnsi="Times New Roman" w:cs="Times New Roman"/>
          <w:sz w:val="28"/>
          <w:szCs w:val="28"/>
          <w:lang w:val="kk-KZ"/>
        </w:rPr>
        <w:t xml:space="preserve"> (таблица </w:t>
      </w:r>
      <w:r w:rsidR="000D62C8" w:rsidRPr="000D62C8">
        <w:rPr>
          <w:rFonts w:ascii="Times New Roman" w:hAnsi="Times New Roman" w:cs="Times New Roman"/>
          <w:sz w:val="28"/>
          <w:szCs w:val="28"/>
        </w:rPr>
        <w:t>4</w:t>
      </w:r>
      <w:r w:rsidR="00CC3178">
        <w:rPr>
          <w:rFonts w:ascii="Times New Roman" w:hAnsi="Times New Roman" w:cs="Times New Roman"/>
          <w:sz w:val="28"/>
          <w:szCs w:val="28"/>
          <w:lang w:val="kk-KZ"/>
        </w:rPr>
        <w:t>)</w:t>
      </w:r>
      <w:r w:rsidR="001D7595" w:rsidRPr="001D7595">
        <w:rPr>
          <w:rFonts w:ascii="Times New Roman" w:hAnsi="Times New Roman" w:cs="Times New Roman"/>
          <w:sz w:val="28"/>
          <w:szCs w:val="28"/>
          <w:lang w:val="kk-KZ"/>
        </w:rPr>
        <w:t>:</w:t>
      </w:r>
    </w:p>
    <w:p w14:paraId="4D60A2DD" w14:textId="77777777" w:rsidR="00D30F26" w:rsidRPr="00433A99" w:rsidRDefault="00D30F26" w:rsidP="00113224">
      <w:pPr>
        <w:tabs>
          <w:tab w:val="left" w:pos="567"/>
          <w:tab w:val="left" w:pos="1134"/>
        </w:tabs>
        <w:spacing w:after="0" w:line="240" w:lineRule="auto"/>
        <w:jc w:val="both"/>
        <w:rPr>
          <w:rFonts w:ascii="Times New Roman" w:hAnsi="Times New Roman" w:cs="Times New Roman"/>
          <w:sz w:val="28"/>
          <w:szCs w:val="28"/>
        </w:rPr>
      </w:pPr>
    </w:p>
    <w:p w14:paraId="24D1F882" w14:textId="37C420C5" w:rsidR="00AD4BA1" w:rsidRDefault="00D058A6" w:rsidP="00AD4BA1">
      <w:pPr>
        <w:pStyle w:val="af3"/>
      </w:pPr>
      <w:r>
        <w:t xml:space="preserve">Таблица </w:t>
      </w:r>
      <w:r w:rsidR="008C0BAA">
        <w:t>4</w:t>
      </w:r>
      <w:r w:rsidR="00AD4BA1">
        <w:t xml:space="preserve"> –</w:t>
      </w:r>
      <w:r w:rsidR="000E34BC" w:rsidRPr="00A547B9">
        <w:t xml:space="preserve"> </w:t>
      </w:r>
      <w:r w:rsidR="00AD4BA1">
        <w:t xml:space="preserve"> М</w:t>
      </w:r>
      <w:r w:rsidR="004F2EB4">
        <w:t>еханизмы управления наукоемкими производствами</w:t>
      </w:r>
    </w:p>
    <w:p w14:paraId="2C8ED006" w14:textId="77777777" w:rsidR="00AD4BA1" w:rsidRPr="00AD4BA1" w:rsidRDefault="00AD4BA1" w:rsidP="00AD4BA1">
      <w:pPr>
        <w:spacing w:after="0" w:line="240" w:lineRule="auto"/>
        <w:rPr>
          <w:lang w:eastAsia="en-US"/>
        </w:rPr>
      </w:pPr>
    </w:p>
    <w:tbl>
      <w:tblPr>
        <w:tblStyle w:val="a3"/>
        <w:tblW w:w="0" w:type="auto"/>
        <w:tblInd w:w="392" w:type="dxa"/>
        <w:tblLook w:val="04A0" w:firstRow="1" w:lastRow="0" w:firstColumn="1" w:lastColumn="0" w:noHBand="0" w:noVBand="1"/>
      </w:tblPr>
      <w:tblGrid>
        <w:gridCol w:w="1843"/>
        <w:gridCol w:w="7087"/>
      </w:tblGrid>
      <w:tr w:rsidR="003D6CD7" w14:paraId="539017C2" w14:textId="77777777" w:rsidTr="00E664F6">
        <w:tc>
          <w:tcPr>
            <w:tcW w:w="1843" w:type="dxa"/>
            <w:tcBorders>
              <w:top w:val="single" w:sz="4" w:space="0" w:color="auto"/>
              <w:left w:val="single" w:sz="4" w:space="0" w:color="auto"/>
              <w:bottom w:val="single" w:sz="4" w:space="0" w:color="auto"/>
              <w:right w:val="single" w:sz="4" w:space="0" w:color="auto"/>
            </w:tcBorders>
            <w:hideMark/>
          </w:tcPr>
          <w:p w14:paraId="273D464D" w14:textId="77777777" w:rsidR="003D6CD7" w:rsidRPr="00AD4BA1" w:rsidRDefault="003D6CD7" w:rsidP="00AD4BA1">
            <w:pPr>
              <w:spacing w:after="0" w:line="240" w:lineRule="auto"/>
              <w:jc w:val="center"/>
              <w:rPr>
                <w:rFonts w:ascii="Times New Roman" w:hAnsi="Times New Roman" w:cs="Times New Roman"/>
                <w:sz w:val="20"/>
                <w:szCs w:val="20"/>
                <w:lang w:val="kk-KZ" w:eastAsia="en-US"/>
              </w:rPr>
            </w:pPr>
            <w:r w:rsidRPr="00AD4BA1">
              <w:rPr>
                <w:rFonts w:ascii="Times New Roman" w:hAnsi="Times New Roman" w:cs="Times New Roman"/>
                <w:sz w:val="20"/>
                <w:szCs w:val="20"/>
                <w:lang w:val="kk-KZ"/>
              </w:rPr>
              <w:t>Механизм</w:t>
            </w:r>
          </w:p>
        </w:tc>
        <w:tc>
          <w:tcPr>
            <w:tcW w:w="7087" w:type="dxa"/>
            <w:tcBorders>
              <w:top w:val="single" w:sz="4" w:space="0" w:color="auto"/>
              <w:left w:val="single" w:sz="4" w:space="0" w:color="auto"/>
              <w:bottom w:val="single" w:sz="4" w:space="0" w:color="auto"/>
              <w:right w:val="single" w:sz="4" w:space="0" w:color="auto"/>
            </w:tcBorders>
            <w:hideMark/>
          </w:tcPr>
          <w:p w14:paraId="74BEB76F" w14:textId="77777777" w:rsidR="003D6CD7" w:rsidRPr="00AD4BA1" w:rsidRDefault="003D6CD7" w:rsidP="00AD4BA1">
            <w:pPr>
              <w:spacing w:after="0" w:line="240" w:lineRule="auto"/>
              <w:jc w:val="center"/>
              <w:rPr>
                <w:rFonts w:ascii="Times New Roman" w:hAnsi="Times New Roman" w:cs="Times New Roman"/>
                <w:sz w:val="20"/>
                <w:szCs w:val="20"/>
                <w:lang w:val="kk-KZ" w:eastAsia="en-US"/>
              </w:rPr>
            </w:pPr>
            <w:r w:rsidRPr="00AD4BA1">
              <w:rPr>
                <w:rFonts w:ascii="Times New Roman" w:hAnsi="Times New Roman" w:cs="Times New Roman"/>
                <w:sz w:val="20"/>
                <w:szCs w:val="20"/>
                <w:lang w:val="kk-KZ"/>
              </w:rPr>
              <w:t>Описание</w:t>
            </w:r>
          </w:p>
        </w:tc>
      </w:tr>
      <w:tr w:rsidR="003D6CD7" w14:paraId="2EB7FDEE" w14:textId="77777777" w:rsidTr="00E664F6">
        <w:tc>
          <w:tcPr>
            <w:tcW w:w="1843" w:type="dxa"/>
            <w:tcBorders>
              <w:top w:val="single" w:sz="4" w:space="0" w:color="auto"/>
              <w:left w:val="single" w:sz="4" w:space="0" w:color="auto"/>
              <w:bottom w:val="single" w:sz="4" w:space="0" w:color="auto"/>
              <w:right w:val="single" w:sz="4" w:space="0" w:color="auto"/>
            </w:tcBorders>
          </w:tcPr>
          <w:p w14:paraId="59EC3FD2" w14:textId="77777777" w:rsidR="003D6CD7" w:rsidRPr="009906A6" w:rsidRDefault="003D6CD7">
            <w:pPr>
              <w:spacing w:after="0" w:line="240" w:lineRule="auto"/>
              <w:jc w:val="center"/>
              <w:rPr>
                <w:rFonts w:ascii="Times New Roman" w:hAnsi="Times New Roman" w:cs="Times New Roman"/>
                <w:sz w:val="20"/>
                <w:szCs w:val="20"/>
              </w:rPr>
            </w:pPr>
          </w:p>
          <w:p w14:paraId="57594D07" w14:textId="77777777" w:rsidR="003D6CD7" w:rsidRPr="009906A6" w:rsidRDefault="003D6CD7">
            <w:pPr>
              <w:spacing w:after="0" w:line="240" w:lineRule="auto"/>
              <w:jc w:val="center"/>
              <w:rPr>
                <w:rFonts w:ascii="Times New Roman" w:hAnsi="Times New Roman" w:cs="Times New Roman"/>
                <w:sz w:val="20"/>
                <w:szCs w:val="20"/>
              </w:rPr>
            </w:pPr>
            <w:r w:rsidRPr="009906A6">
              <w:rPr>
                <w:rFonts w:ascii="Times New Roman" w:hAnsi="Times New Roman" w:cs="Times New Roman"/>
                <w:sz w:val="20"/>
                <w:szCs w:val="20"/>
                <w:lang w:val="en-US"/>
              </w:rPr>
              <w:t>Мировой</w:t>
            </w:r>
          </w:p>
          <w:p w14:paraId="17ECFB68" w14:textId="77777777" w:rsidR="003D6CD7" w:rsidRPr="009906A6" w:rsidRDefault="003D6CD7">
            <w:pPr>
              <w:spacing w:after="0" w:line="240" w:lineRule="auto"/>
              <w:jc w:val="center"/>
              <w:rPr>
                <w:rFonts w:ascii="Times New Roman" w:hAnsi="Times New Roman" w:cs="Times New Roman"/>
                <w:sz w:val="20"/>
                <w:szCs w:val="20"/>
                <w:lang w:val="en-US" w:eastAsia="en-US"/>
              </w:rPr>
            </w:pPr>
            <w:r w:rsidRPr="009906A6">
              <w:rPr>
                <w:rFonts w:ascii="Times New Roman" w:hAnsi="Times New Roman" w:cs="Times New Roman"/>
                <w:sz w:val="20"/>
                <w:szCs w:val="20"/>
                <w:lang w:val="en-US"/>
              </w:rPr>
              <w:t xml:space="preserve"> талант</w:t>
            </w:r>
          </w:p>
        </w:tc>
        <w:tc>
          <w:tcPr>
            <w:tcW w:w="7087" w:type="dxa"/>
            <w:tcBorders>
              <w:top w:val="single" w:sz="4" w:space="0" w:color="auto"/>
              <w:left w:val="single" w:sz="4" w:space="0" w:color="auto"/>
              <w:bottom w:val="single" w:sz="4" w:space="0" w:color="auto"/>
              <w:right w:val="single" w:sz="4" w:space="0" w:color="auto"/>
            </w:tcBorders>
            <w:hideMark/>
          </w:tcPr>
          <w:p w14:paraId="797593E7" w14:textId="7E6F830D" w:rsidR="003D6CD7" w:rsidRPr="009906A6" w:rsidRDefault="003D6CD7">
            <w:pPr>
              <w:spacing w:after="0" w:line="240" w:lineRule="auto"/>
              <w:jc w:val="both"/>
              <w:rPr>
                <w:rFonts w:ascii="Times New Roman" w:hAnsi="Times New Roman" w:cs="Times New Roman"/>
                <w:sz w:val="20"/>
                <w:szCs w:val="20"/>
                <w:lang w:eastAsia="en-US"/>
              </w:rPr>
            </w:pPr>
            <w:r w:rsidRPr="009906A6">
              <w:rPr>
                <w:rFonts w:ascii="Times New Roman" w:hAnsi="Times New Roman" w:cs="Times New Roman"/>
                <w:sz w:val="20"/>
                <w:szCs w:val="20"/>
              </w:rPr>
              <w:t>Участие квалифицированных ресурсов в процессе открытых инноваций, наличие достаточно внешних ресурсов-кандидатов для оценки,</w:t>
            </w:r>
            <w:r w:rsidRPr="009906A6">
              <w:rPr>
                <w:sz w:val="20"/>
                <w:szCs w:val="20"/>
              </w:rPr>
              <w:t xml:space="preserve"> </w:t>
            </w:r>
            <w:r w:rsidRPr="009906A6">
              <w:rPr>
                <w:rFonts w:ascii="Times New Roman" w:hAnsi="Times New Roman" w:cs="Times New Roman"/>
                <w:sz w:val="20"/>
                <w:szCs w:val="20"/>
              </w:rPr>
              <w:t xml:space="preserve">применение сетевых инструментов для своевременного общения на этапах торгов, особенно для тех внешних ресурсов, которые рассредоточены по всему миру, и для которых иногда </w:t>
            </w:r>
            <w:proofErr w:type="gramStart"/>
            <w:r w:rsidRPr="009906A6">
              <w:rPr>
                <w:rFonts w:ascii="Times New Roman" w:hAnsi="Times New Roman" w:cs="Times New Roman"/>
                <w:sz w:val="20"/>
                <w:szCs w:val="20"/>
              </w:rPr>
              <w:t>не удобно</w:t>
            </w:r>
            <w:proofErr w:type="gramEnd"/>
            <w:r w:rsidRPr="009906A6">
              <w:rPr>
                <w:rFonts w:ascii="Times New Roman" w:hAnsi="Times New Roman" w:cs="Times New Roman"/>
                <w:sz w:val="20"/>
                <w:szCs w:val="20"/>
              </w:rPr>
              <w:t xml:space="preserve"> или просто участвовать в личных встречах</w:t>
            </w:r>
            <w:r w:rsidR="006626C1">
              <w:rPr>
                <w:rFonts w:ascii="Times New Roman" w:hAnsi="Times New Roman" w:cs="Times New Roman"/>
                <w:sz w:val="20"/>
                <w:szCs w:val="20"/>
              </w:rPr>
              <w:t>.</w:t>
            </w:r>
          </w:p>
        </w:tc>
      </w:tr>
      <w:tr w:rsidR="003D6CD7" w14:paraId="7BD816EC" w14:textId="77777777" w:rsidTr="00E664F6">
        <w:tc>
          <w:tcPr>
            <w:tcW w:w="1843" w:type="dxa"/>
            <w:tcBorders>
              <w:top w:val="single" w:sz="4" w:space="0" w:color="auto"/>
              <w:left w:val="single" w:sz="4" w:space="0" w:color="auto"/>
              <w:bottom w:val="single" w:sz="4" w:space="0" w:color="auto"/>
              <w:right w:val="single" w:sz="4" w:space="0" w:color="auto"/>
            </w:tcBorders>
          </w:tcPr>
          <w:p w14:paraId="03F8CF7F" w14:textId="77777777" w:rsidR="00322B11" w:rsidRDefault="00322B11" w:rsidP="00322B11">
            <w:pPr>
              <w:spacing w:after="0" w:line="240" w:lineRule="auto"/>
              <w:jc w:val="center"/>
              <w:rPr>
                <w:rFonts w:ascii="Times New Roman" w:hAnsi="Times New Roman" w:cs="Times New Roman"/>
                <w:sz w:val="20"/>
                <w:szCs w:val="20"/>
              </w:rPr>
            </w:pPr>
          </w:p>
          <w:p w14:paraId="72D49F94" w14:textId="5AEE5326" w:rsidR="003D6CD7" w:rsidRPr="009906A6" w:rsidRDefault="003D6CD7" w:rsidP="00322B11">
            <w:pPr>
              <w:spacing w:after="0" w:line="240" w:lineRule="auto"/>
              <w:jc w:val="center"/>
              <w:rPr>
                <w:rFonts w:ascii="Times New Roman" w:hAnsi="Times New Roman" w:cs="Times New Roman"/>
                <w:sz w:val="20"/>
                <w:szCs w:val="20"/>
              </w:rPr>
            </w:pPr>
            <w:r w:rsidRPr="009906A6">
              <w:rPr>
                <w:rFonts w:ascii="Times New Roman" w:hAnsi="Times New Roman" w:cs="Times New Roman"/>
                <w:sz w:val="20"/>
                <w:szCs w:val="20"/>
                <w:lang w:val="en-US"/>
              </w:rPr>
              <w:t>Ограничения</w:t>
            </w:r>
          </w:p>
          <w:p w14:paraId="61FAE3A1" w14:textId="77777777" w:rsidR="003D6CD7" w:rsidRPr="009906A6" w:rsidRDefault="003D6CD7">
            <w:pPr>
              <w:spacing w:after="0" w:line="240" w:lineRule="auto"/>
              <w:jc w:val="center"/>
              <w:rPr>
                <w:rFonts w:ascii="Times New Roman" w:hAnsi="Times New Roman" w:cs="Times New Roman"/>
                <w:sz w:val="20"/>
                <w:szCs w:val="20"/>
                <w:lang w:val="en-US" w:eastAsia="en-US"/>
              </w:rPr>
            </w:pPr>
            <w:r w:rsidRPr="009906A6">
              <w:rPr>
                <w:rFonts w:ascii="Times New Roman" w:hAnsi="Times New Roman" w:cs="Times New Roman"/>
                <w:sz w:val="20"/>
                <w:szCs w:val="20"/>
                <w:lang w:val="en-US"/>
              </w:rPr>
              <w:t>участия</w:t>
            </w:r>
          </w:p>
        </w:tc>
        <w:tc>
          <w:tcPr>
            <w:tcW w:w="7087" w:type="dxa"/>
            <w:tcBorders>
              <w:top w:val="single" w:sz="4" w:space="0" w:color="auto"/>
              <w:left w:val="single" w:sz="4" w:space="0" w:color="auto"/>
              <w:bottom w:val="single" w:sz="4" w:space="0" w:color="auto"/>
              <w:right w:val="single" w:sz="4" w:space="0" w:color="auto"/>
            </w:tcBorders>
            <w:hideMark/>
          </w:tcPr>
          <w:p w14:paraId="70FB82DC" w14:textId="015FE405" w:rsidR="003D6CD7" w:rsidRPr="009906A6" w:rsidRDefault="006626C1">
            <w:pPr>
              <w:spacing w:after="0" w:line="240" w:lineRule="auto"/>
              <w:jc w:val="both"/>
              <w:rPr>
                <w:rFonts w:ascii="Times New Roman" w:hAnsi="Times New Roman" w:cs="Times New Roman"/>
                <w:sz w:val="20"/>
                <w:szCs w:val="20"/>
                <w:lang w:eastAsia="en-US"/>
              </w:rPr>
            </w:pPr>
            <w:r>
              <w:rPr>
                <w:rFonts w:ascii="Times New Roman" w:hAnsi="Times New Roman" w:cs="Times New Roman"/>
                <w:sz w:val="20"/>
                <w:szCs w:val="20"/>
              </w:rPr>
              <w:t>В</w:t>
            </w:r>
            <w:r w:rsidR="003D6CD7" w:rsidRPr="009906A6">
              <w:rPr>
                <w:rFonts w:ascii="Times New Roman" w:hAnsi="Times New Roman" w:cs="Times New Roman"/>
                <w:sz w:val="20"/>
                <w:szCs w:val="20"/>
              </w:rPr>
              <w:t>озможность работать в благоприятной среде для получения ожидаемых результатов от внешних ресурсов посредством контракта или соглашения, определяющего взаимные выгоды, а также обязанности между производственным предприятием и его внешними ресурсами, принцип работы «если в деле, то делай это хорошо», эффективно организовать команду открытых инноваций</w:t>
            </w:r>
            <w:r>
              <w:rPr>
                <w:rFonts w:ascii="Times New Roman" w:hAnsi="Times New Roman" w:cs="Times New Roman"/>
                <w:sz w:val="20"/>
                <w:szCs w:val="20"/>
              </w:rPr>
              <w:t>.</w:t>
            </w:r>
          </w:p>
        </w:tc>
      </w:tr>
      <w:tr w:rsidR="003D6CD7" w14:paraId="143521C5" w14:textId="77777777" w:rsidTr="00E664F6">
        <w:tc>
          <w:tcPr>
            <w:tcW w:w="1843" w:type="dxa"/>
            <w:tcBorders>
              <w:top w:val="single" w:sz="4" w:space="0" w:color="auto"/>
              <w:left w:val="single" w:sz="4" w:space="0" w:color="auto"/>
              <w:bottom w:val="single" w:sz="4" w:space="0" w:color="auto"/>
              <w:right w:val="single" w:sz="4" w:space="0" w:color="auto"/>
            </w:tcBorders>
          </w:tcPr>
          <w:p w14:paraId="2BF4563E" w14:textId="77777777" w:rsidR="003D6CD7" w:rsidRPr="009906A6" w:rsidRDefault="003D6CD7">
            <w:pPr>
              <w:spacing w:after="0" w:line="240" w:lineRule="auto"/>
              <w:jc w:val="center"/>
              <w:rPr>
                <w:rFonts w:ascii="Times New Roman" w:hAnsi="Times New Roman" w:cs="Times New Roman"/>
                <w:sz w:val="20"/>
                <w:szCs w:val="20"/>
              </w:rPr>
            </w:pPr>
          </w:p>
          <w:p w14:paraId="579D61C3" w14:textId="77777777" w:rsidR="003D6CD7" w:rsidRPr="009906A6" w:rsidRDefault="003D6CD7">
            <w:pPr>
              <w:spacing w:after="0" w:line="240" w:lineRule="auto"/>
              <w:jc w:val="center"/>
              <w:rPr>
                <w:rFonts w:ascii="Times New Roman" w:hAnsi="Times New Roman" w:cs="Times New Roman"/>
                <w:sz w:val="20"/>
                <w:szCs w:val="20"/>
                <w:lang w:val="en-US" w:eastAsia="en-US"/>
              </w:rPr>
            </w:pPr>
            <w:r w:rsidRPr="009906A6">
              <w:rPr>
                <w:rFonts w:ascii="Times New Roman" w:hAnsi="Times New Roman" w:cs="Times New Roman"/>
                <w:sz w:val="20"/>
                <w:szCs w:val="20"/>
                <w:lang w:val="en-US"/>
              </w:rPr>
              <w:t>Поощрительная совместимость</w:t>
            </w:r>
          </w:p>
        </w:tc>
        <w:tc>
          <w:tcPr>
            <w:tcW w:w="7087" w:type="dxa"/>
            <w:tcBorders>
              <w:top w:val="single" w:sz="4" w:space="0" w:color="auto"/>
              <w:left w:val="single" w:sz="4" w:space="0" w:color="auto"/>
              <w:bottom w:val="single" w:sz="4" w:space="0" w:color="auto"/>
              <w:right w:val="single" w:sz="4" w:space="0" w:color="auto"/>
            </w:tcBorders>
            <w:hideMark/>
          </w:tcPr>
          <w:p w14:paraId="4BBC5C7E" w14:textId="126E3CE2" w:rsidR="003D6CD7" w:rsidRPr="009906A6" w:rsidRDefault="003D6CD7">
            <w:pPr>
              <w:spacing w:after="0" w:line="240" w:lineRule="auto"/>
              <w:jc w:val="both"/>
              <w:rPr>
                <w:rFonts w:ascii="Times New Roman" w:hAnsi="Times New Roman" w:cs="Times New Roman"/>
                <w:sz w:val="20"/>
                <w:szCs w:val="20"/>
                <w:lang w:eastAsia="en-US"/>
              </w:rPr>
            </w:pPr>
            <w:r w:rsidRPr="009906A6">
              <w:rPr>
                <w:rFonts w:ascii="Times New Roman" w:hAnsi="Times New Roman" w:cs="Times New Roman"/>
                <w:sz w:val="20"/>
                <w:szCs w:val="20"/>
              </w:rPr>
              <w:t>Подходящие меры стимулирования в виде комиссионных по распре</w:t>
            </w:r>
            <w:r w:rsidR="006C1200">
              <w:rPr>
                <w:rFonts w:ascii="Times New Roman" w:hAnsi="Times New Roman" w:cs="Times New Roman"/>
                <w:sz w:val="20"/>
                <w:szCs w:val="20"/>
              </w:rPr>
              <w:t>делению прибыли, при превышении</w:t>
            </w:r>
            <w:r w:rsidRPr="009906A6">
              <w:rPr>
                <w:rFonts w:ascii="Times New Roman" w:hAnsi="Times New Roman" w:cs="Times New Roman"/>
                <w:sz w:val="20"/>
                <w:szCs w:val="20"/>
              </w:rPr>
              <w:t xml:space="preserve"> установленных KPI предоставление дополнительных льгот или участие в прибылях со стороны производственного предприятия</w:t>
            </w:r>
          </w:p>
        </w:tc>
      </w:tr>
      <w:tr w:rsidR="003D6CD7" w14:paraId="435039DA" w14:textId="77777777" w:rsidTr="00E664F6">
        <w:tc>
          <w:tcPr>
            <w:tcW w:w="1843" w:type="dxa"/>
            <w:tcBorders>
              <w:top w:val="single" w:sz="4" w:space="0" w:color="auto"/>
              <w:left w:val="single" w:sz="4" w:space="0" w:color="auto"/>
              <w:bottom w:val="single" w:sz="4" w:space="0" w:color="auto"/>
              <w:right w:val="single" w:sz="4" w:space="0" w:color="auto"/>
            </w:tcBorders>
            <w:hideMark/>
          </w:tcPr>
          <w:p w14:paraId="555D4DCB" w14:textId="77777777" w:rsidR="003D6CD7" w:rsidRPr="009906A6" w:rsidRDefault="003D6CD7">
            <w:pPr>
              <w:spacing w:after="0" w:line="240" w:lineRule="auto"/>
              <w:jc w:val="center"/>
              <w:rPr>
                <w:rFonts w:ascii="Times New Roman" w:hAnsi="Times New Roman" w:cs="Times New Roman"/>
                <w:sz w:val="20"/>
                <w:szCs w:val="20"/>
                <w:lang w:eastAsia="en-US"/>
              </w:rPr>
            </w:pPr>
            <w:r w:rsidRPr="009906A6">
              <w:rPr>
                <w:rFonts w:ascii="Times New Roman" w:hAnsi="Times New Roman" w:cs="Times New Roman"/>
                <w:sz w:val="20"/>
                <w:szCs w:val="20"/>
              </w:rPr>
              <w:t>Динамическая оптимизация</w:t>
            </w:r>
          </w:p>
        </w:tc>
        <w:tc>
          <w:tcPr>
            <w:tcW w:w="7087" w:type="dxa"/>
            <w:tcBorders>
              <w:top w:val="single" w:sz="4" w:space="0" w:color="auto"/>
              <w:left w:val="single" w:sz="4" w:space="0" w:color="auto"/>
              <w:bottom w:val="single" w:sz="4" w:space="0" w:color="auto"/>
              <w:right w:val="single" w:sz="4" w:space="0" w:color="auto"/>
            </w:tcBorders>
            <w:hideMark/>
          </w:tcPr>
          <w:p w14:paraId="777E4CAB" w14:textId="77777777" w:rsidR="003D6CD7" w:rsidRPr="009906A6" w:rsidRDefault="003D6CD7">
            <w:pPr>
              <w:spacing w:after="0" w:line="240" w:lineRule="auto"/>
              <w:jc w:val="both"/>
              <w:rPr>
                <w:rFonts w:ascii="Times New Roman" w:hAnsi="Times New Roman" w:cs="Times New Roman"/>
                <w:sz w:val="20"/>
                <w:szCs w:val="20"/>
                <w:lang w:eastAsia="en-US"/>
              </w:rPr>
            </w:pPr>
            <w:r w:rsidRPr="009906A6">
              <w:rPr>
                <w:rFonts w:ascii="Times New Roman" w:hAnsi="Times New Roman" w:cs="Times New Roman"/>
                <w:sz w:val="20"/>
                <w:szCs w:val="20"/>
              </w:rPr>
              <w:t xml:space="preserve">фиксированные внешние ресурсы редко используются производственным предприятием во время циклов открытых инноваций </w:t>
            </w:r>
          </w:p>
        </w:tc>
      </w:tr>
      <w:tr w:rsidR="002354D4" w14:paraId="080355CF" w14:textId="77777777" w:rsidTr="00E664F6">
        <w:tc>
          <w:tcPr>
            <w:tcW w:w="1843" w:type="dxa"/>
            <w:tcBorders>
              <w:top w:val="single" w:sz="4" w:space="0" w:color="auto"/>
              <w:left w:val="single" w:sz="4" w:space="0" w:color="auto"/>
              <w:bottom w:val="single" w:sz="4" w:space="0" w:color="auto"/>
              <w:right w:val="single" w:sz="4" w:space="0" w:color="auto"/>
            </w:tcBorders>
          </w:tcPr>
          <w:p w14:paraId="6CAE9339" w14:textId="19A2F3EB" w:rsidR="002354D4" w:rsidRPr="009906A6" w:rsidRDefault="002354D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Развитие трансграничных связей</w:t>
            </w:r>
          </w:p>
        </w:tc>
        <w:tc>
          <w:tcPr>
            <w:tcW w:w="7087" w:type="dxa"/>
            <w:tcBorders>
              <w:top w:val="single" w:sz="4" w:space="0" w:color="auto"/>
              <w:left w:val="single" w:sz="4" w:space="0" w:color="auto"/>
              <w:bottom w:val="single" w:sz="4" w:space="0" w:color="auto"/>
              <w:right w:val="single" w:sz="4" w:space="0" w:color="auto"/>
            </w:tcBorders>
          </w:tcPr>
          <w:p w14:paraId="0052EAB8" w14:textId="3DB48A1E" w:rsidR="002354D4" w:rsidRPr="009906A6" w:rsidRDefault="002354D4">
            <w:pPr>
              <w:spacing w:after="0" w:line="240" w:lineRule="auto"/>
              <w:jc w:val="both"/>
              <w:rPr>
                <w:rFonts w:ascii="Times New Roman" w:hAnsi="Times New Roman" w:cs="Times New Roman"/>
                <w:sz w:val="20"/>
                <w:szCs w:val="20"/>
              </w:rPr>
            </w:pPr>
            <w:r w:rsidRPr="002354D4">
              <w:rPr>
                <w:rFonts w:ascii="Times New Roman" w:hAnsi="Times New Roman" w:cs="Times New Roman"/>
                <w:sz w:val="20"/>
                <w:szCs w:val="20"/>
              </w:rPr>
              <w:t>Национальные правительства спонсируют офисы в других странах с целью изучения инновационных моделей и развития трансграничных связей. Например, благодаря Finnode Финляндия получила присутствие в Силиконовой долине Калифорнии, а также в Японии</w:t>
            </w:r>
          </w:p>
        </w:tc>
      </w:tr>
      <w:tr w:rsidR="00AD4BA1" w14:paraId="3D59345B" w14:textId="77777777" w:rsidTr="000279CD">
        <w:tc>
          <w:tcPr>
            <w:tcW w:w="8930" w:type="dxa"/>
            <w:gridSpan w:val="2"/>
            <w:tcBorders>
              <w:top w:val="single" w:sz="4" w:space="0" w:color="auto"/>
              <w:left w:val="single" w:sz="4" w:space="0" w:color="auto"/>
              <w:bottom w:val="single" w:sz="4" w:space="0" w:color="auto"/>
              <w:right w:val="single" w:sz="4" w:space="0" w:color="auto"/>
            </w:tcBorders>
          </w:tcPr>
          <w:p w14:paraId="3BEE3AF9" w14:textId="54609710" w:rsidR="00AD4BA1" w:rsidRPr="00AD4BA1" w:rsidRDefault="00AD4BA1" w:rsidP="00AD4BA1">
            <w:pPr>
              <w:tabs>
                <w:tab w:val="left" w:pos="993"/>
              </w:tabs>
              <w:spacing w:after="0" w:line="240" w:lineRule="auto"/>
              <w:ind w:firstLine="567"/>
              <w:jc w:val="both"/>
              <w:rPr>
                <w:rFonts w:ascii="Times New Roman" w:hAnsi="Times New Roman" w:cs="Times New Roman"/>
                <w:sz w:val="24"/>
                <w:szCs w:val="28"/>
              </w:rPr>
            </w:pPr>
            <w:r w:rsidRPr="006626C1">
              <w:rPr>
                <w:rFonts w:ascii="Times New Roman" w:hAnsi="Times New Roman" w:cs="Times New Roman"/>
                <w:sz w:val="24"/>
                <w:szCs w:val="28"/>
              </w:rPr>
              <w:t xml:space="preserve">Примечание – </w:t>
            </w:r>
            <w:r w:rsidRPr="006626C1">
              <w:rPr>
                <w:rFonts w:ascii="Times New Roman" w:hAnsi="Times New Roman" w:cs="Times New Roman"/>
              </w:rPr>
              <w:t>Источник</w:t>
            </w:r>
            <w:r w:rsidRPr="006626C1">
              <w:rPr>
                <w:rFonts w:ascii="Times New Roman" w:hAnsi="Times New Roman" w:cs="Times New Roman"/>
                <w:sz w:val="24"/>
                <w:szCs w:val="28"/>
              </w:rPr>
              <w:t xml:space="preserve">:  </w:t>
            </w:r>
            <w:r w:rsidRPr="006626C1">
              <w:rPr>
                <w:rFonts w:ascii="Times New Roman" w:hAnsi="Times New Roman" w:cs="Times New Roman"/>
              </w:rPr>
              <w:t>[</w:t>
            </w:r>
            <w:r w:rsidRPr="006626C1">
              <w:rPr>
                <w:rFonts w:ascii="Times New Roman" w:hAnsi="Times New Roman" w:cs="Times New Roman"/>
              </w:rPr>
              <w:fldChar w:fldCharType="begin"/>
            </w:r>
            <w:r w:rsidRPr="006626C1">
              <w:rPr>
                <w:rFonts w:ascii="Times New Roman" w:hAnsi="Times New Roman" w:cs="Times New Roman"/>
              </w:rPr>
              <w:instrText xml:space="preserve"> REF _Ref90419434 \r \h </w:instrText>
            </w:r>
            <w:r w:rsidR="00203173" w:rsidRPr="006626C1">
              <w:rPr>
                <w:rFonts w:ascii="Times New Roman" w:hAnsi="Times New Roman" w:cs="Times New Roman"/>
              </w:rPr>
              <w:instrText xml:space="preserve"> \* MERGEFORMAT </w:instrText>
            </w:r>
            <w:r w:rsidRPr="006626C1">
              <w:rPr>
                <w:rFonts w:ascii="Times New Roman" w:hAnsi="Times New Roman" w:cs="Times New Roman"/>
              </w:rPr>
            </w:r>
            <w:r w:rsidRPr="006626C1">
              <w:rPr>
                <w:rFonts w:ascii="Times New Roman" w:hAnsi="Times New Roman" w:cs="Times New Roman"/>
              </w:rPr>
              <w:fldChar w:fldCharType="separate"/>
            </w:r>
            <w:r w:rsidR="00324A21">
              <w:rPr>
                <w:rFonts w:ascii="Times New Roman" w:hAnsi="Times New Roman" w:cs="Times New Roman"/>
              </w:rPr>
              <w:t>99</w:t>
            </w:r>
            <w:r w:rsidRPr="006626C1">
              <w:rPr>
                <w:rFonts w:ascii="Times New Roman" w:hAnsi="Times New Roman" w:cs="Times New Roman"/>
              </w:rPr>
              <w:fldChar w:fldCharType="end"/>
            </w:r>
            <w:r w:rsidRPr="006626C1">
              <w:rPr>
                <w:rFonts w:ascii="Times New Roman" w:hAnsi="Times New Roman" w:cs="Times New Roman"/>
              </w:rPr>
              <w:t>]</w:t>
            </w:r>
            <w:r w:rsidRPr="00E664F6">
              <w:rPr>
                <w:rFonts w:ascii="Times New Roman" w:hAnsi="Times New Roman" w:cs="Times New Roman"/>
              </w:rPr>
              <w:t xml:space="preserve"> </w:t>
            </w:r>
          </w:p>
        </w:tc>
      </w:tr>
    </w:tbl>
    <w:p w14:paraId="30D01A13" w14:textId="77777777" w:rsidR="00AD4BA1" w:rsidRDefault="00AD4BA1" w:rsidP="001D7595">
      <w:pPr>
        <w:tabs>
          <w:tab w:val="left" w:pos="993"/>
          <w:tab w:val="left" w:pos="1134"/>
        </w:tabs>
        <w:spacing w:after="0" w:line="240" w:lineRule="auto"/>
        <w:ind w:firstLine="567"/>
        <w:jc w:val="both"/>
        <w:rPr>
          <w:rFonts w:ascii="Times New Roman" w:hAnsi="Times New Roman" w:cs="Times New Roman"/>
          <w:sz w:val="28"/>
          <w:szCs w:val="28"/>
          <w:lang w:val="kk-KZ"/>
        </w:rPr>
      </w:pPr>
    </w:p>
    <w:p w14:paraId="563C4A64" w14:textId="1C96D87F"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lastRenderedPageBreak/>
        <w:t>Исходя из описания механизмов</w:t>
      </w:r>
      <w:r w:rsidR="00780A2F" w:rsidRPr="00780A2F">
        <w:rPr>
          <w:rFonts w:ascii="Times New Roman" w:hAnsi="Times New Roman" w:cs="Times New Roman"/>
          <w:sz w:val="28"/>
          <w:szCs w:val="28"/>
        </w:rPr>
        <w:t xml:space="preserve"> </w:t>
      </w:r>
      <w:r w:rsidR="00D058A6">
        <w:rPr>
          <w:rFonts w:ascii="Times New Roman" w:hAnsi="Times New Roman" w:cs="Times New Roman"/>
          <w:sz w:val="28"/>
          <w:szCs w:val="28"/>
        </w:rPr>
        <w:t xml:space="preserve">таблицы </w:t>
      </w:r>
      <w:r w:rsidR="000D62C8" w:rsidRPr="000D62C8">
        <w:rPr>
          <w:rFonts w:ascii="Times New Roman" w:hAnsi="Times New Roman" w:cs="Times New Roman"/>
          <w:sz w:val="28"/>
          <w:szCs w:val="28"/>
        </w:rPr>
        <w:t>4</w:t>
      </w:r>
      <w:r w:rsidRPr="001D7595">
        <w:rPr>
          <w:rFonts w:ascii="Times New Roman" w:hAnsi="Times New Roman" w:cs="Times New Roman"/>
          <w:sz w:val="28"/>
          <w:szCs w:val="28"/>
          <w:lang w:val="kk-KZ"/>
        </w:rPr>
        <w:t xml:space="preserve">, внешние ресурсы </w:t>
      </w:r>
      <w:r w:rsidR="003979A2">
        <w:rPr>
          <w:rFonts w:ascii="Times New Roman" w:hAnsi="Times New Roman" w:cs="Times New Roman"/>
          <w:sz w:val="28"/>
          <w:szCs w:val="28"/>
          <w:lang w:val="kk-KZ"/>
        </w:rPr>
        <w:t>стимулируются</w:t>
      </w:r>
      <w:r w:rsidRPr="001D7595">
        <w:rPr>
          <w:rFonts w:ascii="Times New Roman" w:hAnsi="Times New Roman" w:cs="Times New Roman"/>
          <w:sz w:val="28"/>
          <w:szCs w:val="28"/>
          <w:lang w:val="kk-KZ"/>
        </w:rPr>
        <w:t xml:space="preserve"> к активному сотрудничеству с производственными предприятиями, чтобы лучше удовлетворять потребности конечных пользователей. Между тем, производственные предприятия могут постепенно использовать стратегические внешние ресурсы в сочетании со своими стратегиями. </w:t>
      </w:r>
    </w:p>
    <w:p w14:paraId="61FEBE76" w14:textId="26237F61"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Кластеры и сети - это обучающиеся организации и нерыночные механизмы, с помощью которых </w:t>
      </w:r>
      <w:r w:rsidR="003979A2">
        <w:rPr>
          <w:rFonts w:ascii="Times New Roman" w:hAnsi="Times New Roman" w:cs="Times New Roman"/>
          <w:sz w:val="28"/>
          <w:szCs w:val="28"/>
          <w:lang w:val="kk-KZ"/>
        </w:rPr>
        <w:t>предприятия</w:t>
      </w:r>
      <w:r w:rsidRPr="001D7595">
        <w:rPr>
          <w:rFonts w:ascii="Times New Roman" w:hAnsi="Times New Roman" w:cs="Times New Roman"/>
          <w:sz w:val="28"/>
          <w:szCs w:val="28"/>
          <w:lang w:val="kk-KZ"/>
        </w:rPr>
        <w:t xml:space="preserve"> стремятся координировать свою деятельность с другими </w:t>
      </w:r>
      <w:r w:rsidR="003979A2">
        <w:rPr>
          <w:rFonts w:ascii="Times New Roman" w:hAnsi="Times New Roman" w:cs="Times New Roman"/>
          <w:sz w:val="28"/>
          <w:szCs w:val="28"/>
          <w:lang w:val="kk-KZ"/>
        </w:rPr>
        <w:t>предприятиями</w:t>
      </w:r>
      <w:r w:rsidRPr="001D7595">
        <w:rPr>
          <w:rFonts w:ascii="Times New Roman" w:hAnsi="Times New Roman" w:cs="Times New Roman"/>
          <w:sz w:val="28"/>
          <w:szCs w:val="28"/>
          <w:lang w:val="kk-KZ"/>
        </w:rPr>
        <w:t xml:space="preserve"> и учреждениями, генерирующими знания. </w:t>
      </w:r>
      <w:r w:rsidR="008D00C7">
        <w:rPr>
          <w:rFonts w:ascii="Times New Roman" w:hAnsi="Times New Roman" w:cs="Times New Roman"/>
          <w:sz w:val="28"/>
          <w:szCs w:val="28"/>
          <w:lang w:val="kk-KZ"/>
        </w:rPr>
        <w:t>Следовательно</w:t>
      </w:r>
      <w:r w:rsidRPr="001D7595">
        <w:rPr>
          <w:rFonts w:ascii="Times New Roman" w:hAnsi="Times New Roman" w:cs="Times New Roman"/>
          <w:sz w:val="28"/>
          <w:szCs w:val="28"/>
          <w:lang w:val="kk-KZ"/>
        </w:rPr>
        <w:t xml:space="preserve">, </w:t>
      </w:r>
      <w:r w:rsidRPr="006B5602">
        <w:rPr>
          <w:rFonts w:ascii="Times New Roman" w:hAnsi="Times New Roman" w:cs="Times New Roman"/>
          <w:sz w:val="28"/>
          <w:szCs w:val="28"/>
          <w:lang w:val="kk-KZ"/>
        </w:rPr>
        <w:t>кластеры представляют собой дифференцированные институты для с</w:t>
      </w:r>
      <w:r w:rsidRPr="001D7595">
        <w:rPr>
          <w:rFonts w:ascii="Times New Roman" w:hAnsi="Times New Roman" w:cs="Times New Roman"/>
          <w:sz w:val="28"/>
          <w:szCs w:val="28"/>
          <w:lang w:val="kk-KZ"/>
        </w:rPr>
        <w:t>отрудничества и интерактивного обучения, а взаимодействие институтов, производящих технологии, должно быть центральным вопросом политики. Стратегическое значение институтов заключается в экономике, которую обеспечивает их функционирование: они могут привести к сокращению транзакционных и производственных издержек, повышению доверия между экономическими и социальными субъектами, повышению предпринимательского потенциала, расширению механизмов обучения и взаимоотношений, укреплению сетей и сотрудничеству меж</w:t>
      </w:r>
      <w:r w:rsidR="00AD4BA1">
        <w:rPr>
          <w:rFonts w:ascii="Times New Roman" w:hAnsi="Times New Roman" w:cs="Times New Roman"/>
          <w:sz w:val="28"/>
          <w:szCs w:val="28"/>
          <w:lang w:val="kk-KZ"/>
        </w:rPr>
        <w:t>ду участниками. З</w:t>
      </w:r>
      <w:r w:rsidRPr="001D7595">
        <w:rPr>
          <w:rFonts w:ascii="Times New Roman" w:hAnsi="Times New Roman" w:cs="Times New Roman"/>
          <w:sz w:val="28"/>
          <w:szCs w:val="28"/>
          <w:lang w:val="kk-KZ"/>
        </w:rPr>
        <w:t xml:space="preserve">арубежный опыт предусматривает </w:t>
      </w:r>
      <w:r w:rsidR="007C3CE8">
        <w:rPr>
          <w:rFonts w:ascii="Times New Roman" w:hAnsi="Times New Roman" w:cs="Times New Roman"/>
          <w:sz w:val="28"/>
          <w:szCs w:val="28"/>
          <w:lang w:val="kk-KZ"/>
        </w:rPr>
        <w:t>различные</w:t>
      </w:r>
      <w:r w:rsidRPr="001D7595">
        <w:rPr>
          <w:rFonts w:ascii="Times New Roman" w:hAnsi="Times New Roman" w:cs="Times New Roman"/>
          <w:sz w:val="28"/>
          <w:szCs w:val="28"/>
          <w:lang w:val="kk-KZ"/>
        </w:rPr>
        <w:t xml:space="preserve"> механизмы взаимодействия и координации, позволяющие усилить связь между наукой и производством</w:t>
      </w:r>
      <w:r w:rsidR="00D058A6">
        <w:rPr>
          <w:rFonts w:ascii="Times New Roman" w:hAnsi="Times New Roman" w:cs="Times New Roman"/>
          <w:sz w:val="28"/>
          <w:szCs w:val="28"/>
          <w:lang w:val="kk-KZ"/>
        </w:rPr>
        <w:t xml:space="preserve"> (таблица </w:t>
      </w:r>
      <w:r w:rsidR="000D62C8" w:rsidRPr="000D62C8">
        <w:rPr>
          <w:rFonts w:ascii="Times New Roman" w:hAnsi="Times New Roman" w:cs="Times New Roman"/>
          <w:sz w:val="28"/>
          <w:szCs w:val="28"/>
        </w:rPr>
        <w:t>5</w:t>
      </w:r>
      <w:r w:rsidR="008D00C7">
        <w:rPr>
          <w:rFonts w:ascii="Times New Roman" w:hAnsi="Times New Roman" w:cs="Times New Roman"/>
          <w:sz w:val="28"/>
          <w:szCs w:val="28"/>
          <w:lang w:val="kk-KZ"/>
        </w:rPr>
        <w:t>)</w:t>
      </w:r>
      <w:r w:rsidR="007C3CE8">
        <w:rPr>
          <w:rFonts w:ascii="Times New Roman" w:hAnsi="Times New Roman" w:cs="Times New Roman"/>
          <w:sz w:val="28"/>
          <w:szCs w:val="28"/>
          <w:lang w:val="kk-KZ"/>
        </w:rPr>
        <w:t>.</w:t>
      </w:r>
    </w:p>
    <w:p w14:paraId="04DD906F" w14:textId="7F60228C" w:rsidR="001D7595" w:rsidRDefault="007C3CE8" w:rsidP="007C3CE8">
      <w:pPr>
        <w:tabs>
          <w:tab w:val="left" w:pos="2493"/>
        </w:tabs>
        <w:spacing w:after="0" w:line="240" w:lineRule="auto"/>
        <w:ind w:left="9" w:firstLine="699"/>
        <w:rPr>
          <w:rFonts w:ascii="Times New Roman" w:hAnsi="Times New Roman" w:cs="Times New Roman"/>
          <w:sz w:val="28"/>
          <w:szCs w:val="28"/>
          <w:lang w:val="kk-KZ"/>
        </w:rPr>
      </w:pPr>
      <w:r>
        <w:rPr>
          <w:rFonts w:ascii="Times New Roman" w:hAnsi="Times New Roman" w:cs="Times New Roman"/>
          <w:sz w:val="28"/>
          <w:szCs w:val="28"/>
          <w:lang w:val="kk-KZ"/>
        </w:rPr>
        <w:tab/>
      </w:r>
    </w:p>
    <w:p w14:paraId="2374BAA4" w14:textId="3877479C" w:rsidR="000E34BC" w:rsidRDefault="00D058A6" w:rsidP="007C3CE8">
      <w:pPr>
        <w:pStyle w:val="af3"/>
      </w:pPr>
      <w:r>
        <w:t xml:space="preserve">Таблица </w:t>
      </w:r>
      <w:r w:rsidR="008C0BAA">
        <w:t>5</w:t>
      </w:r>
      <w:r w:rsidR="00176AFA">
        <w:t xml:space="preserve"> </w:t>
      </w:r>
      <w:r w:rsidR="00176AFA" w:rsidRPr="0054379D">
        <w:rPr>
          <w:color w:val="5B9BD5" w:themeColor="accent1"/>
        </w:rPr>
        <w:t>–</w:t>
      </w:r>
      <w:r w:rsidR="000E34BC" w:rsidRPr="00A547B9">
        <w:t xml:space="preserve"> Механизмы </w:t>
      </w:r>
      <w:r w:rsidR="00A547B9">
        <w:t>взаимодействия и координации</w:t>
      </w:r>
    </w:p>
    <w:p w14:paraId="23347FA6" w14:textId="77777777" w:rsidR="007C3CE8" w:rsidRPr="007C3CE8" w:rsidRDefault="007C3CE8" w:rsidP="007C3CE8">
      <w:pPr>
        <w:spacing w:after="0" w:line="240" w:lineRule="auto"/>
        <w:rPr>
          <w:lang w:eastAsia="en-US"/>
        </w:rPr>
      </w:pPr>
    </w:p>
    <w:tbl>
      <w:tblPr>
        <w:tblStyle w:val="a3"/>
        <w:tblW w:w="0" w:type="auto"/>
        <w:tblInd w:w="108" w:type="dxa"/>
        <w:tblLook w:val="04A0" w:firstRow="1" w:lastRow="0" w:firstColumn="1" w:lastColumn="0" w:noHBand="0" w:noVBand="1"/>
      </w:tblPr>
      <w:tblGrid>
        <w:gridCol w:w="2014"/>
        <w:gridCol w:w="3798"/>
        <w:gridCol w:w="3686"/>
      </w:tblGrid>
      <w:tr w:rsidR="000664A3" w:rsidRPr="006A7E7E" w14:paraId="7F33FCF3" w14:textId="77777777" w:rsidTr="00A53791">
        <w:tc>
          <w:tcPr>
            <w:tcW w:w="2014" w:type="dxa"/>
          </w:tcPr>
          <w:p w14:paraId="42FAA474" w14:textId="77777777" w:rsidR="000664A3" w:rsidRPr="00823B04" w:rsidRDefault="000664A3" w:rsidP="008C0BAA">
            <w:pPr>
              <w:autoSpaceDE w:val="0"/>
              <w:autoSpaceDN w:val="0"/>
              <w:adjustRightInd w:val="0"/>
              <w:spacing w:after="0"/>
              <w:jc w:val="center"/>
              <w:rPr>
                <w:rFonts w:ascii="Times New Roman" w:hAnsi="Times New Roman"/>
                <w:spacing w:val="-3"/>
                <w:sz w:val="20"/>
                <w:szCs w:val="20"/>
              </w:rPr>
            </w:pPr>
            <w:r w:rsidRPr="00823B04">
              <w:rPr>
                <w:rFonts w:ascii="Times New Roman" w:hAnsi="Times New Roman"/>
                <w:spacing w:val="-3"/>
                <w:sz w:val="20"/>
                <w:szCs w:val="20"/>
              </w:rPr>
              <w:t>Программа, страна</w:t>
            </w:r>
          </w:p>
        </w:tc>
        <w:tc>
          <w:tcPr>
            <w:tcW w:w="3798" w:type="dxa"/>
          </w:tcPr>
          <w:p w14:paraId="2483BD79" w14:textId="77777777" w:rsidR="000664A3" w:rsidRPr="00823B04" w:rsidRDefault="000664A3" w:rsidP="008C0BAA">
            <w:pPr>
              <w:autoSpaceDE w:val="0"/>
              <w:autoSpaceDN w:val="0"/>
              <w:adjustRightInd w:val="0"/>
              <w:spacing w:after="0"/>
              <w:jc w:val="center"/>
              <w:rPr>
                <w:rFonts w:ascii="Times New Roman" w:hAnsi="Times New Roman"/>
                <w:spacing w:val="-3"/>
                <w:sz w:val="20"/>
                <w:szCs w:val="20"/>
              </w:rPr>
            </w:pPr>
            <w:r w:rsidRPr="00823B04">
              <w:rPr>
                <w:rFonts w:ascii="Times New Roman" w:hAnsi="Times New Roman"/>
                <w:spacing w:val="-3"/>
                <w:sz w:val="20"/>
                <w:szCs w:val="20"/>
              </w:rPr>
              <w:t>Механизм</w:t>
            </w:r>
          </w:p>
        </w:tc>
        <w:tc>
          <w:tcPr>
            <w:tcW w:w="3686" w:type="dxa"/>
            <w:vAlign w:val="center"/>
          </w:tcPr>
          <w:p w14:paraId="6D08A1CC" w14:textId="77777777" w:rsidR="000664A3" w:rsidRPr="00823B04" w:rsidRDefault="000664A3" w:rsidP="008C0BAA">
            <w:pPr>
              <w:autoSpaceDE w:val="0"/>
              <w:autoSpaceDN w:val="0"/>
              <w:adjustRightInd w:val="0"/>
              <w:spacing w:after="0"/>
              <w:jc w:val="center"/>
              <w:rPr>
                <w:rFonts w:ascii="Times New Roman" w:hAnsi="Times New Roman"/>
                <w:spacing w:val="-3"/>
                <w:sz w:val="20"/>
                <w:szCs w:val="20"/>
              </w:rPr>
            </w:pPr>
            <w:r w:rsidRPr="00823B04">
              <w:rPr>
                <w:rFonts w:ascii="Times New Roman" w:hAnsi="Times New Roman"/>
                <w:spacing w:val="-3"/>
                <w:sz w:val="20"/>
                <w:szCs w:val="20"/>
              </w:rPr>
              <w:t>Результат</w:t>
            </w:r>
          </w:p>
        </w:tc>
      </w:tr>
      <w:tr w:rsidR="006626C1" w:rsidRPr="006A7E7E" w14:paraId="60F12792" w14:textId="77777777" w:rsidTr="001E6507">
        <w:trPr>
          <w:trHeight w:val="269"/>
        </w:trPr>
        <w:tc>
          <w:tcPr>
            <w:tcW w:w="2014" w:type="dxa"/>
            <w:tcBorders>
              <w:bottom w:val="single" w:sz="4" w:space="0" w:color="auto"/>
            </w:tcBorders>
            <w:vAlign w:val="center"/>
          </w:tcPr>
          <w:p w14:paraId="410C264E" w14:textId="1E87E97A" w:rsidR="006626C1" w:rsidRPr="00823B04" w:rsidRDefault="006626C1" w:rsidP="001E6507">
            <w:pPr>
              <w:autoSpaceDE w:val="0"/>
              <w:autoSpaceDN w:val="0"/>
              <w:adjustRightInd w:val="0"/>
              <w:spacing w:after="0" w:line="240" w:lineRule="auto"/>
              <w:jc w:val="center"/>
              <w:rPr>
                <w:rFonts w:ascii="Times New Roman" w:hAnsi="Times New Roman"/>
                <w:spacing w:val="-3"/>
                <w:sz w:val="20"/>
                <w:szCs w:val="20"/>
              </w:rPr>
            </w:pPr>
            <w:r w:rsidRPr="00823B04">
              <w:rPr>
                <w:rFonts w:ascii="Times New Roman" w:hAnsi="Times New Roman"/>
                <w:spacing w:val="-3"/>
                <w:sz w:val="20"/>
                <w:szCs w:val="20"/>
              </w:rPr>
              <w:t>1</w:t>
            </w:r>
          </w:p>
        </w:tc>
        <w:tc>
          <w:tcPr>
            <w:tcW w:w="3798" w:type="dxa"/>
            <w:tcBorders>
              <w:bottom w:val="single" w:sz="4" w:space="0" w:color="auto"/>
            </w:tcBorders>
            <w:vAlign w:val="center"/>
          </w:tcPr>
          <w:p w14:paraId="0A2662E5" w14:textId="5F14B433" w:rsidR="006626C1" w:rsidRPr="00823B04" w:rsidRDefault="006626C1" w:rsidP="001E6507">
            <w:pPr>
              <w:autoSpaceDE w:val="0"/>
              <w:autoSpaceDN w:val="0"/>
              <w:adjustRightInd w:val="0"/>
              <w:spacing w:after="0" w:line="240" w:lineRule="auto"/>
              <w:jc w:val="center"/>
              <w:rPr>
                <w:rFonts w:ascii="Times New Roman" w:hAnsi="Times New Roman"/>
                <w:spacing w:val="-3"/>
                <w:sz w:val="20"/>
                <w:szCs w:val="20"/>
              </w:rPr>
            </w:pPr>
            <w:r w:rsidRPr="00823B04">
              <w:rPr>
                <w:rFonts w:ascii="Times New Roman" w:hAnsi="Times New Roman"/>
                <w:spacing w:val="-3"/>
                <w:sz w:val="20"/>
                <w:szCs w:val="20"/>
              </w:rPr>
              <w:t>2</w:t>
            </w:r>
          </w:p>
        </w:tc>
        <w:tc>
          <w:tcPr>
            <w:tcW w:w="3686" w:type="dxa"/>
            <w:tcBorders>
              <w:bottom w:val="single" w:sz="4" w:space="0" w:color="auto"/>
            </w:tcBorders>
            <w:vAlign w:val="center"/>
          </w:tcPr>
          <w:p w14:paraId="7DAC9586" w14:textId="38520249" w:rsidR="006626C1" w:rsidRPr="00823B04" w:rsidRDefault="006626C1" w:rsidP="001E6507">
            <w:pPr>
              <w:autoSpaceDE w:val="0"/>
              <w:autoSpaceDN w:val="0"/>
              <w:adjustRightInd w:val="0"/>
              <w:spacing w:after="0" w:line="240" w:lineRule="auto"/>
              <w:jc w:val="center"/>
              <w:rPr>
                <w:rFonts w:ascii="Times New Roman" w:hAnsi="Times New Roman"/>
                <w:spacing w:val="-3"/>
                <w:sz w:val="20"/>
                <w:szCs w:val="20"/>
              </w:rPr>
            </w:pPr>
            <w:r w:rsidRPr="00823B04">
              <w:rPr>
                <w:rFonts w:ascii="Times New Roman" w:hAnsi="Times New Roman"/>
                <w:spacing w:val="-3"/>
                <w:sz w:val="20"/>
                <w:szCs w:val="20"/>
              </w:rPr>
              <w:t>3</w:t>
            </w:r>
          </w:p>
        </w:tc>
      </w:tr>
      <w:tr w:rsidR="006626C1" w:rsidRPr="006A7E7E" w14:paraId="31FBCDE8" w14:textId="77777777" w:rsidTr="001E6507">
        <w:trPr>
          <w:trHeight w:val="3817"/>
        </w:trPr>
        <w:tc>
          <w:tcPr>
            <w:tcW w:w="2014" w:type="dxa"/>
            <w:tcBorders>
              <w:bottom w:val="nil"/>
            </w:tcBorders>
            <w:vAlign w:val="center"/>
          </w:tcPr>
          <w:p w14:paraId="5CA2C8BE" w14:textId="0DCCE4A1" w:rsidR="006626C1" w:rsidRPr="00081CF9" w:rsidRDefault="00081CF9" w:rsidP="00A53791">
            <w:pPr>
              <w:autoSpaceDE w:val="0"/>
              <w:autoSpaceDN w:val="0"/>
              <w:adjustRightInd w:val="0"/>
              <w:spacing w:after="0"/>
              <w:jc w:val="center"/>
              <w:rPr>
                <w:rFonts w:ascii="Times New Roman" w:hAnsi="Times New Roman"/>
                <w:spacing w:val="-3"/>
                <w:sz w:val="20"/>
                <w:szCs w:val="20"/>
              </w:rPr>
            </w:pPr>
            <w:r w:rsidRPr="00081CF9">
              <w:rPr>
                <w:rFonts w:ascii="Times New Roman" w:hAnsi="Times New Roman"/>
                <w:spacing w:val="-3"/>
                <w:sz w:val="20"/>
                <w:szCs w:val="20"/>
              </w:rPr>
              <w:t>Программа обеспечения закупок новых технологий (Корея)</w:t>
            </w:r>
          </w:p>
        </w:tc>
        <w:tc>
          <w:tcPr>
            <w:tcW w:w="3798" w:type="dxa"/>
            <w:tcBorders>
              <w:bottom w:val="nil"/>
            </w:tcBorders>
            <w:vAlign w:val="center"/>
          </w:tcPr>
          <w:p w14:paraId="6BFC1070" w14:textId="1B63E8F7" w:rsidR="00081CF9" w:rsidRPr="00823B04" w:rsidRDefault="00081CF9" w:rsidP="001E6507">
            <w:pPr>
              <w:autoSpaceDE w:val="0"/>
              <w:autoSpaceDN w:val="0"/>
              <w:adjustRightInd w:val="0"/>
              <w:spacing w:after="0"/>
              <w:jc w:val="both"/>
              <w:rPr>
                <w:rFonts w:ascii="Times New Roman" w:hAnsi="Times New Roman"/>
                <w:spacing w:val="-3"/>
                <w:sz w:val="20"/>
                <w:szCs w:val="20"/>
              </w:rPr>
            </w:pPr>
            <w:proofErr w:type="gramStart"/>
            <w:r w:rsidRPr="00081CF9">
              <w:rPr>
                <w:rFonts w:ascii="Times New Roman" w:hAnsi="Times New Roman"/>
                <w:spacing w:val="-3"/>
                <w:sz w:val="20"/>
                <w:szCs w:val="20"/>
              </w:rPr>
              <w:t xml:space="preserve">Государственная закупка инноваций - обеспечение закупок новых технологий посредством </w:t>
            </w:r>
            <w:r>
              <w:rPr>
                <w:rFonts w:ascii="Times New Roman" w:hAnsi="Times New Roman"/>
                <w:spacing w:val="-3"/>
                <w:sz w:val="20"/>
                <w:szCs w:val="20"/>
              </w:rPr>
              <w:t>закупа</w:t>
            </w:r>
            <w:r w:rsidRPr="00081CF9">
              <w:rPr>
                <w:rFonts w:ascii="Times New Roman" w:hAnsi="Times New Roman"/>
                <w:spacing w:val="-3"/>
                <w:sz w:val="20"/>
                <w:szCs w:val="20"/>
              </w:rPr>
              <w:t xml:space="preserve"> технологической продукции МСП, направленной на стимулирование развития технологий МСП, и преференциальных  условий для закупки продуктов с сертифицированными характеристиками, осуществление схемы страхования, через которую закупщики получают компенсацию за свои потенциальные убытки, с охватом семи секторов: налоги, финансирование НИОКР, человеческие ресурсы, технологии, сертификацию и закупки.</w:t>
            </w:r>
            <w:proofErr w:type="gramEnd"/>
          </w:p>
        </w:tc>
        <w:tc>
          <w:tcPr>
            <w:tcW w:w="3686" w:type="dxa"/>
            <w:tcBorders>
              <w:bottom w:val="nil"/>
            </w:tcBorders>
            <w:vAlign w:val="center"/>
          </w:tcPr>
          <w:p w14:paraId="400F9CB6" w14:textId="4AEB4021" w:rsidR="006626C1" w:rsidRPr="00081CF9" w:rsidRDefault="00081CF9" w:rsidP="00A53791">
            <w:pPr>
              <w:autoSpaceDE w:val="0"/>
              <w:autoSpaceDN w:val="0"/>
              <w:adjustRightInd w:val="0"/>
              <w:spacing w:after="0"/>
              <w:jc w:val="both"/>
              <w:rPr>
                <w:rFonts w:ascii="Times New Roman" w:hAnsi="Times New Roman"/>
                <w:spacing w:val="-3"/>
                <w:sz w:val="20"/>
                <w:szCs w:val="20"/>
              </w:rPr>
            </w:pPr>
            <w:r w:rsidRPr="00081CF9">
              <w:rPr>
                <w:rFonts w:ascii="Times New Roman" w:hAnsi="Times New Roman"/>
                <w:spacing w:val="-3"/>
                <w:sz w:val="20"/>
                <w:szCs w:val="20"/>
              </w:rPr>
              <w:t>Программа не была оценена, но есть некоторые результаты  об  ее внедрении.  До внесения изменений в программу закупки новых продуктов для МСП составляли всего 3% от общего объема государственных закупок для МСП, а с 2005 года эта доля выросла, достигнув 9,3 % в 2009 году. Государственные закупки технологических продуктов для МСП составили 1,9 миллиарда долларов США на ранних этапах программы и более чем утроились после 2005 года.</w:t>
            </w:r>
          </w:p>
        </w:tc>
      </w:tr>
      <w:tr w:rsidR="000664A3" w:rsidRPr="00582817" w14:paraId="0A9A7C20" w14:textId="77777777" w:rsidTr="001E6507">
        <w:trPr>
          <w:trHeight w:val="270"/>
        </w:trPr>
        <w:tc>
          <w:tcPr>
            <w:tcW w:w="2014" w:type="dxa"/>
          </w:tcPr>
          <w:p w14:paraId="3A7E6406" w14:textId="2734D12E" w:rsidR="000664A3" w:rsidRPr="008A0B74" w:rsidRDefault="000664A3" w:rsidP="00C77716">
            <w:pPr>
              <w:autoSpaceDE w:val="0"/>
              <w:autoSpaceDN w:val="0"/>
              <w:adjustRightInd w:val="0"/>
              <w:spacing w:line="240" w:lineRule="auto"/>
              <w:jc w:val="center"/>
              <w:rPr>
                <w:rFonts w:ascii="Times New Roman" w:hAnsi="Times New Roman"/>
                <w:spacing w:val="-3"/>
                <w:sz w:val="20"/>
                <w:szCs w:val="20"/>
                <w:highlight w:val="cyan"/>
              </w:rPr>
            </w:pPr>
            <w:r w:rsidRPr="008A0B74">
              <w:rPr>
                <w:rFonts w:ascii="Times New Roman" w:hAnsi="Times New Roman" w:cs="Times New Roman"/>
                <w:sz w:val="20"/>
                <w:szCs w:val="20"/>
              </w:rPr>
              <w:t>Грант для НИОКР</w:t>
            </w:r>
            <w:r w:rsidR="005244B9" w:rsidRPr="008A0B74">
              <w:rPr>
                <w:rFonts w:ascii="Times New Roman" w:hAnsi="Times New Roman" w:cs="Times New Roman"/>
                <w:sz w:val="20"/>
                <w:szCs w:val="20"/>
              </w:rPr>
              <w:t xml:space="preserve"> </w:t>
            </w:r>
            <w:r w:rsidRPr="008A0B74">
              <w:rPr>
                <w:rFonts w:ascii="Times New Roman" w:hAnsi="Times New Roman" w:cs="Times New Roman"/>
                <w:sz w:val="20"/>
                <w:szCs w:val="20"/>
              </w:rPr>
              <w:t>/</w:t>
            </w:r>
            <w:r w:rsidR="005244B9" w:rsidRPr="008A0B74">
              <w:rPr>
                <w:rFonts w:ascii="Times New Roman" w:hAnsi="Times New Roman" w:cs="Times New Roman"/>
                <w:sz w:val="20"/>
                <w:szCs w:val="20"/>
              </w:rPr>
              <w:t xml:space="preserve"> </w:t>
            </w:r>
            <w:r w:rsidRPr="008A0B74">
              <w:rPr>
                <w:rFonts w:ascii="Times New Roman" w:hAnsi="Times New Roman" w:cs="Times New Roman"/>
                <w:sz w:val="20"/>
                <w:szCs w:val="20"/>
                <w:lang w:val="en-US"/>
              </w:rPr>
              <w:t>Smart</w:t>
            </w:r>
            <w:r w:rsidRPr="008A0B74">
              <w:rPr>
                <w:rFonts w:ascii="Times New Roman" w:hAnsi="Times New Roman" w:cs="Times New Roman"/>
                <w:sz w:val="20"/>
                <w:szCs w:val="20"/>
              </w:rPr>
              <w:t xml:space="preserve"> (Великобритания)</w:t>
            </w:r>
          </w:p>
        </w:tc>
        <w:tc>
          <w:tcPr>
            <w:tcW w:w="3798" w:type="dxa"/>
          </w:tcPr>
          <w:p w14:paraId="1DD01346" w14:textId="77777777" w:rsidR="000664A3" w:rsidRPr="008A0B74" w:rsidRDefault="000664A3" w:rsidP="001E6507">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Поддержка проектов НИОКР в МСП, в которой основное внимание уделялось существованию дефицита финансирования для НИОКР и инновационных проектов для МСП, возникающего из-за относительно высокого уровня риска и неопределенности, связанных с этой деятельностью, и было установлено, что фирмы улучшили свое отношение к НИОКР и инновациям</w:t>
            </w:r>
          </w:p>
        </w:tc>
        <w:tc>
          <w:tcPr>
            <w:tcW w:w="3686" w:type="dxa"/>
          </w:tcPr>
          <w:p w14:paraId="16F6D2E5" w14:textId="7DAB87CC" w:rsidR="000664A3" w:rsidRPr="008A0B74" w:rsidRDefault="000664A3" w:rsidP="00713149">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Разработка продуктов или</w:t>
            </w:r>
            <w:r w:rsidR="00713149" w:rsidRPr="008A0B74">
              <w:rPr>
                <w:rFonts w:ascii="Times New Roman" w:hAnsi="Times New Roman"/>
                <w:spacing w:val="-3"/>
                <w:sz w:val="20"/>
                <w:szCs w:val="20"/>
              </w:rPr>
              <w:t xml:space="preserve"> </w:t>
            </w:r>
            <w:r w:rsidR="00A53791">
              <w:rPr>
                <w:rFonts w:ascii="Times New Roman" w:hAnsi="Times New Roman"/>
                <w:spacing w:val="-3"/>
                <w:sz w:val="20"/>
                <w:szCs w:val="20"/>
              </w:rPr>
              <w:t>прототипов</w:t>
            </w:r>
          </w:p>
          <w:p w14:paraId="160565AC" w14:textId="77777777" w:rsidR="000664A3" w:rsidRPr="008A0B74" w:rsidRDefault="000664A3" w:rsidP="00713149">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Повышенная производительность и рентабельность</w:t>
            </w:r>
          </w:p>
          <w:p w14:paraId="52198C91" w14:textId="0AC8097B" w:rsidR="000664A3" w:rsidRPr="008A0B74" w:rsidRDefault="00A53791" w:rsidP="00713149">
            <w:pPr>
              <w:autoSpaceDE w:val="0"/>
              <w:autoSpaceDN w:val="0"/>
              <w:adjustRightInd w:val="0"/>
              <w:spacing w:after="0" w:line="240" w:lineRule="auto"/>
              <w:jc w:val="both"/>
              <w:rPr>
                <w:rFonts w:ascii="Times New Roman" w:hAnsi="Times New Roman"/>
                <w:spacing w:val="-3"/>
                <w:sz w:val="20"/>
                <w:szCs w:val="20"/>
              </w:rPr>
            </w:pPr>
            <w:r>
              <w:rPr>
                <w:rFonts w:ascii="Times New Roman" w:hAnsi="Times New Roman"/>
                <w:spacing w:val="-3"/>
                <w:sz w:val="20"/>
                <w:szCs w:val="20"/>
              </w:rPr>
              <w:t>Установить процесс применения и адаптации</w:t>
            </w:r>
            <w:r w:rsidR="000664A3" w:rsidRPr="008A0B74">
              <w:rPr>
                <w:rFonts w:ascii="Times New Roman" w:hAnsi="Times New Roman"/>
                <w:spacing w:val="-3"/>
                <w:sz w:val="20"/>
                <w:szCs w:val="20"/>
              </w:rPr>
              <w:t xml:space="preserve"> технологий</w:t>
            </w:r>
          </w:p>
          <w:p w14:paraId="39328B31" w14:textId="77777777" w:rsidR="000664A3" w:rsidRPr="008A0B74" w:rsidRDefault="000664A3" w:rsidP="00713149">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Генерация интеллектуальной собственности</w:t>
            </w:r>
          </w:p>
          <w:p w14:paraId="63129B95" w14:textId="5BF69FEE" w:rsidR="000664A3" w:rsidRPr="008A0B74" w:rsidRDefault="000664A3" w:rsidP="00713149">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Повышение способности к инновациям</w:t>
            </w:r>
            <w:r w:rsidR="00A53791">
              <w:rPr>
                <w:rFonts w:ascii="Times New Roman" w:hAnsi="Times New Roman"/>
                <w:spacing w:val="-3"/>
                <w:sz w:val="20"/>
                <w:szCs w:val="20"/>
              </w:rPr>
              <w:t xml:space="preserve"> и склонности к </w:t>
            </w:r>
            <w:r w:rsidR="00A53791" w:rsidRPr="008A0B74">
              <w:rPr>
                <w:rFonts w:ascii="Times New Roman" w:hAnsi="Times New Roman"/>
                <w:spacing w:val="-3"/>
                <w:sz w:val="20"/>
                <w:szCs w:val="20"/>
              </w:rPr>
              <w:t>сотрудничеству</w:t>
            </w:r>
          </w:p>
          <w:p w14:paraId="5BE79997" w14:textId="77777777" w:rsidR="000664A3" w:rsidRPr="008A0B74" w:rsidRDefault="000664A3" w:rsidP="00713149">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Улучшение отношения к риску и НИОКР</w:t>
            </w:r>
          </w:p>
          <w:p w14:paraId="079C19E8" w14:textId="62A3E0AB" w:rsidR="000664A3" w:rsidRPr="008A0B74" w:rsidRDefault="00AC01F6" w:rsidP="00713149">
            <w:pPr>
              <w:autoSpaceDE w:val="0"/>
              <w:autoSpaceDN w:val="0"/>
              <w:adjustRightInd w:val="0"/>
              <w:spacing w:after="0" w:line="240" w:lineRule="auto"/>
              <w:jc w:val="both"/>
              <w:rPr>
                <w:rFonts w:ascii="Times New Roman" w:hAnsi="Times New Roman"/>
                <w:spacing w:val="-3"/>
                <w:sz w:val="20"/>
                <w:szCs w:val="20"/>
              </w:rPr>
            </w:pPr>
            <w:r>
              <w:rPr>
                <w:rFonts w:ascii="Times New Roman" w:hAnsi="Times New Roman"/>
                <w:spacing w:val="-3"/>
                <w:sz w:val="20"/>
                <w:szCs w:val="20"/>
              </w:rPr>
              <w:lastRenderedPageBreak/>
              <w:t>Повышенный доступ к капиталу.</w:t>
            </w:r>
          </w:p>
        </w:tc>
      </w:tr>
      <w:tr w:rsidR="00823B04" w:rsidRPr="00582817" w14:paraId="39285238" w14:textId="77777777" w:rsidTr="00A53791">
        <w:trPr>
          <w:trHeight w:val="326"/>
        </w:trPr>
        <w:tc>
          <w:tcPr>
            <w:tcW w:w="2014" w:type="dxa"/>
            <w:vAlign w:val="center"/>
          </w:tcPr>
          <w:p w14:paraId="05D80230" w14:textId="5AE70363" w:rsidR="00823B04" w:rsidRPr="00823B04" w:rsidRDefault="00823B04" w:rsidP="00823B04">
            <w:pPr>
              <w:autoSpaceDE w:val="0"/>
              <w:autoSpaceDN w:val="0"/>
              <w:adjustRightInd w:val="0"/>
              <w:spacing w:after="0" w:line="240" w:lineRule="auto"/>
              <w:jc w:val="center"/>
              <w:rPr>
                <w:rFonts w:ascii="Times New Roman" w:hAnsi="Times New Roman"/>
                <w:spacing w:val="-3"/>
                <w:sz w:val="20"/>
                <w:szCs w:val="20"/>
                <w:lang w:val="en-GB"/>
              </w:rPr>
            </w:pPr>
            <w:r w:rsidRPr="00823B04">
              <w:rPr>
                <w:rFonts w:ascii="Times New Roman" w:hAnsi="Times New Roman"/>
                <w:spacing w:val="-3"/>
                <w:sz w:val="20"/>
                <w:szCs w:val="20"/>
                <w:lang w:val="en-GB"/>
              </w:rPr>
              <w:lastRenderedPageBreak/>
              <w:t>1</w:t>
            </w:r>
          </w:p>
        </w:tc>
        <w:tc>
          <w:tcPr>
            <w:tcW w:w="3798" w:type="dxa"/>
            <w:vAlign w:val="center"/>
          </w:tcPr>
          <w:p w14:paraId="4AD8AF9F" w14:textId="6B79CD05" w:rsidR="00823B04" w:rsidRPr="00823B04" w:rsidRDefault="00823B04" w:rsidP="00823B04">
            <w:pPr>
              <w:autoSpaceDE w:val="0"/>
              <w:autoSpaceDN w:val="0"/>
              <w:adjustRightInd w:val="0"/>
              <w:spacing w:after="0" w:line="240" w:lineRule="auto"/>
              <w:jc w:val="center"/>
              <w:rPr>
                <w:rFonts w:ascii="Times New Roman" w:hAnsi="Times New Roman"/>
                <w:spacing w:val="-3"/>
                <w:sz w:val="20"/>
                <w:szCs w:val="20"/>
                <w:lang w:val="en-GB"/>
              </w:rPr>
            </w:pPr>
            <w:r>
              <w:rPr>
                <w:rFonts w:ascii="Times New Roman" w:hAnsi="Times New Roman"/>
                <w:spacing w:val="-3"/>
                <w:sz w:val="20"/>
                <w:szCs w:val="20"/>
                <w:lang w:val="en-GB"/>
              </w:rPr>
              <w:t>2</w:t>
            </w:r>
          </w:p>
        </w:tc>
        <w:tc>
          <w:tcPr>
            <w:tcW w:w="3686" w:type="dxa"/>
            <w:vAlign w:val="center"/>
          </w:tcPr>
          <w:p w14:paraId="75D64BD6" w14:textId="3ABB33C6" w:rsidR="00823B04" w:rsidRPr="00823B04" w:rsidRDefault="00823B04" w:rsidP="00823B04">
            <w:pPr>
              <w:autoSpaceDE w:val="0"/>
              <w:autoSpaceDN w:val="0"/>
              <w:adjustRightInd w:val="0"/>
              <w:spacing w:after="0" w:line="240" w:lineRule="auto"/>
              <w:jc w:val="center"/>
              <w:rPr>
                <w:rFonts w:ascii="Times New Roman" w:hAnsi="Times New Roman"/>
                <w:spacing w:val="-3"/>
                <w:sz w:val="20"/>
                <w:szCs w:val="20"/>
                <w:lang w:val="en-GB"/>
              </w:rPr>
            </w:pPr>
            <w:r>
              <w:rPr>
                <w:rFonts w:ascii="Times New Roman" w:hAnsi="Times New Roman"/>
                <w:spacing w:val="-3"/>
                <w:sz w:val="20"/>
                <w:szCs w:val="20"/>
                <w:lang w:val="en-GB"/>
              </w:rPr>
              <w:t>3</w:t>
            </w:r>
          </w:p>
        </w:tc>
      </w:tr>
      <w:tr w:rsidR="000664A3" w:rsidRPr="008914F2" w14:paraId="1056C6CE" w14:textId="77777777" w:rsidTr="00A53791">
        <w:trPr>
          <w:trHeight w:val="278"/>
        </w:trPr>
        <w:tc>
          <w:tcPr>
            <w:tcW w:w="2014" w:type="dxa"/>
          </w:tcPr>
          <w:p w14:paraId="63989CDB" w14:textId="77777777" w:rsidR="000664A3" w:rsidRPr="008A0B74" w:rsidRDefault="000664A3" w:rsidP="003D6CD7">
            <w:pPr>
              <w:autoSpaceDE w:val="0"/>
              <w:autoSpaceDN w:val="0"/>
              <w:adjustRightInd w:val="0"/>
              <w:jc w:val="both"/>
              <w:rPr>
                <w:rFonts w:ascii="Times New Roman" w:hAnsi="Times New Roman"/>
                <w:spacing w:val="-3"/>
                <w:sz w:val="20"/>
                <w:szCs w:val="20"/>
              </w:rPr>
            </w:pPr>
            <w:r w:rsidRPr="008A0B74">
              <w:rPr>
                <w:rFonts w:ascii="Times New Roman" w:hAnsi="Times New Roman"/>
                <w:spacing w:val="-3"/>
                <w:sz w:val="20"/>
                <w:szCs w:val="20"/>
                <w:lang w:val="en-US"/>
              </w:rPr>
              <w:t xml:space="preserve">Программа ZIM </w:t>
            </w:r>
            <w:r w:rsidRPr="008A0B74">
              <w:rPr>
                <w:rFonts w:ascii="Times New Roman" w:hAnsi="Times New Roman"/>
                <w:spacing w:val="-3"/>
                <w:sz w:val="20"/>
                <w:szCs w:val="20"/>
              </w:rPr>
              <w:t>(</w:t>
            </w:r>
            <w:r w:rsidRPr="008A0B74">
              <w:rPr>
                <w:rFonts w:ascii="Times New Roman" w:hAnsi="Times New Roman"/>
                <w:spacing w:val="-3"/>
                <w:sz w:val="20"/>
                <w:szCs w:val="20"/>
                <w:lang w:val="en-US"/>
              </w:rPr>
              <w:t>Германия</w:t>
            </w:r>
            <w:r w:rsidRPr="008A0B74">
              <w:rPr>
                <w:rFonts w:ascii="Times New Roman" w:hAnsi="Times New Roman"/>
                <w:spacing w:val="-3"/>
                <w:sz w:val="20"/>
                <w:szCs w:val="20"/>
              </w:rPr>
              <w:t>)</w:t>
            </w:r>
          </w:p>
          <w:p w14:paraId="70C67777" w14:textId="77777777" w:rsidR="000664A3" w:rsidRPr="008A0B74" w:rsidRDefault="000664A3" w:rsidP="003D6CD7">
            <w:pPr>
              <w:autoSpaceDE w:val="0"/>
              <w:autoSpaceDN w:val="0"/>
              <w:adjustRightInd w:val="0"/>
              <w:jc w:val="both"/>
              <w:rPr>
                <w:rFonts w:ascii="Times New Roman" w:hAnsi="Times New Roman"/>
                <w:spacing w:val="-3"/>
                <w:sz w:val="20"/>
                <w:szCs w:val="20"/>
                <w:highlight w:val="cyan"/>
                <w:lang w:val="en-US"/>
              </w:rPr>
            </w:pPr>
          </w:p>
        </w:tc>
        <w:tc>
          <w:tcPr>
            <w:tcW w:w="3798" w:type="dxa"/>
          </w:tcPr>
          <w:p w14:paraId="08E1FE61" w14:textId="77777777" w:rsidR="000664A3" w:rsidRPr="008A0B74" w:rsidRDefault="000664A3" w:rsidP="00D964A4">
            <w:pPr>
              <w:autoSpaceDE w:val="0"/>
              <w:autoSpaceDN w:val="0"/>
              <w:adjustRightInd w:val="0"/>
              <w:spacing w:line="240" w:lineRule="auto"/>
              <w:jc w:val="both"/>
              <w:rPr>
                <w:rFonts w:ascii="Times New Roman" w:hAnsi="Times New Roman"/>
                <w:spacing w:val="-3"/>
                <w:sz w:val="20"/>
                <w:szCs w:val="20"/>
              </w:rPr>
            </w:pPr>
            <w:r w:rsidRPr="008A0B74">
              <w:rPr>
                <w:rFonts w:ascii="Times New Roman" w:hAnsi="Times New Roman"/>
                <w:spacing w:val="-3"/>
                <w:sz w:val="20"/>
                <w:szCs w:val="20"/>
              </w:rPr>
              <w:t>Схема поддержки НИОКР для МСП посредством ИТ-системы, которая позволила управлять разным агентствами как одной целостной программой</w:t>
            </w:r>
          </w:p>
          <w:p w14:paraId="5302771E" w14:textId="77777777" w:rsidR="000664A3" w:rsidRPr="008A0B74" w:rsidRDefault="000664A3" w:rsidP="003D6CD7">
            <w:pPr>
              <w:autoSpaceDE w:val="0"/>
              <w:autoSpaceDN w:val="0"/>
              <w:adjustRightInd w:val="0"/>
              <w:jc w:val="both"/>
              <w:rPr>
                <w:rFonts w:ascii="Times New Roman" w:hAnsi="Times New Roman"/>
                <w:spacing w:val="-3"/>
                <w:sz w:val="20"/>
                <w:szCs w:val="20"/>
                <w:highlight w:val="cyan"/>
              </w:rPr>
            </w:pPr>
          </w:p>
        </w:tc>
        <w:tc>
          <w:tcPr>
            <w:tcW w:w="3686" w:type="dxa"/>
          </w:tcPr>
          <w:p w14:paraId="20A098AF" w14:textId="77777777" w:rsidR="000664A3" w:rsidRPr="008A0B74" w:rsidRDefault="000664A3" w:rsidP="00D964A4">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Увеличение количества наукоемких предприятий</w:t>
            </w:r>
          </w:p>
          <w:p w14:paraId="4C0E42CC" w14:textId="77777777" w:rsidR="000664A3" w:rsidRPr="008A0B74" w:rsidRDefault="000664A3" w:rsidP="00D964A4">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Снижение рисков проектов НИОКР</w:t>
            </w:r>
          </w:p>
          <w:p w14:paraId="5A25620D" w14:textId="77777777" w:rsidR="000664A3" w:rsidRPr="008A0B74" w:rsidRDefault="000664A3" w:rsidP="00D964A4">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Быстрое внедрение результатов НИОКР на рынке</w:t>
            </w:r>
          </w:p>
          <w:p w14:paraId="672F73AC" w14:textId="77777777" w:rsidR="000664A3" w:rsidRPr="008A0B74" w:rsidRDefault="000664A3" w:rsidP="00D964A4">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совместная научная деятельность</w:t>
            </w:r>
          </w:p>
          <w:p w14:paraId="22757D5B" w14:textId="5CF6C7DF" w:rsidR="000664A3" w:rsidRPr="008A0B74" w:rsidRDefault="000664A3" w:rsidP="00D964A4">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Улучшение возможностей  инновационных компаний</w:t>
            </w:r>
            <w:r w:rsidR="00322B11" w:rsidRPr="008A0B74">
              <w:rPr>
                <w:rFonts w:ascii="Times New Roman" w:hAnsi="Times New Roman"/>
                <w:spacing w:val="-3"/>
                <w:sz w:val="20"/>
                <w:szCs w:val="20"/>
              </w:rPr>
              <w:t>.</w:t>
            </w:r>
          </w:p>
        </w:tc>
      </w:tr>
      <w:tr w:rsidR="000664A3" w:rsidRPr="008914F2" w14:paraId="386BB637" w14:textId="77777777" w:rsidTr="00A53791">
        <w:tc>
          <w:tcPr>
            <w:tcW w:w="2014" w:type="dxa"/>
          </w:tcPr>
          <w:p w14:paraId="123E33D6" w14:textId="576BCE5D" w:rsidR="000664A3" w:rsidRPr="008A0B74" w:rsidRDefault="000664A3" w:rsidP="00C77716">
            <w:pPr>
              <w:autoSpaceDE w:val="0"/>
              <w:autoSpaceDN w:val="0"/>
              <w:adjustRightInd w:val="0"/>
              <w:jc w:val="center"/>
              <w:rPr>
                <w:rFonts w:ascii="Times New Roman" w:hAnsi="Times New Roman"/>
                <w:spacing w:val="-3"/>
                <w:sz w:val="20"/>
                <w:szCs w:val="20"/>
                <w:lang w:val="kk-KZ"/>
              </w:rPr>
            </w:pPr>
            <w:r w:rsidRPr="008A0B74">
              <w:rPr>
                <w:rFonts w:ascii="Times New Roman" w:hAnsi="Times New Roman"/>
                <w:spacing w:val="-3"/>
                <w:sz w:val="20"/>
                <w:szCs w:val="20"/>
                <w:lang w:val="en-US"/>
              </w:rPr>
              <w:t>Australian CRC Programme</w:t>
            </w:r>
          </w:p>
          <w:p w14:paraId="6ECE2714" w14:textId="6524C406" w:rsidR="000664A3" w:rsidRPr="008A0B74" w:rsidRDefault="00684BB5" w:rsidP="00C77716">
            <w:pPr>
              <w:autoSpaceDE w:val="0"/>
              <w:autoSpaceDN w:val="0"/>
              <w:adjustRightInd w:val="0"/>
              <w:jc w:val="center"/>
              <w:rPr>
                <w:rFonts w:ascii="Times New Roman" w:hAnsi="Times New Roman"/>
                <w:spacing w:val="-3"/>
                <w:sz w:val="20"/>
                <w:szCs w:val="20"/>
                <w:lang w:val="en-US"/>
              </w:rPr>
            </w:pPr>
            <w:r w:rsidRPr="008A0B74">
              <w:rPr>
                <w:rFonts w:ascii="Times New Roman" w:hAnsi="Times New Roman"/>
                <w:spacing w:val="-3"/>
                <w:sz w:val="20"/>
                <w:szCs w:val="20"/>
                <w:lang w:val="en-US"/>
              </w:rPr>
              <w:t>R&amp;D Start Programme</w:t>
            </w:r>
            <w:r w:rsidRPr="008A0B74">
              <w:rPr>
                <w:rFonts w:ascii="Times New Roman" w:hAnsi="Times New Roman"/>
                <w:spacing w:val="-3"/>
                <w:sz w:val="20"/>
                <w:szCs w:val="20"/>
                <w:lang w:val="en-GB"/>
              </w:rPr>
              <w:t xml:space="preserve"> </w:t>
            </w:r>
            <w:r w:rsidR="000664A3" w:rsidRPr="008A0B74">
              <w:rPr>
                <w:rFonts w:ascii="Times New Roman" w:hAnsi="Times New Roman"/>
                <w:spacing w:val="-3"/>
                <w:sz w:val="20"/>
                <w:szCs w:val="20"/>
                <w:lang w:val="en-US"/>
              </w:rPr>
              <w:t>(A</w:t>
            </w:r>
            <w:r w:rsidR="005C6195" w:rsidRPr="008A0B74">
              <w:rPr>
                <w:rFonts w:ascii="Times New Roman" w:hAnsi="Times New Roman"/>
                <w:spacing w:val="-3"/>
                <w:sz w:val="20"/>
                <w:szCs w:val="20"/>
              </w:rPr>
              <w:t>встралия</w:t>
            </w:r>
            <w:r w:rsidR="000664A3" w:rsidRPr="008A0B74">
              <w:rPr>
                <w:rFonts w:ascii="Times New Roman" w:hAnsi="Times New Roman"/>
                <w:spacing w:val="-3"/>
                <w:sz w:val="20"/>
                <w:szCs w:val="20"/>
                <w:lang w:val="en-US"/>
              </w:rPr>
              <w:t>)</w:t>
            </w:r>
          </w:p>
        </w:tc>
        <w:tc>
          <w:tcPr>
            <w:tcW w:w="3798" w:type="dxa"/>
          </w:tcPr>
          <w:p w14:paraId="75BE10B1" w14:textId="227C4803" w:rsidR="000664A3" w:rsidRPr="008A0B74" w:rsidRDefault="00B3669D" w:rsidP="00D964A4">
            <w:pPr>
              <w:autoSpaceDE w:val="0"/>
              <w:autoSpaceDN w:val="0"/>
              <w:adjustRightInd w:val="0"/>
              <w:spacing w:line="240" w:lineRule="auto"/>
              <w:jc w:val="both"/>
              <w:rPr>
                <w:rFonts w:ascii="Times New Roman" w:hAnsi="Times New Roman"/>
                <w:spacing w:val="-3"/>
                <w:sz w:val="20"/>
                <w:szCs w:val="20"/>
              </w:rPr>
            </w:pPr>
            <w:r w:rsidRPr="008A0B74">
              <w:rPr>
                <w:rFonts w:ascii="Times New Roman" w:hAnsi="Times New Roman"/>
                <w:spacing w:val="-3"/>
                <w:sz w:val="20"/>
                <w:szCs w:val="20"/>
              </w:rPr>
              <w:t>Стимулирование</w:t>
            </w:r>
            <w:r w:rsidR="000664A3" w:rsidRPr="008A0B74">
              <w:rPr>
                <w:rFonts w:ascii="Times New Roman" w:hAnsi="Times New Roman"/>
                <w:spacing w:val="-3"/>
                <w:sz w:val="20"/>
                <w:szCs w:val="20"/>
              </w:rPr>
              <w:t xml:space="preserve"> </w:t>
            </w:r>
            <w:r w:rsidRPr="008A0B74">
              <w:rPr>
                <w:rFonts w:ascii="Times New Roman" w:hAnsi="Times New Roman"/>
                <w:spacing w:val="-3"/>
                <w:sz w:val="20"/>
                <w:szCs w:val="20"/>
              </w:rPr>
              <w:t>увеличения</w:t>
            </w:r>
            <w:r w:rsidR="000664A3" w:rsidRPr="008A0B74">
              <w:rPr>
                <w:rFonts w:ascii="Times New Roman" w:hAnsi="Times New Roman"/>
                <w:spacing w:val="-3"/>
                <w:sz w:val="20"/>
                <w:szCs w:val="20"/>
              </w:rPr>
              <w:t xml:space="preserve"> производственных расходов на НИОКР и более активное участие производства в руководстве НИОКР в государственном секторе</w:t>
            </w:r>
          </w:p>
        </w:tc>
        <w:tc>
          <w:tcPr>
            <w:tcW w:w="3686" w:type="dxa"/>
          </w:tcPr>
          <w:p w14:paraId="066B12A7" w14:textId="50C88232" w:rsidR="000664A3" w:rsidRPr="008A0B74" w:rsidRDefault="000664A3" w:rsidP="00D964A4">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Новые продукты, процессы и</w:t>
            </w:r>
            <w:r w:rsidR="00B3669D" w:rsidRPr="008A0B74">
              <w:rPr>
                <w:rFonts w:ascii="Times New Roman" w:hAnsi="Times New Roman"/>
                <w:spacing w:val="-3"/>
                <w:sz w:val="20"/>
                <w:szCs w:val="20"/>
              </w:rPr>
              <w:t xml:space="preserve"> </w:t>
            </w:r>
            <w:r w:rsidRPr="008A0B74">
              <w:rPr>
                <w:rFonts w:ascii="Times New Roman" w:hAnsi="Times New Roman"/>
                <w:spacing w:val="-3"/>
                <w:sz w:val="20"/>
                <w:szCs w:val="20"/>
              </w:rPr>
              <w:t>услуги</w:t>
            </w:r>
          </w:p>
          <w:p w14:paraId="181C95D4" w14:textId="219FFC86" w:rsidR="000664A3" w:rsidRPr="008A0B74" w:rsidRDefault="005A4611" w:rsidP="00D964A4">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Приро</w:t>
            </w:r>
            <w:proofErr w:type="gramStart"/>
            <w:r w:rsidRPr="008A0B74">
              <w:rPr>
                <w:rFonts w:ascii="Times New Roman" w:hAnsi="Times New Roman"/>
                <w:spacing w:val="-3"/>
                <w:sz w:val="20"/>
                <w:szCs w:val="20"/>
              </w:rPr>
              <w:t xml:space="preserve">ст в  </w:t>
            </w:r>
            <w:r w:rsidR="000664A3" w:rsidRPr="008A0B74">
              <w:rPr>
                <w:rFonts w:ascii="Times New Roman" w:hAnsi="Times New Roman"/>
                <w:spacing w:val="-3"/>
                <w:sz w:val="20"/>
                <w:szCs w:val="20"/>
              </w:rPr>
              <w:t>пр</w:t>
            </w:r>
            <w:proofErr w:type="gramEnd"/>
            <w:r w:rsidR="000664A3" w:rsidRPr="008A0B74">
              <w:rPr>
                <w:rFonts w:ascii="Times New Roman" w:hAnsi="Times New Roman"/>
                <w:spacing w:val="-3"/>
                <w:sz w:val="20"/>
                <w:szCs w:val="20"/>
              </w:rPr>
              <w:t>одажах,</w:t>
            </w:r>
            <w:r w:rsidR="00B3669D" w:rsidRPr="008A0B74">
              <w:rPr>
                <w:rFonts w:ascii="Times New Roman" w:hAnsi="Times New Roman"/>
                <w:spacing w:val="-3"/>
                <w:sz w:val="20"/>
                <w:szCs w:val="20"/>
              </w:rPr>
              <w:t xml:space="preserve"> </w:t>
            </w:r>
            <w:r w:rsidR="000664A3" w:rsidRPr="008A0B74">
              <w:rPr>
                <w:rFonts w:ascii="Times New Roman" w:hAnsi="Times New Roman"/>
                <w:spacing w:val="-3"/>
                <w:sz w:val="20"/>
                <w:szCs w:val="20"/>
              </w:rPr>
              <w:t>занятости и НИОКР</w:t>
            </w:r>
          </w:p>
          <w:p w14:paraId="1BACA5DB" w14:textId="77777777" w:rsidR="000664A3" w:rsidRPr="008A0B74" w:rsidRDefault="000664A3" w:rsidP="00D964A4">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Расширенное сотрудничество</w:t>
            </w:r>
          </w:p>
          <w:p w14:paraId="4963931B" w14:textId="77777777" w:rsidR="000664A3" w:rsidRPr="008A0B74" w:rsidRDefault="000664A3" w:rsidP="00D964A4">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Мероприятия</w:t>
            </w:r>
          </w:p>
          <w:p w14:paraId="0C0F56C4" w14:textId="77777777" w:rsidR="000664A3" w:rsidRPr="008A0B74" w:rsidRDefault="000664A3" w:rsidP="00D964A4">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Повышение возможности входа новых продуктов на экспортные рынки</w:t>
            </w:r>
          </w:p>
          <w:p w14:paraId="43805C85" w14:textId="77777777" w:rsidR="000664A3" w:rsidRPr="008A0B74" w:rsidRDefault="000664A3" w:rsidP="00D964A4">
            <w:pPr>
              <w:autoSpaceDE w:val="0"/>
              <w:autoSpaceDN w:val="0"/>
              <w:adjustRightInd w:val="0"/>
              <w:spacing w:after="0" w:line="240" w:lineRule="auto"/>
              <w:jc w:val="both"/>
              <w:rPr>
                <w:rFonts w:ascii="Times New Roman" w:hAnsi="Times New Roman"/>
                <w:spacing w:val="-3"/>
                <w:sz w:val="20"/>
                <w:szCs w:val="20"/>
              </w:rPr>
            </w:pPr>
            <w:r w:rsidRPr="008A0B74">
              <w:rPr>
                <w:rFonts w:ascii="Times New Roman" w:hAnsi="Times New Roman"/>
                <w:spacing w:val="-3"/>
                <w:sz w:val="20"/>
                <w:szCs w:val="20"/>
              </w:rPr>
              <w:t>Знания или возможности</w:t>
            </w:r>
          </w:p>
          <w:p w14:paraId="2E6A2073" w14:textId="77777777" w:rsidR="000664A3" w:rsidRPr="008A0B74" w:rsidRDefault="000664A3" w:rsidP="00D964A4">
            <w:pPr>
              <w:autoSpaceDE w:val="0"/>
              <w:autoSpaceDN w:val="0"/>
              <w:adjustRightInd w:val="0"/>
              <w:spacing w:after="0" w:line="240" w:lineRule="auto"/>
              <w:jc w:val="both"/>
              <w:rPr>
                <w:rFonts w:ascii="Times New Roman" w:hAnsi="Times New Roman"/>
                <w:spacing w:val="-3"/>
                <w:sz w:val="20"/>
                <w:szCs w:val="20"/>
                <w:lang w:val="kk-KZ"/>
              </w:rPr>
            </w:pPr>
            <w:r w:rsidRPr="008A0B74">
              <w:rPr>
                <w:rFonts w:ascii="Times New Roman" w:hAnsi="Times New Roman"/>
                <w:spacing w:val="-3"/>
                <w:sz w:val="20"/>
                <w:szCs w:val="20"/>
              </w:rPr>
              <w:t>переводов или вторичные эффекты</w:t>
            </w:r>
          </w:p>
        </w:tc>
      </w:tr>
      <w:tr w:rsidR="00713149" w:rsidRPr="008914F2" w14:paraId="53CD5331" w14:textId="77777777" w:rsidTr="008A0B74">
        <w:tc>
          <w:tcPr>
            <w:tcW w:w="9498" w:type="dxa"/>
            <w:gridSpan w:val="3"/>
          </w:tcPr>
          <w:p w14:paraId="69754B0E" w14:textId="222842AB" w:rsidR="00713149" w:rsidRPr="008A0B74" w:rsidRDefault="00713149" w:rsidP="00713149">
            <w:pPr>
              <w:tabs>
                <w:tab w:val="left" w:pos="993"/>
              </w:tabs>
              <w:spacing w:after="0" w:line="240" w:lineRule="auto"/>
              <w:jc w:val="both"/>
              <w:rPr>
                <w:rFonts w:ascii="Times New Roman" w:hAnsi="Times New Roman" w:cs="Times New Roman"/>
                <w:sz w:val="20"/>
                <w:szCs w:val="20"/>
              </w:rPr>
            </w:pPr>
            <w:r>
              <w:rPr>
                <w:rFonts w:ascii="Times New Roman" w:hAnsi="Times New Roman"/>
                <w:spacing w:val="-3"/>
              </w:rPr>
              <w:t xml:space="preserve">   </w:t>
            </w:r>
            <w:r w:rsidR="00E05FC3" w:rsidRPr="00C924C0">
              <w:rPr>
                <w:rFonts w:ascii="Times New Roman" w:hAnsi="Times New Roman"/>
                <w:spacing w:val="-3"/>
              </w:rPr>
              <w:t xml:space="preserve">  </w:t>
            </w:r>
            <w:r w:rsidRPr="008A0B74">
              <w:rPr>
                <w:rFonts w:ascii="Times New Roman" w:hAnsi="Times New Roman" w:cs="Times New Roman"/>
                <w:sz w:val="20"/>
                <w:szCs w:val="20"/>
              </w:rPr>
              <w:t>Примечание – Источник: [</w:t>
            </w:r>
            <w:r w:rsidRPr="008A0B74">
              <w:rPr>
                <w:rFonts w:ascii="Times New Roman" w:hAnsi="Times New Roman" w:cs="Times New Roman"/>
                <w:sz w:val="20"/>
                <w:szCs w:val="20"/>
                <w:lang w:val="en-US"/>
              </w:rPr>
              <w:fldChar w:fldCharType="begin"/>
            </w:r>
            <w:r w:rsidRPr="008A0B74">
              <w:rPr>
                <w:rFonts w:ascii="Times New Roman" w:hAnsi="Times New Roman" w:cs="Times New Roman"/>
                <w:sz w:val="20"/>
                <w:szCs w:val="20"/>
              </w:rPr>
              <w:instrText xml:space="preserve"> </w:instrText>
            </w:r>
            <w:r w:rsidRPr="008A0B74">
              <w:rPr>
                <w:rFonts w:ascii="Times New Roman" w:hAnsi="Times New Roman" w:cs="Times New Roman"/>
                <w:sz w:val="20"/>
                <w:szCs w:val="20"/>
                <w:lang w:val="en-US"/>
              </w:rPr>
              <w:instrText>REF</w:instrText>
            </w:r>
            <w:r w:rsidRPr="008A0B74">
              <w:rPr>
                <w:rFonts w:ascii="Times New Roman" w:hAnsi="Times New Roman" w:cs="Times New Roman"/>
                <w:sz w:val="20"/>
                <w:szCs w:val="20"/>
              </w:rPr>
              <w:instrText xml:space="preserve"> _</w:instrText>
            </w:r>
            <w:r w:rsidRPr="008A0B74">
              <w:rPr>
                <w:rFonts w:ascii="Times New Roman" w:hAnsi="Times New Roman" w:cs="Times New Roman"/>
                <w:sz w:val="20"/>
                <w:szCs w:val="20"/>
                <w:lang w:val="en-US"/>
              </w:rPr>
              <w:instrText>Ref</w:instrText>
            </w:r>
            <w:r w:rsidRPr="008A0B74">
              <w:rPr>
                <w:rFonts w:ascii="Times New Roman" w:hAnsi="Times New Roman" w:cs="Times New Roman"/>
                <w:sz w:val="20"/>
                <w:szCs w:val="20"/>
              </w:rPr>
              <w:instrText>90418859 \</w:instrText>
            </w:r>
            <w:r w:rsidRPr="008A0B74">
              <w:rPr>
                <w:rFonts w:ascii="Times New Roman" w:hAnsi="Times New Roman" w:cs="Times New Roman"/>
                <w:sz w:val="20"/>
                <w:szCs w:val="20"/>
                <w:lang w:val="en-US"/>
              </w:rPr>
              <w:instrText>r</w:instrText>
            </w:r>
            <w:r w:rsidRPr="008A0B74">
              <w:rPr>
                <w:rFonts w:ascii="Times New Roman" w:hAnsi="Times New Roman" w:cs="Times New Roman"/>
                <w:sz w:val="20"/>
                <w:szCs w:val="20"/>
              </w:rPr>
              <w:instrText xml:space="preserve"> \</w:instrText>
            </w:r>
            <w:r w:rsidRPr="008A0B74">
              <w:rPr>
                <w:rFonts w:ascii="Times New Roman" w:hAnsi="Times New Roman" w:cs="Times New Roman"/>
                <w:sz w:val="20"/>
                <w:szCs w:val="20"/>
                <w:lang w:val="en-US"/>
              </w:rPr>
              <w:instrText>h</w:instrText>
            </w:r>
            <w:r w:rsidRPr="008A0B74">
              <w:rPr>
                <w:rFonts w:ascii="Times New Roman" w:hAnsi="Times New Roman" w:cs="Times New Roman"/>
                <w:sz w:val="20"/>
                <w:szCs w:val="20"/>
              </w:rPr>
              <w:instrText xml:space="preserve"> </w:instrText>
            </w:r>
            <w:r w:rsidR="008A0B74">
              <w:rPr>
                <w:rFonts w:ascii="Times New Roman" w:hAnsi="Times New Roman" w:cs="Times New Roman"/>
                <w:sz w:val="20"/>
                <w:szCs w:val="20"/>
                <w:lang w:val="en-US"/>
              </w:rPr>
              <w:instrText xml:space="preserve"> \* MERGEFORMAT </w:instrText>
            </w:r>
            <w:r w:rsidRPr="008A0B74">
              <w:rPr>
                <w:rFonts w:ascii="Times New Roman" w:hAnsi="Times New Roman" w:cs="Times New Roman"/>
                <w:sz w:val="20"/>
                <w:szCs w:val="20"/>
                <w:lang w:val="en-US"/>
              </w:rPr>
            </w:r>
            <w:r w:rsidRPr="008A0B74">
              <w:rPr>
                <w:rFonts w:ascii="Times New Roman" w:hAnsi="Times New Roman" w:cs="Times New Roman"/>
                <w:sz w:val="20"/>
                <w:szCs w:val="20"/>
                <w:lang w:val="en-US"/>
              </w:rPr>
              <w:fldChar w:fldCharType="separate"/>
            </w:r>
            <w:r w:rsidR="00324A21">
              <w:rPr>
                <w:rFonts w:ascii="Times New Roman" w:hAnsi="Times New Roman" w:cs="Times New Roman"/>
                <w:sz w:val="20"/>
                <w:szCs w:val="20"/>
                <w:lang w:val="en-US"/>
              </w:rPr>
              <w:t>78</w:t>
            </w:r>
            <w:r w:rsidRPr="008A0B74">
              <w:rPr>
                <w:rFonts w:ascii="Times New Roman" w:hAnsi="Times New Roman" w:cs="Times New Roman"/>
                <w:sz w:val="20"/>
                <w:szCs w:val="20"/>
                <w:lang w:val="en-US"/>
              </w:rPr>
              <w:fldChar w:fldCharType="end"/>
            </w:r>
            <w:r w:rsidRPr="008A0B74">
              <w:rPr>
                <w:rFonts w:ascii="Times New Roman" w:hAnsi="Times New Roman" w:cs="Times New Roman"/>
                <w:sz w:val="20"/>
                <w:szCs w:val="20"/>
              </w:rPr>
              <w:t xml:space="preserve">] </w:t>
            </w:r>
          </w:p>
        </w:tc>
      </w:tr>
    </w:tbl>
    <w:p w14:paraId="30911B0E" w14:textId="362B0AD4" w:rsidR="001D7595" w:rsidRPr="00E664F6" w:rsidRDefault="00CF76F6" w:rsidP="00B3669D">
      <w:pPr>
        <w:tabs>
          <w:tab w:val="left" w:pos="993"/>
        </w:tabs>
        <w:spacing w:after="0" w:line="240" w:lineRule="auto"/>
        <w:jc w:val="both"/>
        <w:rPr>
          <w:rFonts w:ascii="Times New Roman" w:hAnsi="Times New Roman" w:cs="Times New Roman"/>
          <w:sz w:val="28"/>
          <w:szCs w:val="28"/>
        </w:rPr>
      </w:pPr>
      <w:r w:rsidRPr="00E664F6">
        <w:rPr>
          <w:rFonts w:ascii="Times New Roman" w:hAnsi="Times New Roman" w:cs="Times New Roman"/>
          <w:sz w:val="24"/>
          <w:szCs w:val="28"/>
        </w:rPr>
        <w:t xml:space="preserve"> </w:t>
      </w:r>
      <w:r w:rsidR="003979A2" w:rsidRPr="00E664F6">
        <w:rPr>
          <w:rFonts w:ascii="Times New Roman" w:hAnsi="Times New Roman" w:cs="Times New Roman"/>
          <w:sz w:val="24"/>
          <w:szCs w:val="28"/>
        </w:rPr>
        <w:t xml:space="preserve">   </w:t>
      </w:r>
      <w:r w:rsidR="00AE117B" w:rsidRPr="00E664F6">
        <w:rPr>
          <w:rFonts w:ascii="Times New Roman" w:hAnsi="Times New Roman" w:cs="Times New Roman"/>
          <w:sz w:val="24"/>
          <w:szCs w:val="28"/>
        </w:rPr>
        <w:t xml:space="preserve">     </w:t>
      </w:r>
    </w:p>
    <w:p w14:paraId="49C7B94F" w14:textId="08A15CEB"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Исходя из данных таблицы</w:t>
      </w:r>
      <w:r w:rsidR="00D058A6">
        <w:rPr>
          <w:rFonts w:ascii="Times New Roman" w:hAnsi="Times New Roman" w:cs="Times New Roman"/>
          <w:sz w:val="28"/>
          <w:szCs w:val="28"/>
          <w:lang w:val="kk-KZ"/>
        </w:rPr>
        <w:t xml:space="preserve"> </w:t>
      </w:r>
      <w:r w:rsidR="008C0BAA">
        <w:rPr>
          <w:rFonts w:ascii="Times New Roman" w:hAnsi="Times New Roman" w:cs="Times New Roman"/>
          <w:sz w:val="28"/>
          <w:szCs w:val="28"/>
        </w:rPr>
        <w:t>5</w:t>
      </w:r>
      <w:r w:rsidRPr="001D7595">
        <w:rPr>
          <w:rFonts w:ascii="Times New Roman" w:hAnsi="Times New Roman" w:cs="Times New Roman"/>
          <w:sz w:val="28"/>
          <w:szCs w:val="28"/>
          <w:lang w:val="kk-KZ"/>
        </w:rPr>
        <w:t xml:space="preserve">, можно выделить </w:t>
      </w:r>
      <w:r w:rsidR="00C77716" w:rsidRPr="00C77716">
        <w:rPr>
          <w:rFonts w:ascii="Times New Roman" w:hAnsi="Times New Roman" w:cs="Times New Roman"/>
          <w:sz w:val="28"/>
          <w:szCs w:val="28"/>
          <w:lang w:val="kk-KZ"/>
        </w:rPr>
        <w:t>опыт</w:t>
      </w:r>
      <w:r w:rsidRPr="00C77716">
        <w:rPr>
          <w:rFonts w:ascii="Times New Roman" w:hAnsi="Times New Roman" w:cs="Times New Roman"/>
          <w:sz w:val="28"/>
          <w:szCs w:val="28"/>
          <w:lang w:val="kk-KZ"/>
        </w:rPr>
        <w:t xml:space="preserve"> управления </w:t>
      </w:r>
      <w:r w:rsidRPr="001D7595">
        <w:rPr>
          <w:rFonts w:ascii="Times New Roman" w:hAnsi="Times New Roman" w:cs="Times New Roman"/>
          <w:sz w:val="28"/>
          <w:szCs w:val="28"/>
          <w:lang w:val="kk-KZ"/>
        </w:rPr>
        <w:t>программой ZIM в качестве примера передовой практики на основе тесного сотрудничества и четкого разделения труда между владельцем программы (министерством) и агентствами по управлению программой, где основные критерии и цели разрабатываются министерством, которое также финансирует программу, в то время как техническая работа программы осуществлялась специализированными агентствами</w:t>
      </w:r>
      <w:r w:rsidR="007B20D3">
        <w:rPr>
          <w:rFonts w:ascii="Times New Roman" w:hAnsi="Times New Roman" w:cs="Times New Roman"/>
          <w:sz w:val="28"/>
          <w:szCs w:val="28"/>
          <w:lang w:val="kk-KZ"/>
        </w:rPr>
        <w:t>,</w:t>
      </w:r>
      <w:r w:rsidRPr="001D7595">
        <w:rPr>
          <w:rFonts w:ascii="Times New Roman" w:hAnsi="Times New Roman" w:cs="Times New Roman"/>
          <w:sz w:val="28"/>
          <w:szCs w:val="28"/>
          <w:lang w:val="kk-KZ"/>
        </w:rPr>
        <w:t xml:space="preserve"> учитывая их концентрацию на своих основных задачах по администрированию программ в отличие от министе</w:t>
      </w:r>
      <w:r w:rsidR="0012516C">
        <w:rPr>
          <w:rFonts w:ascii="Times New Roman" w:hAnsi="Times New Roman" w:cs="Times New Roman"/>
          <w:sz w:val="28"/>
          <w:szCs w:val="28"/>
          <w:lang w:val="kk-KZ"/>
        </w:rPr>
        <w:t xml:space="preserve">рств. </w:t>
      </w:r>
      <w:r w:rsidR="007B20D3" w:rsidRPr="00340902">
        <w:rPr>
          <w:rFonts w:ascii="Times New Roman" w:hAnsi="Times New Roman" w:cs="Times New Roman"/>
          <w:sz w:val="28"/>
          <w:szCs w:val="28"/>
          <w:lang w:val="en-US"/>
        </w:rPr>
        <w:t>J</w:t>
      </w:r>
      <w:r w:rsidR="007B20D3" w:rsidRPr="007B20D3">
        <w:rPr>
          <w:rFonts w:ascii="Times New Roman" w:hAnsi="Times New Roman" w:cs="Times New Roman"/>
          <w:sz w:val="28"/>
          <w:szCs w:val="28"/>
        </w:rPr>
        <w:t>.</w:t>
      </w:r>
      <w:r w:rsidR="007B20D3">
        <w:rPr>
          <w:rFonts w:ascii="Times New Roman" w:hAnsi="Times New Roman" w:cs="Times New Roman"/>
          <w:sz w:val="28"/>
          <w:szCs w:val="28"/>
        </w:rPr>
        <w:t xml:space="preserve"> </w:t>
      </w:r>
      <w:r w:rsidR="0012516C">
        <w:rPr>
          <w:rFonts w:ascii="Times New Roman" w:hAnsi="Times New Roman" w:cs="Times New Roman"/>
          <w:sz w:val="28"/>
          <w:szCs w:val="28"/>
          <w:lang w:val="kk-KZ"/>
        </w:rPr>
        <w:t xml:space="preserve">Deuten and </w:t>
      </w:r>
      <w:r w:rsidR="007B20D3" w:rsidRPr="00340902">
        <w:rPr>
          <w:rFonts w:ascii="Times New Roman" w:hAnsi="Times New Roman" w:cs="Times New Roman"/>
          <w:sz w:val="28"/>
          <w:szCs w:val="28"/>
          <w:lang w:val="en-US"/>
        </w:rPr>
        <w:t>M</w:t>
      </w:r>
      <w:r w:rsidR="007B20D3" w:rsidRPr="007B20D3">
        <w:rPr>
          <w:rFonts w:ascii="Times New Roman" w:hAnsi="Times New Roman" w:cs="Times New Roman"/>
          <w:sz w:val="28"/>
          <w:szCs w:val="28"/>
        </w:rPr>
        <w:t>.</w:t>
      </w:r>
      <w:r w:rsidR="007B20D3" w:rsidRPr="00340902">
        <w:rPr>
          <w:rFonts w:ascii="Times New Roman" w:hAnsi="Times New Roman" w:cs="Times New Roman"/>
          <w:sz w:val="28"/>
          <w:szCs w:val="28"/>
          <w:lang w:val="en-US"/>
        </w:rPr>
        <w:t>P</w:t>
      </w:r>
      <w:r w:rsidR="007B20D3" w:rsidRPr="007B20D3">
        <w:rPr>
          <w:rFonts w:ascii="Times New Roman" w:hAnsi="Times New Roman" w:cs="Times New Roman"/>
          <w:sz w:val="28"/>
          <w:szCs w:val="28"/>
        </w:rPr>
        <w:t>.</w:t>
      </w:r>
      <w:r w:rsidR="007B20D3">
        <w:rPr>
          <w:rFonts w:ascii="Times New Roman" w:hAnsi="Times New Roman" w:cs="Times New Roman"/>
          <w:sz w:val="28"/>
          <w:szCs w:val="28"/>
        </w:rPr>
        <w:t xml:space="preserve"> </w:t>
      </w:r>
      <w:r w:rsidR="0012516C">
        <w:rPr>
          <w:rFonts w:ascii="Times New Roman" w:hAnsi="Times New Roman" w:cs="Times New Roman"/>
          <w:sz w:val="28"/>
          <w:szCs w:val="28"/>
          <w:lang w:val="kk-KZ"/>
        </w:rPr>
        <w:t>Hiltunen</w:t>
      </w:r>
      <w:r w:rsidRPr="001D7595">
        <w:rPr>
          <w:rFonts w:ascii="Times New Roman" w:hAnsi="Times New Roman" w:cs="Times New Roman"/>
          <w:sz w:val="28"/>
          <w:szCs w:val="28"/>
          <w:lang w:val="kk-KZ"/>
        </w:rPr>
        <w:t xml:space="preserve"> считают, что предоставление рекомендаций перед подачей официальной заявки привело к повышению качества заявок и способствовало повышению эффективность всего процесса подачи заявки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_Ref90419504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100</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 xml:space="preserve">]. За этим последовали легкие и быстрые процедуры отбора, в которых не участвовали внешние оценщики, и которые проводились агентствами по управлению программой, что способствовало быстрой оплате для МСП с помощью действенной ИТ-системы, которая позволяла управлять тремя модулями программы ZIM различными агентствами в качестве одной целостной программы, также в значительной степени способствовало ее бесперебойной работе. </w:t>
      </w:r>
    </w:p>
    <w:p w14:paraId="16674345" w14:textId="77777777" w:rsidR="00C77716" w:rsidRDefault="001D7595" w:rsidP="00C77716">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Тем самым, инновационные возможности распределяются между многими участниками инновационной экосистемы. Региональные кластеры, по-видимому, создают благоприятную среду для открытых инноваций, поскольку значительные и полезные улучшения процессов открытых инноваций вызваны географической близостью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_Ref90419524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101</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w:t>
      </w:r>
      <w:r w:rsidR="00FD6153">
        <w:rPr>
          <w:rFonts w:ascii="Times New Roman" w:hAnsi="Times New Roman" w:cs="Times New Roman"/>
          <w:sz w:val="28"/>
          <w:szCs w:val="28"/>
          <w:lang w:val="kk-KZ"/>
        </w:rPr>
        <w:t xml:space="preserve">. В частности, </w:t>
      </w:r>
      <w:r w:rsidR="00263124" w:rsidRPr="00340902">
        <w:rPr>
          <w:rFonts w:ascii="Times New Roman" w:hAnsi="Times New Roman" w:cs="Times New Roman"/>
          <w:sz w:val="28"/>
          <w:szCs w:val="28"/>
          <w:lang w:val="en-US"/>
        </w:rPr>
        <w:t>C</w:t>
      </w:r>
      <w:r w:rsidR="00263124" w:rsidRPr="00263124">
        <w:rPr>
          <w:rFonts w:ascii="Times New Roman" w:hAnsi="Times New Roman" w:cs="Times New Roman"/>
          <w:sz w:val="28"/>
          <w:szCs w:val="28"/>
        </w:rPr>
        <w:t>.</w:t>
      </w:r>
      <w:r w:rsidR="00263124">
        <w:rPr>
          <w:rFonts w:ascii="Times New Roman" w:hAnsi="Times New Roman" w:cs="Times New Roman"/>
          <w:sz w:val="28"/>
          <w:szCs w:val="28"/>
        </w:rPr>
        <w:t xml:space="preserve"> </w:t>
      </w:r>
      <w:r w:rsidR="00FD6153">
        <w:rPr>
          <w:rFonts w:ascii="Times New Roman" w:hAnsi="Times New Roman" w:cs="Times New Roman"/>
          <w:sz w:val="28"/>
          <w:szCs w:val="28"/>
          <w:lang w:val="kk-KZ"/>
        </w:rPr>
        <w:t xml:space="preserve">Simard and </w:t>
      </w:r>
      <w:r w:rsidR="00263124" w:rsidRPr="00340902">
        <w:rPr>
          <w:rFonts w:ascii="Times New Roman" w:hAnsi="Times New Roman" w:cs="Times New Roman"/>
          <w:sz w:val="28"/>
          <w:szCs w:val="28"/>
          <w:lang w:val="en-US"/>
        </w:rPr>
        <w:t>J</w:t>
      </w:r>
      <w:r w:rsidR="00263124" w:rsidRPr="00263124">
        <w:rPr>
          <w:rFonts w:ascii="Times New Roman" w:hAnsi="Times New Roman" w:cs="Times New Roman"/>
          <w:sz w:val="28"/>
          <w:szCs w:val="28"/>
        </w:rPr>
        <w:t>.</w:t>
      </w:r>
      <w:r w:rsidR="00263124">
        <w:rPr>
          <w:rFonts w:ascii="Times New Roman" w:hAnsi="Times New Roman" w:cs="Times New Roman"/>
          <w:sz w:val="28"/>
          <w:szCs w:val="28"/>
        </w:rPr>
        <w:t xml:space="preserve"> </w:t>
      </w:r>
      <w:r w:rsidR="00FD6153">
        <w:rPr>
          <w:rFonts w:ascii="Times New Roman" w:hAnsi="Times New Roman" w:cs="Times New Roman"/>
          <w:sz w:val="28"/>
          <w:szCs w:val="28"/>
          <w:lang w:val="kk-KZ"/>
        </w:rPr>
        <w:t xml:space="preserve">West </w:t>
      </w:r>
      <w:r w:rsidRPr="001D7595">
        <w:rPr>
          <w:rFonts w:ascii="Times New Roman" w:hAnsi="Times New Roman" w:cs="Times New Roman"/>
          <w:sz w:val="28"/>
          <w:szCs w:val="28"/>
          <w:lang w:val="kk-KZ"/>
        </w:rPr>
        <w:t>признали региональные кластеры идеальной основой для анализа открытых инноваций  из-за наличия двух ключевых факторов: создание сетей с участием многих участников и потоки знаний</w:t>
      </w:r>
      <w:r w:rsidR="0012516C">
        <w:rPr>
          <w:rFonts w:ascii="Times New Roman" w:hAnsi="Times New Roman" w:cs="Times New Roman"/>
          <w:sz w:val="28"/>
          <w:szCs w:val="28"/>
          <w:lang w:val="kk-KZ"/>
        </w:rPr>
        <w:t xml:space="preserve"> </w:t>
      </w:r>
      <w:r w:rsidR="0012516C" w:rsidRPr="001D7595">
        <w:rPr>
          <w:rFonts w:ascii="Times New Roman" w:hAnsi="Times New Roman" w:cs="Times New Roman"/>
          <w:sz w:val="28"/>
          <w:szCs w:val="28"/>
          <w:lang w:val="kk-KZ"/>
        </w:rPr>
        <w:t>[</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_Ref90419540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102</w:t>
      </w:r>
      <w:r w:rsidR="009D58C9">
        <w:rPr>
          <w:rFonts w:ascii="Times New Roman" w:hAnsi="Times New Roman" w:cs="Times New Roman"/>
          <w:sz w:val="28"/>
          <w:szCs w:val="28"/>
          <w:lang w:val="kk-KZ"/>
        </w:rPr>
        <w:fldChar w:fldCharType="end"/>
      </w:r>
      <w:r w:rsidR="0012516C" w:rsidRPr="001D7595">
        <w:rPr>
          <w:rFonts w:ascii="Times New Roman" w:hAnsi="Times New Roman" w:cs="Times New Roman"/>
          <w:sz w:val="28"/>
          <w:szCs w:val="28"/>
          <w:lang w:val="kk-KZ"/>
        </w:rPr>
        <w:t>]</w:t>
      </w:r>
      <w:r w:rsidRPr="001D7595">
        <w:rPr>
          <w:rFonts w:ascii="Times New Roman" w:hAnsi="Times New Roman" w:cs="Times New Roman"/>
          <w:sz w:val="28"/>
          <w:szCs w:val="28"/>
          <w:lang w:val="kk-KZ"/>
        </w:rPr>
        <w:t>.</w:t>
      </w:r>
    </w:p>
    <w:p w14:paraId="347F7B51" w14:textId="0B3C90B0" w:rsidR="006B5602" w:rsidRDefault="001D7595" w:rsidP="00C77716">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lastRenderedPageBreak/>
        <w:t xml:space="preserve">Кластеры - это </w:t>
      </w:r>
      <w:r w:rsidR="006B5602">
        <w:rPr>
          <w:rFonts w:ascii="Times New Roman" w:hAnsi="Times New Roman" w:cs="Times New Roman"/>
          <w:sz w:val="28"/>
          <w:szCs w:val="28"/>
          <w:lang w:val="kk-KZ"/>
        </w:rPr>
        <w:t>географическая централизация</w:t>
      </w:r>
      <w:r w:rsidRPr="001D7595">
        <w:rPr>
          <w:rFonts w:ascii="Times New Roman" w:hAnsi="Times New Roman" w:cs="Times New Roman"/>
          <w:sz w:val="28"/>
          <w:szCs w:val="28"/>
          <w:lang w:val="kk-KZ"/>
        </w:rPr>
        <w:t xml:space="preserve"> связанных компаний, специализированных </w:t>
      </w:r>
      <w:r w:rsidRPr="006B5602">
        <w:rPr>
          <w:rFonts w:ascii="Times New Roman" w:hAnsi="Times New Roman" w:cs="Times New Roman"/>
          <w:sz w:val="28"/>
          <w:szCs w:val="28"/>
          <w:lang w:val="kk-KZ"/>
        </w:rPr>
        <w:t>поставщиков</w:t>
      </w:r>
      <w:r w:rsidR="006B5602" w:rsidRPr="006B5602">
        <w:rPr>
          <w:rFonts w:ascii="Times New Roman" w:hAnsi="Times New Roman" w:cs="Times New Roman"/>
          <w:sz w:val="28"/>
          <w:szCs w:val="28"/>
          <w:lang w:val="kk-KZ"/>
        </w:rPr>
        <w:t xml:space="preserve"> услуг </w:t>
      </w:r>
      <w:r w:rsidRPr="001D7595">
        <w:rPr>
          <w:rFonts w:ascii="Times New Roman" w:hAnsi="Times New Roman" w:cs="Times New Roman"/>
          <w:sz w:val="28"/>
          <w:szCs w:val="28"/>
          <w:lang w:val="kk-KZ"/>
        </w:rPr>
        <w:t xml:space="preserve">и связанных учреждений в определенной области, которые присутствуют в </w:t>
      </w:r>
      <w:r w:rsidR="00A27B3E">
        <w:rPr>
          <w:rFonts w:ascii="Times New Roman" w:hAnsi="Times New Roman" w:cs="Times New Roman"/>
          <w:sz w:val="28"/>
          <w:szCs w:val="28"/>
          <w:lang w:val="kk-KZ"/>
        </w:rPr>
        <w:t>стране или регионе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_Ref90419556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103</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w:t>
      </w:r>
    </w:p>
    <w:p w14:paraId="05093789" w14:textId="2D8773E6" w:rsidR="001D7595" w:rsidRPr="00C77716" w:rsidRDefault="00263124" w:rsidP="00C77716">
      <w:pPr>
        <w:tabs>
          <w:tab w:val="left" w:pos="993"/>
          <w:tab w:val="left" w:pos="1134"/>
        </w:tabs>
        <w:spacing w:after="0" w:line="240" w:lineRule="auto"/>
        <w:ind w:firstLine="567"/>
        <w:jc w:val="both"/>
        <w:rPr>
          <w:rFonts w:ascii="Times New Roman" w:hAnsi="Times New Roman" w:cs="Times New Roman"/>
          <w:sz w:val="28"/>
          <w:szCs w:val="28"/>
          <w:lang w:val="kk-KZ"/>
        </w:rPr>
      </w:pPr>
      <w:r w:rsidRPr="00340902">
        <w:rPr>
          <w:rFonts w:ascii="Times New Roman" w:hAnsi="Times New Roman" w:cs="Times New Roman"/>
          <w:sz w:val="28"/>
          <w:szCs w:val="28"/>
          <w:lang w:val="en-US"/>
        </w:rPr>
        <w:t>T</w:t>
      </w:r>
      <w:r w:rsidRPr="0026312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kk-KZ"/>
        </w:rPr>
        <w:t>Andersson и другие</w:t>
      </w:r>
      <w:r w:rsidR="001D7595" w:rsidRPr="001D7595">
        <w:rPr>
          <w:rFonts w:ascii="Times New Roman" w:hAnsi="Times New Roman" w:cs="Times New Roman"/>
          <w:sz w:val="28"/>
          <w:szCs w:val="28"/>
          <w:lang w:val="kk-KZ"/>
        </w:rPr>
        <w:t xml:space="preserve"> определили семь элементов теории регионального инновационного кластера: географическое cкопление, специализация, разнообразие субъектов, конкуренция и сотрудничество, предельная ценность, жизненный цикл кластера и инновации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_Ref90419567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104</w:t>
      </w:r>
      <w:r w:rsidR="009D58C9">
        <w:rPr>
          <w:rFonts w:ascii="Times New Roman" w:hAnsi="Times New Roman" w:cs="Times New Roman"/>
          <w:sz w:val="28"/>
          <w:szCs w:val="28"/>
          <w:lang w:val="kk-KZ"/>
        </w:rPr>
        <w:fldChar w:fldCharType="end"/>
      </w:r>
      <w:r w:rsidR="001D7595" w:rsidRPr="001D7595">
        <w:rPr>
          <w:rFonts w:ascii="Times New Roman" w:hAnsi="Times New Roman" w:cs="Times New Roman"/>
          <w:sz w:val="28"/>
          <w:szCs w:val="28"/>
          <w:lang w:val="kk-KZ"/>
        </w:rPr>
        <w:t>]. При этом, он отметил, что наиболее важным фактором являются инновации.</w:t>
      </w:r>
    </w:p>
    <w:p w14:paraId="4DA425E9" w14:textId="38D36236"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Кластеры, присутствующие в </w:t>
      </w:r>
      <w:r w:rsidR="00C77716">
        <w:rPr>
          <w:rFonts w:ascii="Times New Roman" w:hAnsi="Times New Roman" w:cs="Times New Roman"/>
          <w:sz w:val="28"/>
          <w:szCs w:val="28"/>
          <w:lang w:val="kk-KZ"/>
        </w:rPr>
        <w:t>конкретной</w:t>
      </w:r>
      <w:r w:rsidRPr="001D7595">
        <w:rPr>
          <w:rFonts w:ascii="Times New Roman" w:hAnsi="Times New Roman" w:cs="Times New Roman"/>
          <w:sz w:val="28"/>
          <w:szCs w:val="28"/>
          <w:lang w:val="kk-KZ"/>
        </w:rPr>
        <w:t xml:space="preserve"> географической зоне, могут взаимодействовать с различными региональными организациями - местными компаниями, лабораториями или региональными органами власти - в рамках более широкой цепочки создания стоимости. </w:t>
      </w:r>
    </w:p>
    <w:p w14:paraId="2D4F3CC1" w14:textId="4DFB6364"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В политике под флагом «кластера» или на основе кластерного подхода используются различные инструменты; фактически они представляют собой форму «зонтичной политики», которая может включать в себя любые инструменты, подпадающие под «родительскую политику» (технологическ</w:t>
      </w:r>
      <w:r w:rsidR="00D058A6">
        <w:rPr>
          <w:rFonts w:ascii="Times New Roman" w:hAnsi="Times New Roman" w:cs="Times New Roman"/>
          <w:sz w:val="28"/>
          <w:szCs w:val="28"/>
          <w:lang w:val="kk-KZ"/>
        </w:rPr>
        <w:t>ую, промышленную, региональную)</w:t>
      </w:r>
      <w:r w:rsidR="00D058A6" w:rsidRPr="00D058A6">
        <w:rPr>
          <w:rFonts w:ascii="Times New Roman" w:hAnsi="Times New Roman" w:cs="Times New Roman"/>
          <w:sz w:val="28"/>
          <w:szCs w:val="28"/>
        </w:rPr>
        <w:t xml:space="preserve"> </w:t>
      </w:r>
      <w:r w:rsidR="00D058A6">
        <w:rPr>
          <w:rFonts w:ascii="Times New Roman" w:hAnsi="Times New Roman" w:cs="Times New Roman"/>
          <w:sz w:val="28"/>
          <w:szCs w:val="28"/>
          <w:lang w:val="en-GB"/>
        </w:rPr>
        <w:t>(</w:t>
      </w:r>
      <w:r w:rsidR="00D058A6">
        <w:rPr>
          <w:rFonts w:ascii="Times New Roman" w:hAnsi="Times New Roman" w:cs="Times New Roman"/>
          <w:sz w:val="28"/>
          <w:szCs w:val="28"/>
        </w:rPr>
        <w:t>таблица -</w:t>
      </w:r>
      <w:r w:rsidR="00FD6153">
        <w:rPr>
          <w:rFonts w:ascii="Times New Roman" w:hAnsi="Times New Roman" w:cs="Times New Roman"/>
          <w:sz w:val="28"/>
          <w:szCs w:val="28"/>
        </w:rPr>
        <w:t xml:space="preserve"> </w:t>
      </w:r>
      <w:r w:rsidR="00D1372E">
        <w:rPr>
          <w:rFonts w:ascii="Times New Roman" w:hAnsi="Times New Roman" w:cs="Times New Roman"/>
          <w:sz w:val="28"/>
          <w:szCs w:val="28"/>
        </w:rPr>
        <w:t>6</w:t>
      </w:r>
      <w:r w:rsidR="00D058A6">
        <w:rPr>
          <w:rFonts w:ascii="Times New Roman" w:hAnsi="Times New Roman" w:cs="Times New Roman"/>
          <w:sz w:val="28"/>
          <w:szCs w:val="28"/>
          <w:lang w:val="en-GB"/>
        </w:rPr>
        <w:t>)</w:t>
      </w:r>
      <w:r w:rsidRPr="001D7595">
        <w:rPr>
          <w:rFonts w:ascii="Times New Roman" w:hAnsi="Times New Roman" w:cs="Times New Roman"/>
          <w:sz w:val="28"/>
          <w:szCs w:val="28"/>
          <w:lang w:val="kk-KZ"/>
        </w:rPr>
        <w:t xml:space="preserve">. </w:t>
      </w:r>
    </w:p>
    <w:p w14:paraId="09977BCD" w14:textId="77777777" w:rsidR="00894787" w:rsidRPr="001D7595" w:rsidRDefault="00894787" w:rsidP="00E664F6">
      <w:pPr>
        <w:tabs>
          <w:tab w:val="left" w:pos="993"/>
          <w:tab w:val="left" w:pos="1134"/>
        </w:tabs>
        <w:spacing w:after="0" w:line="240" w:lineRule="auto"/>
        <w:jc w:val="both"/>
        <w:rPr>
          <w:rFonts w:ascii="Times New Roman" w:hAnsi="Times New Roman" w:cs="Times New Roman"/>
          <w:sz w:val="28"/>
          <w:szCs w:val="28"/>
          <w:lang w:val="kk-KZ"/>
        </w:rPr>
      </w:pPr>
    </w:p>
    <w:p w14:paraId="7FB436A0" w14:textId="47A7C28F" w:rsidR="000664A3" w:rsidRDefault="00D058A6" w:rsidP="00D1372E">
      <w:pPr>
        <w:pStyle w:val="af3"/>
      </w:pPr>
      <w:r>
        <w:t xml:space="preserve">Таблица </w:t>
      </w:r>
      <w:r w:rsidR="00D1372E">
        <w:t>6</w:t>
      </w:r>
      <w:r w:rsidR="00176AFA">
        <w:t xml:space="preserve"> </w:t>
      </w:r>
      <w:r w:rsidR="00176AFA" w:rsidRPr="0054379D">
        <w:rPr>
          <w:color w:val="5B9BD5" w:themeColor="accent1"/>
        </w:rPr>
        <w:t>–</w:t>
      </w:r>
      <w:r w:rsidR="00C11D00" w:rsidRPr="00C11D00">
        <w:t xml:space="preserve"> </w:t>
      </w:r>
      <w:r w:rsidR="005D763F">
        <w:t>Инструменты кластерной политики</w:t>
      </w:r>
    </w:p>
    <w:p w14:paraId="544972B2" w14:textId="77777777" w:rsidR="00D1372E" w:rsidRPr="00D1372E" w:rsidRDefault="00D1372E" w:rsidP="00D1372E">
      <w:pPr>
        <w:spacing w:after="0" w:line="240" w:lineRule="auto"/>
        <w:rPr>
          <w:lang w:eastAsia="en-US"/>
        </w:rPr>
      </w:pPr>
    </w:p>
    <w:tbl>
      <w:tblPr>
        <w:tblStyle w:val="a3"/>
        <w:tblW w:w="0" w:type="auto"/>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4"/>
        <w:gridCol w:w="3376"/>
      </w:tblGrid>
      <w:tr w:rsidR="000664A3" w14:paraId="1E933A3B" w14:textId="77777777" w:rsidTr="00DB6511">
        <w:trPr>
          <w:trHeight w:val="593"/>
        </w:trPr>
        <w:tc>
          <w:tcPr>
            <w:tcW w:w="3119" w:type="dxa"/>
            <w:tcBorders>
              <w:top w:val="single" w:sz="4" w:space="0" w:color="auto"/>
              <w:left w:val="single" w:sz="4" w:space="0" w:color="auto"/>
              <w:bottom w:val="single" w:sz="4" w:space="0" w:color="auto"/>
              <w:right w:val="single" w:sz="4" w:space="0" w:color="auto"/>
            </w:tcBorders>
            <w:vAlign w:val="center"/>
          </w:tcPr>
          <w:p w14:paraId="3FA08AB1" w14:textId="77777777" w:rsidR="000664A3" w:rsidRPr="005D003E" w:rsidRDefault="000664A3" w:rsidP="00D1372E">
            <w:pPr>
              <w:autoSpaceDE w:val="0"/>
              <w:autoSpaceDN w:val="0"/>
              <w:adjustRightInd w:val="0"/>
              <w:spacing w:after="0" w:line="240" w:lineRule="auto"/>
              <w:jc w:val="center"/>
              <w:rPr>
                <w:rFonts w:ascii="Times New Roman" w:hAnsi="Times New Roman" w:cs="Times New Roman"/>
              </w:rPr>
            </w:pPr>
            <w:r w:rsidRPr="005D003E">
              <w:rPr>
                <w:rFonts w:ascii="Times New Roman" w:hAnsi="Times New Roman" w:cs="Times New Roman"/>
              </w:rPr>
              <w:t>Вовлечение участников</w:t>
            </w:r>
          </w:p>
        </w:tc>
        <w:tc>
          <w:tcPr>
            <w:tcW w:w="2974" w:type="dxa"/>
            <w:tcBorders>
              <w:top w:val="single" w:sz="4" w:space="0" w:color="auto"/>
              <w:left w:val="single" w:sz="4" w:space="0" w:color="auto"/>
              <w:bottom w:val="single" w:sz="4" w:space="0" w:color="auto"/>
              <w:right w:val="single" w:sz="4" w:space="0" w:color="auto"/>
            </w:tcBorders>
            <w:vAlign w:val="center"/>
          </w:tcPr>
          <w:p w14:paraId="0CF577CE" w14:textId="23444B19" w:rsidR="000664A3" w:rsidRPr="005D003E" w:rsidRDefault="000664A3" w:rsidP="00D1372E">
            <w:pPr>
              <w:autoSpaceDE w:val="0"/>
              <w:autoSpaceDN w:val="0"/>
              <w:adjustRightInd w:val="0"/>
              <w:spacing w:after="0" w:line="240" w:lineRule="auto"/>
              <w:jc w:val="center"/>
              <w:rPr>
                <w:rFonts w:ascii="Times New Roman" w:hAnsi="Times New Roman" w:cs="Times New Roman"/>
              </w:rPr>
            </w:pPr>
            <w:r w:rsidRPr="005D003E">
              <w:rPr>
                <w:rFonts w:ascii="Times New Roman" w:hAnsi="Times New Roman" w:cs="Times New Roman"/>
              </w:rPr>
              <w:t>Коллективные службы и бизнес</w:t>
            </w:r>
            <w:r w:rsidR="005E1822" w:rsidRPr="005D003E">
              <w:rPr>
                <w:rFonts w:ascii="Times New Roman" w:hAnsi="Times New Roman" w:cs="Times New Roman"/>
              </w:rPr>
              <w:t xml:space="preserve"> </w:t>
            </w:r>
            <w:r w:rsidRPr="005D003E">
              <w:rPr>
                <w:rFonts w:ascii="Times New Roman" w:hAnsi="Times New Roman" w:cs="Times New Roman"/>
              </w:rPr>
              <w:t>-</w:t>
            </w:r>
            <w:r w:rsidR="005E1822" w:rsidRPr="005D003E">
              <w:rPr>
                <w:rFonts w:ascii="Times New Roman" w:hAnsi="Times New Roman" w:cs="Times New Roman"/>
              </w:rPr>
              <w:t xml:space="preserve"> </w:t>
            </w:r>
            <w:r w:rsidRPr="005D003E">
              <w:rPr>
                <w:rFonts w:ascii="Times New Roman" w:hAnsi="Times New Roman" w:cs="Times New Roman"/>
              </w:rPr>
              <w:t>услуги</w:t>
            </w:r>
          </w:p>
        </w:tc>
        <w:tc>
          <w:tcPr>
            <w:tcW w:w="3376" w:type="dxa"/>
            <w:tcBorders>
              <w:top w:val="single" w:sz="4" w:space="0" w:color="auto"/>
              <w:left w:val="single" w:sz="4" w:space="0" w:color="auto"/>
              <w:bottom w:val="single" w:sz="4" w:space="0" w:color="auto"/>
              <w:right w:val="single" w:sz="4" w:space="0" w:color="auto"/>
            </w:tcBorders>
            <w:vAlign w:val="center"/>
          </w:tcPr>
          <w:p w14:paraId="4001C299" w14:textId="77777777" w:rsidR="000664A3" w:rsidRPr="005D003E" w:rsidRDefault="000664A3" w:rsidP="00D1372E">
            <w:pPr>
              <w:autoSpaceDE w:val="0"/>
              <w:autoSpaceDN w:val="0"/>
              <w:adjustRightInd w:val="0"/>
              <w:spacing w:after="0" w:line="240" w:lineRule="auto"/>
              <w:jc w:val="center"/>
              <w:rPr>
                <w:rFonts w:ascii="Times New Roman" w:hAnsi="Times New Roman" w:cs="Times New Roman"/>
              </w:rPr>
            </w:pPr>
            <w:r w:rsidRPr="005D003E">
              <w:rPr>
                <w:rFonts w:ascii="Times New Roman" w:hAnsi="Times New Roman" w:cs="Times New Roman"/>
              </w:rPr>
              <w:t>Совместные исследования и разработки</w:t>
            </w:r>
          </w:p>
        </w:tc>
      </w:tr>
      <w:tr w:rsidR="000664A3" w14:paraId="0514B8C6" w14:textId="77777777" w:rsidTr="00DB6511">
        <w:trPr>
          <w:trHeight w:val="1780"/>
        </w:trPr>
        <w:tc>
          <w:tcPr>
            <w:tcW w:w="3119" w:type="dxa"/>
            <w:tcBorders>
              <w:top w:val="single" w:sz="4" w:space="0" w:color="auto"/>
              <w:left w:val="single" w:sz="4" w:space="0" w:color="auto"/>
              <w:bottom w:val="single" w:sz="4" w:space="0" w:color="auto"/>
              <w:right w:val="single" w:sz="4" w:space="0" w:color="auto"/>
            </w:tcBorders>
          </w:tcPr>
          <w:p w14:paraId="7A17EAE7" w14:textId="77777777" w:rsidR="008D4D75" w:rsidRPr="00993929" w:rsidRDefault="008D4D75" w:rsidP="00E664F6">
            <w:pPr>
              <w:autoSpaceDE w:val="0"/>
              <w:autoSpaceDN w:val="0"/>
              <w:adjustRightInd w:val="0"/>
              <w:spacing w:after="0" w:line="240" w:lineRule="auto"/>
              <w:rPr>
                <w:rFonts w:ascii="Times New Roman" w:hAnsi="Times New Roman" w:cs="Times New Roman"/>
                <w:sz w:val="20"/>
                <w:szCs w:val="20"/>
              </w:rPr>
            </w:pPr>
          </w:p>
          <w:p w14:paraId="112DAA53" w14:textId="77777777" w:rsidR="000664A3" w:rsidRPr="000664A3" w:rsidRDefault="000664A3" w:rsidP="00DB6511">
            <w:pPr>
              <w:autoSpaceDE w:val="0"/>
              <w:autoSpaceDN w:val="0"/>
              <w:adjustRightInd w:val="0"/>
              <w:spacing w:after="0" w:line="240" w:lineRule="auto"/>
              <w:rPr>
                <w:rFonts w:ascii="Times New Roman" w:hAnsi="Times New Roman" w:cs="Times New Roman"/>
                <w:sz w:val="20"/>
                <w:szCs w:val="20"/>
              </w:rPr>
            </w:pPr>
            <w:r w:rsidRPr="000664A3">
              <w:rPr>
                <w:rFonts w:ascii="Times New Roman" w:hAnsi="Times New Roman" w:cs="Times New Roman"/>
                <w:sz w:val="20"/>
                <w:szCs w:val="20"/>
              </w:rPr>
              <w:t>Выявление кластеров</w:t>
            </w:r>
            <w:r>
              <w:rPr>
                <w:rFonts w:ascii="Times New Roman" w:hAnsi="Times New Roman" w:cs="Times New Roman"/>
                <w:sz w:val="20"/>
                <w:szCs w:val="20"/>
              </w:rPr>
              <w:t xml:space="preserve"> </w:t>
            </w:r>
            <w:r w:rsidRPr="000664A3">
              <w:rPr>
                <w:rFonts w:ascii="Times New Roman" w:hAnsi="Times New Roman" w:cs="Times New Roman"/>
                <w:sz w:val="20"/>
                <w:szCs w:val="20"/>
              </w:rPr>
              <w:t>(например, картографические исследования)</w:t>
            </w:r>
          </w:p>
          <w:p w14:paraId="1FEBF12B" w14:textId="77777777" w:rsidR="000664A3" w:rsidRPr="000664A3" w:rsidRDefault="000664A3" w:rsidP="00E664F6">
            <w:pPr>
              <w:autoSpaceDE w:val="0"/>
              <w:autoSpaceDN w:val="0"/>
              <w:adjustRightInd w:val="0"/>
              <w:spacing w:after="0" w:line="240" w:lineRule="auto"/>
              <w:jc w:val="center"/>
              <w:rPr>
                <w:rFonts w:ascii="Times New Roman" w:hAnsi="Times New Roman" w:cs="Times New Roman"/>
                <w:sz w:val="20"/>
                <w:szCs w:val="20"/>
              </w:rPr>
            </w:pPr>
            <w:r w:rsidRPr="000664A3">
              <w:rPr>
                <w:rFonts w:ascii="Times New Roman" w:hAnsi="Times New Roman" w:cs="Times New Roman"/>
                <w:sz w:val="20"/>
                <w:szCs w:val="20"/>
              </w:rPr>
              <w:t>Поддержка сетей или</w:t>
            </w:r>
            <w:r>
              <w:rPr>
                <w:rFonts w:ascii="Times New Roman" w:hAnsi="Times New Roman" w:cs="Times New Roman"/>
                <w:sz w:val="20"/>
                <w:szCs w:val="20"/>
              </w:rPr>
              <w:t xml:space="preserve"> </w:t>
            </w:r>
            <w:r w:rsidRPr="000664A3">
              <w:rPr>
                <w:rFonts w:ascii="Times New Roman" w:hAnsi="Times New Roman" w:cs="Times New Roman"/>
                <w:sz w:val="20"/>
                <w:szCs w:val="20"/>
              </w:rPr>
              <w:t>кластеры (осведомленность</w:t>
            </w:r>
            <w:r>
              <w:rPr>
                <w:rFonts w:ascii="Times New Roman" w:hAnsi="Times New Roman" w:cs="Times New Roman"/>
                <w:sz w:val="20"/>
                <w:szCs w:val="20"/>
              </w:rPr>
              <w:t xml:space="preserve"> </w:t>
            </w:r>
            <w:r w:rsidRPr="000664A3">
              <w:rPr>
                <w:rFonts w:ascii="Times New Roman" w:hAnsi="Times New Roman" w:cs="Times New Roman"/>
                <w:sz w:val="20"/>
                <w:szCs w:val="20"/>
              </w:rPr>
              <w:t>повышение, создание сетей и т. д.)</w:t>
            </w:r>
          </w:p>
        </w:tc>
        <w:tc>
          <w:tcPr>
            <w:tcW w:w="2974" w:type="dxa"/>
            <w:tcBorders>
              <w:top w:val="single" w:sz="4" w:space="0" w:color="auto"/>
              <w:left w:val="single" w:sz="4" w:space="0" w:color="auto"/>
              <w:bottom w:val="single" w:sz="4" w:space="0" w:color="auto"/>
              <w:right w:val="single" w:sz="4" w:space="0" w:color="auto"/>
            </w:tcBorders>
          </w:tcPr>
          <w:p w14:paraId="029B9E8D" w14:textId="77777777" w:rsidR="008D4D75" w:rsidRPr="00993929" w:rsidRDefault="008D4D75" w:rsidP="00E664F6">
            <w:pPr>
              <w:autoSpaceDE w:val="0"/>
              <w:autoSpaceDN w:val="0"/>
              <w:adjustRightInd w:val="0"/>
              <w:spacing w:after="0" w:line="240" w:lineRule="auto"/>
              <w:rPr>
                <w:rFonts w:ascii="Times New Roman" w:hAnsi="Times New Roman" w:cs="Times New Roman"/>
                <w:sz w:val="20"/>
                <w:szCs w:val="20"/>
              </w:rPr>
            </w:pPr>
          </w:p>
          <w:p w14:paraId="398FCF3F" w14:textId="77777777" w:rsidR="000664A3" w:rsidRPr="000664A3" w:rsidRDefault="000664A3" w:rsidP="00E664F6">
            <w:pPr>
              <w:autoSpaceDE w:val="0"/>
              <w:autoSpaceDN w:val="0"/>
              <w:adjustRightInd w:val="0"/>
              <w:spacing w:after="0" w:line="240" w:lineRule="auto"/>
              <w:jc w:val="center"/>
              <w:rPr>
                <w:rFonts w:ascii="Times New Roman" w:hAnsi="Times New Roman" w:cs="Times New Roman"/>
                <w:sz w:val="20"/>
                <w:szCs w:val="20"/>
              </w:rPr>
            </w:pPr>
            <w:r w:rsidRPr="000664A3">
              <w:rPr>
                <w:rFonts w:ascii="Times New Roman" w:hAnsi="Times New Roman" w:cs="Times New Roman"/>
                <w:sz w:val="20"/>
                <w:szCs w:val="20"/>
              </w:rPr>
              <w:t>Повышение способности</w:t>
            </w:r>
            <w:r>
              <w:rPr>
                <w:rFonts w:ascii="Times New Roman" w:hAnsi="Times New Roman" w:cs="Times New Roman"/>
                <w:sz w:val="20"/>
                <w:szCs w:val="20"/>
              </w:rPr>
              <w:t xml:space="preserve"> </w:t>
            </w:r>
            <w:r w:rsidRPr="000664A3">
              <w:rPr>
                <w:rFonts w:ascii="Times New Roman" w:hAnsi="Times New Roman" w:cs="Times New Roman"/>
                <w:sz w:val="20"/>
                <w:szCs w:val="20"/>
              </w:rPr>
              <w:t>предприятия (особенно МСП)</w:t>
            </w:r>
          </w:p>
          <w:p w14:paraId="5D0E6872" w14:textId="77777777" w:rsidR="000664A3" w:rsidRPr="000664A3" w:rsidRDefault="000664A3" w:rsidP="00E664F6">
            <w:pPr>
              <w:autoSpaceDE w:val="0"/>
              <w:autoSpaceDN w:val="0"/>
              <w:adjustRightInd w:val="0"/>
              <w:spacing w:after="0" w:line="240" w:lineRule="auto"/>
              <w:jc w:val="center"/>
              <w:rPr>
                <w:rFonts w:ascii="Times New Roman" w:hAnsi="Times New Roman" w:cs="Times New Roman"/>
                <w:sz w:val="20"/>
                <w:szCs w:val="20"/>
              </w:rPr>
            </w:pPr>
            <w:r w:rsidRPr="000664A3">
              <w:rPr>
                <w:rFonts w:ascii="Times New Roman" w:hAnsi="Times New Roman" w:cs="Times New Roman"/>
                <w:sz w:val="20"/>
                <w:szCs w:val="20"/>
              </w:rPr>
              <w:t>Увеличение внешних связей</w:t>
            </w:r>
            <w:r>
              <w:rPr>
                <w:rFonts w:ascii="Times New Roman" w:hAnsi="Times New Roman" w:cs="Times New Roman"/>
                <w:sz w:val="20"/>
                <w:szCs w:val="20"/>
              </w:rPr>
              <w:t xml:space="preserve"> </w:t>
            </w:r>
            <w:r w:rsidRPr="000664A3">
              <w:rPr>
                <w:rFonts w:ascii="Times New Roman" w:hAnsi="Times New Roman" w:cs="Times New Roman"/>
                <w:sz w:val="20"/>
                <w:szCs w:val="20"/>
              </w:rPr>
              <w:t>(ПИИ и экспорт)</w:t>
            </w:r>
          </w:p>
          <w:p w14:paraId="0CC9BEF9" w14:textId="77777777" w:rsidR="000664A3" w:rsidRPr="000664A3" w:rsidRDefault="000664A3" w:rsidP="00E664F6">
            <w:pPr>
              <w:autoSpaceDE w:val="0"/>
              <w:autoSpaceDN w:val="0"/>
              <w:adjustRightInd w:val="0"/>
              <w:spacing w:after="0" w:line="240" w:lineRule="auto"/>
              <w:jc w:val="center"/>
              <w:rPr>
                <w:rFonts w:ascii="Times New Roman" w:hAnsi="Times New Roman" w:cs="Times New Roman"/>
                <w:sz w:val="20"/>
                <w:szCs w:val="20"/>
              </w:rPr>
            </w:pPr>
            <w:r w:rsidRPr="000664A3">
              <w:rPr>
                <w:rFonts w:ascii="Times New Roman" w:hAnsi="Times New Roman" w:cs="Times New Roman"/>
                <w:sz w:val="20"/>
                <w:szCs w:val="20"/>
              </w:rPr>
              <w:t xml:space="preserve">Квалифицированная </w:t>
            </w:r>
            <w:r>
              <w:rPr>
                <w:rFonts w:ascii="Times New Roman" w:hAnsi="Times New Roman" w:cs="Times New Roman"/>
                <w:sz w:val="20"/>
                <w:szCs w:val="20"/>
              </w:rPr>
              <w:t xml:space="preserve"> </w:t>
            </w:r>
            <w:r w:rsidRPr="000664A3">
              <w:rPr>
                <w:rFonts w:ascii="Times New Roman" w:hAnsi="Times New Roman" w:cs="Times New Roman"/>
                <w:sz w:val="20"/>
                <w:szCs w:val="20"/>
              </w:rPr>
              <w:t>рабочая сила</w:t>
            </w:r>
          </w:p>
        </w:tc>
        <w:tc>
          <w:tcPr>
            <w:tcW w:w="3376" w:type="dxa"/>
            <w:tcBorders>
              <w:top w:val="single" w:sz="4" w:space="0" w:color="auto"/>
              <w:left w:val="single" w:sz="4" w:space="0" w:color="auto"/>
              <w:bottom w:val="single" w:sz="4" w:space="0" w:color="auto"/>
              <w:right w:val="single" w:sz="4" w:space="0" w:color="auto"/>
            </w:tcBorders>
          </w:tcPr>
          <w:p w14:paraId="271E39A7" w14:textId="77777777" w:rsidR="008D4D75" w:rsidRPr="00993929" w:rsidRDefault="008D4D75" w:rsidP="00E664F6">
            <w:pPr>
              <w:autoSpaceDE w:val="0"/>
              <w:autoSpaceDN w:val="0"/>
              <w:adjustRightInd w:val="0"/>
              <w:spacing w:after="0" w:line="240" w:lineRule="auto"/>
              <w:rPr>
                <w:rFonts w:ascii="Times New Roman" w:hAnsi="Times New Roman" w:cs="Times New Roman"/>
                <w:sz w:val="20"/>
                <w:szCs w:val="20"/>
              </w:rPr>
            </w:pPr>
          </w:p>
          <w:p w14:paraId="32B01CF7" w14:textId="77777777" w:rsidR="000664A3" w:rsidRPr="000664A3" w:rsidRDefault="000664A3" w:rsidP="00C8660E">
            <w:pPr>
              <w:autoSpaceDE w:val="0"/>
              <w:autoSpaceDN w:val="0"/>
              <w:adjustRightInd w:val="0"/>
              <w:spacing w:after="0" w:line="240" w:lineRule="auto"/>
              <w:jc w:val="center"/>
              <w:rPr>
                <w:rFonts w:ascii="Times New Roman" w:hAnsi="Times New Roman" w:cs="Times New Roman"/>
                <w:sz w:val="20"/>
                <w:szCs w:val="20"/>
              </w:rPr>
            </w:pPr>
            <w:r w:rsidRPr="000664A3">
              <w:rPr>
                <w:rFonts w:ascii="Times New Roman" w:hAnsi="Times New Roman" w:cs="Times New Roman"/>
                <w:sz w:val="20"/>
                <w:szCs w:val="20"/>
              </w:rPr>
              <w:t>Усиление связи между</w:t>
            </w:r>
            <w:r>
              <w:rPr>
                <w:rFonts w:ascii="Times New Roman" w:hAnsi="Times New Roman" w:cs="Times New Roman"/>
                <w:sz w:val="20"/>
                <w:szCs w:val="20"/>
              </w:rPr>
              <w:t xml:space="preserve"> </w:t>
            </w:r>
            <w:r w:rsidRPr="000664A3">
              <w:rPr>
                <w:rFonts w:ascii="Times New Roman" w:hAnsi="Times New Roman" w:cs="Times New Roman"/>
                <w:sz w:val="20"/>
                <w:szCs w:val="20"/>
              </w:rPr>
              <w:t>наукой и промышленностью</w:t>
            </w:r>
          </w:p>
          <w:p w14:paraId="295406A6" w14:textId="5EA72394" w:rsidR="000664A3" w:rsidRDefault="000664A3" w:rsidP="00C8660E">
            <w:pPr>
              <w:autoSpaceDE w:val="0"/>
              <w:autoSpaceDN w:val="0"/>
              <w:adjustRightInd w:val="0"/>
              <w:spacing w:after="0" w:line="240" w:lineRule="auto"/>
              <w:jc w:val="center"/>
              <w:rPr>
                <w:rFonts w:ascii="Times New Roman" w:hAnsi="Times New Roman" w:cs="Times New Roman"/>
                <w:sz w:val="20"/>
                <w:szCs w:val="20"/>
              </w:rPr>
            </w:pPr>
            <w:r w:rsidRPr="000664A3">
              <w:rPr>
                <w:rFonts w:ascii="Times New Roman" w:hAnsi="Times New Roman" w:cs="Times New Roman"/>
                <w:sz w:val="20"/>
                <w:szCs w:val="20"/>
              </w:rPr>
              <w:t>Коммерциализация исследований</w:t>
            </w:r>
            <w:r>
              <w:rPr>
                <w:rFonts w:ascii="Times New Roman" w:hAnsi="Times New Roman" w:cs="Times New Roman"/>
                <w:sz w:val="20"/>
                <w:szCs w:val="20"/>
              </w:rPr>
              <w:t xml:space="preserve"> </w:t>
            </w:r>
            <w:r w:rsidRPr="000664A3">
              <w:rPr>
                <w:rFonts w:ascii="Times New Roman" w:hAnsi="Times New Roman" w:cs="Times New Roman"/>
                <w:sz w:val="20"/>
                <w:szCs w:val="20"/>
              </w:rPr>
              <w:t>(ПИС, передача технологий</w:t>
            </w:r>
            <w:r>
              <w:rPr>
                <w:rFonts w:ascii="Times New Roman" w:hAnsi="Times New Roman" w:cs="Times New Roman"/>
                <w:sz w:val="20"/>
                <w:szCs w:val="20"/>
              </w:rPr>
              <w:t xml:space="preserve"> </w:t>
            </w:r>
            <w:r w:rsidRPr="000664A3">
              <w:rPr>
                <w:rFonts w:ascii="Times New Roman" w:hAnsi="Times New Roman" w:cs="Times New Roman"/>
                <w:sz w:val="20"/>
                <w:szCs w:val="20"/>
              </w:rPr>
              <w:t>служба поддержки)</w:t>
            </w:r>
          </w:p>
          <w:p w14:paraId="178FDCC2" w14:textId="3A203225" w:rsidR="008D4D75" w:rsidRPr="000664A3" w:rsidRDefault="000664A3" w:rsidP="00C8660E">
            <w:pPr>
              <w:autoSpaceDE w:val="0"/>
              <w:autoSpaceDN w:val="0"/>
              <w:adjustRightInd w:val="0"/>
              <w:spacing w:after="0" w:line="240" w:lineRule="auto"/>
              <w:jc w:val="center"/>
              <w:rPr>
                <w:rFonts w:ascii="Times New Roman" w:hAnsi="Times New Roman" w:cs="Times New Roman"/>
                <w:sz w:val="20"/>
                <w:szCs w:val="20"/>
              </w:rPr>
            </w:pPr>
            <w:r w:rsidRPr="000664A3">
              <w:rPr>
                <w:rFonts w:ascii="Times New Roman" w:hAnsi="Times New Roman" w:cs="Times New Roman"/>
                <w:sz w:val="20"/>
                <w:szCs w:val="20"/>
              </w:rPr>
              <w:t>Доступ к финансам и дополнительным доходам</w:t>
            </w:r>
          </w:p>
        </w:tc>
      </w:tr>
      <w:tr w:rsidR="004C43EC" w14:paraId="4C3AAAE2" w14:textId="77777777" w:rsidTr="00DB6511">
        <w:trPr>
          <w:trHeight w:val="339"/>
        </w:trPr>
        <w:tc>
          <w:tcPr>
            <w:tcW w:w="9469" w:type="dxa"/>
            <w:gridSpan w:val="3"/>
            <w:tcBorders>
              <w:top w:val="single" w:sz="4" w:space="0" w:color="auto"/>
              <w:left w:val="single" w:sz="4" w:space="0" w:color="auto"/>
              <w:bottom w:val="single" w:sz="4" w:space="0" w:color="auto"/>
              <w:right w:val="single" w:sz="4" w:space="0" w:color="auto"/>
            </w:tcBorders>
          </w:tcPr>
          <w:p w14:paraId="411E8E02" w14:textId="1BE8FD48" w:rsidR="004C43EC" w:rsidRPr="004C43EC" w:rsidRDefault="00D1372E" w:rsidP="004C43EC">
            <w:pPr>
              <w:tabs>
                <w:tab w:val="left" w:pos="426"/>
                <w:tab w:val="left" w:pos="993"/>
              </w:tabs>
              <w:spacing w:after="0" w:line="240" w:lineRule="auto"/>
              <w:jc w:val="both"/>
              <w:rPr>
                <w:rFonts w:ascii="Times New Roman" w:hAnsi="Times New Roman" w:cs="Times New Roman"/>
              </w:rPr>
            </w:pPr>
            <w:r>
              <w:rPr>
                <w:rFonts w:ascii="Times New Roman" w:hAnsi="Times New Roman" w:cs="Times New Roman"/>
              </w:rPr>
              <w:t xml:space="preserve">       </w:t>
            </w:r>
            <w:r w:rsidR="004C43EC">
              <w:rPr>
                <w:rFonts w:ascii="Times New Roman" w:hAnsi="Times New Roman" w:cs="Times New Roman"/>
                <w:sz w:val="24"/>
                <w:szCs w:val="28"/>
              </w:rPr>
              <w:t>Примечание</w:t>
            </w:r>
            <w:r w:rsidR="004C43EC" w:rsidRPr="00D33CFD">
              <w:rPr>
                <w:rFonts w:ascii="Times New Roman" w:hAnsi="Times New Roman" w:cs="Times New Roman"/>
                <w:sz w:val="24"/>
                <w:szCs w:val="28"/>
              </w:rPr>
              <w:t xml:space="preserve"> – </w:t>
            </w:r>
            <w:r w:rsidR="004C43EC">
              <w:rPr>
                <w:rFonts w:ascii="Times New Roman" w:hAnsi="Times New Roman" w:cs="Times New Roman"/>
              </w:rPr>
              <w:t>Источник</w:t>
            </w:r>
            <w:r w:rsidR="004C43EC" w:rsidRPr="00ED0C8A">
              <w:rPr>
                <w:rFonts w:ascii="Times New Roman" w:hAnsi="Times New Roman" w:cs="Times New Roman"/>
              </w:rPr>
              <w:t xml:space="preserve">: </w:t>
            </w:r>
            <w:r w:rsidR="004C43EC" w:rsidRPr="002E3E55">
              <w:rPr>
                <w:rFonts w:ascii="Times New Roman" w:hAnsi="Times New Roman" w:cs="Times New Roman"/>
              </w:rPr>
              <w:t xml:space="preserve"> </w:t>
            </w:r>
            <w:r w:rsidR="004C43EC" w:rsidRPr="00831E54">
              <w:rPr>
                <w:rFonts w:ascii="Times New Roman" w:hAnsi="Times New Roman" w:cs="Times New Roman"/>
              </w:rPr>
              <w:t>[</w:t>
            </w:r>
            <w:r w:rsidR="004C43EC">
              <w:rPr>
                <w:rFonts w:ascii="Times New Roman" w:hAnsi="Times New Roman" w:cs="Times New Roman"/>
              </w:rPr>
              <w:fldChar w:fldCharType="begin"/>
            </w:r>
            <w:r w:rsidR="004C43EC">
              <w:rPr>
                <w:rFonts w:ascii="Times New Roman" w:hAnsi="Times New Roman" w:cs="Times New Roman"/>
              </w:rPr>
              <w:instrText xml:space="preserve"> REF _Ref90419586 \r \h </w:instrText>
            </w:r>
            <w:r w:rsidR="004C43EC">
              <w:rPr>
                <w:rFonts w:ascii="Times New Roman" w:hAnsi="Times New Roman" w:cs="Times New Roman"/>
              </w:rPr>
            </w:r>
            <w:r w:rsidR="004C43EC">
              <w:rPr>
                <w:rFonts w:ascii="Times New Roman" w:hAnsi="Times New Roman" w:cs="Times New Roman"/>
              </w:rPr>
              <w:fldChar w:fldCharType="separate"/>
            </w:r>
            <w:r w:rsidR="00324A21">
              <w:rPr>
                <w:rFonts w:ascii="Times New Roman" w:hAnsi="Times New Roman" w:cs="Times New Roman"/>
              </w:rPr>
              <w:t>105</w:t>
            </w:r>
            <w:r w:rsidR="004C43EC">
              <w:rPr>
                <w:rFonts w:ascii="Times New Roman" w:hAnsi="Times New Roman" w:cs="Times New Roman"/>
              </w:rPr>
              <w:fldChar w:fldCharType="end"/>
            </w:r>
            <w:r w:rsidR="004C43EC" w:rsidRPr="00831E54">
              <w:rPr>
                <w:rFonts w:ascii="Times New Roman" w:hAnsi="Times New Roman" w:cs="Times New Roman"/>
              </w:rPr>
              <w:t>]</w:t>
            </w:r>
            <w:r w:rsidR="004C43EC" w:rsidRPr="00E664F6">
              <w:rPr>
                <w:rFonts w:ascii="Times New Roman" w:hAnsi="Times New Roman" w:cs="Times New Roman"/>
              </w:rPr>
              <w:t xml:space="preserve"> </w:t>
            </w:r>
          </w:p>
        </w:tc>
      </w:tr>
    </w:tbl>
    <w:p w14:paraId="575CD430" w14:textId="77777777" w:rsidR="001527B9" w:rsidRPr="00993929" w:rsidRDefault="001527B9" w:rsidP="00C80965">
      <w:pPr>
        <w:tabs>
          <w:tab w:val="left" w:pos="426"/>
          <w:tab w:val="left" w:pos="993"/>
        </w:tabs>
        <w:spacing w:after="0" w:line="240" w:lineRule="auto"/>
        <w:jc w:val="both"/>
        <w:rPr>
          <w:rFonts w:ascii="Times New Roman" w:hAnsi="Times New Roman" w:cs="Times New Roman"/>
          <w:sz w:val="28"/>
          <w:szCs w:val="28"/>
        </w:rPr>
      </w:pPr>
    </w:p>
    <w:p w14:paraId="62D7D7D1" w14:textId="218A8686"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Исследования кластерной политики, как правило, описывают </w:t>
      </w:r>
      <w:r w:rsidR="00A25029">
        <w:rPr>
          <w:rFonts w:ascii="Times New Roman" w:hAnsi="Times New Roman" w:cs="Times New Roman"/>
          <w:sz w:val="28"/>
          <w:szCs w:val="28"/>
          <w:lang w:val="kk-KZ"/>
        </w:rPr>
        <w:t>план</w:t>
      </w:r>
      <w:r w:rsidRPr="001D7595">
        <w:rPr>
          <w:rFonts w:ascii="Times New Roman" w:hAnsi="Times New Roman" w:cs="Times New Roman"/>
          <w:sz w:val="28"/>
          <w:szCs w:val="28"/>
          <w:lang w:val="kk-KZ"/>
        </w:rPr>
        <w:t xml:space="preserve"> или набор инструментов для развития кластеров, которые обычно </w:t>
      </w:r>
      <w:r w:rsidR="00A25029">
        <w:rPr>
          <w:rFonts w:ascii="Times New Roman" w:hAnsi="Times New Roman" w:cs="Times New Roman"/>
          <w:sz w:val="28"/>
          <w:szCs w:val="28"/>
          <w:lang w:val="kk-KZ"/>
        </w:rPr>
        <w:t>применяются и адаптируются</w:t>
      </w:r>
      <w:r w:rsidRPr="001D7595">
        <w:rPr>
          <w:rFonts w:ascii="Times New Roman" w:hAnsi="Times New Roman" w:cs="Times New Roman"/>
          <w:sz w:val="28"/>
          <w:szCs w:val="28"/>
          <w:lang w:val="kk-KZ"/>
        </w:rPr>
        <w:t xml:space="preserve"> в соответствии с их собственными потребностями (типы кластеров, уровень технологических этапов в жизненном цикле кластера, пространственная конфигурация и т. д). В работах отечественных ученых также активно рассматриваются формирование IT-кластеров в регионах Казахстана.</w:t>
      </w:r>
    </w:p>
    <w:p w14:paraId="0D7F517C" w14:textId="636FB478"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Ярким примером зарубежного опыта по проведению кластерной политики и появлению очагов инноваций можно привести такие области, как Силиконовая долина, Парк Исследовательского треугольника, Остин (Техас), София Антиполис во Франции, Технополис Нишихарима в Японии и Даедеок Инополис в Южной Корее. Общие факторы успеха в кластерах включают </w:t>
      </w:r>
      <w:r w:rsidR="00AB3488">
        <w:rPr>
          <w:rFonts w:ascii="Times New Roman" w:hAnsi="Times New Roman" w:cs="Times New Roman"/>
          <w:sz w:val="28"/>
          <w:szCs w:val="28"/>
          <w:lang w:val="kk-KZ"/>
        </w:rPr>
        <w:t>в себя</w:t>
      </w:r>
      <w:r w:rsidRPr="001D7595">
        <w:rPr>
          <w:rFonts w:ascii="Times New Roman" w:hAnsi="Times New Roman" w:cs="Times New Roman"/>
          <w:sz w:val="28"/>
          <w:szCs w:val="28"/>
          <w:lang w:val="kk-KZ"/>
        </w:rPr>
        <w:t>:</w:t>
      </w:r>
    </w:p>
    <w:p w14:paraId="6865AC61" w14:textId="7D20658C" w:rsidR="001D7595" w:rsidRPr="00BF413C" w:rsidRDefault="002A621C"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AD2E56">
        <w:rPr>
          <w:sz w:val="28"/>
          <w:szCs w:val="28"/>
        </w:rPr>
        <w:t>–</w:t>
      </w:r>
      <w:r w:rsidR="00AB3488">
        <w:rPr>
          <w:rFonts w:ascii="Times New Roman" w:hAnsi="Times New Roman" w:cs="Times New Roman"/>
          <w:sz w:val="28"/>
          <w:szCs w:val="28"/>
          <w:lang w:val="kk-KZ"/>
        </w:rPr>
        <w:tab/>
        <w:t>в</w:t>
      </w:r>
      <w:r w:rsidR="001D7595" w:rsidRPr="001D7595">
        <w:rPr>
          <w:rFonts w:ascii="Times New Roman" w:hAnsi="Times New Roman" w:cs="Times New Roman"/>
          <w:sz w:val="28"/>
          <w:szCs w:val="28"/>
          <w:lang w:val="kk-KZ"/>
        </w:rPr>
        <w:t>ысококвалифицированная рабочая сила, чаще всего связанная с университетом</w:t>
      </w:r>
      <w:r w:rsidR="00BF413C">
        <w:rPr>
          <w:rFonts w:ascii="Times New Roman" w:hAnsi="Times New Roman" w:cs="Times New Roman"/>
          <w:sz w:val="28"/>
          <w:szCs w:val="28"/>
          <w:lang w:val="kk-KZ"/>
        </w:rPr>
        <w:t>;</w:t>
      </w:r>
    </w:p>
    <w:p w14:paraId="1F92F722" w14:textId="02F7D29A" w:rsidR="001D7595" w:rsidRPr="001D7595" w:rsidRDefault="002A621C"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AD2E56">
        <w:rPr>
          <w:sz w:val="28"/>
          <w:szCs w:val="28"/>
        </w:rPr>
        <w:lastRenderedPageBreak/>
        <w:t>–</w:t>
      </w:r>
      <w:r w:rsidR="00AB3488">
        <w:rPr>
          <w:rFonts w:ascii="Times New Roman" w:hAnsi="Times New Roman" w:cs="Times New Roman"/>
          <w:sz w:val="28"/>
          <w:szCs w:val="28"/>
          <w:lang w:val="kk-KZ"/>
        </w:rPr>
        <w:tab/>
        <w:t>м</w:t>
      </w:r>
      <w:r w:rsidR="001D7595" w:rsidRPr="001D7595">
        <w:rPr>
          <w:rFonts w:ascii="Times New Roman" w:hAnsi="Times New Roman" w:cs="Times New Roman"/>
          <w:sz w:val="28"/>
          <w:szCs w:val="28"/>
          <w:lang w:val="kk-KZ"/>
        </w:rPr>
        <w:t>алые и крупные компании, которые могут использовать опыт, каналы сбыта, репутацию друг друга;</w:t>
      </w:r>
    </w:p>
    <w:p w14:paraId="641F8A6C" w14:textId="3EFC5124" w:rsidR="001D7595" w:rsidRPr="001D7595" w:rsidRDefault="002A621C"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AD2E56">
        <w:rPr>
          <w:sz w:val="28"/>
          <w:szCs w:val="28"/>
        </w:rPr>
        <w:t>–</w:t>
      </w:r>
      <w:r w:rsidR="00AB3488">
        <w:rPr>
          <w:rFonts w:ascii="Times New Roman" w:hAnsi="Times New Roman" w:cs="Times New Roman"/>
          <w:sz w:val="28"/>
          <w:szCs w:val="28"/>
          <w:lang w:val="kk-KZ"/>
        </w:rPr>
        <w:tab/>
        <w:t>с</w:t>
      </w:r>
      <w:r w:rsidR="001D7595" w:rsidRPr="001D7595">
        <w:rPr>
          <w:rFonts w:ascii="Times New Roman" w:hAnsi="Times New Roman" w:cs="Times New Roman"/>
          <w:sz w:val="28"/>
          <w:szCs w:val="28"/>
          <w:lang w:val="kk-KZ"/>
        </w:rPr>
        <w:t>ообщество инвесторов (венчурный капитал и ангелы), которое не только обеспечивает финансирование стартап проктов, но также связывает предпринимательские фирмы с более крупными корпорациями и другими ресурсами;</w:t>
      </w:r>
    </w:p>
    <w:p w14:paraId="290E3E7B" w14:textId="527F95F0" w:rsidR="001D7595" w:rsidRPr="001D7595" w:rsidRDefault="002A621C"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AD2E56">
        <w:rPr>
          <w:sz w:val="28"/>
          <w:szCs w:val="28"/>
        </w:rPr>
        <w:t>–</w:t>
      </w:r>
      <w:r w:rsidR="00AB3488">
        <w:rPr>
          <w:rFonts w:ascii="Times New Roman" w:hAnsi="Times New Roman" w:cs="Times New Roman"/>
          <w:sz w:val="28"/>
          <w:szCs w:val="28"/>
          <w:lang w:val="kk-KZ"/>
        </w:rPr>
        <w:tab/>
        <w:t>г</w:t>
      </w:r>
      <w:r w:rsidR="001D7595" w:rsidRPr="001D7595">
        <w:rPr>
          <w:rFonts w:ascii="Times New Roman" w:hAnsi="Times New Roman" w:cs="Times New Roman"/>
          <w:sz w:val="28"/>
          <w:szCs w:val="28"/>
          <w:lang w:val="kk-KZ"/>
        </w:rPr>
        <w:t xml:space="preserve">осударственные программы по привлечению фирм в регионы и спонсированию </w:t>
      </w:r>
      <w:proofErr w:type="gramStart"/>
      <w:r w:rsidR="001D7595" w:rsidRPr="001D7595">
        <w:rPr>
          <w:rFonts w:ascii="Times New Roman" w:hAnsi="Times New Roman" w:cs="Times New Roman"/>
          <w:sz w:val="28"/>
          <w:szCs w:val="28"/>
          <w:lang w:val="kk-KZ"/>
        </w:rPr>
        <w:t>бизнес-инкубаторов</w:t>
      </w:r>
      <w:proofErr w:type="gramEnd"/>
      <w:r w:rsidR="00BF413C">
        <w:rPr>
          <w:rFonts w:ascii="Times New Roman" w:hAnsi="Times New Roman" w:cs="Times New Roman"/>
          <w:sz w:val="28"/>
          <w:szCs w:val="28"/>
          <w:lang w:val="kk-KZ"/>
        </w:rPr>
        <w:t>;</w:t>
      </w:r>
    </w:p>
    <w:p w14:paraId="227FC815" w14:textId="5CB20B93" w:rsidR="001D7595" w:rsidRPr="001D7595" w:rsidRDefault="002A621C"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AD2E56">
        <w:rPr>
          <w:sz w:val="28"/>
          <w:szCs w:val="28"/>
        </w:rPr>
        <w:t>–</w:t>
      </w:r>
      <w:r w:rsidR="00AB3488">
        <w:rPr>
          <w:rFonts w:ascii="Times New Roman" w:hAnsi="Times New Roman" w:cs="Times New Roman"/>
          <w:sz w:val="28"/>
          <w:szCs w:val="28"/>
          <w:lang w:val="kk-KZ"/>
        </w:rPr>
        <w:tab/>
        <w:t>п</w:t>
      </w:r>
      <w:r w:rsidR="001D7595" w:rsidRPr="001D7595">
        <w:rPr>
          <w:rFonts w:ascii="Times New Roman" w:hAnsi="Times New Roman" w:cs="Times New Roman"/>
          <w:sz w:val="28"/>
          <w:szCs w:val="28"/>
          <w:lang w:val="kk-KZ"/>
        </w:rPr>
        <w:t>рофессиональные обслуживающие организации - исполнительные, бухгалтерские и юридические фирмы, с которыми у</w:t>
      </w:r>
      <w:r w:rsidR="00BF413C">
        <w:rPr>
          <w:rFonts w:ascii="Times New Roman" w:hAnsi="Times New Roman" w:cs="Times New Roman"/>
          <w:sz w:val="28"/>
          <w:szCs w:val="28"/>
          <w:lang w:val="kk-KZ"/>
        </w:rPr>
        <w:t>станавливаются отношения брокеры;</w:t>
      </w:r>
    </w:p>
    <w:p w14:paraId="1B2B877A" w14:textId="178F4878" w:rsidR="001D7595" w:rsidRPr="001D7595" w:rsidRDefault="002A621C"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AD2E56">
        <w:rPr>
          <w:sz w:val="28"/>
          <w:szCs w:val="28"/>
        </w:rPr>
        <w:t>–</w:t>
      </w:r>
      <w:r w:rsidR="009F6BAE">
        <w:rPr>
          <w:rFonts w:ascii="Times New Roman" w:hAnsi="Times New Roman" w:cs="Times New Roman"/>
          <w:sz w:val="28"/>
          <w:szCs w:val="28"/>
          <w:lang w:val="kk-KZ"/>
        </w:rPr>
        <w:tab/>
      </w:r>
      <w:proofErr w:type="gramStart"/>
      <w:r w:rsidR="009F6BAE">
        <w:rPr>
          <w:rFonts w:ascii="Times New Roman" w:hAnsi="Times New Roman" w:cs="Times New Roman"/>
          <w:sz w:val="28"/>
          <w:szCs w:val="28"/>
          <w:lang w:val="en-GB"/>
        </w:rPr>
        <w:t>c</w:t>
      </w:r>
      <w:proofErr w:type="gramEnd"/>
      <w:r w:rsidR="001D7595" w:rsidRPr="001D7595">
        <w:rPr>
          <w:rFonts w:ascii="Times New Roman" w:hAnsi="Times New Roman" w:cs="Times New Roman"/>
          <w:sz w:val="28"/>
          <w:szCs w:val="28"/>
          <w:lang w:val="kk-KZ"/>
        </w:rPr>
        <w:t>реда «работай, живи и играй», которая поддерживает привлекательное качество жизни и способствует терпимости к разнообразию.</w:t>
      </w:r>
    </w:p>
    <w:p w14:paraId="6FF90F7C" w14:textId="77777777"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На регионально-инновационный кластер влияет экономическое развитие через обмен и распространение знаний. Кроме того, это может создавать инновации и способствовать развитию предпринимательства. Государство может внести свой вклад в реальную экономику и экономику региона через парадигму регионального инновационного кластера. </w:t>
      </w:r>
    </w:p>
    <w:p w14:paraId="40D402C8" w14:textId="40E44F79" w:rsidR="001D7595" w:rsidRPr="001D7595" w:rsidRDefault="003F57FC"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Стратегия</w:t>
      </w:r>
      <w:r w:rsidR="001D7595" w:rsidRPr="001D7595">
        <w:rPr>
          <w:rFonts w:ascii="Times New Roman" w:hAnsi="Times New Roman" w:cs="Times New Roman"/>
          <w:sz w:val="28"/>
          <w:szCs w:val="28"/>
          <w:lang w:val="kk-KZ"/>
        </w:rPr>
        <w:t xml:space="preserve"> открытых инноваций используется в региональном экономическом развитии, а также на международной арене, каждая из которых рассматривается ниже. Исходя из постановки цели вхождения Казахстана в 30-ку наиболее конкурентоспособных стран мира, рассмотрены страны, которые занимают лидирующие позиции</w:t>
      </w:r>
      <w:r w:rsidR="00BF413C">
        <w:rPr>
          <w:rFonts w:ascii="Times New Roman" w:hAnsi="Times New Roman" w:cs="Times New Roman"/>
          <w:sz w:val="28"/>
          <w:szCs w:val="28"/>
          <w:lang w:val="kk-KZ"/>
        </w:rPr>
        <w:t>,</w:t>
      </w:r>
      <w:r w:rsidR="001D7595" w:rsidRPr="001D7595">
        <w:rPr>
          <w:rFonts w:ascii="Times New Roman" w:hAnsi="Times New Roman" w:cs="Times New Roman"/>
          <w:sz w:val="28"/>
          <w:szCs w:val="28"/>
          <w:lang w:val="kk-KZ"/>
        </w:rPr>
        <w:t xml:space="preserve"> исходя из индекса конкурентоспособности.</w:t>
      </w:r>
    </w:p>
    <w:p w14:paraId="6EDBD7D1" w14:textId="77777777" w:rsidR="002A621C" w:rsidRPr="007B782D" w:rsidRDefault="001D7595" w:rsidP="001D7595">
      <w:pPr>
        <w:tabs>
          <w:tab w:val="left" w:pos="993"/>
          <w:tab w:val="left" w:pos="1134"/>
        </w:tabs>
        <w:spacing w:after="0" w:line="240" w:lineRule="auto"/>
        <w:ind w:firstLine="567"/>
        <w:jc w:val="both"/>
        <w:rPr>
          <w:rFonts w:ascii="Times New Roman" w:hAnsi="Times New Roman" w:cs="Times New Roman"/>
          <w:sz w:val="28"/>
          <w:szCs w:val="28"/>
        </w:rPr>
      </w:pPr>
      <w:r w:rsidRPr="001D7595">
        <w:rPr>
          <w:rFonts w:ascii="Times New Roman" w:hAnsi="Times New Roman" w:cs="Times New Roman"/>
          <w:sz w:val="28"/>
          <w:szCs w:val="28"/>
          <w:lang w:val="kk-KZ"/>
        </w:rPr>
        <w:t xml:space="preserve">Кремниевая долина (США) продвигает технические инновации (полупроводники, компьютерное оборудование, программное обеспечение и т.д.) посредством совместной деятельности университетов, исследовательских институтов и венчурных предприятий. Здесь расположены исследовательские университеты и научно-исследовательские институты мирового уровня, а также разрабатываются сервисы для науки и техники. Стартапы могут быстро превратиться в международные предприятия благодаря гибкости корпоративной культуры. Сотрудничество специализированных предприятий эффективно, потому что ИТ-отрасль важна для ускорения запуска производства. Межфирменное сотрудничество способствует быстрому предложению для удовлетворения спроса и изменению технологий, а также способствует слиянию технологий за счет новых технологий и продуктов. </w:t>
      </w:r>
    </w:p>
    <w:p w14:paraId="207B7A84" w14:textId="02F35DEC"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В Кремниевой долине находится сеть университетов, таких как Стэнфордский университет, Калифорнийский университет в Беркли и Калифорнийский университет в Сан-Франциско и промышленных кругов. В Кремниевой долине есть различные каналы и сети для обмена знаниями, в которых предприятия сотрудничают и взаимодействуют с университетами и исследовательскими институтами, и в них были созданы новые технологии, поскольку этот район хорошо адаптирован к новым обстоятельствам. </w:t>
      </w:r>
    </w:p>
    <w:p w14:paraId="3C17D4D9" w14:textId="0C8F6C82"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Японская политика в области промышленных кластеров, ориентированная на МСП, была основана на идее, что кластерные проекты с большей </w:t>
      </w:r>
      <w:r w:rsidRPr="001D7595">
        <w:rPr>
          <w:rFonts w:ascii="Times New Roman" w:hAnsi="Times New Roman" w:cs="Times New Roman"/>
          <w:sz w:val="28"/>
          <w:szCs w:val="28"/>
          <w:lang w:val="kk-KZ"/>
        </w:rPr>
        <w:lastRenderedPageBreak/>
        <w:t xml:space="preserve">вероятностью обеспечат увеличение инновационных результатов за счет национальных университетов в целях обеспечения доступа к расширенным потокам знаний, облегчения передачи неявных знаний, и уменьшения неопределенности за счет лучшего доступа к местным коммуникациям и сотрудничества с другими партнерами. </w:t>
      </w:r>
      <w:proofErr w:type="gramStart"/>
      <w:r w:rsidR="00DF1414" w:rsidRPr="00CF1B08">
        <w:rPr>
          <w:rFonts w:ascii="Times New Roman" w:hAnsi="Times New Roman" w:cs="Times New Roman"/>
          <w:sz w:val="28"/>
          <w:szCs w:val="28"/>
        </w:rPr>
        <w:t>Junichi</w:t>
      </w:r>
      <w:r w:rsidR="00DF1414" w:rsidRPr="001D7595">
        <w:rPr>
          <w:rFonts w:ascii="Times New Roman" w:hAnsi="Times New Roman" w:cs="Times New Roman"/>
          <w:sz w:val="28"/>
          <w:szCs w:val="28"/>
          <w:lang w:val="kk-KZ"/>
        </w:rPr>
        <w:t xml:space="preserve"> </w:t>
      </w:r>
      <w:r w:rsidRPr="001D7595">
        <w:rPr>
          <w:rFonts w:ascii="Times New Roman" w:hAnsi="Times New Roman" w:cs="Times New Roman"/>
          <w:sz w:val="28"/>
          <w:szCs w:val="28"/>
          <w:lang w:val="kk-KZ"/>
        </w:rPr>
        <w:t xml:space="preserve">Nishimura и </w:t>
      </w:r>
      <w:r w:rsidR="00DF1414" w:rsidRPr="00CF1B08">
        <w:rPr>
          <w:rFonts w:ascii="Times New Roman" w:hAnsi="Times New Roman" w:cs="Times New Roman"/>
          <w:sz w:val="28"/>
          <w:szCs w:val="28"/>
        </w:rPr>
        <w:t>Hiroyuki</w:t>
      </w:r>
      <w:r w:rsidR="00DF1414" w:rsidRPr="001D7595">
        <w:rPr>
          <w:rFonts w:ascii="Times New Roman" w:hAnsi="Times New Roman" w:cs="Times New Roman"/>
          <w:sz w:val="28"/>
          <w:szCs w:val="28"/>
          <w:lang w:val="kk-KZ"/>
        </w:rPr>
        <w:t xml:space="preserve"> </w:t>
      </w:r>
      <w:r w:rsidRPr="001D7595">
        <w:rPr>
          <w:rFonts w:ascii="Times New Roman" w:hAnsi="Times New Roman" w:cs="Times New Roman"/>
          <w:sz w:val="28"/>
          <w:szCs w:val="28"/>
          <w:lang w:val="kk-KZ"/>
        </w:rPr>
        <w:t xml:space="preserve">Okamuro изучили влияние участия в кластере на патентные заявки и роль сотрудничества с национальными университетами, в результате чего выявили, что участие в кластерном проекте не имело значительного влияния на продуктивность НИОКР </w:t>
      </w:r>
      <w:r w:rsidR="00212D7E">
        <w:rPr>
          <w:rFonts w:ascii="Times New Roman" w:hAnsi="Times New Roman" w:cs="Times New Roman"/>
          <w:sz w:val="28"/>
          <w:szCs w:val="28"/>
          <w:lang w:val="kk-KZ"/>
        </w:rPr>
        <w:t>компаний</w:t>
      </w:r>
      <w:r w:rsidRPr="001D7595">
        <w:rPr>
          <w:rFonts w:ascii="Times New Roman" w:hAnsi="Times New Roman" w:cs="Times New Roman"/>
          <w:sz w:val="28"/>
          <w:szCs w:val="28"/>
          <w:lang w:val="kk-KZ"/>
        </w:rPr>
        <w:t xml:space="preserve"> и, кроме того, местные </w:t>
      </w:r>
      <w:r w:rsidR="00212D7E">
        <w:rPr>
          <w:rFonts w:ascii="Times New Roman" w:hAnsi="Times New Roman" w:cs="Times New Roman"/>
          <w:sz w:val="28"/>
          <w:szCs w:val="28"/>
          <w:lang w:val="kk-KZ"/>
        </w:rPr>
        <w:t>компании</w:t>
      </w:r>
      <w:r w:rsidRPr="001D7595">
        <w:rPr>
          <w:rFonts w:ascii="Times New Roman" w:hAnsi="Times New Roman" w:cs="Times New Roman"/>
          <w:sz w:val="28"/>
          <w:szCs w:val="28"/>
          <w:lang w:val="kk-KZ"/>
        </w:rPr>
        <w:t>, участвующие с партнерами за пределами кластера, продемонстрировали более высокий уровень производительности НИОКР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_Ref90419118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89</w:t>
      </w:r>
      <w:r w:rsidR="009D58C9">
        <w:rPr>
          <w:rFonts w:ascii="Times New Roman" w:hAnsi="Times New Roman" w:cs="Times New Roman"/>
          <w:sz w:val="28"/>
          <w:szCs w:val="28"/>
          <w:lang w:val="kk-KZ"/>
        </w:rPr>
        <w:fldChar w:fldCharType="end"/>
      </w:r>
      <w:r w:rsidR="002D361D" w:rsidRPr="002D361D">
        <w:rPr>
          <w:rFonts w:ascii="Times New Roman" w:hAnsi="Times New Roman" w:cs="Times New Roman"/>
          <w:sz w:val="28"/>
          <w:szCs w:val="28"/>
        </w:rPr>
        <w:t>,</w:t>
      </w:r>
      <w:r w:rsidR="002D361D">
        <w:rPr>
          <w:rFonts w:ascii="Times New Roman" w:hAnsi="Times New Roman" w:cs="Times New Roman"/>
          <w:sz w:val="28"/>
          <w:szCs w:val="28"/>
          <w:lang w:val="en-GB"/>
        </w:rPr>
        <w:t>c</w:t>
      </w:r>
      <w:r w:rsidR="002D361D" w:rsidRPr="002D361D">
        <w:rPr>
          <w:rFonts w:ascii="Times New Roman" w:hAnsi="Times New Roman" w:cs="Times New Roman"/>
          <w:sz w:val="28"/>
          <w:szCs w:val="28"/>
        </w:rPr>
        <w:t>.718</w:t>
      </w:r>
      <w:r w:rsidRPr="001D7595">
        <w:rPr>
          <w:rFonts w:ascii="Times New Roman" w:hAnsi="Times New Roman" w:cs="Times New Roman"/>
          <w:sz w:val="28"/>
          <w:szCs w:val="28"/>
          <w:lang w:val="kk-KZ"/>
        </w:rPr>
        <w:t>].</w:t>
      </w:r>
      <w:proofErr w:type="gramEnd"/>
      <w:r w:rsidRPr="001D7595">
        <w:rPr>
          <w:rFonts w:ascii="Times New Roman" w:hAnsi="Times New Roman" w:cs="Times New Roman"/>
          <w:sz w:val="28"/>
          <w:szCs w:val="28"/>
          <w:lang w:val="kk-KZ"/>
        </w:rPr>
        <w:t xml:space="preserve"> Такой результат предполагает, что, в отличие от локального кластерного духа, для повышения эффективности важно построить широкую сеть сотрудничества внутри и за пределами кластеров, определенных на местном уровне.</w:t>
      </w:r>
    </w:p>
    <w:p w14:paraId="794D59D4" w14:textId="7D4FA0FA"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Daedeok Innopolis (Южная Корея) </w:t>
      </w:r>
      <w:r w:rsidR="002A621C" w:rsidRPr="00AD2E56">
        <w:rPr>
          <w:sz w:val="28"/>
          <w:szCs w:val="28"/>
        </w:rPr>
        <w:t>–</w:t>
      </w:r>
      <w:r w:rsidRPr="001D7595">
        <w:rPr>
          <w:rFonts w:ascii="Times New Roman" w:hAnsi="Times New Roman" w:cs="Times New Roman"/>
          <w:sz w:val="28"/>
          <w:szCs w:val="28"/>
          <w:lang w:val="kk-KZ"/>
        </w:rPr>
        <w:t xml:space="preserve"> это региональный инновационный кластер НИОКР, в который входят 60 национальных и частных научно-исследовательских институтов и 20 000 исследователей. Daedeok Innopolis специализируется на исследованиях и разработках, поддержке фундаментальных наук, обучении исследователей, технической поддержке и совместных исследованиях с применением различных методов сотрудничества. Исследовательское общество стало жизненно важным для обмена информацией и создания сетей. Кроме того, он привлекает добровольное участие исследователей через исследовательские конференции своих исследовательских институтов. Daedeok Innopolis управляет отдельной системой обслуживания и предоставляет киберплатформу для совместных кибер-исследований. Важными научно-исследовательскими проектами Daedeok Innopolis являются основные проекты по ускорению и развитию технологий слияния. Международная сеть Daedeok Innopolis состоит из стран и международных организаций, проводящих совместные международные исследования.</w:t>
      </w:r>
    </w:p>
    <w:p w14:paraId="277C016B" w14:textId="451B6883"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Благодаря Индустрии 4.0 перед кластерами возникают различные проблемы и возможности. Можно утверждать, что Индустрия 4.0 и ее особенности делают, с одной стороны, привязку кластеров к географическому положению устаревшими и неактуальными; с другой стороны, для полного развертывания требуется благоприятный, типичный для кластера контекст. Облачные вычисления и другие связанные с Индустрией 4.0 технологии, обеспечивающие координацию и интеграцию географически </w:t>
      </w:r>
      <w:r w:rsidR="00A2678B">
        <w:rPr>
          <w:rFonts w:ascii="Times New Roman" w:hAnsi="Times New Roman" w:cs="Times New Roman"/>
          <w:sz w:val="28"/>
          <w:szCs w:val="28"/>
          <w:lang w:val="kk-KZ"/>
        </w:rPr>
        <w:t>отдаленных</w:t>
      </w:r>
      <w:r w:rsidRPr="001D7595">
        <w:rPr>
          <w:rFonts w:ascii="Times New Roman" w:hAnsi="Times New Roman" w:cs="Times New Roman"/>
          <w:sz w:val="28"/>
          <w:szCs w:val="28"/>
          <w:lang w:val="kk-KZ"/>
        </w:rPr>
        <w:t xml:space="preserve"> и распределенных действий, похоже, уменьшают роль кластеров. Следовательно, основной риск для кластеров состоит в том, чтобы стать устаревшей концепцией, поскольку Индустрия 4.0 облегчает удаленное сотрудничество и снижает потребность в совместном размещении или пространственной близости.</w:t>
      </w:r>
    </w:p>
    <w:p w14:paraId="72DFA315" w14:textId="77777777" w:rsidR="002A621C" w:rsidRPr="007B782D" w:rsidRDefault="001D7595" w:rsidP="001D7595">
      <w:pPr>
        <w:tabs>
          <w:tab w:val="left" w:pos="993"/>
          <w:tab w:val="left" w:pos="1134"/>
        </w:tabs>
        <w:spacing w:after="0" w:line="240" w:lineRule="auto"/>
        <w:ind w:firstLine="567"/>
        <w:jc w:val="both"/>
        <w:rPr>
          <w:rFonts w:ascii="Times New Roman" w:hAnsi="Times New Roman" w:cs="Times New Roman"/>
          <w:sz w:val="28"/>
          <w:szCs w:val="28"/>
        </w:rPr>
      </w:pPr>
      <w:r w:rsidRPr="001D7595">
        <w:rPr>
          <w:rFonts w:ascii="Times New Roman" w:hAnsi="Times New Roman" w:cs="Times New Roman"/>
          <w:sz w:val="28"/>
          <w:szCs w:val="28"/>
          <w:lang w:val="kk-KZ"/>
        </w:rPr>
        <w:t>Индустрия 4.0 олицетворяет собой интерфейс цифровой тра</w:t>
      </w:r>
      <w:r w:rsidR="00366AF3">
        <w:rPr>
          <w:rFonts w:ascii="Times New Roman" w:hAnsi="Times New Roman" w:cs="Times New Roman"/>
          <w:sz w:val="28"/>
          <w:szCs w:val="28"/>
          <w:lang w:val="kk-KZ"/>
        </w:rPr>
        <w:t>нсформации бизнес-бизнес (B2B)</w:t>
      </w:r>
      <w:r w:rsidRPr="001D7595">
        <w:rPr>
          <w:rFonts w:ascii="Times New Roman" w:hAnsi="Times New Roman" w:cs="Times New Roman"/>
          <w:sz w:val="28"/>
          <w:szCs w:val="28"/>
          <w:lang w:val="kk-KZ"/>
        </w:rPr>
        <w:t>, что представляет</w:t>
      </w:r>
      <w:r w:rsidR="00BF413C">
        <w:rPr>
          <w:rFonts w:ascii="Times New Roman" w:hAnsi="Times New Roman" w:cs="Times New Roman"/>
          <w:sz w:val="28"/>
          <w:szCs w:val="28"/>
          <w:lang w:val="kk-KZ"/>
        </w:rPr>
        <w:t xml:space="preserve"> </w:t>
      </w:r>
      <w:r w:rsidR="00BF413C" w:rsidRPr="00366AF3">
        <w:rPr>
          <w:rFonts w:ascii="Times New Roman" w:hAnsi="Times New Roman" w:cs="Times New Roman"/>
          <w:sz w:val="28"/>
          <w:szCs w:val="28"/>
          <w:lang w:val="kk-KZ"/>
        </w:rPr>
        <w:t>собой</w:t>
      </w:r>
      <w:r w:rsidRPr="001D7595">
        <w:rPr>
          <w:rFonts w:ascii="Times New Roman" w:hAnsi="Times New Roman" w:cs="Times New Roman"/>
          <w:sz w:val="28"/>
          <w:szCs w:val="28"/>
          <w:lang w:val="kk-KZ"/>
        </w:rPr>
        <w:t xml:space="preserve"> взаимодействие между </w:t>
      </w:r>
      <w:r w:rsidRPr="001D7595">
        <w:rPr>
          <w:rFonts w:ascii="Times New Roman" w:hAnsi="Times New Roman" w:cs="Times New Roman"/>
          <w:sz w:val="28"/>
          <w:szCs w:val="28"/>
          <w:lang w:val="kk-KZ"/>
        </w:rPr>
        <w:lastRenderedPageBreak/>
        <w:t>компаниями в сети с высокой степенью цифровизации, функционирующей в рамках комбинированного производства услуг и производства</w:t>
      </w:r>
      <w:r w:rsidR="00366AF3">
        <w:rPr>
          <w:rFonts w:ascii="Times New Roman" w:hAnsi="Times New Roman" w:cs="Times New Roman"/>
          <w:sz w:val="28"/>
          <w:szCs w:val="28"/>
          <w:lang w:val="kk-KZ"/>
        </w:rPr>
        <w:t xml:space="preserve"> </w:t>
      </w:r>
      <w:r w:rsidR="00366AF3" w:rsidRPr="00366AF3">
        <w:rPr>
          <w:rFonts w:ascii="Times New Roman" w:hAnsi="Times New Roman" w:cs="Times New Roman"/>
          <w:sz w:val="28"/>
          <w:szCs w:val="28"/>
        </w:rPr>
        <w:t>[</w:t>
      </w:r>
      <w:r w:rsidR="00366AF3">
        <w:rPr>
          <w:rFonts w:ascii="Times New Roman" w:hAnsi="Times New Roman" w:cs="Times New Roman"/>
          <w:sz w:val="28"/>
          <w:szCs w:val="28"/>
        </w:rPr>
        <w:fldChar w:fldCharType="begin"/>
      </w:r>
      <w:r w:rsidR="00366AF3">
        <w:rPr>
          <w:rFonts w:ascii="Times New Roman" w:hAnsi="Times New Roman" w:cs="Times New Roman"/>
          <w:sz w:val="28"/>
          <w:szCs w:val="28"/>
        </w:rPr>
        <w:instrText xml:space="preserve"> REF _Ref90927380 \r \h </w:instrText>
      </w:r>
      <w:r w:rsidR="00366AF3">
        <w:rPr>
          <w:rFonts w:ascii="Times New Roman" w:hAnsi="Times New Roman" w:cs="Times New Roman"/>
          <w:sz w:val="28"/>
          <w:szCs w:val="28"/>
        </w:rPr>
      </w:r>
      <w:r w:rsidR="00366AF3">
        <w:rPr>
          <w:rFonts w:ascii="Times New Roman" w:hAnsi="Times New Roman" w:cs="Times New Roman"/>
          <w:sz w:val="28"/>
          <w:szCs w:val="28"/>
        </w:rPr>
        <w:fldChar w:fldCharType="separate"/>
      </w:r>
      <w:r w:rsidR="00324A21">
        <w:rPr>
          <w:rFonts w:ascii="Times New Roman" w:hAnsi="Times New Roman" w:cs="Times New Roman"/>
          <w:sz w:val="28"/>
          <w:szCs w:val="28"/>
        </w:rPr>
        <w:t>106</w:t>
      </w:r>
      <w:r w:rsidR="00366AF3">
        <w:rPr>
          <w:rFonts w:ascii="Times New Roman" w:hAnsi="Times New Roman" w:cs="Times New Roman"/>
          <w:sz w:val="28"/>
          <w:szCs w:val="28"/>
        </w:rPr>
        <w:fldChar w:fldCharType="end"/>
      </w:r>
      <w:r w:rsidR="00366AF3" w:rsidRPr="00366AF3">
        <w:rPr>
          <w:rFonts w:ascii="Times New Roman" w:hAnsi="Times New Roman" w:cs="Times New Roman"/>
          <w:sz w:val="28"/>
          <w:szCs w:val="28"/>
        </w:rPr>
        <w:t>]</w:t>
      </w:r>
      <w:r w:rsidRPr="001D7595">
        <w:rPr>
          <w:rFonts w:ascii="Times New Roman" w:hAnsi="Times New Roman" w:cs="Times New Roman"/>
          <w:sz w:val="28"/>
          <w:szCs w:val="28"/>
          <w:lang w:val="kk-KZ"/>
        </w:rPr>
        <w:t>. Следовательно, формируется производственная цепочка</w:t>
      </w:r>
      <w:r w:rsidR="00BF413C">
        <w:rPr>
          <w:rFonts w:ascii="Times New Roman" w:hAnsi="Times New Roman" w:cs="Times New Roman"/>
          <w:sz w:val="28"/>
          <w:szCs w:val="28"/>
          <w:lang w:val="kk-KZ"/>
        </w:rPr>
        <w:t>,</w:t>
      </w:r>
      <w:r w:rsidRPr="001D7595">
        <w:rPr>
          <w:rFonts w:ascii="Times New Roman" w:hAnsi="Times New Roman" w:cs="Times New Roman"/>
          <w:sz w:val="28"/>
          <w:szCs w:val="28"/>
          <w:lang w:val="kk-KZ"/>
        </w:rPr>
        <w:t xml:space="preserve"> тесно связывающая последовательные этапы благодаря высококачественной связи, обеспечивающей доступность и быстрый поток информации. </w:t>
      </w:r>
      <w:r w:rsidR="00DC0D99" w:rsidRPr="00340902">
        <w:rPr>
          <w:rFonts w:ascii="Times New Roman" w:hAnsi="Times New Roman" w:cs="Times New Roman"/>
          <w:sz w:val="28"/>
          <w:szCs w:val="28"/>
          <w:lang w:val="en-US"/>
        </w:rPr>
        <w:t>M</w:t>
      </w:r>
      <w:r w:rsidR="00DC0D99" w:rsidRPr="00DC0D99">
        <w:rPr>
          <w:rFonts w:ascii="Times New Roman" w:hAnsi="Times New Roman" w:cs="Times New Roman"/>
          <w:sz w:val="28"/>
          <w:szCs w:val="28"/>
        </w:rPr>
        <w:t>.</w:t>
      </w:r>
      <w:r w:rsidR="00DC0D99">
        <w:rPr>
          <w:rFonts w:ascii="Times New Roman" w:hAnsi="Times New Roman" w:cs="Times New Roman"/>
          <w:sz w:val="28"/>
          <w:szCs w:val="28"/>
        </w:rPr>
        <w:t xml:space="preserve"> </w:t>
      </w:r>
      <w:r w:rsidRPr="001D7595">
        <w:rPr>
          <w:rFonts w:ascii="Times New Roman" w:hAnsi="Times New Roman" w:cs="Times New Roman"/>
          <w:sz w:val="28"/>
          <w:szCs w:val="28"/>
          <w:lang w:val="kk-KZ"/>
        </w:rPr>
        <w:t xml:space="preserve">Brettel </w:t>
      </w:r>
      <w:r w:rsidR="00DC0D99">
        <w:rPr>
          <w:rFonts w:ascii="Times New Roman" w:hAnsi="Times New Roman" w:cs="Times New Roman"/>
          <w:sz w:val="28"/>
          <w:szCs w:val="28"/>
          <w:lang w:val="kk-KZ"/>
        </w:rPr>
        <w:t>и другие</w:t>
      </w:r>
      <w:r w:rsidRPr="001D7595">
        <w:rPr>
          <w:rFonts w:ascii="Times New Roman" w:hAnsi="Times New Roman" w:cs="Times New Roman"/>
          <w:sz w:val="28"/>
          <w:szCs w:val="28"/>
          <w:lang w:val="kk-KZ"/>
        </w:rPr>
        <w:t xml:space="preserve"> отмечают, что совместные сети являются предшественниками киберфизических систем (C</w:t>
      </w:r>
      <w:r w:rsidR="00DC0D99">
        <w:rPr>
          <w:rFonts w:ascii="Times New Roman" w:hAnsi="Times New Roman" w:cs="Times New Roman"/>
          <w:sz w:val="28"/>
          <w:szCs w:val="28"/>
          <w:lang w:val="en-US"/>
        </w:rPr>
        <w:t>yber</w:t>
      </w:r>
      <w:r w:rsidR="00DC0D99" w:rsidRPr="00DC0D99">
        <w:rPr>
          <w:rFonts w:ascii="Times New Roman" w:hAnsi="Times New Roman" w:cs="Times New Roman"/>
          <w:sz w:val="28"/>
          <w:szCs w:val="28"/>
        </w:rPr>
        <w:t xml:space="preserve"> </w:t>
      </w:r>
      <w:r w:rsidRPr="001D7595">
        <w:rPr>
          <w:rFonts w:ascii="Times New Roman" w:hAnsi="Times New Roman" w:cs="Times New Roman"/>
          <w:sz w:val="28"/>
          <w:szCs w:val="28"/>
          <w:lang w:val="kk-KZ"/>
        </w:rPr>
        <w:t>P</w:t>
      </w:r>
      <w:r w:rsidR="00DC0D99">
        <w:rPr>
          <w:rFonts w:ascii="Times New Roman" w:hAnsi="Times New Roman" w:cs="Times New Roman"/>
          <w:sz w:val="28"/>
          <w:szCs w:val="28"/>
          <w:lang w:val="en-US"/>
        </w:rPr>
        <w:t>hysical</w:t>
      </w:r>
      <w:r w:rsidR="00DC0D99" w:rsidRPr="00DC0D99">
        <w:rPr>
          <w:rFonts w:ascii="Times New Roman" w:hAnsi="Times New Roman" w:cs="Times New Roman"/>
          <w:sz w:val="28"/>
          <w:szCs w:val="28"/>
        </w:rPr>
        <w:t xml:space="preserve"> </w:t>
      </w:r>
      <w:r w:rsidRPr="001D7595">
        <w:rPr>
          <w:rFonts w:ascii="Times New Roman" w:hAnsi="Times New Roman" w:cs="Times New Roman"/>
          <w:sz w:val="28"/>
          <w:szCs w:val="28"/>
          <w:lang w:val="kk-KZ"/>
        </w:rPr>
        <w:t>S</w:t>
      </w:r>
      <w:r w:rsidR="00DC0D99">
        <w:rPr>
          <w:rFonts w:ascii="Times New Roman" w:hAnsi="Times New Roman" w:cs="Times New Roman"/>
          <w:sz w:val="28"/>
          <w:szCs w:val="28"/>
          <w:lang w:val="en-US"/>
        </w:rPr>
        <w:t>ystems</w:t>
      </w:r>
      <w:r w:rsidRPr="001D7595">
        <w:rPr>
          <w:rFonts w:ascii="Times New Roman" w:hAnsi="Times New Roman" w:cs="Times New Roman"/>
          <w:sz w:val="28"/>
          <w:szCs w:val="28"/>
          <w:lang w:val="kk-KZ"/>
        </w:rPr>
        <w:t>), которые являются основой четвертой промышленной революции</w:t>
      </w:r>
      <w:r w:rsidR="00B108CB">
        <w:rPr>
          <w:rFonts w:ascii="Times New Roman" w:hAnsi="Times New Roman" w:cs="Times New Roman"/>
          <w:sz w:val="28"/>
          <w:szCs w:val="28"/>
          <w:lang w:val="kk-KZ"/>
        </w:rPr>
        <w:t xml:space="preserve"> </w:t>
      </w:r>
      <w:r w:rsidR="00B108CB" w:rsidRPr="001D7595">
        <w:rPr>
          <w:rFonts w:ascii="Times New Roman" w:hAnsi="Times New Roman" w:cs="Times New Roman"/>
          <w:sz w:val="28"/>
          <w:szCs w:val="28"/>
          <w:lang w:val="kk-KZ"/>
        </w:rPr>
        <w:t>[</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_Ref90419651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107</w:t>
      </w:r>
      <w:r w:rsidR="009D58C9">
        <w:rPr>
          <w:rFonts w:ascii="Times New Roman" w:hAnsi="Times New Roman" w:cs="Times New Roman"/>
          <w:sz w:val="28"/>
          <w:szCs w:val="28"/>
          <w:lang w:val="kk-KZ"/>
        </w:rPr>
        <w:fldChar w:fldCharType="end"/>
      </w:r>
      <w:r w:rsidR="00B108CB" w:rsidRPr="001D7595">
        <w:rPr>
          <w:rFonts w:ascii="Times New Roman" w:hAnsi="Times New Roman" w:cs="Times New Roman"/>
          <w:sz w:val="28"/>
          <w:szCs w:val="28"/>
          <w:lang w:val="kk-KZ"/>
        </w:rPr>
        <w:t>]</w:t>
      </w:r>
      <w:r w:rsidRPr="001D7595">
        <w:rPr>
          <w:rFonts w:ascii="Times New Roman" w:hAnsi="Times New Roman" w:cs="Times New Roman"/>
          <w:sz w:val="28"/>
          <w:szCs w:val="28"/>
          <w:lang w:val="kk-KZ"/>
        </w:rPr>
        <w:t>. Кроме того, необходим высокий уровень техники для анализа и интерпретации больших данных, чтобы руководители смогли принимать стратегически важные решения своевременно и гибко,  что дает конкурентные преимущества в целом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_Ref90419665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108</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 xml:space="preserve">]. </w:t>
      </w:r>
    </w:p>
    <w:p w14:paraId="5B4F32D2" w14:textId="08805E09" w:rsidR="001D7595" w:rsidRPr="00E664F6" w:rsidRDefault="001D7595" w:rsidP="001D7595">
      <w:pPr>
        <w:tabs>
          <w:tab w:val="left" w:pos="993"/>
          <w:tab w:val="left" w:pos="1134"/>
        </w:tabs>
        <w:spacing w:after="0" w:line="240" w:lineRule="auto"/>
        <w:ind w:firstLine="567"/>
        <w:jc w:val="both"/>
        <w:rPr>
          <w:rFonts w:ascii="Times New Roman" w:hAnsi="Times New Roman" w:cs="Times New Roman"/>
          <w:sz w:val="28"/>
          <w:szCs w:val="28"/>
        </w:rPr>
      </w:pPr>
      <w:r w:rsidRPr="001D7595">
        <w:rPr>
          <w:rFonts w:ascii="Times New Roman" w:hAnsi="Times New Roman" w:cs="Times New Roman"/>
          <w:sz w:val="28"/>
          <w:szCs w:val="28"/>
          <w:lang w:val="kk-KZ"/>
        </w:rPr>
        <w:t>«Большие данные» – это термин для сбора и анализа наборов данных, которые до сих пор были слишком большими или сложными, чтобы приносить пользу, но с появлением более мощных компьютеров, «</w:t>
      </w:r>
      <w:r w:rsidRPr="003A5BBB">
        <w:rPr>
          <w:rFonts w:ascii="Times New Roman" w:hAnsi="Times New Roman" w:cs="Times New Roman"/>
          <w:sz w:val="28"/>
          <w:szCs w:val="28"/>
          <w:lang w:val="kk-KZ"/>
        </w:rPr>
        <w:t>умных</w:t>
      </w:r>
      <w:r w:rsidRPr="001D7595">
        <w:rPr>
          <w:rFonts w:ascii="Times New Roman" w:hAnsi="Times New Roman" w:cs="Times New Roman"/>
          <w:sz w:val="28"/>
          <w:szCs w:val="28"/>
          <w:lang w:val="kk-KZ"/>
        </w:rPr>
        <w:t>» алгоритмов и сложного программного обеспечения стали универсальным инструментом управления для многих корпораций. Большие данные становятся все более важными для усилий глобальных компаний по разработке новых продуктов. Для компаний использование ценных знаний, которые можно извлечь из больших данных, становится основой конкуренции в сегодняшней быстро меняющейся деловой среде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_Ref90419684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109</w:t>
      </w:r>
      <w:r w:rsidR="009D58C9">
        <w:rPr>
          <w:rFonts w:ascii="Times New Roman" w:hAnsi="Times New Roman" w:cs="Times New Roman"/>
          <w:sz w:val="28"/>
          <w:szCs w:val="28"/>
          <w:lang w:val="kk-KZ"/>
        </w:rPr>
        <w:fldChar w:fldCharType="end"/>
      </w:r>
      <w:r w:rsidR="00F477D0" w:rsidRPr="00F477D0">
        <w:rPr>
          <w:rFonts w:ascii="Times New Roman" w:hAnsi="Times New Roman" w:cs="Times New Roman"/>
          <w:sz w:val="28"/>
          <w:szCs w:val="28"/>
          <w:lang w:val="kk-KZ"/>
        </w:rPr>
        <w:t>,</w:t>
      </w:r>
      <w:r w:rsidR="00DC0D99" w:rsidRPr="00DC0D99">
        <w:rPr>
          <w:rFonts w:ascii="Times New Roman" w:hAnsi="Times New Roman" w:cs="Times New Roman"/>
          <w:sz w:val="28"/>
          <w:szCs w:val="28"/>
        </w:rPr>
        <w:t xml:space="preserve">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_Ref90419694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110</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w:t>
      </w:r>
      <w:r w:rsidR="00A724E8" w:rsidRPr="00E664F6">
        <w:rPr>
          <w:rFonts w:ascii="Times New Roman" w:hAnsi="Times New Roman" w:cs="Times New Roman"/>
          <w:sz w:val="28"/>
          <w:szCs w:val="28"/>
        </w:rPr>
        <w:t xml:space="preserve"> </w:t>
      </w:r>
    </w:p>
    <w:p w14:paraId="085D9109" w14:textId="4204025A"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В цифровую эпоху появляются новые формы сотрудничества и конкуренции, а также новые решения с уменьшенной долей механики и оборудования в общем предложении ценности для клиентов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_Ref90419712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111</w:t>
      </w:r>
      <w:r w:rsidR="009D58C9">
        <w:rPr>
          <w:rFonts w:ascii="Times New Roman" w:hAnsi="Times New Roman" w:cs="Times New Roman"/>
          <w:sz w:val="28"/>
          <w:szCs w:val="28"/>
          <w:lang w:val="kk-KZ"/>
        </w:rPr>
        <w:fldChar w:fldCharType="end"/>
      </w:r>
      <w:r w:rsidR="00BF71D3" w:rsidRPr="00BF71D3">
        <w:rPr>
          <w:rFonts w:ascii="Times New Roman" w:hAnsi="Times New Roman" w:cs="Times New Roman"/>
          <w:sz w:val="28"/>
          <w:szCs w:val="28"/>
          <w:lang w:val="kk-KZ"/>
        </w:rPr>
        <w:t>,</w:t>
      </w:r>
      <w:r w:rsidR="00DC0D99" w:rsidRPr="00DC0D99">
        <w:rPr>
          <w:rFonts w:ascii="Times New Roman" w:hAnsi="Times New Roman" w:cs="Times New Roman"/>
          <w:sz w:val="28"/>
          <w:szCs w:val="28"/>
        </w:rPr>
        <w:t xml:space="preserve">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_Ref90419722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112</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 В частности, ранее изолированные бизнес-модели традиционной индустрии производства товаров сливаются с бизнес-моделями программного обеспечения.</w:t>
      </w:r>
    </w:p>
    <w:p w14:paraId="0891CB95" w14:textId="6B86DB42" w:rsidR="001D7595" w:rsidRPr="00A2678B"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Ориентированные на клиента бизнес-модели, характеризующиеся интерактивным созданием ценности с пользователями и другими внешними участниками, а также инновационными процессами, которые реализуются в межорганизационных сетях, становятся ключевыми факторами конкуренции. Мощные последствия оцифровки и аддитивного производства </w:t>
      </w:r>
      <w:r w:rsidR="00A963BA">
        <w:rPr>
          <w:rFonts w:ascii="Times New Roman" w:hAnsi="Times New Roman" w:cs="Times New Roman"/>
          <w:sz w:val="28"/>
          <w:szCs w:val="28"/>
          <w:lang w:val="kk-KZ"/>
        </w:rPr>
        <w:t>позволят значительно сэкономить и производить любой объект</w:t>
      </w:r>
      <w:r w:rsidRPr="001D7595">
        <w:rPr>
          <w:rFonts w:ascii="Times New Roman" w:hAnsi="Times New Roman" w:cs="Times New Roman"/>
          <w:sz w:val="28"/>
          <w:szCs w:val="28"/>
          <w:lang w:val="kk-KZ"/>
        </w:rPr>
        <w:t xml:space="preserve"> в любом месте. Новые технологии позволяют превратить производственные компании в поставщиков услуг, поскольку потребители могут быть заинтересованы в простом использовании продукта, но не обязательно в его владении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_Ref90419739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113</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 xml:space="preserve">]. Можно утверждать, что четвертая промышленная революция не только трансформирует архитектуру и организацию создания ценности, но также перемещает логику производства </w:t>
      </w:r>
      <w:r w:rsidRPr="00A2678B">
        <w:rPr>
          <w:rFonts w:ascii="Times New Roman" w:hAnsi="Times New Roman" w:cs="Times New Roman"/>
          <w:sz w:val="28"/>
          <w:szCs w:val="28"/>
          <w:lang w:val="kk-KZ"/>
        </w:rPr>
        <w:t>от простой цепочки действий, добавляющих ценность сетям</w:t>
      </w:r>
      <w:r w:rsidR="00A2678B" w:rsidRPr="00A2678B">
        <w:rPr>
          <w:rFonts w:ascii="Times New Roman" w:hAnsi="Times New Roman" w:cs="Times New Roman"/>
          <w:sz w:val="28"/>
          <w:szCs w:val="28"/>
          <w:lang w:val="kk-KZ"/>
        </w:rPr>
        <w:t xml:space="preserve"> и </w:t>
      </w:r>
      <w:r w:rsidRPr="00A2678B">
        <w:rPr>
          <w:rFonts w:ascii="Times New Roman" w:hAnsi="Times New Roman" w:cs="Times New Roman"/>
          <w:sz w:val="28"/>
          <w:szCs w:val="28"/>
          <w:lang w:val="kk-KZ"/>
        </w:rPr>
        <w:t xml:space="preserve">платформам. </w:t>
      </w:r>
    </w:p>
    <w:p w14:paraId="5C3BC747" w14:textId="622A4513"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Трансформация, вызванная четвертой промышленной революцией, в результате которой были внедрены интеграционные производственные технологии, приводит к окупаемости инженерных работ и производства, а</w:t>
      </w:r>
      <w:r w:rsidR="00A2678B">
        <w:rPr>
          <w:rFonts w:ascii="Times New Roman" w:hAnsi="Times New Roman" w:cs="Times New Roman"/>
          <w:sz w:val="28"/>
          <w:szCs w:val="28"/>
          <w:lang w:val="kk-KZ"/>
        </w:rPr>
        <w:t xml:space="preserve"> также предполагает определенную пользу</w:t>
      </w:r>
      <w:r w:rsidRPr="001D7595">
        <w:rPr>
          <w:rFonts w:ascii="Times New Roman" w:hAnsi="Times New Roman" w:cs="Times New Roman"/>
          <w:sz w:val="28"/>
          <w:szCs w:val="28"/>
          <w:lang w:val="kk-KZ"/>
        </w:rPr>
        <w:t xml:space="preserve"> от совместной производительности. Четыре конкретных условия, относящиеся к программному обеспечению, </w:t>
      </w:r>
      <w:r w:rsidRPr="001D7595">
        <w:rPr>
          <w:rFonts w:ascii="Times New Roman" w:hAnsi="Times New Roman" w:cs="Times New Roman"/>
          <w:sz w:val="28"/>
          <w:szCs w:val="28"/>
          <w:lang w:val="kk-KZ"/>
        </w:rPr>
        <w:lastRenderedPageBreak/>
        <w:t>оборудованию, виртуальной и реальной сферам, могут быть признаны в качестве посредников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_Ref90419756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114</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 В конечном итоге продуктивность совместной работы может быть достигнута благодаря</w:t>
      </w:r>
      <w:r w:rsidR="00BF413C">
        <w:rPr>
          <w:rFonts w:ascii="Times New Roman" w:hAnsi="Times New Roman" w:cs="Times New Roman"/>
          <w:sz w:val="28"/>
          <w:szCs w:val="28"/>
          <w:lang w:val="kk-KZ"/>
        </w:rPr>
        <w:t xml:space="preserve"> </w:t>
      </w:r>
      <w:r w:rsidR="00BF413C" w:rsidRPr="00366AF3">
        <w:rPr>
          <w:rFonts w:ascii="Times New Roman" w:hAnsi="Times New Roman" w:cs="Times New Roman"/>
          <w:sz w:val="28"/>
          <w:szCs w:val="28"/>
          <w:lang w:val="kk-KZ"/>
        </w:rPr>
        <w:t>следующим компонентам</w:t>
      </w:r>
      <w:r w:rsidRPr="00366AF3">
        <w:rPr>
          <w:rFonts w:ascii="Times New Roman" w:hAnsi="Times New Roman" w:cs="Times New Roman"/>
          <w:sz w:val="28"/>
          <w:szCs w:val="28"/>
          <w:lang w:val="kk-KZ"/>
        </w:rPr>
        <w:t>:</w:t>
      </w:r>
    </w:p>
    <w:p w14:paraId="7C58D8D0" w14:textId="777E3597" w:rsidR="001D7595" w:rsidRPr="007B782D" w:rsidRDefault="0026443F" w:rsidP="0026443F">
      <w:pPr>
        <w:pStyle w:val="a4"/>
        <w:tabs>
          <w:tab w:val="left" w:pos="0"/>
          <w:tab w:val="left" w:pos="567"/>
        </w:tabs>
        <w:spacing w:after="0" w:line="240" w:lineRule="auto"/>
        <w:ind w:left="0"/>
        <w:jc w:val="both"/>
        <w:rPr>
          <w:rFonts w:ascii="Times New Roman" w:hAnsi="Times New Roman" w:cs="Times New Roman"/>
          <w:sz w:val="28"/>
          <w:szCs w:val="28"/>
        </w:rPr>
      </w:pPr>
      <w:r w:rsidRPr="007B782D">
        <w:rPr>
          <w:sz w:val="28"/>
          <w:szCs w:val="28"/>
        </w:rPr>
        <w:tab/>
      </w:r>
      <w:r w:rsidR="002A621C" w:rsidRPr="00AD2E56">
        <w:rPr>
          <w:sz w:val="28"/>
          <w:szCs w:val="28"/>
        </w:rPr>
        <w:t>–</w:t>
      </w:r>
      <w:r w:rsidR="002A621C" w:rsidRPr="002A621C">
        <w:rPr>
          <w:sz w:val="28"/>
          <w:szCs w:val="28"/>
        </w:rPr>
        <w:t xml:space="preserve"> </w:t>
      </w:r>
      <w:r w:rsidR="000A3D2E">
        <w:rPr>
          <w:rFonts w:ascii="Times New Roman" w:hAnsi="Times New Roman" w:cs="Times New Roman"/>
          <w:sz w:val="28"/>
          <w:szCs w:val="28"/>
          <w:lang w:val="kk-KZ"/>
        </w:rPr>
        <w:t>г</w:t>
      </w:r>
      <w:r w:rsidR="001D7595" w:rsidRPr="000A3D2E">
        <w:rPr>
          <w:rFonts w:ascii="Times New Roman" w:hAnsi="Times New Roman" w:cs="Times New Roman"/>
          <w:sz w:val="28"/>
          <w:szCs w:val="28"/>
          <w:lang w:val="kk-KZ"/>
        </w:rPr>
        <w:t xml:space="preserve">лобализация </w:t>
      </w:r>
      <w:proofErr w:type="gramStart"/>
      <w:r w:rsidR="001D7595" w:rsidRPr="000A3D2E">
        <w:rPr>
          <w:rFonts w:ascii="Times New Roman" w:hAnsi="Times New Roman" w:cs="Times New Roman"/>
          <w:sz w:val="28"/>
          <w:szCs w:val="28"/>
          <w:lang w:val="kk-KZ"/>
        </w:rPr>
        <w:t>ИТ</w:t>
      </w:r>
      <w:proofErr w:type="gramEnd"/>
      <w:r w:rsidR="001D7595" w:rsidRPr="000A3D2E">
        <w:rPr>
          <w:rFonts w:ascii="Times New Roman" w:hAnsi="Times New Roman" w:cs="Times New Roman"/>
          <w:sz w:val="28"/>
          <w:szCs w:val="28"/>
          <w:lang w:val="kk-KZ"/>
        </w:rPr>
        <w:t xml:space="preserve"> - включая преимущества компьютеров, емкость хранения и высо</w:t>
      </w:r>
      <w:r w:rsidR="005F73D1" w:rsidRPr="000A3D2E">
        <w:rPr>
          <w:rFonts w:ascii="Times New Roman" w:hAnsi="Times New Roman" w:cs="Times New Roman"/>
          <w:sz w:val="28"/>
          <w:szCs w:val="28"/>
          <w:lang w:val="kk-KZ"/>
        </w:rPr>
        <w:t>коскоростные вычисления, облака</w:t>
      </w:r>
      <w:r w:rsidR="005F73D1" w:rsidRPr="000A3D2E">
        <w:rPr>
          <w:rFonts w:ascii="Times New Roman" w:hAnsi="Times New Roman" w:cs="Times New Roman"/>
          <w:sz w:val="28"/>
          <w:szCs w:val="28"/>
        </w:rPr>
        <w:t>.</w:t>
      </w:r>
    </w:p>
    <w:p w14:paraId="7782A496" w14:textId="10CE21FE" w:rsidR="001D7595" w:rsidRPr="007B782D" w:rsidRDefault="00772207" w:rsidP="00772207">
      <w:pPr>
        <w:pStyle w:val="a4"/>
        <w:tabs>
          <w:tab w:val="left" w:pos="0"/>
          <w:tab w:val="left" w:pos="567"/>
        </w:tabs>
        <w:spacing w:after="0" w:line="240" w:lineRule="auto"/>
        <w:ind w:left="0"/>
        <w:jc w:val="both"/>
        <w:rPr>
          <w:rFonts w:ascii="Times New Roman" w:hAnsi="Times New Roman" w:cs="Times New Roman"/>
          <w:sz w:val="28"/>
          <w:szCs w:val="28"/>
        </w:rPr>
      </w:pPr>
      <w:r w:rsidRPr="007B782D">
        <w:rPr>
          <w:rFonts w:ascii="Times New Roman" w:hAnsi="Times New Roman" w:cs="Times New Roman"/>
          <w:sz w:val="28"/>
          <w:szCs w:val="28"/>
        </w:rPr>
        <w:tab/>
      </w:r>
      <w:r w:rsidRPr="00AD2E56">
        <w:rPr>
          <w:sz w:val="28"/>
          <w:szCs w:val="28"/>
        </w:rPr>
        <w:t>–</w:t>
      </w:r>
      <w:r w:rsidRPr="00772207">
        <w:rPr>
          <w:sz w:val="28"/>
          <w:szCs w:val="28"/>
        </w:rPr>
        <w:t xml:space="preserve">  </w:t>
      </w:r>
      <w:r w:rsidR="000A3D2E" w:rsidRPr="00772207">
        <w:rPr>
          <w:rFonts w:ascii="Times New Roman" w:hAnsi="Times New Roman" w:cs="Times New Roman"/>
          <w:sz w:val="28"/>
          <w:szCs w:val="28"/>
          <w:lang w:val="kk-KZ"/>
        </w:rPr>
        <w:t>е</w:t>
      </w:r>
      <w:r w:rsidR="001D7595" w:rsidRPr="00772207">
        <w:rPr>
          <w:rFonts w:ascii="Times New Roman" w:hAnsi="Times New Roman" w:cs="Times New Roman"/>
          <w:sz w:val="28"/>
          <w:szCs w:val="28"/>
          <w:lang w:val="kk-KZ"/>
        </w:rPr>
        <w:t>диный источник информации - возможность моделирования в качестве инструмента принятия решений, встроенного в правильную программную среду, единый справочник</w:t>
      </w:r>
      <w:r w:rsidR="005F73D1" w:rsidRPr="00772207">
        <w:rPr>
          <w:rFonts w:ascii="Times New Roman" w:hAnsi="Times New Roman" w:cs="Times New Roman"/>
          <w:sz w:val="28"/>
          <w:szCs w:val="28"/>
        </w:rPr>
        <w:t>.</w:t>
      </w:r>
    </w:p>
    <w:p w14:paraId="69F1069A" w14:textId="1C5BE886" w:rsidR="001D7595" w:rsidRPr="00FE4BCD" w:rsidRDefault="00FE4BCD" w:rsidP="00FE4BCD">
      <w:pPr>
        <w:pStyle w:val="a4"/>
        <w:tabs>
          <w:tab w:val="left" w:pos="0"/>
          <w:tab w:val="left" w:pos="567"/>
        </w:tabs>
        <w:spacing w:after="0" w:line="240" w:lineRule="auto"/>
        <w:ind w:left="0"/>
        <w:jc w:val="both"/>
        <w:rPr>
          <w:rFonts w:ascii="Times New Roman" w:hAnsi="Times New Roman" w:cs="Times New Roman"/>
          <w:sz w:val="28"/>
          <w:szCs w:val="28"/>
        </w:rPr>
      </w:pPr>
      <w:r w:rsidRPr="007B782D">
        <w:rPr>
          <w:rFonts w:ascii="Times New Roman" w:hAnsi="Times New Roman" w:cs="Times New Roman"/>
          <w:sz w:val="28"/>
          <w:szCs w:val="28"/>
        </w:rPr>
        <w:tab/>
      </w:r>
      <w:r w:rsidRPr="00AD2E56">
        <w:rPr>
          <w:sz w:val="28"/>
          <w:szCs w:val="28"/>
        </w:rPr>
        <w:t>–</w:t>
      </w:r>
      <w:r w:rsidR="003A5BBB" w:rsidRPr="00FE4BCD">
        <w:rPr>
          <w:rFonts w:ascii="Times New Roman" w:hAnsi="Times New Roman" w:cs="Times New Roman"/>
          <w:sz w:val="28"/>
          <w:szCs w:val="28"/>
          <w:lang w:val="kk-KZ"/>
        </w:rPr>
        <w:t xml:space="preserve"> </w:t>
      </w:r>
      <w:r w:rsidR="000A3D2E" w:rsidRPr="00FE4BCD">
        <w:rPr>
          <w:rFonts w:ascii="Times New Roman" w:hAnsi="Times New Roman" w:cs="Times New Roman"/>
          <w:sz w:val="28"/>
          <w:szCs w:val="28"/>
          <w:lang w:val="kk-KZ"/>
        </w:rPr>
        <w:t>а</w:t>
      </w:r>
      <w:r w:rsidR="001D7595" w:rsidRPr="00FE4BCD">
        <w:rPr>
          <w:rFonts w:ascii="Times New Roman" w:hAnsi="Times New Roman" w:cs="Times New Roman"/>
          <w:sz w:val="28"/>
          <w:szCs w:val="28"/>
          <w:lang w:val="kk-KZ"/>
        </w:rPr>
        <w:t xml:space="preserve">втоматизация - подразумевает интеграцию </w:t>
      </w:r>
      <w:proofErr w:type="gramStart"/>
      <w:r w:rsidR="001D7595" w:rsidRPr="00FE4BCD">
        <w:rPr>
          <w:rFonts w:ascii="Times New Roman" w:hAnsi="Times New Roman" w:cs="Times New Roman"/>
          <w:sz w:val="28"/>
          <w:szCs w:val="28"/>
          <w:lang w:val="kk-KZ"/>
        </w:rPr>
        <w:t>ИТ</w:t>
      </w:r>
      <w:proofErr w:type="gramEnd"/>
      <w:r w:rsidR="001D7595" w:rsidRPr="00FE4BCD">
        <w:rPr>
          <w:rFonts w:ascii="Times New Roman" w:hAnsi="Times New Roman" w:cs="Times New Roman"/>
          <w:sz w:val="28"/>
          <w:szCs w:val="28"/>
          <w:lang w:val="kk-KZ"/>
        </w:rPr>
        <w:t xml:space="preserve"> в производственную среду, децентрализованные и автономные проц</w:t>
      </w:r>
      <w:r w:rsidR="005F73D1" w:rsidRPr="00FE4BCD">
        <w:rPr>
          <w:rFonts w:ascii="Times New Roman" w:hAnsi="Times New Roman" w:cs="Times New Roman"/>
          <w:sz w:val="28"/>
          <w:szCs w:val="28"/>
          <w:lang w:val="kk-KZ"/>
        </w:rPr>
        <w:t>ессы, взаимодействующие в сетях</w:t>
      </w:r>
      <w:r w:rsidR="005F73D1" w:rsidRPr="00FE4BCD">
        <w:rPr>
          <w:rFonts w:ascii="Times New Roman" w:hAnsi="Times New Roman" w:cs="Times New Roman"/>
          <w:sz w:val="28"/>
          <w:szCs w:val="28"/>
        </w:rPr>
        <w:t>.</w:t>
      </w:r>
    </w:p>
    <w:p w14:paraId="5E972260" w14:textId="477C54B9" w:rsidR="001D7595" w:rsidRPr="00FE4BCD" w:rsidRDefault="00FE4BCD" w:rsidP="00FE4BCD">
      <w:pPr>
        <w:spacing w:after="0" w:line="240" w:lineRule="auto"/>
        <w:ind w:firstLine="567"/>
        <w:jc w:val="both"/>
        <w:rPr>
          <w:rFonts w:ascii="Times New Roman" w:hAnsi="Times New Roman" w:cs="Times New Roman"/>
          <w:sz w:val="28"/>
          <w:szCs w:val="28"/>
          <w:lang w:val="kk-KZ"/>
        </w:rPr>
      </w:pPr>
      <w:r w:rsidRPr="00AD2E56">
        <w:rPr>
          <w:sz w:val="28"/>
          <w:szCs w:val="28"/>
        </w:rPr>
        <w:t>–</w:t>
      </w:r>
      <w:r w:rsidRPr="00FE4BCD">
        <w:rPr>
          <w:sz w:val="28"/>
          <w:szCs w:val="28"/>
        </w:rPr>
        <w:t xml:space="preserve"> </w:t>
      </w:r>
      <w:r w:rsidR="00717D0A" w:rsidRPr="00FE4BCD">
        <w:rPr>
          <w:rFonts w:ascii="Times New Roman" w:hAnsi="Times New Roman" w:cs="Times New Roman"/>
          <w:sz w:val="28"/>
          <w:szCs w:val="28"/>
          <w:lang w:val="kk-KZ"/>
        </w:rPr>
        <w:t>с</w:t>
      </w:r>
      <w:r w:rsidR="001D7595" w:rsidRPr="00FE4BCD">
        <w:rPr>
          <w:rFonts w:ascii="Times New Roman" w:hAnsi="Times New Roman" w:cs="Times New Roman"/>
          <w:sz w:val="28"/>
          <w:szCs w:val="28"/>
          <w:lang w:val="kk-KZ"/>
        </w:rPr>
        <w:t xml:space="preserve">отрудничество </w:t>
      </w:r>
      <w:r w:rsidR="000A3D2E" w:rsidRPr="00FE4BCD">
        <w:rPr>
          <w:rFonts w:ascii="Times New Roman" w:hAnsi="Times New Roman" w:cs="Times New Roman"/>
          <w:sz w:val="28"/>
          <w:szCs w:val="28"/>
          <w:lang w:val="kk-KZ"/>
        </w:rPr>
        <w:t>–</w:t>
      </w:r>
      <w:r w:rsidR="001D7595" w:rsidRPr="00FE4BCD">
        <w:rPr>
          <w:rFonts w:ascii="Times New Roman" w:hAnsi="Times New Roman" w:cs="Times New Roman"/>
          <w:sz w:val="28"/>
          <w:szCs w:val="28"/>
          <w:lang w:val="kk-KZ"/>
        </w:rPr>
        <w:t xml:space="preserve"> воплощение сотрудничества через все границы, технологии и виды деятельности, расширение прав и возможностей лиц, принимающих решения, в децентрализованной системе.</w:t>
      </w:r>
    </w:p>
    <w:p w14:paraId="670EB44F" w14:textId="547E33F3" w:rsid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Германия является лидером в области Индустрии 4.0., которая воспринимается как комплексное слияние всех отраслей с ИТ. Это массовое индивидуальное и гибкое производство, которое представляет собой </w:t>
      </w:r>
      <w:r w:rsidR="00A2678B">
        <w:rPr>
          <w:rFonts w:ascii="Times New Roman" w:hAnsi="Times New Roman" w:cs="Times New Roman"/>
          <w:sz w:val="28"/>
          <w:szCs w:val="28"/>
          <w:lang w:val="kk-KZ"/>
        </w:rPr>
        <w:t>оптимальное</w:t>
      </w:r>
      <w:r w:rsidRPr="001D7595">
        <w:rPr>
          <w:rFonts w:ascii="Times New Roman" w:hAnsi="Times New Roman" w:cs="Times New Roman"/>
          <w:sz w:val="28"/>
          <w:szCs w:val="28"/>
          <w:lang w:val="kk-KZ"/>
        </w:rPr>
        <w:t xml:space="preserve"> сочетание ИТ-приложений, принятых на предприятиях, сложной конфигурации инженерии, информатики и управления. Отдельные примеры могут пролить свет на различные формы и роли, которые кластеры могут играть в отношении Индустрии 4.0</w:t>
      </w:r>
      <w:r w:rsidR="00622040">
        <w:rPr>
          <w:rFonts w:ascii="Times New Roman" w:hAnsi="Times New Roman" w:cs="Times New Roman"/>
          <w:sz w:val="28"/>
          <w:szCs w:val="28"/>
          <w:lang w:val="kk-KZ"/>
        </w:rPr>
        <w:t xml:space="preserve"> (таблица 7</w:t>
      </w:r>
      <w:r w:rsidR="00CE4CC3">
        <w:rPr>
          <w:rFonts w:ascii="Times New Roman" w:hAnsi="Times New Roman" w:cs="Times New Roman"/>
          <w:sz w:val="28"/>
          <w:szCs w:val="28"/>
          <w:lang w:val="kk-KZ"/>
        </w:rPr>
        <w:t>)</w:t>
      </w:r>
      <w:r w:rsidRPr="001D7595">
        <w:rPr>
          <w:rFonts w:ascii="Times New Roman" w:hAnsi="Times New Roman" w:cs="Times New Roman"/>
          <w:sz w:val="28"/>
          <w:szCs w:val="28"/>
          <w:lang w:val="kk-KZ"/>
        </w:rPr>
        <w:t>.</w:t>
      </w:r>
    </w:p>
    <w:p w14:paraId="0E01C066" w14:textId="77777777" w:rsidR="005E1822" w:rsidRPr="001D7595" w:rsidRDefault="005E1822" w:rsidP="001A1B22">
      <w:pPr>
        <w:tabs>
          <w:tab w:val="left" w:pos="993"/>
          <w:tab w:val="left" w:pos="1134"/>
        </w:tabs>
        <w:spacing w:after="0" w:line="240" w:lineRule="auto"/>
        <w:jc w:val="both"/>
        <w:rPr>
          <w:rFonts w:ascii="Times New Roman" w:hAnsi="Times New Roman" w:cs="Times New Roman"/>
          <w:sz w:val="28"/>
          <w:szCs w:val="28"/>
          <w:lang w:val="kk-KZ"/>
        </w:rPr>
      </w:pPr>
    </w:p>
    <w:p w14:paraId="3A282912" w14:textId="208DB5E2" w:rsidR="001D7595" w:rsidRPr="0033315E" w:rsidRDefault="00622040" w:rsidP="0018305B">
      <w:pPr>
        <w:pStyle w:val="af3"/>
      </w:pPr>
      <w:r>
        <w:t>Таблица 7</w:t>
      </w:r>
      <w:r w:rsidR="00176AFA">
        <w:t xml:space="preserve"> </w:t>
      </w:r>
      <w:r w:rsidR="00176AFA" w:rsidRPr="0054379D">
        <w:rPr>
          <w:color w:val="5B9BD5" w:themeColor="accent1"/>
        </w:rPr>
        <w:t>–</w:t>
      </w:r>
      <w:r w:rsidR="00C11D00" w:rsidRPr="00A547B9">
        <w:t xml:space="preserve"> Опыт Германии в контексте Индутрии 4.0</w:t>
      </w:r>
    </w:p>
    <w:p w14:paraId="51BD20E2" w14:textId="77777777" w:rsidR="0018305B" w:rsidRPr="0033315E" w:rsidRDefault="0018305B" w:rsidP="0018305B">
      <w:pPr>
        <w:spacing w:after="0" w:line="240" w:lineRule="auto"/>
        <w:rPr>
          <w:lang w:eastAsia="en-US"/>
        </w:rPr>
      </w:pPr>
    </w:p>
    <w:tbl>
      <w:tblPr>
        <w:tblStyle w:val="a3"/>
        <w:tblW w:w="9214" w:type="dxa"/>
        <w:tblInd w:w="250" w:type="dxa"/>
        <w:tblLayout w:type="fixed"/>
        <w:tblLook w:val="04A0" w:firstRow="1" w:lastRow="0" w:firstColumn="1" w:lastColumn="0" w:noHBand="0" w:noVBand="1"/>
      </w:tblPr>
      <w:tblGrid>
        <w:gridCol w:w="1985"/>
        <w:gridCol w:w="3620"/>
        <w:gridCol w:w="3609"/>
      </w:tblGrid>
      <w:tr w:rsidR="005E7369" w14:paraId="20CBED21" w14:textId="77777777" w:rsidTr="00EC7F42">
        <w:trPr>
          <w:trHeight w:val="593"/>
        </w:trPr>
        <w:tc>
          <w:tcPr>
            <w:tcW w:w="1985" w:type="dxa"/>
            <w:vAlign w:val="center"/>
          </w:tcPr>
          <w:p w14:paraId="31BC605F" w14:textId="77777777" w:rsidR="005E7369" w:rsidRPr="00622040" w:rsidRDefault="005E7369" w:rsidP="00917F54">
            <w:pPr>
              <w:autoSpaceDE w:val="0"/>
              <w:autoSpaceDN w:val="0"/>
              <w:adjustRightInd w:val="0"/>
              <w:spacing w:after="0"/>
              <w:jc w:val="center"/>
              <w:rPr>
                <w:rFonts w:ascii="Times New Roman" w:eastAsia="PalatinoLTStd-Roman" w:hAnsi="Times New Roman" w:cs="Times New Roman"/>
              </w:rPr>
            </w:pPr>
            <w:r w:rsidRPr="00622040">
              <w:rPr>
                <w:rFonts w:ascii="Times New Roman" w:hAnsi="Times New Roman" w:cs="Times New Roman"/>
                <w:iCs/>
              </w:rPr>
              <w:t>Характеристики</w:t>
            </w:r>
          </w:p>
        </w:tc>
        <w:tc>
          <w:tcPr>
            <w:tcW w:w="3620" w:type="dxa"/>
            <w:vAlign w:val="center"/>
          </w:tcPr>
          <w:p w14:paraId="22C9E545" w14:textId="77777777" w:rsidR="005E7369" w:rsidRPr="00622040" w:rsidRDefault="005E7369" w:rsidP="00917F54">
            <w:pPr>
              <w:autoSpaceDE w:val="0"/>
              <w:autoSpaceDN w:val="0"/>
              <w:adjustRightInd w:val="0"/>
              <w:spacing w:after="0"/>
              <w:jc w:val="center"/>
              <w:rPr>
                <w:rFonts w:ascii="Times New Roman" w:hAnsi="Times New Roman" w:cs="Times New Roman"/>
                <w:iCs/>
              </w:rPr>
            </w:pPr>
            <w:r w:rsidRPr="00622040">
              <w:rPr>
                <w:rFonts w:ascii="Times New Roman" w:hAnsi="Times New Roman" w:cs="Times New Roman"/>
                <w:iCs/>
              </w:rPr>
              <w:t>Немецкая сеть сотрудничества по оптике в Берлине-Бранденбурге</w:t>
            </w:r>
          </w:p>
        </w:tc>
        <w:tc>
          <w:tcPr>
            <w:tcW w:w="3609" w:type="dxa"/>
          </w:tcPr>
          <w:p w14:paraId="366D49DB" w14:textId="77777777" w:rsidR="005E7369" w:rsidRPr="00622040" w:rsidRDefault="005E7369" w:rsidP="00917F54">
            <w:pPr>
              <w:autoSpaceDE w:val="0"/>
              <w:autoSpaceDN w:val="0"/>
              <w:adjustRightInd w:val="0"/>
              <w:spacing w:after="0"/>
              <w:jc w:val="center"/>
              <w:rPr>
                <w:rFonts w:ascii="Times New Roman" w:hAnsi="Times New Roman" w:cs="Times New Roman"/>
                <w:iCs/>
              </w:rPr>
            </w:pPr>
            <w:r w:rsidRPr="00622040">
              <w:rPr>
                <w:rFonts w:ascii="Times New Roman" w:hAnsi="Times New Roman" w:cs="Times New Roman"/>
                <w:iCs/>
              </w:rPr>
              <w:t>Немецкая сеть сотрудничества</w:t>
            </w:r>
          </w:p>
          <w:p w14:paraId="19B71C78" w14:textId="77777777" w:rsidR="005E7369" w:rsidRPr="00622040" w:rsidRDefault="005E7369" w:rsidP="00917F54">
            <w:pPr>
              <w:autoSpaceDE w:val="0"/>
              <w:autoSpaceDN w:val="0"/>
              <w:adjustRightInd w:val="0"/>
              <w:spacing w:after="0"/>
              <w:jc w:val="center"/>
              <w:rPr>
                <w:rFonts w:ascii="Times New Roman" w:eastAsia="PalatinoLTStd-Roman" w:hAnsi="Times New Roman" w:cs="Times New Roman"/>
              </w:rPr>
            </w:pPr>
            <w:r w:rsidRPr="00622040">
              <w:rPr>
                <w:rFonts w:ascii="Times New Roman" w:hAnsi="Times New Roman" w:cs="Times New Roman"/>
                <w:iCs/>
              </w:rPr>
              <w:t>в машиностроении  (Хемница)</w:t>
            </w:r>
          </w:p>
        </w:tc>
      </w:tr>
      <w:tr w:rsidR="00622040" w14:paraId="2916FD19" w14:textId="77777777" w:rsidTr="00622040">
        <w:trPr>
          <w:trHeight w:val="329"/>
        </w:trPr>
        <w:tc>
          <w:tcPr>
            <w:tcW w:w="1985" w:type="dxa"/>
            <w:vAlign w:val="center"/>
          </w:tcPr>
          <w:p w14:paraId="728B71C4" w14:textId="71F85E67" w:rsidR="00622040" w:rsidRPr="00456210" w:rsidRDefault="00622040" w:rsidP="00622040">
            <w:pPr>
              <w:autoSpaceDE w:val="0"/>
              <w:autoSpaceDN w:val="0"/>
              <w:adjustRightInd w:val="0"/>
              <w:spacing w:after="0" w:line="240" w:lineRule="auto"/>
              <w:jc w:val="center"/>
              <w:rPr>
                <w:rFonts w:ascii="Times New Roman" w:hAnsi="Times New Roman" w:cs="Times New Roman"/>
                <w:iCs/>
                <w:sz w:val="20"/>
                <w:szCs w:val="20"/>
              </w:rPr>
            </w:pPr>
            <w:r w:rsidRPr="00456210">
              <w:rPr>
                <w:rFonts w:ascii="Times New Roman" w:hAnsi="Times New Roman" w:cs="Times New Roman"/>
                <w:iCs/>
                <w:sz w:val="20"/>
                <w:szCs w:val="20"/>
              </w:rPr>
              <w:t>1</w:t>
            </w:r>
          </w:p>
        </w:tc>
        <w:tc>
          <w:tcPr>
            <w:tcW w:w="3620" w:type="dxa"/>
            <w:vAlign w:val="center"/>
          </w:tcPr>
          <w:p w14:paraId="6A98509B" w14:textId="604A89B4" w:rsidR="00622040" w:rsidRPr="00456210" w:rsidRDefault="00622040" w:rsidP="00622040">
            <w:pPr>
              <w:autoSpaceDE w:val="0"/>
              <w:autoSpaceDN w:val="0"/>
              <w:adjustRightInd w:val="0"/>
              <w:spacing w:after="0" w:line="240" w:lineRule="auto"/>
              <w:jc w:val="center"/>
              <w:rPr>
                <w:rFonts w:ascii="Times New Roman" w:hAnsi="Times New Roman" w:cs="Times New Roman"/>
                <w:iCs/>
                <w:sz w:val="20"/>
                <w:szCs w:val="20"/>
              </w:rPr>
            </w:pPr>
            <w:r w:rsidRPr="00456210">
              <w:rPr>
                <w:rFonts w:ascii="Times New Roman" w:hAnsi="Times New Roman" w:cs="Times New Roman"/>
                <w:iCs/>
                <w:sz w:val="20"/>
                <w:szCs w:val="20"/>
              </w:rPr>
              <w:t>2</w:t>
            </w:r>
          </w:p>
        </w:tc>
        <w:tc>
          <w:tcPr>
            <w:tcW w:w="3609" w:type="dxa"/>
            <w:vAlign w:val="center"/>
          </w:tcPr>
          <w:p w14:paraId="7059336E" w14:textId="2691BB00" w:rsidR="00622040" w:rsidRPr="00456210" w:rsidRDefault="00622040" w:rsidP="00622040">
            <w:pPr>
              <w:autoSpaceDE w:val="0"/>
              <w:autoSpaceDN w:val="0"/>
              <w:adjustRightInd w:val="0"/>
              <w:spacing w:after="0" w:line="240" w:lineRule="auto"/>
              <w:jc w:val="center"/>
              <w:rPr>
                <w:rFonts w:ascii="Times New Roman" w:hAnsi="Times New Roman" w:cs="Times New Roman"/>
                <w:iCs/>
                <w:sz w:val="20"/>
                <w:szCs w:val="20"/>
              </w:rPr>
            </w:pPr>
            <w:r w:rsidRPr="00456210">
              <w:rPr>
                <w:rFonts w:ascii="Times New Roman" w:hAnsi="Times New Roman" w:cs="Times New Roman"/>
                <w:iCs/>
                <w:sz w:val="20"/>
                <w:szCs w:val="20"/>
              </w:rPr>
              <w:t>3</w:t>
            </w:r>
          </w:p>
        </w:tc>
      </w:tr>
      <w:tr w:rsidR="003409CD" w14:paraId="51607ED0" w14:textId="77777777" w:rsidTr="00456210">
        <w:trPr>
          <w:trHeight w:val="2248"/>
        </w:trPr>
        <w:tc>
          <w:tcPr>
            <w:tcW w:w="1985" w:type="dxa"/>
            <w:vAlign w:val="center"/>
          </w:tcPr>
          <w:p w14:paraId="09C85BA8" w14:textId="77777777" w:rsidR="003409CD" w:rsidRPr="00456210" w:rsidRDefault="003409CD" w:rsidP="003409CD">
            <w:pPr>
              <w:autoSpaceDE w:val="0"/>
              <w:autoSpaceDN w:val="0"/>
              <w:adjustRightInd w:val="0"/>
              <w:spacing w:after="0"/>
              <w:jc w:val="center"/>
              <w:rPr>
                <w:rFonts w:ascii="Times New Roman" w:hAnsi="Times New Roman" w:cs="Times New Roman"/>
                <w:iCs/>
                <w:sz w:val="20"/>
                <w:szCs w:val="20"/>
                <w:lang w:val="en-GB"/>
              </w:rPr>
            </w:pPr>
            <w:r w:rsidRPr="00456210">
              <w:rPr>
                <w:rFonts w:ascii="Times New Roman" w:hAnsi="Times New Roman" w:cs="Times New Roman"/>
                <w:iCs/>
                <w:sz w:val="20"/>
                <w:szCs w:val="20"/>
                <w:lang w:val="en-GB"/>
              </w:rPr>
              <w:t>Основная</w:t>
            </w:r>
          </w:p>
          <w:p w14:paraId="7AE61DAD" w14:textId="6670FC65" w:rsidR="003409CD" w:rsidRPr="00456210" w:rsidRDefault="003409CD" w:rsidP="003409CD">
            <w:pPr>
              <w:autoSpaceDE w:val="0"/>
              <w:autoSpaceDN w:val="0"/>
              <w:adjustRightInd w:val="0"/>
              <w:spacing w:after="0"/>
              <w:jc w:val="center"/>
              <w:rPr>
                <w:rFonts w:ascii="Times New Roman" w:hAnsi="Times New Roman" w:cs="Times New Roman"/>
                <w:iCs/>
                <w:sz w:val="20"/>
                <w:szCs w:val="20"/>
                <w:lang w:val="en-GB"/>
              </w:rPr>
            </w:pPr>
            <w:r w:rsidRPr="00456210">
              <w:rPr>
                <w:rFonts w:ascii="Times New Roman" w:hAnsi="Times New Roman" w:cs="Times New Roman"/>
                <w:iCs/>
                <w:sz w:val="20"/>
                <w:szCs w:val="20"/>
                <w:lang w:val="en-GB"/>
              </w:rPr>
              <w:t>информация</w:t>
            </w:r>
          </w:p>
        </w:tc>
        <w:tc>
          <w:tcPr>
            <w:tcW w:w="3620" w:type="dxa"/>
            <w:vAlign w:val="center"/>
          </w:tcPr>
          <w:p w14:paraId="690D742D" w14:textId="0835D94D" w:rsidR="003409CD" w:rsidRPr="00456210" w:rsidRDefault="003409CD" w:rsidP="00D039D7">
            <w:pPr>
              <w:autoSpaceDE w:val="0"/>
              <w:autoSpaceDN w:val="0"/>
              <w:adjustRightInd w:val="0"/>
              <w:spacing w:after="0"/>
              <w:jc w:val="both"/>
              <w:rPr>
                <w:rFonts w:ascii="Times New Roman" w:hAnsi="Times New Roman" w:cs="Times New Roman"/>
                <w:iCs/>
                <w:sz w:val="20"/>
                <w:szCs w:val="20"/>
              </w:rPr>
            </w:pPr>
            <w:r w:rsidRPr="00456210">
              <w:rPr>
                <w:rFonts w:ascii="Times New Roman" w:hAnsi="Times New Roman" w:cs="Times New Roman"/>
                <w:iCs/>
                <w:sz w:val="20"/>
                <w:szCs w:val="20"/>
              </w:rPr>
              <w:t>Сеть сотрудничества, основанная на высоких технологиях, специализируется на разработке технологий в оптическом секторе, способствующих развитию местной экономики. Она предоставляет технологии для кластеров транспорта, ИКТ и медицины Берлина.</w:t>
            </w:r>
          </w:p>
        </w:tc>
        <w:tc>
          <w:tcPr>
            <w:tcW w:w="3609" w:type="dxa"/>
            <w:vAlign w:val="center"/>
          </w:tcPr>
          <w:p w14:paraId="442EC5A1" w14:textId="05C37A6A" w:rsidR="003409CD" w:rsidRPr="00456210" w:rsidRDefault="003409CD" w:rsidP="00D039D7">
            <w:pPr>
              <w:autoSpaceDE w:val="0"/>
              <w:autoSpaceDN w:val="0"/>
              <w:adjustRightInd w:val="0"/>
              <w:spacing w:after="0"/>
              <w:jc w:val="both"/>
              <w:rPr>
                <w:rFonts w:ascii="Times New Roman" w:hAnsi="Times New Roman" w:cs="Times New Roman"/>
                <w:iCs/>
                <w:sz w:val="20"/>
                <w:szCs w:val="20"/>
              </w:rPr>
            </w:pPr>
            <w:r w:rsidRPr="00456210">
              <w:rPr>
                <w:rFonts w:ascii="Times New Roman" w:hAnsi="Times New Roman" w:cs="Times New Roman"/>
                <w:sz w:val="20"/>
                <w:szCs w:val="20"/>
              </w:rPr>
              <w:t>Сеть высокотехнологичного сотрудничества, специализирующаяся на технологиях в области машиностроения (</w:t>
            </w:r>
            <w:r w:rsidRPr="00456210">
              <w:rPr>
                <w:rFonts w:ascii="Times New Roman" w:hAnsi="Times New Roman" w:cs="Times New Roman"/>
                <w:sz w:val="20"/>
                <w:szCs w:val="20"/>
                <w:lang w:val="en-US"/>
              </w:rPr>
              <w:t>ICM</w:t>
            </w:r>
            <w:r w:rsidRPr="00456210">
              <w:rPr>
                <w:rFonts w:ascii="Times New Roman" w:hAnsi="Times New Roman" w:cs="Times New Roman"/>
                <w:sz w:val="20"/>
                <w:szCs w:val="20"/>
              </w:rPr>
              <w:t xml:space="preserve">). </w:t>
            </w:r>
            <w:r w:rsidRPr="00456210">
              <w:rPr>
                <w:rFonts w:ascii="Times New Roman" w:hAnsi="Times New Roman" w:cs="Times New Roman"/>
                <w:sz w:val="20"/>
                <w:szCs w:val="20"/>
                <w:lang w:val="en-GB"/>
              </w:rPr>
              <w:t>ICM</w:t>
            </w:r>
            <w:r w:rsidRPr="00456210">
              <w:rPr>
                <w:rFonts w:ascii="Times New Roman" w:hAnsi="Times New Roman" w:cs="Times New Roman"/>
                <w:sz w:val="20"/>
                <w:szCs w:val="20"/>
              </w:rPr>
              <w:t xml:space="preserve"> считается кластером передового опыта в области машиностроения в регионе Ближнего Востока Европы.</w:t>
            </w:r>
          </w:p>
        </w:tc>
      </w:tr>
      <w:tr w:rsidR="005E7369" w:rsidRPr="005471BB" w14:paraId="293905B4" w14:textId="77777777" w:rsidTr="00AC01F6">
        <w:trPr>
          <w:trHeight w:val="1321"/>
        </w:trPr>
        <w:tc>
          <w:tcPr>
            <w:tcW w:w="1985" w:type="dxa"/>
            <w:tcBorders>
              <w:bottom w:val="single" w:sz="4" w:space="0" w:color="auto"/>
            </w:tcBorders>
            <w:vAlign w:val="center"/>
          </w:tcPr>
          <w:p w14:paraId="08057E5B" w14:textId="2B17E905" w:rsidR="005E7369" w:rsidRPr="00456210" w:rsidRDefault="00474C5C" w:rsidP="00917F54">
            <w:pPr>
              <w:autoSpaceDE w:val="0"/>
              <w:autoSpaceDN w:val="0"/>
              <w:adjustRightInd w:val="0"/>
              <w:spacing w:after="0" w:line="240" w:lineRule="auto"/>
              <w:jc w:val="center"/>
              <w:rPr>
                <w:rFonts w:ascii="Times New Roman" w:hAnsi="Times New Roman" w:cs="Times New Roman"/>
                <w:sz w:val="20"/>
                <w:szCs w:val="20"/>
              </w:rPr>
            </w:pPr>
            <w:r w:rsidRPr="00456210">
              <w:rPr>
                <w:rFonts w:ascii="Times New Roman" w:hAnsi="Times New Roman" w:cs="Times New Roman"/>
                <w:sz w:val="20"/>
                <w:szCs w:val="20"/>
              </w:rPr>
              <w:t xml:space="preserve">Заинтересованные стороны и </w:t>
            </w:r>
            <w:r w:rsidR="005E7369" w:rsidRPr="00456210">
              <w:rPr>
                <w:rFonts w:ascii="Times New Roman" w:hAnsi="Times New Roman" w:cs="Times New Roman"/>
                <w:sz w:val="20"/>
                <w:szCs w:val="20"/>
              </w:rPr>
              <w:t>поддержка</w:t>
            </w:r>
            <w:r w:rsidR="0047390A" w:rsidRPr="00456210">
              <w:rPr>
                <w:rFonts w:ascii="Times New Roman" w:hAnsi="Times New Roman" w:cs="Times New Roman"/>
                <w:sz w:val="20"/>
                <w:szCs w:val="20"/>
              </w:rPr>
              <w:t xml:space="preserve"> </w:t>
            </w:r>
            <w:r w:rsidR="005E7369" w:rsidRPr="00456210">
              <w:rPr>
                <w:rFonts w:ascii="Times New Roman" w:hAnsi="Times New Roman" w:cs="Times New Roman"/>
                <w:sz w:val="20"/>
                <w:szCs w:val="20"/>
              </w:rPr>
              <w:t>учреждения</w:t>
            </w:r>
          </w:p>
        </w:tc>
        <w:tc>
          <w:tcPr>
            <w:tcW w:w="3620" w:type="dxa"/>
            <w:tcBorders>
              <w:bottom w:val="single" w:sz="4" w:space="0" w:color="auto"/>
            </w:tcBorders>
          </w:tcPr>
          <w:p w14:paraId="55CD1005" w14:textId="025E9A1F" w:rsidR="005E7369" w:rsidRPr="00456210" w:rsidRDefault="005E7369" w:rsidP="00917F54">
            <w:pPr>
              <w:autoSpaceDE w:val="0"/>
              <w:autoSpaceDN w:val="0"/>
              <w:adjustRightInd w:val="0"/>
              <w:spacing w:after="0" w:line="240" w:lineRule="auto"/>
              <w:jc w:val="both"/>
              <w:rPr>
                <w:rFonts w:ascii="Times New Roman" w:hAnsi="Times New Roman" w:cs="Times New Roman"/>
                <w:sz w:val="20"/>
                <w:szCs w:val="20"/>
              </w:rPr>
            </w:pPr>
            <w:proofErr w:type="gramStart"/>
            <w:r w:rsidRPr="00456210">
              <w:rPr>
                <w:rFonts w:ascii="Times New Roman" w:hAnsi="Times New Roman" w:cs="Times New Roman"/>
                <w:sz w:val="20"/>
                <w:szCs w:val="20"/>
              </w:rPr>
              <w:t>Малые</w:t>
            </w:r>
            <w:r w:rsidR="006F48A2" w:rsidRPr="00456210">
              <w:rPr>
                <w:rFonts w:ascii="Times New Roman" w:hAnsi="Times New Roman" w:cs="Times New Roman"/>
                <w:sz w:val="20"/>
                <w:szCs w:val="20"/>
              </w:rPr>
              <w:t xml:space="preserve"> и средние предприятия, крупные </w:t>
            </w:r>
            <w:r w:rsidR="00D05A86" w:rsidRPr="00456210">
              <w:rPr>
                <w:rFonts w:ascii="Times New Roman" w:hAnsi="Times New Roman" w:cs="Times New Roman"/>
                <w:sz w:val="20"/>
                <w:szCs w:val="20"/>
              </w:rPr>
              <w:t xml:space="preserve">компании, </w:t>
            </w:r>
            <w:r w:rsidRPr="00456210">
              <w:rPr>
                <w:rFonts w:ascii="Times New Roman" w:hAnsi="Times New Roman" w:cs="Times New Roman"/>
                <w:sz w:val="20"/>
                <w:szCs w:val="20"/>
              </w:rPr>
              <w:t>исследовательские институты, университеты, банк, финансовые компании, поставщики услуг, ассоциации</w:t>
            </w:r>
            <w:r w:rsidR="00322B11" w:rsidRPr="00456210">
              <w:rPr>
                <w:rFonts w:ascii="Times New Roman" w:hAnsi="Times New Roman" w:cs="Times New Roman"/>
                <w:sz w:val="20"/>
                <w:szCs w:val="20"/>
              </w:rPr>
              <w:t>.</w:t>
            </w:r>
            <w:proofErr w:type="gramEnd"/>
          </w:p>
        </w:tc>
        <w:tc>
          <w:tcPr>
            <w:tcW w:w="3609" w:type="dxa"/>
            <w:tcBorders>
              <w:bottom w:val="single" w:sz="4" w:space="0" w:color="auto"/>
            </w:tcBorders>
          </w:tcPr>
          <w:p w14:paraId="36EC7B0A" w14:textId="6E98BD85" w:rsidR="005E7369" w:rsidRPr="00456210" w:rsidRDefault="005E7369" w:rsidP="00917F54">
            <w:pPr>
              <w:autoSpaceDE w:val="0"/>
              <w:autoSpaceDN w:val="0"/>
              <w:adjustRightInd w:val="0"/>
              <w:spacing w:after="0" w:line="240" w:lineRule="auto"/>
              <w:jc w:val="both"/>
              <w:rPr>
                <w:rFonts w:ascii="Times New Roman" w:hAnsi="Times New Roman" w:cs="Times New Roman"/>
                <w:sz w:val="20"/>
                <w:szCs w:val="20"/>
              </w:rPr>
            </w:pPr>
            <w:r w:rsidRPr="00456210">
              <w:rPr>
                <w:rFonts w:ascii="Times New Roman" w:hAnsi="Times New Roman" w:cs="Times New Roman"/>
                <w:sz w:val="20"/>
                <w:szCs w:val="20"/>
              </w:rPr>
              <w:t>Конечные производители, поставщики, поставщики услуг, партнеры по проектам, университеты, исследовательские институты, инжиниринговые фирмы</w:t>
            </w:r>
            <w:r w:rsidR="001527B9" w:rsidRPr="00456210">
              <w:rPr>
                <w:rFonts w:ascii="Times New Roman" w:hAnsi="Times New Roman" w:cs="Times New Roman"/>
                <w:sz w:val="20"/>
                <w:szCs w:val="20"/>
              </w:rPr>
              <w:t>.</w:t>
            </w:r>
          </w:p>
        </w:tc>
      </w:tr>
      <w:tr w:rsidR="005E7369" w:rsidRPr="005471BB" w14:paraId="68ADC7D4" w14:textId="77777777" w:rsidTr="00AC01F6">
        <w:trPr>
          <w:trHeight w:val="50"/>
        </w:trPr>
        <w:tc>
          <w:tcPr>
            <w:tcW w:w="1985" w:type="dxa"/>
            <w:tcBorders>
              <w:bottom w:val="nil"/>
            </w:tcBorders>
            <w:vAlign w:val="center"/>
          </w:tcPr>
          <w:p w14:paraId="530E2243" w14:textId="77777777" w:rsidR="005E7369" w:rsidRDefault="005E7369" w:rsidP="006A117F">
            <w:pPr>
              <w:autoSpaceDE w:val="0"/>
              <w:autoSpaceDN w:val="0"/>
              <w:adjustRightInd w:val="0"/>
              <w:spacing w:line="240" w:lineRule="auto"/>
              <w:jc w:val="center"/>
              <w:rPr>
                <w:rFonts w:ascii="Times New Roman" w:hAnsi="Times New Roman" w:cs="Times New Roman"/>
                <w:sz w:val="20"/>
                <w:szCs w:val="20"/>
              </w:rPr>
            </w:pPr>
            <w:r w:rsidRPr="00456210">
              <w:rPr>
                <w:rFonts w:ascii="Times New Roman" w:hAnsi="Times New Roman" w:cs="Times New Roman"/>
                <w:sz w:val="20"/>
                <w:szCs w:val="20"/>
              </w:rPr>
              <w:t>Стратегическая ориентация и определение целей</w:t>
            </w:r>
          </w:p>
          <w:p w14:paraId="0B9C806B" w14:textId="77777777" w:rsidR="00AC01F6" w:rsidRPr="00456210" w:rsidRDefault="00AC01F6" w:rsidP="006A117F">
            <w:pPr>
              <w:autoSpaceDE w:val="0"/>
              <w:autoSpaceDN w:val="0"/>
              <w:adjustRightInd w:val="0"/>
              <w:spacing w:line="240" w:lineRule="auto"/>
              <w:jc w:val="center"/>
              <w:rPr>
                <w:rFonts w:ascii="Times New Roman" w:hAnsi="Times New Roman" w:cs="Times New Roman"/>
                <w:sz w:val="20"/>
                <w:szCs w:val="20"/>
              </w:rPr>
            </w:pPr>
          </w:p>
        </w:tc>
        <w:tc>
          <w:tcPr>
            <w:tcW w:w="3620" w:type="dxa"/>
            <w:tcBorders>
              <w:bottom w:val="nil"/>
            </w:tcBorders>
          </w:tcPr>
          <w:p w14:paraId="0DF73AED" w14:textId="77777777" w:rsidR="005E7369" w:rsidRPr="00456210" w:rsidRDefault="005E7369" w:rsidP="00FE5DB6">
            <w:pPr>
              <w:autoSpaceDE w:val="0"/>
              <w:autoSpaceDN w:val="0"/>
              <w:adjustRightInd w:val="0"/>
              <w:spacing w:line="240" w:lineRule="auto"/>
              <w:jc w:val="both"/>
              <w:rPr>
                <w:rFonts w:ascii="Times New Roman" w:hAnsi="Times New Roman" w:cs="Times New Roman"/>
                <w:sz w:val="20"/>
                <w:szCs w:val="20"/>
              </w:rPr>
            </w:pPr>
            <w:r w:rsidRPr="00456210">
              <w:rPr>
                <w:rFonts w:ascii="Times New Roman" w:hAnsi="Times New Roman" w:cs="Times New Roman"/>
                <w:sz w:val="20"/>
                <w:szCs w:val="20"/>
              </w:rPr>
              <w:t>Стратегии сосредоточены на решениях для биомедицины, транспорта, Интернета и связи, рентгеновских лучей, ультрафиолета, обучения.</w:t>
            </w:r>
          </w:p>
        </w:tc>
        <w:tc>
          <w:tcPr>
            <w:tcW w:w="3609" w:type="dxa"/>
            <w:tcBorders>
              <w:bottom w:val="nil"/>
            </w:tcBorders>
          </w:tcPr>
          <w:p w14:paraId="217AF4EB" w14:textId="33BDB8D5" w:rsidR="00701500" w:rsidRPr="006A117F" w:rsidRDefault="005E7369" w:rsidP="003D6CD7">
            <w:pPr>
              <w:autoSpaceDE w:val="0"/>
              <w:autoSpaceDN w:val="0"/>
              <w:adjustRightInd w:val="0"/>
              <w:jc w:val="both"/>
              <w:rPr>
                <w:rFonts w:ascii="Times New Roman" w:hAnsi="Times New Roman" w:cs="Times New Roman"/>
                <w:sz w:val="20"/>
                <w:szCs w:val="20"/>
              </w:rPr>
            </w:pPr>
            <w:r w:rsidRPr="00456210">
              <w:rPr>
                <w:rFonts w:ascii="Times New Roman" w:hAnsi="Times New Roman" w:cs="Times New Roman"/>
                <w:sz w:val="20"/>
                <w:szCs w:val="20"/>
              </w:rPr>
              <w:t xml:space="preserve">Девиз </w:t>
            </w:r>
            <w:r w:rsidRPr="00456210">
              <w:rPr>
                <w:rFonts w:ascii="Times New Roman" w:hAnsi="Times New Roman" w:cs="Times New Roman"/>
                <w:sz w:val="20"/>
                <w:szCs w:val="20"/>
                <w:lang w:val="en-GB"/>
              </w:rPr>
              <w:t>ICM</w:t>
            </w:r>
            <w:r w:rsidRPr="00456210">
              <w:rPr>
                <w:rFonts w:ascii="Times New Roman" w:hAnsi="Times New Roman" w:cs="Times New Roman"/>
                <w:sz w:val="20"/>
                <w:szCs w:val="20"/>
              </w:rPr>
              <w:t>: «</w:t>
            </w:r>
            <w:r w:rsidR="006A117F">
              <w:rPr>
                <w:rFonts w:ascii="Times New Roman" w:hAnsi="Times New Roman" w:cs="Times New Roman"/>
                <w:sz w:val="20"/>
                <w:szCs w:val="20"/>
              </w:rPr>
              <w:t>Инновации через сотрудничество»</w:t>
            </w:r>
          </w:p>
          <w:p w14:paraId="6C7DAAC8" w14:textId="77777777" w:rsidR="00701500" w:rsidRPr="00F87E25" w:rsidRDefault="00701500" w:rsidP="003D6CD7">
            <w:pPr>
              <w:autoSpaceDE w:val="0"/>
              <w:autoSpaceDN w:val="0"/>
              <w:adjustRightInd w:val="0"/>
              <w:jc w:val="both"/>
              <w:rPr>
                <w:rFonts w:ascii="Times New Roman" w:hAnsi="Times New Roman" w:cs="Times New Roman"/>
                <w:sz w:val="20"/>
                <w:szCs w:val="20"/>
              </w:rPr>
            </w:pPr>
          </w:p>
          <w:p w14:paraId="2C0D9D7D" w14:textId="77777777" w:rsidR="00736D82" w:rsidRPr="00F87E25" w:rsidRDefault="00736D82" w:rsidP="003D6CD7">
            <w:pPr>
              <w:autoSpaceDE w:val="0"/>
              <w:autoSpaceDN w:val="0"/>
              <w:adjustRightInd w:val="0"/>
              <w:jc w:val="both"/>
              <w:rPr>
                <w:rFonts w:ascii="Times New Roman" w:hAnsi="Times New Roman" w:cs="Times New Roman"/>
                <w:sz w:val="20"/>
                <w:szCs w:val="20"/>
              </w:rPr>
            </w:pPr>
          </w:p>
          <w:p w14:paraId="609C5676" w14:textId="10688DA3" w:rsidR="00736D82" w:rsidRPr="00F87E25" w:rsidRDefault="00736D82" w:rsidP="003D6CD7">
            <w:pPr>
              <w:autoSpaceDE w:val="0"/>
              <w:autoSpaceDN w:val="0"/>
              <w:adjustRightInd w:val="0"/>
              <w:jc w:val="both"/>
              <w:rPr>
                <w:rFonts w:ascii="Times New Roman" w:hAnsi="Times New Roman" w:cs="Times New Roman"/>
                <w:sz w:val="20"/>
                <w:szCs w:val="20"/>
              </w:rPr>
            </w:pPr>
          </w:p>
        </w:tc>
      </w:tr>
      <w:tr w:rsidR="006A117F" w:rsidRPr="005471BB" w14:paraId="124CDAFF" w14:textId="77777777" w:rsidTr="00AC01F6">
        <w:trPr>
          <w:trHeight w:val="270"/>
        </w:trPr>
        <w:tc>
          <w:tcPr>
            <w:tcW w:w="1985" w:type="dxa"/>
            <w:tcBorders>
              <w:top w:val="nil"/>
            </w:tcBorders>
            <w:vAlign w:val="center"/>
          </w:tcPr>
          <w:p w14:paraId="239E83DB" w14:textId="77777777" w:rsidR="00AC01F6" w:rsidRDefault="00AC01F6" w:rsidP="006A117F">
            <w:pPr>
              <w:autoSpaceDE w:val="0"/>
              <w:autoSpaceDN w:val="0"/>
              <w:adjustRightInd w:val="0"/>
              <w:spacing w:after="0" w:line="240" w:lineRule="auto"/>
              <w:jc w:val="center"/>
              <w:rPr>
                <w:rFonts w:ascii="Times New Roman" w:hAnsi="Times New Roman" w:cs="Times New Roman"/>
                <w:sz w:val="20"/>
                <w:szCs w:val="20"/>
              </w:rPr>
            </w:pPr>
          </w:p>
          <w:p w14:paraId="3D4F34AA" w14:textId="297A2EB2" w:rsidR="006A117F" w:rsidRPr="006A117F" w:rsidRDefault="006A117F" w:rsidP="006A117F">
            <w:pPr>
              <w:autoSpaceDE w:val="0"/>
              <w:autoSpaceDN w:val="0"/>
              <w:adjustRightInd w:val="0"/>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1</w:t>
            </w:r>
          </w:p>
        </w:tc>
        <w:tc>
          <w:tcPr>
            <w:tcW w:w="3620" w:type="dxa"/>
            <w:tcBorders>
              <w:top w:val="nil"/>
            </w:tcBorders>
            <w:vAlign w:val="center"/>
          </w:tcPr>
          <w:p w14:paraId="13352E52" w14:textId="77777777" w:rsidR="00AC01F6" w:rsidRDefault="00AC01F6" w:rsidP="006A117F">
            <w:pPr>
              <w:autoSpaceDE w:val="0"/>
              <w:autoSpaceDN w:val="0"/>
              <w:adjustRightInd w:val="0"/>
              <w:spacing w:after="0" w:line="240" w:lineRule="auto"/>
              <w:jc w:val="center"/>
              <w:rPr>
                <w:rFonts w:ascii="Times New Roman" w:hAnsi="Times New Roman" w:cs="Times New Roman"/>
                <w:sz w:val="20"/>
                <w:szCs w:val="20"/>
              </w:rPr>
            </w:pPr>
          </w:p>
          <w:p w14:paraId="22A44550" w14:textId="4F5E3622" w:rsidR="006A117F" w:rsidRPr="006A117F" w:rsidRDefault="006A117F" w:rsidP="006A117F">
            <w:pPr>
              <w:autoSpaceDE w:val="0"/>
              <w:autoSpaceDN w:val="0"/>
              <w:adjustRightInd w:val="0"/>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3609" w:type="dxa"/>
            <w:tcBorders>
              <w:top w:val="nil"/>
            </w:tcBorders>
            <w:vAlign w:val="center"/>
          </w:tcPr>
          <w:p w14:paraId="7A3EB762" w14:textId="77777777" w:rsidR="00AC01F6" w:rsidRDefault="00AC01F6" w:rsidP="006A117F">
            <w:pPr>
              <w:autoSpaceDE w:val="0"/>
              <w:autoSpaceDN w:val="0"/>
              <w:adjustRightInd w:val="0"/>
              <w:spacing w:after="0"/>
              <w:jc w:val="center"/>
              <w:rPr>
                <w:rFonts w:ascii="Times New Roman" w:hAnsi="Times New Roman" w:cs="Times New Roman"/>
                <w:sz w:val="20"/>
                <w:szCs w:val="20"/>
              </w:rPr>
            </w:pPr>
          </w:p>
          <w:p w14:paraId="1303C297" w14:textId="6C4F9D87" w:rsidR="006A117F" w:rsidRPr="006A117F" w:rsidRDefault="006A117F" w:rsidP="006A117F">
            <w:pPr>
              <w:autoSpaceDE w:val="0"/>
              <w:autoSpaceDN w:val="0"/>
              <w:adjustRightInd w:val="0"/>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3</w:t>
            </w:r>
          </w:p>
        </w:tc>
      </w:tr>
      <w:tr w:rsidR="005E7369" w:rsidRPr="009554A2" w14:paraId="262DC22B" w14:textId="77777777" w:rsidTr="001548AF">
        <w:trPr>
          <w:trHeight w:val="1835"/>
        </w:trPr>
        <w:tc>
          <w:tcPr>
            <w:tcW w:w="1985" w:type="dxa"/>
          </w:tcPr>
          <w:p w14:paraId="6DD7FD7C" w14:textId="77777777" w:rsidR="0047390A" w:rsidRPr="00456210" w:rsidRDefault="0047390A" w:rsidP="0047390A">
            <w:pPr>
              <w:autoSpaceDE w:val="0"/>
              <w:autoSpaceDN w:val="0"/>
              <w:adjustRightInd w:val="0"/>
              <w:jc w:val="center"/>
              <w:rPr>
                <w:rFonts w:ascii="Times New Roman" w:hAnsi="Times New Roman" w:cs="Times New Roman"/>
                <w:sz w:val="20"/>
                <w:szCs w:val="20"/>
              </w:rPr>
            </w:pPr>
          </w:p>
          <w:p w14:paraId="1224665A" w14:textId="77777777" w:rsidR="005E7369" w:rsidRPr="00456210" w:rsidRDefault="005E7369" w:rsidP="00FE5DB6">
            <w:pPr>
              <w:autoSpaceDE w:val="0"/>
              <w:autoSpaceDN w:val="0"/>
              <w:adjustRightInd w:val="0"/>
              <w:spacing w:line="240" w:lineRule="auto"/>
              <w:jc w:val="center"/>
              <w:rPr>
                <w:rFonts w:ascii="Times New Roman" w:hAnsi="Times New Roman" w:cs="Times New Roman"/>
                <w:sz w:val="20"/>
                <w:szCs w:val="20"/>
              </w:rPr>
            </w:pPr>
            <w:r w:rsidRPr="00456210">
              <w:rPr>
                <w:rFonts w:ascii="Times New Roman" w:hAnsi="Times New Roman" w:cs="Times New Roman"/>
                <w:sz w:val="20"/>
                <w:szCs w:val="20"/>
              </w:rPr>
              <w:t>Проекты сотрудничества и совместные действия</w:t>
            </w:r>
          </w:p>
        </w:tc>
        <w:tc>
          <w:tcPr>
            <w:tcW w:w="3620" w:type="dxa"/>
          </w:tcPr>
          <w:p w14:paraId="1977382E" w14:textId="77777777" w:rsidR="005E7369" w:rsidRPr="00456210" w:rsidRDefault="005E7369" w:rsidP="003D6CD7">
            <w:pPr>
              <w:autoSpaceDE w:val="0"/>
              <w:autoSpaceDN w:val="0"/>
              <w:adjustRightInd w:val="0"/>
              <w:jc w:val="both"/>
              <w:rPr>
                <w:rFonts w:ascii="Times New Roman" w:hAnsi="Times New Roman" w:cs="Times New Roman"/>
                <w:sz w:val="20"/>
                <w:szCs w:val="20"/>
              </w:rPr>
            </w:pPr>
            <w:r w:rsidRPr="00456210">
              <w:rPr>
                <w:rFonts w:ascii="Times New Roman" w:hAnsi="Times New Roman" w:cs="Times New Roman"/>
                <w:sz w:val="20"/>
                <w:szCs w:val="20"/>
              </w:rPr>
              <w:t>Проекты сети направлены на развитие компонентов передачи телекоммуникаций, увеличение скорости связи через Интернет и разработку рентгеновских лучей.</w:t>
            </w:r>
          </w:p>
        </w:tc>
        <w:tc>
          <w:tcPr>
            <w:tcW w:w="3609" w:type="dxa"/>
          </w:tcPr>
          <w:p w14:paraId="0DB2FA01" w14:textId="17E5977C" w:rsidR="000A3D2E" w:rsidRPr="00456210" w:rsidRDefault="00EC7F42" w:rsidP="00EC7F42">
            <w:pPr>
              <w:autoSpaceDE w:val="0"/>
              <w:autoSpaceDN w:val="0"/>
              <w:adjustRightInd w:val="0"/>
              <w:jc w:val="both"/>
              <w:rPr>
                <w:rFonts w:ascii="Times New Roman" w:hAnsi="Times New Roman" w:cs="Times New Roman"/>
                <w:sz w:val="20"/>
                <w:szCs w:val="20"/>
              </w:rPr>
            </w:pPr>
            <w:r w:rsidRPr="00456210">
              <w:rPr>
                <w:rFonts w:ascii="Times New Roman" w:hAnsi="Times New Roman" w:cs="Times New Roman"/>
                <w:sz w:val="20"/>
                <w:szCs w:val="20"/>
              </w:rPr>
              <w:t>Совместные инициативы</w:t>
            </w:r>
            <w:r w:rsidR="005E7369" w:rsidRPr="00456210">
              <w:rPr>
                <w:rFonts w:ascii="Times New Roman" w:hAnsi="Times New Roman" w:cs="Times New Roman"/>
                <w:sz w:val="20"/>
                <w:szCs w:val="20"/>
              </w:rPr>
              <w:t xml:space="preserve">, </w:t>
            </w:r>
            <w:r w:rsidRPr="00456210">
              <w:rPr>
                <w:rFonts w:ascii="Times New Roman" w:hAnsi="Times New Roman" w:cs="Times New Roman"/>
                <w:sz w:val="20"/>
                <w:szCs w:val="20"/>
              </w:rPr>
              <w:t>ориентированные</w:t>
            </w:r>
            <w:r w:rsidR="005E7369" w:rsidRPr="00456210">
              <w:rPr>
                <w:rFonts w:ascii="Times New Roman" w:hAnsi="Times New Roman" w:cs="Times New Roman"/>
                <w:sz w:val="20"/>
                <w:szCs w:val="20"/>
              </w:rPr>
              <w:t xml:space="preserve"> на инновациях в продуктах и ​​процессах, разработке продуктов, развитии новых структур поставок, увеличении регионального производства и создании рабочих мест, а также улучшении продуктов и услуг.</w:t>
            </w:r>
          </w:p>
        </w:tc>
      </w:tr>
      <w:tr w:rsidR="005E7369" w:rsidRPr="009554A2" w14:paraId="6A01D12A" w14:textId="77777777" w:rsidTr="001548AF">
        <w:trPr>
          <w:trHeight w:val="1197"/>
        </w:trPr>
        <w:tc>
          <w:tcPr>
            <w:tcW w:w="1985" w:type="dxa"/>
          </w:tcPr>
          <w:p w14:paraId="1DD1EEEA" w14:textId="77777777" w:rsidR="001548AF" w:rsidRDefault="001548AF" w:rsidP="001548AF">
            <w:pPr>
              <w:autoSpaceDE w:val="0"/>
              <w:autoSpaceDN w:val="0"/>
              <w:adjustRightInd w:val="0"/>
              <w:rPr>
                <w:rFonts w:ascii="Times New Roman" w:hAnsi="Times New Roman" w:cs="Times New Roman"/>
                <w:sz w:val="20"/>
                <w:szCs w:val="20"/>
              </w:rPr>
            </w:pPr>
          </w:p>
          <w:p w14:paraId="4DEE7719" w14:textId="65BD7089" w:rsidR="005E7369" w:rsidRPr="00456210" w:rsidRDefault="005E7369" w:rsidP="001548AF">
            <w:pPr>
              <w:autoSpaceDE w:val="0"/>
              <w:autoSpaceDN w:val="0"/>
              <w:adjustRightInd w:val="0"/>
              <w:jc w:val="center"/>
              <w:rPr>
                <w:rFonts w:ascii="Times New Roman" w:hAnsi="Times New Roman" w:cs="Times New Roman"/>
                <w:sz w:val="20"/>
                <w:szCs w:val="20"/>
              </w:rPr>
            </w:pPr>
            <w:r w:rsidRPr="00456210">
              <w:rPr>
                <w:rFonts w:ascii="Times New Roman" w:hAnsi="Times New Roman" w:cs="Times New Roman"/>
                <w:sz w:val="20"/>
                <w:szCs w:val="20"/>
              </w:rPr>
              <w:t xml:space="preserve">Оценка и измерение </w:t>
            </w:r>
            <w:r w:rsidR="00EC7F42" w:rsidRPr="00456210">
              <w:rPr>
                <w:rFonts w:ascii="Times New Roman" w:hAnsi="Times New Roman" w:cs="Times New Roman"/>
                <w:sz w:val="20"/>
                <w:szCs w:val="20"/>
              </w:rPr>
              <w:t>продуктивности</w:t>
            </w:r>
          </w:p>
        </w:tc>
        <w:tc>
          <w:tcPr>
            <w:tcW w:w="3620" w:type="dxa"/>
          </w:tcPr>
          <w:p w14:paraId="505BEB39" w14:textId="500F1C90" w:rsidR="005E7369" w:rsidRPr="00456210" w:rsidRDefault="005E7369" w:rsidP="00FE5DB6">
            <w:pPr>
              <w:autoSpaceDE w:val="0"/>
              <w:autoSpaceDN w:val="0"/>
              <w:adjustRightInd w:val="0"/>
              <w:spacing w:line="240" w:lineRule="auto"/>
              <w:jc w:val="both"/>
              <w:rPr>
                <w:rFonts w:ascii="Times New Roman" w:hAnsi="Times New Roman" w:cs="Times New Roman"/>
                <w:sz w:val="20"/>
                <w:szCs w:val="20"/>
              </w:rPr>
            </w:pPr>
            <w:r w:rsidRPr="00456210">
              <w:rPr>
                <w:rFonts w:ascii="Times New Roman" w:hAnsi="Times New Roman" w:cs="Times New Roman"/>
                <w:sz w:val="20"/>
                <w:szCs w:val="20"/>
              </w:rPr>
              <w:t xml:space="preserve">Специальная система измерения производительности не используется для помощи в управлении сетью. </w:t>
            </w:r>
            <w:r w:rsidRPr="00456210">
              <w:rPr>
                <w:rFonts w:ascii="Times New Roman" w:hAnsi="Times New Roman" w:cs="Times New Roman"/>
                <w:sz w:val="20"/>
                <w:szCs w:val="20"/>
                <w:lang w:val="en-US"/>
              </w:rPr>
              <w:t>Частые контакты и навыки менеджера позволяют управлять сетью</w:t>
            </w:r>
            <w:r w:rsidR="000A3D2E" w:rsidRPr="00456210">
              <w:rPr>
                <w:rFonts w:ascii="Times New Roman" w:hAnsi="Times New Roman" w:cs="Times New Roman"/>
                <w:sz w:val="20"/>
                <w:szCs w:val="20"/>
              </w:rPr>
              <w:t>.</w:t>
            </w:r>
          </w:p>
        </w:tc>
        <w:tc>
          <w:tcPr>
            <w:tcW w:w="3609" w:type="dxa"/>
          </w:tcPr>
          <w:p w14:paraId="715BCE2F" w14:textId="56DBF9E8" w:rsidR="005E7369" w:rsidRPr="00456210" w:rsidRDefault="000A3D2E" w:rsidP="00FE5DB6">
            <w:pPr>
              <w:autoSpaceDE w:val="0"/>
              <w:autoSpaceDN w:val="0"/>
              <w:adjustRightInd w:val="0"/>
              <w:spacing w:line="240" w:lineRule="auto"/>
              <w:jc w:val="both"/>
              <w:rPr>
                <w:rFonts w:ascii="Times New Roman" w:hAnsi="Times New Roman" w:cs="Times New Roman"/>
                <w:sz w:val="20"/>
                <w:szCs w:val="20"/>
              </w:rPr>
            </w:pPr>
            <w:r w:rsidRPr="00456210">
              <w:rPr>
                <w:rFonts w:ascii="Times New Roman" w:hAnsi="Times New Roman" w:cs="Times New Roman"/>
                <w:sz w:val="20"/>
                <w:szCs w:val="20"/>
              </w:rPr>
              <w:t>Отсутствие</w:t>
            </w:r>
            <w:r w:rsidR="005E7369" w:rsidRPr="00456210">
              <w:rPr>
                <w:rFonts w:ascii="Times New Roman" w:hAnsi="Times New Roman" w:cs="Times New Roman"/>
                <w:sz w:val="20"/>
                <w:szCs w:val="20"/>
              </w:rPr>
              <w:t xml:space="preserve"> интегрированной системы измерения производительности, </w:t>
            </w:r>
            <w:proofErr w:type="gramStart"/>
            <w:r w:rsidR="005E7369" w:rsidRPr="00456210">
              <w:rPr>
                <w:rFonts w:ascii="Times New Roman" w:hAnsi="Times New Roman" w:cs="Times New Roman"/>
                <w:sz w:val="20"/>
                <w:szCs w:val="20"/>
              </w:rPr>
              <w:t>однако</w:t>
            </w:r>
            <w:proofErr w:type="gramEnd"/>
            <w:r w:rsidR="005E7369" w:rsidRPr="00456210">
              <w:rPr>
                <w:rFonts w:ascii="Times New Roman" w:hAnsi="Times New Roman" w:cs="Times New Roman"/>
                <w:sz w:val="20"/>
                <w:szCs w:val="20"/>
              </w:rPr>
              <w:t xml:space="preserve"> можно наблюдать некоторые показатели производительности</w:t>
            </w:r>
            <w:r w:rsidR="001527B9" w:rsidRPr="00456210">
              <w:rPr>
                <w:rFonts w:ascii="Times New Roman" w:hAnsi="Times New Roman" w:cs="Times New Roman"/>
                <w:sz w:val="20"/>
                <w:szCs w:val="20"/>
              </w:rPr>
              <w:t>.</w:t>
            </w:r>
          </w:p>
        </w:tc>
      </w:tr>
      <w:tr w:rsidR="005E7369" w:rsidRPr="009554A2" w14:paraId="18F256C4" w14:textId="77777777" w:rsidTr="00EC7F42">
        <w:trPr>
          <w:trHeight w:val="270"/>
        </w:trPr>
        <w:tc>
          <w:tcPr>
            <w:tcW w:w="1985" w:type="dxa"/>
          </w:tcPr>
          <w:p w14:paraId="0DA8BFC7" w14:textId="77777777" w:rsidR="001548AF" w:rsidRDefault="001548AF" w:rsidP="001548AF">
            <w:pPr>
              <w:autoSpaceDE w:val="0"/>
              <w:autoSpaceDN w:val="0"/>
              <w:adjustRightInd w:val="0"/>
              <w:spacing w:after="0"/>
              <w:jc w:val="center"/>
              <w:rPr>
                <w:rFonts w:ascii="Times New Roman" w:hAnsi="Times New Roman" w:cs="Times New Roman"/>
                <w:sz w:val="20"/>
                <w:szCs w:val="20"/>
              </w:rPr>
            </w:pPr>
          </w:p>
          <w:p w14:paraId="4E75EA20" w14:textId="77777777" w:rsidR="005E7369" w:rsidRPr="00456210" w:rsidRDefault="005E7369" w:rsidP="001548AF">
            <w:pPr>
              <w:autoSpaceDE w:val="0"/>
              <w:autoSpaceDN w:val="0"/>
              <w:adjustRightInd w:val="0"/>
              <w:spacing w:after="0"/>
              <w:jc w:val="center"/>
              <w:rPr>
                <w:rFonts w:ascii="Times New Roman" w:hAnsi="Times New Roman" w:cs="Times New Roman"/>
                <w:sz w:val="20"/>
                <w:szCs w:val="20"/>
              </w:rPr>
            </w:pPr>
            <w:r w:rsidRPr="00456210">
              <w:rPr>
                <w:rFonts w:ascii="Times New Roman" w:hAnsi="Times New Roman" w:cs="Times New Roman"/>
                <w:sz w:val="20"/>
                <w:szCs w:val="20"/>
              </w:rPr>
              <w:t>Социальный</w:t>
            </w:r>
          </w:p>
          <w:p w14:paraId="1CA3BE65" w14:textId="77777777" w:rsidR="005E7369" w:rsidRPr="00456210" w:rsidRDefault="005E7369" w:rsidP="0047390A">
            <w:pPr>
              <w:autoSpaceDE w:val="0"/>
              <w:autoSpaceDN w:val="0"/>
              <w:adjustRightInd w:val="0"/>
              <w:spacing w:after="0"/>
              <w:jc w:val="center"/>
              <w:rPr>
                <w:rFonts w:ascii="Times New Roman" w:hAnsi="Times New Roman" w:cs="Times New Roman"/>
                <w:sz w:val="20"/>
                <w:szCs w:val="20"/>
                <w:lang w:val="en-GB"/>
              </w:rPr>
            </w:pPr>
            <w:r w:rsidRPr="00456210">
              <w:rPr>
                <w:rFonts w:ascii="Times New Roman" w:hAnsi="Times New Roman" w:cs="Times New Roman"/>
                <w:sz w:val="20"/>
                <w:szCs w:val="20"/>
              </w:rPr>
              <w:t>капитал</w:t>
            </w:r>
          </w:p>
        </w:tc>
        <w:tc>
          <w:tcPr>
            <w:tcW w:w="3620" w:type="dxa"/>
          </w:tcPr>
          <w:p w14:paraId="39E976DA" w14:textId="6EC78DA3" w:rsidR="005E7369" w:rsidRPr="00456210" w:rsidRDefault="005E7369" w:rsidP="00FE5DB6">
            <w:pPr>
              <w:autoSpaceDE w:val="0"/>
              <w:autoSpaceDN w:val="0"/>
              <w:adjustRightInd w:val="0"/>
              <w:spacing w:line="240" w:lineRule="auto"/>
              <w:jc w:val="both"/>
              <w:rPr>
                <w:rFonts w:ascii="Times New Roman" w:hAnsi="Times New Roman" w:cs="Times New Roman"/>
                <w:sz w:val="20"/>
                <w:szCs w:val="20"/>
              </w:rPr>
            </w:pPr>
            <w:r w:rsidRPr="00456210">
              <w:rPr>
                <w:rFonts w:ascii="Times New Roman" w:hAnsi="Times New Roman" w:cs="Times New Roman"/>
                <w:sz w:val="20"/>
                <w:szCs w:val="20"/>
              </w:rPr>
              <w:t>Наличие местной культуры и инфраструктуры (офис, правила, профессионалы, компетенции), которые</w:t>
            </w:r>
            <w:r w:rsidR="006F48A2" w:rsidRPr="00456210">
              <w:rPr>
                <w:rFonts w:ascii="Times New Roman" w:hAnsi="Times New Roman" w:cs="Times New Roman"/>
                <w:sz w:val="20"/>
                <w:szCs w:val="20"/>
              </w:rPr>
              <w:t xml:space="preserve"> поддерживают</w:t>
            </w:r>
            <w:r w:rsidRPr="00456210">
              <w:rPr>
                <w:rFonts w:ascii="Times New Roman" w:hAnsi="Times New Roman" w:cs="Times New Roman"/>
                <w:sz w:val="20"/>
                <w:szCs w:val="20"/>
              </w:rPr>
              <w:t xml:space="preserve"> проекты сотрудничества</w:t>
            </w:r>
            <w:r w:rsidR="000A3D2E" w:rsidRPr="00456210">
              <w:rPr>
                <w:rFonts w:ascii="Times New Roman" w:hAnsi="Times New Roman" w:cs="Times New Roman"/>
                <w:sz w:val="20"/>
                <w:szCs w:val="20"/>
              </w:rPr>
              <w:t>.</w:t>
            </w:r>
          </w:p>
        </w:tc>
        <w:tc>
          <w:tcPr>
            <w:tcW w:w="3609" w:type="dxa"/>
          </w:tcPr>
          <w:p w14:paraId="4C8156F8" w14:textId="77777777" w:rsidR="005E7369" w:rsidRPr="00456210" w:rsidRDefault="005E7369" w:rsidP="00FE5DB6">
            <w:pPr>
              <w:autoSpaceDE w:val="0"/>
              <w:autoSpaceDN w:val="0"/>
              <w:adjustRightInd w:val="0"/>
              <w:spacing w:line="240" w:lineRule="auto"/>
              <w:jc w:val="both"/>
              <w:rPr>
                <w:rFonts w:ascii="Times New Roman" w:hAnsi="Times New Roman" w:cs="Times New Roman"/>
                <w:sz w:val="20"/>
                <w:szCs w:val="20"/>
              </w:rPr>
            </w:pPr>
            <w:r w:rsidRPr="00456210">
              <w:rPr>
                <w:rFonts w:ascii="Times New Roman" w:hAnsi="Times New Roman" w:cs="Times New Roman"/>
                <w:sz w:val="20"/>
                <w:szCs w:val="20"/>
              </w:rPr>
              <w:t>Наличие местной культуры и инфраструктуры (офис, правила, профессионалы, компетенции), которые поддерживают проекты сотрудничества.</w:t>
            </w:r>
          </w:p>
        </w:tc>
      </w:tr>
      <w:tr w:rsidR="005E7369" w:rsidRPr="009554A2" w14:paraId="7C8D2B41" w14:textId="77777777" w:rsidTr="001548AF">
        <w:trPr>
          <w:trHeight w:val="1449"/>
        </w:trPr>
        <w:tc>
          <w:tcPr>
            <w:tcW w:w="1985" w:type="dxa"/>
          </w:tcPr>
          <w:p w14:paraId="43DF50F2" w14:textId="77777777" w:rsidR="00802140" w:rsidRPr="00456210" w:rsidRDefault="00802140" w:rsidP="00802140">
            <w:pPr>
              <w:autoSpaceDE w:val="0"/>
              <w:autoSpaceDN w:val="0"/>
              <w:adjustRightInd w:val="0"/>
              <w:jc w:val="center"/>
              <w:rPr>
                <w:rFonts w:ascii="Times New Roman" w:hAnsi="Times New Roman" w:cs="Times New Roman"/>
                <w:sz w:val="20"/>
                <w:szCs w:val="20"/>
              </w:rPr>
            </w:pPr>
          </w:p>
          <w:p w14:paraId="637FC221" w14:textId="77777777" w:rsidR="005E7369" w:rsidRPr="00456210" w:rsidRDefault="005E7369" w:rsidP="00FE5DB6">
            <w:pPr>
              <w:autoSpaceDE w:val="0"/>
              <w:autoSpaceDN w:val="0"/>
              <w:adjustRightInd w:val="0"/>
              <w:spacing w:line="240" w:lineRule="auto"/>
              <w:jc w:val="center"/>
              <w:rPr>
                <w:rFonts w:ascii="Times New Roman" w:hAnsi="Times New Roman" w:cs="Times New Roman"/>
                <w:sz w:val="20"/>
                <w:szCs w:val="20"/>
                <w:lang w:val="en-US"/>
              </w:rPr>
            </w:pPr>
            <w:r w:rsidRPr="00456210">
              <w:rPr>
                <w:rFonts w:ascii="Times New Roman" w:hAnsi="Times New Roman" w:cs="Times New Roman"/>
                <w:sz w:val="20"/>
                <w:szCs w:val="20"/>
                <w:lang w:val="en-US"/>
              </w:rPr>
              <w:t>Инфраструктура для процесса сотрудничества</w:t>
            </w:r>
          </w:p>
        </w:tc>
        <w:tc>
          <w:tcPr>
            <w:tcW w:w="3620" w:type="dxa"/>
          </w:tcPr>
          <w:p w14:paraId="374755A3" w14:textId="7891916F" w:rsidR="005E7369" w:rsidRPr="00456210" w:rsidRDefault="005E7369" w:rsidP="00FE5DB6">
            <w:pPr>
              <w:autoSpaceDE w:val="0"/>
              <w:autoSpaceDN w:val="0"/>
              <w:adjustRightInd w:val="0"/>
              <w:spacing w:line="240" w:lineRule="auto"/>
              <w:jc w:val="both"/>
              <w:rPr>
                <w:rFonts w:ascii="Times New Roman" w:hAnsi="Times New Roman" w:cs="Times New Roman"/>
                <w:sz w:val="20"/>
                <w:szCs w:val="20"/>
              </w:rPr>
            </w:pPr>
            <w:r w:rsidRPr="00456210">
              <w:rPr>
                <w:rFonts w:ascii="Times New Roman" w:hAnsi="Times New Roman" w:cs="Times New Roman"/>
                <w:sz w:val="20"/>
                <w:szCs w:val="20"/>
                <w:lang w:val="en-US"/>
              </w:rPr>
              <w:t>OpTecBB</w:t>
            </w:r>
            <w:r w:rsidRPr="00456210">
              <w:rPr>
                <w:rFonts w:ascii="Times New Roman" w:hAnsi="Times New Roman" w:cs="Times New Roman"/>
                <w:sz w:val="20"/>
                <w:szCs w:val="20"/>
              </w:rPr>
              <w:t xml:space="preserve"> расположен в одном из важнейших научных парков Берлина-Бранденбурга (Адлерсхоф). Офис с четырьмя сотрудниками и финансовой поддержкой со стороны местных и региональных властей</w:t>
            </w:r>
            <w:r w:rsidR="000A3D2E" w:rsidRPr="00456210">
              <w:rPr>
                <w:rFonts w:ascii="Times New Roman" w:hAnsi="Times New Roman" w:cs="Times New Roman"/>
                <w:sz w:val="20"/>
                <w:szCs w:val="20"/>
              </w:rPr>
              <w:t>.</w:t>
            </w:r>
          </w:p>
        </w:tc>
        <w:tc>
          <w:tcPr>
            <w:tcW w:w="3609" w:type="dxa"/>
          </w:tcPr>
          <w:p w14:paraId="46AD2C66" w14:textId="211FF129" w:rsidR="005E7369" w:rsidRPr="00456210" w:rsidRDefault="005E7369" w:rsidP="00FE5DB6">
            <w:pPr>
              <w:autoSpaceDE w:val="0"/>
              <w:autoSpaceDN w:val="0"/>
              <w:adjustRightInd w:val="0"/>
              <w:spacing w:line="240" w:lineRule="auto"/>
              <w:jc w:val="both"/>
              <w:rPr>
                <w:rFonts w:ascii="Times New Roman" w:hAnsi="Times New Roman" w:cs="Times New Roman"/>
                <w:sz w:val="20"/>
                <w:szCs w:val="20"/>
              </w:rPr>
            </w:pPr>
            <w:r w:rsidRPr="00456210">
              <w:rPr>
                <w:rFonts w:ascii="Times New Roman" w:hAnsi="Times New Roman" w:cs="Times New Roman"/>
                <w:sz w:val="20"/>
                <w:szCs w:val="20"/>
                <w:lang w:val="en-US"/>
              </w:rPr>
              <w:t>ICM</w:t>
            </w:r>
            <w:r w:rsidRPr="00456210">
              <w:rPr>
                <w:rFonts w:ascii="Times New Roman" w:hAnsi="Times New Roman" w:cs="Times New Roman"/>
                <w:sz w:val="20"/>
                <w:szCs w:val="20"/>
              </w:rPr>
              <w:t xml:space="preserve"> работает на территории Технического университета Хемница. В нем 22 сотрудника в четырех рабочих группах: исследования и разработки, закупки, человеческое развитие и производство.</w:t>
            </w:r>
          </w:p>
        </w:tc>
      </w:tr>
      <w:tr w:rsidR="005E7369" w:rsidRPr="009554A2" w14:paraId="208D2AC7" w14:textId="77777777" w:rsidTr="001548AF">
        <w:trPr>
          <w:trHeight w:val="1274"/>
        </w:trPr>
        <w:tc>
          <w:tcPr>
            <w:tcW w:w="1985" w:type="dxa"/>
          </w:tcPr>
          <w:p w14:paraId="4F44C1AF" w14:textId="77777777" w:rsidR="003B5F65" w:rsidRPr="00456210" w:rsidRDefault="003B5F65" w:rsidP="003B5F65">
            <w:pPr>
              <w:autoSpaceDE w:val="0"/>
              <w:autoSpaceDN w:val="0"/>
              <w:adjustRightInd w:val="0"/>
              <w:rPr>
                <w:rFonts w:ascii="Times New Roman" w:hAnsi="Times New Roman" w:cs="Times New Roman"/>
                <w:sz w:val="20"/>
                <w:szCs w:val="20"/>
              </w:rPr>
            </w:pPr>
          </w:p>
          <w:p w14:paraId="69AE1FB5" w14:textId="77777777" w:rsidR="005E7369" w:rsidRPr="00456210" w:rsidRDefault="005E7369" w:rsidP="00FE5DB6">
            <w:pPr>
              <w:autoSpaceDE w:val="0"/>
              <w:autoSpaceDN w:val="0"/>
              <w:adjustRightInd w:val="0"/>
              <w:spacing w:line="240" w:lineRule="auto"/>
              <w:jc w:val="center"/>
              <w:rPr>
                <w:rFonts w:ascii="Times New Roman" w:hAnsi="Times New Roman" w:cs="Times New Roman"/>
                <w:sz w:val="20"/>
                <w:szCs w:val="20"/>
                <w:lang w:val="en-US"/>
              </w:rPr>
            </w:pPr>
            <w:r w:rsidRPr="00456210">
              <w:rPr>
                <w:rFonts w:ascii="Times New Roman" w:hAnsi="Times New Roman" w:cs="Times New Roman"/>
                <w:sz w:val="20"/>
                <w:szCs w:val="20"/>
              </w:rPr>
              <w:t>Заключительные выводы</w:t>
            </w:r>
          </w:p>
        </w:tc>
        <w:tc>
          <w:tcPr>
            <w:tcW w:w="3620" w:type="dxa"/>
          </w:tcPr>
          <w:p w14:paraId="58034F66" w14:textId="77777777" w:rsidR="005E7369" w:rsidRPr="00456210" w:rsidRDefault="005E7369" w:rsidP="00FE5DB6">
            <w:pPr>
              <w:autoSpaceDE w:val="0"/>
              <w:autoSpaceDN w:val="0"/>
              <w:adjustRightInd w:val="0"/>
              <w:spacing w:line="240" w:lineRule="auto"/>
              <w:jc w:val="both"/>
              <w:rPr>
                <w:rFonts w:ascii="Times New Roman" w:hAnsi="Times New Roman" w:cs="Times New Roman"/>
                <w:sz w:val="20"/>
                <w:szCs w:val="20"/>
              </w:rPr>
            </w:pPr>
            <w:r w:rsidRPr="00456210">
              <w:rPr>
                <w:rFonts w:ascii="Times New Roman" w:hAnsi="Times New Roman" w:cs="Times New Roman"/>
                <w:sz w:val="20"/>
                <w:szCs w:val="20"/>
              </w:rPr>
              <w:t>По словам сетевого менеджера, важно развивать нетворкинг между участниками и создавать основу для доверия в проектах сотрудничества.</w:t>
            </w:r>
          </w:p>
        </w:tc>
        <w:tc>
          <w:tcPr>
            <w:tcW w:w="3609" w:type="dxa"/>
          </w:tcPr>
          <w:p w14:paraId="1209E46F" w14:textId="1F452755" w:rsidR="005E7369" w:rsidRPr="00456210" w:rsidRDefault="005E7369" w:rsidP="00FE5DB6">
            <w:pPr>
              <w:autoSpaceDE w:val="0"/>
              <w:autoSpaceDN w:val="0"/>
              <w:adjustRightInd w:val="0"/>
              <w:spacing w:line="240" w:lineRule="auto"/>
              <w:jc w:val="both"/>
              <w:rPr>
                <w:rFonts w:ascii="Times New Roman" w:hAnsi="Times New Roman" w:cs="Times New Roman"/>
                <w:sz w:val="20"/>
                <w:szCs w:val="20"/>
              </w:rPr>
            </w:pPr>
            <w:r w:rsidRPr="00456210">
              <w:rPr>
                <w:rFonts w:ascii="Times New Roman" w:hAnsi="Times New Roman" w:cs="Times New Roman"/>
                <w:sz w:val="20"/>
                <w:szCs w:val="20"/>
              </w:rPr>
              <w:t>По словам сетевого менеджера, развитие процесса сотрудничества должно быть долгосрочным и хорошо управляемым, чтобы участники учились доверять и сотрудничать</w:t>
            </w:r>
            <w:r w:rsidR="001527B9" w:rsidRPr="00456210">
              <w:rPr>
                <w:rFonts w:ascii="Times New Roman" w:hAnsi="Times New Roman" w:cs="Times New Roman"/>
                <w:sz w:val="20"/>
                <w:szCs w:val="20"/>
              </w:rPr>
              <w:t>.</w:t>
            </w:r>
          </w:p>
        </w:tc>
      </w:tr>
      <w:tr w:rsidR="00FF6D33" w:rsidRPr="009554A2" w14:paraId="41ABBE51" w14:textId="77777777" w:rsidTr="00EC7F42">
        <w:trPr>
          <w:trHeight w:val="269"/>
        </w:trPr>
        <w:tc>
          <w:tcPr>
            <w:tcW w:w="9214" w:type="dxa"/>
            <w:gridSpan w:val="3"/>
          </w:tcPr>
          <w:p w14:paraId="0C44ACF4" w14:textId="71E23218" w:rsidR="00FF6D33" w:rsidRPr="00D544FD" w:rsidRDefault="00FF6D33" w:rsidP="00FF6D33">
            <w:pPr>
              <w:tabs>
                <w:tab w:val="left" w:pos="851"/>
              </w:tabs>
              <w:spacing w:after="0" w:line="240" w:lineRule="auto"/>
              <w:jc w:val="both"/>
              <w:rPr>
                <w:rFonts w:ascii="Times New Roman" w:hAnsi="Times New Roman" w:cs="Times New Roman"/>
                <w:sz w:val="20"/>
                <w:szCs w:val="20"/>
                <w:lang w:val="en-GB"/>
              </w:rPr>
            </w:pPr>
            <w:r w:rsidRPr="00093CDD">
              <w:rPr>
                <w:rFonts w:ascii="Times New Roman" w:hAnsi="Times New Roman" w:cs="Times New Roman"/>
                <w:sz w:val="24"/>
                <w:szCs w:val="28"/>
              </w:rPr>
              <w:t xml:space="preserve">        </w:t>
            </w:r>
            <w:r w:rsidRPr="00D544FD">
              <w:rPr>
                <w:rFonts w:ascii="Times New Roman" w:hAnsi="Times New Roman" w:cs="Times New Roman"/>
                <w:sz w:val="20"/>
                <w:szCs w:val="20"/>
              </w:rPr>
              <w:t>Примечание – Источник: [</w:t>
            </w:r>
            <w:r w:rsidRPr="00D544FD">
              <w:rPr>
                <w:rFonts w:ascii="Times New Roman" w:hAnsi="Times New Roman" w:cs="Times New Roman"/>
                <w:sz w:val="20"/>
                <w:szCs w:val="20"/>
              </w:rPr>
              <w:fldChar w:fldCharType="begin"/>
            </w:r>
            <w:r w:rsidRPr="00D544FD">
              <w:rPr>
                <w:rFonts w:ascii="Times New Roman" w:hAnsi="Times New Roman" w:cs="Times New Roman"/>
                <w:sz w:val="20"/>
                <w:szCs w:val="20"/>
              </w:rPr>
              <w:instrText xml:space="preserve"> REF _Ref90418859 \r \h </w:instrText>
            </w:r>
            <w:r w:rsidR="001548AF" w:rsidRPr="00D544FD">
              <w:rPr>
                <w:rFonts w:ascii="Times New Roman" w:hAnsi="Times New Roman" w:cs="Times New Roman"/>
                <w:sz w:val="20"/>
                <w:szCs w:val="20"/>
              </w:rPr>
              <w:instrText xml:space="preserve"> \* MERGEFORMAT </w:instrText>
            </w:r>
            <w:r w:rsidRPr="00D544FD">
              <w:rPr>
                <w:rFonts w:ascii="Times New Roman" w:hAnsi="Times New Roman" w:cs="Times New Roman"/>
                <w:sz w:val="20"/>
                <w:szCs w:val="20"/>
              </w:rPr>
            </w:r>
            <w:r w:rsidRPr="00D544FD">
              <w:rPr>
                <w:rFonts w:ascii="Times New Roman" w:hAnsi="Times New Roman" w:cs="Times New Roman"/>
                <w:sz w:val="20"/>
                <w:szCs w:val="20"/>
              </w:rPr>
              <w:fldChar w:fldCharType="separate"/>
            </w:r>
            <w:r w:rsidR="00324A21">
              <w:rPr>
                <w:rFonts w:ascii="Times New Roman" w:hAnsi="Times New Roman" w:cs="Times New Roman"/>
                <w:sz w:val="20"/>
                <w:szCs w:val="20"/>
              </w:rPr>
              <w:t>78</w:t>
            </w:r>
            <w:r w:rsidRPr="00D544FD">
              <w:rPr>
                <w:rFonts w:ascii="Times New Roman" w:hAnsi="Times New Roman" w:cs="Times New Roman"/>
                <w:sz w:val="20"/>
                <w:szCs w:val="20"/>
              </w:rPr>
              <w:fldChar w:fldCharType="end"/>
            </w:r>
            <w:r w:rsidRPr="00D544FD">
              <w:rPr>
                <w:rFonts w:ascii="Times New Roman" w:hAnsi="Times New Roman" w:cs="Times New Roman"/>
                <w:sz w:val="20"/>
                <w:szCs w:val="20"/>
              </w:rPr>
              <w:t xml:space="preserve">] </w:t>
            </w:r>
          </w:p>
        </w:tc>
      </w:tr>
    </w:tbl>
    <w:p w14:paraId="4808111E" w14:textId="5C0B324E" w:rsidR="00D43480" w:rsidRPr="00FF6D33" w:rsidRDefault="005E7369" w:rsidP="0018305B">
      <w:pPr>
        <w:tabs>
          <w:tab w:val="left" w:pos="851"/>
        </w:tabs>
        <w:spacing w:after="0" w:line="240" w:lineRule="auto"/>
        <w:jc w:val="both"/>
        <w:rPr>
          <w:rFonts w:ascii="Times New Roman" w:hAnsi="Times New Roman" w:cs="Times New Roman"/>
          <w:sz w:val="28"/>
          <w:szCs w:val="28"/>
          <w:lang w:val="en-GB"/>
        </w:rPr>
      </w:pPr>
      <w:r w:rsidRPr="00270DB5">
        <w:rPr>
          <w:rFonts w:ascii="Times New Roman" w:hAnsi="Times New Roman" w:cs="Times New Roman"/>
          <w:sz w:val="28"/>
          <w:szCs w:val="28"/>
        </w:rPr>
        <w:t xml:space="preserve">   </w:t>
      </w:r>
      <w:r w:rsidR="00225ECE" w:rsidRPr="00270DB5">
        <w:rPr>
          <w:rFonts w:ascii="Times New Roman" w:hAnsi="Times New Roman" w:cs="Times New Roman"/>
          <w:sz w:val="28"/>
          <w:szCs w:val="28"/>
        </w:rPr>
        <w:t xml:space="preserve"> </w:t>
      </w:r>
      <w:r w:rsidR="00C80965">
        <w:rPr>
          <w:rFonts w:ascii="Times New Roman" w:hAnsi="Times New Roman" w:cs="Times New Roman"/>
          <w:sz w:val="28"/>
          <w:szCs w:val="28"/>
        </w:rPr>
        <w:t xml:space="preserve">   </w:t>
      </w:r>
      <w:r w:rsidR="00225ECE" w:rsidRPr="00270DB5">
        <w:rPr>
          <w:rFonts w:ascii="Times New Roman" w:hAnsi="Times New Roman" w:cs="Times New Roman"/>
          <w:sz w:val="28"/>
          <w:szCs w:val="28"/>
        </w:rPr>
        <w:t xml:space="preserve"> </w:t>
      </w:r>
    </w:p>
    <w:p w14:paraId="7C6E473D" w14:textId="5A6F658B" w:rsidR="001D7595" w:rsidRPr="001D7595" w:rsidRDefault="00117A84"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Исходя из таб</w:t>
      </w:r>
      <w:r w:rsidR="00D544FD">
        <w:rPr>
          <w:rFonts w:ascii="Times New Roman" w:hAnsi="Times New Roman" w:cs="Times New Roman"/>
          <w:sz w:val="28"/>
          <w:szCs w:val="28"/>
          <w:lang w:val="kk-KZ"/>
        </w:rPr>
        <w:t xml:space="preserve">лицы </w:t>
      </w:r>
      <w:r w:rsidR="00D544FD" w:rsidRPr="00D544FD">
        <w:rPr>
          <w:rFonts w:ascii="Times New Roman" w:hAnsi="Times New Roman" w:cs="Times New Roman"/>
          <w:sz w:val="28"/>
          <w:szCs w:val="28"/>
        </w:rPr>
        <w:t>7</w:t>
      </w:r>
      <w:r w:rsidR="00CE4CC3">
        <w:rPr>
          <w:rFonts w:ascii="Times New Roman" w:hAnsi="Times New Roman" w:cs="Times New Roman"/>
          <w:sz w:val="28"/>
          <w:szCs w:val="28"/>
          <w:lang w:val="kk-KZ"/>
        </w:rPr>
        <w:t>, в</w:t>
      </w:r>
      <w:r w:rsidR="001D7595" w:rsidRPr="001D7595">
        <w:rPr>
          <w:rFonts w:ascii="Times New Roman" w:hAnsi="Times New Roman" w:cs="Times New Roman"/>
          <w:sz w:val="28"/>
          <w:szCs w:val="28"/>
          <w:lang w:val="kk-KZ"/>
        </w:rPr>
        <w:t xml:space="preserve"> целях стимулирования кластерного  развития </w:t>
      </w:r>
      <w:r w:rsidR="008802B9" w:rsidRPr="001D7595">
        <w:rPr>
          <w:rFonts w:ascii="Times New Roman" w:hAnsi="Times New Roman" w:cs="Times New Roman"/>
          <w:sz w:val="28"/>
          <w:szCs w:val="28"/>
          <w:lang w:val="kk-KZ"/>
        </w:rPr>
        <w:t>со стороны правительства Германии были инициированы программы на национальном уровне</w:t>
      </w:r>
      <w:r w:rsidR="008802B9">
        <w:rPr>
          <w:rFonts w:ascii="Times New Roman" w:hAnsi="Times New Roman" w:cs="Times New Roman"/>
          <w:sz w:val="28"/>
          <w:szCs w:val="28"/>
          <w:lang w:val="kk-KZ"/>
        </w:rPr>
        <w:t>, которые предусматривали</w:t>
      </w:r>
      <w:r w:rsidR="008802B9" w:rsidRPr="001D7595">
        <w:rPr>
          <w:rFonts w:ascii="Times New Roman" w:hAnsi="Times New Roman" w:cs="Times New Roman"/>
          <w:sz w:val="28"/>
          <w:szCs w:val="28"/>
          <w:lang w:val="kk-KZ"/>
        </w:rPr>
        <w:t xml:space="preserve"> </w:t>
      </w:r>
      <w:r w:rsidR="008802B9">
        <w:rPr>
          <w:rFonts w:ascii="Times New Roman" w:hAnsi="Times New Roman" w:cs="Times New Roman"/>
          <w:sz w:val="28"/>
          <w:szCs w:val="28"/>
          <w:lang w:val="kk-KZ"/>
        </w:rPr>
        <w:t>установление тесной</w:t>
      </w:r>
      <w:r w:rsidR="001D7595" w:rsidRPr="001D7595">
        <w:rPr>
          <w:rFonts w:ascii="Times New Roman" w:hAnsi="Times New Roman" w:cs="Times New Roman"/>
          <w:sz w:val="28"/>
          <w:szCs w:val="28"/>
          <w:lang w:val="kk-KZ"/>
        </w:rPr>
        <w:t xml:space="preserve"> связи науки с </w:t>
      </w:r>
      <w:r w:rsidR="008802B9">
        <w:rPr>
          <w:rFonts w:ascii="Times New Roman" w:hAnsi="Times New Roman" w:cs="Times New Roman"/>
          <w:sz w:val="28"/>
          <w:szCs w:val="28"/>
          <w:lang w:val="kk-KZ"/>
        </w:rPr>
        <w:t>производством в стратегический важных высокотехнологичных отраслях</w:t>
      </w:r>
      <w:r w:rsidR="001D7595" w:rsidRPr="001D7595">
        <w:rPr>
          <w:rFonts w:ascii="Times New Roman" w:hAnsi="Times New Roman" w:cs="Times New Roman"/>
          <w:sz w:val="28"/>
          <w:szCs w:val="28"/>
          <w:lang w:val="kk-KZ"/>
        </w:rPr>
        <w:t xml:space="preserve"> (биотехнологии, аэрокосмическая, информационно-телекоммуникационная отрасли, нанотехнологии и микроэлектроника).</w:t>
      </w:r>
    </w:p>
    <w:p w14:paraId="2DAFD9DC" w14:textId="71C275B9" w:rsidR="001D7595" w:rsidRPr="001D7595" w:rsidRDefault="006D30B6"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Европейские страны также разрабатывали </w:t>
      </w:r>
      <w:r w:rsidR="001D7595" w:rsidRPr="001D7595">
        <w:rPr>
          <w:rFonts w:ascii="Times New Roman" w:hAnsi="Times New Roman" w:cs="Times New Roman"/>
          <w:sz w:val="28"/>
          <w:szCs w:val="28"/>
          <w:lang w:val="kk-KZ"/>
        </w:rPr>
        <w:t>различные программы по стимулированию развития высокопроизводительных кластеров</w:t>
      </w:r>
      <w:r>
        <w:rPr>
          <w:rFonts w:ascii="Times New Roman" w:hAnsi="Times New Roman" w:cs="Times New Roman"/>
          <w:sz w:val="28"/>
          <w:szCs w:val="28"/>
          <w:lang w:val="kk-KZ"/>
        </w:rPr>
        <w:t xml:space="preserve">, которые предусматривали </w:t>
      </w:r>
      <w:r w:rsidR="001D7595" w:rsidRPr="001D7595">
        <w:rPr>
          <w:rFonts w:ascii="Times New Roman" w:hAnsi="Times New Roman" w:cs="Times New Roman"/>
          <w:sz w:val="28"/>
          <w:szCs w:val="28"/>
          <w:lang w:val="kk-KZ"/>
        </w:rPr>
        <w:t>создание структур, финансирование научно-исследовательских и опытно-конструкторских проектов, финансовая поддержка регионального развития, привлечение инвестиций и деятельность по интернационализации. Резюмируя вышесказанное, можно заключить, что основной фокус европейских стран направлен на финансирование механизмов связи «наука-производство» и взаимодействие науки и бизнеса, что дает синергетический эффект для экономики страны.</w:t>
      </w:r>
    </w:p>
    <w:p w14:paraId="4E459993" w14:textId="2A739845"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Подводя итоги обзора существующих немецких кластеров в области Индустрии 4.0, необходимо подчеркнуть, что все они кажутся кластерными </w:t>
      </w:r>
      <w:r w:rsidRPr="001D7595">
        <w:rPr>
          <w:rFonts w:ascii="Times New Roman" w:hAnsi="Times New Roman" w:cs="Times New Roman"/>
          <w:sz w:val="28"/>
          <w:szCs w:val="28"/>
          <w:lang w:val="kk-KZ"/>
        </w:rPr>
        <w:lastRenderedPageBreak/>
        <w:t xml:space="preserve">инициативами - совместными предприятиями, партнерством и сетями сотрудничества, поддерживаемыми различными местными участниками, а не чисто восходящими кластерами, понимаемыми </w:t>
      </w:r>
      <w:r w:rsidRPr="00D37D49">
        <w:rPr>
          <w:rFonts w:ascii="Times New Roman" w:hAnsi="Times New Roman" w:cs="Times New Roman"/>
          <w:sz w:val="28"/>
          <w:szCs w:val="28"/>
          <w:lang w:val="kk-KZ"/>
        </w:rPr>
        <w:t xml:space="preserve">как спонтанная </w:t>
      </w:r>
      <w:r w:rsidRPr="001D7595">
        <w:rPr>
          <w:rFonts w:ascii="Times New Roman" w:hAnsi="Times New Roman" w:cs="Times New Roman"/>
          <w:sz w:val="28"/>
          <w:szCs w:val="28"/>
          <w:lang w:val="kk-KZ"/>
        </w:rPr>
        <w:t xml:space="preserve">географическая концентрация конкурирующих и сотрудничающих субъектов, специализирующихся в </w:t>
      </w:r>
      <w:r w:rsidR="00117A84">
        <w:rPr>
          <w:rFonts w:ascii="Times New Roman" w:hAnsi="Times New Roman" w:cs="Times New Roman"/>
          <w:sz w:val="28"/>
          <w:szCs w:val="28"/>
          <w:lang w:val="kk-KZ"/>
        </w:rPr>
        <w:t>конкретном</w:t>
      </w:r>
      <w:r w:rsidRPr="001D7595">
        <w:rPr>
          <w:rFonts w:ascii="Times New Roman" w:hAnsi="Times New Roman" w:cs="Times New Roman"/>
          <w:sz w:val="28"/>
          <w:szCs w:val="28"/>
          <w:lang w:val="kk-KZ"/>
        </w:rPr>
        <w:t xml:space="preserve"> секторе. Это, конечно, не подрывает роль кластеров в реализации Индустрии 4.0, хотя, похоже, предполагает в первую очередь координирующую функцию кластеров как платформ, облегчающих сотрудничество и объединяющих в противном случае более разрозненные объекты. </w:t>
      </w:r>
    </w:p>
    <w:p w14:paraId="5F216F45" w14:textId="23BB8C52" w:rsidR="001D7595" w:rsidRPr="005A049B" w:rsidRDefault="001D7595" w:rsidP="001D7595">
      <w:pPr>
        <w:tabs>
          <w:tab w:val="left" w:pos="993"/>
          <w:tab w:val="left" w:pos="1134"/>
        </w:tabs>
        <w:spacing w:after="0" w:line="240" w:lineRule="auto"/>
        <w:ind w:firstLine="567"/>
        <w:jc w:val="both"/>
        <w:rPr>
          <w:rFonts w:ascii="Times New Roman" w:hAnsi="Times New Roman" w:cs="Times New Roman"/>
          <w:sz w:val="28"/>
          <w:szCs w:val="28"/>
        </w:rPr>
      </w:pPr>
      <w:r w:rsidRPr="001D7595">
        <w:rPr>
          <w:rFonts w:ascii="Times New Roman" w:hAnsi="Times New Roman" w:cs="Times New Roman"/>
          <w:sz w:val="28"/>
          <w:szCs w:val="28"/>
          <w:lang w:val="kk-KZ"/>
        </w:rPr>
        <w:t xml:space="preserve">Вопросы регионального развития также  играют значительную роль в инновационной политике Казахстана, что требует создания новых региональных инфраструктур инновационных институтов. При этом, международные эксперты отмечают, что </w:t>
      </w:r>
      <w:r w:rsidR="007539CB" w:rsidRPr="00D37D49">
        <w:rPr>
          <w:rFonts w:ascii="Times New Roman" w:hAnsi="Times New Roman" w:cs="Times New Roman"/>
          <w:sz w:val="28"/>
          <w:szCs w:val="28"/>
          <w:lang w:val="kk-KZ"/>
        </w:rPr>
        <w:t>ГПИИР</w:t>
      </w:r>
      <w:r w:rsidRPr="00D37D49">
        <w:rPr>
          <w:rFonts w:ascii="Times New Roman" w:hAnsi="Times New Roman" w:cs="Times New Roman"/>
          <w:sz w:val="28"/>
          <w:szCs w:val="28"/>
          <w:lang w:val="kk-KZ"/>
        </w:rPr>
        <w:t xml:space="preserve"> создала комплексную основу для модернизации страны, в</w:t>
      </w:r>
      <w:r w:rsidRPr="001D7595">
        <w:rPr>
          <w:rFonts w:ascii="Times New Roman" w:hAnsi="Times New Roman" w:cs="Times New Roman"/>
          <w:sz w:val="28"/>
          <w:szCs w:val="28"/>
          <w:lang w:val="kk-KZ"/>
        </w:rPr>
        <w:t xml:space="preserve"> том числе за счет повышения эффективности инновационной деятельности, однако</w:t>
      </w:r>
      <w:r w:rsidR="00A1127E">
        <w:rPr>
          <w:rFonts w:ascii="Times New Roman" w:hAnsi="Times New Roman" w:cs="Times New Roman"/>
          <w:sz w:val="28"/>
          <w:szCs w:val="28"/>
          <w:lang w:val="kk-KZ"/>
        </w:rPr>
        <w:t>,</w:t>
      </w:r>
      <w:r w:rsidRPr="001D7595">
        <w:rPr>
          <w:rFonts w:ascii="Times New Roman" w:hAnsi="Times New Roman" w:cs="Times New Roman"/>
          <w:sz w:val="28"/>
          <w:szCs w:val="28"/>
          <w:lang w:val="kk-KZ"/>
        </w:rPr>
        <w:t xml:space="preserve"> это подчеркивает важность механизмов мониторинга и оценки с отражением особенностей инновационной политики, а не только на соответствие заявленным целям, и учет взаимосвязи между различными программами [</w:t>
      </w:r>
      <w:r w:rsidR="00E9544A">
        <w:rPr>
          <w:rFonts w:ascii="Times New Roman" w:hAnsi="Times New Roman" w:cs="Times New Roman"/>
          <w:sz w:val="28"/>
          <w:szCs w:val="28"/>
          <w:lang w:val="kk-KZ"/>
        </w:rPr>
        <w:fldChar w:fldCharType="begin"/>
      </w:r>
      <w:r w:rsidR="00E9544A">
        <w:rPr>
          <w:rFonts w:ascii="Times New Roman" w:hAnsi="Times New Roman" w:cs="Times New Roman"/>
          <w:sz w:val="28"/>
          <w:szCs w:val="28"/>
          <w:lang w:val="kk-KZ"/>
        </w:rPr>
        <w:instrText xml:space="preserve"> REF _Ref101139210 \r \h </w:instrText>
      </w:r>
      <w:r w:rsidR="00E9544A">
        <w:rPr>
          <w:rFonts w:ascii="Times New Roman" w:hAnsi="Times New Roman" w:cs="Times New Roman"/>
          <w:sz w:val="28"/>
          <w:szCs w:val="28"/>
          <w:lang w:val="kk-KZ"/>
        </w:rPr>
      </w:r>
      <w:r w:rsidR="00E9544A">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115</w:t>
      </w:r>
      <w:r w:rsidR="00E9544A">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 xml:space="preserve">]. Между тем, в монографии А.А. Киреевой было отмечено, </w:t>
      </w:r>
      <w:r w:rsidRPr="00C8660E">
        <w:rPr>
          <w:rFonts w:ascii="Times New Roman" w:hAnsi="Times New Roman" w:cs="Times New Roman"/>
          <w:sz w:val="28"/>
          <w:szCs w:val="28"/>
          <w:lang w:val="kk-KZ"/>
        </w:rPr>
        <w:t xml:space="preserve">что </w:t>
      </w:r>
      <w:r w:rsidR="005A049B" w:rsidRPr="00C8660E">
        <w:rPr>
          <w:rFonts w:ascii="Times New Roman" w:hAnsi="Times New Roman" w:cs="Times New Roman"/>
          <w:sz w:val="28"/>
          <w:szCs w:val="28"/>
          <w:lang w:val="kk-KZ"/>
        </w:rPr>
        <w:t>конкурентоспособные предприятия необходимо включать при формировании</w:t>
      </w:r>
      <w:r w:rsidRPr="00C8660E">
        <w:rPr>
          <w:rFonts w:ascii="Times New Roman" w:hAnsi="Times New Roman" w:cs="Times New Roman"/>
          <w:sz w:val="28"/>
          <w:szCs w:val="28"/>
          <w:lang w:val="kk-KZ"/>
        </w:rPr>
        <w:t xml:space="preserve"> кластеров в</w:t>
      </w:r>
      <w:r w:rsidR="005A049B" w:rsidRPr="00C8660E">
        <w:rPr>
          <w:rFonts w:ascii="Times New Roman" w:hAnsi="Times New Roman" w:cs="Times New Roman"/>
          <w:sz w:val="28"/>
          <w:szCs w:val="28"/>
          <w:lang w:val="kk-KZ"/>
        </w:rPr>
        <w:t xml:space="preserve"> условиях</w:t>
      </w:r>
      <w:r w:rsidRPr="00C8660E">
        <w:rPr>
          <w:rFonts w:ascii="Times New Roman" w:hAnsi="Times New Roman" w:cs="Times New Roman"/>
          <w:sz w:val="28"/>
          <w:szCs w:val="28"/>
          <w:lang w:val="kk-KZ"/>
        </w:rPr>
        <w:t xml:space="preserve"> единой инновационной, институциональной и социально-</w:t>
      </w:r>
      <w:r w:rsidR="00A1127E" w:rsidRPr="00C8660E">
        <w:rPr>
          <w:rFonts w:ascii="Times New Roman" w:hAnsi="Times New Roman" w:cs="Times New Roman"/>
          <w:sz w:val="28"/>
          <w:szCs w:val="28"/>
          <w:lang w:val="kk-KZ"/>
        </w:rPr>
        <w:t>экономической среды</w:t>
      </w:r>
      <w:r w:rsidRPr="00C8660E">
        <w:rPr>
          <w:rFonts w:ascii="Times New Roman" w:hAnsi="Times New Roman" w:cs="Times New Roman"/>
          <w:sz w:val="28"/>
          <w:szCs w:val="28"/>
          <w:lang w:val="kk-KZ"/>
        </w:rPr>
        <w:t>, а ядром кластера будет фундаментальная и прикладная наука с курсом на полное реформирование существующей сырьевой структуры отечественной промышленности</w:t>
      </w:r>
      <w:r w:rsidR="00AC71AC" w:rsidRPr="005A049B">
        <w:rPr>
          <w:rFonts w:ascii="Times New Roman" w:hAnsi="Times New Roman" w:cs="Times New Roman"/>
          <w:sz w:val="28"/>
          <w:szCs w:val="28"/>
          <w:lang w:val="kk-KZ"/>
        </w:rPr>
        <w:t xml:space="preserve"> </w:t>
      </w:r>
      <w:r w:rsidRPr="005A049B">
        <w:rPr>
          <w:rFonts w:ascii="Times New Roman" w:hAnsi="Times New Roman" w:cs="Times New Roman"/>
          <w:sz w:val="28"/>
          <w:szCs w:val="28"/>
          <w:lang w:val="kk-KZ"/>
        </w:rPr>
        <w:t>[</w:t>
      </w:r>
      <w:r w:rsidR="009D58C9" w:rsidRPr="005A049B">
        <w:rPr>
          <w:rFonts w:ascii="Times New Roman" w:hAnsi="Times New Roman" w:cs="Times New Roman"/>
          <w:sz w:val="28"/>
          <w:szCs w:val="28"/>
          <w:lang w:val="kk-KZ"/>
        </w:rPr>
        <w:fldChar w:fldCharType="begin"/>
      </w:r>
      <w:r w:rsidR="009D58C9" w:rsidRPr="005A049B">
        <w:rPr>
          <w:rFonts w:ascii="Times New Roman" w:hAnsi="Times New Roman" w:cs="Times New Roman"/>
          <w:sz w:val="28"/>
          <w:szCs w:val="28"/>
          <w:lang w:val="kk-KZ"/>
        </w:rPr>
        <w:instrText xml:space="preserve"> REF _Ref90419881 \r \h </w:instrText>
      </w:r>
      <w:r w:rsidR="009D58C9" w:rsidRPr="005A049B">
        <w:rPr>
          <w:rFonts w:ascii="Times New Roman" w:hAnsi="Times New Roman" w:cs="Times New Roman"/>
          <w:sz w:val="28"/>
          <w:szCs w:val="28"/>
          <w:lang w:val="kk-KZ"/>
        </w:rPr>
      </w:r>
      <w:r w:rsidR="009D58C9" w:rsidRPr="005A049B">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116</w:t>
      </w:r>
      <w:r w:rsidR="009D58C9" w:rsidRPr="005A049B">
        <w:rPr>
          <w:rFonts w:ascii="Times New Roman" w:hAnsi="Times New Roman" w:cs="Times New Roman"/>
          <w:sz w:val="28"/>
          <w:szCs w:val="28"/>
          <w:lang w:val="kk-KZ"/>
        </w:rPr>
        <w:fldChar w:fldCharType="end"/>
      </w:r>
      <w:r w:rsidRPr="005A049B">
        <w:rPr>
          <w:rFonts w:ascii="Times New Roman" w:hAnsi="Times New Roman" w:cs="Times New Roman"/>
          <w:sz w:val="28"/>
          <w:szCs w:val="28"/>
          <w:lang w:val="kk-KZ"/>
        </w:rPr>
        <w:t>].</w:t>
      </w:r>
    </w:p>
    <w:p w14:paraId="20B6A63A" w14:textId="77777777"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В области научных исследований сети могут разрабатывать мероприятия, основанные на объединении знаний, обмене навыками, совместном использовании объектов, оборудования и наборов данных, обмене студентами и персоналом, совместной разработке программ совместных исследований, совместной публикации и т. д.</w:t>
      </w:r>
    </w:p>
    <w:p w14:paraId="1A13B1B9" w14:textId="0B48F70B" w:rsidR="001D7595" w:rsidRPr="001D7595" w:rsidRDefault="009C7EC3"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 обзоре ОЭСР</w:t>
      </w:r>
      <w:r w:rsidR="001D7595" w:rsidRPr="001D7595">
        <w:rPr>
          <w:rFonts w:ascii="Times New Roman" w:hAnsi="Times New Roman" w:cs="Times New Roman"/>
          <w:sz w:val="28"/>
          <w:szCs w:val="28"/>
          <w:lang w:val="kk-KZ"/>
        </w:rPr>
        <w:t xml:space="preserve"> отмечают, что успех программ во многом зависит от ее реализации от используемых процессов отбора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_Ref90419852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117</w:t>
      </w:r>
      <w:r w:rsidR="009D58C9">
        <w:rPr>
          <w:rFonts w:ascii="Times New Roman" w:hAnsi="Times New Roman" w:cs="Times New Roman"/>
          <w:sz w:val="28"/>
          <w:szCs w:val="28"/>
          <w:lang w:val="kk-KZ"/>
        </w:rPr>
        <w:fldChar w:fldCharType="end"/>
      </w:r>
      <w:r w:rsidR="001D7595" w:rsidRPr="001D7595">
        <w:rPr>
          <w:rFonts w:ascii="Times New Roman" w:hAnsi="Times New Roman" w:cs="Times New Roman"/>
          <w:sz w:val="28"/>
          <w:szCs w:val="28"/>
          <w:lang w:val="kk-KZ"/>
        </w:rPr>
        <w:t>]. Совместные проекты НИОКР являются одними из основных действий государственной политики по стимулированию инноваций, которые приносят экономический эффект в виде создания новых продуктов, новых процессов, новых инновационных возможностей, новых знаний и новых сетей в исследованиях или производстве. Поэтому вопрос оцен</w:t>
      </w:r>
      <w:r w:rsidR="00D270E3">
        <w:rPr>
          <w:rFonts w:ascii="Times New Roman" w:hAnsi="Times New Roman" w:cs="Times New Roman"/>
          <w:sz w:val="28"/>
          <w:szCs w:val="28"/>
          <w:lang w:val="kk-KZ"/>
        </w:rPr>
        <w:t xml:space="preserve">ки экономической эффективности </w:t>
      </w:r>
      <w:r w:rsidR="001D7595" w:rsidRPr="001D7595">
        <w:rPr>
          <w:rFonts w:ascii="Times New Roman" w:hAnsi="Times New Roman" w:cs="Times New Roman"/>
          <w:sz w:val="28"/>
          <w:szCs w:val="28"/>
          <w:lang w:val="kk-KZ"/>
        </w:rPr>
        <w:t xml:space="preserve">с помощью показателей является ключевым вопросом для государств. </w:t>
      </w:r>
    </w:p>
    <w:p w14:paraId="0095D7F5" w14:textId="3C616DF1"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В целях оценки формирования территориально - производственных кластеров можно оценить специализацию региона исходя из региональной территориальной концентрации по видам экономической деят</w:t>
      </w:r>
      <w:r w:rsidR="00EC7F42">
        <w:rPr>
          <w:rFonts w:ascii="Times New Roman" w:hAnsi="Times New Roman" w:cs="Times New Roman"/>
          <w:sz w:val="28"/>
          <w:szCs w:val="28"/>
          <w:lang w:val="kk-KZ"/>
        </w:rPr>
        <w:t xml:space="preserve">ельности специализацию региона </w:t>
      </w:r>
      <w:r w:rsidRPr="001D7595">
        <w:rPr>
          <w:rFonts w:ascii="Times New Roman" w:hAnsi="Times New Roman" w:cs="Times New Roman"/>
          <w:sz w:val="28"/>
          <w:szCs w:val="28"/>
          <w:lang w:val="kk-KZ"/>
        </w:rPr>
        <w:t>[</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_Ref90419914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118</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 на основе распределения валого регионального продукта  Казахстана согласно методологии расчета показателя  Херфиндаля-Хиршмана</w:t>
      </w:r>
      <w:r w:rsidR="00EB154F">
        <w:rPr>
          <w:rFonts w:ascii="Times New Roman" w:hAnsi="Times New Roman" w:cs="Times New Roman"/>
          <w:sz w:val="28"/>
          <w:szCs w:val="28"/>
          <w:lang w:val="kk-KZ"/>
        </w:rPr>
        <w:t xml:space="preserve"> (приложение А)</w:t>
      </w:r>
      <w:r w:rsidRPr="001D7595">
        <w:rPr>
          <w:rFonts w:ascii="Times New Roman" w:hAnsi="Times New Roman" w:cs="Times New Roman"/>
          <w:sz w:val="28"/>
          <w:szCs w:val="28"/>
          <w:lang w:val="kk-KZ"/>
        </w:rPr>
        <w:t xml:space="preserve">. </w:t>
      </w:r>
      <w:r w:rsidR="00D05A86">
        <w:rPr>
          <w:rFonts w:ascii="Times New Roman" w:hAnsi="Times New Roman" w:cs="Times New Roman"/>
          <w:sz w:val="28"/>
          <w:szCs w:val="28"/>
          <w:lang w:val="kk-KZ"/>
        </w:rPr>
        <w:t xml:space="preserve">При этом специализация региона </w:t>
      </w:r>
      <w:r w:rsidRPr="001D7595">
        <w:rPr>
          <w:rFonts w:ascii="Times New Roman" w:hAnsi="Times New Roman" w:cs="Times New Roman"/>
          <w:sz w:val="28"/>
          <w:szCs w:val="28"/>
          <w:lang w:val="kk-KZ"/>
        </w:rPr>
        <w:t xml:space="preserve">по отрасли означает присутствие отрасли в регионе с долей больше половины произведенной продукции по отрасли (значение коэффициента больше 0,5). </w:t>
      </w:r>
      <w:r w:rsidRPr="001D7595">
        <w:rPr>
          <w:rFonts w:ascii="Times New Roman" w:hAnsi="Times New Roman" w:cs="Times New Roman"/>
          <w:sz w:val="28"/>
          <w:szCs w:val="28"/>
          <w:lang w:val="kk-KZ"/>
        </w:rPr>
        <w:lastRenderedPageBreak/>
        <w:t xml:space="preserve">Данный показатель будет применен в качестве фактора, представляющего </w:t>
      </w:r>
      <w:r w:rsidR="00EB154F">
        <w:rPr>
          <w:rFonts w:ascii="Times New Roman" w:hAnsi="Times New Roman" w:cs="Times New Roman"/>
          <w:sz w:val="28"/>
          <w:szCs w:val="28"/>
          <w:lang w:val="kk-KZ"/>
        </w:rPr>
        <w:t>отраслевую специализацию</w:t>
      </w:r>
      <w:r w:rsidRPr="001D7595">
        <w:rPr>
          <w:rFonts w:ascii="Times New Roman" w:hAnsi="Times New Roman" w:cs="Times New Roman"/>
          <w:sz w:val="28"/>
          <w:szCs w:val="28"/>
          <w:lang w:val="kk-KZ"/>
        </w:rPr>
        <w:t xml:space="preserve">. Вместе с тем, отечественные ученые приводят новую модель управления наукой в сочетании с отраслевым, академическим и проектным подходом, что обусловлено нарушением баланса между принципами отраслевого и проектного управления и вторичным приоритетом развития научного потенциала, а также в связи с отсутствием фокуса на наукоемкие отрасли, производства и услуги в программах индустриализации и создания специальных </w:t>
      </w:r>
      <w:r w:rsidRPr="00366AF3">
        <w:rPr>
          <w:rFonts w:ascii="Times New Roman" w:hAnsi="Times New Roman" w:cs="Times New Roman"/>
          <w:sz w:val="28"/>
          <w:szCs w:val="28"/>
          <w:lang w:val="kk-KZ"/>
        </w:rPr>
        <w:t>экон</w:t>
      </w:r>
      <w:r w:rsidR="00A1127E" w:rsidRPr="00366AF3">
        <w:rPr>
          <w:rFonts w:ascii="Times New Roman" w:hAnsi="Times New Roman" w:cs="Times New Roman"/>
          <w:sz w:val="28"/>
          <w:szCs w:val="28"/>
          <w:lang w:val="kk-KZ"/>
        </w:rPr>
        <w:t>о</w:t>
      </w:r>
      <w:r w:rsidRPr="00366AF3">
        <w:rPr>
          <w:rFonts w:ascii="Times New Roman" w:hAnsi="Times New Roman" w:cs="Times New Roman"/>
          <w:sz w:val="28"/>
          <w:szCs w:val="28"/>
          <w:lang w:val="kk-KZ"/>
        </w:rPr>
        <w:t>мических</w:t>
      </w:r>
      <w:r w:rsidRPr="001D7595">
        <w:rPr>
          <w:rFonts w:ascii="Times New Roman" w:hAnsi="Times New Roman" w:cs="Times New Roman"/>
          <w:sz w:val="28"/>
          <w:szCs w:val="28"/>
          <w:lang w:val="kk-KZ"/>
        </w:rPr>
        <w:t xml:space="preserve"> зон (СЭЗ)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_Ref90419931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119</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w:t>
      </w:r>
    </w:p>
    <w:p w14:paraId="0F8A8C00" w14:textId="662349B9"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Как уже упоминалось, на первом этапе мето</w:t>
      </w:r>
      <w:r w:rsidR="00A1127E">
        <w:rPr>
          <w:rFonts w:ascii="Times New Roman" w:hAnsi="Times New Roman" w:cs="Times New Roman"/>
          <w:sz w:val="28"/>
          <w:szCs w:val="28"/>
          <w:lang w:val="kk-KZ"/>
        </w:rPr>
        <w:t xml:space="preserve">дологии будет рассмотрена </w:t>
      </w:r>
      <w:r w:rsidR="00A1127E" w:rsidRPr="00366AF3">
        <w:rPr>
          <w:rFonts w:ascii="Times New Roman" w:hAnsi="Times New Roman" w:cs="Times New Roman"/>
          <w:sz w:val="28"/>
          <w:szCs w:val="28"/>
          <w:lang w:val="kk-KZ"/>
        </w:rPr>
        <w:t>макро</w:t>
      </w:r>
      <w:r w:rsidRPr="00366AF3">
        <w:rPr>
          <w:rFonts w:ascii="Times New Roman" w:hAnsi="Times New Roman" w:cs="Times New Roman"/>
          <w:sz w:val="28"/>
          <w:szCs w:val="28"/>
          <w:lang w:val="kk-KZ"/>
        </w:rPr>
        <w:t>перспектива,</w:t>
      </w:r>
      <w:r w:rsidRPr="001D7595">
        <w:rPr>
          <w:rFonts w:ascii="Times New Roman" w:hAnsi="Times New Roman" w:cs="Times New Roman"/>
          <w:sz w:val="28"/>
          <w:szCs w:val="28"/>
          <w:lang w:val="kk-KZ"/>
        </w:rPr>
        <w:t xml:space="preserve"> позволяющ</w:t>
      </w:r>
      <w:r w:rsidR="001E2368">
        <w:rPr>
          <w:rFonts w:ascii="Times New Roman" w:hAnsi="Times New Roman" w:cs="Times New Roman"/>
          <w:sz w:val="28"/>
          <w:szCs w:val="28"/>
          <w:lang w:val="kk-KZ"/>
        </w:rPr>
        <w:t>ая</w:t>
      </w:r>
      <w:r w:rsidRPr="001D7595">
        <w:rPr>
          <w:rFonts w:ascii="Times New Roman" w:hAnsi="Times New Roman" w:cs="Times New Roman"/>
          <w:sz w:val="28"/>
          <w:szCs w:val="28"/>
          <w:lang w:val="kk-KZ"/>
        </w:rPr>
        <w:t xml:space="preserve"> сформировать систему управления наукоемкими производствами за счет оценки влияния движущих факторов наукоемкой экономики на показатели роста экономики в разрезе регионов с учетом показателей окружающей среды и специфики страны. При этом, в виде факторов наукоемкой экономики будут рассмотрены показатели человеческого капитала, инвестиции НИОКР, уровень развития ИКТ, создание знаний, культура инноваций.</w:t>
      </w:r>
    </w:p>
    <w:p w14:paraId="5129A61B" w14:textId="350F8D0B"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Учитывая сырьевую направленность экономики Казахстана, внешние эксперты бьют тревогу касательно ухудшения экологической ситуации и нагрузки, связанной с энергоемкостью добывающей отрасли, а также вызовы индустрии 4.0 о сохранении экологичности производства при цифровизации промышленности, предусматривающий мониторинг производственных процессов, тем самым повышая его эффективность и безопасность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_Ref90419950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120</w:t>
      </w:r>
      <w:r w:rsidR="009D58C9">
        <w:rPr>
          <w:rFonts w:ascii="Times New Roman" w:hAnsi="Times New Roman" w:cs="Times New Roman"/>
          <w:sz w:val="28"/>
          <w:szCs w:val="28"/>
          <w:lang w:val="kk-KZ"/>
        </w:rPr>
        <w:fldChar w:fldCharType="end"/>
      </w:r>
      <w:r w:rsidR="00A1127E">
        <w:rPr>
          <w:rFonts w:ascii="Times New Roman" w:hAnsi="Times New Roman" w:cs="Times New Roman"/>
          <w:sz w:val="28"/>
          <w:szCs w:val="28"/>
          <w:lang w:val="kk-KZ"/>
        </w:rPr>
        <w:t>]. Поскольку</w:t>
      </w:r>
      <w:r w:rsidRPr="001D7595">
        <w:rPr>
          <w:rFonts w:ascii="Times New Roman" w:hAnsi="Times New Roman" w:cs="Times New Roman"/>
          <w:sz w:val="28"/>
          <w:szCs w:val="28"/>
          <w:lang w:val="kk-KZ"/>
        </w:rPr>
        <w:t xml:space="preserve"> экологическая составляющая является важной для экономики Казахстана, считаем целесообразным включение данной компоненты в виде выбросов загрязняющих атмосферу веществ</w:t>
      </w:r>
      <w:r w:rsidR="00A1127E">
        <w:rPr>
          <w:rFonts w:ascii="Times New Roman" w:hAnsi="Times New Roman" w:cs="Times New Roman"/>
          <w:sz w:val="28"/>
          <w:szCs w:val="28"/>
          <w:lang w:val="kk-KZ"/>
        </w:rPr>
        <w:t>,</w:t>
      </w:r>
      <w:r w:rsidRPr="001D7595">
        <w:rPr>
          <w:rFonts w:ascii="Times New Roman" w:hAnsi="Times New Roman" w:cs="Times New Roman"/>
          <w:sz w:val="28"/>
          <w:szCs w:val="28"/>
          <w:lang w:val="kk-KZ"/>
        </w:rPr>
        <w:t xml:space="preserve"> отходящих от стационарных источников в тыс. тон как фактор, влияющий на экономику региона. </w:t>
      </w:r>
    </w:p>
    <w:p w14:paraId="45D63170" w14:textId="77777777"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Все вышеперечисленные параметры будут анализироваться на основе регрессионного анализа панельных данных в разрезе регионов Казахстана.</w:t>
      </w:r>
    </w:p>
    <w:p w14:paraId="6828BF2D" w14:textId="3ED36ED8" w:rsidR="00597235" w:rsidRPr="001D7595" w:rsidRDefault="001D7595" w:rsidP="00CC161E">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Национальные технологические программы обычно охватывают разнородные цели, такие как технологические достижения, экономическое развитие, промышленные преобразования и создание основы для научного образования, чтобы облегчить национальное планирование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_Ref90419970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121</w:t>
      </w:r>
      <w:r w:rsidR="009D58C9">
        <w:rPr>
          <w:rFonts w:ascii="Times New Roman" w:hAnsi="Times New Roman" w:cs="Times New Roman"/>
          <w:sz w:val="28"/>
          <w:szCs w:val="28"/>
          <w:lang w:val="kk-KZ"/>
        </w:rPr>
        <w:fldChar w:fldCharType="end"/>
      </w:r>
      <w:r w:rsidR="003B577E" w:rsidRPr="003B577E">
        <w:rPr>
          <w:rFonts w:ascii="Times New Roman" w:hAnsi="Times New Roman" w:cs="Times New Roman"/>
          <w:sz w:val="28"/>
          <w:szCs w:val="28"/>
        </w:rPr>
        <w:t>,</w:t>
      </w:r>
      <w:r w:rsidR="000279CD" w:rsidRPr="000279CD">
        <w:rPr>
          <w:rFonts w:ascii="Times New Roman" w:hAnsi="Times New Roman" w:cs="Times New Roman"/>
          <w:sz w:val="28"/>
          <w:szCs w:val="28"/>
        </w:rPr>
        <w:t xml:space="preserve"> </w:t>
      </w:r>
      <w:r w:rsidR="009D58C9">
        <w:rPr>
          <w:rFonts w:ascii="Times New Roman" w:hAnsi="Times New Roman" w:cs="Times New Roman"/>
          <w:sz w:val="28"/>
          <w:szCs w:val="28"/>
        </w:rPr>
        <w:fldChar w:fldCharType="begin"/>
      </w:r>
      <w:r w:rsidR="009D58C9">
        <w:rPr>
          <w:rFonts w:ascii="Times New Roman" w:hAnsi="Times New Roman" w:cs="Times New Roman"/>
          <w:sz w:val="28"/>
          <w:szCs w:val="28"/>
        </w:rPr>
        <w:instrText xml:space="preserve"> REF _Ref90419981 \r \h </w:instrText>
      </w:r>
      <w:r w:rsidR="009D58C9">
        <w:rPr>
          <w:rFonts w:ascii="Times New Roman" w:hAnsi="Times New Roman" w:cs="Times New Roman"/>
          <w:sz w:val="28"/>
          <w:szCs w:val="28"/>
        </w:rPr>
      </w:r>
      <w:r w:rsidR="009D58C9">
        <w:rPr>
          <w:rFonts w:ascii="Times New Roman" w:hAnsi="Times New Roman" w:cs="Times New Roman"/>
          <w:sz w:val="28"/>
          <w:szCs w:val="28"/>
        </w:rPr>
        <w:fldChar w:fldCharType="separate"/>
      </w:r>
      <w:r w:rsidR="00324A21">
        <w:rPr>
          <w:rFonts w:ascii="Times New Roman" w:hAnsi="Times New Roman" w:cs="Times New Roman"/>
          <w:sz w:val="28"/>
          <w:szCs w:val="28"/>
        </w:rPr>
        <w:t>122</w:t>
      </w:r>
      <w:r w:rsidR="009D58C9">
        <w:rPr>
          <w:rFonts w:ascii="Times New Roman" w:hAnsi="Times New Roman" w:cs="Times New Roman"/>
          <w:sz w:val="28"/>
          <w:szCs w:val="28"/>
        </w:rPr>
        <w:fldChar w:fldCharType="end"/>
      </w:r>
      <w:r w:rsidRPr="001D7595">
        <w:rPr>
          <w:rFonts w:ascii="Times New Roman" w:hAnsi="Times New Roman" w:cs="Times New Roman"/>
          <w:sz w:val="28"/>
          <w:szCs w:val="28"/>
          <w:lang w:val="kk-KZ"/>
        </w:rPr>
        <w:t>]</w:t>
      </w:r>
      <w:r w:rsidR="00597235">
        <w:rPr>
          <w:rFonts w:ascii="Times New Roman" w:hAnsi="Times New Roman" w:cs="Times New Roman"/>
          <w:sz w:val="28"/>
          <w:szCs w:val="28"/>
          <w:lang w:val="kk-KZ"/>
        </w:rPr>
        <w:t xml:space="preserve">. </w:t>
      </w:r>
    </w:p>
    <w:p w14:paraId="60E00480" w14:textId="5598AA2E"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При этом, различные исследования были посвящены оценке эффективности НИОКР, которая обычно измеряется с точки зрения двух аспектов: результативность, ориентированная на результат, и эффективность, ориентированная на процесс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_Ref90419995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123</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 Ориентированный на результат анализ проводится в предположении, что весь процесс игнорируется за счет использования конкретных входных и выходных данных для измерения эффективности НИОКР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_Ref90420018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124</w:t>
      </w:r>
      <w:r w:rsidR="009D58C9">
        <w:rPr>
          <w:rFonts w:ascii="Times New Roman" w:hAnsi="Times New Roman" w:cs="Times New Roman"/>
          <w:sz w:val="28"/>
          <w:szCs w:val="28"/>
          <w:lang w:val="kk-KZ"/>
        </w:rPr>
        <w:fldChar w:fldCharType="end"/>
      </w:r>
      <w:r w:rsidR="009D58C9" w:rsidRPr="00E664F6">
        <w:rPr>
          <w:rFonts w:ascii="Times New Roman" w:hAnsi="Times New Roman" w:cs="Times New Roman"/>
          <w:sz w:val="28"/>
          <w:szCs w:val="28"/>
        </w:rPr>
        <w:t>,</w:t>
      </w:r>
      <w:r w:rsidR="000279CD" w:rsidRPr="000279CD">
        <w:rPr>
          <w:rFonts w:ascii="Times New Roman" w:hAnsi="Times New Roman" w:cs="Times New Roman"/>
          <w:sz w:val="28"/>
          <w:szCs w:val="28"/>
        </w:rPr>
        <w:t xml:space="preserve"> </w:t>
      </w:r>
      <w:r w:rsidR="009D58C9">
        <w:rPr>
          <w:rFonts w:ascii="Times New Roman" w:hAnsi="Times New Roman" w:cs="Times New Roman"/>
          <w:sz w:val="28"/>
          <w:szCs w:val="28"/>
        </w:rPr>
        <w:fldChar w:fldCharType="begin"/>
      </w:r>
      <w:r w:rsidR="009D58C9">
        <w:rPr>
          <w:rFonts w:ascii="Times New Roman" w:hAnsi="Times New Roman" w:cs="Times New Roman"/>
          <w:sz w:val="28"/>
          <w:szCs w:val="28"/>
        </w:rPr>
        <w:instrText xml:space="preserve"> REF _Ref90420029 \r \h </w:instrText>
      </w:r>
      <w:r w:rsidR="009D58C9">
        <w:rPr>
          <w:rFonts w:ascii="Times New Roman" w:hAnsi="Times New Roman" w:cs="Times New Roman"/>
          <w:sz w:val="28"/>
          <w:szCs w:val="28"/>
        </w:rPr>
      </w:r>
      <w:r w:rsidR="009D58C9">
        <w:rPr>
          <w:rFonts w:ascii="Times New Roman" w:hAnsi="Times New Roman" w:cs="Times New Roman"/>
          <w:sz w:val="28"/>
          <w:szCs w:val="28"/>
        </w:rPr>
        <w:fldChar w:fldCharType="separate"/>
      </w:r>
      <w:r w:rsidR="00324A21">
        <w:rPr>
          <w:rFonts w:ascii="Times New Roman" w:hAnsi="Times New Roman" w:cs="Times New Roman"/>
          <w:sz w:val="28"/>
          <w:szCs w:val="28"/>
        </w:rPr>
        <w:t>125</w:t>
      </w:r>
      <w:r w:rsidR="009D58C9">
        <w:rPr>
          <w:rFonts w:ascii="Times New Roman" w:hAnsi="Times New Roman" w:cs="Times New Roman"/>
          <w:sz w:val="28"/>
          <w:szCs w:val="28"/>
        </w:rPr>
        <w:fldChar w:fldCharType="end"/>
      </w:r>
      <w:r w:rsidRPr="001D7595">
        <w:rPr>
          <w:rFonts w:ascii="Times New Roman" w:hAnsi="Times New Roman" w:cs="Times New Roman"/>
          <w:sz w:val="28"/>
          <w:szCs w:val="28"/>
          <w:lang w:val="kk-KZ"/>
        </w:rPr>
        <w:t>].</w:t>
      </w:r>
    </w:p>
    <w:p w14:paraId="0D197AEB" w14:textId="72305556" w:rsidR="001D7595" w:rsidRPr="00E664F6" w:rsidRDefault="001D7595" w:rsidP="001D7595">
      <w:pPr>
        <w:tabs>
          <w:tab w:val="left" w:pos="993"/>
          <w:tab w:val="left" w:pos="1134"/>
        </w:tabs>
        <w:spacing w:after="0" w:line="240" w:lineRule="auto"/>
        <w:ind w:firstLine="567"/>
        <w:jc w:val="both"/>
        <w:rPr>
          <w:rFonts w:ascii="Times New Roman" w:hAnsi="Times New Roman" w:cs="Times New Roman"/>
          <w:sz w:val="28"/>
          <w:szCs w:val="28"/>
        </w:rPr>
      </w:pPr>
      <w:r w:rsidRPr="001D7595">
        <w:rPr>
          <w:rFonts w:ascii="Times New Roman" w:hAnsi="Times New Roman" w:cs="Times New Roman"/>
          <w:sz w:val="28"/>
          <w:szCs w:val="28"/>
          <w:lang w:val="kk-KZ"/>
        </w:rPr>
        <w:t xml:space="preserve">В существующих исследованиях изучаются изменения в эффективности НИОКР за определенный период времени путем анализа панельных данных. Начиная с работы Färe, Grosskopf и Norris, многие исследования использовали индекс Малмквиста для измерения разложенных изменений </w:t>
      </w:r>
      <w:r w:rsidRPr="001D7595">
        <w:rPr>
          <w:rFonts w:ascii="Times New Roman" w:hAnsi="Times New Roman" w:cs="Times New Roman"/>
          <w:sz w:val="28"/>
          <w:szCs w:val="28"/>
          <w:lang w:val="kk-KZ"/>
        </w:rPr>
        <w:lastRenderedPageBreak/>
        <w:t>производительности, включая технические изменения</w:t>
      </w:r>
      <w:r w:rsidR="003B577E">
        <w:rPr>
          <w:rFonts w:ascii="Times New Roman" w:hAnsi="Times New Roman" w:cs="Times New Roman"/>
          <w:sz w:val="28"/>
          <w:szCs w:val="28"/>
          <w:lang w:val="kk-KZ"/>
        </w:rPr>
        <w:t xml:space="preserve"> и изменения в эффективности </w:t>
      </w:r>
      <w:r w:rsidR="003B577E" w:rsidRPr="003B577E">
        <w:rPr>
          <w:rFonts w:ascii="Times New Roman" w:hAnsi="Times New Roman" w:cs="Times New Roman"/>
          <w:sz w:val="28"/>
          <w:szCs w:val="28"/>
        </w:rPr>
        <w:t>[</w:t>
      </w:r>
      <w:r w:rsidR="009D58C9">
        <w:rPr>
          <w:rFonts w:ascii="Times New Roman" w:hAnsi="Times New Roman" w:cs="Times New Roman"/>
          <w:sz w:val="28"/>
          <w:szCs w:val="28"/>
        </w:rPr>
        <w:fldChar w:fldCharType="begin"/>
      </w:r>
      <w:r w:rsidR="009D58C9">
        <w:rPr>
          <w:rFonts w:ascii="Times New Roman" w:hAnsi="Times New Roman" w:cs="Times New Roman"/>
          <w:sz w:val="28"/>
          <w:szCs w:val="28"/>
        </w:rPr>
        <w:instrText xml:space="preserve"> REF _Ref90420049 \r \h </w:instrText>
      </w:r>
      <w:r w:rsidR="009D58C9">
        <w:rPr>
          <w:rFonts w:ascii="Times New Roman" w:hAnsi="Times New Roman" w:cs="Times New Roman"/>
          <w:sz w:val="28"/>
          <w:szCs w:val="28"/>
        </w:rPr>
      </w:r>
      <w:r w:rsidR="009D58C9">
        <w:rPr>
          <w:rFonts w:ascii="Times New Roman" w:hAnsi="Times New Roman" w:cs="Times New Roman"/>
          <w:sz w:val="28"/>
          <w:szCs w:val="28"/>
        </w:rPr>
        <w:fldChar w:fldCharType="separate"/>
      </w:r>
      <w:r w:rsidR="00324A21">
        <w:rPr>
          <w:rFonts w:ascii="Times New Roman" w:hAnsi="Times New Roman" w:cs="Times New Roman"/>
          <w:sz w:val="28"/>
          <w:szCs w:val="28"/>
        </w:rPr>
        <w:t>126</w:t>
      </w:r>
      <w:r w:rsidR="009D58C9">
        <w:rPr>
          <w:rFonts w:ascii="Times New Roman" w:hAnsi="Times New Roman" w:cs="Times New Roman"/>
          <w:sz w:val="28"/>
          <w:szCs w:val="28"/>
        </w:rPr>
        <w:fldChar w:fldCharType="end"/>
      </w:r>
      <w:r w:rsidR="00A872E5">
        <w:rPr>
          <w:rFonts w:ascii="Times New Roman" w:hAnsi="Times New Roman" w:cs="Times New Roman"/>
          <w:sz w:val="28"/>
          <w:szCs w:val="28"/>
        </w:rPr>
        <w:t>-</w:t>
      </w:r>
      <w:r w:rsidR="009D58C9">
        <w:rPr>
          <w:rFonts w:ascii="Times New Roman" w:hAnsi="Times New Roman" w:cs="Times New Roman"/>
          <w:sz w:val="28"/>
          <w:szCs w:val="28"/>
        </w:rPr>
        <w:fldChar w:fldCharType="begin"/>
      </w:r>
      <w:r w:rsidR="009D58C9">
        <w:rPr>
          <w:rFonts w:ascii="Times New Roman" w:hAnsi="Times New Roman" w:cs="Times New Roman"/>
          <w:sz w:val="28"/>
          <w:szCs w:val="28"/>
        </w:rPr>
        <w:instrText xml:space="preserve"> REF _Ref90420074 \r \h </w:instrText>
      </w:r>
      <w:r w:rsidR="009D58C9">
        <w:rPr>
          <w:rFonts w:ascii="Times New Roman" w:hAnsi="Times New Roman" w:cs="Times New Roman"/>
          <w:sz w:val="28"/>
          <w:szCs w:val="28"/>
        </w:rPr>
      </w:r>
      <w:r w:rsidR="009D58C9">
        <w:rPr>
          <w:rFonts w:ascii="Times New Roman" w:hAnsi="Times New Roman" w:cs="Times New Roman"/>
          <w:sz w:val="28"/>
          <w:szCs w:val="28"/>
        </w:rPr>
        <w:fldChar w:fldCharType="separate"/>
      </w:r>
      <w:r w:rsidR="00324A21">
        <w:rPr>
          <w:rFonts w:ascii="Times New Roman" w:hAnsi="Times New Roman" w:cs="Times New Roman"/>
          <w:sz w:val="28"/>
          <w:szCs w:val="28"/>
        </w:rPr>
        <w:t>128</w:t>
      </w:r>
      <w:r w:rsidR="009D58C9">
        <w:rPr>
          <w:rFonts w:ascii="Times New Roman" w:hAnsi="Times New Roman" w:cs="Times New Roman"/>
          <w:sz w:val="28"/>
          <w:szCs w:val="28"/>
        </w:rPr>
        <w:fldChar w:fldCharType="end"/>
      </w:r>
      <w:r w:rsidR="003B577E" w:rsidRPr="003B577E">
        <w:rPr>
          <w:rFonts w:ascii="Times New Roman" w:hAnsi="Times New Roman" w:cs="Times New Roman"/>
          <w:sz w:val="28"/>
          <w:szCs w:val="28"/>
        </w:rPr>
        <w:t>]</w:t>
      </w:r>
      <w:r w:rsidRPr="001D7595">
        <w:rPr>
          <w:rFonts w:ascii="Times New Roman" w:hAnsi="Times New Roman" w:cs="Times New Roman"/>
          <w:sz w:val="28"/>
          <w:szCs w:val="28"/>
          <w:lang w:val="kk-KZ"/>
        </w:rPr>
        <w:t xml:space="preserve">. </w:t>
      </w:r>
    </w:p>
    <w:p w14:paraId="3CC49427" w14:textId="643AE7DD" w:rsidR="00D039D7" w:rsidRPr="00433A99" w:rsidRDefault="001D7595" w:rsidP="001D7595">
      <w:pPr>
        <w:tabs>
          <w:tab w:val="left" w:pos="993"/>
          <w:tab w:val="left" w:pos="1134"/>
        </w:tabs>
        <w:spacing w:after="0" w:line="240" w:lineRule="auto"/>
        <w:ind w:firstLine="567"/>
        <w:jc w:val="both"/>
        <w:rPr>
          <w:rFonts w:ascii="Times New Roman" w:hAnsi="Times New Roman" w:cs="Times New Roman"/>
          <w:sz w:val="28"/>
          <w:szCs w:val="28"/>
        </w:rPr>
      </w:pPr>
      <w:r w:rsidRPr="001D7595">
        <w:rPr>
          <w:rFonts w:ascii="Times New Roman" w:hAnsi="Times New Roman" w:cs="Times New Roman"/>
          <w:sz w:val="28"/>
          <w:szCs w:val="28"/>
          <w:lang w:val="kk-KZ"/>
        </w:rPr>
        <w:t xml:space="preserve">Продуктивность - одна из концепций изучения производительности с течением времени. Числовые показатели играют важную роль в измерении производительности и ее изменений. В этом отношении также были предложены многочисленные индикаторы, каждый со своими характеристиками, среди которых </w:t>
      </w:r>
      <w:r w:rsidR="00736D82">
        <w:rPr>
          <w:rFonts w:ascii="Times New Roman" w:hAnsi="Times New Roman" w:cs="Times New Roman"/>
          <w:sz w:val="28"/>
          <w:szCs w:val="28"/>
          <w:lang w:val="kk-KZ"/>
        </w:rPr>
        <w:t>MPI</w:t>
      </w:r>
      <w:r w:rsidRPr="001D7595">
        <w:rPr>
          <w:rFonts w:ascii="Times New Roman" w:hAnsi="Times New Roman" w:cs="Times New Roman"/>
          <w:sz w:val="28"/>
          <w:szCs w:val="28"/>
          <w:lang w:val="kk-KZ"/>
        </w:rPr>
        <w:t xml:space="preserve"> является наиболее заметным. Индекс производительности Малмквиста был введен как индекс, который измеряет изменения в общей факторной производительности с разделением ее компонентов. Важной особенностью </w:t>
      </w:r>
      <w:r w:rsidR="007B039E" w:rsidRPr="007B039E">
        <w:rPr>
          <w:rFonts w:ascii="Times New Roman" w:hAnsi="Times New Roman" w:cs="Times New Roman"/>
          <w:sz w:val="28"/>
          <w:szCs w:val="28"/>
          <w:lang w:val="kk-KZ"/>
        </w:rPr>
        <w:t>MPI</w:t>
      </w:r>
      <w:r w:rsidRPr="001D7595">
        <w:rPr>
          <w:rFonts w:ascii="Times New Roman" w:hAnsi="Times New Roman" w:cs="Times New Roman"/>
          <w:sz w:val="28"/>
          <w:szCs w:val="28"/>
          <w:lang w:val="kk-KZ"/>
        </w:rPr>
        <w:t xml:space="preserve"> является то, что, в отличие от других основных показателей, используемых для измерения общей факторной производительности, для этого индекса нет необходимости иметь данные о производственных затратах и затратах на продукцию, доступ к которым иногда бывает затруднен или невозможен. Он не требует никаких поведенческих предположений, таких как максимизация прибыли или минимизация затрат. Между тем, привлекательная особенность этого индекса заключается в том, чтобы разложить влияние изменения технической эффективности и влияние изменения в технологическом прогрессе. </w:t>
      </w:r>
    </w:p>
    <w:p w14:paraId="258D49BD" w14:textId="1AE5D736" w:rsidR="001D7595" w:rsidRPr="00F87E25" w:rsidRDefault="001D7595" w:rsidP="006E08AC">
      <w:pPr>
        <w:tabs>
          <w:tab w:val="left" w:pos="993"/>
          <w:tab w:val="left" w:pos="1134"/>
        </w:tabs>
        <w:spacing w:after="0" w:line="240" w:lineRule="auto"/>
        <w:ind w:firstLine="567"/>
        <w:jc w:val="both"/>
        <w:rPr>
          <w:rFonts w:ascii="Times New Roman" w:hAnsi="Times New Roman" w:cs="Times New Roman"/>
          <w:sz w:val="28"/>
          <w:szCs w:val="28"/>
        </w:rPr>
      </w:pPr>
      <w:r w:rsidRPr="001D7595">
        <w:rPr>
          <w:rFonts w:ascii="Times New Roman" w:hAnsi="Times New Roman" w:cs="Times New Roman"/>
          <w:sz w:val="28"/>
          <w:szCs w:val="28"/>
          <w:lang w:val="kk-KZ"/>
        </w:rPr>
        <w:t xml:space="preserve">Математическая модель </w:t>
      </w:r>
      <w:r w:rsidR="00736D82" w:rsidRPr="007B039E">
        <w:rPr>
          <w:rFonts w:ascii="Times New Roman" w:hAnsi="Times New Roman" w:cs="Times New Roman"/>
          <w:sz w:val="28"/>
          <w:szCs w:val="28"/>
          <w:lang w:val="kk-KZ"/>
        </w:rPr>
        <w:t>MPI</w:t>
      </w:r>
      <w:r w:rsidR="00736D82" w:rsidRPr="001D7595">
        <w:rPr>
          <w:rFonts w:ascii="Times New Roman" w:hAnsi="Times New Roman" w:cs="Times New Roman"/>
          <w:sz w:val="28"/>
          <w:szCs w:val="28"/>
          <w:lang w:val="kk-KZ"/>
        </w:rPr>
        <w:t xml:space="preserve"> </w:t>
      </w:r>
      <w:r w:rsidRPr="001D7595">
        <w:rPr>
          <w:rFonts w:ascii="Times New Roman" w:hAnsi="Times New Roman" w:cs="Times New Roman"/>
          <w:sz w:val="28"/>
          <w:szCs w:val="28"/>
          <w:lang w:val="kk-KZ"/>
        </w:rPr>
        <w:t>определяется на основе функции расстояния, в которой изменение общей факторной производительности между двумя точками данных измеряется путем вычисления отношения расстояния каждой точки данных относительно общей технологии. Функция расстояния имеет множество приложений в области экономики, включая тот факт, что ее можно использовать для измерения и анализа эффективности и производительности, чтобы использовать ее для измерения и анализа эффективности и производительности.</w:t>
      </w:r>
    </w:p>
    <w:p w14:paraId="38528C43" w14:textId="0D7514F5" w:rsidR="001D7595" w:rsidRPr="00E664F6" w:rsidRDefault="001D7595" w:rsidP="001D7595">
      <w:pPr>
        <w:tabs>
          <w:tab w:val="left" w:pos="993"/>
          <w:tab w:val="left" w:pos="1134"/>
        </w:tabs>
        <w:spacing w:after="0" w:line="240" w:lineRule="auto"/>
        <w:ind w:firstLine="567"/>
        <w:jc w:val="both"/>
        <w:rPr>
          <w:rFonts w:ascii="Times New Roman" w:hAnsi="Times New Roman" w:cs="Times New Roman"/>
          <w:sz w:val="28"/>
          <w:szCs w:val="28"/>
        </w:rPr>
      </w:pPr>
      <w:r w:rsidRPr="001D7595">
        <w:rPr>
          <w:rFonts w:ascii="Times New Roman" w:hAnsi="Times New Roman" w:cs="Times New Roman"/>
          <w:sz w:val="28"/>
          <w:szCs w:val="28"/>
          <w:lang w:val="kk-KZ"/>
        </w:rPr>
        <w:t>Индекс Мальмквиста представляет произведение двух множителей в виде следующей формулы [</w:t>
      </w:r>
      <w:r w:rsidR="009D58C9">
        <w:rPr>
          <w:rFonts w:ascii="Times New Roman" w:hAnsi="Times New Roman" w:cs="Times New Roman"/>
          <w:sz w:val="28"/>
          <w:szCs w:val="28"/>
          <w:lang w:val="kk-KZ"/>
        </w:rPr>
        <w:fldChar w:fldCharType="begin"/>
      </w:r>
      <w:r w:rsidR="009D58C9">
        <w:rPr>
          <w:rFonts w:ascii="Times New Roman" w:hAnsi="Times New Roman" w:cs="Times New Roman"/>
          <w:sz w:val="28"/>
          <w:szCs w:val="28"/>
          <w:lang w:val="kk-KZ"/>
        </w:rPr>
        <w:instrText xml:space="preserve"> REF _Ref90420102 \r \h </w:instrText>
      </w:r>
      <w:r w:rsidR="009D58C9">
        <w:rPr>
          <w:rFonts w:ascii="Times New Roman" w:hAnsi="Times New Roman" w:cs="Times New Roman"/>
          <w:sz w:val="28"/>
          <w:szCs w:val="28"/>
          <w:lang w:val="kk-KZ"/>
        </w:rPr>
      </w:r>
      <w:r w:rsidR="009D58C9">
        <w:rPr>
          <w:rFonts w:ascii="Times New Roman" w:hAnsi="Times New Roman" w:cs="Times New Roman"/>
          <w:sz w:val="28"/>
          <w:szCs w:val="28"/>
          <w:lang w:val="kk-KZ"/>
        </w:rPr>
        <w:fldChar w:fldCharType="separate"/>
      </w:r>
      <w:r w:rsidR="00324A21">
        <w:rPr>
          <w:rFonts w:ascii="Times New Roman" w:hAnsi="Times New Roman" w:cs="Times New Roman"/>
          <w:sz w:val="28"/>
          <w:szCs w:val="28"/>
          <w:lang w:val="kk-KZ"/>
        </w:rPr>
        <w:t>129</w:t>
      </w:r>
      <w:r w:rsidR="009D58C9">
        <w:rPr>
          <w:rFonts w:ascii="Times New Roman" w:hAnsi="Times New Roman" w:cs="Times New Roman"/>
          <w:sz w:val="28"/>
          <w:szCs w:val="28"/>
          <w:lang w:val="kk-KZ"/>
        </w:rPr>
        <w:fldChar w:fldCharType="end"/>
      </w:r>
      <w:r w:rsidRPr="001D7595">
        <w:rPr>
          <w:rFonts w:ascii="Times New Roman" w:hAnsi="Times New Roman" w:cs="Times New Roman"/>
          <w:sz w:val="28"/>
          <w:szCs w:val="28"/>
          <w:lang w:val="kk-KZ"/>
        </w:rPr>
        <w:t>]:</w:t>
      </w:r>
    </w:p>
    <w:p w14:paraId="51DBAD72" w14:textId="77777777"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p>
    <w:p w14:paraId="6FCEFE53" w14:textId="3F1FD57C" w:rsidR="001D7595" w:rsidRPr="001D7595" w:rsidRDefault="001D7595" w:rsidP="00C8096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 xml:space="preserve"> </w:t>
      </w:r>
      <w:r w:rsidR="005E7369">
        <w:rPr>
          <w:noProof/>
        </w:rPr>
        <w:drawing>
          <wp:inline distT="0" distB="0" distL="0" distR="0" wp14:anchorId="5AE9B803" wp14:editId="007F6C57">
            <wp:extent cx="5092700" cy="45085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25797" cy="453780"/>
                    </a:xfrm>
                    <a:prstGeom prst="rect">
                      <a:avLst/>
                    </a:prstGeom>
                  </pic:spPr>
                </pic:pic>
              </a:graphicData>
            </a:graphic>
          </wp:inline>
        </w:drawing>
      </w:r>
      <w:r w:rsidR="00203173">
        <w:rPr>
          <w:rFonts w:ascii="Times New Roman" w:hAnsi="Times New Roman" w:cs="Times New Roman"/>
          <w:sz w:val="28"/>
          <w:szCs w:val="28"/>
          <w:lang w:val="kk-KZ"/>
        </w:rPr>
        <w:t xml:space="preserve"> (1)</w:t>
      </w:r>
    </w:p>
    <w:p w14:paraId="72FF99E1" w14:textId="77777777" w:rsidR="001D7595" w:rsidRPr="001D7595" w:rsidRDefault="001D7595"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Для расчета эффективности используются индекс Малмквиста, который позволяет разделить общую производительность на две основные составляющие: изменение распределительной технологической эффективности и технической эффективности.</w:t>
      </w:r>
    </w:p>
    <w:p w14:paraId="52BF43F3" w14:textId="4496B1A3" w:rsidR="001D7595" w:rsidRDefault="001D7595" w:rsidP="00E664F6">
      <w:pPr>
        <w:pStyle w:val="af3"/>
        <w:ind w:firstLine="567"/>
        <w:rPr>
          <w:lang w:val="kk-KZ"/>
        </w:rPr>
      </w:pPr>
      <w:r w:rsidRPr="001D7595">
        <w:rPr>
          <w:lang w:val="kk-KZ"/>
        </w:rPr>
        <w:t xml:space="preserve">С учетом вышеизложенного, на втором этапе, исходя из </w:t>
      </w:r>
      <w:r w:rsidR="005E1822">
        <w:rPr>
          <w:lang w:val="kk-KZ"/>
        </w:rPr>
        <w:t>модели</w:t>
      </w:r>
      <w:r w:rsidR="00A1127E">
        <w:rPr>
          <w:lang w:val="kk-KZ"/>
        </w:rPr>
        <w:t xml:space="preserve"> оценки </w:t>
      </w:r>
      <w:r w:rsidR="00A1127E" w:rsidRPr="00366AF3">
        <w:rPr>
          <w:lang w:val="kk-KZ"/>
        </w:rPr>
        <w:t>макро</w:t>
      </w:r>
      <w:r w:rsidR="005E1822" w:rsidRPr="00366AF3">
        <w:rPr>
          <w:lang w:val="kk-KZ"/>
        </w:rPr>
        <w:t xml:space="preserve">перспективы </w:t>
      </w:r>
      <w:r w:rsidR="005E1822" w:rsidRPr="005E1822">
        <w:rPr>
          <w:lang w:val="kk-KZ"/>
        </w:rPr>
        <w:t>структуры наукоемкой экономики</w:t>
      </w:r>
      <w:r w:rsidR="005E1822">
        <w:rPr>
          <w:lang w:val="kk-KZ"/>
        </w:rPr>
        <w:t xml:space="preserve"> в целях оценки </w:t>
      </w:r>
      <w:r w:rsidR="005E1822">
        <w:t>эффективности реализуемых</w:t>
      </w:r>
      <w:r w:rsidR="005E1822" w:rsidRPr="00AC71AC">
        <w:t xml:space="preserve"> государственных мер</w:t>
      </w:r>
      <w:r w:rsidR="005E1822">
        <w:t xml:space="preserve"> </w:t>
      </w:r>
      <w:r w:rsidRPr="001D7595">
        <w:rPr>
          <w:lang w:val="kk-KZ"/>
        </w:rPr>
        <w:t>по формированию системы управления наук</w:t>
      </w:r>
      <w:r w:rsidR="00F72577">
        <w:rPr>
          <w:lang w:val="kk-KZ"/>
        </w:rPr>
        <w:t>оемкими производствами на макро</w:t>
      </w:r>
      <w:r w:rsidRPr="001D7595">
        <w:rPr>
          <w:lang w:val="kk-KZ"/>
        </w:rPr>
        <w:t>уровне можно привести в виде следующей схемы</w:t>
      </w:r>
      <w:r w:rsidR="004E67B0">
        <w:rPr>
          <w:lang w:val="kk-KZ"/>
        </w:rPr>
        <w:t xml:space="preserve"> (рисунок </w:t>
      </w:r>
      <w:r w:rsidR="00D37D49">
        <w:rPr>
          <w:lang w:val="kk-KZ"/>
        </w:rPr>
        <w:t>10</w:t>
      </w:r>
      <w:r w:rsidR="004E67B0">
        <w:rPr>
          <w:lang w:val="kk-KZ"/>
        </w:rPr>
        <w:t>)</w:t>
      </w:r>
      <w:r w:rsidRPr="001D7595">
        <w:rPr>
          <w:lang w:val="kk-KZ"/>
        </w:rPr>
        <w:t>:</w:t>
      </w:r>
    </w:p>
    <w:p w14:paraId="17B44ED8" w14:textId="77777777" w:rsidR="004B1B9B" w:rsidRPr="004B1B9B" w:rsidRDefault="004B1B9B" w:rsidP="004B1B9B">
      <w:pPr>
        <w:rPr>
          <w:lang w:val="kk-KZ" w:eastAsia="en-US"/>
        </w:rPr>
      </w:pPr>
    </w:p>
    <w:p w14:paraId="0129D5DF" w14:textId="0C10F42F" w:rsidR="005E7369" w:rsidRDefault="00505D1F" w:rsidP="00505D1F">
      <w:pPr>
        <w:tabs>
          <w:tab w:val="left" w:pos="993"/>
          <w:tab w:val="left" w:pos="1134"/>
        </w:tabs>
        <w:spacing w:after="0" w:line="240" w:lineRule="auto"/>
        <w:ind w:firstLine="993"/>
        <w:jc w:val="both"/>
        <w:rPr>
          <w:rFonts w:ascii="Times New Roman" w:hAnsi="Times New Roman" w:cs="Times New Roman"/>
          <w:sz w:val="28"/>
          <w:szCs w:val="28"/>
          <w:lang w:val="kk-KZ"/>
        </w:rPr>
      </w:pPr>
      <w:r>
        <w:rPr>
          <w:noProof/>
        </w:rPr>
        <w:lastRenderedPageBreak/>
        <w:drawing>
          <wp:inline distT="0" distB="0" distL="0" distR="0" wp14:anchorId="2851FE21" wp14:editId="29AD0BC1">
            <wp:extent cx="4817425" cy="1835624"/>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20546" cy="1836813"/>
                    </a:xfrm>
                    <a:prstGeom prst="rect">
                      <a:avLst/>
                    </a:prstGeom>
                  </pic:spPr>
                </pic:pic>
              </a:graphicData>
            </a:graphic>
          </wp:inline>
        </w:drawing>
      </w:r>
    </w:p>
    <w:p w14:paraId="3CFE7273" w14:textId="2BAD9BC1" w:rsidR="006D6147" w:rsidRPr="00AC71AC" w:rsidRDefault="006D6147" w:rsidP="006D6147">
      <w:pPr>
        <w:pStyle w:val="af3"/>
        <w:jc w:val="center"/>
      </w:pPr>
      <w:r w:rsidRPr="00AC71AC">
        <w:t xml:space="preserve">Рисунок </w:t>
      </w:r>
      <w:r w:rsidR="00D37D49">
        <w:t>10</w:t>
      </w:r>
      <w:r w:rsidRPr="00AC71AC">
        <w:t xml:space="preserve"> – Модель оценки эффективности </w:t>
      </w:r>
      <w:proofErr w:type="gramStart"/>
      <w:r w:rsidRPr="00AC71AC">
        <w:t>реализуемых</w:t>
      </w:r>
      <w:proofErr w:type="gramEnd"/>
    </w:p>
    <w:p w14:paraId="08798697" w14:textId="77777777" w:rsidR="006D6147" w:rsidRDefault="006D6147" w:rsidP="001A1B22">
      <w:pPr>
        <w:pStyle w:val="af3"/>
        <w:jc w:val="center"/>
      </w:pPr>
      <w:r w:rsidRPr="00AC71AC">
        <w:t xml:space="preserve"> государственных мер</w:t>
      </w:r>
    </w:p>
    <w:p w14:paraId="25CE64E9" w14:textId="77777777" w:rsidR="001A1B22" w:rsidRPr="001A1B22" w:rsidRDefault="001A1B22" w:rsidP="001A1B22">
      <w:pPr>
        <w:spacing w:after="0" w:line="240" w:lineRule="auto"/>
        <w:rPr>
          <w:lang w:eastAsia="en-US"/>
        </w:rPr>
      </w:pPr>
    </w:p>
    <w:p w14:paraId="392D0182" w14:textId="77777777" w:rsidR="006D6147" w:rsidRPr="006D6147" w:rsidRDefault="006D6147" w:rsidP="005D003E">
      <w:pPr>
        <w:spacing w:after="0" w:line="240" w:lineRule="auto"/>
        <w:ind w:firstLine="567"/>
        <w:rPr>
          <w:rFonts w:ascii="Times New Roman" w:hAnsi="Times New Roman" w:cs="Times New Roman"/>
          <w:sz w:val="24"/>
          <w:szCs w:val="28"/>
        </w:rPr>
      </w:pPr>
      <w:r w:rsidRPr="004D3DA0">
        <w:rPr>
          <w:rFonts w:ascii="Times New Roman" w:hAnsi="Times New Roman" w:cs="Times New Roman"/>
          <w:sz w:val="24"/>
          <w:szCs w:val="28"/>
        </w:rPr>
        <w:t>Примечание</w:t>
      </w:r>
      <w:r w:rsidRPr="006D6147">
        <w:rPr>
          <w:rFonts w:ascii="Times New Roman" w:hAnsi="Times New Roman" w:cs="Times New Roman"/>
          <w:sz w:val="24"/>
          <w:szCs w:val="28"/>
        </w:rPr>
        <w:t xml:space="preserve"> – </w:t>
      </w:r>
      <w:r w:rsidRPr="004D3DA0">
        <w:rPr>
          <w:rFonts w:ascii="Times New Roman" w:hAnsi="Times New Roman" w:cs="Times New Roman"/>
          <w:sz w:val="24"/>
          <w:szCs w:val="28"/>
        </w:rPr>
        <w:t>Источник</w:t>
      </w:r>
      <w:r>
        <w:rPr>
          <w:rFonts w:ascii="Times New Roman" w:hAnsi="Times New Roman" w:cs="Times New Roman"/>
          <w:sz w:val="24"/>
          <w:szCs w:val="28"/>
        </w:rPr>
        <w:t>:</w:t>
      </w:r>
      <w:r w:rsidRPr="006D6147">
        <w:rPr>
          <w:rFonts w:ascii="Times New Roman" w:hAnsi="Times New Roman" w:cs="Times New Roman"/>
          <w:sz w:val="24"/>
          <w:szCs w:val="28"/>
        </w:rPr>
        <w:t xml:space="preserve"> </w:t>
      </w:r>
      <w:r>
        <w:rPr>
          <w:rFonts w:ascii="Times New Roman" w:hAnsi="Times New Roman" w:cs="Times New Roman"/>
          <w:sz w:val="24"/>
          <w:szCs w:val="28"/>
        </w:rPr>
        <w:t>составлено автором</w:t>
      </w:r>
    </w:p>
    <w:p w14:paraId="1E4895D1" w14:textId="27F9AF5F" w:rsidR="006D6147" w:rsidRPr="001D7595" w:rsidRDefault="006D6147" w:rsidP="00AC71AC">
      <w:pPr>
        <w:tabs>
          <w:tab w:val="left" w:pos="993"/>
          <w:tab w:val="left" w:pos="1134"/>
        </w:tabs>
        <w:spacing w:after="0" w:line="240" w:lineRule="auto"/>
        <w:jc w:val="both"/>
        <w:rPr>
          <w:rFonts w:ascii="Times New Roman" w:hAnsi="Times New Roman" w:cs="Times New Roman"/>
          <w:sz w:val="28"/>
          <w:szCs w:val="28"/>
          <w:lang w:val="kk-KZ"/>
        </w:rPr>
      </w:pPr>
    </w:p>
    <w:p w14:paraId="61A83D07" w14:textId="6030BF62" w:rsidR="001D7595" w:rsidRPr="001D7595" w:rsidRDefault="004E67B0" w:rsidP="001D7595">
      <w:pPr>
        <w:tabs>
          <w:tab w:val="left" w:pos="993"/>
          <w:tab w:val="left" w:pos="113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Согласно</w:t>
      </w:r>
      <w:r w:rsidR="001D7595" w:rsidRPr="001D7595">
        <w:rPr>
          <w:rFonts w:ascii="Times New Roman" w:hAnsi="Times New Roman" w:cs="Times New Roman"/>
          <w:sz w:val="28"/>
          <w:szCs w:val="28"/>
          <w:lang w:val="kk-KZ"/>
        </w:rPr>
        <w:t xml:space="preserve"> данной схеме</w:t>
      </w:r>
      <w:r>
        <w:rPr>
          <w:rFonts w:ascii="Times New Roman" w:hAnsi="Times New Roman" w:cs="Times New Roman"/>
          <w:sz w:val="28"/>
          <w:szCs w:val="28"/>
          <w:lang w:val="kk-KZ"/>
        </w:rPr>
        <w:t xml:space="preserve"> </w:t>
      </w:r>
      <w:r w:rsidR="00A00340">
        <w:rPr>
          <w:rFonts w:ascii="Times New Roman" w:hAnsi="Times New Roman" w:cs="Times New Roman"/>
          <w:sz w:val="28"/>
          <w:szCs w:val="28"/>
          <w:lang w:val="kk-KZ"/>
        </w:rPr>
        <w:t>10</w:t>
      </w:r>
      <w:r w:rsidR="00A1127E">
        <w:rPr>
          <w:rFonts w:ascii="Times New Roman" w:hAnsi="Times New Roman" w:cs="Times New Roman"/>
          <w:sz w:val="28"/>
          <w:szCs w:val="28"/>
          <w:lang w:val="kk-KZ"/>
        </w:rPr>
        <w:t>,</w:t>
      </w:r>
      <w:r w:rsidR="001D7595" w:rsidRPr="001D7595">
        <w:rPr>
          <w:rFonts w:ascii="Times New Roman" w:hAnsi="Times New Roman" w:cs="Times New Roman"/>
          <w:sz w:val="28"/>
          <w:szCs w:val="28"/>
          <w:lang w:val="kk-KZ"/>
        </w:rPr>
        <w:t xml:space="preserve"> будет осуществлен</w:t>
      </w:r>
      <w:r w:rsidR="000279CD">
        <w:rPr>
          <w:rFonts w:ascii="Times New Roman" w:hAnsi="Times New Roman" w:cs="Times New Roman"/>
          <w:sz w:val="28"/>
          <w:szCs w:val="28"/>
        </w:rPr>
        <w:t>а</w:t>
      </w:r>
      <w:r w:rsidR="001D7595" w:rsidRPr="001D7595">
        <w:rPr>
          <w:rFonts w:ascii="Times New Roman" w:hAnsi="Times New Roman" w:cs="Times New Roman"/>
          <w:sz w:val="28"/>
          <w:szCs w:val="28"/>
          <w:lang w:val="kk-KZ"/>
        </w:rPr>
        <w:t xml:space="preserve"> </w:t>
      </w:r>
      <w:r w:rsidR="000279CD">
        <w:rPr>
          <w:rFonts w:ascii="Times New Roman" w:hAnsi="Times New Roman" w:cs="Times New Roman"/>
          <w:sz w:val="28"/>
          <w:szCs w:val="28"/>
          <w:lang w:val="kk-KZ"/>
        </w:rPr>
        <w:t xml:space="preserve">оценка эффективности проводимых мер со стороны государства </w:t>
      </w:r>
      <w:r w:rsidR="001D7595" w:rsidRPr="001D7595">
        <w:rPr>
          <w:rFonts w:ascii="Times New Roman" w:hAnsi="Times New Roman" w:cs="Times New Roman"/>
          <w:sz w:val="28"/>
          <w:szCs w:val="28"/>
          <w:lang w:val="kk-KZ"/>
        </w:rPr>
        <w:t xml:space="preserve"> в рамках реализации </w:t>
      </w:r>
      <w:r w:rsidR="00743F51">
        <w:rPr>
          <w:rFonts w:ascii="Times New Roman" w:hAnsi="Times New Roman" w:cs="Times New Roman"/>
          <w:sz w:val="28"/>
          <w:szCs w:val="28"/>
          <w:lang w:val="kk-KZ"/>
        </w:rPr>
        <w:t>ГПИИР</w:t>
      </w:r>
      <w:r w:rsidR="001D7595" w:rsidRPr="001D7595">
        <w:rPr>
          <w:rFonts w:ascii="Times New Roman" w:hAnsi="Times New Roman" w:cs="Times New Roman"/>
          <w:sz w:val="28"/>
          <w:szCs w:val="28"/>
          <w:lang w:val="kk-KZ"/>
        </w:rPr>
        <w:t xml:space="preserve"> страны в условиях перехода к наукоемкой экономике, где предлагается применение исторического индекса Малмквиста. </w:t>
      </w:r>
    </w:p>
    <w:p w14:paraId="49B18268" w14:textId="03CF2099" w:rsidR="00AD5747" w:rsidRDefault="001D7595" w:rsidP="00AD5747">
      <w:pPr>
        <w:tabs>
          <w:tab w:val="left" w:pos="993"/>
          <w:tab w:val="left" w:pos="1134"/>
        </w:tabs>
        <w:spacing w:after="0" w:line="240" w:lineRule="auto"/>
        <w:ind w:firstLine="567"/>
        <w:jc w:val="both"/>
        <w:rPr>
          <w:rFonts w:ascii="Times New Roman" w:hAnsi="Times New Roman" w:cs="Times New Roman"/>
          <w:sz w:val="28"/>
          <w:szCs w:val="28"/>
          <w:lang w:val="kk-KZ"/>
        </w:rPr>
      </w:pPr>
      <w:r w:rsidRPr="001D7595">
        <w:rPr>
          <w:rFonts w:ascii="Times New Roman" w:hAnsi="Times New Roman" w:cs="Times New Roman"/>
          <w:sz w:val="28"/>
          <w:szCs w:val="28"/>
          <w:lang w:val="kk-KZ"/>
        </w:rPr>
        <w:t>Далее</w:t>
      </w:r>
      <w:r w:rsidR="00A1127E">
        <w:rPr>
          <w:rFonts w:ascii="Times New Roman" w:hAnsi="Times New Roman" w:cs="Times New Roman"/>
          <w:sz w:val="28"/>
          <w:szCs w:val="28"/>
          <w:lang w:val="kk-KZ"/>
        </w:rPr>
        <w:t>,</w:t>
      </w:r>
      <w:r w:rsidRPr="001D7595">
        <w:rPr>
          <w:rFonts w:ascii="Times New Roman" w:hAnsi="Times New Roman" w:cs="Times New Roman"/>
          <w:sz w:val="28"/>
          <w:szCs w:val="28"/>
          <w:lang w:val="kk-KZ"/>
        </w:rPr>
        <w:t xml:space="preserve"> как было установлено выше, в целях анализа системы управления наук</w:t>
      </w:r>
      <w:r w:rsidR="00A1127E">
        <w:rPr>
          <w:rFonts w:ascii="Times New Roman" w:hAnsi="Times New Roman" w:cs="Times New Roman"/>
          <w:sz w:val="28"/>
          <w:szCs w:val="28"/>
          <w:lang w:val="kk-KZ"/>
        </w:rPr>
        <w:t xml:space="preserve">оемкими производствами на </w:t>
      </w:r>
      <w:r w:rsidR="00A1127E" w:rsidRPr="004A5B09">
        <w:rPr>
          <w:rFonts w:ascii="Times New Roman" w:hAnsi="Times New Roman" w:cs="Times New Roman"/>
          <w:sz w:val="28"/>
          <w:szCs w:val="28"/>
          <w:lang w:val="kk-KZ"/>
        </w:rPr>
        <w:t>микро</w:t>
      </w:r>
      <w:r w:rsidRPr="004A5B09">
        <w:rPr>
          <w:rFonts w:ascii="Times New Roman" w:hAnsi="Times New Roman" w:cs="Times New Roman"/>
          <w:sz w:val="28"/>
          <w:szCs w:val="28"/>
          <w:lang w:val="kk-KZ"/>
        </w:rPr>
        <w:t>уровне</w:t>
      </w:r>
      <w:r w:rsidRPr="001D7595">
        <w:rPr>
          <w:rFonts w:ascii="Times New Roman" w:hAnsi="Times New Roman" w:cs="Times New Roman"/>
          <w:sz w:val="28"/>
          <w:szCs w:val="28"/>
          <w:lang w:val="kk-KZ"/>
        </w:rPr>
        <w:t xml:space="preserve"> будет приме</w:t>
      </w:r>
      <w:r w:rsidR="00AD5747">
        <w:rPr>
          <w:rFonts w:ascii="Times New Roman" w:hAnsi="Times New Roman" w:cs="Times New Roman"/>
          <w:sz w:val="28"/>
          <w:szCs w:val="28"/>
          <w:lang w:val="kk-KZ"/>
        </w:rPr>
        <w:t>нен а</w:t>
      </w:r>
      <w:r w:rsidR="00AD5747" w:rsidRPr="00AD5747">
        <w:rPr>
          <w:rFonts w:ascii="Times New Roman" w:hAnsi="Times New Roman" w:cs="Times New Roman"/>
          <w:sz w:val="28"/>
          <w:szCs w:val="28"/>
          <w:lang w:val="kk-KZ"/>
        </w:rPr>
        <w:t>лгоритм определения индикаторов оценки наукоемкого производства, применяемые для оценки воздействия из идентификации рисунка 9.</w:t>
      </w:r>
    </w:p>
    <w:p w14:paraId="3C223359" w14:textId="217E5234" w:rsidR="00AD5747" w:rsidRDefault="00AD5747" w:rsidP="00AD5747">
      <w:pPr>
        <w:tabs>
          <w:tab w:val="left" w:pos="993"/>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рассмотрения </w:t>
      </w:r>
      <w:r w:rsidR="001C3330">
        <w:rPr>
          <w:rFonts w:ascii="Times New Roman" w:eastAsia="Times New Roman" w:hAnsi="Times New Roman" w:cs="Times New Roman"/>
          <w:sz w:val="28"/>
          <w:szCs w:val="28"/>
        </w:rPr>
        <w:t>волн Кондратьева и эволюцию</w:t>
      </w:r>
      <w:r>
        <w:rPr>
          <w:rFonts w:ascii="Times New Roman" w:eastAsia="Times New Roman" w:hAnsi="Times New Roman" w:cs="Times New Roman"/>
          <w:sz w:val="28"/>
          <w:szCs w:val="28"/>
        </w:rPr>
        <w:t xml:space="preserve"> управления НИОКР определено содержание и авторское виденье системы управления наукоемкими </w:t>
      </w:r>
      <w:r w:rsidR="00430F3D">
        <w:rPr>
          <w:rFonts w:ascii="Times New Roman" w:eastAsia="Times New Roman" w:hAnsi="Times New Roman" w:cs="Times New Roman"/>
          <w:sz w:val="28"/>
          <w:szCs w:val="28"/>
        </w:rPr>
        <w:t>производствами на макр</w:t>
      </w:r>
      <w:proofErr w:type="gramStart"/>
      <w:r w:rsidR="00430F3D">
        <w:rPr>
          <w:rFonts w:ascii="Times New Roman" w:eastAsia="Times New Roman" w:hAnsi="Times New Roman" w:cs="Times New Roman"/>
          <w:sz w:val="28"/>
          <w:szCs w:val="28"/>
        </w:rPr>
        <w:t>о</w:t>
      </w:r>
      <w:r w:rsidR="007539CB">
        <w:rPr>
          <w:rFonts w:ascii="Times New Roman" w:eastAsia="Times New Roman" w:hAnsi="Times New Roman" w:cs="Times New Roman"/>
          <w:sz w:val="28"/>
          <w:szCs w:val="28"/>
        </w:rPr>
        <w:t>-</w:t>
      </w:r>
      <w:proofErr w:type="gramEnd"/>
      <w:r w:rsidR="007539CB">
        <w:rPr>
          <w:rFonts w:ascii="Times New Roman" w:eastAsia="Times New Roman" w:hAnsi="Times New Roman" w:cs="Times New Roman"/>
          <w:sz w:val="28"/>
          <w:szCs w:val="28"/>
        </w:rPr>
        <w:t xml:space="preserve"> и микроуровне</w:t>
      </w:r>
      <w:r>
        <w:rPr>
          <w:rFonts w:ascii="Times New Roman" w:eastAsia="Times New Roman" w:hAnsi="Times New Roman" w:cs="Times New Roman"/>
          <w:sz w:val="28"/>
          <w:szCs w:val="28"/>
        </w:rPr>
        <w:t xml:space="preserve"> на основе открытых инноваций в контексте Индустрии 4.0, позволяющих осуществлять</w:t>
      </w:r>
      <w:r w:rsidR="001C3330">
        <w:rPr>
          <w:rFonts w:ascii="Times New Roman" w:eastAsia="Times New Roman" w:hAnsi="Times New Roman" w:cs="Times New Roman"/>
          <w:sz w:val="28"/>
          <w:szCs w:val="28"/>
        </w:rPr>
        <w:t xml:space="preserve"> мониторинг и оценку эффективности посредством макро-перспективы структруры наукоемкой экономики и оценки воздействия, включающая оценку индикаторов инновационной деятельности. При этом</w:t>
      </w:r>
      <w:proofErr w:type="gramStart"/>
      <w:r w:rsidR="001C3330">
        <w:rPr>
          <w:rFonts w:ascii="Times New Roman" w:eastAsia="Times New Roman" w:hAnsi="Times New Roman" w:cs="Times New Roman"/>
          <w:sz w:val="28"/>
          <w:szCs w:val="28"/>
        </w:rPr>
        <w:t>,</w:t>
      </w:r>
      <w:proofErr w:type="gramEnd"/>
      <w:r w:rsidR="001C3330">
        <w:rPr>
          <w:rFonts w:ascii="Times New Roman" w:eastAsia="Times New Roman" w:hAnsi="Times New Roman" w:cs="Times New Roman"/>
          <w:sz w:val="28"/>
          <w:szCs w:val="28"/>
        </w:rPr>
        <w:t xml:space="preserve"> механизмы управления наукоемкими производствами предусматривают ограничение </w:t>
      </w:r>
      <w:r w:rsidR="001C3330" w:rsidRPr="00295D03">
        <w:rPr>
          <w:rFonts w:ascii="Times New Roman" w:hAnsi="Times New Roman" w:cs="Times New Roman"/>
          <w:sz w:val="28"/>
          <w:szCs w:val="28"/>
          <w:lang w:val="kk-KZ"/>
        </w:rPr>
        <w:t>ассиметричной информации</w:t>
      </w:r>
      <w:r w:rsidR="001C3330">
        <w:rPr>
          <w:rFonts w:ascii="Times New Roman" w:hAnsi="Times New Roman" w:cs="Times New Roman"/>
          <w:sz w:val="28"/>
          <w:szCs w:val="28"/>
          <w:lang w:val="kk-KZ"/>
        </w:rPr>
        <w:t xml:space="preserve"> при </w:t>
      </w:r>
      <w:r w:rsidR="001C3330" w:rsidRPr="00295D03">
        <w:rPr>
          <w:rFonts w:ascii="Times New Roman" w:hAnsi="Times New Roman" w:cs="Times New Roman"/>
          <w:sz w:val="28"/>
          <w:szCs w:val="28"/>
          <w:lang w:val="kk-KZ"/>
        </w:rPr>
        <w:t>взаимодействии производственного предприятия с внешними ресурсами</w:t>
      </w:r>
      <w:r w:rsidR="001C3330">
        <w:rPr>
          <w:rFonts w:ascii="Times New Roman" w:hAnsi="Times New Roman" w:cs="Times New Roman"/>
          <w:sz w:val="28"/>
          <w:szCs w:val="28"/>
          <w:lang w:val="kk-KZ"/>
        </w:rPr>
        <w:t>, а также включают в себя модели связи «наука-производство».</w:t>
      </w:r>
    </w:p>
    <w:p w14:paraId="681EA9B9" w14:textId="062468AA" w:rsidR="000F684B" w:rsidRPr="001C3330" w:rsidRDefault="001C3330" w:rsidP="001C3330">
      <w:pPr>
        <w:tabs>
          <w:tab w:val="left" w:pos="567"/>
          <w:tab w:val="left" w:pos="1134"/>
        </w:tabs>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rPr>
        <w:tab/>
      </w:r>
      <w:r w:rsidR="001D7595" w:rsidRPr="001C3330">
        <w:rPr>
          <w:rFonts w:ascii="Times New Roman" w:eastAsia="Times New Roman" w:hAnsi="Times New Roman" w:cs="Times New Roman"/>
          <w:sz w:val="28"/>
          <w:szCs w:val="28"/>
        </w:rPr>
        <w:t>Таким образом, предложенный авторский мультиуровневый подход позволит</w:t>
      </w:r>
      <w:r w:rsidR="001D7595" w:rsidRPr="005E1822">
        <w:rPr>
          <w:rFonts w:ascii="Times New Roman" w:hAnsi="Times New Roman" w:cs="Times New Roman"/>
          <w:sz w:val="28"/>
          <w:szCs w:val="28"/>
          <w:lang w:val="kk-KZ"/>
        </w:rPr>
        <w:t xml:space="preserve"> осуществить</w:t>
      </w:r>
      <w:r w:rsidR="001D7595" w:rsidRPr="001D7595">
        <w:rPr>
          <w:rFonts w:ascii="Times New Roman" w:hAnsi="Times New Roman" w:cs="Times New Roman"/>
          <w:sz w:val="28"/>
          <w:szCs w:val="28"/>
          <w:lang w:val="kk-KZ"/>
        </w:rPr>
        <w:t xml:space="preserve"> анализ системы управления наукоемкими производствами в стране, как на </w:t>
      </w:r>
      <w:r w:rsidR="001D7595" w:rsidRPr="004A5B09">
        <w:rPr>
          <w:rFonts w:ascii="Times New Roman" w:hAnsi="Times New Roman" w:cs="Times New Roman"/>
          <w:sz w:val="28"/>
          <w:szCs w:val="28"/>
          <w:lang w:val="kk-KZ"/>
        </w:rPr>
        <w:t>макро</w:t>
      </w:r>
      <w:r w:rsidR="007539CB">
        <w:rPr>
          <w:rFonts w:ascii="Times New Roman" w:hAnsi="Times New Roman" w:cs="Times New Roman"/>
          <w:sz w:val="28"/>
          <w:szCs w:val="28"/>
          <w:lang w:val="kk-KZ"/>
        </w:rPr>
        <w:t>уровне</w:t>
      </w:r>
      <w:r w:rsidR="00A1127E" w:rsidRPr="004A5B09">
        <w:rPr>
          <w:rFonts w:ascii="Times New Roman" w:hAnsi="Times New Roman" w:cs="Times New Roman"/>
          <w:sz w:val="28"/>
          <w:szCs w:val="28"/>
          <w:lang w:val="kk-KZ"/>
        </w:rPr>
        <w:t>, так и на микро</w:t>
      </w:r>
      <w:r w:rsidR="001D7595" w:rsidRPr="004A5B09">
        <w:rPr>
          <w:rFonts w:ascii="Times New Roman" w:hAnsi="Times New Roman" w:cs="Times New Roman"/>
          <w:sz w:val="28"/>
          <w:szCs w:val="28"/>
          <w:lang w:val="kk-KZ"/>
        </w:rPr>
        <w:t>уровне</w:t>
      </w:r>
      <w:r w:rsidR="00430F3D">
        <w:rPr>
          <w:rFonts w:ascii="Times New Roman" w:hAnsi="Times New Roman" w:cs="Times New Roman"/>
          <w:sz w:val="28"/>
          <w:szCs w:val="28"/>
          <w:lang w:val="kk-KZ"/>
        </w:rPr>
        <w:t xml:space="preserve">, а также определить факторы, </w:t>
      </w:r>
      <w:r w:rsidR="001D7595" w:rsidRPr="001D7595">
        <w:rPr>
          <w:rFonts w:ascii="Times New Roman" w:hAnsi="Times New Roman" w:cs="Times New Roman"/>
          <w:sz w:val="28"/>
          <w:szCs w:val="28"/>
          <w:lang w:val="kk-KZ"/>
        </w:rPr>
        <w:t xml:space="preserve">препятствующие развитию наукоемких производств </w:t>
      </w:r>
      <w:r w:rsidR="001D7595">
        <w:rPr>
          <w:rFonts w:ascii="Times New Roman" w:hAnsi="Times New Roman" w:cs="Times New Roman"/>
          <w:sz w:val="28"/>
          <w:szCs w:val="28"/>
          <w:lang w:val="kk-KZ"/>
        </w:rPr>
        <w:t>и недостатки системы управления.</w:t>
      </w:r>
      <w:r w:rsidR="000279CD" w:rsidRPr="000279CD">
        <w:rPr>
          <w:rFonts w:ascii="Times New Roman" w:hAnsi="Times New Roman" w:cs="Times New Roman"/>
          <w:sz w:val="28"/>
          <w:szCs w:val="28"/>
        </w:rPr>
        <w:t xml:space="preserve"> </w:t>
      </w:r>
    </w:p>
    <w:p w14:paraId="5140F60F" w14:textId="399B1308" w:rsidR="000279CD" w:rsidRPr="00D749E8" w:rsidRDefault="001072C1" w:rsidP="00D749E8">
      <w:pPr>
        <w:pStyle w:val="a4"/>
        <w:spacing w:after="0" w:line="240" w:lineRule="auto"/>
        <w:ind w:left="0" w:firstLine="567"/>
        <w:jc w:val="both"/>
        <w:rPr>
          <w:rFonts w:ascii="Times New Roman" w:hAnsi="Times New Roman" w:cs="Times New Roman"/>
          <w:sz w:val="28"/>
          <w:szCs w:val="28"/>
        </w:rPr>
      </w:pPr>
      <w:r w:rsidRPr="009C1AB2">
        <w:rPr>
          <w:rFonts w:ascii="Times New Roman" w:hAnsi="Times New Roman" w:cs="Times New Roman"/>
          <w:sz w:val="28"/>
          <w:szCs w:val="28"/>
        </w:rPr>
        <w:br w:type="page"/>
      </w:r>
    </w:p>
    <w:p w14:paraId="7C2D2B39" w14:textId="19418A46" w:rsidR="001072C1" w:rsidRPr="00F32E1D" w:rsidRDefault="00287602" w:rsidP="00C95966">
      <w:pPr>
        <w:pStyle w:val="21"/>
        <w:tabs>
          <w:tab w:val="left" w:pos="567"/>
          <w:tab w:val="left" w:pos="851"/>
        </w:tabs>
        <w:spacing w:before="0"/>
        <w:ind w:firstLine="0"/>
      </w:pPr>
      <w:r>
        <w:lastRenderedPageBreak/>
        <w:tab/>
      </w:r>
      <w:bookmarkStart w:id="8" w:name="_Toc101823707"/>
      <w:r w:rsidR="001072C1" w:rsidRPr="00F32E1D">
        <w:t xml:space="preserve">2 </w:t>
      </w:r>
      <w:r w:rsidR="00A16EEA" w:rsidRPr="00A16EEA">
        <w:t>АНАЛИЗ СИСТЕМЫ УПРАВЛЕНИЯ НАУКОЕМКИМИ ПРОИЗВОДСТВАМИ В РЕСПУБЛИКЕ КАЗАХСТАН</w:t>
      </w:r>
      <w:bookmarkEnd w:id="8"/>
    </w:p>
    <w:p w14:paraId="6BE0142E" w14:textId="77777777" w:rsidR="001072C1" w:rsidRPr="00F32E1D" w:rsidRDefault="001072C1" w:rsidP="00C95966">
      <w:pPr>
        <w:pStyle w:val="af3"/>
        <w:rPr>
          <w:b/>
        </w:rPr>
      </w:pPr>
    </w:p>
    <w:p w14:paraId="6A877B66" w14:textId="10F54058" w:rsidR="001F5757" w:rsidRPr="0018305B" w:rsidRDefault="001072C1" w:rsidP="0018305B">
      <w:pPr>
        <w:pStyle w:val="31"/>
        <w:spacing w:before="0"/>
      </w:pPr>
      <w:bookmarkStart w:id="9" w:name="_Toc101823708"/>
      <w:r w:rsidRPr="00F32E1D">
        <w:t xml:space="preserve">2.1 </w:t>
      </w:r>
      <w:r w:rsidR="00A16EEA" w:rsidRPr="00A16EEA">
        <w:t xml:space="preserve">Анализ государственного регулирования </w:t>
      </w:r>
      <w:r w:rsidR="00796179">
        <w:t xml:space="preserve">и </w:t>
      </w:r>
      <w:r w:rsidR="00A16EEA" w:rsidRPr="00A16EEA">
        <w:t>р</w:t>
      </w:r>
      <w:r w:rsidR="001A3873">
        <w:t>азвития наукоемких произво</w:t>
      </w:r>
      <w:proofErr w:type="gramStart"/>
      <w:r w:rsidR="001A3873">
        <w:t xml:space="preserve">дств </w:t>
      </w:r>
      <w:r w:rsidR="00A16EEA" w:rsidRPr="00A16EEA">
        <w:t>в Р</w:t>
      </w:r>
      <w:proofErr w:type="gramEnd"/>
      <w:r w:rsidR="00A16EEA" w:rsidRPr="00A16EEA">
        <w:t>еспублике Казахстан</w:t>
      </w:r>
      <w:bookmarkEnd w:id="9"/>
    </w:p>
    <w:p w14:paraId="6DDC6577" w14:textId="06203DB2" w:rsidR="00A16EEA" w:rsidRPr="00A16EEA" w:rsidRDefault="009D14B7" w:rsidP="00C95966">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Наукоемкая экономика</w:t>
      </w:r>
      <w:r w:rsidR="00A16EEA" w:rsidRPr="00A16EEA">
        <w:rPr>
          <w:rFonts w:ascii="Times New Roman" w:eastAsia="Times New Roman" w:hAnsi="Times New Roman" w:cs="Times New Roman"/>
          <w:bCs/>
          <w:sz w:val="28"/>
          <w:szCs w:val="28"/>
          <w:shd w:val="clear" w:color="auto" w:fill="FFFFFF"/>
          <w:lang w:eastAsia="en-US"/>
        </w:rPr>
        <w:t xml:space="preserve"> в основном определяется созданием, распространением и использованием знаний и информации, что отражает последний этап развития современной экономики, часто характеризуемый за счет более широкого использования ИКТ, глобализации, активных сетей и различных форм инноваций. Вместе с тем, принимаемые меры со стороны государств по переходу к наукоемкой экономике нуждаются в индикаторах, позволяющих осуществлять мониторинг реализуемой государственной инновационной политики.</w:t>
      </w:r>
    </w:p>
    <w:p w14:paraId="3B2D841C" w14:textId="786F1809"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В большинстве случаев</w:t>
      </w:r>
      <w:r w:rsidR="009F3A9B">
        <w:rPr>
          <w:rFonts w:ascii="Times New Roman" w:eastAsia="Times New Roman" w:hAnsi="Times New Roman" w:cs="Times New Roman"/>
          <w:bCs/>
          <w:sz w:val="28"/>
          <w:szCs w:val="28"/>
          <w:shd w:val="clear" w:color="auto" w:fill="FFFFFF"/>
          <w:lang w:eastAsia="en-US"/>
        </w:rPr>
        <w:t xml:space="preserve">, комплексные индикаторы </w:t>
      </w:r>
      <w:r w:rsidRPr="00A16EEA">
        <w:rPr>
          <w:rFonts w:ascii="Times New Roman" w:eastAsia="Times New Roman" w:hAnsi="Times New Roman" w:cs="Times New Roman"/>
          <w:bCs/>
          <w:sz w:val="28"/>
          <w:szCs w:val="28"/>
          <w:shd w:val="clear" w:color="auto" w:fill="FFFFFF"/>
          <w:lang w:eastAsia="en-US"/>
        </w:rPr>
        <w:t>и сравниваемые показатели стран все чаще признаются полезным инструментом анализа политики и коммуникации с общественностью. Более того, с помощью составных показателей можно произвести сводные сравнения между странами, которые могут использоваться для иллюстрации сложных, а иногда и трудных вопросов в самых разных областях. Зачастую легче интерпретировать составные индикаторы, чем определять общие тенденции по многим отдельным ин</w:t>
      </w:r>
      <w:r w:rsidR="009F3A9B">
        <w:rPr>
          <w:rFonts w:ascii="Times New Roman" w:eastAsia="Times New Roman" w:hAnsi="Times New Roman" w:cs="Times New Roman"/>
          <w:bCs/>
          <w:sz w:val="28"/>
          <w:szCs w:val="28"/>
          <w:shd w:val="clear" w:color="auto" w:fill="FFFFFF"/>
          <w:lang w:eastAsia="en-US"/>
        </w:rPr>
        <w:t>дикаторам, и они также оказываются</w:t>
      </w:r>
      <w:r w:rsidRPr="00A16EEA">
        <w:rPr>
          <w:rFonts w:ascii="Times New Roman" w:eastAsia="Times New Roman" w:hAnsi="Times New Roman" w:cs="Times New Roman"/>
          <w:bCs/>
          <w:sz w:val="28"/>
          <w:szCs w:val="28"/>
          <w:shd w:val="clear" w:color="auto" w:fill="FFFFFF"/>
          <w:lang w:eastAsia="en-US"/>
        </w:rPr>
        <w:t xml:space="preserve"> полезными при сравнительном анализе результатов работы страны. Составной индикатор формируется, когда отдельные индикаторы объединяются в единый индекс на основе базовой модели. </w:t>
      </w:r>
    </w:p>
    <w:p w14:paraId="5C320601" w14:textId="5EE341E7"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Таким образом, Всемирный экономический форум составляет отчет, в котором анализируются многие факторы, необходимые странам для достижения экономического роста и долгосрочного </w:t>
      </w:r>
      <w:r w:rsidR="009F3A9B">
        <w:rPr>
          <w:rFonts w:ascii="Times New Roman" w:eastAsia="Times New Roman" w:hAnsi="Times New Roman" w:cs="Times New Roman"/>
          <w:bCs/>
          <w:sz w:val="28"/>
          <w:szCs w:val="28"/>
          <w:shd w:val="clear" w:color="auto" w:fill="FFFFFF"/>
          <w:lang w:eastAsia="en-US"/>
        </w:rPr>
        <w:t xml:space="preserve">процветания. Основная цель </w:t>
      </w:r>
      <w:r w:rsidR="009F3A9B" w:rsidRPr="004A5B09">
        <w:rPr>
          <w:rFonts w:ascii="Times New Roman" w:eastAsia="Times New Roman" w:hAnsi="Times New Roman" w:cs="Times New Roman"/>
          <w:bCs/>
          <w:sz w:val="28"/>
          <w:szCs w:val="28"/>
          <w:shd w:val="clear" w:color="auto" w:fill="FFFFFF"/>
          <w:lang w:eastAsia="en-US"/>
        </w:rPr>
        <w:t>данного</w:t>
      </w:r>
      <w:r w:rsidRPr="00A16EEA">
        <w:rPr>
          <w:rFonts w:ascii="Times New Roman" w:eastAsia="Times New Roman" w:hAnsi="Times New Roman" w:cs="Times New Roman"/>
          <w:bCs/>
          <w:sz w:val="28"/>
          <w:szCs w:val="28"/>
          <w:shd w:val="clear" w:color="auto" w:fill="FFFFFF"/>
          <w:lang w:eastAsia="en-US"/>
        </w:rPr>
        <w:t xml:space="preserve"> форума - поддержка инструментов сравнительного анализа для руководителей предприятий и политиков для оценки конкурентоспособности их экономики, основанной на Глобальном индексе конкурентоспособности (GCI).</w:t>
      </w:r>
    </w:p>
    <w:p w14:paraId="061D3A6B" w14:textId="47EE6D7E" w:rsidR="00A16EEA" w:rsidRPr="001A623F" w:rsidRDefault="00A16EEA" w:rsidP="00C95966">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Согласно данным отчета Глобальног</w:t>
      </w:r>
      <w:r w:rsidR="003D4D2C">
        <w:rPr>
          <w:rFonts w:ascii="Times New Roman" w:eastAsia="Times New Roman" w:hAnsi="Times New Roman" w:cs="Times New Roman"/>
          <w:bCs/>
          <w:sz w:val="28"/>
          <w:szCs w:val="28"/>
          <w:shd w:val="clear" w:color="auto" w:fill="FFFFFF"/>
          <w:lang w:eastAsia="en-US"/>
        </w:rPr>
        <w:t xml:space="preserve">о инновационного индекса </w:t>
      </w:r>
      <w:r w:rsidR="00D544FD" w:rsidRPr="00D544FD">
        <w:rPr>
          <w:rFonts w:ascii="Times New Roman" w:eastAsia="Times New Roman" w:hAnsi="Times New Roman" w:cs="Times New Roman"/>
          <w:bCs/>
          <w:sz w:val="28"/>
          <w:szCs w:val="28"/>
          <w:shd w:val="clear" w:color="auto" w:fill="FFFFFF"/>
          <w:lang w:eastAsia="en-US"/>
        </w:rPr>
        <w:t>(</w:t>
      </w:r>
      <w:r w:rsidR="00D544FD">
        <w:rPr>
          <w:rFonts w:ascii="Times New Roman" w:eastAsia="Times New Roman" w:hAnsi="Times New Roman" w:cs="Times New Roman"/>
          <w:bCs/>
          <w:sz w:val="28"/>
          <w:szCs w:val="28"/>
          <w:shd w:val="clear" w:color="auto" w:fill="FFFFFF"/>
          <w:lang w:eastAsia="en-US"/>
        </w:rPr>
        <w:t>ГИИ</w:t>
      </w:r>
      <w:r w:rsidR="00D544FD" w:rsidRPr="00D544FD">
        <w:rPr>
          <w:rFonts w:ascii="Times New Roman" w:eastAsia="Times New Roman" w:hAnsi="Times New Roman" w:cs="Times New Roman"/>
          <w:bCs/>
          <w:sz w:val="28"/>
          <w:szCs w:val="28"/>
          <w:shd w:val="clear" w:color="auto" w:fill="FFFFFF"/>
          <w:lang w:eastAsia="en-US"/>
        </w:rPr>
        <w:t xml:space="preserve">) </w:t>
      </w:r>
      <w:r w:rsidR="003D4D2C">
        <w:rPr>
          <w:rFonts w:ascii="Times New Roman" w:eastAsia="Times New Roman" w:hAnsi="Times New Roman" w:cs="Times New Roman"/>
          <w:bCs/>
          <w:sz w:val="28"/>
          <w:szCs w:val="28"/>
          <w:shd w:val="clear" w:color="auto" w:fill="FFFFFF"/>
          <w:lang w:eastAsia="en-US"/>
        </w:rPr>
        <w:t>за 20</w:t>
      </w:r>
      <w:r w:rsidR="003D4D2C" w:rsidRPr="003D4D2C">
        <w:rPr>
          <w:rFonts w:ascii="Times New Roman" w:eastAsia="Times New Roman" w:hAnsi="Times New Roman" w:cs="Times New Roman"/>
          <w:bCs/>
          <w:sz w:val="28"/>
          <w:szCs w:val="28"/>
          <w:shd w:val="clear" w:color="auto" w:fill="FFFFFF"/>
          <w:lang w:eastAsia="en-US"/>
        </w:rPr>
        <w:t>20</w:t>
      </w:r>
      <w:r w:rsidRPr="00A16EEA">
        <w:rPr>
          <w:rFonts w:ascii="Times New Roman" w:eastAsia="Times New Roman" w:hAnsi="Times New Roman" w:cs="Times New Roman"/>
          <w:bCs/>
          <w:sz w:val="28"/>
          <w:szCs w:val="28"/>
          <w:shd w:val="clear" w:color="auto" w:fill="FFFFFF"/>
          <w:lang w:eastAsia="en-US"/>
        </w:rPr>
        <w:t xml:space="preserve"> год</w:t>
      </w:r>
      <w:r w:rsidR="009F3A9B">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 xml:space="preserve"> при сопоставлении составляющей данного показателя по инновациям, </w:t>
      </w:r>
      <w:proofErr w:type="gramStart"/>
      <w:r w:rsidRPr="00A16EEA">
        <w:rPr>
          <w:rFonts w:ascii="Times New Roman" w:eastAsia="Times New Roman" w:hAnsi="Times New Roman" w:cs="Times New Roman"/>
          <w:bCs/>
          <w:sz w:val="28"/>
          <w:szCs w:val="28"/>
          <w:shd w:val="clear" w:color="auto" w:fill="FFFFFF"/>
          <w:lang w:eastAsia="en-US"/>
        </w:rPr>
        <w:t>бизнес-у</w:t>
      </w:r>
      <w:r w:rsidR="00106905">
        <w:rPr>
          <w:rFonts w:ascii="Times New Roman" w:eastAsia="Times New Roman" w:hAnsi="Times New Roman" w:cs="Times New Roman"/>
          <w:bCs/>
          <w:sz w:val="28"/>
          <w:szCs w:val="28"/>
          <w:shd w:val="clear" w:color="auto" w:fill="FFFFFF"/>
          <w:lang w:eastAsia="en-US"/>
        </w:rPr>
        <w:t>стойчивости</w:t>
      </w:r>
      <w:proofErr w:type="gramEnd"/>
      <w:r w:rsidRPr="00A16EEA">
        <w:rPr>
          <w:rFonts w:ascii="Times New Roman" w:eastAsia="Times New Roman" w:hAnsi="Times New Roman" w:cs="Times New Roman"/>
          <w:bCs/>
          <w:sz w:val="28"/>
          <w:szCs w:val="28"/>
          <w:shd w:val="clear" w:color="auto" w:fill="FFFFFF"/>
          <w:lang w:eastAsia="en-US"/>
        </w:rPr>
        <w:t xml:space="preserve"> и технологической готовности с лидирующими странами и странами-соседями мо</w:t>
      </w:r>
      <w:r w:rsidR="008D0436">
        <w:rPr>
          <w:rFonts w:ascii="Times New Roman" w:eastAsia="Times New Roman" w:hAnsi="Times New Roman" w:cs="Times New Roman"/>
          <w:bCs/>
          <w:sz w:val="28"/>
          <w:szCs w:val="28"/>
          <w:shd w:val="clear" w:color="auto" w:fill="FFFFFF"/>
          <w:lang w:eastAsia="en-US"/>
        </w:rPr>
        <w:t>жн</w:t>
      </w:r>
      <w:r w:rsidR="00AF4FFA">
        <w:rPr>
          <w:rFonts w:ascii="Times New Roman" w:eastAsia="Times New Roman" w:hAnsi="Times New Roman" w:cs="Times New Roman"/>
          <w:bCs/>
          <w:sz w:val="28"/>
          <w:szCs w:val="28"/>
          <w:shd w:val="clear" w:color="auto" w:fill="FFFFFF"/>
          <w:lang w:eastAsia="en-US"/>
        </w:rPr>
        <w:t>о заметить следующее (т</w:t>
      </w:r>
      <w:r w:rsidR="00D544FD">
        <w:rPr>
          <w:rFonts w:ascii="Times New Roman" w:eastAsia="Times New Roman" w:hAnsi="Times New Roman" w:cs="Times New Roman"/>
          <w:bCs/>
          <w:sz w:val="28"/>
          <w:szCs w:val="28"/>
          <w:shd w:val="clear" w:color="auto" w:fill="FFFFFF"/>
          <w:lang w:eastAsia="en-US"/>
        </w:rPr>
        <w:t xml:space="preserve">аблица </w:t>
      </w:r>
      <w:r w:rsidR="00D544FD" w:rsidRPr="00D544FD">
        <w:rPr>
          <w:rFonts w:ascii="Times New Roman" w:eastAsia="Times New Roman" w:hAnsi="Times New Roman" w:cs="Times New Roman"/>
          <w:bCs/>
          <w:sz w:val="28"/>
          <w:szCs w:val="28"/>
          <w:shd w:val="clear" w:color="auto" w:fill="FFFFFF"/>
          <w:lang w:eastAsia="en-US"/>
        </w:rPr>
        <w:t>8</w:t>
      </w:r>
      <w:r w:rsidRPr="00A16EEA">
        <w:rPr>
          <w:rFonts w:ascii="Times New Roman" w:eastAsia="Times New Roman" w:hAnsi="Times New Roman" w:cs="Times New Roman"/>
          <w:bCs/>
          <w:sz w:val="28"/>
          <w:szCs w:val="28"/>
          <w:shd w:val="clear" w:color="auto" w:fill="FFFFFF"/>
          <w:lang w:eastAsia="en-US"/>
        </w:rPr>
        <w:t>):</w:t>
      </w:r>
    </w:p>
    <w:p w14:paraId="2A56DD7C" w14:textId="77777777" w:rsidR="00A16EEA" w:rsidRPr="00A16EEA" w:rsidRDefault="00A16EEA" w:rsidP="00C95966">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p>
    <w:p w14:paraId="2BB2289E" w14:textId="38E5BDC1" w:rsidR="0018305B" w:rsidRPr="00D544FD" w:rsidRDefault="00D544FD" w:rsidP="00C95966">
      <w:pPr>
        <w:pStyle w:val="af3"/>
      </w:pPr>
      <w:r>
        <w:t xml:space="preserve">Таблица </w:t>
      </w:r>
      <w:r w:rsidRPr="00D544FD">
        <w:t>8</w:t>
      </w:r>
      <w:r w:rsidR="00206A95">
        <w:t xml:space="preserve"> </w:t>
      </w:r>
      <w:r w:rsidR="00206A95" w:rsidRPr="0054379D">
        <w:rPr>
          <w:color w:val="5B9BD5" w:themeColor="accent1"/>
        </w:rPr>
        <w:t>–</w:t>
      </w:r>
      <w:r w:rsidR="00C11D00" w:rsidRPr="00A547B9">
        <w:t xml:space="preserve"> </w:t>
      </w:r>
      <w:r w:rsidR="00816CD5" w:rsidRPr="00A547B9">
        <w:t>Показатели глобального индекса конкурентоспособности</w:t>
      </w:r>
      <w:r w:rsidR="009455C7" w:rsidRPr="00D519B2">
        <w:t xml:space="preserve">  </w:t>
      </w:r>
    </w:p>
    <w:p w14:paraId="5A852FD4" w14:textId="6CCD00A9" w:rsidR="00A16EEA" w:rsidRPr="00804160" w:rsidRDefault="009455C7" w:rsidP="00C95966">
      <w:pPr>
        <w:pStyle w:val="af3"/>
      </w:pPr>
      <w:r w:rsidRPr="00D519B2">
        <w:t xml:space="preserve">   </w:t>
      </w:r>
      <w:r w:rsidR="00186593">
        <w:t xml:space="preserve">    </w:t>
      </w:r>
    </w:p>
    <w:tbl>
      <w:tblPr>
        <w:tblStyle w:val="a3"/>
        <w:tblW w:w="0" w:type="auto"/>
        <w:tblInd w:w="250" w:type="dxa"/>
        <w:tblLayout w:type="fixed"/>
        <w:tblLook w:val="04A0" w:firstRow="1" w:lastRow="0" w:firstColumn="1" w:lastColumn="0" w:noHBand="0" w:noVBand="1"/>
      </w:tblPr>
      <w:tblGrid>
        <w:gridCol w:w="1362"/>
        <w:gridCol w:w="623"/>
        <w:gridCol w:w="1701"/>
        <w:gridCol w:w="1559"/>
        <w:gridCol w:w="1417"/>
        <w:gridCol w:w="1701"/>
        <w:gridCol w:w="993"/>
      </w:tblGrid>
      <w:tr w:rsidR="00D67AB0" w:rsidRPr="00CB7380" w14:paraId="57F2AA34" w14:textId="77777777" w:rsidTr="004871D6">
        <w:tc>
          <w:tcPr>
            <w:tcW w:w="1362" w:type="dxa"/>
          </w:tcPr>
          <w:p w14:paraId="630B900A" w14:textId="77777777" w:rsidR="00CB7380" w:rsidRPr="00804160" w:rsidRDefault="00CB7380" w:rsidP="009A2E89">
            <w:pPr>
              <w:spacing w:after="0" w:line="240" w:lineRule="auto"/>
              <w:jc w:val="center"/>
              <w:rPr>
                <w:rFonts w:ascii="Times New Roman" w:hAnsi="Times New Roman" w:cs="Times New Roman"/>
                <w:sz w:val="18"/>
                <w:szCs w:val="18"/>
                <w:lang w:val="kk-KZ"/>
              </w:rPr>
            </w:pPr>
          </w:p>
          <w:p w14:paraId="33449B51" w14:textId="77777777" w:rsidR="003F6339" w:rsidRPr="00804160" w:rsidRDefault="003F6339" w:rsidP="009A2E89">
            <w:pPr>
              <w:spacing w:after="0" w:line="240" w:lineRule="auto"/>
              <w:jc w:val="center"/>
              <w:rPr>
                <w:rFonts w:ascii="Times New Roman" w:hAnsi="Times New Roman" w:cs="Times New Roman"/>
                <w:sz w:val="18"/>
                <w:szCs w:val="18"/>
                <w:lang w:val="en-GB"/>
              </w:rPr>
            </w:pPr>
            <w:r w:rsidRPr="00804160">
              <w:rPr>
                <w:rFonts w:ascii="Times New Roman" w:hAnsi="Times New Roman" w:cs="Times New Roman"/>
                <w:sz w:val="18"/>
                <w:szCs w:val="18"/>
                <w:lang w:val="en-GB"/>
              </w:rPr>
              <w:t>Страна</w:t>
            </w:r>
          </w:p>
        </w:tc>
        <w:tc>
          <w:tcPr>
            <w:tcW w:w="623" w:type="dxa"/>
          </w:tcPr>
          <w:p w14:paraId="135D5F93" w14:textId="77777777" w:rsidR="00CB7380" w:rsidRPr="00804160" w:rsidRDefault="00CB7380" w:rsidP="00CB7380">
            <w:pPr>
              <w:spacing w:after="0" w:line="240" w:lineRule="auto"/>
              <w:jc w:val="center"/>
              <w:rPr>
                <w:rFonts w:ascii="Times New Roman" w:hAnsi="Times New Roman" w:cs="Times New Roman"/>
                <w:sz w:val="18"/>
                <w:szCs w:val="18"/>
                <w:lang w:val="en-GB"/>
              </w:rPr>
            </w:pPr>
          </w:p>
          <w:p w14:paraId="6A0753C1" w14:textId="7E3421CE" w:rsidR="003F6339" w:rsidRPr="00804160" w:rsidRDefault="00CB7380" w:rsidP="00CB7380">
            <w:pPr>
              <w:spacing w:after="0" w:line="240" w:lineRule="auto"/>
              <w:jc w:val="center"/>
              <w:rPr>
                <w:rFonts w:ascii="Times New Roman" w:hAnsi="Times New Roman" w:cs="Times New Roman"/>
                <w:sz w:val="18"/>
                <w:szCs w:val="18"/>
                <w:lang w:val="kk-KZ"/>
              </w:rPr>
            </w:pPr>
            <w:r w:rsidRPr="00804160">
              <w:rPr>
                <w:rFonts w:ascii="Times New Roman" w:hAnsi="Times New Roman" w:cs="Times New Roman"/>
                <w:sz w:val="18"/>
                <w:szCs w:val="18"/>
                <w:lang w:val="kk-KZ"/>
              </w:rPr>
              <w:t>ГИИ</w:t>
            </w:r>
          </w:p>
        </w:tc>
        <w:tc>
          <w:tcPr>
            <w:tcW w:w="1701" w:type="dxa"/>
            <w:vAlign w:val="center"/>
          </w:tcPr>
          <w:p w14:paraId="36251171" w14:textId="054DFBD2" w:rsidR="003F6339" w:rsidRPr="00CB7380" w:rsidRDefault="00CB7380" w:rsidP="00CB7380">
            <w:pPr>
              <w:spacing w:after="0" w:line="240" w:lineRule="auto"/>
              <w:jc w:val="center"/>
              <w:rPr>
                <w:rFonts w:ascii="Times New Roman" w:hAnsi="Times New Roman" w:cs="Times New Roman"/>
                <w:sz w:val="18"/>
                <w:szCs w:val="18"/>
                <w:lang w:val="kk-KZ"/>
              </w:rPr>
            </w:pPr>
            <w:r w:rsidRPr="00CB7380">
              <w:rPr>
                <w:rFonts w:ascii="Times New Roman" w:hAnsi="Times New Roman" w:cs="Times New Roman"/>
                <w:sz w:val="18"/>
                <w:szCs w:val="18"/>
              </w:rPr>
              <w:t xml:space="preserve">Уровень средне и </w:t>
            </w:r>
            <w:proofErr w:type="gramStart"/>
            <w:r w:rsidRPr="00CB7380">
              <w:rPr>
                <w:rFonts w:ascii="Times New Roman" w:hAnsi="Times New Roman" w:cs="Times New Roman"/>
                <w:sz w:val="18"/>
                <w:szCs w:val="18"/>
              </w:rPr>
              <w:t>высокотехнологич-ного</w:t>
            </w:r>
            <w:proofErr w:type="gramEnd"/>
            <w:r w:rsidRPr="00CB7380">
              <w:rPr>
                <w:rFonts w:ascii="Times New Roman" w:hAnsi="Times New Roman" w:cs="Times New Roman"/>
                <w:sz w:val="18"/>
                <w:szCs w:val="18"/>
              </w:rPr>
              <w:t xml:space="preserve"> производства</w:t>
            </w:r>
          </w:p>
        </w:tc>
        <w:tc>
          <w:tcPr>
            <w:tcW w:w="1559" w:type="dxa"/>
            <w:vAlign w:val="center"/>
          </w:tcPr>
          <w:p w14:paraId="471AFF55" w14:textId="5EA90D2D" w:rsidR="003F6339" w:rsidRPr="00356B63" w:rsidRDefault="00356B63" w:rsidP="00CB7380">
            <w:pPr>
              <w:spacing w:after="0" w:line="240" w:lineRule="auto"/>
              <w:jc w:val="center"/>
              <w:rPr>
                <w:rFonts w:ascii="Times New Roman" w:hAnsi="Times New Roman" w:cs="Times New Roman"/>
                <w:b/>
                <w:sz w:val="18"/>
                <w:szCs w:val="18"/>
              </w:rPr>
            </w:pPr>
            <w:r>
              <w:rPr>
                <w:rFonts w:ascii="Times New Roman" w:hAnsi="Times New Roman" w:cs="Times New Roman"/>
                <w:sz w:val="18"/>
                <w:szCs w:val="18"/>
              </w:rPr>
              <w:t>Распространение знаний</w:t>
            </w:r>
          </w:p>
        </w:tc>
        <w:tc>
          <w:tcPr>
            <w:tcW w:w="1417" w:type="dxa"/>
            <w:vAlign w:val="center"/>
          </w:tcPr>
          <w:p w14:paraId="71C22D34" w14:textId="3822471E" w:rsidR="003F6339" w:rsidRPr="00CB7380" w:rsidRDefault="00CB7380" w:rsidP="00CB7380">
            <w:pPr>
              <w:spacing w:after="0" w:line="240" w:lineRule="auto"/>
              <w:jc w:val="center"/>
              <w:rPr>
                <w:rFonts w:ascii="Times New Roman" w:hAnsi="Times New Roman" w:cs="Times New Roman"/>
                <w:b/>
                <w:sz w:val="18"/>
                <w:szCs w:val="18"/>
              </w:rPr>
            </w:pPr>
            <w:r w:rsidRPr="00CB7380">
              <w:rPr>
                <w:rFonts w:ascii="Times New Roman" w:hAnsi="Times New Roman" w:cs="Times New Roman"/>
                <w:sz w:val="18"/>
                <w:szCs w:val="18"/>
              </w:rPr>
              <w:t>Расходы компании на исследования и разработки</w:t>
            </w:r>
          </w:p>
        </w:tc>
        <w:tc>
          <w:tcPr>
            <w:tcW w:w="1701" w:type="dxa"/>
            <w:vAlign w:val="center"/>
          </w:tcPr>
          <w:p w14:paraId="414D0F1D" w14:textId="2E6E2A8D" w:rsidR="003F6339" w:rsidRPr="00CB7380" w:rsidRDefault="00CB7380" w:rsidP="00CB7380">
            <w:pPr>
              <w:spacing w:after="0" w:line="240" w:lineRule="auto"/>
              <w:jc w:val="center"/>
              <w:rPr>
                <w:rFonts w:ascii="Times New Roman" w:hAnsi="Times New Roman" w:cs="Times New Roman"/>
                <w:b/>
                <w:sz w:val="18"/>
                <w:szCs w:val="18"/>
              </w:rPr>
            </w:pPr>
            <w:r w:rsidRPr="00CB7380">
              <w:rPr>
                <w:rFonts w:ascii="Times New Roman" w:hAnsi="Times New Roman" w:cs="Times New Roman"/>
                <w:sz w:val="18"/>
                <w:szCs w:val="18"/>
              </w:rPr>
              <w:t>Сотрудничество университетов и промышленности в сфере НИОКР</w:t>
            </w:r>
          </w:p>
        </w:tc>
        <w:tc>
          <w:tcPr>
            <w:tcW w:w="993" w:type="dxa"/>
            <w:vAlign w:val="center"/>
          </w:tcPr>
          <w:p w14:paraId="4449A2AD" w14:textId="20FE9E4C" w:rsidR="003F6339" w:rsidRPr="00CB7380" w:rsidRDefault="00CB7380" w:rsidP="00CB7380">
            <w:pPr>
              <w:spacing w:after="0" w:line="240" w:lineRule="auto"/>
              <w:jc w:val="center"/>
              <w:rPr>
                <w:rFonts w:ascii="Times New Roman" w:hAnsi="Times New Roman" w:cs="Times New Roman"/>
                <w:b/>
                <w:sz w:val="18"/>
                <w:szCs w:val="18"/>
              </w:rPr>
            </w:pPr>
            <w:r w:rsidRPr="00CB7380">
              <w:rPr>
                <w:rFonts w:ascii="Times New Roman" w:hAnsi="Times New Roman" w:cs="Times New Roman"/>
                <w:sz w:val="18"/>
                <w:szCs w:val="18"/>
              </w:rPr>
              <w:t>Наличие ученых и инженеров</w:t>
            </w:r>
          </w:p>
        </w:tc>
      </w:tr>
      <w:tr w:rsidR="00D544FD" w:rsidRPr="00CB7380" w14:paraId="155338B4" w14:textId="77777777" w:rsidTr="004871D6">
        <w:tc>
          <w:tcPr>
            <w:tcW w:w="1362" w:type="dxa"/>
          </w:tcPr>
          <w:p w14:paraId="205EEAC8" w14:textId="34B3108E" w:rsidR="00D544FD" w:rsidRPr="00D544FD" w:rsidRDefault="00D544FD" w:rsidP="009A2E89">
            <w:pPr>
              <w:spacing w:after="0" w:line="240"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1</w:t>
            </w:r>
          </w:p>
        </w:tc>
        <w:tc>
          <w:tcPr>
            <w:tcW w:w="623" w:type="dxa"/>
          </w:tcPr>
          <w:p w14:paraId="7461C50F" w14:textId="548EF625" w:rsidR="00D544FD" w:rsidRPr="00804160" w:rsidRDefault="00D544FD" w:rsidP="00CB7380">
            <w:pPr>
              <w:spacing w:after="0" w:line="240"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2</w:t>
            </w:r>
          </w:p>
        </w:tc>
        <w:tc>
          <w:tcPr>
            <w:tcW w:w="1701" w:type="dxa"/>
            <w:vAlign w:val="center"/>
          </w:tcPr>
          <w:p w14:paraId="65D1B873" w14:textId="0B85CC20" w:rsidR="00D544FD" w:rsidRPr="00D544FD" w:rsidRDefault="00D544FD" w:rsidP="00CB7380">
            <w:pPr>
              <w:spacing w:after="0" w:line="240"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3</w:t>
            </w:r>
          </w:p>
        </w:tc>
        <w:tc>
          <w:tcPr>
            <w:tcW w:w="1559" w:type="dxa"/>
            <w:vAlign w:val="center"/>
          </w:tcPr>
          <w:p w14:paraId="399DF21D" w14:textId="26F4A392" w:rsidR="00D544FD" w:rsidRPr="00D544FD" w:rsidRDefault="00D544FD" w:rsidP="00CB7380">
            <w:pPr>
              <w:spacing w:after="0" w:line="240"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4</w:t>
            </w:r>
          </w:p>
        </w:tc>
        <w:tc>
          <w:tcPr>
            <w:tcW w:w="1417" w:type="dxa"/>
            <w:vAlign w:val="center"/>
          </w:tcPr>
          <w:p w14:paraId="7B5E104F" w14:textId="1233D782" w:rsidR="00D544FD" w:rsidRPr="00D544FD" w:rsidRDefault="00D544FD" w:rsidP="00CB7380">
            <w:pPr>
              <w:spacing w:after="0" w:line="240"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5</w:t>
            </w:r>
          </w:p>
        </w:tc>
        <w:tc>
          <w:tcPr>
            <w:tcW w:w="1701" w:type="dxa"/>
            <w:vAlign w:val="center"/>
          </w:tcPr>
          <w:p w14:paraId="62A4955E" w14:textId="25AD759F" w:rsidR="00D544FD" w:rsidRPr="00D544FD" w:rsidRDefault="00D544FD" w:rsidP="00D544FD">
            <w:pPr>
              <w:spacing w:after="0" w:line="240" w:lineRule="auto"/>
              <w:rPr>
                <w:rFonts w:ascii="Times New Roman" w:hAnsi="Times New Roman" w:cs="Times New Roman"/>
                <w:sz w:val="18"/>
                <w:szCs w:val="18"/>
                <w:lang w:val="en-GB"/>
              </w:rPr>
            </w:pPr>
            <w:r>
              <w:rPr>
                <w:rFonts w:ascii="Times New Roman" w:hAnsi="Times New Roman" w:cs="Times New Roman"/>
                <w:sz w:val="18"/>
                <w:szCs w:val="18"/>
                <w:lang w:val="en-GB"/>
              </w:rPr>
              <w:t xml:space="preserve">               6</w:t>
            </w:r>
          </w:p>
        </w:tc>
        <w:tc>
          <w:tcPr>
            <w:tcW w:w="993" w:type="dxa"/>
            <w:vAlign w:val="center"/>
          </w:tcPr>
          <w:p w14:paraId="5F031BED" w14:textId="353DFA06" w:rsidR="00D544FD" w:rsidRPr="00D544FD" w:rsidRDefault="00D544FD" w:rsidP="00CB7380">
            <w:pPr>
              <w:spacing w:after="0" w:line="240" w:lineRule="auto"/>
              <w:jc w:val="center"/>
              <w:rPr>
                <w:rFonts w:ascii="Times New Roman" w:hAnsi="Times New Roman" w:cs="Times New Roman"/>
                <w:sz w:val="18"/>
                <w:szCs w:val="18"/>
                <w:lang w:val="en-GB"/>
              </w:rPr>
            </w:pPr>
            <w:r>
              <w:rPr>
                <w:rFonts w:ascii="Times New Roman" w:hAnsi="Times New Roman" w:cs="Times New Roman"/>
                <w:sz w:val="18"/>
                <w:szCs w:val="18"/>
                <w:lang w:val="en-GB"/>
              </w:rPr>
              <w:t>7</w:t>
            </w:r>
          </w:p>
        </w:tc>
      </w:tr>
      <w:tr w:rsidR="00CC77D9" w:rsidRPr="00E664F6" w14:paraId="2BE698A2" w14:textId="77777777" w:rsidTr="004871D6">
        <w:tc>
          <w:tcPr>
            <w:tcW w:w="1362" w:type="dxa"/>
          </w:tcPr>
          <w:p w14:paraId="16A966B2" w14:textId="71BD34E3" w:rsidR="003F6339" w:rsidRPr="00CB7380" w:rsidRDefault="00CB7380" w:rsidP="009A2E89">
            <w:pPr>
              <w:spacing w:after="0" w:line="240" w:lineRule="auto"/>
              <w:jc w:val="center"/>
              <w:rPr>
                <w:rFonts w:ascii="Times New Roman" w:hAnsi="Times New Roman" w:cs="Times New Roman"/>
                <w:sz w:val="20"/>
                <w:szCs w:val="20"/>
              </w:rPr>
            </w:pPr>
            <w:r w:rsidRPr="00CB7380">
              <w:rPr>
                <w:rFonts w:ascii="Times New Roman" w:hAnsi="Times New Roman" w:cs="Times New Roman"/>
                <w:sz w:val="20"/>
                <w:szCs w:val="20"/>
                <w:lang w:val="en-GB"/>
              </w:rPr>
              <w:t>Швейцария</w:t>
            </w:r>
          </w:p>
        </w:tc>
        <w:tc>
          <w:tcPr>
            <w:tcW w:w="623" w:type="dxa"/>
            <w:vAlign w:val="center"/>
          </w:tcPr>
          <w:p w14:paraId="7BD5799A" w14:textId="07989E53" w:rsidR="003F6339" w:rsidRPr="00356B63" w:rsidRDefault="00356B63" w:rsidP="009A2E89">
            <w:pPr>
              <w:spacing w:after="0" w:line="240" w:lineRule="auto"/>
              <w:jc w:val="center"/>
              <w:rPr>
                <w:rFonts w:ascii="Times New Roman" w:hAnsi="Times New Roman" w:cs="Times New Roman"/>
                <w:sz w:val="20"/>
                <w:szCs w:val="20"/>
                <w:lang w:val="en-US"/>
              </w:rPr>
            </w:pPr>
            <w:r w:rsidRPr="00356B63">
              <w:rPr>
                <w:rFonts w:ascii="Times New Roman" w:hAnsi="Times New Roman" w:cs="Times New Roman"/>
                <w:sz w:val="20"/>
                <w:szCs w:val="20"/>
                <w:lang w:val="en-US"/>
              </w:rPr>
              <w:t>1</w:t>
            </w:r>
          </w:p>
        </w:tc>
        <w:tc>
          <w:tcPr>
            <w:tcW w:w="1701" w:type="dxa"/>
            <w:vAlign w:val="center"/>
          </w:tcPr>
          <w:p w14:paraId="47A6F8F7" w14:textId="04FE959F" w:rsidR="003F6339" w:rsidRPr="00356B63" w:rsidRDefault="00356B63" w:rsidP="009A2E89">
            <w:pPr>
              <w:spacing w:after="0" w:line="240" w:lineRule="auto"/>
              <w:jc w:val="center"/>
              <w:rPr>
                <w:rFonts w:ascii="Times New Roman" w:hAnsi="Times New Roman" w:cs="Times New Roman"/>
                <w:sz w:val="20"/>
                <w:szCs w:val="20"/>
                <w:lang w:val="en-GB"/>
              </w:rPr>
            </w:pPr>
            <w:r w:rsidRPr="00356B63">
              <w:rPr>
                <w:rFonts w:ascii="Times New Roman" w:hAnsi="Times New Roman" w:cs="Times New Roman"/>
                <w:sz w:val="20"/>
                <w:szCs w:val="20"/>
                <w:lang w:val="en-GB"/>
              </w:rPr>
              <w:t>3</w:t>
            </w:r>
          </w:p>
        </w:tc>
        <w:tc>
          <w:tcPr>
            <w:tcW w:w="1559" w:type="dxa"/>
            <w:vAlign w:val="center"/>
          </w:tcPr>
          <w:p w14:paraId="6BA9E47C" w14:textId="166B6C17" w:rsidR="003F6339" w:rsidRPr="00356B63" w:rsidRDefault="00356B63" w:rsidP="009A2E89">
            <w:pPr>
              <w:spacing w:after="0" w:line="240" w:lineRule="auto"/>
              <w:jc w:val="center"/>
              <w:rPr>
                <w:rFonts w:ascii="Times New Roman" w:hAnsi="Times New Roman" w:cs="Times New Roman"/>
                <w:sz w:val="20"/>
                <w:szCs w:val="20"/>
              </w:rPr>
            </w:pPr>
            <w:r w:rsidRPr="00356B63">
              <w:rPr>
                <w:rFonts w:ascii="Times New Roman" w:hAnsi="Times New Roman" w:cs="Times New Roman"/>
                <w:sz w:val="20"/>
                <w:szCs w:val="20"/>
              </w:rPr>
              <w:t>6</w:t>
            </w:r>
          </w:p>
        </w:tc>
        <w:tc>
          <w:tcPr>
            <w:tcW w:w="1417" w:type="dxa"/>
            <w:vAlign w:val="center"/>
          </w:tcPr>
          <w:p w14:paraId="6FAF5132" w14:textId="321E61AF" w:rsidR="003F6339"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6</w:t>
            </w:r>
          </w:p>
        </w:tc>
        <w:tc>
          <w:tcPr>
            <w:tcW w:w="1701" w:type="dxa"/>
            <w:vAlign w:val="center"/>
          </w:tcPr>
          <w:p w14:paraId="33CAD770" w14:textId="52963A4F" w:rsidR="003F6339"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2</w:t>
            </w:r>
          </w:p>
        </w:tc>
        <w:tc>
          <w:tcPr>
            <w:tcW w:w="993" w:type="dxa"/>
            <w:vAlign w:val="center"/>
          </w:tcPr>
          <w:p w14:paraId="07B7A94D" w14:textId="6847CA54" w:rsidR="003F6339"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4</w:t>
            </w:r>
          </w:p>
        </w:tc>
      </w:tr>
      <w:tr w:rsidR="00CC77D9" w:rsidRPr="00E664F6" w14:paraId="1E2E052D" w14:textId="77777777" w:rsidTr="004871D6">
        <w:tc>
          <w:tcPr>
            <w:tcW w:w="1362" w:type="dxa"/>
          </w:tcPr>
          <w:p w14:paraId="4E4C928E" w14:textId="6FF6A830" w:rsidR="00CB7380" w:rsidRPr="00CB7380" w:rsidRDefault="00CB7380" w:rsidP="009A2E89">
            <w:pPr>
              <w:spacing w:after="0" w:line="240" w:lineRule="auto"/>
              <w:jc w:val="center"/>
              <w:rPr>
                <w:rFonts w:ascii="Times New Roman" w:hAnsi="Times New Roman" w:cs="Times New Roman"/>
                <w:sz w:val="20"/>
                <w:szCs w:val="20"/>
                <w:lang w:val="en-GB"/>
              </w:rPr>
            </w:pPr>
            <w:r w:rsidRPr="00CB7380">
              <w:rPr>
                <w:rFonts w:ascii="Times New Roman" w:hAnsi="Times New Roman" w:cs="Times New Roman"/>
                <w:sz w:val="20"/>
                <w:szCs w:val="20"/>
                <w:lang w:val="en-GB"/>
              </w:rPr>
              <w:t>Сингапур</w:t>
            </w:r>
          </w:p>
        </w:tc>
        <w:tc>
          <w:tcPr>
            <w:tcW w:w="623" w:type="dxa"/>
            <w:vAlign w:val="center"/>
          </w:tcPr>
          <w:p w14:paraId="6A9F262D" w14:textId="164E6D63"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8</w:t>
            </w:r>
          </w:p>
        </w:tc>
        <w:tc>
          <w:tcPr>
            <w:tcW w:w="1701" w:type="dxa"/>
            <w:vAlign w:val="center"/>
          </w:tcPr>
          <w:p w14:paraId="76888F52" w14:textId="59C725BC"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1</w:t>
            </w:r>
          </w:p>
        </w:tc>
        <w:tc>
          <w:tcPr>
            <w:tcW w:w="1559" w:type="dxa"/>
            <w:vAlign w:val="center"/>
          </w:tcPr>
          <w:p w14:paraId="6FEF2A1B" w14:textId="47FF9508"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7</w:t>
            </w:r>
          </w:p>
        </w:tc>
        <w:tc>
          <w:tcPr>
            <w:tcW w:w="1417" w:type="dxa"/>
            <w:vAlign w:val="center"/>
          </w:tcPr>
          <w:p w14:paraId="452F4E9C" w14:textId="330537C9"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23</w:t>
            </w:r>
          </w:p>
        </w:tc>
        <w:tc>
          <w:tcPr>
            <w:tcW w:w="1701" w:type="dxa"/>
            <w:vAlign w:val="center"/>
          </w:tcPr>
          <w:p w14:paraId="42E799CD" w14:textId="6A39F8BA"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6</w:t>
            </w:r>
          </w:p>
        </w:tc>
        <w:tc>
          <w:tcPr>
            <w:tcW w:w="993" w:type="dxa"/>
            <w:vAlign w:val="center"/>
          </w:tcPr>
          <w:p w14:paraId="4A04333A" w14:textId="4D07E830"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7</w:t>
            </w:r>
          </w:p>
        </w:tc>
      </w:tr>
      <w:tr w:rsidR="00CC77D9" w:rsidRPr="00E664F6" w14:paraId="33310C6D" w14:textId="77777777" w:rsidTr="00D544FD">
        <w:tc>
          <w:tcPr>
            <w:tcW w:w="1362" w:type="dxa"/>
            <w:tcBorders>
              <w:bottom w:val="single" w:sz="4" w:space="0" w:color="auto"/>
            </w:tcBorders>
          </w:tcPr>
          <w:p w14:paraId="6C6E9723" w14:textId="403F3C96" w:rsidR="00CB7380" w:rsidRPr="00CB7380" w:rsidRDefault="00CB7380" w:rsidP="009A2E89">
            <w:pPr>
              <w:spacing w:after="0" w:line="240" w:lineRule="auto"/>
              <w:jc w:val="center"/>
              <w:rPr>
                <w:rFonts w:ascii="Times New Roman" w:hAnsi="Times New Roman" w:cs="Times New Roman"/>
                <w:sz w:val="20"/>
                <w:szCs w:val="20"/>
                <w:lang w:val="en-GB"/>
              </w:rPr>
            </w:pPr>
            <w:r w:rsidRPr="00CB7380">
              <w:rPr>
                <w:rFonts w:ascii="Times New Roman" w:hAnsi="Times New Roman" w:cs="Times New Roman"/>
                <w:sz w:val="20"/>
                <w:szCs w:val="20"/>
                <w:lang w:val="en-GB"/>
              </w:rPr>
              <w:t>Китай</w:t>
            </w:r>
          </w:p>
        </w:tc>
        <w:tc>
          <w:tcPr>
            <w:tcW w:w="623" w:type="dxa"/>
            <w:tcBorders>
              <w:bottom w:val="single" w:sz="4" w:space="0" w:color="auto"/>
            </w:tcBorders>
            <w:vAlign w:val="center"/>
          </w:tcPr>
          <w:p w14:paraId="69A8FF64" w14:textId="43635380"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14</w:t>
            </w:r>
          </w:p>
        </w:tc>
        <w:tc>
          <w:tcPr>
            <w:tcW w:w="1701" w:type="dxa"/>
            <w:tcBorders>
              <w:bottom w:val="single" w:sz="4" w:space="0" w:color="auto"/>
            </w:tcBorders>
            <w:vAlign w:val="center"/>
          </w:tcPr>
          <w:p w14:paraId="135A8BE7" w14:textId="54873C13"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13</w:t>
            </w:r>
          </w:p>
        </w:tc>
        <w:tc>
          <w:tcPr>
            <w:tcW w:w="1559" w:type="dxa"/>
            <w:tcBorders>
              <w:bottom w:val="single" w:sz="4" w:space="0" w:color="auto"/>
            </w:tcBorders>
            <w:vAlign w:val="center"/>
          </w:tcPr>
          <w:p w14:paraId="13B5D7F7" w14:textId="6318984A"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21</w:t>
            </w:r>
          </w:p>
        </w:tc>
        <w:tc>
          <w:tcPr>
            <w:tcW w:w="1417" w:type="dxa"/>
            <w:tcBorders>
              <w:bottom w:val="single" w:sz="4" w:space="0" w:color="auto"/>
            </w:tcBorders>
            <w:vAlign w:val="center"/>
          </w:tcPr>
          <w:p w14:paraId="422AD74D" w14:textId="41974498"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4</w:t>
            </w:r>
          </w:p>
        </w:tc>
        <w:tc>
          <w:tcPr>
            <w:tcW w:w="1701" w:type="dxa"/>
            <w:tcBorders>
              <w:bottom w:val="single" w:sz="4" w:space="0" w:color="auto"/>
            </w:tcBorders>
            <w:vAlign w:val="center"/>
          </w:tcPr>
          <w:p w14:paraId="00928423" w14:textId="632F62C5"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29</w:t>
            </w:r>
          </w:p>
        </w:tc>
        <w:tc>
          <w:tcPr>
            <w:tcW w:w="993" w:type="dxa"/>
            <w:tcBorders>
              <w:bottom w:val="single" w:sz="4" w:space="0" w:color="auto"/>
            </w:tcBorders>
            <w:vAlign w:val="center"/>
          </w:tcPr>
          <w:p w14:paraId="0FE3DA0E" w14:textId="2BECFA75"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1</w:t>
            </w:r>
          </w:p>
        </w:tc>
      </w:tr>
      <w:tr w:rsidR="00CC77D9" w:rsidRPr="00E664F6" w14:paraId="7B439D9F" w14:textId="77777777" w:rsidTr="00D544FD">
        <w:tc>
          <w:tcPr>
            <w:tcW w:w="1362" w:type="dxa"/>
            <w:tcBorders>
              <w:bottom w:val="nil"/>
            </w:tcBorders>
          </w:tcPr>
          <w:p w14:paraId="2B1EB811" w14:textId="3628A92E" w:rsidR="00CB7380" w:rsidRPr="00CB7380" w:rsidRDefault="00CB7380" w:rsidP="009A2E89">
            <w:pPr>
              <w:spacing w:after="0" w:line="240" w:lineRule="auto"/>
              <w:jc w:val="center"/>
              <w:rPr>
                <w:rFonts w:ascii="Times New Roman" w:hAnsi="Times New Roman" w:cs="Times New Roman"/>
                <w:sz w:val="20"/>
                <w:szCs w:val="20"/>
                <w:lang w:val="en-GB"/>
              </w:rPr>
            </w:pPr>
            <w:r w:rsidRPr="00CB7380">
              <w:rPr>
                <w:rFonts w:ascii="Times New Roman" w:hAnsi="Times New Roman" w:cs="Times New Roman"/>
                <w:sz w:val="20"/>
                <w:szCs w:val="20"/>
                <w:lang w:val="en-GB"/>
              </w:rPr>
              <w:t>Россия</w:t>
            </w:r>
          </w:p>
        </w:tc>
        <w:tc>
          <w:tcPr>
            <w:tcW w:w="623" w:type="dxa"/>
            <w:tcBorders>
              <w:bottom w:val="nil"/>
            </w:tcBorders>
            <w:vAlign w:val="center"/>
          </w:tcPr>
          <w:p w14:paraId="5488242A" w14:textId="3D511AA5" w:rsidR="00CB7380" w:rsidRPr="004F42B0" w:rsidRDefault="00356B63"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47</w:t>
            </w:r>
          </w:p>
        </w:tc>
        <w:tc>
          <w:tcPr>
            <w:tcW w:w="1701" w:type="dxa"/>
            <w:tcBorders>
              <w:bottom w:val="nil"/>
            </w:tcBorders>
            <w:vAlign w:val="center"/>
          </w:tcPr>
          <w:p w14:paraId="05E054C0" w14:textId="6B77F1FF" w:rsidR="00CB7380" w:rsidRPr="00E30FC5" w:rsidRDefault="00356B63" w:rsidP="009A2E89">
            <w:pPr>
              <w:spacing w:after="0" w:line="240" w:lineRule="auto"/>
              <w:jc w:val="center"/>
              <w:rPr>
                <w:rFonts w:ascii="Times New Roman" w:hAnsi="Times New Roman" w:cs="Times New Roman"/>
                <w:sz w:val="20"/>
                <w:szCs w:val="20"/>
              </w:rPr>
            </w:pPr>
            <w:r w:rsidRPr="00E30FC5">
              <w:rPr>
                <w:rFonts w:ascii="Times New Roman" w:hAnsi="Times New Roman" w:cs="Times New Roman"/>
                <w:sz w:val="20"/>
                <w:szCs w:val="20"/>
              </w:rPr>
              <w:t>44</w:t>
            </w:r>
          </w:p>
        </w:tc>
        <w:tc>
          <w:tcPr>
            <w:tcW w:w="1559" w:type="dxa"/>
            <w:tcBorders>
              <w:bottom w:val="nil"/>
            </w:tcBorders>
            <w:vAlign w:val="center"/>
          </w:tcPr>
          <w:p w14:paraId="0A1FF609" w14:textId="738BBD78" w:rsidR="00CB7380" w:rsidRPr="00E30FC5" w:rsidRDefault="00356B63" w:rsidP="009A2E89">
            <w:pPr>
              <w:spacing w:after="0" w:line="240" w:lineRule="auto"/>
              <w:jc w:val="center"/>
              <w:rPr>
                <w:rFonts w:ascii="Times New Roman" w:hAnsi="Times New Roman" w:cs="Times New Roman"/>
                <w:sz w:val="20"/>
                <w:szCs w:val="20"/>
              </w:rPr>
            </w:pPr>
            <w:r w:rsidRPr="00E30FC5">
              <w:rPr>
                <w:rFonts w:ascii="Times New Roman" w:hAnsi="Times New Roman" w:cs="Times New Roman"/>
                <w:sz w:val="20"/>
                <w:szCs w:val="20"/>
              </w:rPr>
              <w:t>66</w:t>
            </w:r>
          </w:p>
        </w:tc>
        <w:tc>
          <w:tcPr>
            <w:tcW w:w="1417" w:type="dxa"/>
            <w:tcBorders>
              <w:bottom w:val="nil"/>
            </w:tcBorders>
            <w:vAlign w:val="center"/>
          </w:tcPr>
          <w:p w14:paraId="072E7829" w14:textId="52F08BC5" w:rsidR="00CB7380" w:rsidRPr="00E30FC5" w:rsidRDefault="00356B63" w:rsidP="009A2E89">
            <w:pPr>
              <w:spacing w:after="0" w:line="240" w:lineRule="auto"/>
              <w:jc w:val="center"/>
              <w:rPr>
                <w:rFonts w:ascii="Times New Roman" w:hAnsi="Times New Roman" w:cs="Times New Roman"/>
                <w:sz w:val="20"/>
                <w:szCs w:val="20"/>
              </w:rPr>
            </w:pPr>
            <w:r w:rsidRPr="00E30FC5">
              <w:rPr>
                <w:rFonts w:ascii="Times New Roman" w:hAnsi="Times New Roman" w:cs="Times New Roman"/>
                <w:sz w:val="20"/>
                <w:szCs w:val="20"/>
              </w:rPr>
              <w:t>61</w:t>
            </w:r>
          </w:p>
        </w:tc>
        <w:tc>
          <w:tcPr>
            <w:tcW w:w="1701" w:type="dxa"/>
            <w:tcBorders>
              <w:bottom w:val="nil"/>
            </w:tcBorders>
            <w:vAlign w:val="center"/>
          </w:tcPr>
          <w:p w14:paraId="1CC47BE9" w14:textId="712EE30C" w:rsidR="00CB7380" w:rsidRPr="00E30FC5" w:rsidRDefault="00356B63" w:rsidP="009A2E89">
            <w:pPr>
              <w:spacing w:after="0" w:line="240" w:lineRule="auto"/>
              <w:jc w:val="center"/>
              <w:rPr>
                <w:rFonts w:ascii="Times New Roman" w:hAnsi="Times New Roman" w:cs="Times New Roman"/>
                <w:sz w:val="20"/>
                <w:szCs w:val="20"/>
              </w:rPr>
            </w:pPr>
            <w:r w:rsidRPr="00E30FC5">
              <w:rPr>
                <w:rFonts w:ascii="Times New Roman" w:hAnsi="Times New Roman" w:cs="Times New Roman"/>
                <w:sz w:val="20"/>
                <w:szCs w:val="20"/>
              </w:rPr>
              <w:t>49</w:t>
            </w:r>
          </w:p>
        </w:tc>
        <w:tc>
          <w:tcPr>
            <w:tcW w:w="993" w:type="dxa"/>
            <w:tcBorders>
              <w:bottom w:val="nil"/>
            </w:tcBorders>
            <w:vAlign w:val="center"/>
          </w:tcPr>
          <w:p w14:paraId="38D26A45" w14:textId="2EC94570" w:rsidR="00CB7380" w:rsidRPr="00E30FC5" w:rsidRDefault="00356B63" w:rsidP="009A2E89">
            <w:pPr>
              <w:spacing w:after="0" w:line="240" w:lineRule="auto"/>
              <w:jc w:val="center"/>
              <w:rPr>
                <w:rFonts w:ascii="Times New Roman" w:hAnsi="Times New Roman" w:cs="Times New Roman"/>
                <w:sz w:val="20"/>
                <w:szCs w:val="20"/>
              </w:rPr>
            </w:pPr>
            <w:r w:rsidRPr="00E30FC5">
              <w:rPr>
                <w:rFonts w:ascii="Times New Roman" w:hAnsi="Times New Roman" w:cs="Times New Roman"/>
                <w:sz w:val="20"/>
                <w:szCs w:val="20"/>
              </w:rPr>
              <w:t>36</w:t>
            </w:r>
          </w:p>
        </w:tc>
      </w:tr>
      <w:tr w:rsidR="00D544FD" w:rsidRPr="00E664F6" w14:paraId="0D074D39" w14:textId="77777777" w:rsidTr="00D544FD">
        <w:tc>
          <w:tcPr>
            <w:tcW w:w="1362" w:type="dxa"/>
            <w:tcBorders>
              <w:top w:val="nil"/>
            </w:tcBorders>
          </w:tcPr>
          <w:p w14:paraId="609C9C31" w14:textId="6C2A403F" w:rsidR="00D544FD" w:rsidRPr="00CB7380" w:rsidRDefault="00D544FD" w:rsidP="009A2E89">
            <w:pPr>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lastRenderedPageBreak/>
              <w:t>1</w:t>
            </w:r>
          </w:p>
        </w:tc>
        <w:tc>
          <w:tcPr>
            <w:tcW w:w="623" w:type="dxa"/>
            <w:tcBorders>
              <w:top w:val="nil"/>
            </w:tcBorders>
            <w:vAlign w:val="center"/>
          </w:tcPr>
          <w:p w14:paraId="7320EC6F" w14:textId="2BEFA819" w:rsidR="00D544FD" w:rsidRPr="00D544FD" w:rsidRDefault="00D544FD" w:rsidP="009A2E89">
            <w:pPr>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1701" w:type="dxa"/>
            <w:tcBorders>
              <w:top w:val="nil"/>
            </w:tcBorders>
            <w:vAlign w:val="center"/>
          </w:tcPr>
          <w:p w14:paraId="511B64BF" w14:textId="2410A0A0" w:rsidR="00D544FD" w:rsidRPr="00D544FD" w:rsidRDefault="00D544FD" w:rsidP="009A2E89">
            <w:pPr>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1559" w:type="dxa"/>
            <w:tcBorders>
              <w:top w:val="nil"/>
            </w:tcBorders>
            <w:vAlign w:val="center"/>
          </w:tcPr>
          <w:p w14:paraId="22F4C7FC" w14:textId="2CEECFED" w:rsidR="00D544FD" w:rsidRPr="00D544FD" w:rsidRDefault="00D544FD" w:rsidP="009A2E89">
            <w:pPr>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4</w:t>
            </w:r>
          </w:p>
        </w:tc>
        <w:tc>
          <w:tcPr>
            <w:tcW w:w="1417" w:type="dxa"/>
            <w:tcBorders>
              <w:top w:val="nil"/>
            </w:tcBorders>
            <w:vAlign w:val="center"/>
          </w:tcPr>
          <w:p w14:paraId="23A8C4CC" w14:textId="60AB7A9B" w:rsidR="00D544FD" w:rsidRPr="00D544FD" w:rsidRDefault="00D544FD" w:rsidP="009A2E89">
            <w:pPr>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5</w:t>
            </w:r>
          </w:p>
        </w:tc>
        <w:tc>
          <w:tcPr>
            <w:tcW w:w="1701" w:type="dxa"/>
            <w:tcBorders>
              <w:top w:val="nil"/>
            </w:tcBorders>
            <w:vAlign w:val="center"/>
          </w:tcPr>
          <w:p w14:paraId="1C928D12" w14:textId="2D8B7F66" w:rsidR="00D544FD" w:rsidRPr="00D544FD" w:rsidRDefault="00D544FD" w:rsidP="009A2E89">
            <w:pPr>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6</w:t>
            </w:r>
          </w:p>
        </w:tc>
        <w:tc>
          <w:tcPr>
            <w:tcW w:w="993" w:type="dxa"/>
            <w:tcBorders>
              <w:top w:val="nil"/>
            </w:tcBorders>
            <w:vAlign w:val="center"/>
          </w:tcPr>
          <w:p w14:paraId="3D3A9F8A" w14:textId="5BA345E4" w:rsidR="00D544FD" w:rsidRPr="00D544FD" w:rsidRDefault="00D544FD" w:rsidP="009A2E89">
            <w:pPr>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7</w:t>
            </w:r>
          </w:p>
        </w:tc>
      </w:tr>
      <w:tr w:rsidR="00CC77D9" w:rsidRPr="00E664F6" w14:paraId="68056D48" w14:textId="77777777" w:rsidTr="004871D6">
        <w:tc>
          <w:tcPr>
            <w:tcW w:w="1362" w:type="dxa"/>
          </w:tcPr>
          <w:p w14:paraId="2BD6DB3B" w14:textId="2226583D" w:rsidR="00CB7380" w:rsidRPr="00CB7380" w:rsidRDefault="00CB7380" w:rsidP="009A2E89">
            <w:pPr>
              <w:spacing w:after="0" w:line="240" w:lineRule="auto"/>
              <w:jc w:val="center"/>
              <w:rPr>
                <w:rFonts w:ascii="Times New Roman" w:hAnsi="Times New Roman" w:cs="Times New Roman"/>
                <w:sz w:val="20"/>
                <w:szCs w:val="20"/>
                <w:lang w:val="en-GB"/>
              </w:rPr>
            </w:pPr>
            <w:r w:rsidRPr="00CB7380">
              <w:rPr>
                <w:rFonts w:ascii="Times New Roman" w:hAnsi="Times New Roman" w:cs="Times New Roman"/>
                <w:sz w:val="20"/>
                <w:szCs w:val="20"/>
                <w:lang w:val="en-GB"/>
              </w:rPr>
              <w:t>Азербайджан</w:t>
            </w:r>
          </w:p>
        </w:tc>
        <w:tc>
          <w:tcPr>
            <w:tcW w:w="623" w:type="dxa"/>
            <w:vAlign w:val="center"/>
          </w:tcPr>
          <w:p w14:paraId="6CA5205A" w14:textId="6BDDDCE4" w:rsidR="00CB7380" w:rsidRPr="004F42B0" w:rsidRDefault="002D011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82</w:t>
            </w:r>
          </w:p>
        </w:tc>
        <w:tc>
          <w:tcPr>
            <w:tcW w:w="1701" w:type="dxa"/>
            <w:vAlign w:val="center"/>
          </w:tcPr>
          <w:p w14:paraId="15D70632" w14:textId="3970080C" w:rsidR="00CB7380" w:rsidRPr="00E30FC5" w:rsidRDefault="002D0110" w:rsidP="009A2E89">
            <w:pPr>
              <w:spacing w:after="0" w:line="240" w:lineRule="auto"/>
              <w:jc w:val="center"/>
              <w:rPr>
                <w:rFonts w:ascii="Times New Roman" w:hAnsi="Times New Roman" w:cs="Times New Roman"/>
                <w:sz w:val="20"/>
                <w:szCs w:val="20"/>
              </w:rPr>
            </w:pPr>
            <w:r w:rsidRPr="00E30FC5">
              <w:rPr>
                <w:rFonts w:ascii="Times New Roman" w:hAnsi="Times New Roman" w:cs="Times New Roman"/>
                <w:sz w:val="20"/>
                <w:szCs w:val="20"/>
              </w:rPr>
              <w:t>77</w:t>
            </w:r>
          </w:p>
        </w:tc>
        <w:tc>
          <w:tcPr>
            <w:tcW w:w="1559" w:type="dxa"/>
            <w:vAlign w:val="center"/>
          </w:tcPr>
          <w:p w14:paraId="75157C69" w14:textId="19F184E9" w:rsidR="00CB7380" w:rsidRPr="00E30FC5" w:rsidRDefault="002D0110" w:rsidP="009A2E89">
            <w:pPr>
              <w:spacing w:after="0" w:line="240" w:lineRule="auto"/>
              <w:jc w:val="center"/>
              <w:rPr>
                <w:rFonts w:ascii="Times New Roman" w:hAnsi="Times New Roman" w:cs="Times New Roman"/>
                <w:sz w:val="20"/>
                <w:szCs w:val="20"/>
              </w:rPr>
            </w:pPr>
            <w:r w:rsidRPr="00E30FC5">
              <w:rPr>
                <w:rFonts w:ascii="Times New Roman" w:hAnsi="Times New Roman" w:cs="Times New Roman"/>
                <w:sz w:val="20"/>
                <w:szCs w:val="20"/>
              </w:rPr>
              <w:t>115</w:t>
            </w:r>
          </w:p>
        </w:tc>
        <w:tc>
          <w:tcPr>
            <w:tcW w:w="1417" w:type="dxa"/>
            <w:vAlign w:val="center"/>
          </w:tcPr>
          <w:p w14:paraId="5452B697" w14:textId="61849C3C" w:rsidR="00CB7380" w:rsidRPr="00E30FC5" w:rsidRDefault="002D0110" w:rsidP="009A2E89">
            <w:pPr>
              <w:spacing w:after="0" w:line="240" w:lineRule="auto"/>
              <w:jc w:val="center"/>
              <w:rPr>
                <w:rFonts w:ascii="Times New Roman" w:hAnsi="Times New Roman" w:cs="Times New Roman"/>
                <w:sz w:val="20"/>
                <w:szCs w:val="20"/>
              </w:rPr>
            </w:pPr>
            <w:r w:rsidRPr="00E30FC5">
              <w:rPr>
                <w:rFonts w:ascii="Times New Roman" w:hAnsi="Times New Roman" w:cs="Times New Roman"/>
                <w:sz w:val="20"/>
                <w:szCs w:val="20"/>
              </w:rPr>
              <w:t>57</w:t>
            </w:r>
          </w:p>
        </w:tc>
        <w:tc>
          <w:tcPr>
            <w:tcW w:w="1701" w:type="dxa"/>
            <w:vAlign w:val="center"/>
          </w:tcPr>
          <w:p w14:paraId="04338EA8" w14:textId="376A8F7A" w:rsidR="00CB7380" w:rsidRPr="00E30FC5" w:rsidRDefault="002D0110" w:rsidP="009A2E89">
            <w:pPr>
              <w:spacing w:after="0" w:line="240" w:lineRule="auto"/>
              <w:jc w:val="center"/>
              <w:rPr>
                <w:rFonts w:ascii="Times New Roman" w:hAnsi="Times New Roman" w:cs="Times New Roman"/>
                <w:sz w:val="20"/>
                <w:szCs w:val="20"/>
              </w:rPr>
            </w:pPr>
            <w:r w:rsidRPr="00E30FC5">
              <w:rPr>
                <w:rFonts w:ascii="Times New Roman" w:hAnsi="Times New Roman" w:cs="Times New Roman"/>
                <w:sz w:val="20"/>
                <w:szCs w:val="20"/>
              </w:rPr>
              <w:t>23</w:t>
            </w:r>
          </w:p>
        </w:tc>
        <w:tc>
          <w:tcPr>
            <w:tcW w:w="993" w:type="dxa"/>
            <w:vAlign w:val="center"/>
          </w:tcPr>
          <w:p w14:paraId="48F487AA" w14:textId="0E0F0175" w:rsidR="00CB7380" w:rsidRPr="00E30FC5" w:rsidRDefault="002D0110" w:rsidP="009A2E89">
            <w:pPr>
              <w:spacing w:after="0" w:line="240" w:lineRule="auto"/>
              <w:jc w:val="center"/>
              <w:rPr>
                <w:rFonts w:ascii="Times New Roman" w:hAnsi="Times New Roman" w:cs="Times New Roman"/>
                <w:sz w:val="20"/>
                <w:szCs w:val="20"/>
              </w:rPr>
            </w:pPr>
            <w:r w:rsidRPr="00E30FC5">
              <w:rPr>
                <w:rFonts w:ascii="Times New Roman" w:hAnsi="Times New Roman" w:cs="Times New Roman"/>
                <w:sz w:val="20"/>
                <w:szCs w:val="20"/>
              </w:rPr>
              <w:t>84</w:t>
            </w:r>
          </w:p>
        </w:tc>
      </w:tr>
      <w:tr w:rsidR="00CC77D9" w:rsidRPr="00E664F6" w14:paraId="67A97F75" w14:textId="77777777" w:rsidTr="004871D6">
        <w:tc>
          <w:tcPr>
            <w:tcW w:w="1362" w:type="dxa"/>
          </w:tcPr>
          <w:p w14:paraId="728D4B05" w14:textId="7461A6C2" w:rsidR="00CB7380" w:rsidRPr="00CB7380" w:rsidRDefault="00CB7380" w:rsidP="009A2E89">
            <w:pPr>
              <w:spacing w:after="0" w:line="240" w:lineRule="auto"/>
              <w:jc w:val="center"/>
              <w:rPr>
                <w:rFonts w:ascii="Times New Roman" w:hAnsi="Times New Roman" w:cs="Times New Roman"/>
                <w:sz w:val="20"/>
                <w:szCs w:val="20"/>
                <w:lang w:val="en-GB"/>
              </w:rPr>
            </w:pPr>
            <w:r w:rsidRPr="00CB7380">
              <w:rPr>
                <w:rFonts w:ascii="Times New Roman" w:hAnsi="Times New Roman" w:cs="Times New Roman"/>
                <w:sz w:val="20"/>
                <w:szCs w:val="20"/>
                <w:lang w:val="en-GB"/>
              </w:rPr>
              <w:t>Казахстан</w:t>
            </w:r>
          </w:p>
        </w:tc>
        <w:tc>
          <w:tcPr>
            <w:tcW w:w="623" w:type="dxa"/>
            <w:vAlign w:val="center"/>
          </w:tcPr>
          <w:p w14:paraId="3183EA91" w14:textId="70B79994" w:rsidR="00CB7380" w:rsidRPr="004F42B0" w:rsidRDefault="002D011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77</w:t>
            </w:r>
          </w:p>
        </w:tc>
        <w:tc>
          <w:tcPr>
            <w:tcW w:w="1701" w:type="dxa"/>
            <w:vAlign w:val="center"/>
          </w:tcPr>
          <w:p w14:paraId="2CCA77CC" w14:textId="4E8BA5D2" w:rsidR="00CB7380" w:rsidRPr="004F42B0" w:rsidRDefault="002D011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84</w:t>
            </w:r>
          </w:p>
        </w:tc>
        <w:tc>
          <w:tcPr>
            <w:tcW w:w="1559" w:type="dxa"/>
            <w:vAlign w:val="center"/>
          </w:tcPr>
          <w:p w14:paraId="6E628CA5" w14:textId="5E654812" w:rsidR="00CB7380" w:rsidRPr="004F42B0" w:rsidRDefault="002D011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76</w:t>
            </w:r>
          </w:p>
        </w:tc>
        <w:tc>
          <w:tcPr>
            <w:tcW w:w="1417" w:type="dxa"/>
            <w:vAlign w:val="center"/>
          </w:tcPr>
          <w:p w14:paraId="55BA9757" w14:textId="6E8AD21F" w:rsidR="00CB7380" w:rsidRPr="004F42B0" w:rsidRDefault="002D011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34</w:t>
            </w:r>
          </w:p>
        </w:tc>
        <w:tc>
          <w:tcPr>
            <w:tcW w:w="1701" w:type="dxa"/>
            <w:vAlign w:val="center"/>
          </w:tcPr>
          <w:p w14:paraId="724CD91E" w14:textId="5EABEB91" w:rsidR="00CB7380" w:rsidRPr="004F42B0" w:rsidRDefault="002D011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68</w:t>
            </w:r>
          </w:p>
        </w:tc>
        <w:tc>
          <w:tcPr>
            <w:tcW w:w="993" w:type="dxa"/>
            <w:vAlign w:val="center"/>
          </w:tcPr>
          <w:p w14:paraId="09323F0D" w14:textId="047900B5" w:rsidR="00CB7380" w:rsidRPr="004F42B0" w:rsidRDefault="002D011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52</w:t>
            </w:r>
          </w:p>
        </w:tc>
      </w:tr>
      <w:tr w:rsidR="00CC77D9" w:rsidRPr="00E664F6" w14:paraId="060ECE37" w14:textId="77777777" w:rsidTr="004871D6">
        <w:tc>
          <w:tcPr>
            <w:tcW w:w="1362" w:type="dxa"/>
          </w:tcPr>
          <w:p w14:paraId="759046BE" w14:textId="6F74E254" w:rsidR="00CB7380" w:rsidRPr="00CB7380" w:rsidRDefault="00CB7380" w:rsidP="009A2E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Белоруссия</w:t>
            </w:r>
          </w:p>
        </w:tc>
        <w:tc>
          <w:tcPr>
            <w:tcW w:w="623" w:type="dxa"/>
            <w:vAlign w:val="center"/>
          </w:tcPr>
          <w:p w14:paraId="3AF6E979" w14:textId="67351DA0" w:rsidR="00CB7380" w:rsidRPr="004F42B0" w:rsidRDefault="0093308A"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64</w:t>
            </w:r>
          </w:p>
        </w:tc>
        <w:tc>
          <w:tcPr>
            <w:tcW w:w="1701" w:type="dxa"/>
            <w:vAlign w:val="center"/>
          </w:tcPr>
          <w:p w14:paraId="2D67A9F0" w14:textId="7BBE7C81" w:rsidR="00CB7380" w:rsidRPr="004F42B0" w:rsidRDefault="0093308A"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41</w:t>
            </w:r>
          </w:p>
        </w:tc>
        <w:tc>
          <w:tcPr>
            <w:tcW w:w="1559" w:type="dxa"/>
            <w:vAlign w:val="center"/>
          </w:tcPr>
          <w:p w14:paraId="7CEF3400" w14:textId="55BB6AF5" w:rsidR="00CB7380" w:rsidRPr="004F42B0" w:rsidRDefault="0093308A"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41</w:t>
            </w:r>
          </w:p>
        </w:tc>
        <w:tc>
          <w:tcPr>
            <w:tcW w:w="1417" w:type="dxa"/>
            <w:vAlign w:val="center"/>
          </w:tcPr>
          <w:p w14:paraId="7FAADFB4" w14:textId="120309DB" w:rsidR="00CB7380" w:rsidRPr="004F42B0" w:rsidRDefault="0093308A"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37</w:t>
            </w:r>
          </w:p>
        </w:tc>
        <w:tc>
          <w:tcPr>
            <w:tcW w:w="1701" w:type="dxa"/>
            <w:vAlign w:val="center"/>
          </w:tcPr>
          <w:p w14:paraId="5954F865" w14:textId="199DC9AA" w:rsidR="00CB7380" w:rsidRPr="004F42B0" w:rsidRDefault="0093308A"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w:t>
            </w:r>
          </w:p>
        </w:tc>
        <w:tc>
          <w:tcPr>
            <w:tcW w:w="993" w:type="dxa"/>
            <w:vAlign w:val="center"/>
          </w:tcPr>
          <w:p w14:paraId="2BCA2C36" w14:textId="554E2D96" w:rsidR="00CB7380" w:rsidRPr="004F42B0" w:rsidRDefault="0093308A"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30</w:t>
            </w:r>
          </w:p>
        </w:tc>
      </w:tr>
      <w:tr w:rsidR="00CC77D9" w:rsidRPr="00E664F6" w14:paraId="3664EDCE" w14:textId="77777777" w:rsidTr="004871D6">
        <w:tc>
          <w:tcPr>
            <w:tcW w:w="1362" w:type="dxa"/>
          </w:tcPr>
          <w:p w14:paraId="21C9DDCE" w14:textId="01EEB2C4" w:rsidR="00CB7380" w:rsidRDefault="00CB7380" w:rsidP="009A2E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Узбекистан</w:t>
            </w:r>
          </w:p>
        </w:tc>
        <w:tc>
          <w:tcPr>
            <w:tcW w:w="623" w:type="dxa"/>
            <w:vAlign w:val="center"/>
          </w:tcPr>
          <w:p w14:paraId="584EE859" w14:textId="1CBA1C86" w:rsidR="00CB7380" w:rsidRPr="004F42B0" w:rsidRDefault="00D67AB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93</w:t>
            </w:r>
          </w:p>
        </w:tc>
        <w:tc>
          <w:tcPr>
            <w:tcW w:w="1701" w:type="dxa"/>
            <w:vAlign w:val="center"/>
          </w:tcPr>
          <w:p w14:paraId="6634873B" w14:textId="2AE4FE0C" w:rsidR="00CB7380" w:rsidRPr="004F42B0" w:rsidRDefault="00D67AB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49</w:t>
            </w:r>
          </w:p>
        </w:tc>
        <w:tc>
          <w:tcPr>
            <w:tcW w:w="1559" w:type="dxa"/>
            <w:vAlign w:val="center"/>
          </w:tcPr>
          <w:p w14:paraId="0834C7AA" w14:textId="2DF2E322" w:rsidR="00CB7380" w:rsidRPr="004F42B0" w:rsidRDefault="00D67AB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131</w:t>
            </w:r>
          </w:p>
        </w:tc>
        <w:tc>
          <w:tcPr>
            <w:tcW w:w="1417" w:type="dxa"/>
            <w:vAlign w:val="center"/>
          </w:tcPr>
          <w:p w14:paraId="6BDC8771" w14:textId="5A0061D9" w:rsidR="00CB7380" w:rsidRPr="004F42B0" w:rsidRDefault="00D67AB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43</w:t>
            </w:r>
          </w:p>
        </w:tc>
        <w:tc>
          <w:tcPr>
            <w:tcW w:w="1701" w:type="dxa"/>
            <w:vAlign w:val="center"/>
          </w:tcPr>
          <w:p w14:paraId="0644ED38" w14:textId="5BB69B25" w:rsidR="00CB7380" w:rsidRPr="004F42B0" w:rsidRDefault="00D67AB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w:t>
            </w:r>
          </w:p>
        </w:tc>
        <w:tc>
          <w:tcPr>
            <w:tcW w:w="993" w:type="dxa"/>
            <w:vAlign w:val="center"/>
          </w:tcPr>
          <w:p w14:paraId="1D4D37DD" w14:textId="076AC811" w:rsidR="00CB7380" w:rsidRPr="004F42B0" w:rsidRDefault="00D67AB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91</w:t>
            </w:r>
          </w:p>
        </w:tc>
      </w:tr>
      <w:tr w:rsidR="00CC77D9" w:rsidRPr="00E664F6" w14:paraId="22EFE0E0" w14:textId="77777777" w:rsidTr="004871D6">
        <w:tc>
          <w:tcPr>
            <w:tcW w:w="1362" w:type="dxa"/>
          </w:tcPr>
          <w:p w14:paraId="2D36EFCE" w14:textId="02603320" w:rsidR="00CB7380" w:rsidRDefault="00CB7380" w:rsidP="009A2E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Киргизия</w:t>
            </w:r>
          </w:p>
        </w:tc>
        <w:tc>
          <w:tcPr>
            <w:tcW w:w="623" w:type="dxa"/>
            <w:vAlign w:val="center"/>
          </w:tcPr>
          <w:p w14:paraId="2F9A78DF" w14:textId="1282E4C9" w:rsidR="00CB7380" w:rsidRPr="004F42B0" w:rsidRDefault="00D67AB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94</w:t>
            </w:r>
          </w:p>
        </w:tc>
        <w:tc>
          <w:tcPr>
            <w:tcW w:w="1701" w:type="dxa"/>
            <w:vAlign w:val="center"/>
          </w:tcPr>
          <w:p w14:paraId="541BBDFB" w14:textId="428FA825" w:rsidR="00CB7380" w:rsidRPr="004F42B0" w:rsidRDefault="00D67AB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105</w:t>
            </w:r>
          </w:p>
        </w:tc>
        <w:tc>
          <w:tcPr>
            <w:tcW w:w="1559" w:type="dxa"/>
            <w:vAlign w:val="center"/>
          </w:tcPr>
          <w:p w14:paraId="47541E26" w14:textId="1C3264F7" w:rsidR="00CB7380" w:rsidRPr="004F42B0" w:rsidRDefault="00D67AB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93</w:t>
            </w:r>
          </w:p>
        </w:tc>
        <w:tc>
          <w:tcPr>
            <w:tcW w:w="1417" w:type="dxa"/>
            <w:vAlign w:val="center"/>
          </w:tcPr>
          <w:p w14:paraId="01157B17" w14:textId="5458232F" w:rsidR="00CB7380" w:rsidRPr="004F42B0" w:rsidRDefault="00D67AB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83</w:t>
            </w:r>
          </w:p>
        </w:tc>
        <w:tc>
          <w:tcPr>
            <w:tcW w:w="1701" w:type="dxa"/>
            <w:vAlign w:val="center"/>
          </w:tcPr>
          <w:p w14:paraId="301FC852" w14:textId="544A988A" w:rsidR="00CB7380" w:rsidRPr="004F42B0" w:rsidRDefault="00D67AB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115</w:t>
            </w:r>
          </w:p>
        </w:tc>
        <w:tc>
          <w:tcPr>
            <w:tcW w:w="993" w:type="dxa"/>
            <w:vAlign w:val="center"/>
          </w:tcPr>
          <w:p w14:paraId="4E54B6A6" w14:textId="4CCAD780" w:rsidR="00CB7380" w:rsidRPr="004F42B0" w:rsidRDefault="00D67AB0" w:rsidP="009A2E89">
            <w:pPr>
              <w:spacing w:after="0" w:line="240" w:lineRule="auto"/>
              <w:jc w:val="center"/>
              <w:rPr>
                <w:rFonts w:ascii="Times New Roman" w:hAnsi="Times New Roman" w:cs="Times New Roman"/>
                <w:sz w:val="20"/>
                <w:szCs w:val="20"/>
              </w:rPr>
            </w:pPr>
            <w:r w:rsidRPr="004F42B0">
              <w:rPr>
                <w:rFonts w:ascii="Times New Roman" w:hAnsi="Times New Roman" w:cs="Times New Roman"/>
                <w:sz w:val="20"/>
                <w:szCs w:val="20"/>
              </w:rPr>
              <w:t>92</w:t>
            </w:r>
          </w:p>
        </w:tc>
      </w:tr>
      <w:tr w:rsidR="00ED68B9" w:rsidRPr="00E664F6" w14:paraId="33BED022" w14:textId="77777777" w:rsidTr="004871D6">
        <w:tc>
          <w:tcPr>
            <w:tcW w:w="1362" w:type="dxa"/>
          </w:tcPr>
          <w:p w14:paraId="58CA1B62" w14:textId="265A325B" w:rsidR="00ED68B9" w:rsidRDefault="00ED68B9" w:rsidP="009A2E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Турция</w:t>
            </w:r>
          </w:p>
        </w:tc>
        <w:tc>
          <w:tcPr>
            <w:tcW w:w="623" w:type="dxa"/>
            <w:vAlign w:val="center"/>
          </w:tcPr>
          <w:p w14:paraId="5C89628E" w14:textId="6D4AA193" w:rsidR="00ED68B9" w:rsidRPr="004F42B0" w:rsidRDefault="00ED68B9" w:rsidP="009A2E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1701" w:type="dxa"/>
            <w:vAlign w:val="center"/>
          </w:tcPr>
          <w:p w14:paraId="1D96C744" w14:textId="234D21C8" w:rsidR="00ED68B9" w:rsidRPr="004F42B0" w:rsidRDefault="00705AD7" w:rsidP="009A2E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1559" w:type="dxa"/>
            <w:vAlign w:val="center"/>
          </w:tcPr>
          <w:p w14:paraId="3C6741D6" w14:textId="6115C11B" w:rsidR="00ED68B9" w:rsidRPr="004F42B0" w:rsidRDefault="00705AD7" w:rsidP="009A2E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96</w:t>
            </w:r>
          </w:p>
        </w:tc>
        <w:tc>
          <w:tcPr>
            <w:tcW w:w="1417" w:type="dxa"/>
            <w:vAlign w:val="center"/>
          </w:tcPr>
          <w:p w14:paraId="6055892E" w14:textId="1A9E25A4" w:rsidR="00ED68B9" w:rsidRPr="004F42B0" w:rsidRDefault="00705AD7" w:rsidP="009A2E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701" w:type="dxa"/>
            <w:vAlign w:val="center"/>
          </w:tcPr>
          <w:p w14:paraId="4C7C8CC4" w14:textId="4016CF95" w:rsidR="00ED68B9" w:rsidRPr="004F42B0" w:rsidRDefault="00705AD7" w:rsidP="009A2E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993" w:type="dxa"/>
            <w:vAlign w:val="center"/>
          </w:tcPr>
          <w:p w14:paraId="613119FC" w14:textId="46265A26" w:rsidR="00ED68B9" w:rsidRPr="004F42B0" w:rsidRDefault="00705AD7" w:rsidP="009A2E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96</w:t>
            </w:r>
          </w:p>
        </w:tc>
      </w:tr>
      <w:tr w:rsidR="006E08AC" w:rsidRPr="00E664F6" w14:paraId="3CE14C88" w14:textId="77777777" w:rsidTr="00B05590">
        <w:tc>
          <w:tcPr>
            <w:tcW w:w="9356" w:type="dxa"/>
            <w:gridSpan w:val="7"/>
          </w:tcPr>
          <w:p w14:paraId="111DBCD1" w14:textId="7F5BE69D" w:rsidR="006E08AC" w:rsidRDefault="006E08AC" w:rsidP="006E08AC">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 xml:space="preserve">       </w:t>
            </w:r>
            <w:r w:rsidRPr="00E664F6">
              <w:rPr>
                <w:rFonts w:ascii="Times New Roman" w:hAnsi="Times New Roman" w:cs="Times New Roman"/>
                <w:sz w:val="20"/>
                <w:szCs w:val="20"/>
              </w:rPr>
              <w:t>Примечание – Источник:</w:t>
            </w:r>
            <w:r w:rsidRPr="009640DA">
              <w:rPr>
                <w:rFonts w:ascii="Times New Roman" w:hAnsi="Times New Roman" w:cs="Times New Roman"/>
                <w:sz w:val="20"/>
                <w:szCs w:val="20"/>
              </w:rPr>
              <w:t xml:space="preserve"> </w:t>
            </w:r>
            <w:r w:rsidRPr="00D519B2">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_Ref90420150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130</w:t>
            </w:r>
            <w:r>
              <w:rPr>
                <w:rFonts w:ascii="Times New Roman" w:hAnsi="Times New Roman" w:cs="Times New Roman"/>
                <w:sz w:val="20"/>
                <w:szCs w:val="20"/>
              </w:rPr>
              <w:fldChar w:fldCharType="end"/>
            </w:r>
            <w:r w:rsidRPr="00D519B2">
              <w:rPr>
                <w:rFonts w:eastAsia="Times New Roman"/>
              </w:rPr>
              <w:t>]</w:t>
            </w:r>
          </w:p>
        </w:tc>
      </w:tr>
    </w:tbl>
    <w:p w14:paraId="7BB03DED" w14:textId="79478119" w:rsidR="003F6339" w:rsidRPr="006C5E64" w:rsidRDefault="00804160" w:rsidP="006C5E64">
      <w:pPr>
        <w:spacing w:after="0" w:line="240" w:lineRule="auto"/>
        <w:rPr>
          <w:rFonts w:eastAsia="Times New Roman"/>
          <w:lang w:val="en-US"/>
        </w:rPr>
      </w:pPr>
      <w:r>
        <w:rPr>
          <w:rFonts w:ascii="Times New Roman" w:hAnsi="Times New Roman" w:cs="Times New Roman"/>
          <w:sz w:val="20"/>
          <w:szCs w:val="20"/>
          <w:lang w:val="en-GB"/>
        </w:rPr>
        <w:t xml:space="preserve">           </w:t>
      </w:r>
    </w:p>
    <w:p w14:paraId="4288B274" w14:textId="7542812E" w:rsidR="00A16EEA" w:rsidRPr="009A2E89"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Согласно данным </w:t>
      </w:r>
      <w:r w:rsidR="00540294">
        <w:rPr>
          <w:rFonts w:ascii="Times New Roman" w:eastAsia="Times New Roman" w:hAnsi="Times New Roman" w:cs="Times New Roman"/>
          <w:bCs/>
          <w:sz w:val="28"/>
          <w:szCs w:val="28"/>
          <w:shd w:val="clear" w:color="auto" w:fill="FFFFFF"/>
          <w:lang w:eastAsia="en-US"/>
        </w:rPr>
        <w:t xml:space="preserve">таблицы </w:t>
      </w:r>
      <w:r w:rsidR="00540294" w:rsidRPr="00540294">
        <w:rPr>
          <w:rFonts w:ascii="Times New Roman" w:eastAsia="Times New Roman" w:hAnsi="Times New Roman" w:cs="Times New Roman"/>
          <w:bCs/>
          <w:sz w:val="28"/>
          <w:szCs w:val="28"/>
          <w:shd w:val="clear" w:color="auto" w:fill="FFFFFF"/>
          <w:lang w:eastAsia="en-US"/>
        </w:rPr>
        <w:t>8</w:t>
      </w:r>
      <w:r w:rsidRPr="00A16EEA">
        <w:rPr>
          <w:rFonts w:ascii="Times New Roman" w:eastAsia="Times New Roman" w:hAnsi="Times New Roman" w:cs="Times New Roman"/>
          <w:bCs/>
          <w:sz w:val="28"/>
          <w:szCs w:val="28"/>
          <w:shd w:val="clear" w:color="auto" w:fill="FFFFFF"/>
          <w:lang w:eastAsia="en-US"/>
        </w:rPr>
        <w:t xml:space="preserve"> </w:t>
      </w:r>
      <w:r w:rsidR="00BB780C">
        <w:rPr>
          <w:rFonts w:ascii="Times New Roman" w:eastAsia="Times New Roman" w:hAnsi="Times New Roman" w:cs="Times New Roman"/>
          <w:bCs/>
          <w:sz w:val="28"/>
          <w:szCs w:val="28"/>
          <w:shd w:val="clear" w:color="auto" w:fill="FFFFFF"/>
          <w:lang w:eastAsia="en-US"/>
        </w:rPr>
        <w:t>можно заметить</w:t>
      </w:r>
      <w:r w:rsidRPr="00A16EEA">
        <w:rPr>
          <w:rFonts w:ascii="Times New Roman" w:eastAsia="Times New Roman" w:hAnsi="Times New Roman" w:cs="Times New Roman"/>
          <w:bCs/>
          <w:sz w:val="28"/>
          <w:szCs w:val="28"/>
          <w:shd w:val="clear" w:color="auto" w:fill="FFFFFF"/>
          <w:lang w:eastAsia="en-US"/>
        </w:rPr>
        <w:t xml:space="preserve">,  что среди 141 стран всего мира Казахстан достиг </w:t>
      </w:r>
      <w:r w:rsidR="00C84ACD" w:rsidRPr="00E664F6">
        <w:rPr>
          <w:rFonts w:ascii="Times New Roman" w:eastAsia="Times New Roman" w:hAnsi="Times New Roman" w:cs="Times New Roman"/>
          <w:bCs/>
          <w:sz w:val="28"/>
          <w:szCs w:val="28"/>
          <w:shd w:val="clear" w:color="auto" w:fill="FFFFFF"/>
          <w:lang w:eastAsia="en-US"/>
        </w:rPr>
        <w:t>77</w:t>
      </w:r>
      <w:r w:rsidRPr="00A16EEA">
        <w:rPr>
          <w:rFonts w:ascii="Times New Roman" w:eastAsia="Times New Roman" w:hAnsi="Times New Roman" w:cs="Times New Roman"/>
          <w:bCs/>
          <w:sz w:val="28"/>
          <w:szCs w:val="28"/>
          <w:shd w:val="clear" w:color="auto" w:fill="FFFFFF"/>
          <w:lang w:eastAsia="en-US"/>
        </w:rPr>
        <w:t xml:space="preserve"> позицию по глобально</w:t>
      </w:r>
      <w:r w:rsidR="00C84ACD">
        <w:rPr>
          <w:rFonts w:ascii="Times New Roman" w:eastAsia="Times New Roman" w:hAnsi="Times New Roman" w:cs="Times New Roman"/>
          <w:bCs/>
          <w:sz w:val="28"/>
          <w:szCs w:val="28"/>
          <w:shd w:val="clear" w:color="auto" w:fill="FFFFFF"/>
          <w:lang w:val="kk-KZ" w:eastAsia="en-US"/>
        </w:rPr>
        <w:t>му индексу инноваций</w:t>
      </w:r>
      <w:r w:rsidRPr="00A16EEA">
        <w:rPr>
          <w:rFonts w:ascii="Times New Roman" w:eastAsia="Times New Roman" w:hAnsi="Times New Roman" w:cs="Times New Roman"/>
          <w:bCs/>
          <w:sz w:val="28"/>
          <w:szCs w:val="28"/>
          <w:shd w:val="clear" w:color="auto" w:fill="FFFFFF"/>
          <w:lang w:eastAsia="en-US"/>
        </w:rPr>
        <w:t xml:space="preserve"> по итогам 20</w:t>
      </w:r>
      <w:r w:rsidR="00C84ACD" w:rsidRPr="00E664F6">
        <w:rPr>
          <w:rFonts w:ascii="Times New Roman" w:eastAsia="Times New Roman" w:hAnsi="Times New Roman" w:cs="Times New Roman"/>
          <w:bCs/>
          <w:sz w:val="28"/>
          <w:szCs w:val="28"/>
          <w:shd w:val="clear" w:color="auto" w:fill="FFFFFF"/>
          <w:lang w:eastAsia="en-US"/>
        </w:rPr>
        <w:t>20</w:t>
      </w:r>
      <w:r w:rsidRPr="00A16EEA">
        <w:rPr>
          <w:rFonts w:ascii="Times New Roman" w:eastAsia="Times New Roman" w:hAnsi="Times New Roman" w:cs="Times New Roman"/>
          <w:bCs/>
          <w:sz w:val="28"/>
          <w:szCs w:val="28"/>
          <w:shd w:val="clear" w:color="auto" w:fill="FFFFFF"/>
          <w:lang w:eastAsia="en-US"/>
        </w:rPr>
        <w:t xml:space="preserve"> года</w:t>
      </w:r>
      <w:r w:rsidR="0059067F">
        <w:rPr>
          <w:rFonts w:ascii="Times New Roman" w:eastAsia="Times New Roman" w:hAnsi="Times New Roman" w:cs="Times New Roman"/>
          <w:bCs/>
          <w:sz w:val="28"/>
          <w:szCs w:val="28"/>
          <w:shd w:val="clear" w:color="auto" w:fill="FFFFFF"/>
          <w:lang w:eastAsia="en-US"/>
        </w:rPr>
        <w:t xml:space="preserve">. При </w:t>
      </w:r>
      <w:r w:rsidR="0059067F" w:rsidRPr="00747664">
        <w:rPr>
          <w:rFonts w:ascii="Times New Roman" w:eastAsia="Times New Roman" w:hAnsi="Times New Roman" w:cs="Times New Roman"/>
          <w:bCs/>
          <w:sz w:val="28"/>
          <w:szCs w:val="28"/>
          <w:shd w:val="clear" w:color="auto" w:fill="FFFFFF"/>
          <w:lang w:eastAsia="en-US"/>
        </w:rPr>
        <w:t>этом</w:t>
      </w:r>
      <w:proofErr w:type="gramStart"/>
      <w:r w:rsidR="0059067F" w:rsidRPr="005F3FAA">
        <w:rPr>
          <w:rFonts w:ascii="Times New Roman" w:eastAsia="Times New Roman" w:hAnsi="Times New Roman" w:cs="Times New Roman"/>
          <w:bCs/>
          <w:sz w:val="28"/>
          <w:szCs w:val="28"/>
          <w:shd w:val="clear" w:color="auto" w:fill="FFFFFF"/>
          <w:lang w:eastAsia="en-US"/>
        </w:rPr>
        <w:t>,</w:t>
      </w:r>
      <w:proofErr w:type="gramEnd"/>
      <w:r w:rsidRPr="005F3FAA">
        <w:rPr>
          <w:rFonts w:ascii="Times New Roman" w:eastAsia="Times New Roman" w:hAnsi="Times New Roman" w:cs="Times New Roman"/>
          <w:bCs/>
          <w:sz w:val="28"/>
          <w:szCs w:val="28"/>
          <w:shd w:val="clear" w:color="auto" w:fill="FFFFFF"/>
          <w:lang w:eastAsia="en-US"/>
        </w:rPr>
        <w:t xml:space="preserve"> по таким составляющим показателям </w:t>
      </w:r>
      <w:r w:rsidR="00D544FD" w:rsidRPr="005F3FAA">
        <w:rPr>
          <w:rFonts w:ascii="Times New Roman" w:eastAsia="Times New Roman" w:hAnsi="Times New Roman" w:cs="Times New Roman"/>
          <w:bCs/>
          <w:sz w:val="28"/>
          <w:szCs w:val="28"/>
          <w:shd w:val="clear" w:color="auto" w:fill="FFFFFF"/>
          <w:lang w:eastAsia="en-US"/>
        </w:rPr>
        <w:t>ГИИ</w:t>
      </w:r>
      <w:r w:rsidR="00B46B9A" w:rsidRPr="005F3FAA">
        <w:rPr>
          <w:rFonts w:ascii="Times New Roman" w:eastAsia="Times New Roman" w:hAnsi="Times New Roman" w:cs="Times New Roman"/>
          <w:bCs/>
          <w:sz w:val="28"/>
          <w:szCs w:val="28"/>
          <w:shd w:val="clear" w:color="auto" w:fill="FFFFFF"/>
          <w:lang w:eastAsia="en-US"/>
        </w:rPr>
        <w:t xml:space="preserve">: </w:t>
      </w:r>
      <w:proofErr w:type="gramStart"/>
      <w:r w:rsidR="00CC77D9" w:rsidRPr="005F3FAA">
        <w:rPr>
          <w:rFonts w:ascii="Times New Roman" w:eastAsia="Times New Roman" w:hAnsi="Times New Roman" w:cs="Times New Roman"/>
          <w:bCs/>
          <w:sz w:val="28"/>
          <w:szCs w:val="28"/>
          <w:shd w:val="clear" w:color="auto" w:fill="FFFFFF"/>
          <w:lang w:eastAsia="en-US"/>
        </w:rPr>
        <w:t>Распространение знаний</w:t>
      </w:r>
      <w:r w:rsidR="00CC77D9" w:rsidRPr="005F3FAA">
        <w:rPr>
          <w:rFonts w:ascii="Times New Roman" w:hAnsi="Times New Roman" w:cs="Times New Roman"/>
          <w:sz w:val="18"/>
          <w:szCs w:val="18"/>
        </w:rPr>
        <w:t xml:space="preserve"> </w:t>
      </w:r>
      <w:r w:rsidR="00CC77D9" w:rsidRPr="005F3FAA">
        <w:rPr>
          <w:rFonts w:ascii="Times New Roman" w:eastAsia="Times New Roman" w:hAnsi="Times New Roman" w:cs="Times New Roman"/>
          <w:bCs/>
          <w:sz w:val="28"/>
          <w:szCs w:val="28"/>
          <w:shd w:val="clear" w:color="auto" w:fill="FFFFFF"/>
          <w:lang w:eastAsia="en-US"/>
        </w:rPr>
        <w:t>– 76, Расходы компании на исследования и разработки – 34 и Нали</w:t>
      </w:r>
      <w:r w:rsidR="00CC77D9" w:rsidRPr="005E79D9">
        <w:rPr>
          <w:rFonts w:ascii="Times New Roman" w:eastAsia="Times New Roman" w:hAnsi="Times New Roman" w:cs="Times New Roman"/>
          <w:bCs/>
          <w:sz w:val="28"/>
          <w:szCs w:val="28"/>
          <w:shd w:val="clear" w:color="auto" w:fill="FFFFFF"/>
          <w:lang w:eastAsia="en-US"/>
        </w:rPr>
        <w:t>чие ученых и инженеров – 52</w:t>
      </w:r>
      <w:r w:rsidRPr="00747664">
        <w:rPr>
          <w:rFonts w:ascii="Times New Roman" w:eastAsia="Times New Roman" w:hAnsi="Times New Roman" w:cs="Times New Roman"/>
          <w:bCs/>
          <w:sz w:val="28"/>
          <w:szCs w:val="28"/>
          <w:shd w:val="clear" w:color="auto" w:fill="FFFFFF"/>
          <w:lang w:eastAsia="en-US"/>
        </w:rPr>
        <w:t xml:space="preserve">, что показывает более </w:t>
      </w:r>
      <w:r w:rsidR="00FF762F" w:rsidRPr="00747664">
        <w:rPr>
          <w:rFonts w:ascii="Times New Roman" w:eastAsia="Times New Roman" w:hAnsi="Times New Roman" w:cs="Times New Roman"/>
          <w:bCs/>
          <w:sz w:val="28"/>
          <w:szCs w:val="28"/>
          <w:shd w:val="clear" w:color="auto" w:fill="FFFFFF"/>
          <w:lang w:eastAsia="en-US"/>
        </w:rPr>
        <w:t>высокий</w:t>
      </w:r>
      <w:r w:rsidRPr="00747664">
        <w:rPr>
          <w:rFonts w:ascii="Times New Roman" w:eastAsia="Times New Roman" w:hAnsi="Times New Roman" w:cs="Times New Roman"/>
          <w:bCs/>
          <w:sz w:val="28"/>
          <w:szCs w:val="28"/>
          <w:shd w:val="clear" w:color="auto" w:fill="FFFFFF"/>
          <w:lang w:eastAsia="en-US"/>
        </w:rPr>
        <w:t xml:space="preserve"> результат по сравнению с так</w:t>
      </w:r>
      <w:r w:rsidR="00B46B9A" w:rsidRPr="00747664">
        <w:rPr>
          <w:rFonts w:ascii="Times New Roman" w:eastAsia="Times New Roman" w:hAnsi="Times New Roman" w:cs="Times New Roman"/>
          <w:bCs/>
          <w:sz w:val="28"/>
          <w:szCs w:val="28"/>
          <w:shd w:val="clear" w:color="auto" w:fill="FFFFFF"/>
          <w:lang w:eastAsia="en-US"/>
        </w:rPr>
        <w:t>ой</w:t>
      </w:r>
      <w:r w:rsidRPr="00747664">
        <w:rPr>
          <w:rFonts w:ascii="Times New Roman" w:eastAsia="Times New Roman" w:hAnsi="Times New Roman" w:cs="Times New Roman"/>
          <w:bCs/>
          <w:sz w:val="28"/>
          <w:szCs w:val="28"/>
          <w:shd w:val="clear" w:color="auto" w:fill="FFFFFF"/>
          <w:lang w:eastAsia="en-US"/>
        </w:rPr>
        <w:t xml:space="preserve"> нефтедобывающ</w:t>
      </w:r>
      <w:r w:rsidR="00B46B9A" w:rsidRPr="00747664">
        <w:rPr>
          <w:rFonts w:ascii="Times New Roman" w:eastAsia="Times New Roman" w:hAnsi="Times New Roman" w:cs="Times New Roman"/>
          <w:bCs/>
          <w:sz w:val="28"/>
          <w:szCs w:val="28"/>
          <w:shd w:val="clear" w:color="auto" w:fill="FFFFFF"/>
          <w:lang w:eastAsia="en-US"/>
        </w:rPr>
        <w:t>ей</w:t>
      </w:r>
      <w:r w:rsidRPr="00747664">
        <w:rPr>
          <w:rFonts w:ascii="Times New Roman" w:eastAsia="Times New Roman" w:hAnsi="Times New Roman" w:cs="Times New Roman"/>
          <w:bCs/>
          <w:sz w:val="28"/>
          <w:szCs w:val="28"/>
          <w:shd w:val="clear" w:color="auto" w:fill="FFFFFF"/>
          <w:lang w:eastAsia="en-US"/>
        </w:rPr>
        <w:t xml:space="preserve"> стран</w:t>
      </w:r>
      <w:r w:rsidR="00B46B9A" w:rsidRPr="00747664">
        <w:rPr>
          <w:rFonts w:ascii="Times New Roman" w:eastAsia="Times New Roman" w:hAnsi="Times New Roman" w:cs="Times New Roman"/>
          <w:bCs/>
          <w:sz w:val="28"/>
          <w:szCs w:val="28"/>
          <w:shd w:val="clear" w:color="auto" w:fill="FFFFFF"/>
          <w:lang w:eastAsia="en-US"/>
        </w:rPr>
        <w:t xml:space="preserve">ой по </w:t>
      </w:r>
      <w:r w:rsidRPr="00747664">
        <w:rPr>
          <w:rFonts w:ascii="Times New Roman" w:eastAsia="Times New Roman" w:hAnsi="Times New Roman" w:cs="Times New Roman"/>
          <w:bCs/>
          <w:sz w:val="28"/>
          <w:szCs w:val="28"/>
          <w:shd w:val="clear" w:color="auto" w:fill="FFFFFF"/>
          <w:lang w:eastAsia="en-US"/>
        </w:rPr>
        <w:t>сосед</w:t>
      </w:r>
      <w:r w:rsidR="00B46B9A" w:rsidRPr="00747664">
        <w:rPr>
          <w:rFonts w:ascii="Times New Roman" w:eastAsia="Times New Roman" w:hAnsi="Times New Roman" w:cs="Times New Roman"/>
          <w:bCs/>
          <w:sz w:val="28"/>
          <w:szCs w:val="28"/>
          <w:shd w:val="clear" w:color="auto" w:fill="FFFFFF"/>
          <w:lang w:eastAsia="en-US"/>
        </w:rPr>
        <w:t>ству</w:t>
      </w:r>
      <w:r w:rsidRPr="00747664">
        <w:rPr>
          <w:rFonts w:ascii="Times New Roman" w:eastAsia="Times New Roman" w:hAnsi="Times New Roman" w:cs="Times New Roman"/>
          <w:bCs/>
          <w:sz w:val="28"/>
          <w:szCs w:val="28"/>
          <w:shd w:val="clear" w:color="auto" w:fill="FFFFFF"/>
          <w:lang w:eastAsia="en-US"/>
        </w:rPr>
        <w:t xml:space="preserve"> как Азербайджан</w:t>
      </w:r>
      <w:r w:rsidR="00CC77D9" w:rsidRPr="00747664">
        <w:rPr>
          <w:rFonts w:ascii="Times New Roman" w:eastAsia="Times New Roman" w:hAnsi="Times New Roman" w:cs="Times New Roman"/>
          <w:bCs/>
          <w:sz w:val="28"/>
          <w:szCs w:val="28"/>
          <w:shd w:val="clear" w:color="auto" w:fill="FFFFFF"/>
          <w:lang w:eastAsia="en-US"/>
        </w:rPr>
        <w:t>, Узбекистан и Киргизия,</w:t>
      </w:r>
      <w:r w:rsidR="008C4C57" w:rsidRPr="00747664">
        <w:rPr>
          <w:rFonts w:ascii="Times New Roman" w:eastAsia="Times New Roman" w:hAnsi="Times New Roman" w:cs="Times New Roman"/>
          <w:bCs/>
          <w:sz w:val="28"/>
          <w:szCs w:val="28"/>
          <w:shd w:val="clear" w:color="auto" w:fill="FFFFFF"/>
          <w:lang w:eastAsia="en-US"/>
        </w:rPr>
        <w:t xml:space="preserve"> но</w:t>
      </w:r>
      <w:r w:rsidRPr="00747664">
        <w:rPr>
          <w:rFonts w:ascii="Times New Roman" w:eastAsia="Times New Roman" w:hAnsi="Times New Roman" w:cs="Times New Roman"/>
          <w:bCs/>
          <w:sz w:val="28"/>
          <w:szCs w:val="28"/>
          <w:shd w:val="clear" w:color="auto" w:fill="FFFFFF"/>
          <w:lang w:eastAsia="en-US"/>
        </w:rPr>
        <w:t xml:space="preserve"> </w:t>
      </w:r>
      <w:r w:rsidR="00B46B9A" w:rsidRPr="00747664">
        <w:rPr>
          <w:rFonts w:ascii="Times New Roman" w:eastAsia="Times New Roman" w:hAnsi="Times New Roman" w:cs="Times New Roman"/>
          <w:bCs/>
          <w:sz w:val="28"/>
          <w:szCs w:val="28"/>
          <w:shd w:val="clear" w:color="auto" w:fill="FFFFFF"/>
          <w:lang w:eastAsia="en-US"/>
        </w:rPr>
        <w:t>хуже</w:t>
      </w:r>
      <w:r w:rsidR="00373F09" w:rsidRPr="00747664">
        <w:rPr>
          <w:rFonts w:ascii="Times New Roman" w:eastAsia="Times New Roman" w:hAnsi="Times New Roman" w:cs="Times New Roman"/>
          <w:bCs/>
          <w:sz w:val="28"/>
          <w:szCs w:val="28"/>
          <w:shd w:val="clear" w:color="auto" w:fill="FFFFFF"/>
          <w:lang w:eastAsia="en-US"/>
        </w:rPr>
        <w:t>,</w:t>
      </w:r>
      <w:r w:rsidR="00B46B9A" w:rsidRPr="00747664">
        <w:rPr>
          <w:rFonts w:ascii="Times New Roman" w:eastAsia="Times New Roman" w:hAnsi="Times New Roman" w:cs="Times New Roman"/>
          <w:bCs/>
          <w:sz w:val="28"/>
          <w:szCs w:val="28"/>
          <w:shd w:val="clear" w:color="auto" w:fill="FFFFFF"/>
          <w:lang w:eastAsia="en-US"/>
        </w:rPr>
        <w:t xml:space="preserve"> чем с</w:t>
      </w:r>
      <w:r w:rsidRPr="00747664">
        <w:rPr>
          <w:rFonts w:ascii="Times New Roman" w:eastAsia="Times New Roman" w:hAnsi="Times New Roman" w:cs="Times New Roman"/>
          <w:bCs/>
          <w:sz w:val="28"/>
          <w:szCs w:val="28"/>
          <w:shd w:val="clear" w:color="auto" w:fill="FFFFFF"/>
          <w:lang w:eastAsia="en-US"/>
        </w:rPr>
        <w:t xml:space="preserve"> Росси</w:t>
      </w:r>
      <w:r w:rsidR="00B46B9A" w:rsidRPr="00747664">
        <w:rPr>
          <w:rFonts w:ascii="Times New Roman" w:eastAsia="Times New Roman" w:hAnsi="Times New Roman" w:cs="Times New Roman"/>
          <w:bCs/>
          <w:sz w:val="28"/>
          <w:szCs w:val="28"/>
          <w:shd w:val="clear" w:color="auto" w:fill="FFFFFF"/>
          <w:lang w:eastAsia="en-US"/>
        </w:rPr>
        <w:t>ей</w:t>
      </w:r>
      <w:r w:rsidR="008C4C57" w:rsidRPr="00747664">
        <w:rPr>
          <w:rFonts w:ascii="Times New Roman" w:eastAsia="Times New Roman" w:hAnsi="Times New Roman" w:cs="Times New Roman"/>
          <w:bCs/>
          <w:sz w:val="28"/>
          <w:szCs w:val="28"/>
          <w:shd w:val="clear" w:color="auto" w:fill="FFFFFF"/>
          <w:lang w:eastAsia="en-US"/>
        </w:rPr>
        <w:t xml:space="preserve"> и Белоруссией,</w:t>
      </w:r>
      <w:r w:rsidRPr="00747664">
        <w:rPr>
          <w:rFonts w:ascii="Times New Roman" w:eastAsia="Times New Roman" w:hAnsi="Times New Roman" w:cs="Times New Roman"/>
          <w:bCs/>
          <w:sz w:val="28"/>
          <w:szCs w:val="28"/>
          <w:shd w:val="clear" w:color="auto" w:fill="FFFFFF"/>
          <w:lang w:eastAsia="en-US"/>
        </w:rPr>
        <w:t xml:space="preserve"> которые имеют более близкие позиции к лидирующим-ст</w:t>
      </w:r>
      <w:r w:rsidR="00266E92" w:rsidRPr="00747664">
        <w:rPr>
          <w:rFonts w:ascii="Times New Roman" w:eastAsia="Times New Roman" w:hAnsi="Times New Roman" w:cs="Times New Roman"/>
          <w:bCs/>
          <w:sz w:val="28"/>
          <w:szCs w:val="28"/>
          <w:shd w:val="clear" w:color="auto" w:fill="FFFFFF"/>
          <w:lang w:eastAsia="en-US"/>
        </w:rPr>
        <w:t xml:space="preserve">ранам как Швейцария, </w:t>
      </w:r>
      <w:r w:rsidR="008C4C57" w:rsidRPr="00747664">
        <w:rPr>
          <w:rFonts w:ascii="Times New Roman" w:eastAsia="Times New Roman" w:hAnsi="Times New Roman" w:cs="Times New Roman"/>
          <w:bCs/>
          <w:sz w:val="28"/>
          <w:szCs w:val="28"/>
          <w:shd w:val="clear" w:color="auto" w:fill="FFFFFF"/>
          <w:lang w:eastAsia="en-US"/>
        </w:rPr>
        <w:t xml:space="preserve">Сингапур и </w:t>
      </w:r>
      <w:r w:rsidRPr="00747664">
        <w:rPr>
          <w:rFonts w:ascii="Times New Roman" w:eastAsia="Times New Roman" w:hAnsi="Times New Roman" w:cs="Times New Roman"/>
          <w:bCs/>
          <w:sz w:val="28"/>
          <w:szCs w:val="28"/>
          <w:shd w:val="clear" w:color="auto" w:fill="FFFFFF"/>
          <w:lang w:eastAsia="en-US"/>
        </w:rPr>
        <w:t>Китай</w:t>
      </w:r>
      <w:r w:rsidR="00747664">
        <w:rPr>
          <w:rFonts w:ascii="Times New Roman" w:eastAsia="Times New Roman" w:hAnsi="Times New Roman" w:cs="Times New Roman"/>
          <w:bCs/>
          <w:sz w:val="28"/>
          <w:szCs w:val="28"/>
          <w:shd w:val="clear" w:color="auto" w:fill="FFFFFF"/>
          <w:lang w:eastAsia="en-US"/>
        </w:rPr>
        <w:t xml:space="preserve"> </w:t>
      </w:r>
      <w:r w:rsidR="00AE40E8" w:rsidRPr="00747664">
        <w:rPr>
          <w:rFonts w:ascii="Times New Roman" w:eastAsia="Times New Roman" w:hAnsi="Times New Roman" w:cs="Times New Roman"/>
          <w:bCs/>
          <w:sz w:val="28"/>
          <w:szCs w:val="28"/>
          <w:shd w:val="clear" w:color="auto" w:fill="FFFFFF"/>
          <w:lang w:eastAsia="en-US"/>
        </w:rPr>
        <w:t>[</w:t>
      </w:r>
      <w:r w:rsidR="00C8773B" w:rsidRPr="00747664">
        <w:rPr>
          <w:rFonts w:ascii="Times New Roman" w:eastAsia="Times New Roman" w:hAnsi="Times New Roman" w:cs="Times New Roman"/>
          <w:bCs/>
          <w:sz w:val="28"/>
          <w:szCs w:val="28"/>
          <w:shd w:val="clear" w:color="auto" w:fill="FFFFFF"/>
          <w:lang w:eastAsia="en-US"/>
        </w:rPr>
        <w:fldChar w:fldCharType="begin"/>
      </w:r>
      <w:r w:rsidR="00C8773B" w:rsidRPr="00747664">
        <w:rPr>
          <w:rFonts w:ascii="Times New Roman" w:eastAsia="Times New Roman" w:hAnsi="Times New Roman" w:cs="Times New Roman"/>
          <w:bCs/>
          <w:sz w:val="28"/>
          <w:szCs w:val="28"/>
          <w:shd w:val="clear" w:color="auto" w:fill="FFFFFF"/>
          <w:lang w:eastAsia="en-US"/>
        </w:rPr>
        <w:instrText xml:space="preserve"> REF _Ref90414773 \r \h </w:instrText>
      </w:r>
      <w:r w:rsidR="00747664">
        <w:rPr>
          <w:rFonts w:ascii="Times New Roman" w:eastAsia="Times New Roman" w:hAnsi="Times New Roman" w:cs="Times New Roman"/>
          <w:bCs/>
          <w:sz w:val="28"/>
          <w:szCs w:val="28"/>
          <w:shd w:val="clear" w:color="auto" w:fill="FFFFFF"/>
          <w:lang w:eastAsia="en-US"/>
        </w:rPr>
        <w:instrText xml:space="preserve"> \* MERGEFORMAT </w:instrText>
      </w:r>
      <w:r w:rsidR="00C8773B" w:rsidRPr="00747664">
        <w:rPr>
          <w:rFonts w:ascii="Times New Roman" w:eastAsia="Times New Roman" w:hAnsi="Times New Roman" w:cs="Times New Roman"/>
          <w:bCs/>
          <w:sz w:val="28"/>
          <w:szCs w:val="28"/>
          <w:shd w:val="clear" w:color="auto" w:fill="FFFFFF"/>
          <w:lang w:eastAsia="en-US"/>
        </w:rPr>
      </w:r>
      <w:r w:rsidR="00C8773B" w:rsidRPr="00747664">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23</w:t>
      </w:r>
      <w:r w:rsidR="00C8773B" w:rsidRPr="00747664">
        <w:rPr>
          <w:rFonts w:ascii="Times New Roman" w:eastAsia="Times New Roman" w:hAnsi="Times New Roman" w:cs="Times New Roman"/>
          <w:bCs/>
          <w:sz w:val="28"/>
          <w:szCs w:val="28"/>
          <w:shd w:val="clear" w:color="auto" w:fill="FFFFFF"/>
          <w:lang w:eastAsia="en-US"/>
        </w:rPr>
        <w:fldChar w:fldCharType="end"/>
      </w:r>
      <w:r w:rsidR="002D361D" w:rsidRPr="002D361D">
        <w:rPr>
          <w:rFonts w:ascii="Times New Roman" w:eastAsia="Times New Roman" w:hAnsi="Times New Roman" w:cs="Times New Roman"/>
          <w:bCs/>
          <w:sz w:val="28"/>
          <w:szCs w:val="28"/>
          <w:shd w:val="clear" w:color="auto" w:fill="FFFFFF"/>
          <w:lang w:eastAsia="en-US"/>
        </w:rPr>
        <w:t>,</w:t>
      </w:r>
      <w:r w:rsidR="002D361D">
        <w:rPr>
          <w:rFonts w:ascii="Times New Roman" w:eastAsia="Times New Roman" w:hAnsi="Times New Roman" w:cs="Times New Roman"/>
          <w:bCs/>
          <w:sz w:val="28"/>
          <w:szCs w:val="28"/>
          <w:shd w:val="clear" w:color="auto" w:fill="FFFFFF"/>
          <w:lang w:val="en-GB" w:eastAsia="en-US"/>
        </w:rPr>
        <w:t>c</w:t>
      </w:r>
      <w:r w:rsidR="002D361D" w:rsidRPr="002D361D">
        <w:rPr>
          <w:rFonts w:ascii="Times New Roman" w:eastAsia="Times New Roman" w:hAnsi="Times New Roman" w:cs="Times New Roman"/>
          <w:bCs/>
          <w:sz w:val="28"/>
          <w:szCs w:val="28"/>
          <w:shd w:val="clear" w:color="auto" w:fill="FFFFFF"/>
          <w:lang w:eastAsia="en-US"/>
        </w:rPr>
        <w:t>.16</w:t>
      </w:r>
      <w:r w:rsidR="00AE40E8" w:rsidRPr="00747664">
        <w:rPr>
          <w:rFonts w:ascii="Times New Roman" w:eastAsia="Times New Roman" w:hAnsi="Times New Roman" w:cs="Times New Roman"/>
          <w:bCs/>
          <w:sz w:val="28"/>
          <w:szCs w:val="28"/>
          <w:shd w:val="clear" w:color="auto" w:fill="FFFFFF"/>
          <w:lang w:eastAsia="en-US"/>
        </w:rPr>
        <w:t>]</w:t>
      </w:r>
      <w:r w:rsidRPr="00747664">
        <w:rPr>
          <w:rFonts w:ascii="Times New Roman" w:eastAsia="Times New Roman" w:hAnsi="Times New Roman" w:cs="Times New Roman"/>
          <w:bCs/>
          <w:sz w:val="28"/>
          <w:szCs w:val="28"/>
          <w:shd w:val="clear" w:color="auto" w:fill="FFFFFF"/>
          <w:lang w:eastAsia="en-US"/>
        </w:rPr>
        <w:t>.</w:t>
      </w:r>
      <w:proofErr w:type="gramEnd"/>
      <w:r w:rsidRPr="00747664">
        <w:rPr>
          <w:rFonts w:ascii="Times New Roman" w:eastAsia="Times New Roman" w:hAnsi="Times New Roman" w:cs="Times New Roman"/>
          <w:bCs/>
          <w:sz w:val="28"/>
          <w:szCs w:val="28"/>
          <w:shd w:val="clear" w:color="auto" w:fill="FFFFFF"/>
          <w:lang w:eastAsia="en-US"/>
        </w:rPr>
        <w:t xml:space="preserve"> </w:t>
      </w:r>
      <w:r w:rsidR="00C8660E" w:rsidRPr="005F3FAA">
        <w:rPr>
          <w:rFonts w:ascii="Times New Roman" w:eastAsia="Times New Roman" w:hAnsi="Times New Roman" w:cs="Times New Roman"/>
          <w:bCs/>
          <w:sz w:val="28"/>
          <w:szCs w:val="28"/>
          <w:shd w:val="clear" w:color="auto" w:fill="FFFFFF"/>
          <w:lang w:val="kk-KZ" w:eastAsia="en-US"/>
        </w:rPr>
        <w:t>Кроме того</w:t>
      </w:r>
      <w:r w:rsidR="00C8660E" w:rsidRPr="005F3FAA">
        <w:rPr>
          <w:rFonts w:ascii="Times New Roman" w:eastAsia="Times New Roman" w:hAnsi="Times New Roman" w:cs="Times New Roman"/>
          <w:bCs/>
          <w:sz w:val="28"/>
          <w:szCs w:val="28"/>
          <w:shd w:val="clear" w:color="auto" w:fill="FFFFFF"/>
          <w:lang w:eastAsia="en-US"/>
        </w:rPr>
        <w:t>, при сравнении с Турцией, Казахстан уступает по таким показателям, как «</w:t>
      </w:r>
      <w:r w:rsidR="00747664" w:rsidRPr="005F3FAA">
        <w:rPr>
          <w:rFonts w:ascii="Times New Roman" w:eastAsia="Times New Roman" w:hAnsi="Times New Roman" w:cs="Times New Roman"/>
          <w:bCs/>
          <w:sz w:val="28"/>
          <w:szCs w:val="28"/>
          <w:shd w:val="clear" w:color="auto" w:fill="FFFFFF"/>
          <w:lang w:eastAsia="en-US"/>
        </w:rPr>
        <w:t>Уровень средне и высокотехнологичного производства</w:t>
      </w:r>
      <w:r w:rsidR="00C8660E" w:rsidRPr="005F3FAA">
        <w:rPr>
          <w:rFonts w:ascii="Times New Roman" w:eastAsia="Times New Roman" w:hAnsi="Times New Roman" w:cs="Times New Roman"/>
          <w:bCs/>
          <w:sz w:val="28"/>
          <w:szCs w:val="28"/>
          <w:shd w:val="clear" w:color="auto" w:fill="FFFFFF"/>
          <w:lang w:eastAsia="en-US"/>
        </w:rPr>
        <w:t>»</w:t>
      </w:r>
      <w:r w:rsidR="00747664" w:rsidRPr="005F3FAA">
        <w:rPr>
          <w:rFonts w:ascii="Times New Roman" w:eastAsia="Times New Roman" w:hAnsi="Times New Roman" w:cs="Times New Roman"/>
          <w:bCs/>
          <w:sz w:val="28"/>
          <w:szCs w:val="28"/>
          <w:shd w:val="clear" w:color="auto" w:fill="FFFFFF"/>
          <w:lang w:eastAsia="en-US"/>
        </w:rPr>
        <w:t xml:space="preserve"> и «Расходы компании на исследования и разработки», а также</w:t>
      </w:r>
      <w:r w:rsidR="00747664" w:rsidRPr="00747664">
        <w:rPr>
          <w:rFonts w:ascii="Times New Roman" w:eastAsia="Times New Roman" w:hAnsi="Times New Roman" w:cs="Times New Roman"/>
          <w:bCs/>
          <w:sz w:val="28"/>
          <w:szCs w:val="28"/>
          <w:shd w:val="clear" w:color="auto" w:fill="FFFFFF"/>
          <w:lang w:eastAsia="en-US"/>
        </w:rPr>
        <w:t xml:space="preserve"> по глобальному индексу конкурентоспособности на 26 позиций.</w:t>
      </w:r>
      <w:r w:rsidR="00747664" w:rsidRPr="00747664">
        <w:t xml:space="preserve">  </w:t>
      </w:r>
      <w:r w:rsidR="00AE40E8" w:rsidRPr="00747664">
        <w:rPr>
          <w:rFonts w:ascii="Times New Roman" w:eastAsia="Times New Roman" w:hAnsi="Times New Roman" w:cs="Times New Roman"/>
          <w:bCs/>
          <w:sz w:val="28"/>
          <w:szCs w:val="28"/>
          <w:shd w:val="clear" w:color="auto" w:fill="FFFFFF"/>
          <w:lang w:eastAsia="en-US"/>
        </w:rPr>
        <w:t>Вместе с</w:t>
      </w:r>
      <w:r w:rsidR="00B46B9A" w:rsidRPr="00747664">
        <w:rPr>
          <w:rFonts w:ascii="Times New Roman" w:eastAsia="Times New Roman" w:hAnsi="Times New Roman" w:cs="Times New Roman"/>
          <w:bCs/>
          <w:sz w:val="28"/>
          <w:szCs w:val="28"/>
          <w:shd w:val="clear" w:color="auto" w:fill="FFFFFF"/>
          <w:lang w:eastAsia="en-US"/>
        </w:rPr>
        <w:t xml:space="preserve"> тем, показатели</w:t>
      </w:r>
      <w:r w:rsidR="00B46B9A">
        <w:rPr>
          <w:rFonts w:ascii="Times New Roman" w:eastAsia="Times New Roman" w:hAnsi="Times New Roman" w:cs="Times New Roman"/>
          <w:bCs/>
          <w:sz w:val="28"/>
          <w:szCs w:val="28"/>
          <w:shd w:val="clear" w:color="auto" w:fill="FFFFFF"/>
          <w:lang w:eastAsia="en-US"/>
        </w:rPr>
        <w:t xml:space="preserve"> Азербайжана </w:t>
      </w:r>
      <w:r w:rsidR="00DD2DF5">
        <w:rPr>
          <w:rFonts w:ascii="Times New Roman" w:eastAsia="Times New Roman" w:hAnsi="Times New Roman" w:cs="Times New Roman"/>
          <w:bCs/>
          <w:sz w:val="28"/>
          <w:szCs w:val="28"/>
          <w:shd w:val="clear" w:color="auto" w:fill="FFFFFF"/>
          <w:lang w:eastAsia="en-US"/>
        </w:rPr>
        <w:t xml:space="preserve">в части </w:t>
      </w:r>
      <w:r w:rsidR="00DD2DF5" w:rsidRPr="00E664F6">
        <w:rPr>
          <w:rFonts w:ascii="Times New Roman" w:eastAsia="Times New Roman" w:hAnsi="Times New Roman" w:cs="Times New Roman"/>
          <w:bCs/>
          <w:sz w:val="28"/>
          <w:szCs w:val="28"/>
          <w:shd w:val="clear" w:color="auto" w:fill="FFFFFF"/>
          <w:lang w:eastAsia="en-US"/>
        </w:rPr>
        <w:t>способности к инновациям и сотрудничества университетов и промышленности в сфере НИОКР занимают более высокие позиции</w:t>
      </w:r>
      <w:r w:rsidR="009D14B7">
        <w:rPr>
          <w:rFonts w:ascii="Times New Roman" w:eastAsia="Times New Roman" w:hAnsi="Times New Roman" w:cs="Times New Roman"/>
          <w:bCs/>
          <w:sz w:val="28"/>
          <w:szCs w:val="28"/>
          <w:shd w:val="clear" w:color="auto" w:fill="FFFFFF"/>
          <w:lang w:eastAsia="en-US"/>
        </w:rPr>
        <w:t>,</w:t>
      </w:r>
      <w:r w:rsidR="00DD2DF5" w:rsidRPr="00E664F6">
        <w:rPr>
          <w:rFonts w:ascii="Times New Roman" w:eastAsia="Times New Roman" w:hAnsi="Times New Roman" w:cs="Times New Roman"/>
          <w:bCs/>
          <w:sz w:val="28"/>
          <w:szCs w:val="28"/>
          <w:shd w:val="clear" w:color="auto" w:fill="FFFFFF"/>
          <w:lang w:eastAsia="en-US"/>
        </w:rPr>
        <w:t xml:space="preserve"> чем у Казахстана.</w:t>
      </w:r>
      <w:r w:rsidR="009A2E89" w:rsidRPr="009A2E89">
        <w:rPr>
          <w:rFonts w:ascii="Times New Roman" w:eastAsia="Times New Roman" w:hAnsi="Times New Roman" w:cs="Times New Roman"/>
          <w:bCs/>
          <w:sz w:val="28"/>
          <w:szCs w:val="28"/>
          <w:shd w:val="clear" w:color="auto" w:fill="FFFFFF"/>
          <w:lang w:eastAsia="en-US"/>
        </w:rPr>
        <w:t xml:space="preserve"> </w:t>
      </w:r>
      <w:r w:rsidR="009A2E89">
        <w:rPr>
          <w:rFonts w:ascii="Times New Roman" w:eastAsia="Times New Roman" w:hAnsi="Times New Roman" w:cs="Times New Roman"/>
          <w:bCs/>
          <w:sz w:val="28"/>
          <w:szCs w:val="28"/>
          <w:shd w:val="clear" w:color="auto" w:fill="FFFFFF"/>
          <w:lang w:eastAsia="en-US"/>
        </w:rPr>
        <w:t>Относительно позиции по средне и высокотехнологичному производству (% добавленной стоимости) Казахстан (</w:t>
      </w:r>
      <w:r w:rsidR="000638C8">
        <w:rPr>
          <w:rFonts w:ascii="Times New Roman" w:eastAsia="Times New Roman" w:hAnsi="Times New Roman" w:cs="Times New Roman"/>
          <w:bCs/>
          <w:sz w:val="28"/>
          <w:szCs w:val="28"/>
          <w:shd w:val="clear" w:color="auto" w:fill="FFFFFF"/>
          <w:lang w:eastAsia="en-US"/>
        </w:rPr>
        <w:t>84</w:t>
      </w:r>
      <w:r w:rsidR="009A2E89">
        <w:rPr>
          <w:rFonts w:ascii="Times New Roman" w:eastAsia="Times New Roman" w:hAnsi="Times New Roman" w:cs="Times New Roman"/>
          <w:bCs/>
          <w:sz w:val="28"/>
          <w:szCs w:val="28"/>
          <w:shd w:val="clear" w:color="auto" w:fill="FFFFFF"/>
          <w:lang w:eastAsia="en-US"/>
        </w:rPr>
        <w:t>)</w:t>
      </w:r>
      <w:r w:rsidR="00601D0A">
        <w:rPr>
          <w:rFonts w:ascii="Times New Roman" w:eastAsia="Times New Roman" w:hAnsi="Times New Roman" w:cs="Times New Roman"/>
          <w:bCs/>
          <w:sz w:val="28"/>
          <w:szCs w:val="28"/>
          <w:shd w:val="clear" w:color="auto" w:fill="FFFFFF"/>
          <w:lang w:eastAsia="en-US"/>
        </w:rPr>
        <w:t xml:space="preserve"> </w:t>
      </w:r>
      <w:r w:rsidR="000638C8">
        <w:rPr>
          <w:rFonts w:ascii="Times New Roman" w:eastAsia="Times New Roman" w:hAnsi="Times New Roman" w:cs="Times New Roman"/>
          <w:bCs/>
          <w:sz w:val="28"/>
          <w:szCs w:val="28"/>
          <w:shd w:val="clear" w:color="auto" w:fill="FFFFFF"/>
          <w:lang w:eastAsia="en-US"/>
        </w:rPr>
        <w:t>уступает всем странам за исключением Киргизии.</w:t>
      </w:r>
    </w:p>
    <w:p w14:paraId="1132EF33" w14:textId="1362A645" w:rsidR="00A16EEA" w:rsidRPr="00F9027E"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val="kk-KZ" w:eastAsia="en-US"/>
        </w:rPr>
      </w:pPr>
      <w:r w:rsidRPr="00F9027E">
        <w:rPr>
          <w:rFonts w:ascii="Times New Roman" w:eastAsia="Times New Roman" w:hAnsi="Times New Roman" w:cs="Times New Roman"/>
          <w:bCs/>
          <w:sz w:val="28"/>
          <w:szCs w:val="28"/>
          <w:shd w:val="clear" w:color="auto" w:fill="FFFFFF"/>
          <w:lang w:eastAsia="en-US"/>
        </w:rPr>
        <w:t>Таким образом, учитывая вышеизложенные показатели инновационной позиции</w:t>
      </w:r>
      <w:r w:rsidR="00773ED4" w:rsidRPr="00F9027E">
        <w:rPr>
          <w:rFonts w:ascii="Times New Roman" w:eastAsia="Times New Roman" w:hAnsi="Times New Roman" w:cs="Times New Roman"/>
          <w:bCs/>
          <w:sz w:val="28"/>
          <w:szCs w:val="28"/>
          <w:shd w:val="clear" w:color="auto" w:fill="FFFFFF"/>
          <w:lang w:eastAsia="en-US"/>
        </w:rPr>
        <w:t>,</w:t>
      </w:r>
      <w:r w:rsidRPr="00F9027E">
        <w:rPr>
          <w:rFonts w:ascii="Times New Roman" w:eastAsia="Times New Roman" w:hAnsi="Times New Roman" w:cs="Times New Roman"/>
          <w:bCs/>
          <w:sz w:val="28"/>
          <w:szCs w:val="28"/>
          <w:shd w:val="clear" w:color="auto" w:fill="FFFFFF"/>
          <w:lang w:eastAsia="en-US"/>
        </w:rPr>
        <w:t xml:space="preserve"> </w:t>
      </w:r>
      <w:r w:rsidR="009F3A9B" w:rsidRPr="00F9027E">
        <w:rPr>
          <w:rFonts w:ascii="Times New Roman" w:eastAsia="Times New Roman" w:hAnsi="Times New Roman" w:cs="Times New Roman"/>
          <w:bCs/>
          <w:sz w:val="28"/>
          <w:szCs w:val="28"/>
          <w:shd w:val="clear" w:color="auto" w:fill="FFFFFF"/>
          <w:lang w:eastAsia="en-US"/>
        </w:rPr>
        <w:t xml:space="preserve">можно </w:t>
      </w:r>
      <w:r w:rsidRPr="00F9027E">
        <w:rPr>
          <w:rFonts w:ascii="Times New Roman" w:eastAsia="Times New Roman" w:hAnsi="Times New Roman" w:cs="Times New Roman"/>
          <w:bCs/>
          <w:sz w:val="28"/>
          <w:szCs w:val="28"/>
          <w:shd w:val="clear" w:color="auto" w:fill="FFFFFF"/>
          <w:lang w:eastAsia="en-US"/>
        </w:rPr>
        <w:t>утверждать, что  успешное формирование механизма взаимодействия и координации наряду с научно-технологическим развитием позволяет улучшить конкурентоспособность страны, и роль государства в решении возникающих проблем чрезвычайно велика [</w:t>
      </w:r>
      <w:r w:rsidR="00D83C93" w:rsidRPr="00F9027E">
        <w:rPr>
          <w:rFonts w:ascii="Times New Roman" w:eastAsia="Times New Roman" w:hAnsi="Times New Roman" w:cs="Times New Roman"/>
          <w:bCs/>
          <w:sz w:val="28"/>
          <w:szCs w:val="28"/>
          <w:shd w:val="clear" w:color="auto" w:fill="FFFFFF"/>
          <w:lang w:eastAsia="en-US"/>
        </w:rPr>
        <w:fldChar w:fldCharType="begin"/>
      </w:r>
      <w:r w:rsidR="00D83C93" w:rsidRPr="00F9027E">
        <w:rPr>
          <w:rFonts w:ascii="Times New Roman" w:eastAsia="Times New Roman" w:hAnsi="Times New Roman" w:cs="Times New Roman"/>
          <w:bCs/>
          <w:sz w:val="28"/>
          <w:szCs w:val="28"/>
          <w:shd w:val="clear" w:color="auto" w:fill="FFFFFF"/>
          <w:lang w:eastAsia="en-US"/>
        </w:rPr>
        <w:instrText xml:space="preserve"> REF _Ref90414773 \r \h </w:instrText>
      </w:r>
      <w:r w:rsidR="002005BE" w:rsidRPr="00F9027E">
        <w:rPr>
          <w:rFonts w:ascii="Times New Roman" w:eastAsia="Times New Roman" w:hAnsi="Times New Roman" w:cs="Times New Roman"/>
          <w:bCs/>
          <w:sz w:val="28"/>
          <w:szCs w:val="28"/>
          <w:shd w:val="clear" w:color="auto" w:fill="FFFFFF"/>
          <w:lang w:eastAsia="en-US"/>
        </w:rPr>
        <w:instrText xml:space="preserve"> \* MERGEFORMAT </w:instrText>
      </w:r>
      <w:r w:rsidR="00D83C93" w:rsidRPr="00F9027E">
        <w:rPr>
          <w:rFonts w:ascii="Times New Roman" w:eastAsia="Times New Roman" w:hAnsi="Times New Roman" w:cs="Times New Roman"/>
          <w:bCs/>
          <w:sz w:val="28"/>
          <w:szCs w:val="28"/>
          <w:shd w:val="clear" w:color="auto" w:fill="FFFFFF"/>
          <w:lang w:eastAsia="en-US"/>
        </w:rPr>
      </w:r>
      <w:r w:rsidR="00D83C93" w:rsidRPr="00F9027E">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23</w:t>
      </w:r>
      <w:r w:rsidR="00D83C93" w:rsidRPr="00F9027E">
        <w:rPr>
          <w:rFonts w:ascii="Times New Roman" w:eastAsia="Times New Roman" w:hAnsi="Times New Roman" w:cs="Times New Roman"/>
          <w:bCs/>
          <w:sz w:val="28"/>
          <w:szCs w:val="28"/>
          <w:shd w:val="clear" w:color="auto" w:fill="FFFFFF"/>
          <w:lang w:eastAsia="en-US"/>
        </w:rPr>
        <w:fldChar w:fldCharType="end"/>
      </w:r>
      <w:r w:rsidR="002D361D" w:rsidRPr="002D361D">
        <w:rPr>
          <w:rFonts w:ascii="Times New Roman" w:eastAsia="Times New Roman" w:hAnsi="Times New Roman" w:cs="Times New Roman"/>
          <w:bCs/>
          <w:sz w:val="28"/>
          <w:szCs w:val="28"/>
          <w:shd w:val="clear" w:color="auto" w:fill="FFFFFF"/>
          <w:lang w:eastAsia="en-US"/>
        </w:rPr>
        <w:t>,</w:t>
      </w:r>
      <w:r w:rsidR="002D361D">
        <w:rPr>
          <w:rFonts w:ascii="Times New Roman" w:eastAsia="Times New Roman" w:hAnsi="Times New Roman" w:cs="Times New Roman"/>
          <w:bCs/>
          <w:sz w:val="28"/>
          <w:szCs w:val="28"/>
          <w:shd w:val="clear" w:color="auto" w:fill="FFFFFF"/>
          <w:lang w:val="en-GB" w:eastAsia="en-US"/>
        </w:rPr>
        <w:t>c</w:t>
      </w:r>
      <w:r w:rsidR="002D361D" w:rsidRPr="002D361D">
        <w:rPr>
          <w:rFonts w:ascii="Times New Roman" w:eastAsia="Times New Roman" w:hAnsi="Times New Roman" w:cs="Times New Roman"/>
          <w:bCs/>
          <w:sz w:val="28"/>
          <w:szCs w:val="28"/>
          <w:shd w:val="clear" w:color="auto" w:fill="FFFFFF"/>
          <w:lang w:eastAsia="en-US"/>
        </w:rPr>
        <w:t>.17</w:t>
      </w:r>
      <w:r w:rsidRPr="00F9027E">
        <w:rPr>
          <w:rFonts w:ascii="Times New Roman" w:eastAsia="Times New Roman" w:hAnsi="Times New Roman" w:cs="Times New Roman"/>
          <w:bCs/>
          <w:sz w:val="28"/>
          <w:szCs w:val="28"/>
          <w:shd w:val="clear" w:color="auto" w:fill="FFFFFF"/>
          <w:lang w:eastAsia="en-US"/>
        </w:rPr>
        <w:t>].</w:t>
      </w:r>
      <w:r w:rsidR="00CE6909" w:rsidRPr="00F9027E">
        <w:rPr>
          <w:rFonts w:ascii="Times New Roman" w:eastAsia="Times New Roman" w:hAnsi="Times New Roman" w:cs="Times New Roman"/>
          <w:bCs/>
          <w:sz w:val="28"/>
          <w:szCs w:val="28"/>
          <w:shd w:val="clear" w:color="auto" w:fill="FFFFFF"/>
          <w:lang w:eastAsia="en-US"/>
        </w:rPr>
        <w:t xml:space="preserve"> </w:t>
      </w:r>
    </w:p>
    <w:p w14:paraId="6AC76FAA" w14:textId="0EDB33CC" w:rsidR="004A1AA6" w:rsidRPr="004A1AA6" w:rsidRDefault="004A1AA6" w:rsidP="004A1AA6">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262711">
        <w:rPr>
          <w:rFonts w:ascii="Times New Roman" w:eastAsia="Times New Roman" w:hAnsi="Times New Roman" w:cs="Times New Roman"/>
          <w:bCs/>
          <w:sz w:val="28"/>
          <w:szCs w:val="28"/>
          <w:shd w:val="clear" w:color="auto" w:fill="FFFFFF"/>
          <w:lang w:eastAsia="en-US"/>
        </w:rPr>
        <w:t xml:space="preserve">Исходя из позиции страны </w:t>
      </w:r>
      <w:r w:rsidR="00741C2B" w:rsidRPr="00262711">
        <w:rPr>
          <w:rFonts w:ascii="Times New Roman" w:eastAsia="Times New Roman" w:hAnsi="Times New Roman" w:cs="Times New Roman"/>
          <w:bCs/>
          <w:sz w:val="28"/>
          <w:szCs w:val="28"/>
          <w:shd w:val="clear" w:color="auto" w:fill="FFFFFF"/>
          <w:lang w:eastAsia="en-US"/>
        </w:rPr>
        <w:t>таблицы</w:t>
      </w:r>
      <w:r w:rsidRPr="00262711">
        <w:rPr>
          <w:rFonts w:ascii="Times New Roman" w:eastAsia="Times New Roman" w:hAnsi="Times New Roman" w:cs="Times New Roman"/>
          <w:bCs/>
          <w:sz w:val="28"/>
          <w:szCs w:val="28"/>
          <w:shd w:val="clear" w:color="auto" w:fill="FFFFFF"/>
          <w:lang w:eastAsia="en-US"/>
        </w:rPr>
        <w:t xml:space="preserve"> </w:t>
      </w:r>
      <w:r w:rsidR="00262711" w:rsidRPr="00262711">
        <w:rPr>
          <w:rFonts w:ascii="Times New Roman" w:eastAsia="Times New Roman" w:hAnsi="Times New Roman" w:cs="Times New Roman"/>
          <w:bCs/>
          <w:sz w:val="28"/>
          <w:szCs w:val="28"/>
          <w:shd w:val="clear" w:color="auto" w:fill="FFFFFF"/>
          <w:lang w:eastAsia="en-US"/>
        </w:rPr>
        <w:t>8</w:t>
      </w:r>
      <w:r w:rsidRPr="00262711">
        <w:rPr>
          <w:rFonts w:ascii="Times New Roman" w:eastAsia="Times New Roman" w:hAnsi="Times New Roman" w:cs="Times New Roman"/>
          <w:bCs/>
          <w:sz w:val="28"/>
          <w:szCs w:val="28"/>
          <w:shd w:val="clear" w:color="auto" w:fill="FFFFFF"/>
          <w:lang w:eastAsia="en-US"/>
        </w:rPr>
        <w:t>, по компоненте «</w:t>
      </w:r>
      <w:r w:rsidR="00262711" w:rsidRPr="00262711">
        <w:rPr>
          <w:rFonts w:ascii="Times New Roman" w:eastAsia="Times New Roman" w:hAnsi="Times New Roman" w:cs="Times New Roman"/>
          <w:bCs/>
          <w:sz w:val="28"/>
          <w:szCs w:val="28"/>
          <w:shd w:val="clear" w:color="auto" w:fill="FFFFFF"/>
          <w:lang w:eastAsia="en-US"/>
        </w:rPr>
        <w:t>Сотрудничество университетов и промышленности в сфере НИОКР</w:t>
      </w:r>
      <w:r w:rsidRPr="00262711">
        <w:rPr>
          <w:rFonts w:ascii="Times New Roman" w:eastAsia="Times New Roman" w:hAnsi="Times New Roman" w:cs="Times New Roman"/>
          <w:bCs/>
          <w:sz w:val="28"/>
          <w:szCs w:val="28"/>
          <w:shd w:val="clear" w:color="auto" w:fill="FFFFFF"/>
          <w:lang w:eastAsia="en-US"/>
        </w:rPr>
        <w:t>», входящей в индекс ГИИ, наблюдается улучшение позиции по всем четырем странам, однако по сравнению с Россией и Азербайджаном улучшение позиции Казахстана произошло значительно медленнее. Китай, несмотря на незначительное изменение, занимает более высокую позицию по сравнению с остальными странами. Следовательно, можно говорить о продвижении, усилении связи науки с производством со стороны государства, но с отставанием по сравнению с соседствующими странами</w:t>
      </w:r>
      <w:r w:rsidR="001315FA" w:rsidRPr="00262711">
        <w:rPr>
          <w:rFonts w:ascii="Times New Roman" w:eastAsia="Times New Roman" w:hAnsi="Times New Roman" w:cs="Times New Roman"/>
          <w:bCs/>
          <w:sz w:val="28"/>
          <w:szCs w:val="28"/>
          <w:shd w:val="clear" w:color="auto" w:fill="FFFFFF"/>
          <w:lang w:eastAsia="en-US"/>
        </w:rPr>
        <w:t xml:space="preserve"> [</w:t>
      </w:r>
      <w:r w:rsidR="00C73B75" w:rsidRPr="00262711">
        <w:rPr>
          <w:rFonts w:ascii="Times New Roman" w:eastAsia="Times New Roman" w:hAnsi="Times New Roman" w:cs="Times New Roman"/>
          <w:bCs/>
          <w:sz w:val="28"/>
          <w:szCs w:val="28"/>
          <w:shd w:val="clear" w:color="auto" w:fill="FFFFFF"/>
          <w:lang w:eastAsia="en-US"/>
        </w:rPr>
        <w:fldChar w:fldCharType="begin"/>
      </w:r>
      <w:r w:rsidR="00C73B75" w:rsidRPr="00262711">
        <w:rPr>
          <w:rFonts w:ascii="Times New Roman" w:eastAsia="Times New Roman" w:hAnsi="Times New Roman" w:cs="Times New Roman"/>
          <w:bCs/>
          <w:sz w:val="28"/>
          <w:szCs w:val="28"/>
          <w:shd w:val="clear" w:color="auto" w:fill="FFFFFF"/>
          <w:lang w:eastAsia="en-US"/>
        </w:rPr>
        <w:instrText xml:space="preserve"> REF _Ref90420320 \r \h </w:instrText>
      </w:r>
      <w:r w:rsidR="00262711" w:rsidRPr="00262711">
        <w:rPr>
          <w:rFonts w:ascii="Times New Roman" w:eastAsia="Times New Roman" w:hAnsi="Times New Roman" w:cs="Times New Roman"/>
          <w:bCs/>
          <w:sz w:val="28"/>
          <w:szCs w:val="28"/>
          <w:shd w:val="clear" w:color="auto" w:fill="FFFFFF"/>
          <w:lang w:eastAsia="en-US"/>
        </w:rPr>
        <w:instrText xml:space="preserve"> \* MERGEFORMAT </w:instrText>
      </w:r>
      <w:r w:rsidR="00C73B75" w:rsidRPr="00262711">
        <w:rPr>
          <w:rFonts w:ascii="Times New Roman" w:eastAsia="Times New Roman" w:hAnsi="Times New Roman" w:cs="Times New Roman"/>
          <w:bCs/>
          <w:sz w:val="28"/>
          <w:szCs w:val="28"/>
          <w:shd w:val="clear" w:color="auto" w:fill="FFFFFF"/>
          <w:lang w:eastAsia="en-US"/>
        </w:rPr>
      </w:r>
      <w:r w:rsidR="00C73B75" w:rsidRPr="00262711">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131</w:t>
      </w:r>
      <w:r w:rsidR="00C73B75" w:rsidRPr="00262711">
        <w:rPr>
          <w:rFonts w:ascii="Times New Roman" w:eastAsia="Times New Roman" w:hAnsi="Times New Roman" w:cs="Times New Roman"/>
          <w:bCs/>
          <w:sz w:val="28"/>
          <w:szCs w:val="28"/>
          <w:shd w:val="clear" w:color="auto" w:fill="FFFFFF"/>
          <w:lang w:eastAsia="en-US"/>
        </w:rPr>
        <w:fldChar w:fldCharType="end"/>
      </w:r>
      <w:r w:rsidR="001315FA" w:rsidRPr="00262711">
        <w:rPr>
          <w:rFonts w:ascii="Times New Roman" w:eastAsia="Times New Roman" w:hAnsi="Times New Roman" w:cs="Times New Roman"/>
          <w:bCs/>
          <w:sz w:val="28"/>
          <w:szCs w:val="28"/>
          <w:shd w:val="clear" w:color="auto" w:fill="FFFFFF"/>
          <w:lang w:eastAsia="en-US"/>
        </w:rPr>
        <w:t>]</w:t>
      </w:r>
      <w:r w:rsidRPr="00262711">
        <w:rPr>
          <w:rFonts w:ascii="Times New Roman" w:eastAsia="Times New Roman" w:hAnsi="Times New Roman" w:cs="Times New Roman"/>
          <w:bCs/>
          <w:sz w:val="28"/>
          <w:szCs w:val="28"/>
          <w:shd w:val="clear" w:color="auto" w:fill="FFFFFF"/>
          <w:lang w:eastAsia="en-US"/>
        </w:rPr>
        <w:t>.</w:t>
      </w:r>
    </w:p>
    <w:p w14:paraId="1E0CA7B4" w14:textId="0304C40B" w:rsidR="00A16EEA" w:rsidRPr="00A16EEA" w:rsidRDefault="00A16EEA" w:rsidP="00805EEC">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Если привести сравнение со странами экспортерами нефти расходы НИОКР</w:t>
      </w:r>
      <w:r w:rsidR="009F3A9B">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 xml:space="preserve"> карти</w:t>
      </w:r>
      <w:r w:rsidR="00805EEC">
        <w:rPr>
          <w:rFonts w:ascii="Times New Roman" w:eastAsia="Times New Roman" w:hAnsi="Times New Roman" w:cs="Times New Roman"/>
          <w:bCs/>
          <w:sz w:val="28"/>
          <w:szCs w:val="28"/>
          <w:shd w:val="clear" w:color="auto" w:fill="FFFFFF"/>
          <w:lang w:eastAsia="en-US"/>
        </w:rPr>
        <w:t>на в целом тоже не меняет суть</w:t>
      </w:r>
      <w:r w:rsidR="00EC6CCE">
        <w:rPr>
          <w:rFonts w:ascii="Times New Roman" w:eastAsia="Times New Roman" w:hAnsi="Times New Roman" w:cs="Times New Roman"/>
          <w:bCs/>
          <w:sz w:val="28"/>
          <w:szCs w:val="28"/>
          <w:shd w:val="clear" w:color="auto" w:fill="FFFFFF"/>
          <w:lang w:eastAsia="en-US"/>
        </w:rPr>
        <w:t xml:space="preserve"> (рисунок 11</w:t>
      </w:r>
      <w:r w:rsidR="00F8252F">
        <w:rPr>
          <w:rFonts w:ascii="Times New Roman" w:eastAsia="Times New Roman" w:hAnsi="Times New Roman" w:cs="Times New Roman"/>
          <w:bCs/>
          <w:sz w:val="28"/>
          <w:szCs w:val="28"/>
          <w:shd w:val="clear" w:color="auto" w:fill="FFFFFF"/>
          <w:lang w:eastAsia="en-US"/>
        </w:rPr>
        <w:t>)</w:t>
      </w:r>
      <w:r w:rsidR="00805EEC">
        <w:rPr>
          <w:rFonts w:ascii="Times New Roman" w:eastAsia="Times New Roman" w:hAnsi="Times New Roman" w:cs="Times New Roman"/>
          <w:bCs/>
          <w:sz w:val="28"/>
          <w:szCs w:val="28"/>
          <w:shd w:val="clear" w:color="auto" w:fill="FFFFFF"/>
          <w:lang w:eastAsia="en-US"/>
        </w:rPr>
        <w:t>.</w:t>
      </w:r>
    </w:p>
    <w:p w14:paraId="65B581AB" w14:textId="77777777" w:rsid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p>
    <w:p w14:paraId="7F3C7CF2" w14:textId="2BE99207" w:rsidR="00A33AC7" w:rsidRDefault="009B0E75" w:rsidP="009B0E75">
      <w:pPr>
        <w:tabs>
          <w:tab w:val="left" w:pos="993"/>
        </w:tabs>
        <w:spacing w:after="0" w:line="240" w:lineRule="auto"/>
        <w:ind w:right="282" w:firstLine="851"/>
        <w:jc w:val="both"/>
        <w:rPr>
          <w:rFonts w:ascii="Times New Roman" w:hAnsi="Times New Roman" w:cs="Times New Roman"/>
          <w:sz w:val="24"/>
          <w:szCs w:val="24"/>
          <w:lang w:val="en-GB"/>
        </w:rPr>
      </w:pPr>
      <w:r>
        <w:rPr>
          <w:noProof/>
        </w:rPr>
        <w:lastRenderedPageBreak/>
        <w:drawing>
          <wp:inline distT="0" distB="0" distL="0" distR="0" wp14:anchorId="3A93D376" wp14:editId="202E3DC2">
            <wp:extent cx="5042848" cy="2013045"/>
            <wp:effectExtent l="0" t="0" r="24765" b="254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6628A9" w14:textId="3E8B6707" w:rsidR="00A16EEA" w:rsidRDefault="00250A95" w:rsidP="00AF4FA6">
      <w:pPr>
        <w:tabs>
          <w:tab w:val="left" w:pos="993"/>
        </w:tabs>
        <w:spacing w:after="0" w:line="240" w:lineRule="auto"/>
        <w:jc w:val="both"/>
        <w:rPr>
          <w:rStyle w:val="ab"/>
          <w:rFonts w:asciiTheme="majorHAnsi" w:hAnsiTheme="majorHAnsi" w:cstheme="majorHAnsi"/>
          <w:sz w:val="18"/>
          <w:szCs w:val="18"/>
        </w:rPr>
      </w:pPr>
      <w:r>
        <w:rPr>
          <w:rFonts w:ascii="Times New Roman" w:hAnsi="Times New Roman" w:cs="Times New Roman"/>
          <w:sz w:val="24"/>
          <w:szCs w:val="24"/>
        </w:rPr>
        <w:t xml:space="preserve">    </w:t>
      </w:r>
    </w:p>
    <w:p w14:paraId="0A3149E8" w14:textId="0CD05A7C" w:rsidR="00567BD2" w:rsidRDefault="00567BD2" w:rsidP="00AF4FA6">
      <w:pPr>
        <w:pStyle w:val="af3"/>
        <w:jc w:val="center"/>
      </w:pPr>
      <w:r w:rsidRPr="006A2862">
        <w:t>Рисунок 1</w:t>
      </w:r>
      <w:r w:rsidR="0059067F">
        <w:t>1</w:t>
      </w:r>
      <w:r w:rsidRPr="006A2862">
        <w:t xml:space="preserve"> – Объем экспорта нефти и расходы НИОКР </w:t>
      </w:r>
    </w:p>
    <w:p w14:paraId="67CC7787" w14:textId="77777777" w:rsidR="00AF4FA6" w:rsidRPr="00AF4FA6" w:rsidRDefault="00AF4FA6" w:rsidP="00AF4FA6">
      <w:pPr>
        <w:spacing w:after="0" w:line="240" w:lineRule="auto"/>
        <w:rPr>
          <w:lang w:eastAsia="en-US"/>
        </w:rPr>
      </w:pPr>
    </w:p>
    <w:p w14:paraId="1E9197C7" w14:textId="47309491" w:rsidR="001F3BF3" w:rsidRDefault="006C5E64" w:rsidP="006C5E64">
      <w:pPr>
        <w:pStyle w:val="af3"/>
        <w:rPr>
          <w:sz w:val="24"/>
        </w:rPr>
      </w:pPr>
      <w:r w:rsidRPr="00F87E25">
        <w:rPr>
          <w:sz w:val="24"/>
        </w:rPr>
        <w:t xml:space="preserve">          </w:t>
      </w:r>
      <w:r w:rsidR="00567BD2" w:rsidRPr="004D3DA0">
        <w:rPr>
          <w:sz w:val="24"/>
        </w:rPr>
        <w:t>Примечание</w:t>
      </w:r>
      <w:r w:rsidR="00567BD2" w:rsidRPr="006D6147">
        <w:rPr>
          <w:sz w:val="24"/>
        </w:rPr>
        <w:t xml:space="preserve"> – </w:t>
      </w:r>
      <w:r w:rsidR="00567BD2" w:rsidRPr="004D3DA0">
        <w:rPr>
          <w:sz w:val="24"/>
        </w:rPr>
        <w:t>Источник</w:t>
      </w:r>
      <w:r w:rsidR="00567BD2">
        <w:rPr>
          <w:sz w:val="24"/>
        </w:rPr>
        <w:t>:</w:t>
      </w:r>
      <w:r w:rsidR="00567BD2" w:rsidRPr="006D6147">
        <w:rPr>
          <w:sz w:val="24"/>
        </w:rPr>
        <w:t xml:space="preserve"> </w:t>
      </w:r>
      <w:r w:rsidR="003650D1" w:rsidRPr="003650D1">
        <w:rPr>
          <w:sz w:val="24"/>
        </w:rPr>
        <w:t>[</w:t>
      </w:r>
      <w:r w:rsidR="00C73B75">
        <w:rPr>
          <w:sz w:val="24"/>
        </w:rPr>
        <w:fldChar w:fldCharType="begin"/>
      </w:r>
      <w:r w:rsidR="00C73B75">
        <w:rPr>
          <w:sz w:val="24"/>
        </w:rPr>
        <w:instrText xml:space="preserve"> REF _Ref90420245 \r \h </w:instrText>
      </w:r>
      <w:r w:rsidR="00C73B75">
        <w:rPr>
          <w:sz w:val="24"/>
        </w:rPr>
      </w:r>
      <w:r w:rsidR="00C73B75">
        <w:rPr>
          <w:sz w:val="24"/>
        </w:rPr>
        <w:fldChar w:fldCharType="separate"/>
      </w:r>
      <w:r w:rsidR="00324A21">
        <w:rPr>
          <w:sz w:val="24"/>
        </w:rPr>
        <w:t>132</w:t>
      </w:r>
      <w:r w:rsidR="00C73B75">
        <w:rPr>
          <w:sz w:val="24"/>
        </w:rPr>
        <w:fldChar w:fldCharType="end"/>
      </w:r>
      <w:r w:rsidR="00C73B75" w:rsidRPr="001F6B59">
        <w:rPr>
          <w:sz w:val="24"/>
        </w:rPr>
        <w:t>,</w:t>
      </w:r>
      <w:r w:rsidR="00D83C93">
        <w:rPr>
          <w:sz w:val="24"/>
        </w:rPr>
        <w:fldChar w:fldCharType="begin"/>
      </w:r>
      <w:r w:rsidR="00D83C93">
        <w:rPr>
          <w:sz w:val="24"/>
        </w:rPr>
        <w:instrText xml:space="preserve"> REF _Ref90420346 \r \h </w:instrText>
      </w:r>
      <w:r w:rsidR="00D83C93">
        <w:rPr>
          <w:sz w:val="24"/>
        </w:rPr>
      </w:r>
      <w:r w:rsidR="00D83C93">
        <w:rPr>
          <w:sz w:val="24"/>
        </w:rPr>
        <w:fldChar w:fldCharType="separate"/>
      </w:r>
      <w:r w:rsidR="00324A21">
        <w:rPr>
          <w:sz w:val="24"/>
        </w:rPr>
        <w:t>133</w:t>
      </w:r>
      <w:r w:rsidR="00D83C93">
        <w:rPr>
          <w:sz w:val="24"/>
        </w:rPr>
        <w:fldChar w:fldCharType="end"/>
      </w:r>
      <w:r w:rsidR="003650D1" w:rsidRPr="003650D1">
        <w:rPr>
          <w:sz w:val="24"/>
        </w:rPr>
        <w:t xml:space="preserve">] </w:t>
      </w:r>
    </w:p>
    <w:p w14:paraId="5127D6A1" w14:textId="77777777" w:rsidR="00C64BC1" w:rsidRPr="00C64BC1" w:rsidRDefault="00C64BC1" w:rsidP="00C64BC1">
      <w:pPr>
        <w:spacing w:after="0" w:line="240" w:lineRule="auto"/>
        <w:rPr>
          <w:lang w:eastAsia="en-US"/>
        </w:rPr>
      </w:pPr>
    </w:p>
    <w:p w14:paraId="0178CFE2" w14:textId="15851151" w:rsidR="00805EEC" w:rsidRPr="00805EEC" w:rsidRDefault="00F8252F" w:rsidP="00C64BC1">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Так, на рисунке 1</w:t>
      </w:r>
      <w:r w:rsidR="0059067F">
        <w:rPr>
          <w:rFonts w:ascii="Times New Roman" w:eastAsia="Times New Roman" w:hAnsi="Times New Roman" w:cs="Times New Roman"/>
          <w:bCs/>
          <w:sz w:val="28"/>
          <w:szCs w:val="28"/>
          <w:shd w:val="clear" w:color="auto" w:fill="FFFFFF"/>
          <w:lang w:eastAsia="en-US"/>
        </w:rPr>
        <w:t>1</w:t>
      </w:r>
      <w:r w:rsidRPr="00A16EEA">
        <w:rPr>
          <w:rFonts w:ascii="Times New Roman" w:eastAsia="Times New Roman" w:hAnsi="Times New Roman" w:cs="Times New Roman"/>
          <w:bCs/>
          <w:sz w:val="28"/>
          <w:szCs w:val="28"/>
          <w:shd w:val="clear" w:color="auto" w:fill="FFFFFF"/>
          <w:lang w:eastAsia="en-US"/>
        </w:rPr>
        <w:t>, самую низкую долю расход</w:t>
      </w:r>
      <w:r w:rsidR="009F3A9B">
        <w:rPr>
          <w:rFonts w:ascii="Times New Roman" w:eastAsia="Times New Roman" w:hAnsi="Times New Roman" w:cs="Times New Roman"/>
          <w:bCs/>
          <w:sz w:val="28"/>
          <w:szCs w:val="28"/>
          <w:shd w:val="clear" w:color="auto" w:fill="FFFFFF"/>
          <w:lang w:eastAsia="en-US"/>
        </w:rPr>
        <w:t>ов НИОКР к ВВП можно увидеть в Казахстане</w:t>
      </w:r>
      <w:r w:rsidR="009B0E75">
        <w:rPr>
          <w:rFonts w:ascii="Times New Roman" w:eastAsia="Times New Roman" w:hAnsi="Times New Roman" w:cs="Times New Roman"/>
          <w:bCs/>
          <w:sz w:val="28"/>
          <w:szCs w:val="28"/>
          <w:shd w:val="clear" w:color="auto" w:fill="FFFFFF"/>
          <w:lang w:eastAsia="en-US"/>
        </w:rPr>
        <w:t>, который экспортирует 3,</w:t>
      </w:r>
      <w:r w:rsidR="009B0E75" w:rsidRPr="009B0E75">
        <w:rPr>
          <w:rFonts w:ascii="Times New Roman" w:eastAsia="Times New Roman" w:hAnsi="Times New Roman" w:cs="Times New Roman"/>
          <w:bCs/>
          <w:sz w:val="28"/>
          <w:szCs w:val="28"/>
          <w:shd w:val="clear" w:color="auto" w:fill="FFFFFF"/>
          <w:lang w:eastAsia="en-US"/>
        </w:rPr>
        <w:t>6</w:t>
      </w:r>
      <w:r w:rsidRPr="00A16EEA">
        <w:rPr>
          <w:rFonts w:ascii="Times New Roman" w:eastAsia="Times New Roman" w:hAnsi="Times New Roman" w:cs="Times New Roman"/>
          <w:bCs/>
          <w:sz w:val="28"/>
          <w:szCs w:val="28"/>
          <w:shd w:val="clear" w:color="auto" w:fill="FFFFFF"/>
          <w:lang w:eastAsia="en-US"/>
        </w:rPr>
        <w:t>% от общей мировой добычи сырой нефти. Нап</w:t>
      </w:r>
      <w:r w:rsidR="009B0E75">
        <w:rPr>
          <w:rFonts w:ascii="Times New Roman" w:eastAsia="Times New Roman" w:hAnsi="Times New Roman" w:cs="Times New Roman"/>
          <w:bCs/>
          <w:sz w:val="28"/>
          <w:szCs w:val="28"/>
          <w:shd w:val="clear" w:color="auto" w:fill="FFFFFF"/>
          <w:lang w:eastAsia="en-US"/>
        </w:rPr>
        <w:t>ротив, Норвегия и Бразилия трат</w:t>
      </w:r>
      <w:r w:rsidR="009B0E75">
        <w:rPr>
          <w:rFonts w:ascii="Times New Roman" w:eastAsia="Times New Roman" w:hAnsi="Times New Roman" w:cs="Times New Roman"/>
          <w:bCs/>
          <w:sz w:val="28"/>
          <w:szCs w:val="28"/>
          <w:shd w:val="clear" w:color="auto" w:fill="FFFFFF"/>
          <w:lang w:val="kk-KZ" w:eastAsia="en-US"/>
        </w:rPr>
        <w:t>я</w:t>
      </w:r>
      <w:r w:rsidR="009B0E75">
        <w:rPr>
          <w:rFonts w:ascii="Times New Roman" w:eastAsia="Times New Roman" w:hAnsi="Times New Roman" w:cs="Times New Roman"/>
          <w:bCs/>
          <w:sz w:val="28"/>
          <w:szCs w:val="28"/>
          <w:shd w:val="clear" w:color="auto" w:fill="FFFFFF"/>
          <w:lang w:eastAsia="en-US"/>
        </w:rPr>
        <w:t>т на НИОКР больше (2,</w:t>
      </w:r>
      <w:r w:rsidR="009B0E75" w:rsidRPr="009B0E75">
        <w:rPr>
          <w:rFonts w:ascii="Times New Roman" w:eastAsia="Times New Roman" w:hAnsi="Times New Roman" w:cs="Times New Roman"/>
          <w:bCs/>
          <w:sz w:val="28"/>
          <w:szCs w:val="28"/>
          <w:shd w:val="clear" w:color="auto" w:fill="FFFFFF"/>
          <w:lang w:eastAsia="en-US"/>
        </w:rPr>
        <w:t>3</w:t>
      </w:r>
      <w:r w:rsidR="009B0E75">
        <w:rPr>
          <w:rFonts w:ascii="Times New Roman" w:eastAsia="Times New Roman" w:hAnsi="Times New Roman" w:cs="Times New Roman"/>
          <w:bCs/>
          <w:sz w:val="28"/>
          <w:szCs w:val="28"/>
          <w:shd w:val="clear" w:color="auto" w:fill="FFFFFF"/>
          <w:lang w:eastAsia="en-US"/>
        </w:rPr>
        <w:t>%) и (1,</w:t>
      </w:r>
      <w:r w:rsidR="009B0E75" w:rsidRPr="009B0E75">
        <w:rPr>
          <w:rFonts w:ascii="Times New Roman" w:eastAsia="Times New Roman" w:hAnsi="Times New Roman" w:cs="Times New Roman"/>
          <w:bCs/>
          <w:sz w:val="28"/>
          <w:szCs w:val="28"/>
          <w:shd w:val="clear" w:color="auto" w:fill="FFFFFF"/>
          <w:lang w:eastAsia="en-US"/>
        </w:rPr>
        <w:t>2</w:t>
      </w:r>
      <w:r w:rsidRPr="00A16EEA">
        <w:rPr>
          <w:rFonts w:ascii="Times New Roman" w:eastAsia="Times New Roman" w:hAnsi="Times New Roman" w:cs="Times New Roman"/>
          <w:bCs/>
          <w:sz w:val="28"/>
          <w:szCs w:val="28"/>
          <w:shd w:val="clear" w:color="auto" w:fill="FFFFFF"/>
          <w:lang w:eastAsia="en-US"/>
        </w:rPr>
        <w:t xml:space="preserve">) соответственно, </w:t>
      </w:r>
      <w:r w:rsidR="009B0E75">
        <w:rPr>
          <w:rFonts w:ascii="Times New Roman" w:eastAsia="Times New Roman" w:hAnsi="Times New Roman" w:cs="Times New Roman"/>
          <w:bCs/>
          <w:sz w:val="28"/>
          <w:szCs w:val="28"/>
          <w:shd w:val="clear" w:color="auto" w:fill="FFFFFF"/>
          <w:lang w:eastAsia="en-US"/>
        </w:rPr>
        <w:t>хотя по уровню экспорта</w:t>
      </w:r>
      <w:r w:rsidRPr="00A16EEA">
        <w:rPr>
          <w:rFonts w:ascii="Times New Roman" w:eastAsia="Times New Roman" w:hAnsi="Times New Roman" w:cs="Times New Roman"/>
          <w:bCs/>
          <w:sz w:val="28"/>
          <w:szCs w:val="28"/>
          <w:shd w:val="clear" w:color="auto" w:fill="FFFFFF"/>
          <w:lang w:eastAsia="en-US"/>
        </w:rPr>
        <w:t xml:space="preserve"> </w:t>
      </w:r>
      <w:r w:rsidR="009B0E75">
        <w:rPr>
          <w:rFonts w:ascii="Times New Roman" w:eastAsia="Times New Roman" w:hAnsi="Times New Roman" w:cs="Times New Roman"/>
          <w:bCs/>
          <w:sz w:val="28"/>
          <w:szCs w:val="28"/>
          <w:shd w:val="clear" w:color="auto" w:fill="FFFFFF"/>
          <w:lang w:eastAsia="en-US"/>
        </w:rPr>
        <w:t>нефти примерно на одном уровне с Казахстаном (3,4%) и (3</w:t>
      </w:r>
      <w:r w:rsidRPr="00A16EEA">
        <w:rPr>
          <w:rFonts w:ascii="Times New Roman" w:eastAsia="Times New Roman" w:hAnsi="Times New Roman" w:cs="Times New Roman"/>
          <w:bCs/>
          <w:sz w:val="28"/>
          <w:szCs w:val="28"/>
          <w:shd w:val="clear" w:color="auto" w:fill="FFFFFF"/>
          <w:lang w:eastAsia="en-US"/>
        </w:rPr>
        <w:t xml:space="preserve">%). </w:t>
      </w:r>
      <w:r w:rsidR="00805EEC">
        <w:rPr>
          <w:rFonts w:ascii="Times New Roman" w:eastAsia="Times New Roman" w:hAnsi="Times New Roman" w:cs="Times New Roman"/>
          <w:bCs/>
          <w:sz w:val="28"/>
          <w:szCs w:val="28"/>
          <w:shd w:val="clear" w:color="auto" w:fill="FFFFFF"/>
          <w:lang w:eastAsia="en-US"/>
        </w:rPr>
        <w:t xml:space="preserve">Вместе с тем, </w:t>
      </w:r>
      <w:r w:rsidR="00805EEC" w:rsidRPr="00A16EEA">
        <w:rPr>
          <w:rFonts w:ascii="Times New Roman" w:eastAsia="Times New Roman" w:hAnsi="Times New Roman" w:cs="Times New Roman"/>
          <w:bCs/>
          <w:sz w:val="28"/>
          <w:szCs w:val="28"/>
          <w:shd w:val="clear" w:color="auto" w:fill="FFFFFF"/>
          <w:lang w:eastAsia="en-US"/>
        </w:rPr>
        <w:t>Россия занимает предпоследнюю позицию по расходам на НИОКР (1</w:t>
      </w:r>
      <w:r w:rsidR="00055518">
        <w:rPr>
          <w:rFonts w:ascii="Times New Roman" w:eastAsia="Times New Roman" w:hAnsi="Times New Roman" w:cs="Times New Roman"/>
          <w:bCs/>
          <w:sz w:val="28"/>
          <w:szCs w:val="28"/>
          <w:shd w:val="clear" w:color="auto" w:fill="FFFFFF"/>
          <w:lang w:eastAsia="en-US"/>
        </w:rPr>
        <w:t>,04%), что составляет 11</w:t>
      </w:r>
      <w:r w:rsidR="00805EEC" w:rsidRPr="00A16EEA">
        <w:rPr>
          <w:rFonts w:ascii="Times New Roman" w:eastAsia="Times New Roman" w:hAnsi="Times New Roman" w:cs="Times New Roman"/>
          <w:bCs/>
          <w:sz w:val="28"/>
          <w:szCs w:val="28"/>
          <w:shd w:val="clear" w:color="auto" w:fill="FFFFFF"/>
          <w:lang w:eastAsia="en-US"/>
        </w:rPr>
        <w:t xml:space="preserve">% от общей мировой добычи нефти, не учитывая </w:t>
      </w:r>
      <w:r w:rsidR="00055518">
        <w:rPr>
          <w:rFonts w:ascii="Times New Roman" w:eastAsia="Times New Roman" w:hAnsi="Times New Roman" w:cs="Times New Roman"/>
          <w:bCs/>
          <w:sz w:val="28"/>
          <w:szCs w:val="28"/>
          <w:shd w:val="clear" w:color="auto" w:fill="FFFFFF"/>
          <w:lang w:eastAsia="en-US"/>
        </w:rPr>
        <w:t>Саудовскую Аравию с долей экспорта нефти 17,2</w:t>
      </w:r>
      <w:r w:rsidR="00805EEC" w:rsidRPr="00A16EEA">
        <w:rPr>
          <w:rFonts w:ascii="Times New Roman" w:eastAsia="Times New Roman" w:hAnsi="Times New Roman" w:cs="Times New Roman"/>
          <w:bCs/>
          <w:sz w:val="28"/>
          <w:szCs w:val="28"/>
          <w:shd w:val="clear" w:color="auto" w:fill="FFFFFF"/>
          <w:lang w:eastAsia="en-US"/>
        </w:rPr>
        <w:t xml:space="preserve">. Объединенные Арабские Эмираты показывают уровень затрат на НИОКР </w:t>
      </w:r>
      <w:r w:rsidR="00055518">
        <w:rPr>
          <w:rFonts w:ascii="Times New Roman" w:eastAsia="Times New Roman" w:hAnsi="Times New Roman" w:cs="Times New Roman"/>
          <w:bCs/>
          <w:sz w:val="28"/>
          <w:szCs w:val="28"/>
          <w:shd w:val="clear" w:color="auto" w:fill="FFFFFF"/>
          <w:lang w:eastAsia="en-US"/>
        </w:rPr>
        <w:t xml:space="preserve"> меньше</w:t>
      </w:r>
      <w:r w:rsidR="00805EEC" w:rsidRPr="00A16EEA">
        <w:rPr>
          <w:rFonts w:ascii="Times New Roman" w:eastAsia="Times New Roman" w:hAnsi="Times New Roman" w:cs="Times New Roman"/>
          <w:bCs/>
          <w:sz w:val="28"/>
          <w:szCs w:val="28"/>
          <w:shd w:val="clear" w:color="auto" w:fill="FFFFFF"/>
          <w:lang w:eastAsia="en-US"/>
        </w:rPr>
        <w:t>, несмотря на то</w:t>
      </w:r>
      <w:r w:rsidR="009F3A9B">
        <w:rPr>
          <w:rFonts w:ascii="Times New Roman" w:eastAsia="Times New Roman" w:hAnsi="Times New Roman" w:cs="Times New Roman"/>
          <w:bCs/>
          <w:sz w:val="28"/>
          <w:szCs w:val="28"/>
          <w:shd w:val="clear" w:color="auto" w:fill="FFFFFF"/>
          <w:lang w:eastAsia="en-US"/>
        </w:rPr>
        <w:t>,</w:t>
      </w:r>
      <w:r w:rsidR="00805EEC" w:rsidRPr="00A16EEA">
        <w:rPr>
          <w:rFonts w:ascii="Times New Roman" w:eastAsia="Times New Roman" w:hAnsi="Times New Roman" w:cs="Times New Roman"/>
          <w:bCs/>
          <w:sz w:val="28"/>
          <w:szCs w:val="28"/>
          <w:shd w:val="clear" w:color="auto" w:fill="FFFFFF"/>
          <w:lang w:eastAsia="en-US"/>
        </w:rPr>
        <w:t xml:space="preserve"> что она добывает сырой нефти </w:t>
      </w:r>
      <w:r w:rsidR="00055518">
        <w:rPr>
          <w:rFonts w:ascii="Times New Roman" w:eastAsia="Times New Roman" w:hAnsi="Times New Roman" w:cs="Times New Roman"/>
          <w:bCs/>
          <w:sz w:val="28"/>
          <w:szCs w:val="28"/>
          <w:shd w:val="clear" w:color="auto" w:fill="FFFFFF"/>
          <w:lang w:eastAsia="en-US"/>
        </w:rPr>
        <w:t>наравне с Канадой</w:t>
      </w:r>
      <w:r w:rsidR="00805EEC" w:rsidRPr="00A16EEA">
        <w:rPr>
          <w:rFonts w:ascii="Times New Roman" w:eastAsia="Times New Roman" w:hAnsi="Times New Roman" w:cs="Times New Roman"/>
          <w:bCs/>
          <w:sz w:val="28"/>
          <w:szCs w:val="28"/>
          <w:shd w:val="clear" w:color="auto" w:fill="FFFFFF"/>
          <w:lang w:eastAsia="en-US"/>
        </w:rPr>
        <w:t>. Канада</w:t>
      </w:r>
      <w:r w:rsidR="00055518">
        <w:rPr>
          <w:rFonts w:ascii="Times New Roman" w:eastAsia="Times New Roman" w:hAnsi="Times New Roman" w:cs="Times New Roman"/>
          <w:bCs/>
          <w:sz w:val="28"/>
          <w:szCs w:val="28"/>
          <w:shd w:val="clear" w:color="auto" w:fill="FFFFFF"/>
          <w:lang w:eastAsia="en-US"/>
        </w:rPr>
        <w:t xml:space="preserve"> с уровнем экспорта</w:t>
      </w:r>
      <w:r w:rsidR="00805EEC" w:rsidRPr="00A16EEA">
        <w:rPr>
          <w:rFonts w:ascii="Times New Roman" w:eastAsia="Times New Roman" w:hAnsi="Times New Roman" w:cs="Times New Roman"/>
          <w:bCs/>
          <w:sz w:val="28"/>
          <w:szCs w:val="28"/>
          <w:shd w:val="clear" w:color="auto" w:fill="FFFFFF"/>
          <w:lang w:eastAsia="en-US"/>
        </w:rPr>
        <w:t xml:space="preserve"> нефти </w:t>
      </w:r>
      <w:r w:rsidR="00055518">
        <w:rPr>
          <w:rFonts w:ascii="Times New Roman" w:eastAsia="Times New Roman" w:hAnsi="Times New Roman" w:cs="Times New Roman"/>
          <w:bCs/>
          <w:sz w:val="28"/>
          <w:szCs w:val="28"/>
          <w:shd w:val="clear" w:color="auto" w:fill="FFFFFF"/>
          <w:lang w:eastAsia="en-US"/>
        </w:rPr>
        <w:t>больше чем в 2 раза по сравнению с Норвегией</w:t>
      </w:r>
      <w:r w:rsidR="00805EEC" w:rsidRPr="00A16EEA">
        <w:rPr>
          <w:rFonts w:ascii="Times New Roman" w:eastAsia="Times New Roman" w:hAnsi="Times New Roman" w:cs="Times New Roman"/>
          <w:bCs/>
          <w:sz w:val="28"/>
          <w:szCs w:val="28"/>
          <w:shd w:val="clear" w:color="auto" w:fill="FFFFFF"/>
          <w:lang w:eastAsia="en-US"/>
        </w:rPr>
        <w:t>, тратит на Н</w:t>
      </w:r>
      <w:r w:rsidR="00805EEC">
        <w:rPr>
          <w:rFonts w:ascii="Times New Roman" w:eastAsia="Times New Roman" w:hAnsi="Times New Roman" w:cs="Times New Roman"/>
          <w:bCs/>
          <w:sz w:val="28"/>
          <w:szCs w:val="28"/>
          <w:shd w:val="clear" w:color="auto" w:fill="FFFFFF"/>
          <w:lang w:eastAsia="en-US"/>
        </w:rPr>
        <w:t>ИОКР меньше</w:t>
      </w:r>
      <w:r w:rsidR="009F3A9B">
        <w:rPr>
          <w:rFonts w:ascii="Times New Roman" w:eastAsia="Times New Roman" w:hAnsi="Times New Roman" w:cs="Times New Roman"/>
          <w:bCs/>
          <w:sz w:val="28"/>
          <w:szCs w:val="28"/>
          <w:shd w:val="clear" w:color="auto" w:fill="FFFFFF"/>
          <w:lang w:eastAsia="en-US"/>
        </w:rPr>
        <w:t>,</w:t>
      </w:r>
      <w:r w:rsidR="00805EEC">
        <w:rPr>
          <w:rFonts w:ascii="Times New Roman" w:eastAsia="Times New Roman" w:hAnsi="Times New Roman" w:cs="Times New Roman"/>
          <w:bCs/>
          <w:sz w:val="28"/>
          <w:szCs w:val="28"/>
          <w:shd w:val="clear" w:color="auto" w:fill="FFFFFF"/>
          <w:lang w:eastAsia="en-US"/>
        </w:rPr>
        <w:t xml:space="preserve"> чем Норвегия.</w:t>
      </w:r>
    </w:p>
    <w:p w14:paraId="77F221F0" w14:textId="7EC5BA11" w:rsidR="00FE5DB6"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Политика </w:t>
      </w:r>
      <w:r w:rsidR="0045594D">
        <w:rPr>
          <w:rFonts w:ascii="Times New Roman" w:eastAsia="Times New Roman" w:hAnsi="Times New Roman" w:cs="Times New Roman"/>
          <w:bCs/>
          <w:sz w:val="28"/>
          <w:szCs w:val="28"/>
          <w:shd w:val="clear" w:color="auto" w:fill="FFFFFF"/>
          <w:lang w:eastAsia="en-US"/>
        </w:rPr>
        <w:t>наукоемкой экономики</w:t>
      </w:r>
      <w:r w:rsidRPr="00A16EEA">
        <w:rPr>
          <w:rFonts w:ascii="Times New Roman" w:eastAsia="Times New Roman" w:hAnsi="Times New Roman" w:cs="Times New Roman"/>
          <w:bCs/>
          <w:sz w:val="28"/>
          <w:szCs w:val="28"/>
          <w:shd w:val="clear" w:color="auto" w:fill="FFFFFF"/>
          <w:lang w:eastAsia="en-US"/>
        </w:rPr>
        <w:t xml:space="preserve"> распр</w:t>
      </w:r>
      <w:r w:rsidR="009F3A9B">
        <w:rPr>
          <w:rFonts w:ascii="Times New Roman" w:eastAsia="Times New Roman" w:hAnsi="Times New Roman" w:cs="Times New Roman"/>
          <w:bCs/>
          <w:sz w:val="28"/>
          <w:szCs w:val="28"/>
          <w:shd w:val="clear" w:color="auto" w:fill="FFFFFF"/>
          <w:lang w:eastAsia="en-US"/>
        </w:rPr>
        <w:t xml:space="preserve">остраняется на разные секторы и </w:t>
      </w:r>
      <w:r w:rsidR="009F3A9B" w:rsidRPr="004A5B09">
        <w:rPr>
          <w:rFonts w:ascii="Times New Roman" w:eastAsia="Times New Roman" w:hAnsi="Times New Roman" w:cs="Times New Roman"/>
          <w:bCs/>
          <w:sz w:val="28"/>
          <w:szCs w:val="28"/>
          <w:shd w:val="clear" w:color="auto" w:fill="FFFFFF"/>
          <w:lang w:eastAsia="en-US"/>
        </w:rPr>
        <w:t>эффективна</w:t>
      </w:r>
      <w:r w:rsidRPr="00A16EEA">
        <w:rPr>
          <w:rFonts w:ascii="Times New Roman" w:eastAsia="Times New Roman" w:hAnsi="Times New Roman" w:cs="Times New Roman"/>
          <w:bCs/>
          <w:sz w:val="28"/>
          <w:szCs w:val="28"/>
          <w:shd w:val="clear" w:color="auto" w:fill="FFFFFF"/>
          <w:lang w:eastAsia="en-US"/>
        </w:rPr>
        <w:t xml:space="preserve"> на практике, требует эффективной организационной структуры и соответствующие инструменты политики. Со стороны госуд</w:t>
      </w:r>
      <w:r w:rsidR="009F3A9B">
        <w:rPr>
          <w:rFonts w:ascii="Times New Roman" w:eastAsia="Times New Roman" w:hAnsi="Times New Roman" w:cs="Times New Roman"/>
          <w:bCs/>
          <w:sz w:val="28"/>
          <w:szCs w:val="28"/>
          <w:shd w:val="clear" w:color="auto" w:fill="FFFFFF"/>
          <w:lang w:eastAsia="en-US"/>
        </w:rPr>
        <w:t xml:space="preserve">арства Республики Казахстан </w:t>
      </w:r>
      <w:r w:rsidR="009F3A9B" w:rsidRPr="004A5B09">
        <w:rPr>
          <w:rFonts w:ascii="Times New Roman" w:eastAsia="Times New Roman" w:hAnsi="Times New Roman" w:cs="Times New Roman"/>
          <w:bCs/>
          <w:sz w:val="28"/>
          <w:szCs w:val="28"/>
          <w:shd w:val="clear" w:color="auto" w:fill="FFFFFF"/>
          <w:lang w:eastAsia="en-US"/>
        </w:rPr>
        <w:t>был утвержден</w:t>
      </w:r>
      <w:r w:rsidRPr="00A16EEA">
        <w:rPr>
          <w:rFonts w:ascii="Times New Roman" w:eastAsia="Times New Roman" w:hAnsi="Times New Roman" w:cs="Times New Roman"/>
          <w:bCs/>
          <w:sz w:val="28"/>
          <w:szCs w:val="28"/>
          <w:shd w:val="clear" w:color="auto" w:fill="FFFFFF"/>
          <w:lang w:eastAsia="en-US"/>
        </w:rPr>
        <w:t xml:space="preserve"> ряд программ и приняты меры в целях реализации гос</w:t>
      </w:r>
      <w:r w:rsidR="00AD6425">
        <w:rPr>
          <w:rFonts w:ascii="Times New Roman" w:eastAsia="Times New Roman" w:hAnsi="Times New Roman" w:cs="Times New Roman"/>
          <w:bCs/>
          <w:sz w:val="28"/>
          <w:szCs w:val="28"/>
          <w:shd w:val="clear" w:color="auto" w:fill="FFFFFF"/>
          <w:lang w:eastAsia="en-US"/>
        </w:rPr>
        <w:t>ударственных программ</w:t>
      </w:r>
      <w:r w:rsidRPr="00A16EEA">
        <w:rPr>
          <w:rFonts w:ascii="Times New Roman" w:eastAsia="Times New Roman" w:hAnsi="Times New Roman" w:cs="Times New Roman"/>
          <w:bCs/>
          <w:sz w:val="28"/>
          <w:szCs w:val="28"/>
          <w:shd w:val="clear" w:color="auto" w:fill="FFFFFF"/>
          <w:lang w:eastAsia="en-US"/>
        </w:rPr>
        <w:t>. Самой первой была принята стратегия индустриально-инновационного  развития Республики Казахстан на 2003-2015 годы, которая способствовала проведению активного государственного регулирования и предусматривала поддержку оптимальных механизмов возникновения, распространения и использования инноваций в экономике страны, а также их эффектив</w:t>
      </w:r>
      <w:r w:rsidR="00347B82">
        <w:rPr>
          <w:rFonts w:ascii="Times New Roman" w:eastAsia="Times New Roman" w:hAnsi="Times New Roman" w:cs="Times New Roman"/>
          <w:bCs/>
          <w:sz w:val="28"/>
          <w:szCs w:val="28"/>
          <w:shd w:val="clear" w:color="auto" w:fill="FFFFFF"/>
          <w:lang w:eastAsia="en-US"/>
        </w:rPr>
        <w:t>ной коммерциализации. В рамках С</w:t>
      </w:r>
      <w:r w:rsidRPr="00A16EEA">
        <w:rPr>
          <w:rFonts w:ascii="Times New Roman" w:eastAsia="Times New Roman" w:hAnsi="Times New Roman" w:cs="Times New Roman"/>
          <w:bCs/>
          <w:sz w:val="28"/>
          <w:szCs w:val="28"/>
          <w:shd w:val="clear" w:color="auto" w:fill="FFFFFF"/>
          <w:lang w:eastAsia="en-US"/>
        </w:rPr>
        <w:t xml:space="preserve">тратегии </w:t>
      </w:r>
      <w:r w:rsidR="0045594D">
        <w:rPr>
          <w:rFonts w:ascii="Times New Roman" w:eastAsia="Times New Roman" w:hAnsi="Times New Roman" w:cs="Times New Roman"/>
          <w:bCs/>
          <w:sz w:val="28"/>
          <w:szCs w:val="28"/>
          <w:shd w:val="clear" w:color="auto" w:fill="FFFFFF"/>
          <w:lang w:eastAsia="en-US"/>
        </w:rPr>
        <w:t>индустриально-</w:t>
      </w:r>
      <w:r w:rsidR="003D41C6">
        <w:rPr>
          <w:rFonts w:ascii="Times New Roman" w:eastAsia="Times New Roman" w:hAnsi="Times New Roman" w:cs="Times New Roman"/>
          <w:bCs/>
          <w:sz w:val="28"/>
          <w:szCs w:val="28"/>
          <w:shd w:val="clear" w:color="auto" w:fill="FFFFFF"/>
          <w:lang w:eastAsia="en-US"/>
        </w:rPr>
        <w:t xml:space="preserve">инновационного </w:t>
      </w:r>
      <w:r w:rsidRPr="00A16EEA">
        <w:rPr>
          <w:rFonts w:ascii="Times New Roman" w:eastAsia="Times New Roman" w:hAnsi="Times New Roman" w:cs="Times New Roman"/>
          <w:bCs/>
          <w:sz w:val="28"/>
          <w:szCs w:val="28"/>
          <w:shd w:val="clear" w:color="auto" w:fill="FFFFFF"/>
          <w:lang w:eastAsia="en-US"/>
        </w:rPr>
        <w:t>развития Республики Казахстан на 2003-2015 годы отмечалось, что для решения долгосрочных стратегических задач особое внимание необходимо уделять созданию условий для развития наукоемких и высокотехнологичных производств [</w:t>
      </w:r>
      <w:r w:rsidR="00D83C93">
        <w:rPr>
          <w:rFonts w:ascii="Times New Roman" w:eastAsia="Times New Roman" w:hAnsi="Times New Roman" w:cs="Times New Roman"/>
          <w:bCs/>
          <w:sz w:val="28"/>
          <w:szCs w:val="28"/>
          <w:shd w:val="clear" w:color="auto" w:fill="FFFFFF"/>
          <w:lang w:eastAsia="en-US"/>
        </w:rPr>
        <w:fldChar w:fldCharType="begin"/>
      </w:r>
      <w:r w:rsidR="00D83C93">
        <w:rPr>
          <w:rFonts w:ascii="Times New Roman" w:eastAsia="Times New Roman" w:hAnsi="Times New Roman" w:cs="Times New Roman"/>
          <w:bCs/>
          <w:sz w:val="28"/>
          <w:szCs w:val="28"/>
          <w:shd w:val="clear" w:color="auto" w:fill="FFFFFF"/>
          <w:lang w:eastAsia="en-US"/>
        </w:rPr>
        <w:instrText xml:space="preserve"> REF _Ref90420371 \r \h </w:instrText>
      </w:r>
      <w:r w:rsidR="00D83C93">
        <w:rPr>
          <w:rFonts w:ascii="Times New Roman" w:eastAsia="Times New Roman" w:hAnsi="Times New Roman" w:cs="Times New Roman"/>
          <w:bCs/>
          <w:sz w:val="28"/>
          <w:szCs w:val="28"/>
          <w:shd w:val="clear" w:color="auto" w:fill="FFFFFF"/>
          <w:lang w:eastAsia="en-US"/>
        </w:rPr>
      </w:r>
      <w:r w:rsidR="00D83C93">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134</w:t>
      </w:r>
      <w:r w:rsidR="00D83C93">
        <w:rPr>
          <w:rFonts w:ascii="Times New Roman" w:eastAsia="Times New Roman" w:hAnsi="Times New Roman" w:cs="Times New Roman"/>
          <w:bCs/>
          <w:sz w:val="28"/>
          <w:szCs w:val="28"/>
          <w:shd w:val="clear" w:color="auto" w:fill="FFFFFF"/>
          <w:lang w:eastAsia="en-US"/>
        </w:rPr>
        <w:fldChar w:fldCharType="end"/>
      </w:r>
      <w:r w:rsidRPr="00A16EEA">
        <w:rPr>
          <w:rFonts w:ascii="Times New Roman" w:eastAsia="Times New Roman" w:hAnsi="Times New Roman" w:cs="Times New Roman"/>
          <w:bCs/>
          <w:sz w:val="28"/>
          <w:szCs w:val="28"/>
          <w:shd w:val="clear" w:color="auto" w:fill="FFFFFF"/>
          <w:lang w:eastAsia="en-US"/>
        </w:rPr>
        <w:t>]. Кроме того, предусматривалось привлечение помощи международных организаций и стран-доноров для реализации наиболее приоритетных и эффективных проектов, направленных на создание новых технологичных и наукоемких производств, развитие инфраструктуры. Для этих целей сформировалась национальная инновационная система</w:t>
      </w:r>
      <w:r w:rsidR="0045594D">
        <w:rPr>
          <w:rFonts w:ascii="Times New Roman" w:eastAsia="Times New Roman" w:hAnsi="Times New Roman" w:cs="Times New Roman"/>
          <w:bCs/>
          <w:sz w:val="28"/>
          <w:szCs w:val="28"/>
          <w:shd w:val="clear" w:color="auto" w:fill="FFFFFF"/>
          <w:lang w:eastAsia="en-US"/>
        </w:rPr>
        <w:t xml:space="preserve"> (НИС)</w:t>
      </w:r>
      <w:r w:rsidRPr="00A16EEA">
        <w:rPr>
          <w:rFonts w:ascii="Times New Roman" w:eastAsia="Times New Roman" w:hAnsi="Times New Roman" w:cs="Times New Roman"/>
          <w:bCs/>
          <w:sz w:val="28"/>
          <w:szCs w:val="28"/>
          <w:shd w:val="clear" w:color="auto" w:fill="FFFFFF"/>
          <w:lang w:eastAsia="en-US"/>
        </w:rPr>
        <w:t xml:space="preserve">, которая отражала интересы всех сфер общества и </w:t>
      </w:r>
      <w:r w:rsidRPr="00A16EEA">
        <w:rPr>
          <w:rFonts w:ascii="Times New Roman" w:eastAsia="Times New Roman" w:hAnsi="Times New Roman" w:cs="Times New Roman"/>
          <w:bCs/>
          <w:sz w:val="28"/>
          <w:szCs w:val="28"/>
          <w:shd w:val="clear" w:color="auto" w:fill="FFFFFF"/>
          <w:lang w:eastAsia="en-US"/>
        </w:rPr>
        <w:lastRenderedPageBreak/>
        <w:t xml:space="preserve">придерживалась принципов открытого характера системы, активной роли государства в процессе формирования и развития НИС и партнерства государства с частным капиталом. </w:t>
      </w:r>
    </w:p>
    <w:p w14:paraId="40253981" w14:textId="2205E426" w:rsidR="00A16EEA" w:rsidRPr="00A16EEA" w:rsidRDefault="00347B82"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 xml:space="preserve">В настоящее время </w:t>
      </w:r>
      <w:r w:rsidRPr="00C8773B">
        <w:rPr>
          <w:rFonts w:ascii="Times New Roman" w:eastAsia="Times New Roman" w:hAnsi="Times New Roman" w:cs="Times New Roman"/>
          <w:bCs/>
          <w:sz w:val="28"/>
          <w:szCs w:val="28"/>
          <w:shd w:val="clear" w:color="auto" w:fill="FFFFFF"/>
          <w:lang w:eastAsia="en-US"/>
        </w:rPr>
        <w:t>действует</w:t>
      </w:r>
      <w:r w:rsidR="008A0D47" w:rsidRPr="008A0D47">
        <w:rPr>
          <w:rFonts w:ascii="Times New Roman" w:eastAsia="Times New Roman" w:hAnsi="Times New Roman" w:cs="Times New Roman"/>
          <w:bCs/>
          <w:sz w:val="28"/>
          <w:szCs w:val="28"/>
          <w:shd w:val="clear" w:color="auto" w:fill="FFFFFF"/>
          <w:lang w:eastAsia="en-US"/>
        </w:rPr>
        <w:t xml:space="preserve"> </w:t>
      </w:r>
      <w:r w:rsidR="008A0D47">
        <w:rPr>
          <w:rFonts w:ascii="Times New Roman" w:eastAsia="Times New Roman" w:hAnsi="Times New Roman" w:cs="Times New Roman"/>
          <w:bCs/>
          <w:sz w:val="28"/>
          <w:szCs w:val="28"/>
          <w:shd w:val="clear" w:color="auto" w:fill="FFFFFF"/>
          <w:lang w:val="kk-KZ" w:eastAsia="en-US"/>
        </w:rPr>
        <w:t>ГПИИР</w:t>
      </w:r>
      <w:r w:rsidRPr="00C8773B">
        <w:rPr>
          <w:rFonts w:ascii="Times New Roman" w:eastAsia="Times New Roman" w:hAnsi="Times New Roman" w:cs="Times New Roman"/>
          <w:bCs/>
          <w:sz w:val="28"/>
          <w:szCs w:val="28"/>
          <w:shd w:val="clear" w:color="auto" w:fill="FFFFFF"/>
          <w:lang w:eastAsia="en-US"/>
        </w:rPr>
        <w:t xml:space="preserve"> </w:t>
      </w:r>
      <w:r w:rsidR="00A16EEA" w:rsidRPr="008A0D47">
        <w:rPr>
          <w:rFonts w:ascii="Times New Roman" w:eastAsia="Times New Roman" w:hAnsi="Times New Roman" w:cs="Times New Roman"/>
          <w:bCs/>
          <w:sz w:val="28"/>
          <w:szCs w:val="28"/>
          <w:shd w:val="clear" w:color="auto" w:fill="FFFFFF"/>
          <w:lang w:eastAsia="en-US"/>
        </w:rPr>
        <w:t>в период с 2020 по 2025 год</w:t>
      </w:r>
      <w:r w:rsidR="001F3BF3" w:rsidRPr="008A0D47">
        <w:rPr>
          <w:rFonts w:ascii="Times New Roman" w:eastAsia="Times New Roman" w:hAnsi="Times New Roman" w:cs="Times New Roman"/>
          <w:bCs/>
          <w:sz w:val="28"/>
          <w:szCs w:val="28"/>
          <w:shd w:val="clear" w:color="auto" w:fill="FFFFFF"/>
          <w:lang w:val="kk-KZ" w:eastAsia="en-US"/>
        </w:rPr>
        <w:t>ы</w:t>
      </w:r>
      <w:r w:rsidR="00A16EEA" w:rsidRPr="00C8773B">
        <w:rPr>
          <w:rFonts w:ascii="Times New Roman" w:eastAsia="Times New Roman" w:hAnsi="Times New Roman" w:cs="Times New Roman"/>
          <w:bCs/>
          <w:sz w:val="28"/>
          <w:szCs w:val="28"/>
          <w:shd w:val="clear" w:color="auto" w:fill="FFFFFF"/>
          <w:lang w:eastAsia="en-US"/>
        </w:rPr>
        <w:t>, которая также направлена на дивер</w:t>
      </w:r>
      <w:r w:rsidR="001F3BF3" w:rsidRPr="00C8773B">
        <w:rPr>
          <w:rFonts w:ascii="Times New Roman" w:eastAsia="Times New Roman" w:hAnsi="Times New Roman" w:cs="Times New Roman"/>
          <w:bCs/>
          <w:sz w:val="28"/>
          <w:szCs w:val="28"/>
          <w:shd w:val="clear" w:color="auto" w:fill="FFFFFF"/>
          <w:lang w:eastAsia="en-US"/>
        </w:rPr>
        <w:t>сификацию экономики</w:t>
      </w:r>
      <w:r w:rsidR="001F3BF3">
        <w:rPr>
          <w:rFonts w:ascii="Times New Roman" w:eastAsia="Times New Roman" w:hAnsi="Times New Roman" w:cs="Times New Roman"/>
          <w:bCs/>
          <w:sz w:val="28"/>
          <w:szCs w:val="28"/>
          <w:shd w:val="clear" w:color="auto" w:fill="FFFFFF"/>
          <w:lang w:eastAsia="en-US"/>
        </w:rPr>
        <w:t xml:space="preserve"> и укреплени</w:t>
      </w:r>
      <w:r w:rsidR="001F3BF3">
        <w:rPr>
          <w:rFonts w:ascii="Times New Roman" w:eastAsia="Times New Roman" w:hAnsi="Times New Roman" w:cs="Times New Roman"/>
          <w:bCs/>
          <w:sz w:val="28"/>
          <w:szCs w:val="28"/>
          <w:shd w:val="clear" w:color="auto" w:fill="FFFFFF"/>
          <w:lang w:val="kk-KZ" w:eastAsia="en-US"/>
        </w:rPr>
        <w:t>е</w:t>
      </w:r>
      <w:r w:rsidR="00A16EEA" w:rsidRPr="00A16EEA">
        <w:rPr>
          <w:rFonts w:ascii="Times New Roman" w:eastAsia="Times New Roman" w:hAnsi="Times New Roman" w:cs="Times New Roman"/>
          <w:bCs/>
          <w:sz w:val="28"/>
          <w:szCs w:val="28"/>
          <w:shd w:val="clear" w:color="auto" w:fill="FFFFFF"/>
          <w:lang w:eastAsia="en-US"/>
        </w:rPr>
        <w:t xml:space="preserve"> конкурентной позиции обрабатывающей промышленности с учетом санкционных</w:t>
      </w:r>
      <w:r w:rsidR="009F3A9B">
        <w:rPr>
          <w:rFonts w:ascii="Times New Roman" w:eastAsia="Times New Roman" w:hAnsi="Times New Roman" w:cs="Times New Roman"/>
          <w:bCs/>
          <w:sz w:val="28"/>
          <w:szCs w:val="28"/>
          <w:shd w:val="clear" w:color="auto" w:fill="FFFFFF"/>
          <w:lang w:eastAsia="en-US"/>
        </w:rPr>
        <w:t xml:space="preserve"> и торговых войн крупных </w:t>
      </w:r>
      <w:r w:rsidR="009F3A9B" w:rsidRPr="004A5B09">
        <w:rPr>
          <w:rFonts w:ascii="Times New Roman" w:eastAsia="Times New Roman" w:hAnsi="Times New Roman" w:cs="Times New Roman"/>
          <w:bCs/>
          <w:sz w:val="28"/>
          <w:szCs w:val="28"/>
          <w:shd w:val="clear" w:color="auto" w:fill="FFFFFF"/>
          <w:lang w:eastAsia="en-US"/>
        </w:rPr>
        <w:t>держав.</w:t>
      </w:r>
      <w:r w:rsidR="00C65C69" w:rsidRPr="004A5B09">
        <w:rPr>
          <w:rFonts w:ascii="Times New Roman" w:eastAsia="Times New Roman" w:hAnsi="Times New Roman" w:cs="Times New Roman"/>
          <w:bCs/>
          <w:sz w:val="28"/>
          <w:szCs w:val="28"/>
          <w:shd w:val="clear" w:color="auto" w:fill="FFFFFF"/>
          <w:lang w:eastAsia="en-US"/>
        </w:rPr>
        <w:t xml:space="preserve"> </w:t>
      </w:r>
      <w:r w:rsidR="009F3A9B" w:rsidRPr="004A5B09">
        <w:rPr>
          <w:rFonts w:ascii="Times New Roman" w:eastAsia="Times New Roman" w:hAnsi="Times New Roman" w:cs="Times New Roman"/>
          <w:bCs/>
          <w:sz w:val="28"/>
          <w:szCs w:val="28"/>
          <w:shd w:val="clear" w:color="auto" w:fill="FFFFFF"/>
          <w:lang w:eastAsia="en-US"/>
        </w:rPr>
        <w:t>П</w:t>
      </w:r>
      <w:r w:rsidR="00A16EEA" w:rsidRPr="004A5B09">
        <w:rPr>
          <w:rFonts w:ascii="Times New Roman" w:eastAsia="Times New Roman" w:hAnsi="Times New Roman" w:cs="Times New Roman"/>
          <w:bCs/>
          <w:sz w:val="28"/>
          <w:szCs w:val="28"/>
          <w:shd w:val="clear" w:color="auto" w:fill="FFFFFF"/>
          <w:lang w:eastAsia="en-US"/>
        </w:rPr>
        <w:t>ри</w:t>
      </w:r>
      <w:r w:rsidR="00A16EEA" w:rsidRPr="00A16EEA">
        <w:rPr>
          <w:rFonts w:ascii="Times New Roman" w:eastAsia="Times New Roman" w:hAnsi="Times New Roman" w:cs="Times New Roman"/>
          <w:bCs/>
          <w:sz w:val="28"/>
          <w:szCs w:val="28"/>
          <w:shd w:val="clear" w:color="auto" w:fill="FFFFFF"/>
          <w:lang w:eastAsia="en-US"/>
        </w:rPr>
        <w:t xml:space="preserve"> </w:t>
      </w:r>
      <w:r w:rsidR="00C65C69">
        <w:rPr>
          <w:rFonts w:ascii="Times New Roman" w:eastAsia="Times New Roman" w:hAnsi="Times New Roman" w:cs="Times New Roman"/>
          <w:bCs/>
          <w:sz w:val="28"/>
          <w:szCs w:val="28"/>
          <w:shd w:val="clear" w:color="auto" w:fill="FFFFFF"/>
          <w:lang w:eastAsia="en-US"/>
        </w:rPr>
        <w:t xml:space="preserve">этом необходимо </w:t>
      </w:r>
      <w:r w:rsidR="00A16EEA" w:rsidRPr="00A16EEA">
        <w:rPr>
          <w:rFonts w:ascii="Times New Roman" w:eastAsia="Times New Roman" w:hAnsi="Times New Roman" w:cs="Times New Roman"/>
          <w:bCs/>
          <w:sz w:val="28"/>
          <w:szCs w:val="28"/>
          <w:shd w:val="clear" w:color="auto" w:fill="FFFFFF"/>
          <w:lang w:eastAsia="en-US"/>
        </w:rPr>
        <w:t>соблюде</w:t>
      </w:r>
      <w:r w:rsidR="00C65C69">
        <w:rPr>
          <w:rFonts w:ascii="Times New Roman" w:eastAsia="Times New Roman" w:hAnsi="Times New Roman" w:cs="Times New Roman"/>
          <w:bCs/>
          <w:sz w:val="28"/>
          <w:szCs w:val="28"/>
          <w:shd w:val="clear" w:color="auto" w:fill="FFFFFF"/>
          <w:lang w:eastAsia="en-US"/>
        </w:rPr>
        <w:t>ние</w:t>
      </w:r>
      <w:r w:rsidR="00A16EEA" w:rsidRPr="00A16EEA">
        <w:rPr>
          <w:rFonts w:ascii="Times New Roman" w:eastAsia="Times New Roman" w:hAnsi="Times New Roman" w:cs="Times New Roman"/>
          <w:bCs/>
          <w:sz w:val="28"/>
          <w:szCs w:val="28"/>
          <w:shd w:val="clear" w:color="auto" w:fill="FFFFFF"/>
          <w:lang w:eastAsia="en-US"/>
        </w:rPr>
        <w:t xml:space="preserve"> баланса между государством и биз</w:t>
      </w:r>
      <w:r w:rsidR="009F3A9B">
        <w:rPr>
          <w:rFonts w:ascii="Times New Roman" w:eastAsia="Times New Roman" w:hAnsi="Times New Roman" w:cs="Times New Roman"/>
          <w:bCs/>
          <w:sz w:val="28"/>
          <w:szCs w:val="28"/>
          <w:shd w:val="clear" w:color="auto" w:fill="FFFFFF"/>
          <w:lang w:eastAsia="en-US"/>
        </w:rPr>
        <w:t>несом,</w:t>
      </w:r>
      <w:r w:rsidR="00C65C69">
        <w:rPr>
          <w:rFonts w:ascii="Times New Roman" w:eastAsia="Times New Roman" w:hAnsi="Times New Roman" w:cs="Times New Roman"/>
          <w:bCs/>
          <w:sz w:val="28"/>
          <w:szCs w:val="28"/>
          <w:shd w:val="clear" w:color="auto" w:fill="FFFFFF"/>
          <w:lang w:eastAsia="en-US"/>
        </w:rPr>
        <w:t xml:space="preserve"> способствующего</w:t>
      </w:r>
      <w:r w:rsidR="009F3A9B">
        <w:rPr>
          <w:rFonts w:ascii="Times New Roman" w:eastAsia="Times New Roman" w:hAnsi="Times New Roman" w:cs="Times New Roman"/>
          <w:bCs/>
          <w:sz w:val="28"/>
          <w:szCs w:val="28"/>
          <w:shd w:val="clear" w:color="auto" w:fill="FFFFFF"/>
          <w:lang w:eastAsia="en-US"/>
        </w:rPr>
        <w:t xml:space="preserve"> улучшению</w:t>
      </w:r>
      <w:r w:rsidR="00A16EEA" w:rsidRPr="00A16EEA">
        <w:rPr>
          <w:rFonts w:ascii="Times New Roman" w:eastAsia="Times New Roman" w:hAnsi="Times New Roman" w:cs="Times New Roman"/>
          <w:bCs/>
          <w:sz w:val="28"/>
          <w:szCs w:val="28"/>
          <w:shd w:val="clear" w:color="auto" w:fill="FFFFFF"/>
          <w:lang w:eastAsia="en-US"/>
        </w:rPr>
        <w:t xml:space="preserve"> социально-экономической ситуации и благосостояния страны [</w:t>
      </w:r>
      <w:r w:rsidR="00D83C93">
        <w:rPr>
          <w:rFonts w:ascii="Times New Roman" w:eastAsia="Times New Roman" w:hAnsi="Times New Roman" w:cs="Times New Roman"/>
          <w:bCs/>
          <w:sz w:val="28"/>
          <w:szCs w:val="28"/>
          <w:shd w:val="clear" w:color="auto" w:fill="FFFFFF"/>
          <w:lang w:eastAsia="en-US"/>
        </w:rPr>
        <w:fldChar w:fldCharType="begin"/>
      </w:r>
      <w:r w:rsidR="00D83C93">
        <w:rPr>
          <w:rFonts w:ascii="Times New Roman" w:eastAsia="Times New Roman" w:hAnsi="Times New Roman" w:cs="Times New Roman"/>
          <w:bCs/>
          <w:sz w:val="28"/>
          <w:szCs w:val="28"/>
          <w:shd w:val="clear" w:color="auto" w:fill="FFFFFF"/>
          <w:lang w:eastAsia="en-US"/>
        </w:rPr>
        <w:instrText xml:space="preserve"> REF _Ref90420385 \r \h </w:instrText>
      </w:r>
      <w:r w:rsidR="00D83C93">
        <w:rPr>
          <w:rFonts w:ascii="Times New Roman" w:eastAsia="Times New Roman" w:hAnsi="Times New Roman" w:cs="Times New Roman"/>
          <w:bCs/>
          <w:sz w:val="28"/>
          <w:szCs w:val="28"/>
          <w:shd w:val="clear" w:color="auto" w:fill="FFFFFF"/>
          <w:lang w:eastAsia="en-US"/>
        </w:rPr>
      </w:r>
      <w:r w:rsidR="00D83C93">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135</w:t>
      </w:r>
      <w:r w:rsidR="00D83C93">
        <w:rPr>
          <w:rFonts w:ascii="Times New Roman" w:eastAsia="Times New Roman" w:hAnsi="Times New Roman" w:cs="Times New Roman"/>
          <w:bCs/>
          <w:sz w:val="28"/>
          <w:szCs w:val="28"/>
          <w:shd w:val="clear" w:color="auto" w:fill="FFFFFF"/>
          <w:lang w:eastAsia="en-US"/>
        </w:rPr>
        <w:fldChar w:fldCharType="end"/>
      </w:r>
      <w:r w:rsidR="00A16EEA" w:rsidRPr="00A16EEA">
        <w:rPr>
          <w:rFonts w:ascii="Times New Roman" w:eastAsia="Times New Roman" w:hAnsi="Times New Roman" w:cs="Times New Roman"/>
          <w:bCs/>
          <w:sz w:val="28"/>
          <w:szCs w:val="28"/>
          <w:shd w:val="clear" w:color="auto" w:fill="FFFFFF"/>
          <w:lang w:eastAsia="en-US"/>
        </w:rPr>
        <w:t xml:space="preserve">]. </w:t>
      </w:r>
    </w:p>
    <w:p w14:paraId="6F1BF083" w14:textId="722BEF21"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Сегодня знания становятся не только важнейшим производственным фактором, но и фактором быстрого развития высокотехнологичных отраслей, основой обеспечения конкурентоспособности национальной экономики и ее безопасности. Организационная структура инновационной политики в Республике Казахстан выг</w:t>
      </w:r>
      <w:r w:rsidR="00AD6425">
        <w:rPr>
          <w:rFonts w:ascii="Times New Roman" w:eastAsia="Times New Roman" w:hAnsi="Times New Roman" w:cs="Times New Roman"/>
          <w:bCs/>
          <w:sz w:val="28"/>
          <w:szCs w:val="28"/>
          <w:shd w:val="clear" w:color="auto" w:fill="FFFFFF"/>
          <w:lang w:eastAsia="en-US"/>
        </w:rPr>
        <w:t>лядит следующим образом (рисунок 1</w:t>
      </w:r>
      <w:r w:rsidR="00401B04">
        <w:rPr>
          <w:rFonts w:ascii="Times New Roman" w:eastAsia="Times New Roman" w:hAnsi="Times New Roman" w:cs="Times New Roman"/>
          <w:bCs/>
          <w:sz w:val="28"/>
          <w:szCs w:val="28"/>
          <w:shd w:val="clear" w:color="auto" w:fill="FFFFFF"/>
          <w:lang w:eastAsia="en-US"/>
        </w:rPr>
        <w:t>2</w:t>
      </w:r>
      <w:r w:rsidR="003650D1">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w:t>
      </w:r>
    </w:p>
    <w:p w14:paraId="1DE6CBF3" w14:textId="77777777"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p>
    <w:p w14:paraId="3A2AF495" w14:textId="77777777" w:rsidR="00253395" w:rsidRPr="00624834" w:rsidRDefault="00253395" w:rsidP="00253395">
      <w:pPr>
        <w:shd w:val="clear" w:color="auto" w:fill="FFFFFF"/>
        <w:spacing w:after="0" w:line="240" w:lineRule="auto"/>
        <w:ind w:right="41" w:firstLine="567"/>
        <w:jc w:val="both"/>
        <w:rPr>
          <w:rFonts w:ascii="Times New Roman" w:hAnsi="Times New Roman" w:cs="Times New Roman"/>
          <w:sz w:val="24"/>
          <w:szCs w:val="24"/>
        </w:rPr>
      </w:pPr>
      <w:r>
        <w:rPr>
          <w:noProof/>
        </w:rPr>
        <w:drawing>
          <wp:inline distT="0" distB="0" distL="0" distR="0" wp14:anchorId="21118652" wp14:editId="385AAC2A">
            <wp:extent cx="4967021" cy="1997050"/>
            <wp:effectExtent l="0" t="0" r="508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69631" cy="1998099"/>
                    </a:xfrm>
                    <a:prstGeom prst="rect">
                      <a:avLst/>
                    </a:prstGeom>
                  </pic:spPr>
                </pic:pic>
              </a:graphicData>
            </a:graphic>
          </wp:inline>
        </w:drawing>
      </w:r>
    </w:p>
    <w:p w14:paraId="1CF5C0A9" w14:textId="20B830A0" w:rsidR="00253395" w:rsidRPr="001B0321" w:rsidRDefault="00253395" w:rsidP="00253395">
      <w:pPr>
        <w:shd w:val="clear" w:color="auto" w:fill="FFFFFF"/>
        <w:spacing w:after="0" w:line="240" w:lineRule="auto"/>
        <w:ind w:right="41" w:firstLine="702"/>
        <w:jc w:val="both"/>
        <w:rPr>
          <w:rFonts w:ascii="Times New Roman" w:eastAsiaTheme="minorHAnsi" w:hAnsi="Times New Roman" w:cs="Times New Roman"/>
          <w:bCs/>
          <w:color w:val="5B9BD5" w:themeColor="accent1"/>
          <w:sz w:val="28"/>
          <w:szCs w:val="28"/>
          <w:shd w:val="clear" w:color="auto" w:fill="FFFFFF"/>
          <w:lang w:eastAsia="en-US"/>
        </w:rPr>
      </w:pPr>
    </w:p>
    <w:p w14:paraId="56054DF4" w14:textId="5F8FDF94" w:rsidR="001B0321" w:rsidRPr="00A31616" w:rsidRDefault="001B0321" w:rsidP="00DD06E7">
      <w:pPr>
        <w:pStyle w:val="af3"/>
        <w:jc w:val="center"/>
      </w:pPr>
      <w:r w:rsidRPr="00FD1078">
        <w:t>Рисунок 1</w:t>
      </w:r>
      <w:r w:rsidR="00401B04">
        <w:t>2</w:t>
      </w:r>
      <w:r w:rsidRPr="00FD1078">
        <w:t xml:space="preserve"> – Организационная структура инновационной политики в Республике Казахстан</w:t>
      </w:r>
    </w:p>
    <w:p w14:paraId="1145288B" w14:textId="77777777" w:rsidR="00DD06E7" w:rsidRPr="00A31616" w:rsidRDefault="00DD06E7" w:rsidP="00DD06E7">
      <w:pPr>
        <w:spacing w:after="0" w:line="240" w:lineRule="auto"/>
        <w:rPr>
          <w:lang w:eastAsia="en-US"/>
        </w:rPr>
      </w:pPr>
    </w:p>
    <w:p w14:paraId="7A389FE4" w14:textId="0957E848" w:rsidR="001B0321" w:rsidRPr="00EF2BD7" w:rsidRDefault="001B0321" w:rsidP="00A00340">
      <w:pPr>
        <w:pStyle w:val="af3"/>
        <w:ind w:firstLine="567"/>
        <w:rPr>
          <w:sz w:val="24"/>
        </w:rPr>
      </w:pPr>
      <w:r w:rsidRPr="004D3DA0">
        <w:rPr>
          <w:sz w:val="24"/>
        </w:rPr>
        <w:t>Примечание</w:t>
      </w:r>
      <w:r w:rsidRPr="00EF2BD7">
        <w:rPr>
          <w:sz w:val="24"/>
        </w:rPr>
        <w:t xml:space="preserve"> – </w:t>
      </w:r>
      <w:r w:rsidRPr="00FD1078">
        <w:rPr>
          <w:sz w:val="24"/>
          <w:szCs w:val="24"/>
        </w:rPr>
        <w:t>Источник</w:t>
      </w:r>
      <w:r w:rsidRPr="00EF2BD7">
        <w:rPr>
          <w:sz w:val="24"/>
          <w:szCs w:val="24"/>
        </w:rPr>
        <w:t>: [</w:t>
      </w:r>
      <w:r w:rsidR="00D83C93">
        <w:rPr>
          <w:sz w:val="24"/>
          <w:szCs w:val="24"/>
        </w:rPr>
        <w:fldChar w:fldCharType="begin"/>
      </w:r>
      <w:r w:rsidR="00D83C93">
        <w:rPr>
          <w:sz w:val="24"/>
          <w:szCs w:val="24"/>
        </w:rPr>
        <w:instrText xml:space="preserve"> REF _Ref90420406 \r \h </w:instrText>
      </w:r>
      <w:r w:rsidR="00D83C93">
        <w:rPr>
          <w:sz w:val="24"/>
          <w:szCs w:val="24"/>
        </w:rPr>
      </w:r>
      <w:r w:rsidR="00D83C93">
        <w:rPr>
          <w:sz w:val="24"/>
          <w:szCs w:val="24"/>
        </w:rPr>
        <w:fldChar w:fldCharType="separate"/>
      </w:r>
      <w:r w:rsidR="00324A21">
        <w:rPr>
          <w:sz w:val="24"/>
          <w:szCs w:val="24"/>
        </w:rPr>
        <w:t>136</w:t>
      </w:r>
      <w:r w:rsidR="00D83C93">
        <w:rPr>
          <w:sz w:val="24"/>
          <w:szCs w:val="24"/>
        </w:rPr>
        <w:fldChar w:fldCharType="end"/>
      </w:r>
      <w:r w:rsidRPr="00EF2BD7">
        <w:rPr>
          <w:sz w:val="24"/>
        </w:rPr>
        <w:t>]</w:t>
      </w:r>
    </w:p>
    <w:p w14:paraId="1AECE6A4" w14:textId="77777777" w:rsidR="00A16EEA" w:rsidRPr="00EF2BD7" w:rsidRDefault="00A16EEA" w:rsidP="009F50EC">
      <w:pPr>
        <w:tabs>
          <w:tab w:val="left" w:pos="993"/>
          <w:tab w:val="left" w:pos="1134"/>
        </w:tabs>
        <w:spacing w:after="0" w:line="240" w:lineRule="auto"/>
        <w:jc w:val="both"/>
        <w:rPr>
          <w:rFonts w:ascii="Times New Roman" w:eastAsia="Times New Roman" w:hAnsi="Times New Roman" w:cs="Times New Roman"/>
          <w:bCs/>
          <w:sz w:val="28"/>
          <w:szCs w:val="28"/>
          <w:shd w:val="clear" w:color="auto" w:fill="FFFFFF"/>
          <w:lang w:eastAsia="en-US"/>
        </w:rPr>
      </w:pPr>
    </w:p>
    <w:p w14:paraId="0D58F3DA" w14:textId="765EC763" w:rsidR="00A16EEA" w:rsidRPr="003D0FBC"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Согласно исследованиям международных экспертов, в государственном управ</w:t>
      </w:r>
      <w:r w:rsidR="00C65C69">
        <w:rPr>
          <w:rFonts w:ascii="Times New Roman" w:eastAsia="Times New Roman" w:hAnsi="Times New Roman" w:cs="Times New Roman"/>
          <w:bCs/>
          <w:sz w:val="28"/>
          <w:szCs w:val="28"/>
          <w:shd w:val="clear" w:color="auto" w:fill="FFFFFF"/>
          <w:lang w:eastAsia="en-US"/>
        </w:rPr>
        <w:t>лении присутствует централизация</w:t>
      </w:r>
      <w:r w:rsidRPr="00A16EEA">
        <w:rPr>
          <w:rFonts w:ascii="Times New Roman" w:eastAsia="Times New Roman" w:hAnsi="Times New Roman" w:cs="Times New Roman"/>
          <w:bCs/>
          <w:sz w:val="28"/>
          <w:szCs w:val="28"/>
          <w:shd w:val="clear" w:color="auto" w:fill="FFFFFF"/>
          <w:lang w:eastAsia="en-US"/>
        </w:rPr>
        <w:t xml:space="preserve"> исполнительной власти </w:t>
      </w:r>
      <w:r w:rsidR="00401B04">
        <w:rPr>
          <w:rFonts w:ascii="Times New Roman" w:eastAsia="Times New Roman" w:hAnsi="Times New Roman" w:cs="Times New Roman"/>
          <w:bCs/>
          <w:sz w:val="28"/>
          <w:szCs w:val="28"/>
          <w:shd w:val="clear" w:color="auto" w:fill="FFFFFF"/>
          <w:lang w:eastAsia="en-US"/>
        </w:rPr>
        <w:t>в процессе</w:t>
      </w:r>
      <w:r w:rsidR="00401B04" w:rsidRPr="00A16EEA">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 xml:space="preserve">принятии решений и </w:t>
      </w:r>
      <w:r w:rsidR="00C65C69">
        <w:rPr>
          <w:rFonts w:ascii="Times New Roman" w:eastAsia="Times New Roman" w:hAnsi="Times New Roman" w:cs="Times New Roman"/>
          <w:bCs/>
          <w:sz w:val="28"/>
          <w:szCs w:val="28"/>
          <w:shd w:val="clear" w:color="auto" w:fill="FFFFFF"/>
          <w:lang w:eastAsia="en-US"/>
        </w:rPr>
        <w:t>мероприятий, где все осуществляе</w:t>
      </w:r>
      <w:r w:rsidRPr="00A16EEA">
        <w:rPr>
          <w:rFonts w:ascii="Times New Roman" w:eastAsia="Times New Roman" w:hAnsi="Times New Roman" w:cs="Times New Roman"/>
          <w:bCs/>
          <w:sz w:val="28"/>
          <w:szCs w:val="28"/>
          <w:shd w:val="clear" w:color="auto" w:fill="FFFFFF"/>
          <w:lang w:eastAsia="en-US"/>
        </w:rPr>
        <w:t xml:space="preserve">тся по принципу директивного </w:t>
      </w:r>
      <w:r w:rsidRPr="004A5B09">
        <w:rPr>
          <w:rFonts w:ascii="Times New Roman" w:eastAsia="Times New Roman" w:hAnsi="Times New Roman" w:cs="Times New Roman"/>
          <w:bCs/>
          <w:sz w:val="28"/>
          <w:szCs w:val="28"/>
          <w:shd w:val="clear" w:color="auto" w:fill="FFFFFF"/>
          <w:lang w:eastAsia="en-US"/>
        </w:rPr>
        <w:t>характера</w:t>
      </w:r>
      <w:r w:rsidR="00C65C69" w:rsidRPr="004A5B09">
        <w:rPr>
          <w:rFonts w:ascii="Times New Roman" w:eastAsia="Times New Roman" w:hAnsi="Times New Roman" w:cs="Times New Roman"/>
          <w:bCs/>
          <w:sz w:val="28"/>
          <w:szCs w:val="28"/>
          <w:shd w:val="clear" w:color="auto" w:fill="FFFFFF"/>
          <w:lang w:eastAsia="en-US"/>
        </w:rPr>
        <w:t>. В</w:t>
      </w:r>
      <w:r w:rsidR="00AD6425" w:rsidRPr="004A5B09">
        <w:rPr>
          <w:rFonts w:ascii="Times New Roman" w:eastAsia="Times New Roman" w:hAnsi="Times New Roman" w:cs="Times New Roman"/>
          <w:bCs/>
          <w:sz w:val="28"/>
          <w:szCs w:val="28"/>
          <w:shd w:val="clear" w:color="auto" w:fill="FFFFFF"/>
          <w:lang w:eastAsia="en-US"/>
        </w:rPr>
        <w:t xml:space="preserve"> свою</w:t>
      </w:r>
      <w:r w:rsidR="00AD6425">
        <w:rPr>
          <w:rFonts w:ascii="Times New Roman" w:eastAsia="Times New Roman" w:hAnsi="Times New Roman" w:cs="Times New Roman"/>
          <w:bCs/>
          <w:sz w:val="28"/>
          <w:szCs w:val="28"/>
          <w:shd w:val="clear" w:color="auto" w:fill="FFFFFF"/>
          <w:lang w:eastAsia="en-US"/>
        </w:rPr>
        <w:t xml:space="preserve"> очередь г</w:t>
      </w:r>
      <w:r w:rsidR="00AD6425" w:rsidRPr="00A16EEA">
        <w:rPr>
          <w:rFonts w:ascii="Times New Roman" w:eastAsia="Times New Roman" w:hAnsi="Times New Roman" w:cs="Times New Roman"/>
          <w:bCs/>
          <w:sz w:val="28"/>
          <w:szCs w:val="28"/>
          <w:shd w:val="clear" w:color="auto" w:fill="FFFFFF"/>
          <w:lang w:eastAsia="en-US"/>
        </w:rPr>
        <w:t>осударственные структуры, которые финансируют НИОКР, конструкторские бюро и посредников, отчитываются перед министерствами по горизонтальной структуре, Национальный инновационный фонд и ДАМУ по веритикальной структуре</w:t>
      </w:r>
      <w:r w:rsidRPr="00A16EEA">
        <w:rPr>
          <w:rFonts w:ascii="Times New Roman" w:eastAsia="Times New Roman" w:hAnsi="Times New Roman" w:cs="Times New Roman"/>
          <w:bCs/>
          <w:sz w:val="28"/>
          <w:szCs w:val="28"/>
          <w:shd w:val="clear" w:color="auto" w:fill="FFFFFF"/>
          <w:lang w:eastAsia="en-US"/>
        </w:rPr>
        <w:t xml:space="preserve"> [</w:t>
      </w:r>
      <w:r w:rsidR="00D83C93">
        <w:rPr>
          <w:rFonts w:ascii="Times New Roman" w:eastAsia="Times New Roman" w:hAnsi="Times New Roman" w:cs="Times New Roman"/>
          <w:bCs/>
          <w:sz w:val="28"/>
          <w:szCs w:val="28"/>
          <w:shd w:val="clear" w:color="auto" w:fill="FFFFFF"/>
          <w:lang w:eastAsia="en-US"/>
        </w:rPr>
        <w:fldChar w:fldCharType="begin"/>
      </w:r>
      <w:r w:rsidR="00D83C93">
        <w:rPr>
          <w:rFonts w:ascii="Times New Roman" w:eastAsia="Times New Roman" w:hAnsi="Times New Roman" w:cs="Times New Roman"/>
          <w:bCs/>
          <w:sz w:val="28"/>
          <w:szCs w:val="28"/>
          <w:shd w:val="clear" w:color="auto" w:fill="FFFFFF"/>
          <w:lang w:eastAsia="en-US"/>
        </w:rPr>
        <w:instrText xml:space="preserve"> REF _Ref90420422 \r \h </w:instrText>
      </w:r>
      <w:r w:rsidR="00D83C93">
        <w:rPr>
          <w:rFonts w:ascii="Times New Roman" w:eastAsia="Times New Roman" w:hAnsi="Times New Roman" w:cs="Times New Roman"/>
          <w:bCs/>
          <w:sz w:val="28"/>
          <w:szCs w:val="28"/>
          <w:shd w:val="clear" w:color="auto" w:fill="FFFFFF"/>
          <w:lang w:eastAsia="en-US"/>
        </w:rPr>
      </w:r>
      <w:r w:rsidR="00D83C93">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137</w:t>
      </w:r>
      <w:r w:rsidR="00D83C93">
        <w:rPr>
          <w:rFonts w:ascii="Times New Roman" w:eastAsia="Times New Roman" w:hAnsi="Times New Roman" w:cs="Times New Roman"/>
          <w:bCs/>
          <w:sz w:val="28"/>
          <w:szCs w:val="28"/>
          <w:shd w:val="clear" w:color="auto" w:fill="FFFFFF"/>
          <w:lang w:eastAsia="en-US"/>
        </w:rPr>
        <w:fldChar w:fldCharType="end"/>
      </w:r>
      <w:r w:rsidRPr="00A16EEA">
        <w:rPr>
          <w:rFonts w:ascii="Times New Roman" w:eastAsia="Times New Roman" w:hAnsi="Times New Roman" w:cs="Times New Roman"/>
          <w:bCs/>
          <w:sz w:val="28"/>
          <w:szCs w:val="28"/>
          <w:shd w:val="clear" w:color="auto" w:fill="FFFFFF"/>
          <w:lang w:eastAsia="en-US"/>
        </w:rPr>
        <w:t xml:space="preserve">]. </w:t>
      </w:r>
    </w:p>
    <w:p w14:paraId="288FB69B" w14:textId="768505DD" w:rsidR="00A16EEA" w:rsidRPr="00A16EEA" w:rsidRDefault="003E228B"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proofErr w:type="gramStart"/>
      <w:r>
        <w:rPr>
          <w:rFonts w:ascii="Times New Roman" w:eastAsia="Times New Roman" w:hAnsi="Times New Roman" w:cs="Times New Roman"/>
          <w:bCs/>
          <w:sz w:val="28"/>
          <w:szCs w:val="28"/>
          <w:shd w:val="clear" w:color="auto" w:fill="FFFFFF"/>
          <w:lang w:eastAsia="en-US"/>
        </w:rPr>
        <w:t>Кроме того</w:t>
      </w:r>
      <w:r w:rsidR="00A16EEA" w:rsidRPr="00A16EEA">
        <w:rPr>
          <w:rFonts w:ascii="Times New Roman" w:eastAsia="Times New Roman" w:hAnsi="Times New Roman" w:cs="Times New Roman"/>
          <w:bCs/>
          <w:sz w:val="28"/>
          <w:szCs w:val="28"/>
          <w:shd w:val="clear" w:color="auto" w:fill="FFFFFF"/>
          <w:lang w:eastAsia="en-US"/>
        </w:rPr>
        <w:t xml:space="preserve">, в октябре 2013 года была принята концепция формирования перспективных национальных кластеров Республики Казахстан до 2020 года с целью реализации кластерной политики в стране, направленной на перевод экономики страны на новую технологическую платформу, формирование отраслей с высоким уровнем производительности, добавленной стоимости и </w:t>
      </w:r>
      <w:r w:rsidR="00A16EEA" w:rsidRPr="00A16EEA">
        <w:rPr>
          <w:rFonts w:ascii="Times New Roman" w:eastAsia="Times New Roman" w:hAnsi="Times New Roman" w:cs="Times New Roman"/>
          <w:bCs/>
          <w:sz w:val="28"/>
          <w:szCs w:val="28"/>
          <w:shd w:val="clear" w:color="auto" w:fill="FFFFFF"/>
          <w:lang w:eastAsia="en-US"/>
        </w:rPr>
        <w:lastRenderedPageBreak/>
        <w:t>степени передела продукции и услуг, а также формирования механизма интеграции науки, образования и бизнеса [</w:t>
      </w:r>
      <w:r w:rsidR="00AA459E">
        <w:rPr>
          <w:rFonts w:ascii="Times New Roman" w:eastAsia="Times New Roman" w:hAnsi="Times New Roman" w:cs="Times New Roman"/>
          <w:bCs/>
          <w:sz w:val="28"/>
          <w:szCs w:val="28"/>
          <w:shd w:val="clear" w:color="auto" w:fill="FFFFFF"/>
          <w:lang w:eastAsia="en-US"/>
        </w:rPr>
        <w:fldChar w:fldCharType="begin"/>
      </w:r>
      <w:r w:rsidR="00AA459E">
        <w:rPr>
          <w:rFonts w:ascii="Times New Roman" w:eastAsia="Times New Roman" w:hAnsi="Times New Roman" w:cs="Times New Roman"/>
          <w:bCs/>
          <w:sz w:val="28"/>
          <w:szCs w:val="28"/>
          <w:shd w:val="clear" w:color="auto" w:fill="FFFFFF"/>
          <w:lang w:eastAsia="en-US"/>
        </w:rPr>
        <w:instrText xml:space="preserve"> REF _Ref101210946 \r \h </w:instrText>
      </w:r>
      <w:r w:rsidR="00AA459E">
        <w:rPr>
          <w:rFonts w:ascii="Times New Roman" w:eastAsia="Times New Roman" w:hAnsi="Times New Roman" w:cs="Times New Roman"/>
          <w:bCs/>
          <w:sz w:val="28"/>
          <w:szCs w:val="28"/>
          <w:shd w:val="clear" w:color="auto" w:fill="FFFFFF"/>
          <w:lang w:eastAsia="en-US"/>
        </w:rPr>
      </w:r>
      <w:r w:rsidR="00AA459E">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138</w:t>
      </w:r>
      <w:r w:rsidR="00AA459E">
        <w:rPr>
          <w:rFonts w:ascii="Times New Roman" w:eastAsia="Times New Roman" w:hAnsi="Times New Roman" w:cs="Times New Roman"/>
          <w:bCs/>
          <w:sz w:val="28"/>
          <w:szCs w:val="28"/>
          <w:shd w:val="clear" w:color="auto" w:fill="FFFFFF"/>
          <w:lang w:eastAsia="en-US"/>
        </w:rPr>
        <w:fldChar w:fldCharType="end"/>
      </w:r>
      <w:r w:rsidR="00A16EEA" w:rsidRPr="00A16EEA">
        <w:rPr>
          <w:rFonts w:ascii="Times New Roman" w:eastAsia="Times New Roman" w:hAnsi="Times New Roman" w:cs="Times New Roman"/>
          <w:bCs/>
          <w:sz w:val="28"/>
          <w:szCs w:val="28"/>
          <w:shd w:val="clear" w:color="auto" w:fill="FFFFFF"/>
          <w:lang w:eastAsia="en-US"/>
        </w:rPr>
        <w:t xml:space="preserve">]. </w:t>
      </w:r>
      <w:proofErr w:type="gramEnd"/>
    </w:p>
    <w:p w14:paraId="2C5D2BEE" w14:textId="5BC25812" w:rsidR="00A16EEA" w:rsidRPr="00FE0567" w:rsidRDefault="00A16EEA" w:rsidP="00DB2030">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В монографии Божко Л.Л. кластерная инициатива представляется как важнейшая составляющая </w:t>
      </w:r>
      <w:r w:rsidR="00C8773B" w:rsidRPr="00895F8E">
        <w:rPr>
          <w:rFonts w:ascii="Times New Roman" w:eastAsia="Times New Roman" w:hAnsi="Times New Roman" w:cs="Times New Roman"/>
          <w:bCs/>
          <w:sz w:val="28"/>
          <w:szCs w:val="28"/>
          <w:shd w:val="clear" w:color="auto" w:fill="FFFFFF"/>
          <w:lang w:eastAsia="en-US"/>
        </w:rPr>
        <w:t>ГПИИР</w:t>
      </w:r>
      <w:r w:rsidRPr="00895F8E">
        <w:rPr>
          <w:rFonts w:ascii="Times New Roman" w:eastAsia="Times New Roman" w:hAnsi="Times New Roman" w:cs="Times New Roman"/>
          <w:bCs/>
          <w:sz w:val="28"/>
          <w:szCs w:val="28"/>
          <w:shd w:val="clear" w:color="auto" w:fill="FFFFFF"/>
          <w:lang w:eastAsia="en-US"/>
        </w:rPr>
        <w:t xml:space="preserve"> на 2015-2019 гг.</w:t>
      </w:r>
      <w:r w:rsidRPr="00A16EEA">
        <w:rPr>
          <w:rFonts w:ascii="Times New Roman" w:eastAsia="Times New Roman" w:hAnsi="Times New Roman" w:cs="Times New Roman"/>
          <w:bCs/>
          <w:sz w:val="28"/>
          <w:szCs w:val="28"/>
          <w:shd w:val="clear" w:color="auto" w:fill="FFFFFF"/>
          <w:lang w:eastAsia="en-US"/>
        </w:rPr>
        <w:t xml:space="preserve"> в виде разработки комплекса мер государственной поддержки территориальных кластеров, а также внедрение элементов Индустрии 4.0 в промышленности Казахстана</w:t>
      </w:r>
      <w:r w:rsidR="002D3B82">
        <w:rPr>
          <w:rFonts w:ascii="Times New Roman" w:eastAsia="Times New Roman" w:hAnsi="Times New Roman" w:cs="Times New Roman"/>
          <w:bCs/>
          <w:sz w:val="28"/>
          <w:szCs w:val="28"/>
          <w:shd w:val="clear" w:color="auto" w:fill="FFFFFF"/>
          <w:lang w:val="kk-KZ" w:eastAsia="en-US"/>
        </w:rPr>
        <w:t xml:space="preserve"> </w:t>
      </w:r>
      <w:r w:rsidR="002D3B82" w:rsidRPr="002D3B82">
        <w:rPr>
          <w:rFonts w:ascii="Times New Roman" w:eastAsia="Times New Roman" w:hAnsi="Times New Roman" w:cs="Times New Roman"/>
          <w:bCs/>
          <w:sz w:val="28"/>
          <w:szCs w:val="28"/>
          <w:shd w:val="clear" w:color="auto" w:fill="FFFFFF"/>
          <w:lang w:eastAsia="en-US"/>
        </w:rPr>
        <w:t>[</w:t>
      </w:r>
      <w:r w:rsidR="00D83C93">
        <w:rPr>
          <w:rFonts w:ascii="Times New Roman" w:eastAsia="Times New Roman" w:hAnsi="Times New Roman" w:cs="Times New Roman"/>
          <w:bCs/>
          <w:sz w:val="28"/>
          <w:szCs w:val="28"/>
          <w:shd w:val="clear" w:color="auto" w:fill="FFFFFF"/>
          <w:lang w:eastAsia="en-US"/>
        </w:rPr>
        <w:fldChar w:fldCharType="begin"/>
      </w:r>
      <w:r w:rsidR="00D83C93">
        <w:rPr>
          <w:rFonts w:ascii="Times New Roman" w:eastAsia="Times New Roman" w:hAnsi="Times New Roman" w:cs="Times New Roman"/>
          <w:bCs/>
          <w:sz w:val="28"/>
          <w:szCs w:val="28"/>
          <w:shd w:val="clear" w:color="auto" w:fill="FFFFFF"/>
          <w:lang w:eastAsia="en-US"/>
        </w:rPr>
        <w:instrText xml:space="preserve"> REF _Ref90420456 \r \h </w:instrText>
      </w:r>
      <w:r w:rsidR="00D83C93">
        <w:rPr>
          <w:rFonts w:ascii="Times New Roman" w:eastAsia="Times New Roman" w:hAnsi="Times New Roman" w:cs="Times New Roman"/>
          <w:bCs/>
          <w:sz w:val="28"/>
          <w:szCs w:val="28"/>
          <w:shd w:val="clear" w:color="auto" w:fill="FFFFFF"/>
          <w:lang w:eastAsia="en-US"/>
        </w:rPr>
      </w:r>
      <w:r w:rsidR="00D83C93">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139</w:t>
      </w:r>
      <w:r w:rsidR="00D83C93">
        <w:rPr>
          <w:rFonts w:ascii="Times New Roman" w:eastAsia="Times New Roman" w:hAnsi="Times New Roman" w:cs="Times New Roman"/>
          <w:bCs/>
          <w:sz w:val="28"/>
          <w:szCs w:val="28"/>
          <w:shd w:val="clear" w:color="auto" w:fill="FFFFFF"/>
          <w:lang w:eastAsia="en-US"/>
        </w:rPr>
        <w:fldChar w:fldCharType="end"/>
      </w:r>
      <w:r w:rsidR="002D3B82" w:rsidRPr="002D3B82">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 xml:space="preserve">. </w:t>
      </w:r>
      <w:proofErr w:type="gramStart"/>
      <w:r w:rsidRPr="00895F8E">
        <w:rPr>
          <w:rFonts w:ascii="Times New Roman" w:eastAsia="Times New Roman" w:hAnsi="Times New Roman" w:cs="Times New Roman"/>
          <w:bCs/>
          <w:sz w:val="28"/>
          <w:szCs w:val="28"/>
          <w:shd w:val="clear" w:color="auto" w:fill="FFFFFF"/>
          <w:lang w:eastAsia="en-US"/>
        </w:rPr>
        <w:t xml:space="preserve">Как отмечает Евразийский Банк </w:t>
      </w:r>
      <w:r w:rsidRPr="00E4616D">
        <w:rPr>
          <w:rFonts w:ascii="Times New Roman" w:eastAsia="Times New Roman" w:hAnsi="Times New Roman" w:cs="Times New Roman"/>
          <w:bCs/>
          <w:sz w:val="28"/>
          <w:szCs w:val="28"/>
          <w:shd w:val="clear" w:color="auto" w:fill="FFFFFF"/>
          <w:lang w:eastAsia="en-US"/>
        </w:rPr>
        <w:t>Развития, особенность кластерного развития Казахстана</w:t>
      </w:r>
      <w:r w:rsidR="00C65C69" w:rsidRPr="00E4616D">
        <w:rPr>
          <w:rFonts w:ascii="Times New Roman" w:eastAsia="Times New Roman" w:hAnsi="Times New Roman" w:cs="Times New Roman"/>
          <w:bCs/>
          <w:sz w:val="28"/>
          <w:szCs w:val="28"/>
          <w:shd w:val="clear" w:color="auto" w:fill="FFFFFF"/>
          <w:lang w:eastAsia="en-US"/>
        </w:rPr>
        <w:t xml:space="preserve"> -</w:t>
      </w:r>
      <w:r w:rsidRPr="00E4616D">
        <w:rPr>
          <w:rFonts w:ascii="Times New Roman" w:eastAsia="Times New Roman" w:hAnsi="Times New Roman" w:cs="Times New Roman"/>
          <w:bCs/>
          <w:sz w:val="28"/>
          <w:szCs w:val="28"/>
          <w:shd w:val="clear" w:color="auto" w:fill="FFFFFF"/>
          <w:lang w:eastAsia="en-US"/>
        </w:rPr>
        <w:t xml:space="preserve"> в разделении кластерных инициатив на две группы – узкоспециализированные территориальные кластеры (шесть пилотных кластеров и национальный кластер, охватывающий три «подкластера», расположенных в Атырауской, Западно-Казахстанской и Мангистауской областях [</w:t>
      </w:r>
      <w:r w:rsidR="00D83C93" w:rsidRPr="00E4616D">
        <w:rPr>
          <w:rFonts w:ascii="Times New Roman" w:eastAsia="Times New Roman" w:hAnsi="Times New Roman" w:cs="Times New Roman"/>
          <w:bCs/>
          <w:sz w:val="28"/>
          <w:szCs w:val="28"/>
          <w:shd w:val="clear" w:color="auto" w:fill="FFFFFF"/>
          <w:lang w:eastAsia="en-US"/>
        </w:rPr>
        <w:fldChar w:fldCharType="begin"/>
      </w:r>
      <w:r w:rsidR="00D83C93" w:rsidRPr="00E4616D">
        <w:rPr>
          <w:rFonts w:ascii="Times New Roman" w:eastAsia="Times New Roman" w:hAnsi="Times New Roman" w:cs="Times New Roman"/>
          <w:bCs/>
          <w:sz w:val="28"/>
          <w:szCs w:val="28"/>
          <w:shd w:val="clear" w:color="auto" w:fill="FFFFFF"/>
          <w:lang w:eastAsia="en-US"/>
        </w:rPr>
        <w:instrText xml:space="preserve"> REF _Ref90420475 \r \h </w:instrText>
      </w:r>
      <w:r w:rsidR="00A9198E" w:rsidRPr="00E4616D">
        <w:rPr>
          <w:rFonts w:ascii="Times New Roman" w:eastAsia="Times New Roman" w:hAnsi="Times New Roman" w:cs="Times New Roman"/>
          <w:bCs/>
          <w:sz w:val="28"/>
          <w:szCs w:val="28"/>
          <w:shd w:val="clear" w:color="auto" w:fill="FFFFFF"/>
          <w:lang w:eastAsia="en-US"/>
        </w:rPr>
        <w:instrText xml:space="preserve"> \* MERGEFORMAT </w:instrText>
      </w:r>
      <w:r w:rsidR="00D83C93" w:rsidRPr="00E4616D">
        <w:rPr>
          <w:rFonts w:ascii="Times New Roman" w:eastAsia="Times New Roman" w:hAnsi="Times New Roman" w:cs="Times New Roman"/>
          <w:bCs/>
          <w:sz w:val="28"/>
          <w:szCs w:val="28"/>
          <w:shd w:val="clear" w:color="auto" w:fill="FFFFFF"/>
          <w:lang w:eastAsia="en-US"/>
        </w:rPr>
      </w:r>
      <w:r w:rsidR="00D83C93" w:rsidRPr="00E4616D">
        <w:rPr>
          <w:rFonts w:ascii="Times New Roman" w:eastAsia="Times New Roman" w:hAnsi="Times New Roman" w:cs="Times New Roman"/>
          <w:bCs/>
          <w:sz w:val="28"/>
          <w:szCs w:val="28"/>
          <w:shd w:val="clear" w:color="auto" w:fill="FFFFFF"/>
          <w:lang w:eastAsia="en-US"/>
        </w:rPr>
        <w:fldChar w:fldCharType="separate"/>
      </w:r>
      <w:r w:rsidR="00324A21" w:rsidRPr="00E4616D">
        <w:rPr>
          <w:rFonts w:ascii="Times New Roman" w:eastAsia="Times New Roman" w:hAnsi="Times New Roman" w:cs="Times New Roman"/>
          <w:bCs/>
          <w:sz w:val="28"/>
          <w:szCs w:val="28"/>
          <w:shd w:val="clear" w:color="auto" w:fill="FFFFFF"/>
          <w:lang w:eastAsia="en-US"/>
        </w:rPr>
        <w:t>140</w:t>
      </w:r>
      <w:r w:rsidR="00D83C93" w:rsidRPr="00E4616D">
        <w:rPr>
          <w:rFonts w:ascii="Times New Roman" w:eastAsia="Times New Roman" w:hAnsi="Times New Roman" w:cs="Times New Roman"/>
          <w:bCs/>
          <w:sz w:val="28"/>
          <w:szCs w:val="28"/>
          <w:shd w:val="clear" w:color="auto" w:fill="FFFFFF"/>
          <w:lang w:eastAsia="en-US"/>
        </w:rPr>
        <w:fldChar w:fldCharType="end"/>
      </w:r>
      <w:r w:rsidRPr="00E4616D">
        <w:rPr>
          <w:rFonts w:ascii="Times New Roman" w:eastAsia="Times New Roman" w:hAnsi="Times New Roman" w:cs="Times New Roman"/>
          <w:bCs/>
          <w:sz w:val="28"/>
          <w:szCs w:val="28"/>
          <w:shd w:val="clear" w:color="auto" w:fill="FFFFFF"/>
          <w:lang w:eastAsia="en-US"/>
        </w:rPr>
        <w:t>].</w:t>
      </w:r>
      <w:proofErr w:type="gramEnd"/>
      <w:r w:rsidRPr="00895F8E">
        <w:rPr>
          <w:rFonts w:ascii="Times New Roman" w:eastAsia="Times New Roman" w:hAnsi="Times New Roman" w:cs="Times New Roman"/>
          <w:bCs/>
          <w:sz w:val="28"/>
          <w:szCs w:val="28"/>
          <w:shd w:val="clear" w:color="auto" w:fill="FFFFFF"/>
          <w:lang w:eastAsia="en-US"/>
        </w:rPr>
        <w:t xml:space="preserve"> Детали по</w:t>
      </w:r>
      <w:r w:rsidRPr="00A16EEA">
        <w:rPr>
          <w:rFonts w:ascii="Times New Roman" w:eastAsia="Times New Roman" w:hAnsi="Times New Roman" w:cs="Times New Roman"/>
          <w:bCs/>
          <w:sz w:val="28"/>
          <w:szCs w:val="28"/>
          <w:shd w:val="clear" w:color="auto" w:fill="FFFFFF"/>
          <w:lang w:eastAsia="en-US"/>
        </w:rPr>
        <w:t xml:space="preserve"> инициативам пилотных кластеров представлены </w:t>
      </w:r>
      <w:r w:rsidR="00B76D46">
        <w:rPr>
          <w:rFonts w:ascii="Times New Roman" w:eastAsia="Times New Roman" w:hAnsi="Times New Roman" w:cs="Times New Roman"/>
          <w:bCs/>
          <w:sz w:val="28"/>
          <w:szCs w:val="28"/>
          <w:shd w:val="clear" w:color="auto" w:fill="FFFFFF"/>
          <w:lang w:eastAsia="en-US"/>
        </w:rPr>
        <w:t xml:space="preserve">на рисунке </w:t>
      </w:r>
      <w:r w:rsidR="008D0AD9">
        <w:rPr>
          <w:rFonts w:ascii="Times New Roman" w:eastAsia="Times New Roman" w:hAnsi="Times New Roman" w:cs="Times New Roman"/>
          <w:bCs/>
          <w:sz w:val="28"/>
          <w:szCs w:val="28"/>
          <w:shd w:val="clear" w:color="auto" w:fill="FFFFFF"/>
          <w:lang w:eastAsia="en-US"/>
        </w:rPr>
        <w:t>13</w:t>
      </w:r>
      <w:r w:rsidR="00B76D46" w:rsidRPr="00FE0567">
        <w:rPr>
          <w:rFonts w:ascii="Times New Roman" w:eastAsia="Times New Roman" w:hAnsi="Times New Roman" w:cs="Times New Roman"/>
          <w:bCs/>
          <w:sz w:val="28"/>
          <w:szCs w:val="28"/>
          <w:shd w:val="clear" w:color="auto" w:fill="FFFFFF"/>
          <w:lang w:eastAsia="en-US"/>
        </w:rPr>
        <w:t>.</w:t>
      </w:r>
    </w:p>
    <w:p w14:paraId="7ABC5D4E" w14:textId="77777777" w:rsidR="00B76D46" w:rsidRPr="00FE0567" w:rsidRDefault="00B76D46" w:rsidP="00DB2030">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p>
    <w:p w14:paraId="6C4C3162" w14:textId="30362375" w:rsidR="00B76D46" w:rsidRPr="00B76D46" w:rsidRDefault="00B76D46" w:rsidP="008D0AD9">
      <w:pPr>
        <w:tabs>
          <w:tab w:val="left" w:pos="993"/>
          <w:tab w:val="left" w:pos="1134"/>
        </w:tabs>
        <w:spacing w:after="0" w:line="240" w:lineRule="auto"/>
        <w:ind w:firstLine="284"/>
        <w:jc w:val="both"/>
        <w:rPr>
          <w:rFonts w:ascii="Times New Roman" w:eastAsia="Times New Roman" w:hAnsi="Times New Roman" w:cs="Times New Roman"/>
          <w:bCs/>
          <w:sz w:val="28"/>
          <w:szCs w:val="28"/>
          <w:shd w:val="clear" w:color="auto" w:fill="FFFFFF"/>
          <w:lang w:val="en-GB" w:eastAsia="en-US"/>
        </w:rPr>
      </w:pPr>
      <w:r>
        <w:rPr>
          <w:noProof/>
        </w:rPr>
        <w:drawing>
          <wp:inline distT="0" distB="0" distL="0" distR="0" wp14:anchorId="27FB184C" wp14:editId="120B6F87">
            <wp:extent cx="5797550" cy="29654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04135" cy="2968818"/>
                    </a:xfrm>
                    <a:prstGeom prst="rect">
                      <a:avLst/>
                    </a:prstGeom>
                  </pic:spPr>
                </pic:pic>
              </a:graphicData>
            </a:graphic>
          </wp:inline>
        </w:drawing>
      </w:r>
    </w:p>
    <w:p w14:paraId="6AA77A4B" w14:textId="77777777" w:rsidR="00B76D46" w:rsidRPr="000444C8" w:rsidRDefault="00B76D46" w:rsidP="00B76D46">
      <w:pPr>
        <w:pStyle w:val="af3"/>
        <w:jc w:val="center"/>
      </w:pPr>
      <w:r w:rsidRPr="000444C8">
        <w:t>Рисунок 1</w:t>
      </w:r>
      <w:r>
        <w:t>3</w:t>
      </w:r>
      <w:r w:rsidRPr="000444C8">
        <w:t xml:space="preserve"> – Цели и инициативы пилотных кластеров: повышение</w:t>
      </w:r>
    </w:p>
    <w:p w14:paraId="360B7A2B" w14:textId="77777777" w:rsidR="00B76D46" w:rsidRPr="000444C8" w:rsidRDefault="00B76D46" w:rsidP="00B76D46">
      <w:pPr>
        <w:pStyle w:val="af3"/>
        <w:jc w:val="center"/>
      </w:pPr>
      <w:r w:rsidRPr="000444C8">
        <w:t>конкурентоспособности действующего бизнеса</w:t>
      </w:r>
    </w:p>
    <w:p w14:paraId="6398E755" w14:textId="77777777" w:rsidR="00B76D46" w:rsidRDefault="00B76D46" w:rsidP="00B76D46">
      <w:pPr>
        <w:pStyle w:val="af3"/>
        <w:jc w:val="center"/>
        <w:rPr>
          <w:sz w:val="24"/>
        </w:rPr>
      </w:pPr>
    </w:p>
    <w:p w14:paraId="50535FFB" w14:textId="3647C1B4" w:rsidR="00B76D46" w:rsidRPr="00B76D46" w:rsidRDefault="00B76D46" w:rsidP="00B76D46">
      <w:pPr>
        <w:pStyle w:val="af3"/>
        <w:jc w:val="left"/>
        <w:rPr>
          <w:sz w:val="24"/>
        </w:rPr>
      </w:pPr>
      <w:r>
        <w:rPr>
          <w:sz w:val="24"/>
        </w:rPr>
        <w:t xml:space="preserve">          </w:t>
      </w:r>
      <w:r w:rsidRPr="004D3DA0">
        <w:rPr>
          <w:sz w:val="24"/>
        </w:rPr>
        <w:t>Примечание</w:t>
      </w:r>
      <w:r w:rsidRPr="006D6147">
        <w:rPr>
          <w:sz w:val="24"/>
        </w:rPr>
        <w:t xml:space="preserve"> – </w:t>
      </w:r>
      <w:r>
        <w:rPr>
          <w:sz w:val="24"/>
          <w:lang w:val="kk-KZ"/>
        </w:rPr>
        <w:t xml:space="preserve">Составлено автором на основе источников </w:t>
      </w:r>
      <w:r w:rsidRPr="00B76D46">
        <w:rPr>
          <w:sz w:val="24"/>
        </w:rPr>
        <w:t>[</w:t>
      </w:r>
      <w:r>
        <w:rPr>
          <w:sz w:val="24"/>
        </w:rPr>
        <w:fldChar w:fldCharType="begin"/>
      </w:r>
      <w:r>
        <w:rPr>
          <w:sz w:val="24"/>
        </w:rPr>
        <w:instrText xml:space="preserve"> REF _Ref100485173 \r \h </w:instrText>
      </w:r>
      <w:r>
        <w:rPr>
          <w:sz w:val="24"/>
        </w:rPr>
      </w:r>
      <w:r>
        <w:rPr>
          <w:sz w:val="24"/>
        </w:rPr>
        <w:fldChar w:fldCharType="separate"/>
      </w:r>
      <w:r w:rsidR="00324A21">
        <w:rPr>
          <w:sz w:val="24"/>
        </w:rPr>
        <w:t>141</w:t>
      </w:r>
      <w:r>
        <w:rPr>
          <w:sz w:val="24"/>
        </w:rPr>
        <w:fldChar w:fldCharType="end"/>
      </w:r>
      <w:r w:rsidRPr="00B76D46">
        <w:rPr>
          <w:sz w:val="24"/>
        </w:rPr>
        <w:t>,</w:t>
      </w:r>
      <w:r>
        <w:rPr>
          <w:sz w:val="24"/>
          <w:lang w:val="en-US"/>
        </w:rPr>
        <w:fldChar w:fldCharType="begin"/>
      </w:r>
      <w:r w:rsidRPr="00B76D46">
        <w:rPr>
          <w:sz w:val="24"/>
        </w:rPr>
        <w:instrText xml:space="preserve"> </w:instrText>
      </w:r>
      <w:r>
        <w:rPr>
          <w:sz w:val="24"/>
          <w:lang w:val="en-US"/>
        </w:rPr>
        <w:instrText>REF</w:instrText>
      </w:r>
      <w:r w:rsidRPr="00B76D46">
        <w:rPr>
          <w:sz w:val="24"/>
        </w:rPr>
        <w:instrText xml:space="preserve"> _</w:instrText>
      </w:r>
      <w:r>
        <w:rPr>
          <w:sz w:val="24"/>
          <w:lang w:val="en-US"/>
        </w:rPr>
        <w:instrText>Ref</w:instrText>
      </w:r>
      <w:r w:rsidRPr="00B76D46">
        <w:rPr>
          <w:sz w:val="24"/>
        </w:rPr>
        <w:instrText>90420490 \</w:instrText>
      </w:r>
      <w:r>
        <w:rPr>
          <w:sz w:val="24"/>
          <w:lang w:val="en-US"/>
        </w:rPr>
        <w:instrText>r</w:instrText>
      </w:r>
      <w:r w:rsidRPr="00B76D46">
        <w:rPr>
          <w:sz w:val="24"/>
        </w:rPr>
        <w:instrText xml:space="preserve"> \</w:instrText>
      </w:r>
      <w:r>
        <w:rPr>
          <w:sz w:val="24"/>
          <w:lang w:val="en-US"/>
        </w:rPr>
        <w:instrText>h</w:instrText>
      </w:r>
      <w:r w:rsidRPr="00B76D46">
        <w:rPr>
          <w:sz w:val="24"/>
        </w:rPr>
        <w:instrText xml:space="preserve"> </w:instrText>
      </w:r>
      <w:r>
        <w:rPr>
          <w:sz w:val="24"/>
          <w:lang w:val="en-US"/>
        </w:rPr>
      </w:r>
      <w:r>
        <w:rPr>
          <w:sz w:val="24"/>
          <w:lang w:val="en-US"/>
        </w:rPr>
        <w:fldChar w:fldCharType="separate"/>
      </w:r>
      <w:r w:rsidR="00324A21" w:rsidRPr="00324A21">
        <w:rPr>
          <w:sz w:val="24"/>
        </w:rPr>
        <w:t>142</w:t>
      </w:r>
      <w:r>
        <w:rPr>
          <w:sz w:val="24"/>
          <w:lang w:val="en-US"/>
        </w:rPr>
        <w:fldChar w:fldCharType="end"/>
      </w:r>
      <w:r w:rsidRPr="00BF14F5">
        <w:rPr>
          <w:sz w:val="24"/>
        </w:rPr>
        <w:t>]</w:t>
      </w:r>
    </w:p>
    <w:p w14:paraId="0F9F51FD" w14:textId="77777777" w:rsidR="0018305B" w:rsidRPr="0033315E" w:rsidRDefault="0018305B" w:rsidP="0018305B">
      <w:pPr>
        <w:spacing w:after="0" w:line="240" w:lineRule="auto"/>
        <w:rPr>
          <w:lang w:eastAsia="en-US"/>
        </w:rPr>
      </w:pPr>
    </w:p>
    <w:p w14:paraId="3AD2D186" w14:textId="7E139AEC" w:rsidR="00020CD4" w:rsidRPr="00FF68AE" w:rsidRDefault="00A16EEA" w:rsidP="00FF68AE">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Со стороны Правительства страны в рамках реализации государственных стратегий и программ для решения точечных и </w:t>
      </w:r>
      <w:r w:rsidR="00235F1A">
        <w:rPr>
          <w:rFonts w:ascii="Times New Roman" w:eastAsia="Times New Roman" w:hAnsi="Times New Roman" w:cs="Times New Roman"/>
          <w:bCs/>
          <w:sz w:val="28"/>
          <w:szCs w:val="28"/>
          <w:shd w:val="clear" w:color="auto" w:fill="FFFFFF"/>
          <w:lang w:eastAsia="en-US"/>
        </w:rPr>
        <w:t xml:space="preserve">общих проблем предприняты меры </w:t>
      </w:r>
      <w:r w:rsidRPr="00A16EEA">
        <w:rPr>
          <w:rFonts w:ascii="Times New Roman" w:eastAsia="Times New Roman" w:hAnsi="Times New Roman" w:cs="Times New Roman"/>
          <w:bCs/>
          <w:sz w:val="28"/>
          <w:szCs w:val="28"/>
          <w:shd w:val="clear" w:color="auto" w:fill="FFFFFF"/>
          <w:lang w:eastAsia="en-US"/>
        </w:rPr>
        <w:t xml:space="preserve">в виде пересмотра правовых отношений научно-исследовательской деятельности в высших учебных заведениях и государственных научно-исследовательских организациях, </w:t>
      </w:r>
      <w:r w:rsidRPr="00E4616D">
        <w:rPr>
          <w:rFonts w:ascii="Times New Roman" w:eastAsia="Times New Roman" w:hAnsi="Times New Roman" w:cs="Times New Roman"/>
          <w:bCs/>
          <w:sz w:val="28"/>
          <w:szCs w:val="28"/>
          <w:shd w:val="clear" w:color="auto" w:fill="FFFFFF"/>
          <w:lang w:eastAsia="en-US"/>
        </w:rPr>
        <w:t xml:space="preserve">создан Назарбаев Университет как </w:t>
      </w:r>
      <w:r w:rsidR="00E4616D">
        <w:rPr>
          <w:rFonts w:ascii="Times New Roman" w:eastAsia="Times New Roman" w:hAnsi="Times New Roman" w:cs="Times New Roman"/>
          <w:bCs/>
          <w:sz w:val="28"/>
          <w:szCs w:val="28"/>
          <w:shd w:val="clear" w:color="auto" w:fill="FFFFFF"/>
          <w:lang w:val="kk-KZ" w:eastAsia="en-US"/>
        </w:rPr>
        <w:t>образец</w:t>
      </w:r>
      <w:r w:rsidRPr="00E4616D">
        <w:rPr>
          <w:rFonts w:ascii="Times New Roman" w:eastAsia="Times New Roman" w:hAnsi="Times New Roman" w:cs="Times New Roman"/>
          <w:bCs/>
          <w:sz w:val="28"/>
          <w:szCs w:val="28"/>
          <w:shd w:val="clear" w:color="auto" w:fill="FFFFFF"/>
          <w:lang w:eastAsia="en-US"/>
        </w:rPr>
        <w:t xml:space="preserve"> высоких стандартов науки и инновационной эффективности</w:t>
      </w:r>
      <w:r w:rsidRPr="00A16EEA">
        <w:rPr>
          <w:rFonts w:ascii="Times New Roman" w:eastAsia="Times New Roman" w:hAnsi="Times New Roman" w:cs="Times New Roman"/>
          <w:bCs/>
          <w:sz w:val="28"/>
          <w:szCs w:val="28"/>
          <w:shd w:val="clear" w:color="auto" w:fill="FFFFFF"/>
          <w:lang w:eastAsia="en-US"/>
        </w:rPr>
        <w:t>.</w:t>
      </w:r>
    </w:p>
    <w:p w14:paraId="49E0F28F" w14:textId="55C634B6" w:rsidR="00BE3C5C" w:rsidRDefault="00BE3C5C" w:rsidP="00BE3C5C">
      <w:pPr>
        <w:shd w:val="clear" w:color="auto" w:fill="FFFFFF"/>
        <w:spacing w:after="0" w:line="240" w:lineRule="auto"/>
        <w:ind w:right="41"/>
        <w:jc w:val="both"/>
        <w:rPr>
          <w:rFonts w:ascii="Times New Roman" w:hAnsi="Times New Roman" w:cs="Times New Roman"/>
          <w:sz w:val="24"/>
          <w:szCs w:val="24"/>
        </w:rPr>
      </w:pPr>
      <w:r>
        <w:rPr>
          <w:noProof/>
        </w:rPr>
        <w:lastRenderedPageBreak/>
        <w:drawing>
          <wp:inline distT="0" distB="0" distL="0" distR="0" wp14:anchorId="2FE0FF03" wp14:editId="6E652235">
            <wp:extent cx="5932995" cy="2286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2288863"/>
                    </a:xfrm>
                    <a:prstGeom prst="rect">
                      <a:avLst/>
                    </a:prstGeom>
                  </pic:spPr>
                </pic:pic>
              </a:graphicData>
            </a:graphic>
          </wp:inline>
        </w:drawing>
      </w:r>
    </w:p>
    <w:p w14:paraId="5665A456" w14:textId="381AD04B" w:rsidR="00212AB4" w:rsidRDefault="00212AB4" w:rsidP="001A1B22">
      <w:pPr>
        <w:pStyle w:val="af3"/>
        <w:jc w:val="center"/>
      </w:pPr>
      <w:r>
        <w:t xml:space="preserve">   </w:t>
      </w:r>
      <w:r w:rsidRPr="000444C8">
        <w:t>Рисунок 1</w:t>
      </w:r>
      <w:r w:rsidR="00171656">
        <w:t>4</w:t>
      </w:r>
      <w:r w:rsidRPr="000444C8">
        <w:t xml:space="preserve"> – Хроника принятия основных законов, регулирующих научную, научно-техническую и инновационную деятельность в Казахстане </w:t>
      </w:r>
    </w:p>
    <w:p w14:paraId="0DB93EDC" w14:textId="77777777" w:rsidR="001A1B22" w:rsidRPr="001A1B22" w:rsidRDefault="001A1B22" w:rsidP="001A1B22">
      <w:pPr>
        <w:spacing w:after="0" w:line="240" w:lineRule="auto"/>
        <w:rPr>
          <w:lang w:eastAsia="en-US"/>
        </w:rPr>
      </w:pPr>
    </w:p>
    <w:p w14:paraId="1CDF47C0" w14:textId="3DEDC593" w:rsidR="00020CD4" w:rsidRPr="00212AB4" w:rsidRDefault="00A04539" w:rsidP="00A04539">
      <w:pPr>
        <w:pStyle w:val="af3"/>
        <w:rPr>
          <w:color w:val="5B9BD5" w:themeColor="accent1"/>
        </w:rPr>
      </w:pPr>
      <w:r>
        <w:rPr>
          <w:sz w:val="24"/>
        </w:rPr>
        <w:t xml:space="preserve">          </w:t>
      </w:r>
      <w:r w:rsidR="00212AB4" w:rsidRPr="004D3DA0">
        <w:rPr>
          <w:sz w:val="24"/>
        </w:rPr>
        <w:t>Примечание</w:t>
      </w:r>
      <w:r w:rsidR="00212AB4" w:rsidRPr="006D6147">
        <w:rPr>
          <w:sz w:val="24"/>
        </w:rPr>
        <w:t xml:space="preserve"> – </w:t>
      </w:r>
      <w:r w:rsidR="00212AB4" w:rsidRPr="004D3DA0">
        <w:rPr>
          <w:sz w:val="24"/>
        </w:rPr>
        <w:t>Источник</w:t>
      </w:r>
      <w:r w:rsidR="00212AB4">
        <w:rPr>
          <w:sz w:val="24"/>
        </w:rPr>
        <w:t>:</w:t>
      </w:r>
      <w:r w:rsidR="00212AB4" w:rsidRPr="006D6147">
        <w:rPr>
          <w:sz w:val="24"/>
        </w:rPr>
        <w:t xml:space="preserve"> </w:t>
      </w:r>
      <w:r>
        <w:rPr>
          <w:sz w:val="24"/>
        </w:rPr>
        <w:t>С</w:t>
      </w:r>
      <w:r w:rsidR="00212AB4">
        <w:rPr>
          <w:sz w:val="24"/>
        </w:rPr>
        <w:t>оставлено автором</w:t>
      </w:r>
    </w:p>
    <w:p w14:paraId="3CD0432D" w14:textId="77777777"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p>
    <w:p w14:paraId="1CADF88E" w14:textId="043170AE"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Принят ряд законодательных и нормативных актов касательно поддержки инновационной деятельности и коммерциализации результатов научной деятельности в </w:t>
      </w:r>
      <w:r w:rsidR="00914318">
        <w:rPr>
          <w:rFonts w:ascii="Times New Roman" w:eastAsia="Times New Roman" w:hAnsi="Times New Roman" w:cs="Times New Roman"/>
          <w:bCs/>
          <w:sz w:val="28"/>
          <w:szCs w:val="28"/>
          <w:shd w:val="clear" w:color="auto" w:fill="FFFFFF"/>
          <w:lang w:eastAsia="en-US"/>
        </w:rPr>
        <w:t>период с 2006 по 2018</w:t>
      </w:r>
      <w:r w:rsidR="00095F3E">
        <w:rPr>
          <w:rFonts w:ascii="Times New Roman" w:eastAsia="Times New Roman" w:hAnsi="Times New Roman" w:cs="Times New Roman"/>
          <w:bCs/>
          <w:sz w:val="28"/>
          <w:szCs w:val="28"/>
          <w:shd w:val="clear" w:color="auto" w:fill="FFFFFF"/>
          <w:lang w:eastAsia="en-US"/>
        </w:rPr>
        <w:t xml:space="preserve"> годы (рисунок 1</w:t>
      </w:r>
      <w:r w:rsidR="00171656">
        <w:rPr>
          <w:rFonts w:ascii="Times New Roman" w:eastAsia="Times New Roman" w:hAnsi="Times New Roman" w:cs="Times New Roman"/>
          <w:bCs/>
          <w:sz w:val="28"/>
          <w:szCs w:val="28"/>
          <w:shd w:val="clear" w:color="auto" w:fill="FFFFFF"/>
          <w:lang w:eastAsia="en-US"/>
        </w:rPr>
        <w:t>4</w:t>
      </w:r>
      <w:r w:rsidRPr="00A16EEA">
        <w:rPr>
          <w:rFonts w:ascii="Times New Roman" w:eastAsia="Times New Roman" w:hAnsi="Times New Roman" w:cs="Times New Roman"/>
          <w:bCs/>
          <w:sz w:val="28"/>
          <w:szCs w:val="28"/>
          <w:shd w:val="clear" w:color="auto" w:fill="FFFFFF"/>
          <w:lang w:eastAsia="en-US"/>
        </w:rPr>
        <w:t>)</w:t>
      </w:r>
      <w:r w:rsidR="00753667">
        <w:rPr>
          <w:rFonts w:ascii="Times New Roman" w:eastAsia="Times New Roman" w:hAnsi="Times New Roman" w:cs="Times New Roman"/>
          <w:bCs/>
          <w:sz w:val="28"/>
          <w:szCs w:val="28"/>
          <w:shd w:val="clear" w:color="auto" w:fill="FFFFFF"/>
          <w:lang w:eastAsia="en-US"/>
        </w:rPr>
        <w:t>. При этом</w:t>
      </w:r>
      <w:proofErr w:type="gramStart"/>
      <w:r w:rsidR="00753667">
        <w:rPr>
          <w:rFonts w:ascii="Times New Roman" w:eastAsia="Times New Roman" w:hAnsi="Times New Roman" w:cs="Times New Roman"/>
          <w:bCs/>
          <w:sz w:val="28"/>
          <w:szCs w:val="28"/>
          <w:shd w:val="clear" w:color="auto" w:fill="FFFFFF"/>
          <w:lang w:eastAsia="en-US"/>
        </w:rPr>
        <w:t>,</w:t>
      </w:r>
      <w:proofErr w:type="gramEnd"/>
      <w:r w:rsidRPr="00A16EEA">
        <w:rPr>
          <w:rFonts w:ascii="Times New Roman" w:eastAsia="Times New Roman" w:hAnsi="Times New Roman" w:cs="Times New Roman"/>
          <w:bCs/>
          <w:sz w:val="28"/>
          <w:szCs w:val="28"/>
          <w:shd w:val="clear" w:color="auto" w:fill="FFFFFF"/>
          <w:lang w:eastAsia="en-US"/>
        </w:rPr>
        <w:t xml:space="preserve">  реализация государственной поддержки через НАТР и Всемирный банк по направлению коммерциализации технологий была выражена в создании двадцати шести центров коммерциализации и выделением </w:t>
      </w:r>
      <w:r w:rsidRPr="00CB2572">
        <w:rPr>
          <w:rFonts w:ascii="Times New Roman" w:eastAsia="Times New Roman" w:hAnsi="Times New Roman" w:cs="Times New Roman"/>
          <w:bCs/>
          <w:sz w:val="28"/>
          <w:szCs w:val="28"/>
          <w:shd w:val="clear" w:color="auto" w:fill="FFFFFF"/>
          <w:lang w:eastAsia="en-US"/>
        </w:rPr>
        <w:t xml:space="preserve">посреднических организаций и новых каналов передачи знаний для взаимодействия с предприятиями, что </w:t>
      </w:r>
      <w:r w:rsidR="00DC3E07" w:rsidRPr="00CB2572">
        <w:rPr>
          <w:rFonts w:ascii="Times New Roman" w:eastAsia="Times New Roman" w:hAnsi="Times New Roman" w:cs="Times New Roman"/>
          <w:bCs/>
          <w:sz w:val="28"/>
          <w:szCs w:val="28"/>
          <w:shd w:val="clear" w:color="auto" w:fill="FFFFFF"/>
          <w:lang w:eastAsia="en-US"/>
        </w:rPr>
        <w:t>усилило освоение</w:t>
      </w:r>
      <w:r w:rsidRPr="00CB2572">
        <w:rPr>
          <w:rFonts w:ascii="Times New Roman" w:eastAsia="Times New Roman" w:hAnsi="Times New Roman" w:cs="Times New Roman"/>
          <w:bCs/>
          <w:sz w:val="28"/>
          <w:szCs w:val="28"/>
          <w:shd w:val="clear" w:color="auto" w:fill="FFFFFF"/>
          <w:lang w:eastAsia="en-US"/>
        </w:rPr>
        <w:t xml:space="preserve"> новых процессов и курсов управления предпринимательской и инновационной деятельностью</w:t>
      </w:r>
      <w:r w:rsidR="00CB2572">
        <w:rPr>
          <w:rFonts w:ascii="Times New Roman" w:eastAsia="Times New Roman" w:hAnsi="Times New Roman" w:cs="Times New Roman"/>
          <w:bCs/>
          <w:sz w:val="28"/>
          <w:szCs w:val="28"/>
          <w:shd w:val="clear" w:color="auto" w:fill="FFFFFF"/>
          <w:lang w:val="kk-KZ" w:eastAsia="en-US"/>
        </w:rPr>
        <w:t xml:space="preserve"> </w:t>
      </w:r>
      <w:r w:rsidR="00CB2572" w:rsidRPr="00CB2572">
        <w:rPr>
          <w:rFonts w:ascii="Times New Roman" w:eastAsia="Times New Roman" w:hAnsi="Times New Roman" w:cs="Times New Roman"/>
          <w:bCs/>
          <w:sz w:val="28"/>
          <w:szCs w:val="28"/>
          <w:shd w:val="clear" w:color="auto" w:fill="FFFFFF"/>
          <w:lang w:eastAsia="en-US"/>
        </w:rPr>
        <w:t>[</w:t>
      </w:r>
      <w:r w:rsidR="00CB2572">
        <w:rPr>
          <w:rFonts w:ascii="Times New Roman" w:eastAsia="Times New Roman" w:hAnsi="Times New Roman" w:cs="Times New Roman"/>
          <w:bCs/>
          <w:sz w:val="28"/>
          <w:szCs w:val="28"/>
          <w:shd w:val="clear" w:color="auto" w:fill="FFFFFF"/>
          <w:lang w:val="en-GB" w:eastAsia="en-US"/>
        </w:rPr>
        <w:fldChar w:fldCharType="begin"/>
      </w:r>
      <w:r w:rsidR="00CB2572" w:rsidRPr="00CB2572">
        <w:rPr>
          <w:rFonts w:ascii="Times New Roman" w:eastAsia="Times New Roman" w:hAnsi="Times New Roman" w:cs="Times New Roman"/>
          <w:bCs/>
          <w:sz w:val="28"/>
          <w:szCs w:val="28"/>
          <w:shd w:val="clear" w:color="auto" w:fill="FFFFFF"/>
          <w:lang w:eastAsia="en-US"/>
        </w:rPr>
        <w:instrText xml:space="preserve"> </w:instrText>
      </w:r>
      <w:r w:rsidR="00CB2572">
        <w:rPr>
          <w:rFonts w:ascii="Times New Roman" w:eastAsia="Times New Roman" w:hAnsi="Times New Roman" w:cs="Times New Roman"/>
          <w:bCs/>
          <w:sz w:val="28"/>
          <w:szCs w:val="28"/>
          <w:shd w:val="clear" w:color="auto" w:fill="FFFFFF"/>
          <w:lang w:val="en-GB" w:eastAsia="en-US"/>
        </w:rPr>
        <w:instrText>REF</w:instrText>
      </w:r>
      <w:r w:rsidR="00CB2572" w:rsidRPr="00CB2572">
        <w:rPr>
          <w:rFonts w:ascii="Times New Roman" w:eastAsia="Times New Roman" w:hAnsi="Times New Roman" w:cs="Times New Roman"/>
          <w:bCs/>
          <w:sz w:val="28"/>
          <w:szCs w:val="28"/>
          <w:shd w:val="clear" w:color="auto" w:fill="FFFFFF"/>
          <w:lang w:eastAsia="en-US"/>
        </w:rPr>
        <w:instrText xml:space="preserve"> _</w:instrText>
      </w:r>
      <w:r w:rsidR="00CB2572">
        <w:rPr>
          <w:rFonts w:ascii="Times New Roman" w:eastAsia="Times New Roman" w:hAnsi="Times New Roman" w:cs="Times New Roman"/>
          <w:bCs/>
          <w:sz w:val="28"/>
          <w:szCs w:val="28"/>
          <w:shd w:val="clear" w:color="auto" w:fill="FFFFFF"/>
          <w:lang w:val="en-GB" w:eastAsia="en-US"/>
        </w:rPr>
        <w:instrText>Ref</w:instrText>
      </w:r>
      <w:r w:rsidR="00CB2572" w:rsidRPr="00CB2572">
        <w:rPr>
          <w:rFonts w:ascii="Times New Roman" w:eastAsia="Times New Roman" w:hAnsi="Times New Roman" w:cs="Times New Roman"/>
          <w:bCs/>
          <w:sz w:val="28"/>
          <w:szCs w:val="28"/>
          <w:shd w:val="clear" w:color="auto" w:fill="FFFFFF"/>
          <w:lang w:eastAsia="en-US"/>
        </w:rPr>
        <w:instrText>90420422 \</w:instrText>
      </w:r>
      <w:r w:rsidR="00CB2572">
        <w:rPr>
          <w:rFonts w:ascii="Times New Roman" w:eastAsia="Times New Roman" w:hAnsi="Times New Roman" w:cs="Times New Roman"/>
          <w:bCs/>
          <w:sz w:val="28"/>
          <w:szCs w:val="28"/>
          <w:shd w:val="clear" w:color="auto" w:fill="FFFFFF"/>
          <w:lang w:val="en-GB" w:eastAsia="en-US"/>
        </w:rPr>
        <w:instrText>r</w:instrText>
      </w:r>
      <w:r w:rsidR="00CB2572" w:rsidRPr="00CB2572">
        <w:rPr>
          <w:rFonts w:ascii="Times New Roman" w:eastAsia="Times New Roman" w:hAnsi="Times New Roman" w:cs="Times New Roman"/>
          <w:bCs/>
          <w:sz w:val="28"/>
          <w:szCs w:val="28"/>
          <w:shd w:val="clear" w:color="auto" w:fill="FFFFFF"/>
          <w:lang w:eastAsia="en-US"/>
        </w:rPr>
        <w:instrText xml:space="preserve"> \</w:instrText>
      </w:r>
      <w:r w:rsidR="00CB2572">
        <w:rPr>
          <w:rFonts w:ascii="Times New Roman" w:eastAsia="Times New Roman" w:hAnsi="Times New Roman" w:cs="Times New Roman"/>
          <w:bCs/>
          <w:sz w:val="28"/>
          <w:szCs w:val="28"/>
          <w:shd w:val="clear" w:color="auto" w:fill="FFFFFF"/>
          <w:lang w:val="en-GB" w:eastAsia="en-US"/>
        </w:rPr>
        <w:instrText>h</w:instrText>
      </w:r>
      <w:r w:rsidR="00CB2572" w:rsidRPr="00CB2572">
        <w:rPr>
          <w:rFonts w:ascii="Times New Roman" w:eastAsia="Times New Roman" w:hAnsi="Times New Roman" w:cs="Times New Roman"/>
          <w:bCs/>
          <w:sz w:val="28"/>
          <w:szCs w:val="28"/>
          <w:shd w:val="clear" w:color="auto" w:fill="FFFFFF"/>
          <w:lang w:eastAsia="en-US"/>
        </w:rPr>
        <w:instrText xml:space="preserve"> </w:instrText>
      </w:r>
      <w:r w:rsidR="00CB2572">
        <w:rPr>
          <w:rFonts w:ascii="Times New Roman" w:eastAsia="Times New Roman" w:hAnsi="Times New Roman" w:cs="Times New Roman"/>
          <w:bCs/>
          <w:sz w:val="28"/>
          <w:szCs w:val="28"/>
          <w:shd w:val="clear" w:color="auto" w:fill="FFFFFF"/>
          <w:lang w:val="en-GB" w:eastAsia="en-US"/>
        </w:rPr>
      </w:r>
      <w:r w:rsidR="00CB2572">
        <w:rPr>
          <w:rFonts w:ascii="Times New Roman" w:eastAsia="Times New Roman" w:hAnsi="Times New Roman" w:cs="Times New Roman"/>
          <w:bCs/>
          <w:sz w:val="28"/>
          <w:szCs w:val="28"/>
          <w:shd w:val="clear" w:color="auto" w:fill="FFFFFF"/>
          <w:lang w:val="en-GB" w:eastAsia="en-US"/>
        </w:rPr>
        <w:fldChar w:fldCharType="separate"/>
      </w:r>
      <w:r w:rsidR="00CB2572" w:rsidRPr="00CB2572">
        <w:rPr>
          <w:rFonts w:ascii="Times New Roman" w:eastAsia="Times New Roman" w:hAnsi="Times New Roman" w:cs="Times New Roman"/>
          <w:bCs/>
          <w:sz w:val="28"/>
          <w:szCs w:val="28"/>
          <w:shd w:val="clear" w:color="auto" w:fill="FFFFFF"/>
          <w:lang w:eastAsia="en-US"/>
        </w:rPr>
        <w:t>137</w:t>
      </w:r>
      <w:r w:rsidR="00CB2572">
        <w:rPr>
          <w:rFonts w:ascii="Times New Roman" w:eastAsia="Times New Roman" w:hAnsi="Times New Roman" w:cs="Times New Roman"/>
          <w:bCs/>
          <w:sz w:val="28"/>
          <w:szCs w:val="28"/>
          <w:shd w:val="clear" w:color="auto" w:fill="FFFFFF"/>
          <w:lang w:val="en-GB" w:eastAsia="en-US"/>
        </w:rPr>
        <w:fldChar w:fldCharType="end"/>
      </w:r>
      <w:r w:rsidR="00CB2572">
        <w:rPr>
          <w:rFonts w:ascii="Times New Roman" w:eastAsia="Times New Roman" w:hAnsi="Times New Roman" w:cs="Times New Roman"/>
          <w:bCs/>
          <w:sz w:val="28"/>
          <w:szCs w:val="28"/>
          <w:shd w:val="clear" w:color="auto" w:fill="FFFFFF"/>
          <w:lang w:eastAsia="en-US"/>
        </w:rPr>
        <w:t>, с. 34</w:t>
      </w:r>
      <w:r w:rsidR="00CB2572">
        <w:rPr>
          <w:rFonts w:ascii="Times New Roman" w:eastAsia="Times New Roman" w:hAnsi="Times New Roman" w:cs="Times New Roman"/>
          <w:bCs/>
          <w:sz w:val="28"/>
          <w:szCs w:val="28"/>
          <w:shd w:val="clear" w:color="auto" w:fill="FFFFFF"/>
          <w:lang w:val="en-GB" w:eastAsia="en-US"/>
        </w:rPr>
        <w:t>]</w:t>
      </w:r>
      <w:r w:rsidRPr="00A16EEA">
        <w:rPr>
          <w:rFonts w:ascii="Times New Roman" w:eastAsia="Times New Roman" w:hAnsi="Times New Roman" w:cs="Times New Roman"/>
          <w:bCs/>
          <w:sz w:val="28"/>
          <w:szCs w:val="28"/>
          <w:shd w:val="clear" w:color="auto" w:fill="FFFFFF"/>
          <w:lang w:eastAsia="en-US"/>
        </w:rPr>
        <w:t xml:space="preserve">. </w:t>
      </w:r>
    </w:p>
    <w:p w14:paraId="592525F1" w14:textId="08286601"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В рамках государственной программы «Цифровой Казахстан» определены </w:t>
      </w:r>
      <w:r w:rsidRPr="00CB2572">
        <w:rPr>
          <w:rFonts w:ascii="Times New Roman" w:eastAsia="Times New Roman" w:hAnsi="Times New Roman" w:cs="Times New Roman"/>
          <w:bCs/>
          <w:sz w:val="28"/>
          <w:szCs w:val="28"/>
          <w:shd w:val="clear" w:color="auto" w:fill="FFFFFF"/>
          <w:lang w:eastAsia="en-US"/>
        </w:rPr>
        <w:t>пять основных направлений: «Цифровизация отраслей экономики», «Переход на цифровое государство», «Реализация цифрового Шелкового пути», «Развитие человеческого капитала» и «Создание инновационной экосистемы»</w:t>
      </w:r>
      <w:r w:rsidR="00E35A16" w:rsidRPr="00D544FD">
        <w:rPr>
          <w:rFonts w:ascii="Times New Roman" w:eastAsia="Times New Roman" w:hAnsi="Times New Roman" w:cs="Times New Roman"/>
          <w:bCs/>
          <w:sz w:val="28"/>
          <w:szCs w:val="28"/>
          <w:shd w:val="clear" w:color="auto" w:fill="FFFFFF"/>
          <w:lang w:eastAsia="en-US"/>
        </w:rPr>
        <w:t xml:space="preserve"> [</w:t>
      </w:r>
      <w:r w:rsidR="00D83C93" w:rsidRPr="00D544FD">
        <w:rPr>
          <w:rFonts w:ascii="Times New Roman" w:eastAsia="Times New Roman" w:hAnsi="Times New Roman" w:cs="Times New Roman"/>
          <w:bCs/>
          <w:sz w:val="28"/>
          <w:szCs w:val="28"/>
          <w:shd w:val="clear" w:color="auto" w:fill="FFFFFF"/>
          <w:lang w:eastAsia="en-US"/>
        </w:rPr>
        <w:fldChar w:fldCharType="begin"/>
      </w:r>
      <w:r w:rsidR="00D83C93" w:rsidRPr="00D544FD">
        <w:rPr>
          <w:rFonts w:ascii="Times New Roman" w:eastAsia="Times New Roman" w:hAnsi="Times New Roman" w:cs="Times New Roman"/>
          <w:bCs/>
          <w:sz w:val="28"/>
          <w:szCs w:val="28"/>
          <w:shd w:val="clear" w:color="auto" w:fill="FFFFFF"/>
          <w:lang w:eastAsia="en-US"/>
        </w:rPr>
        <w:instrText xml:space="preserve"> REF _Ref90420521 \r \h </w:instrText>
      </w:r>
      <w:r w:rsidR="00D544FD">
        <w:rPr>
          <w:rFonts w:ascii="Times New Roman" w:eastAsia="Times New Roman" w:hAnsi="Times New Roman" w:cs="Times New Roman"/>
          <w:bCs/>
          <w:sz w:val="28"/>
          <w:szCs w:val="28"/>
          <w:shd w:val="clear" w:color="auto" w:fill="FFFFFF"/>
          <w:lang w:eastAsia="en-US"/>
        </w:rPr>
        <w:instrText xml:space="preserve"> \* MERGEFORMAT </w:instrText>
      </w:r>
      <w:r w:rsidR="00D83C93" w:rsidRPr="00D544FD">
        <w:rPr>
          <w:rFonts w:ascii="Times New Roman" w:eastAsia="Times New Roman" w:hAnsi="Times New Roman" w:cs="Times New Roman"/>
          <w:bCs/>
          <w:sz w:val="28"/>
          <w:szCs w:val="28"/>
          <w:shd w:val="clear" w:color="auto" w:fill="FFFFFF"/>
          <w:lang w:eastAsia="en-US"/>
        </w:rPr>
      </w:r>
      <w:r w:rsidR="00D83C93" w:rsidRPr="00D544FD">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143</w:t>
      </w:r>
      <w:r w:rsidR="00D83C93" w:rsidRPr="00D544FD">
        <w:rPr>
          <w:rFonts w:ascii="Times New Roman" w:eastAsia="Times New Roman" w:hAnsi="Times New Roman" w:cs="Times New Roman"/>
          <w:bCs/>
          <w:sz w:val="28"/>
          <w:szCs w:val="28"/>
          <w:shd w:val="clear" w:color="auto" w:fill="FFFFFF"/>
          <w:lang w:eastAsia="en-US"/>
        </w:rPr>
        <w:fldChar w:fldCharType="end"/>
      </w:r>
      <w:r w:rsidR="00E35A16" w:rsidRPr="00D544FD">
        <w:rPr>
          <w:rFonts w:ascii="Times New Roman" w:eastAsia="Times New Roman" w:hAnsi="Times New Roman" w:cs="Times New Roman"/>
          <w:bCs/>
          <w:sz w:val="28"/>
          <w:szCs w:val="28"/>
          <w:shd w:val="clear" w:color="auto" w:fill="FFFFFF"/>
          <w:lang w:eastAsia="en-US"/>
        </w:rPr>
        <w:t>]</w:t>
      </w:r>
      <w:r w:rsidRPr="00D544FD">
        <w:rPr>
          <w:rFonts w:ascii="Times New Roman" w:eastAsia="Times New Roman" w:hAnsi="Times New Roman" w:cs="Times New Roman"/>
          <w:bCs/>
          <w:sz w:val="28"/>
          <w:szCs w:val="28"/>
          <w:shd w:val="clear" w:color="auto" w:fill="FFFFFF"/>
          <w:lang w:eastAsia="en-US"/>
        </w:rPr>
        <w:t>. Данные направления ориентированы на повышение производительности</w:t>
      </w:r>
      <w:r w:rsidRPr="00A16EEA">
        <w:rPr>
          <w:rFonts w:ascii="Times New Roman" w:eastAsia="Times New Roman" w:hAnsi="Times New Roman" w:cs="Times New Roman"/>
          <w:bCs/>
          <w:sz w:val="28"/>
          <w:szCs w:val="28"/>
          <w:shd w:val="clear" w:color="auto" w:fill="FFFFFF"/>
          <w:lang w:eastAsia="en-US"/>
        </w:rPr>
        <w:t xml:space="preserve"> труда за счет преобразовани</w:t>
      </w:r>
      <w:r w:rsidR="00437E8A">
        <w:rPr>
          <w:rFonts w:ascii="Times New Roman" w:eastAsia="Times New Roman" w:hAnsi="Times New Roman" w:cs="Times New Roman"/>
          <w:bCs/>
          <w:sz w:val="28"/>
          <w:szCs w:val="28"/>
          <w:shd w:val="clear" w:color="auto" w:fill="FFFFFF"/>
          <w:lang w:eastAsia="en-US"/>
        </w:rPr>
        <w:t>я</w:t>
      </w:r>
      <w:r w:rsidRPr="00A16EEA">
        <w:rPr>
          <w:rFonts w:ascii="Times New Roman" w:eastAsia="Times New Roman" w:hAnsi="Times New Roman" w:cs="Times New Roman"/>
          <w:bCs/>
          <w:sz w:val="28"/>
          <w:szCs w:val="28"/>
          <w:shd w:val="clear" w:color="auto" w:fill="FFFFFF"/>
          <w:lang w:eastAsia="en-US"/>
        </w:rPr>
        <w:t xml:space="preserve"> традиционных отраслей экономики</w:t>
      </w:r>
      <w:r w:rsidR="001C6F9F">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РК с применением продвинутых технологий и возможностей</w:t>
      </w:r>
      <w:r w:rsidR="00753667">
        <w:rPr>
          <w:rFonts w:ascii="Times New Roman" w:eastAsia="Times New Roman" w:hAnsi="Times New Roman" w:cs="Times New Roman"/>
          <w:bCs/>
          <w:sz w:val="28"/>
          <w:szCs w:val="28"/>
          <w:shd w:val="clear" w:color="auto" w:fill="FFFFFF"/>
          <w:lang w:eastAsia="en-US"/>
        </w:rPr>
        <w:t xml:space="preserve">. Они также включают </w:t>
      </w:r>
      <w:r w:rsidRPr="00A16EEA">
        <w:rPr>
          <w:rFonts w:ascii="Times New Roman" w:eastAsia="Times New Roman" w:hAnsi="Times New Roman" w:cs="Times New Roman"/>
          <w:bCs/>
          <w:sz w:val="28"/>
          <w:szCs w:val="28"/>
          <w:shd w:val="clear" w:color="auto" w:fill="FFFFFF"/>
          <w:lang w:eastAsia="en-US"/>
        </w:rPr>
        <w:t>цифровизацию услуг обслуживания населения и бизнеса, формирование высокоскоростной и защищенной инфраструктуры передачи, хранения и обработки данных, создание креативного общества для экономики знаний, налаживание связи между бизнесом, научной сферой и</w:t>
      </w:r>
      <w:r w:rsidR="001C6F9F">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государством для развития техно</w:t>
      </w:r>
      <w:r w:rsidR="001D4DCD">
        <w:rPr>
          <w:rFonts w:ascii="Times New Roman" w:eastAsia="Times New Roman" w:hAnsi="Times New Roman" w:cs="Times New Roman"/>
          <w:bCs/>
          <w:sz w:val="28"/>
          <w:szCs w:val="28"/>
          <w:shd w:val="clear" w:color="auto" w:fill="FFFFFF"/>
          <w:lang w:eastAsia="en-US"/>
        </w:rPr>
        <w:t>логического предпринимательства</w:t>
      </w:r>
      <w:r w:rsidR="00220EBC" w:rsidRPr="00220EBC">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w:t>
      </w:r>
      <w:r w:rsidR="00D83C93">
        <w:rPr>
          <w:rFonts w:ascii="Times New Roman" w:eastAsia="Times New Roman" w:hAnsi="Times New Roman" w:cs="Times New Roman"/>
          <w:bCs/>
          <w:sz w:val="28"/>
          <w:szCs w:val="28"/>
          <w:shd w:val="clear" w:color="auto" w:fill="FFFFFF"/>
          <w:lang w:eastAsia="en-US"/>
        </w:rPr>
        <w:fldChar w:fldCharType="begin"/>
      </w:r>
      <w:r w:rsidR="00D83C93">
        <w:rPr>
          <w:rFonts w:ascii="Times New Roman" w:eastAsia="Times New Roman" w:hAnsi="Times New Roman" w:cs="Times New Roman"/>
          <w:bCs/>
          <w:sz w:val="28"/>
          <w:szCs w:val="28"/>
          <w:shd w:val="clear" w:color="auto" w:fill="FFFFFF"/>
          <w:lang w:eastAsia="en-US"/>
        </w:rPr>
        <w:instrText xml:space="preserve"> REF _Ref90420521 \r \h </w:instrText>
      </w:r>
      <w:r w:rsidR="00D83C93">
        <w:rPr>
          <w:rFonts w:ascii="Times New Roman" w:eastAsia="Times New Roman" w:hAnsi="Times New Roman" w:cs="Times New Roman"/>
          <w:bCs/>
          <w:sz w:val="28"/>
          <w:szCs w:val="28"/>
          <w:shd w:val="clear" w:color="auto" w:fill="FFFFFF"/>
          <w:lang w:eastAsia="en-US"/>
        </w:rPr>
      </w:r>
      <w:r w:rsidR="00D83C93">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143</w:t>
      </w:r>
      <w:r w:rsidR="00D83C93">
        <w:rPr>
          <w:rFonts w:ascii="Times New Roman" w:eastAsia="Times New Roman" w:hAnsi="Times New Roman" w:cs="Times New Roman"/>
          <w:bCs/>
          <w:sz w:val="28"/>
          <w:szCs w:val="28"/>
          <w:shd w:val="clear" w:color="auto" w:fill="FFFFFF"/>
          <w:lang w:eastAsia="en-US"/>
        </w:rPr>
        <w:fldChar w:fldCharType="end"/>
      </w:r>
      <w:r w:rsidRPr="00A16EEA">
        <w:rPr>
          <w:rFonts w:ascii="Times New Roman" w:eastAsia="Times New Roman" w:hAnsi="Times New Roman" w:cs="Times New Roman"/>
          <w:bCs/>
          <w:sz w:val="28"/>
          <w:szCs w:val="28"/>
          <w:shd w:val="clear" w:color="auto" w:fill="FFFFFF"/>
          <w:lang w:eastAsia="en-US"/>
        </w:rPr>
        <w:t xml:space="preserve">]. </w:t>
      </w:r>
    </w:p>
    <w:p w14:paraId="012D7DE6" w14:textId="39F92CE4" w:rsid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При этом</w:t>
      </w:r>
      <w:proofErr w:type="gramStart"/>
      <w:r w:rsidRPr="00A16EEA">
        <w:rPr>
          <w:rFonts w:ascii="Times New Roman" w:eastAsia="Times New Roman" w:hAnsi="Times New Roman" w:cs="Times New Roman"/>
          <w:bCs/>
          <w:sz w:val="28"/>
          <w:szCs w:val="28"/>
          <w:shd w:val="clear" w:color="auto" w:fill="FFFFFF"/>
          <w:lang w:eastAsia="en-US"/>
        </w:rPr>
        <w:t>,</w:t>
      </w:r>
      <w:proofErr w:type="gramEnd"/>
      <w:r w:rsidRPr="00A16EEA">
        <w:rPr>
          <w:rFonts w:ascii="Times New Roman" w:eastAsia="Times New Roman" w:hAnsi="Times New Roman" w:cs="Times New Roman"/>
          <w:bCs/>
          <w:sz w:val="28"/>
          <w:szCs w:val="28"/>
          <w:shd w:val="clear" w:color="auto" w:fill="FFFFFF"/>
          <w:lang w:eastAsia="en-US"/>
        </w:rPr>
        <w:t xml:space="preserve"> общий механизм программной реализации Государственной программы финансирования малого и среднего предпринимательства в обрабатывающей промыш</w:t>
      </w:r>
      <w:r w:rsidR="003D41C6">
        <w:rPr>
          <w:rFonts w:ascii="Times New Roman" w:eastAsia="Times New Roman" w:hAnsi="Times New Roman" w:cs="Times New Roman"/>
          <w:bCs/>
          <w:sz w:val="28"/>
          <w:szCs w:val="28"/>
          <w:shd w:val="clear" w:color="auto" w:fill="FFFFFF"/>
          <w:lang w:eastAsia="en-US"/>
        </w:rPr>
        <w:t xml:space="preserve">ленности приведен на рисунке </w:t>
      </w:r>
      <w:r w:rsidR="00095F3E">
        <w:rPr>
          <w:rFonts w:ascii="Times New Roman" w:eastAsia="Times New Roman" w:hAnsi="Times New Roman" w:cs="Times New Roman"/>
          <w:bCs/>
          <w:sz w:val="28"/>
          <w:szCs w:val="28"/>
          <w:shd w:val="clear" w:color="auto" w:fill="FFFFFF"/>
          <w:lang w:eastAsia="en-US"/>
        </w:rPr>
        <w:t>1</w:t>
      </w:r>
      <w:r w:rsidR="00171656">
        <w:rPr>
          <w:rFonts w:ascii="Times New Roman" w:eastAsia="Times New Roman" w:hAnsi="Times New Roman" w:cs="Times New Roman"/>
          <w:bCs/>
          <w:sz w:val="28"/>
          <w:szCs w:val="28"/>
          <w:shd w:val="clear" w:color="auto" w:fill="FFFFFF"/>
          <w:lang w:eastAsia="en-US"/>
        </w:rPr>
        <w:t>5</w:t>
      </w:r>
      <w:r w:rsidRPr="00A16EEA">
        <w:rPr>
          <w:rFonts w:ascii="Times New Roman" w:eastAsia="Times New Roman" w:hAnsi="Times New Roman" w:cs="Times New Roman"/>
          <w:bCs/>
          <w:sz w:val="28"/>
          <w:szCs w:val="28"/>
          <w:shd w:val="clear" w:color="auto" w:fill="FFFFFF"/>
          <w:lang w:eastAsia="en-US"/>
        </w:rPr>
        <w:t>.</w:t>
      </w:r>
    </w:p>
    <w:p w14:paraId="2C6907E9" w14:textId="77777777" w:rsidR="008616C7" w:rsidRPr="00A16EEA" w:rsidRDefault="008616C7"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p>
    <w:p w14:paraId="494390E2" w14:textId="77777777" w:rsidR="00EA53C0" w:rsidRPr="00AC5A7E" w:rsidRDefault="00EA53C0" w:rsidP="00EA53C0">
      <w:pPr>
        <w:tabs>
          <w:tab w:val="left" w:pos="426"/>
          <w:tab w:val="left" w:pos="993"/>
        </w:tabs>
        <w:spacing w:after="0" w:line="240" w:lineRule="auto"/>
        <w:ind w:left="567" w:firstLine="567"/>
        <w:jc w:val="both"/>
        <w:rPr>
          <w:rFonts w:ascii="Times New Roman" w:hAnsi="Times New Roman" w:cs="Times New Roman"/>
          <w:sz w:val="24"/>
          <w:szCs w:val="24"/>
          <w:lang w:val="en-US"/>
        </w:rPr>
      </w:pPr>
      <w:r>
        <w:rPr>
          <w:noProof/>
        </w:rPr>
        <w:lastRenderedPageBreak/>
        <w:drawing>
          <wp:inline distT="0" distB="0" distL="0" distR="0" wp14:anchorId="301595D6" wp14:editId="472203BD">
            <wp:extent cx="4762194" cy="1858061"/>
            <wp:effectExtent l="0" t="0" r="63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67194" cy="1860012"/>
                    </a:xfrm>
                    <a:prstGeom prst="rect">
                      <a:avLst/>
                    </a:prstGeom>
                  </pic:spPr>
                </pic:pic>
              </a:graphicData>
            </a:graphic>
          </wp:inline>
        </w:drawing>
      </w:r>
    </w:p>
    <w:p w14:paraId="371DB345" w14:textId="681361AE" w:rsidR="008616C7" w:rsidRDefault="008616C7" w:rsidP="00EA53C0">
      <w:pPr>
        <w:tabs>
          <w:tab w:val="left" w:pos="426"/>
          <w:tab w:val="left" w:pos="993"/>
        </w:tabs>
        <w:spacing w:after="0" w:line="240" w:lineRule="auto"/>
        <w:jc w:val="center"/>
        <w:rPr>
          <w:rFonts w:ascii="Times New Roman" w:hAnsi="Times New Roman" w:cs="Times New Roman"/>
          <w:sz w:val="20"/>
          <w:szCs w:val="20"/>
        </w:rPr>
      </w:pPr>
    </w:p>
    <w:p w14:paraId="2BC49BD4" w14:textId="450C251E" w:rsidR="00E00B52" w:rsidRDefault="008616C7" w:rsidP="001A1B22">
      <w:pPr>
        <w:pStyle w:val="af3"/>
        <w:jc w:val="center"/>
      </w:pPr>
      <w:r w:rsidRPr="00E00B52">
        <w:t xml:space="preserve">   Рисунок 1</w:t>
      </w:r>
      <w:r w:rsidR="00171656">
        <w:t>5</w:t>
      </w:r>
      <w:r w:rsidRPr="00E00B52">
        <w:t xml:space="preserve"> – Общий механизм программной реализации Государственной программы финансирования малого и среднего предпринимательства в обрабатывающей промышленности</w:t>
      </w:r>
    </w:p>
    <w:p w14:paraId="25C64B82" w14:textId="77777777" w:rsidR="001A1B22" w:rsidRPr="001A1B22" w:rsidRDefault="001A1B22" w:rsidP="001A1B22">
      <w:pPr>
        <w:spacing w:after="0" w:line="240" w:lineRule="auto"/>
        <w:rPr>
          <w:lang w:eastAsia="en-US"/>
        </w:rPr>
      </w:pPr>
    </w:p>
    <w:p w14:paraId="376EF9C3" w14:textId="6A34F76B" w:rsidR="008616C7" w:rsidRPr="00212AB4" w:rsidRDefault="008616C7" w:rsidP="00A04539">
      <w:pPr>
        <w:pStyle w:val="af3"/>
        <w:ind w:firstLine="567"/>
        <w:rPr>
          <w:color w:val="5B9BD5" w:themeColor="accent1"/>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sidRPr="008616C7">
        <w:rPr>
          <w:sz w:val="24"/>
        </w:rPr>
        <w:t>[</w:t>
      </w:r>
      <w:r w:rsidR="00D83C93">
        <w:rPr>
          <w:sz w:val="24"/>
        </w:rPr>
        <w:fldChar w:fldCharType="begin"/>
      </w:r>
      <w:r w:rsidR="00D83C93">
        <w:rPr>
          <w:sz w:val="24"/>
        </w:rPr>
        <w:instrText xml:space="preserve"> REF _Ref90420550 \r \h </w:instrText>
      </w:r>
      <w:r w:rsidR="00D83C93">
        <w:rPr>
          <w:sz w:val="24"/>
        </w:rPr>
      </w:r>
      <w:r w:rsidR="00D83C93">
        <w:rPr>
          <w:sz w:val="24"/>
        </w:rPr>
        <w:fldChar w:fldCharType="separate"/>
      </w:r>
      <w:r w:rsidR="00324A21">
        <w:rPr>
          <w:sz w:val="24"/>
        </w:rPr>
        <w:t>144</w:t>
      </w:r>
      <w:r w:rsidR="00D83C93">
        <w:rPr>
          <w:sz w:val="24"/>
        </w:rPr>
        <w:fldChar w:fldCharType="end"/>
      </w:r>
      <w:r w:rsidRPr="008616C7">
        <w:rPr>
          <w:sz w:val="24"/>
        </w:rPr>
        <w:t>]</w:t>
      </w:r>
    </w:p>
    <w:p w14:paraId="42985B36" w14:textId="77777777" w:rsidR="00A16EEA" w:rsidRPr="00293151" w:rsidRDefault="00A16EEA" w:rsidP="00A3677C">
      <w:pPr>
        <w:tabs>
          <w:tab w:val="left" w:pos="993"/>
          <w:tab w:val="left" w:pos="1134"/>
        </w:tabs>
        <w:spacing w:after="0" w:line="240" w:lineRule="auto"/>
        <w:jc w:val="both"/>
        <w:rPr>
          <w:rFonts w:ascii="Times New Roman" w:eastAsia="Times New Roman" w:hAnsi="Times New Roman" w:cs="Times New Roman"/>
          <w:bCs/>
          <w:sz w:val="28"/>
          <w:szCs w:val="28"/>
          <w:shd w:val="clear" w:color="auto" w:fill="FFFFFF"/>
          <w:lang w:eastAsia="en-US"/>
        </w:rPr>
      </w:pPr>
    </w:p>
    <w:p w14:paraId="69F00373" w14:textId="7F3AB96C" w:rsidR="00A16EEA" w:rsidRPr="00A16EEA" w:rsidRDefault="00EA53C0" w:rsidP="002726FF">
      <w:pPr>
        <w:tabs>
          <w:tab w:val="left" w:pos="567"/>
          <w:tab w:val="left" w:pos="993"/>
          <w:tab w:val="left" w:pos="1134"/>
        </w:tabs>
        <w:spacing w:after="0" w:line="240" w:lineRule="auto"/>
        <w:jc w:val="both"/>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В ходе этого процесса Национальный управляющий холдинг «Байтерек» распределяет средства и отчитывается в Правительстве Республики Казахстан, ДАМУ контролирует и отслеживает развитие целевого использования средств, отслеживает финансовое состояние банков второго уровня, контролирует платежную дисциплину банков, отчитывается в Национальный управляющий холдинг «Байтерек». Кроме того, в свою очередь, банки второго уровня принимают на себя кредитный риск, принимают заявки, анализируют и финансируют заемщика в соответствии с критериями соглашения, отчетности перед фондом, осуществляют мониторинг финансирования заемщиков.</w:t>
      </w:r>
    </w:p>
    <w:p w14:paraId="37C15501" w14:textId="7C029814"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В процессе оценки финансового потенциала Казахстана на рисунке </w:t>
      </w:r>
      <w:r w:rsidR="00171656">
        <w:rPr>
          <w:rFonts w:ascii="Times New Roman" w:eastAsia="Times New Roman" w:hAnsi="Times New Roman" w:cs="Times New Roman"/>
          <w:bCs/>
          <w:sz w:val="28"/>
          <w:szCs w:val="28"/>
          <w:shd w:val="clear" w:color="auto" w:fill="FFFFFF"/>
          <w:lang w:eastAsia="en-US"/>
        </w:rPr>
        <w:t>16</w:t>
      </w:r>
      <w:r w:rsidRPr="00A16EEA">
        <w:rPr>
          <w:rFonts w:ascii="Times New Roman" w:eastAsia="Times New Roman" w:hAnsi="Times New Roman" w:cs="Times New Roman"/>
          <w:bCs/>
          <w:sz w:val="28"/>
          <w:szCs w:val="28"/>
          <w:shd w:val="clear" w:color="auto" w:fill="FFFFFF"/>
          <w:lang w:eastAsia="en-US"/>
        </w:rPr>
        <w:t xml:space="preserve"> представлены данные государственной статистики о финансировании МСП за во</w:t>
      </w:r>
      <w:r w:rsidR="003545F4">
        <w:rPr>
          <w:rFonts w:ascii="Times New Roman" w:eastAsia="Times New Roman" w:hAnsi="Times New Roman" w:cs="Times New Roman"/>
          <w:bCs/>
          <w:sz w:val="28"/>
          <w:szCs w:val="28"/>
          <w:shd w:val="clear" w:color="auto" w:fill="FFFFFF"/>
          <w:lang w:eastAsia="en-US"/>
        </w:rPr>
        <w:t>сьмилетний период с 2013 по 2020</w:t>
      </w:r>
      <w:r w:rsidRPr="00A16EEA">
        <w:rPr>
          <w:rFonts w:ascii="Times New Roman" w:eastAsia="Times New Roman" w:hAnsi="Times New Roman" w:cs="Times New Roman"/>
          <w:bCs/>
          <w:sz w:val="28"/>
          <w:szCs w:val="28"/>
          <w:shd w:val="clear" w:color="auto" w:fill="FFFFFF"/>
          <w:lang w:eastAsia="en-US"/>
        </w:rPr>
        <w:t xml:space="preserve"> годы и отмечено, что финансирование </w:t>
      </w:r>
      <w:r w:rsidR="003545F4">
        <w:rPr>
          <w:rFonts w:ascii="Times New Roman" w:eastAsia="Times New Roman" w:hAnsi="Times New Roman" w:cs="Times New Roman"/>
          <w:bCs/>
          <w:sz w:val="28"/>
          <w:szCs w:val="28"/>
          <w:shd w:val="clear" w:color="auto" w:fill="FFFFFF"/>
          <w:lang w:eastAsia="en-US"/>
        </w:rPr>
        <w:t>МСП занимает 17</w:t>
      </w:r>
      <w:r w:rsidRPr="00A16EEA">
        <w:rPr>
          <w:rFonts w:ascii="Times New Roman" w:eastAsia="Times New Roman" w:hAnsi="Times New Roman" w:cs="Times New Roman"/>
          <w:bCs/>
          <w:sz w:val="28"/>
          <w:szCs w:val="28"/>
          <w:shd w:val="clear" w:color="auto" w:fill="FFFFFF"/>
          <w:lang w:eastAsia="en-US"/>
        </w:rPr>
        <w:t>,2% от общего объема кредитов в экономике и уро</w:t>
      </w:r>
      <w:r w:rsidR="001A1B22">
        <w:rPr>
          <w:rFonts w:ascii="Times New Roman" w:eastAsia="Times New Roman" w:hAnsi="Times New Roman" w:cs="Times New Roman"/>
          <w:bCs/>
          <w:sz w:val="28"/>
          <w:szCs w:val="28"/>
          <w:shd w:val="clear" w:color="auto" w:fill="FFFFFF"/>
          <w:lang w:eastAsia="en-US"/>
        </w:rPr>
        <w:t xml:space="preserve">вня финансирования </w:t>
      </w:r>
      <w:proofErr w:type="gramStart"/>
      <w:r w:rsidR="001A1B22">
        <w:rPr>
          <w:rFonts w:ascii="Times New Roman" w:eastAsia="Times New Roman" w:hAnsi="Times New Roman" w:cs="Times New Roman"/>
          <w:bCs/>
          <w:sz w:val="28"/>
          <w:szCs w:val="28"/>
          <w:shd w:val="clear" w:color="auto" w:fill="FFFFFF"/>
          <w:lang w:eastAsia="en-US"/>
        </w:rPr>
        <w:t>на конец</w:t>
      </w:r>
      <w:proofErr w:type="gramEnd"/>
      <w:r w:rsidR="001A1B22">
        <w:rPr>
          <w:rFonts w:ascii="Times New Roman" w:eastAsia="Times New Roman" w:hAnsi="Times New Roman" w:cs="Times New Roman"/>
          <w:bCs/>
          <w:sz w:val="28"/>
          <w:szCs w:val="28"/>
          <w:shd w:val="clear" w:color="auto" w:fill="FFFFFF"/>
          <w:lang w:eastAsia="en-US"/>
        </w:rPr>
        <w:t xml:space="preserve"> 2020</w:t>
      </w:r>
      <w:r w:rsidRPr="00A16EEA">
        <w:rPr>
          <w:rFonts w:ascii="Times New Roman" w:eastAsia="Times New Roman" w:hAnsi="Times New Roman" w:cs="Times New Roman"/>
          <w:bCs/>
          <w:sz w:val="28"/>
          <w:szCs w:val="28"/>
          <w:shd w:val="clear" w:color="auto" w:fill="FFFFFF"/>
          <w:lang w:eastAsia="en-US"/>
        </w:rPr>
        <w:t xml:space="preserve"> года.</w:t>
      </w:r>
    </w:p>
    <w:p w14:paraId="0EE6D55E" w14:textId="77777777" w:rsidR="00A16EEA" w:rsidRPr="00A16EEA" w:rsidRDefault="00A16EEA" w:rsidP="00EF5416">
      <w:pPr>
        <w:tabs>
          <w:tab w:val="left" w:pos="993"/>
          <w:tab w:val="left" w:pos="1134"/>
        </w:tabs>
        <w:spacing w:after="0" w:line="240" w:lineRule="auto"/>
        <w:jc w:val="both"/>
        <w:rPr>
          <w:rFonts w:ascii="Times New Roman" w:eastAsia="Times New Roman" w:hAnsi="Times New Roman" w:cs="Times New Roman"/>
          <w:bCs/>
          <w:sz w:val="28"/>
          <w:szCs w:val="28"/>
          <w:shd w:val="clear" w:color="auto" w:fill="FFFFFF"/>
          <w:lang w:eastAsia="en-US"/>
        </w:rPr>
      </w:pPr>
    </w:p>
    <w:p w14:paraId="73D5817E" w14:textId="5507BA2A" w:rsidR="00A53E23" w:rsidRPr="00093CDD" w:rsidRDefault="004871D6" w:rsidP="001E146A">
      <w:pPr>
        <w:autoSpaceDE w:val="0"/>
        <w:autoSpaceDN w:val="0"/>
        <w:adjustRightInd w:val="0"/>
        <w:spacing w:after="0" w:line="240" w:lineRule="auto"/>
        <w:ind w:firstLine="284"/>
        <w:jc w:val="both"/>
        <w:rPr>
          <w:rFonts w:ascii="Times New Roman" w:hAnsi="Times New Roman" w:cs="Times New Roman"/>
          <w:sz w:val="24"/>
          <w:szCs w:val="24"/>
        </w:rPr>
      </w:pPr>
      <w:r>
        <w:rPr>
          <w:noProof/>
        </w:rPr>
        <w:drawing>
          <wp:inline distT="0" distB="0" distL="0" distR="0" wp14:anchorId="7D09AFD4" wp14:editId="7B1D1310">
            <wp:extent cx="5600700" cy="1854200"/>
            <wp:effectExtent l="0" t="0" r="19050" b="127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8616C7">
        <w:t xml:space="preserve">   </w:t>
      </w:r>
    </w:p>
    <w:p w14:paraId="21CFEC3E" w14:textId="4F068ACF" w:rsidR="008616C7" w:rsidRDefault="008616C7" w:rsidP="002C2745">
      <w:pPr>
        <w:pStyle w:val="af3"/>
        <w:jc w:val="center"/>
      </w:pPr>
      <w:r w:rsidRPr="00E00B52">
        <w:t>Рисунок 1</w:t>
      </w:r>
      <w:r w:rsidR="00171656">
        <w:t>6</w:t>
      </w:r>
      <w:r w:rsidRPr="00E00B52">
        <w:t xml:space="preserve"> – Кредитование </w:t>
      </w:r>
      <w:r w:rsidR="00B725D1">
        <w:t>субъектов малого предпринимательства</w:t>
      </w:r>
      <w:r w:rsidRPr="00E00B52">
        <w:t xml:space="preserve"> </w:t>
      </w:r>
      <w:r w:rsidR="00B725D1">
        <w:t>БВУ</w:t>
      </w:r>
      <w:r w:rsidRPr="00E00B52">
        <w:t xml:space="preserve"> Казахстана</w:t>
      </w:r>
    </w:p>
    <w:p w14:paraId="6F7F9AB7" w14:textId="77777777" w:rsidR="002C2745" w:rsidRPr="002C2745" w:rsidRDefault="002C2745" w:rsidP="002C2745">
      <w:pPr>
        <w:spacing w:after="0" w:line="240" w:lineRule="auto"/>
        <w:rPr>
          <w:lang w:eastAsia="en-US"/>
        </w:rPr>
      </w:pPr>
    </w:p>
    <w:p w14:paraId="1B115BBE" w14:textId="096D2F64" w:rsidR="002C2745" w:rsidRPr="00ED435F" w:rsidRDefault="008616C7" w:rsidP="00AA1B23">
      <w:pPr>
        <w:pStyle w:val="af3"/>
        <w:ind w:firstLine="567"/>
        <w:rPr>
          <w:sz w:val="24"/>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Pr>
          <w:sz w:val="24"/>
        </w:rPr>
        <w:t xml:space="preserve">составлено автором на основе данных </w:t>
      </w:r>
      <w:r w:rsidR="009C2E66" w:rsidRPr="009C2E66">
        <w:rPr>
          <w:sz w:val="24"/>
        </w:rPr>
        <w:t>[</w:t>
      </w:r>
      <w:r w:rsidR="00D83C93">
        <w:rPr>
          <w:sz w:val="24"/>
        </w:rPr>
        <w:fldChar w:fldCharType="begin"/>
      </w:r>
      <w:r w:rsidR="00D83C93">
        <w:rPr>
          <w:sz w:val="24"/>
        </w:rPr>
        <w:instrText xml:space="preserve"> REF _Ref90414231 \r \h </w:instrText>
      </w:r>
      <w:r w:rsidR="00D83C93">
        <w:rPr>
          <w:sz w:val="24"/>
        </w:rPr>
      </w:r>
      <w:r w:rsidR="00D83C93">
        <w:rPr>
          <w:sz w:val="24"/>
        </w:rPr>
        <w:fldChar w:fldCharType="separate"/>
      </w:r>
      <w:r w:rsidR="00324A21">
        <w:rPr>
          <w:sz w:val="24"/>
        </w:rPr>
        <w:t>12</w:t>
      </w:r>
      <w:r w:rsidR="00D83C93">
        <w:rPr>
          <w:sz w:val="24"/>
        </w:rPr>
        <w:fldChar w:fldCharType="end"/>
      </w:r>
      <w:r w:rsidR="009C2E66" w:rsidRPr="009C2E66">
        <w:rPr>
          <w:sz w:val="24"/>
        </w:rPr>
        <w:t xml:space="preserve">] </w:t>
      </w:r>
    </w:p>
    <w:p w14:paraId="588838CF" w14:textId="77777777" w:rsidR="00AA1B23" w:rsidRPr="00ED435F" w:rsidRDefault="00AA1B23" w:rsidP="00AA1B23">
      <w:pPr>
        <w:spacing w:after="0" w:line="240" w:lineRule="auto"/>
        <w:rPr>
          <w:lang w:eastAsia="en-US"/>
        </w:rPr>
      </w:pPr>
    </w:p>
    <w:p w14:paraId="5EC78CA8" w14:textId="235C2D9D" w:rsidR="00DA55D3" w:rsidRPr="00E37295" w:rsidRDefault="00C51780" w:rsidP="00AA1B23">
      <w:pPr>
        <w:tabs>
          <w:tab w:val="left" w:pos="993"/>
          <w:tab w:val="left" w:pos="1134"/>
        </w:tabs>
        <w:spacing w:after="0" w:line="240" w:lineRule="auto"/>
        <w:ind w:firstLine="567"/>
        <w:jc w:val="both"/>
        <w:rPr>
          <w:rFonts w:ascii="Times New Roman" w:eastAsiaTheme="minorHAnsi" w:hAnsi="Times New Roman" w:cs="Times New Roman"/>
          <w:sz w:val="28"/>
          <w:szCs w:val="28"/>
          <w:lang w:eastAsia="en-US"/>
        </w:rPr>
      </w:pPr>
      <w:r>
        <w:rPr>
          <w:rFonts w:ascii="Times New Roman" w:eastAsia="Times New Roman" w:hAnsi="Times New Roman" w:cs="Times New Roman"/>
          <w:bCs/>
          <w:sz w:val="28"/>
          <w:szCs w:val="28"/>
          <w:shd w:val="clear" w:color="auto" w:fill="FFFFFF"/>
          <w:lang w:eastAsia="en-US"/>
        </w:rPr>
        <w:lastRenderedPageBreak/>
        <w:t>Кредитование субъектов малого предпринимательства (МП)</w:t>
      </w:r>
      <w:r w:rsidR="00A16EEA" w:rsidRPr="00A16EEA">
        <w:rPr>
          <w:rFonts w:ascii="Times New Roman" w:eastAsia="Times New Roman" w:hAnsi="Times New Roman" w:cs="Times New Roman"/>
          <w:bCs/>
          <w:sz w:val="28"/>
          <w:szCs w:val="28"/>
          <w:shd w:val="clear" w:color="auto" w:fill="FFFFFF"/>
          <w:lang w:eastAsia="en-US"/>
        </w:rPr>
        <w:t xml:space="preserve"> банками второго уровня Казахстана за последние 3 года</w:t>
      </w:r>
      <w:r w:rsidR="00711235">
        <w:rPr>
          <w:rFonts w:ascii="Times New Roman" w:eastAsia="Times New Roman" w:hAnsi="Times New Roman" w:cs="Times New Roman"/>
          <w:bCs/>
          <w:sz w:val="28"/>
          <w:szCs w:val="28"/>
          <w:shd w:val="clear" w:color="auto" w:fill="FFFFFF"/>
          <w:lang w:eastAsia="en-US"/>
        </w:rPr>
        <w:t xml:space="preserve"> до пандемии</w:t>
      </w:r>
      <w:r w:rsidR="003545F4">
        <w:rPr>
          <w:rFonts w:ascii="Times New Roman" w:eastAsia="Times New Roman" w:hAnsi="Times New Roman" w:cs="Times New Roman"/>
          <w:bCs/>
          <w:sz w:val="28"/>
          <w:szCs w:val="28"/>
          <w:shd w:val="clear" w:color="auto" w:fill="FFFFFF"/>
          <w:lang w:eastAsia="en-US"/>
        </w:rPr>
        <w:t xml:space="preserve"> </w:t>
      </w:r>
      <w:r w:rsidR="003545F4" w:rsidRPr="00326866">
        <w:rPr>
          <w:rFonts w:ascii="Times New Roman" w:eastAsiaTheme="minorHAnsi" w:hAnsi="Times New Roman" w:cs="Times New Roman"/>
          <w:sz w:val="28"/>
          <w:szCs w:val="28"/>
          <w:lang w:eastAsia="en-US"/>
        </w:rPr>
        <w:t>COVID-19</w:t>
      </w:r>
      <w:r w:rsidR="00711235">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сократилось, что может быть связано с ограниченным аппетитом банков второго уровня к риску по данному сегменту, либо сложной бюрократической процедурой оформления и сопровождения финансирования заявок предпринимателей и трудозатратным мониторингом результатов кредитования</w:t>
      </w:r>
      <w:r w:rsidR="005A3EE6" w:rsidRPr="005A3EE6">
        <w:rPr>
          <w:rFonts w:ascii="Times New Roman" w:eastAsia="Times New Roman" w:hAnsi="Times New Roman" w:cs="Times New Roman"/>
          <w:bCs/>
          <w:sz w:val="28"/>
          <w:szCs w:val="28"/>
          <w:shd w:val="clear" w:color="auto" w:fill="FFFFFF"/>
          <w:lang w:eastAsia="en-US"/>
        </w:rPr>
        <w:t xml:space="preserve"> [</w:t>
      </w:r>
      <w:r w:rsidR="00D83C93">
        <w:rPr>
          <w:rFonts w:ascii="Times New Roman" w:eastAsia="Times New Roman" w:hAnsi="Times New Roman" w:cs="Times New Roman"/>
          <w:bCs/>
          <w:sz w:val="28"/>
          <w:szCs w:val="28"/>
          <w:shd w:val="clear" w:color="auto" w:fill="FFFFFF"/>
          <w:lang w:eastAsia="en-US"/>
        </w:rPr>
        <w:fldChar w:fldCharType="begin"/>
      </w:r>
      <w:r w:rsidR="00D83C93">
        <w:rPr>
          <w:rFonts w:ascii="Times New Roman" w:eastAsia="Times New Roman" w:hAnsi="Times New Roman" w:cs="Times New Roman"/>
          <w:bCs/>
          <w:sz w:val="28"/>
          <w:szCs w:val="28"/>
          <w:shd w:val="clear" w:color="auto" w:fill="FFFFFF"/>
          <w:lang w:eastAsia="en-US"/>
        </w:rPr>
        <w:instrText xml:space="preserve"> REF _Ref90420639 \r \h </w:instrText>
      </w:r>
      <w:r w:rsidR="00D83C93">
        <w:rPr>
          <w:rFonts w:ascii="Times New Roman" w:eastAsia="Times New Roman" w:hAnsi="Times New Roman" w:cs="Times New Roman"/>
          <w:bCs/>
          <w:sz w:val="28"/>
          <w:szCs w:val="28"/>
          <w:shd w:val="clear" w:color="auto" w:fill="FFFFFF"/>
          <w:lang w:eastAsia="en-US"/>
        </w:rPr>
      </w:r>
      <w:r w:rsidR="00D83C93">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145</w:t>
      </w:r>
      <w:r w:rsidR="00D83C93">
        <w:rPr>
          <w:rFonts w:ascii="Times New Roman" w:eastAsia="Times New Roman" w:hAnsi="Times New Roman" w:cs="Times New Roman"/>
          <w:bCs/>
          <w:sz w:val="28"/>
          <w:szCs w:val="28"/>
          <w:shd w:val="clear" w:color="auto" w:fill="FFFFFF"/>
          <w:lang w:eastAsia="en-US"/>
        </w:rPr>
        <w:fldChar w:fldCharType="end"/>
      </w:r>
      <w:r w:rsidR="005A3EE6" w:rsidRPr="005A3EE6">
        <w:rPr>
          <w:rFonts w:ascii="Times New Roman" w:eastAsia="Times New Roman" w:hAnsi="Times New Roman" w:cs="Times New Roman"/>
          <w:bCs/>
          <w:sz w:val="28"/>
          <w:szCs w:val="28"/>
          <w:shd w:val="clear" w:color="auto" w:fill="FFFFFF"/>
          <w:lang w:eastAsia="en-US"/>
        </w:rPr>
        <w:t>]</w:t>
      </w:r>
      <w:r w:rsidR="00A16EEA" w:rsidRPr="00A16EEA">
        <w:rPr>
          <w:rFonts w:ascii="Times New Roman" w:eastAsia="Times New Roman" w:hAnsi="Times New Roman" w:cs="Times New Roman"/>
          <w:bCs/>
          <w:sz w:val="28"/>
          <w:szCs w:val="28"/>
          <w:shd w:val="clear" w:color="auto" w:fill="FFFFFF"/>
          <w:lang w:eastAsia="en-US"/>
        </w:rPr>
        <w:t xml:space="preserve">. </w:t>
      </w:r>
      <w:proofErr w:type="gramStart"/>
      <w:r w:rsidR="008229EE">
        <w:rPr>
          <w:rFonts w:ascii="Times New Roman" w:eastAsia="Times New Roman" w:hAnsi="Times New Roman" w:cs="Times New Roman"/>
          <w:bCs/>
          <w:sz w:val="28"/>
          <w:szCs w:val="28"/>
          <w:shd w:val="clear" w:color="auto" w:fill="FFFFFF"/>
          <w:lang w:eastAsia="en-US"/>
        </w:rPr>
        <w:t>Кроме того</w:t>
      </w:r>
      <w:r w:rsidR="003545F4">
        <w:rPr>
          <w:rFonts w:ascii="Times New Roman" w:eastAsia="Times New Roman" w:hAnsi="Times New Roman" w:cs="Times New Roman"/>
          <w:bCs/>
          <w:sz w:val="28"/>
          <w:szCs w:val="28"/>
          <w:shd w:val="clear" w:color="auto" w:fill="FFFFFF"/>
          <w:lang w:eastAsia="en-US"/>
        </w:rPr>
        <w:t xml:space="preserve">, можно заметить, что в 2020 году финансирование </w:t>
      </w:r>
      <w:r>
        <w:rPr>
          <w:rFonts w:ascii="Times New Roman" w:eastAsia="Times New Roman" w:hAnsi="Times New Roman" w:cs="Times New Roman"/>
          <w:bCs/>
          <w:sz w:val="28"/>
          <w:szCs w:val="28"/>
          <w:shd w:val="clear" w:color="auto" w:fill="FFFFFF"/>
          <w:lang w:eastAsia="en-US"/>
        </w:rPr>
        <w:t>М</w:t>
      </w:r>
      <w:r w:rsidR="003545F4">
        <w:rPr>
          <w:rFonts w:ascii="Times New Roman" w:eastAsia="Times New Roman" w:hAnsi="Times New Roman" w:cs="Times New Roman"/>
          <w:bCs/>
          <w:sz w:val="28"/>
          <w:szCs w:val="28"/>
          <w:shd w:val="clear" w:color="auto" w:fill="FFFFFF"/>
          <w:lang w:eastAsia="en-US"/>
        </w:rPr>
        <w:t xml:space="preserve">П увеличилось на 2% по сравнению с предыдущим годом, что обусловлено с оказанием поддержки со стороны государства </w:t>
      </w:r>
      <w:r w:rsidR="00780CEF">
        <w:rPr>
          <w:rFonts w:ascii="Times New Roman" w:eastAsia="Times New Roman" w:hAnsi="Times New Roman" w:cs="Times New Roman"/>
          <w:bCs/>
          <w:sz w:val="28"/>
          <w:szCs w:val="28"/>
          <w:shd w:val="clear" w:color="auto" w:fill="FFFFFF"/>
          <w:lang w:eastAsia="en-US"/>
        </w:rPr>
        <w:t xml:space="preserve">малым предприятиям, </w:t>
      </w:r>
      <w:r w:rsidR="003545F4">
        <w:rPr>
          <w:rFonts w:ascii="Times New Roman" w:eastAsia="Times New Roman" w:hAnsi="Times New Roman" w:cs="Times New Roman"/>
          <w:bCs/>
          <w:sz w:val="28"/>
          <w:szCs w:val="28"/>
          <w:shd w:val="clear" w:color="auto" w:fill="FFFFFF"/>
          <w:lang w:eastAsia="en-US"/>
        </w:rPr>
        <w:t xml:space="preserve">пострадавшим в результате введенных локдаунов в связи с пандемией </w:t>
      </w:r>
      <w:r w:rsidR="003545F4" w:rsidRPr="00326866">
        <w:rPr>
          <w:rFonts w:ascii="Times New Roman" w:eastAsiaTheme="minorHAnsi" w:hAnsi="Times New Roman" w:cs="Times New Roman"/>
          <w:sz w:val="28"/>
          <w:szCs w:val="28"/>
          <w:lang w:eastAsia="en-US"/>
        </w:rPr>
        <w:t>COVID-19</w:t>
      </w:r>
      <w:r w:rsidR="004B7427">
        <w:rPr>
          <w:rFonts w:ascii="Times New Roman" w:eastAsiaTheme="minorHAnsi" w:hAnsi="Times New Roman" w:cs="Times New Roman"/>
          <w:sz w:val="28"/>
          <w:szCs w:val="28"/>
          <w:lang w:eastAsia="en-US"/>
        </w:rPr>
        <w:t>, при этом значительная доля выданных кредитов приходится на торговлю (доля в общем объеме – 26,4%)</w:t>
      </w:r>
      <w:r>
        <w:rPr>
          <w:rFonts w:ascii="Times New Roman" w:eastAsiaTheme="minorHAnsi" w:hAnsi="Times New Roman" w:cs="Times New Roman"/>
          <w:sz w:val="28"/>
          <w:szCs w:val="28"/>
          <w:lang w:eastAsia="en-US"/>
        </w:rPr>
        <w:t>, промышленность (13,4%) и строительство (11%).</w:t>
      </w:r>
      <w:proofErr w:type="gramEnd"/>
    </w:p>
    <w:p w14:paraId="192AB8FC" w14:textId="1B2DBCF7" w:rsidR="00DA55D3" w:rsidRDefault="00DA55D3" w:rsidP="00132741">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Банковская система отдает предпочтение отраслям, которые полагаются на дополнительные инновации, поскольку банки обычно </w:t>
      </w:r>
      <w:r w:rsidR="008376B8" w:rsidRPr="008376B8">
        <w:rPr>
          <w:rFonts w:ascii="Times New Roman" w:eastAsia="Times New Roman" w:hAnsi="Times New Roman" w:cs="Times New Roman"/>
          <w:bCs/>
          <w:sz w:val="28"/>
          <w:szCs w:val="28"/>
          <w:shd w:val="clear" w:color="auto" w:fill="FFFFFF"/>
          <w:lang w:eastAsia="en-US"/>
        </w:rPr>
        <w:t xml:space="preserve">не </w:t>
      </w:r>
      <w:r w:rsidR="008376B8" w:rsidRPr="008376B8">
        <w:rPr>
          <w:rFonts w:ascii="Times New Roman" w:eastAsia="Times New Roman" w:hAnsi="Times New Roman" w:cs="Times New Roman"/>
          <w:bCs/>
          <w:sz w:val="28"/>
          <w:szCs w:val="28"/>
          <w:shd w:val="clear" w:color="auto" w:fill="FFFFFF"/>
          <w:lang w:val="kk-KZ" w:eastAsia="en-US"/>
        </w:rPr>
        <w:t>согласны с</w:t>
      </w:r>
      <w:r w:rsidRPr="008376B8">
        <w:rPr>
          <w:rFonts w:ascii="Times New Roman" w:eastAsia="Times New Roman" w:hAnsi="Times New Roman" w:cs="Times New Roman"/>
          <w:bCs/>
          <w:sz w:val="28"/>
          <w:szCs w:val="28"/>
          <w:shd w:val="clear" w:color="auto" w:fill="FFFFFF"/>
          <w:lang w:eastAsia="en-US"/>
        </w:rPr>
        <w:t xml:space="preserve"> </w:t>
      </w:r>
      <w:r w:rsidR="008376B8" w:rsidRPr="008376B8">
        <w:rPr>
          <w:rFonts w:ascii="Times New Roman" w:eastAsia="Times New Roman" w:hAnsi="Times New Roman" w:cs="Times New Roman"/>
          <w:bCs/>
          <w:sz w:val="28"/>
          <w:szCs w:val="28"/>
          <w:shd w:val="clear" w:color="auto" w:fill="FFFFFF"/>
          <w:lang w:eastAsia="en-US"/>
        </w:rPr>
        <w:t>принят</w:t>
      </w:r>
      <w:r w:rsidR="008376B8" w:rsidRPr="008376B8">
        <w:rPr>
          <w:rFonts w:ascii="Times New Roman" w:eastAsia="Times New Roman" w:hAnsi="Times New Roman" w:cs="Times New Roman"/>
          <w:bCs/>
          <w:sz w:val="28"/>
          <w:szCs w:val="28"/>
          <w:shd w:val="clear" w:color="auto" w:fill="FFFFFF"/>
          <w:lang w:val="kk-KZ" w:eastAsia="en-US"/>
        </w:rPr>
        <w:t>ием</w:t>
      </w:r>
      <w:r w:rsidRPr="008376B8">
        <w:rPr>
          <w:rFonts w:ascii="Times New Roman" w:eastAsia="Times New Roman" w:hAnsi="Times New Roman" w:cs="Times New Roman"/>
          <w:bCs/>
          <w:sz w:val="28"/>
          <w:szCs w:val="28"/>
          <w:shd w:val="clear" w:color="auto" w:fill="FFFFFF"/>
          <w:lang w:eastAsia="en-US"/>
        </w:rPr>
        <w:t xml:space="preserve"> риск</w:t>
      </w:r>
      <w:r w:rsidR="008376B8" w:rsidRPr="008376B8">
        <w:rPr>
          <w:rFonts w:ascii="Times New Roman" w:eastAsia="Times New Roman" w:hAnsi="Times New Roman" w:cs="Times New Roman"/>
          <w:bCs/>
          <w:sz w:val="28"/>
          <w:szCs w:val="28"/>
          <w:shd w:val="clear" w:color="auto" w:fill="FFFFFF"/>
          <w:lang w:val="kk-KZ" w:eastAsia="en-US"/>
        </w:rPr>
        <w:t>ов</w:t>
      </w:r>
      <w:r w:rsidRPr="008376B8">
        <w:rPr>
          <w:rFonts w:ascii="Times New Roman" w:eastAsia="Times New Roman" w:hAnsi="Times New Roman" w:cs="Times New Roman"/>
          <w:bCs/>
          <w:sz w:val="28"/>
          <w:szCs w:val="28"/>
          <w:shd w:val="clear" w:color="auto" w:fill="FFFFFF"/>
          <w:lang w:eastAsia="en-US"/>
        </w:rPr>
        <w:t xml:space="preserve">, </w:t>
      </w:r>
      <w:r w:rsidR="008376B8" w:rsidRPr="008376B8">
        <w:rPr>
          <w:rFonts w:ascii="Times New Roman" w:eastAsia="Times New Roman" w:hAnsi="Times New Roman" w:cs="Times New Roman"/>
          <w:bCs/>
          <w:sz w:val="28"/>
          <w:szCs w:val="28"/>
          <w:shd w:val="clear" w:color="auto" w:fill="FFFFFF"/>
          <w:lang w:val="kk-KZ" w:eastAsia="en-US"/>
        </w:rPr>
        <w:t>присущим</w:t>
      </w:r>
      <w:r w:rsidR="008376B8" w:rsidRPr="008376B8">
        <w:rPr>
          <w:rFonts w:ascii="Times New Roman" w:eastAsia="Times New Roman" w:hAnsi="Times New Roman" w:cs="Times New Roman"/>
          <w:bCs/>
          <w:sz w:val="28"/>
          <w:szCs w:val="28"/>
          <w:shd w:val="clear" w:color="auto" w:fill="FFFFFF"/>
          <w:lang w:eastAsia="en-US"/>
        </w:rPr>
        <w:t xml:space="preserve"> (радикальным) инновационны</w:t>
      </w:r>
      <w:r w:rsidR="008376B8" w:rsidRPr="008376B8">
        <w:rPr>
          <w:rFonts w:ascii="Times New Roman" w:eastAsia="Times New Roman" w:hAnsi="Times New Roman" w:cs="Times New Roman"/>
          <w:bCs/>
          <w:sz w:val="28"/>
          <w:szCs w:val="28"/>
          <w:shd w:val="clear" w:color="auto" w:fill="FFFFFF"/>
          <w:lang w:val="kk-KZ" w:eastAsia="en-US"/>
        </w:rPr>
        <w:t>м</w:t>
      </w:r>
      <w:r w:rsidR="008376B8" w:rsidRPr="008376B8">
        <w:rPr>
          <w:rFonts w:ascii="Times New Roman" w:eastAsia="Times New Roman" w:hAnsi="Times New Roman" w:cs="Times New Roman"/>
          <w:bCs/>
          <w:sz w:val="28"/>
          <w:szCs w:val="28"/>
          <w:shd w:val="clear" w:color="auto" w:fill="FFFFFF"/>
          <w:lang w:eastAsia="en-US"/>
        </w:rPr>
        <w:t xml:space="preserve"> проектам</w:t>
      </w:r>
      <w:r w:rsidRPr="008376B8">
        <w:rPr>
          <w:rFonts w:ascii="Times New Roman" w:eastAsia="Times New Roman" w:hAnsi="Times New Roman" w:cs="Times New Roman"/>
          <w:bCs/>
          <w:sz w:val="28"/>
          <w:szCs w:val="28"/>
          <w:shd w:val="clear" w:color="auto" w:fill="FFFFFF"/>
          <w:lang w:eastAsia="en-US"/>
        </w:rPr>
        <w:t xml:space="preserve">, </w:t>
      </w:r>
      <w:r w:rsidR="008376B8" w:rsidRPr="008376B8">
        <w:rPr>
          <w:rFonts w:ascii="Times New Roman" w:eastAsia="Times New Roman" w:hAnsi="Times New Roman" w:cs="Times New Roman"/>
          <w:bCs/>
          <w:sz w:val="28"/>
          <w:szCs w:val="28"/>
          <w:shd w:val="clear" w:color="auto" w:fill="FFFFFF"/>
          <w:lang w:val="kk-KZ" w:eastAsia="en-US"/>
        </w:rPr>
        <w:t>малых предприятий</w:t>
      </w:r>
      <w:r w:rsidRPr="008376B8">
        <w:rPr>
          <w:rFonts w:ascii="Times New Roman" w:eastAsia="Times New Roman" w:hAnsi="Times New Roman" w:cs="Times New Roman"/>
          <w:bCs/>
          <w:sz w:val="28"/>
          <w:szCs w:val="28"/>
          <w:shd w:val="clear" w:color="auto" w:fill="FFFFFF"/>
          <w:lang w:eastAsia="en-US"/>
        </w:rPr>
        <w:t xml:space="preserve">, </w:t>
      </w:r>
      <w:r w:rsidR="008376B8" w:rsidRPr="008376B8">
        <w:rPr>
          <w:rFonts w:ascii="Times New Roman" w:eastAsia="Times New Roman" w:hAnsi="Times New Roman" w:cs="Times New Roman"/>
          <w:bCs/>
          <w:sz w:val="28"/>
          <w:szCs w:val="28"/>
          <w:shd w:val="clear" w:color="auto" w:fill="FFFFFF"/>
          <w:lang w:val="kk-KZ" w:eastAsia="en-US"/>
        </w:rPr>
        <w:t>кроме того</w:t>
      </w:r>
      <w:r w:rsidRPr="008376B8">
        <w:rPr>
          <w:rFonts w:ascii="Times New Roman" w:eastAsia="Times New Roman" w:hAnsi="Times New Roman" w:cs="Times New Roman"/>
          <w:bCs/>
          <w:sz w:val="28"/>
          <w:szCs w:val="28"/>
          <w:shd w:val="clear" w:color="auto" w:fill="FFFFFF"/>
          <w:lang w:eastAsia="en-US"/>
        </w:rPr>
        <w:t xml:space="preserve"> стартапы и компании сферы услуг, не в состоянии</w:t>
      </w:r>
      <w:r w:rsidRPr="00A16EEA">
        <w:rPr>
          <w:rFonts w:ascii="Times New Roman" w:eastAsia="Times New Roman" w:hAnsi="Times New Roman" w:cs="Times New Roman"/>
          <w:bCs/>
          <w:sz w:val="28"/>
          <w:szCs w:val="28"/>
          <w:shd w:val="clear" w:color="auto" w:fill="FFFFFF"/>
          <w:lang w:eastAsia="en-US"/>
        </w:rPr>
        <w:t xml:space="preserve"> обеспечить инвестиции. </w:t>
      </w:r>
      <w:r>
        <w:rPr>
          <w:rFonts w:ascii="Times New Roman" w:eastAsia="Times New Roman" w:hAnsi="Times New Roman" w:cs="Times New Roman"/>
          <w:bCs/>
          <w:sz w:val="28"/>
          <w:szCs w:val="28"/>
          <w:shd w:val="clear" w:color="auto" w:fill="FFFFFF"/>
          <w:lang w:val="kk-KZ" w:eastAsia="en-US"/>
        </w:rPr>
        <w:t>В свою очередь</w:t>
      </w:r>
      <w:r>
        <w:rPr>
          <w:rFonts w:ascii="Times New Roman" w:eastAsia="Times New Roman" w:hAnsi="Times New Roman" w:cs="Times New Roman"/>
          <w:bCs/>
          <w:sz w:val="28"/>
          <w:szCs w:val="28"/>
          <w:shd w:val="clear" w:color="auto" w:fill="FFFFFF"/>
          <w:lang w:eastAsia="en-US"/>
        </w:rPr>
        <w:t>, а</w:t>
      </w:r>
      <w:r w:rsidRPr="00A16EEA">
        <w:rPr>
          <w:rFonts w:ascii="Times New Roman" w:eastAsia="Times New Roman" w:hAnsi="Times New Roman" w:cs="Times New Roman"/>
          <w:bCs/>
          <w:sz w:val="28"/>
          <w:szCs w:val="28"/>
          <w:shd w:val="clear" w:color="auto" w:fill="FFFFFF"/>
          <w:lang w:eastAsia="en-US"/>
        </w:rPr>
        <w:t>кцент на долевом финансировании еще не достиг своего пика и возрастет в среднесрочной и долгосрочной перспективе по мере развития и усложнения экономики, что требует создания необходимой инфраструктуры.</w:t>
      </w:r>
    </w:p>
    <w:p w14:paraId="1767B25C" w14:textId="77777777" w:rsidR="00171656" w:rsidRDefault="00171656" w:rsidP="00132741">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p>
    <w:p w14:paraId="22E22B00" w14:textId="77777777" w:rsidR="00171656" w:rsidRPr="00AA1B23" w:rsidRDefault="00171656" w:rsidP="00171656">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val="en-GB" w:eastAsia="en-US"/>
        </w:rPr>
      </w:pPr>
      <w:r>
        <w:rPr>
          <w:noProof/>
        </w:rPr>
        <w:drawing>
          <wp:inline distT="0" distB="0" distL="0" distR="0" wp14:anchorId="241BACF2" wp14:editId="54C69076">
            <wp:extent cx="5435600" cy="2832544"/>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8316" cy="2833959"/>
                    </a:xfrm>
                    <a:prstGeom prst="rect">
                      <a:avLst/>
                    </a:prstGeom>
                    <a:noFill/>
                    <a:ln>
                      <a:noFill/>
                    </a:ln>
                  </pic:spPr>
                </pic:pic>
              </a:graphicData>
            </a:graphic>
          </wp:inline>
        </w:drawing>
      </w:r>
    </w:p>
    <w:p w14:paraId="59985C11" w14:textId="77777777" w:rsidR="00171656" w:rsidRPr="002C2745" w:rsidRDefault="00171656" w:rsidP="00171656">
      <w:pPr>
        <w:pStyle w:val="af3"/>
        <w:jc w:val="center"/>
      </w:pPr>
      <w:r>
        <w:t>Рисунок 17</w:t>
      </w:r>
      <w:r w:rsidRPr="002C2745">
        <w:t xml:space="preserve"> – Количество предприятий, сотрудничающих в сфере инновационной деятельности с другими организациями</w:t>
      </w:r>
    </w:p>
    <w:p w14:paraId="4510E1D3" w14:textId="77777777" w:rsidR="00171656" w:rsidRDefault="00171656" w:rsidP="00171656">
      <w:pPr>
        <w:pStyle w:val="af3"/>
        <w:rPr>
          <w:rFonts w:asciiTheme="minorHAnsi" w:eastAsiaTheme="minorEastAsia" w:hAnsiTheme="minorHAnsi" w:cstheme="minorBidi"/>
          <w:bCs w:val="0"/>
          <w:sz w:val="22"/>
          <w:szCs w:val="22"/>
          <w:shd w:val="clear" w:color="auto" w:fill="auto"/>
        </w:rPr>
      </w:pPr>
    </w:p>
    <w:p w14:paraId="33B439D7" w14:textId="77777777" w:rsidR="00171656" w:rsidRDefault="00171656" w:rsidP="00171656">
      <w:pPr>
        <w:pStyle w:val="af3"/>
        <w:ind w:firstLine="567"/>
        <w:rPr>
          <w:sz w:val="24"/>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Pr>
          <w:sz w:val="24"/>
        </w:rPr>
        <w:t xml:space="preserve">составлено автором на основе данных </w:t>
      </w:r>
      <w:r w:rsidRPr="009C2E66">
        <w:rPr>
          <w:sz w:val="24"/>
        </w:rPr>
        <w:t>[</w:t>
      </w:r>
      <w:r>
        <w:rPr>
          <w:sz w:val="24"/>
        </w:rPr>
        <w:fldChar w:fldCharType="begin"/>
      </w:r>
      <w:r>
        <w:rPr>
          <w:sz w:val="24"/>
        </w:rPr>
        <w:instrText xml:space="preserve"> REF _Ref90414231 \r \h </w:instrText>
      </w:r>
      <w:r>
        <w:rPr>
          <w:sz w:val="24"/>
        </w:rPr>
      </w:r>
      <w:r>
        <w:rPr>
          <w:sz w:val="24"/>
        </w:rPr>
        <w:fldChar w:fldCharType="separate"/>
      </w:r>
      <w:r w:rsidR="00324A21">
        <w:rPr>
          <w:sz w:val="24"/>
        </w:rPr>
        <w:t>12</w:t>
      </w:r>
      <w:r>
        <w:rPr>
          <w:sz w:val="24"/>
        </w:rPr>
        <w:fldChar w:fldCharType="end"/>
      </w:r>
      <w:r w:rsidRPr="009C2E66">
        <w:rPr>
          <w:sz w:val="24"/>
        </w:rPr>
        <w:t>]</w:t>
      </w:r>
    </w:p>
    <w:p w14:paraId="00324087" w14:textId="77777777" w:rsidR="00171656" w:rsidRDefault="00171656" w:rsidP="00132741">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p>
    <w:p w14:paraId="49BB21A9" w14:textId="60A0E2D2" w:rsidR="00DA55D3" w:rsidRPr="00DA55D3" w:rsidRDefault="00171656" w:rsidP="00171656">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Из рисунка 17</w:t>
      </w:r>
      <w:r w:rsidR="00895F8E" w:rsidRPr="00A00340">
        <w:rPr>
          <w:rFonts w:ascii="Times New Roman" w:eastAsia="Times New Roman" w:hAnsi="Times New Roman" w:cs="Times New Roman"/>
          <w:bCs/>
          <w:sz w:val="28"/>
          <w:szCs w:val="28"/>
          <w:shd w:val="clear" w:color="auto" w:fill="FFFFFF"/>
          <w:lang w:eastAsia="en-US"/>
        </w:rPr>
        <w:t xml:space="preserve"> видно, что </w:t>
      </w:r>
      <w:r w:rsidR="00895F8E" w:rsidRPr="00A16EEA">
        <w:rPr>
          <w:rFonts w:ascii="Times New Roman" w:eastAsia="Times New Roman" w:hAnsi="Times New Roman" w:cs="Times New Roman"/>
          <w:bCs/>
          <w:sz w:val="28"/>
          <w:szCs w:val="28"/>
          <w:shd w:val="clear" w:color="auto" w:fill="FFFFFF"/>
          <w:lang w:eastAsia="en-US"/>
        </w:rPr>
        <w:t>наблюдается пассивное взаимодействие в сфере инновационной деятельности с другими организациями</w:t>
      </w:r>
      <w:r w:rsidR="00895F8E">
        <w:rPr>
          <w:rFonts w:ascii="Times New Roman" w:eastAsia="Times New Roman" w:hAnsi="Times New Roman" w:cs="Times New Roman"/>
          <w:bCs/>
          <w:sz w:val="28"/>
          <w:szCs w:val="28"/>
          <w:shd w:val="clear" w:color="auto" w:fill="FFFFFF"/>
          <w:lang w:eastAsia="en-US"/>
        </w:rPr>
        <w:t xml:space="preserve">, </w:t>
      </w:r>
      <w:r w:rsidR="00895F8E" w:rsidRPr="00A16EEA">
        <w:rPr>
          <w:rFonts w:ascii="Times New Roman" w:eastAsia="Times New Roman" w:hAnsi="Times New Roman" w:cs="Times New Roman"/>
          <w:bCs/>
          <w:sz w:val="28"/>
          <w:szCs w:val="28"/>
          <w:shd w:val="clear" w:color="auto" w:fill="FFFFFF"/>
          <w:lang w:eastAsia="en-US"/>
        </w:rPr>
        <w:t>в том числе с</w:t>
      </w:r>
      <w:r w:rsidR="00895F8E">
        <w:rPr>
          <w:rFonts w:ascii="Times New Roman" w:eastAsia="Times New Roman" w:hAnsi="Times New Roman" w:cs="Times New Roman"/>
          <w:bCs/>
          <w:sz w:val="28"/>
          <w:szCs w:val="28"/>
          <w:shd w:val="clear" w:color="auto" w:fill="FFFFFF"/>
          <w:lang w:eastAsia="en-US"/>
        </w:rPr>
        <w:t xml:space="preserve"> исследовательскими институтами</w:t>
      </w:r>
      <w:r w:rsidR="00895F8E" w:rsidRPr="00A16EEA">
        <w:rPr>
          <w:rFonts w:ascii="Times New Roman" w:eastAsia="Times New Roman" w:hAnsi="Times New Roman" w:cs="Times New Roman"/>
          <w:bCs/>
          <w:sz w:val="28"/>
          <w:szCs w:val="28"/>
          <w:shd w:val="clear" w:color="auto" w:fill="FFFFFF"/>
          <w:lang w:eastAsia="en-US"/>
        </w:rPr>
        <w:t xml:space="preserve"> </w:t>
      </w:r>
      <w:r w:rsidR="00895F8E">
        <w:rPr>
          <w:rFonts w:ascii="Times New Roman" w:eastAsia="Times New Roman" w:hAnsi="Times New Roman" w:cs="Times New Roman"/>
          <w:bCs/>
          <w:sz w:val="28"/>
          <w:szCs w:val="28"/>
          <w:shd w:val="clear" w:color="auto" w:fill="FFFFFF"/>
          <w:lang w:eastAsia="en-US"/>
        </w:rPr>
        <w:t>в большинстве видов деятельности экономики</w:t>
      </w:r>
      <w:r w:rsidR="00895F8E" w:rsidRPr="00A16EEA">
        <w:rPr>
          <w:rFonts w:ascii="Times New Roman" w:eastAsia="Times New Roman" w:hAnsi="Times New Roman" w:cs="Times New Roman"/>
          <w:bCs/>
          <w:sz w:val="28"/>
          <w:szCs w:val="28"/>
          <w:shd w:val="clear" w:color="auto" w:fill="FFFFFF"/>
          <w:lang w:eastAsia="en-US"/>
        </w:rPr>
        <w:t>, за исключением</w:t>
      </w:r>
      <w:r w:rsidR="00895F8E">
        <w:rPr>
          <w:rFonts w:ascii="Times New Roman" w:eastAsia="Times New Roman" w:hAnsi="Times New Roman" w:cs="Times New Roman"/>
          <w:bCs/>
          <w:sz w:val="28"/>
          <w:szCs w:val="28"/>
          <w:shd w:val="clear" w:color="auto" w:fill="FFFFFF"/>
          <w:lang w:eastAsia="en-US"/>
        </w:rPr>
        <w:t xml:space="preserve"> обрабатывающей промышленности и</w:t>
      </w:r>
      <w:r w:rsidR="00895F8E" w:rsidRPr="00A16EEA">
        <w:rPr>
          <w:rFonts w:ascii="Times New Roman" w:eastAsia="Times New Roman" w:hAnsi="Times New Roman" w:cs="Times New Roman"/>
          <w:bCs/>
          <w:sz w:val="28"/>
          <w:szCs w:val="28"/>
          <w:shd w:val="clear" w:color="auto" w:fill="FFFFFF"/>
          <w:lang w:eastAsia="en-US"/>
        </w:rPr>
        <w:t xml:space="preserve"> </w:t>
      </w:r>
      <w:r w:rsidR="00895F8E">
        <w:rPr>
          <w:rFonts w:ascii="Times New Roman" w:eastAsia="Times New Roman" w:hAnsi="Times New Roman" w:cs="Times New Roman"/>
          <w:bCs/>
          <w:sz w:val="28"/>
          <w:szCs w:val="28"/>
          <w:shd w:val="clear" w:color="auto" w:fill="FFFFFF"/>
          <w:lang w:eastAsia="en-US"/>
        </w:rPr>
        <w:t>сферы</w:t>
      </w:r>
      <w:r w:rsidR="00895F8E" w:rsidRPr="00A16EEA">
        <w:rPr>
          <w:rFonts w:ascii="Times New Roman" w:eastAsia="Times New Roman" w:hAnsi="Times New Roman" w:cs="Times New Roman"/>
          <w:bCs/>
          <w:sz w:val="28"/>
          <w:szCs w:val="28"/>
          <w:shd w:val="clear" w:color="auto" w:fill="FFFFFF"/>
          <w:lang w:eastAsia="en-US"/>
        </w:rPr>
        <w:t xml:space="preserve"> </w:t>
      </w:r>
      <w:r w:rsidR="00895F8E" w:rsidRPr="00A16EEA">
        <w:rPr>
          <w:rFonts w:ascii="Times New Roman" w:eastAsia="Times New Roman" w:hAnsi="Times New Roman" w:cs="Times New Roman"/>
          <w:bCs/>
          <w:sz w:val="28"/>
          <w:szCs w:val="28"/>
          <w:shd w:val="clear" w:color="auto" w:fill="FFFFFF"/>
          <w:lang w:eastAsia="en-US"/>
        </w:rPr>
        <w:lastRenderedPageBreak/>
        <w:t>зд</w:t>
      </w:r>
      <w:r w:rsidR="00895F8E">
        <w:rPr>
          <w:rFonts w:ascii="Times New Roman" w:eastAsia="Times New Roman" w:hAnsi="Times New Roman" w:cs="Times New Roman"/>
          <w:bCs/>
          <w:sz w:val="28"/>
          <w:szCs w:val="28"/>
          <w:shd w:val="clear" w:color="auto" w:fill="FFFFFF"/>
          <w:lang w:eastAsia="en-US"/>
        </w:rPr>
        <w:t>равоохранения</w:t>
      </w:r>
      <w:r w:rsidR="00895F8E" w:rsidRPr="00A16EEA">
        <w:rPr>
          <w:rFonts w:ascii="Times New Roman" w:eastAsia="Times New Roman" w:hAnsi="Times New Roman" w:cs="Times New Roman"/>
          <w:bCs/>
          <w:sz w:val="28"/>
          <w:szCs w:val="28"/>
          <w:shd w:val="clear" w:color="auto" w:fill="FFFFFF"/>
          <w:lang w:eastAsia="en-US"/>
        </w:rPr>
        <w:t xml:space="preserve">, </w:t>
      </w:r>
      <w:r w:rsidR="00895F8E">
        <w:rPr>
          <w:rFonts w:ascii="Times New Roman" w:eastAsia="Times New Roman" w:hAnsi="Times New Roman" w:cs="Times New Roman"/>
          <w:bCs/>
          <w:sz w:val="28"/>
          <w:szCs w:val="28"/>
          <w:shd w:val="clear" w:color="auto" w:fill="FFFFFF"/>
          <w:lang w:eastAsia="en-US"/>
        </w:rPr>
        <w:t>что не</w:t>
      </w:r>
      <w:r w:rsidR="00895F8E" w:rsidRPr="00A16EEA">
        <w:rPr>
          <w:rFonts w:ascii="Times New Roman" w:eastAsia="Times New Roman" w:hAnsi="Times New Roman" w:cs="Times New Roman"/>
          <w:bCs/>
          <w:sz w:val="28"/>
          <w:szCs w:val="28"/>
          <w:shd w:val="clear" w:color="auto" w:fill="FFFFFF"/>
          <w:lang w:eastAsia="en-US"/>
        </w:rPr>
        <w:t>сравнимо с уровнем таких деятельностей, как образование и профессиональная научно-исследовательская деятельность.</w:t>
      </w:r>
      <w:r w:rsidR="00895F8E">
        <w:rPr>
          <w:rFonts w:ascii="Times New Roman" w:eastAsia="Times New Roman" w:hAnsi="Times New Roman" w:cs="Times New Roman"/>
          <w:bCs/>
          <w:sz w:val="28"/>
          <w:szCs w:val="28"/>
          <w:shd w:val="clear" w:color="auto" w:fill="FFFFFF"/>
          <w:lang w:eastAsia="en-US"/>
        </w:rPr>
        <w:t xml:space="preserve"> При этом</w:t>
      </w:r>
      <w:proofErr w:type="gramStart"/>
      <w:r w:rsidR="00895F8E">
        <w:rPr>
          <w:rFonts w:ascii="Times New Roman" w:eastAsia="Times New Roman" w:hAnsi="Times New Roman" w:cs="Times New Roman"/>
          <w:bCs/>
          <w:sz w:val="28"/>
          <w:szCs w:val="28"/>
          <w:shd w:val="clear" w:color="auto" w:fill="FFFFFF"/>
          <w:lang w:eastAsia="en-US"/>
        </w:rPr>
        <w:t>,</w:t>
      </w:r>
      <w:proofErr w:type="gramEnd"/>
      <w:r w:rsidR="00895F8E">
        <w:rPr>
          <w:rFonts w:ascii="Times New Roman" w:eastAsia="Times New Roman" w:hAnsi="Times New Roman" w:cs="Times New Roman"/>
          <w:bCs/>
          <w:sz w:val="28"/>
          <w:szCs w:val="28"/>
          <w:shd w:val="clear" w:color="auto" w:fill="FFFFFF"/>
          <w:lang w:eastAsia="en-US"/>
        </w:rPr>
        <w:t xml:space="preserve"> отмечаем, что в обрабатывающую промышленность в основном входят п</w:t>
      </w:r>
      <w:r w:rsidR="00895F8E" w:rsidRPr="00F61706">
        <w:rPr>
          <w:rFonts w:ascii="Times New Roman" w:eastAsia="Times New Roman" w:hAnsi="Times New Roman" w:cs="Times New Roman"/>
          <w:bCs/>
          <w:sz w:val="28"/>
          <w:szCs w:val="28"/>
          <w:shd w:val="clear" w:color="auto" w:fill="FFFFFF"/>
          <w:lang w:eastAsia="en-US"/>
        </w:rPr>
        <w:t>роизводство продуктов химической промышленности</w:t>
      </w:r>
      <w:r w:rsidR="00895F8E">
        <w:rPr>
          <w:rFonts w:ascii="Times New Roman" w:eastAsia="Times New Roman" w:hAnsi="Times New Roman" w:cs="Times New Roman"/>
          <w:bCs/>
          <w:sz w:val="28"/>
          <w:szCs w:val="28"/>
          <w:shd w:val="clear" w:color="auto" w:fill="FFFFFF"/>
          <w:lang w:eastAsia="en-US"/>
        </w:rPr>
        <w:t>, п</w:t>
      </w:r>
      <w:r w:rsidR="00895F8E" w:rsidRPr="00F61706">
        <w:rPr>
          <w:rFonts w:ascii="Times New Roman" w:eastAsia="Times New Roman" w:hAnsi="Times New Roman" w:cs="Times New Roman"/>
          <w:bCs/>
          <w:sz w:val="28"/>
          <w:szCs w:val="28"/>
          <w:shd w:val="clear" w:color="auto" w:fill="FFFFFF"/>
          <w:lang w:eastAsia="en-US"/>
        </w:rPr>
        <w:t>роизводство основных фармацевтических продуктов и фармацевтических препаратов</w:t>
      </w:r>
      <w:r w:rsidR="00895F8E">
        <w:rPr>
          <w:rFonts w:ascii="Times New Roman" w:eastAsia="Times New Roman" w:hAnsi="Times New Roman" w:cs="Times New Roman"/>
          <w:bCs/>
          <w:sz w:val="28"/>
          <w:szCs w:val="28"/>
          <w:shd w:val="clear" w:color="auto" w:fill="FFFFFF"/>
          <w:lang w:eastAsia="en-US"/>
        </w:rPr>
        <w:t>, металлургическое</w:t>
      </w:r>
      <w:r w:rsidR="00895F8E" w:rsidRPr="00F61706">
        <w:rPr>
          <w:rFonts w:ascii="Times New Roman" w:eastAsia="Times New Roman" w:hAnsi="Times New Roman" w:cs="Times New Roman"/>
          <w:bCs/>
          <w:sz w:val="28"/>
          <w:szCs w:val="28"/>
          <w:shd w:val="clear" w:color="auto" w:fill="FFFFFF"/>
          <w:lang w:eastAsia="en-US"/>
        </w:rPr>
        <w:t xml:space="preserve"> производство</w:t>
      </w:r>
      <w:r w:rsidR="00895F8E">
        <w:rPr>
          <w:rFonts w:ascii="Times New Roman" w:eastAsia="Times New Roman" w:hAnsi="Times New Roman" w:cs="Times New Roman"/>
          <w:bCs/>
          <w:sz w:val="28"/>
          <w:szCs w:val="28"/>
          <w:shd w:val="clear" w:color="auto" w:fill="FFFFFF"/>
          <w:lang w:eastAsia="en-US"/>
        </w:rPr>
        <w:t>, п</w:t>
      </w:r>
      <w:r w:rsidR="00895F8E" w:rsidRPr="00F61706">
        <w:rPr>
          <w:rFonts w:ascii="Times New Roman" w:eastAsia="Times New Roman" w:hAnsi="Times New Roman" w:cs="Times New Roman"/>
          <w:bCs/>
          <w:sz w:val="28"/>
          <w:szCs w:val="28"/>
          <w:shd w:val="clear" w:color="auto" w:fill="FFFFFF"/>
          <w:lang w:eastAsia="en-US"/>
        </w:rPr>
        <w:t>роизводство компьютеров, электронного и оптического оборудования</w:t>
      </w:r>
      <w:r w:rsidR="00895F8E">
        <w:rPr>
          <w:rFonts w:ascii="Times New Roman" w:eastAsia="Times New Roman" w:hAnsi="Times New Roman" w:cs="Times New Roman"/>
          <w:bCs/>
          <w:sz w:val="28"/>
          <w:szCs w:val="28"/>
          <w:shd w:val="clear" w:color="auto" w:fill="FFFFFF"/>
          <w:lang w:eastAsia="en-US"/>
        </w:rPr>
        <w:t xml:space="preserve"> и прочее производство, не включенное </w:t>
      </w:r>
      <w:r w:rsidR="00895F8E" w:rsidRPr="00F61706">
        <w:rPr>
          <w:rFonts w:ascii="Times New Roman" w:eastAsia="Times New Roman" w:hAnsi="Times New Roman" w:cs="Times New Roman"/>
          <w:bCs/>
          <w:sz w:val="28"/>
          <w:szCs w:val="28"/>
          <w:shd w:val="clear" w:color="auto" w:fill="FFFFFF"/>
          <w:lang w:eastAsia="en-US"/>
        </w:rPr>
        <w:t>в другие группировки</w:t>
      </w:r>
      <w:r w:rsidR="00895F8E">
        <w:rPr>
          <w:rFonts w:ascii="Times New Roman" w:eastAsia="Times New Roman" w:hAnsi="Times New Roman" w:cs="Times New Roman"/>
          <w:bCs/>
          <w:sz w:val="28"/>
          <w:szCs w:val="28"/>
          <w:shd w:val="clear" w:color="auto" w:fill="FFFFFF"/>
          <w:lang w:eastAsia="en-US"/>
        </w:rPr>
        <w:t>.</w:t>
      </w:r>
    </w:p>
    <w:p w14:paraId="3C0E11C6" w14:textId="66DBEBE7" w:rsidR="00DA55D3" w:rsidRDefault="002F2150" w:rsidP="00E37295">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Помимо прочего</w:t>
      </w:r>
      <w:r w:rsidR="00AD1F2A">
        <w:rPr>
          <w:rFonts w:ascii="Times New Roman" w:eastAsia="Times New Roman" w:hAnsi="Times New Roman" w:cs="Times New Roman"/>
          <w:bCs/>
          <w:sz w:val="28"/>
          <w:szCs w:val="28"/>
          <w:shd w:val="clear" w:color="auto" w:fill="FFFFFF"/>
          <w:lang w:eastAsia="en-US"/>
        </w:rPr>
        <w:t>, исходя из данных рисунка 1</w:t>
      </w:r>
      <w:r w:rsidR="00171656">
        <w:rPr>
          <w:rFonts w:ascii="Times New Roman" w:eastAsia="Times New Roman" w:hAnsi="Times New Roman" w:cs="Times New Roman"/>
          <w:bCs/>
          <w:sz w:val="28"/>
          <w:szCs w:val="28"/>
          <w:shd w:val="clear" w:color="auto" w:fill="FFFFFF"/>
          <w:lang w:eastAsia="en-US"/>
        </w:rPr>
        <w:t>7</w:t>
      </w:r>
      <w:r w:rsidR="00235F1A">
        <w:rPr>
          <w:rFonts w:ascii="Times New Roman" w:eastAsia="Times New Roman" w:hAnsi="Times New Roman" w:cs="Times New Roman"/>
          <w:bCs/>
          <w:sz w:val="28"/>
          <w:szCs w:val="28"/>
          <w:shd w:val="clear" w:color="auto" w:fill="FFFFFF"/>
          <w:lang w:eastAsia="en-US"/>
        </w:rPr>
        <w:t xml:space="preserve">, </w:t>
      </w:r>
      <w:r>
        <w:rPr>
          <w:rFonts w:ascii="Times New Roman" w:eastAsia="Times New Roman" w:hAnsi="Times New Roman" w:cs="Times New Roman"/>
          <w:bCs/>
          <w:sz w:val="28"/>
          <w:szCs w:val="28"/>
          <w:shd w:val="clear" w:color="auto" w:fill="FFFFFF"/>
          <w:lang w:eastAsia="en-US"/>
        </w:rPr>
        <w:t xml:space="preserve">по внедрению инновационных товаров или услуг также отличается обрабатывающая промышленность </w:t>
      </w:r>
      <w:r w:rsidR="000B2204">
        <w:rPr>
          <w:rFonts w:ascii="Times New Roman" w:eastAsia="Times New Roman" w:hAnsi="Times New Roman" w:cs="Times New Roman"/>
          <w:bCs/>
          <w:sz w:val="28"/>
          <w:szCs w:val="28"/>
          <w:shd w:val="clear" w:color="auto" w:fill="FFFFFF"/>
          <w:lang w:eastAsia="en-US"/>
        </w:rPr>
        <w:t>с наивысшим показателем 313,</w:t>
      </w:r>
      <w:r>
        <w:rPr>
          <w:rFonts w:ascii="Times New Roman" w:eastAsia="Times New Roman" w:hAnsi="Times New Roman" w:cs="Times New Roman"/>
          <w:bCs/>
          <w:sz w:val="28"/>
          <w:szCs w:val="28"/>
          <w:shd w:val="clear" w:color="auto" w:fill="FFFFFF"/>
          <w:lang w:eastAsia="en-US"/>
        </w:rPr>
        <w:t xml:space="preserve"> с большим разрывом выделяется</w:t>
      </w:r>
      <w:r w:rsidR="000B2204">
        <w:rPr>
          <w:rFonts w:ascii="Times New Roman" w:eastAsia="Times New Roman" w:hAnsi="Times New Roman" w:cs="Times New Roman"/>
          <w:bCs/>
          <w:sz w:val="28"/>
          <w:szCs w:val="28"/>
          <w:shd w:val="clear" w:color="auto" w:fill="FFFFFF"/>
          <w:lang w:eastAsia="en-US"/>
        </w:rPr>
        <w:t xml:space="preserve"> информация и связь, д</w:t>
      </w:r>
      <w:r w:rsidR="000B2204" w:rsidRPr="000B2204">
        <w:rPr>
          <w:rFonts w:ascii="Times New Roman" w:eastAsia="Times New Roman" w:hAnsi="Times New Roman" w:cs="Times New Roman"/>
          <w:bCs/>
          <w:sz w:val="28"/>
          <w:szCs w:val="28"/>
          <w:shd w:val="clear" w:color="auto" w:fill="FFFFFF"/>
          <w:lang w:eastAsia="en-US"/>
        </w:rPr>
        <w:t>еятельность в области здравоохранения</w:t>
      </w:r>
      <w:r w:rsidR="000B2204">
        <w:rPr>
          <w:rFonts w:ascii="Times New Roman" w:eastAsia="Times New Roman" w:hAnsi="Times New Roman" w:cs="Times New Roman"/>
          <w:bCs/>
          <w:sz w:val="28"/>
          <w:szCs w:val="28"/>
          <w:shd w:val="clear" w:color="auto" w:fill="FFFFFF"/>
          <w:lang w:eastAsia="en-US"/>
        </w:rPr>
        <w:t>, а также о</w:t>
      </w:r>
      <w:r w:rsidR="000B2204" w:rsidRPr="000B2204">
        <w:rPr>
          <w:rFonts w:ascii="Times New Roman" w:eastAsia="Times New Roman" w:hAnsi="Times New Roman" w:cs="Times New Roman"/>
          <w:bCs/>
          <w:sz w:val="28"/>
          <w:szCs w:val="28"/>
          <w:shd w:val="clear" w:color="auto" w:fill="FFFFFF"/>
          <w:lang w:eastAsia="en-US"/>
        </w:rPr>
        <w:t>птовая и розничная торговля; ремонт автомобилей и мотоциклов</w:t>
      </w:r>
      <w:r w:rsidR="000B2204">
        <w:rPr>
          <w:rFonts w:ascii="Times New Roman" w:eastAsia="Times New Roman" w:hAnsi="Times New Roman" w:cs="Times New Roman"/>
          <w:bCs/>
          <w:sz w:val="28"/>
          <w:szCs w:val="28"/>
          <w:shd w:val="clear" w:color="auto" w:fill="FFFFFF"/>
          <w:lang w:eastAsia="en-US"/>
        </w:rPr>
        <w:t>.</w:t>
      </w:r>
    </w:p>
    <w:p w14:paraId="456AB7F8" w14:textId="795B6E73" w:rsidR="001E75B0" w:rsidRDefault="001E75B0" w:rsidP="003F6585">
      <w:pPr>
        <w:tabs>
          <w:tab w:val="left" w:pos="567"/>
        </w:tabs>
        <w:spacing w:after="0" w:line="240" w:lineRule="auto"/>
        <w:ind w:firstLine="1"/>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3F6585">
        <w:rPr>
          <w:rFonts w:ascii="Times New Roman" w:hAnsi="Times New Roman" w:cs="Times New Roman"/>
          <w:sz w:val="24"/>
          <w:szCs w:val="24"/>
        </w:rPr>
        <w:t xml:space="preserve"> </w:t>
      </w:r>
      <w:proofErr w:type="gramStart"/>
      <w:r w:rsidRPr="00E37295">
        <w:rPr>
          <w:rFonts w:ascii="Times New Roman" w:eastAsia="Times New Roman" w:hAnsi="Times New Roman" w:cs="Times New Roman"/>
          <w:bCs/>
          <w:sz w:val="28"/>
          <w:szCs w:val="28"/>
          <w:shd w:val="clear" w:color="auto" w:fill="FFFFFF"/>
          <w:lang w:eastAsia="en-US"/>
        </w:rPr>
        <w:t>Согласно данным Комитета Статистики за 20</w:t>
      </w:r>
      <w:r w:rsidR="00DA55D3" w:rsidRPr="00E37295">
        <w:rPr>
          <w:rFonts w:ascii="Times New Roman" w:eastAsia="Times New Roman" w:hAnsi="Times New Roman" w:cs="Times New Roman"/>
          <w:bCs/>
          <w:sz w:val="28"/>
          <w:szCs w:val="28"/>
          <w:shd w:val="clear" w:color="auto" w:fill="FFFFFF"/>
          <w:lang w:eastAsia="en-US"/>
        </w:rPr>
        <w:t>20</w:t>
      </w:r>
      <w:r w:rsidR="00171656">
        <w:rPr>
          <w:rFonts w:ascii="Times New Roman" w:eastAsia="Times New Roman" w:hAnsi="Times New Roman" w:cs="Times New Roman"/>
          <w:bCs/>
          <w:sz w:val="28"/>
          <w:szCs w:val="28"/>
          <w:shd w:val="clear" w:color="auto" w:fill="FFFFFF"/>
          <w:lang w:eastAsia="en-US"/>
        </w:rPr>
        <w:t xml:space="preserve"> год (рисунок 18</w:t>
      </w:r>
      <w:r w:rsidR="00741C2B">
        <w:rPr>
          <w:rFonts w:ascii="Times New Roman" w:eastAsia="Times New Roman" w:hAnsi="Times New Roman" w:cs="Times New Roman"/>
          <w:bCs/>
          <w:sz w:val="28"/>
          <w:szCs w:val="28"/>
          <w:shd w:val="clear" w:color="auto" w:fill="FFFFFF"/>
          <w:lang w:eastAsia="en-US"/>
        </w:rPr>
        <w:t xml:space="preserve">), </w:t>
      </w:r>
      <w:r w:rsidRPr="00E37295">
        <w:rPr>
          <w:rFonts w:ascii="Times New Roman" w:eastAsia="Times New Roman" w:hAnsi="Times New Roman" w:cs="Times New Roman"/>
          <w:bCs/>
          <w:sz w:val="28"/>
          <w:szCs w:val="28"/>
          <w:shd w:val="clear" w:color="auto" w:fill="FFFFFF"/>
          <w:lang w:eastAsia="en-US"/>
        </w:rPr>
        <w:t xml:space="preserve">в структуре внутренних и внешних затрат на НИОКР по видам деятельности можно заметить, что </w:t>
      </w:r>
      <w:r w:rsidR="00E37295" w:rsidRPr="00E37295">
        <w:rPr>
          <w:rFonts w:ascii="Times New Roman" w:eastAsia="Times New Roman" w:hAnsi="Times New Roman" w:cs="Times New Roman"/>
          <w:bCs/>
          <w:sz w:val="28"/>
          <w:szCs w:val="28"/>
          <w:shd w:val="clear" w:color="auto" w:fill="FFFFFF"/>
          <w:lang w:eastAsia="en-US"/>
        </w:rPr>
        <w:t xml:space="preserve">такие </w:t>
      </w:r>
      <w:r w:rsidRPr="00E37295">
        <w:rPr>
          <w:rFonts w:ascii="Times New Roman" w:eastAsia="Times New Roman" w:hAnsi="Times New Roman" w:cs="Times New Roman"/>
          <w:bCs/>
          <w:sz w:val="28"/>
          <w:szCs w:val="28"/>
          <w:shd w:val="clear" w:color="auto" w:fill="FFFFFF"/>
          <w:lang w:eastAsia="en-US"/>
        </w:rPr>
        <w:t>виды деятельности</w:t>
      </w:r>
      <w:r w:rsidR="00E37295" w:rsidRPr="00E37295">
        <w:rPr>
          <w:rFonts w:ascii="Times New Roman" w:eastAsia="Times New Roman" w:hAnsi="Times New Roman" w:cs="Times New Roman"/>
          <w:bCs/>
          <w:sz w:val="28"/>
          <w:szCs w:val="28"/>
          <w:shd w:val="clear" w:color="auto" w:fill="FFFFFF"/>
          <w:lang w:eastAsia="en-US"/>
        </w:rPr>
        <w:t xml:space="preserve"> как научные исследования и разработки</w:t>
      </w:r>
      <w:r w:rsidRPr="00E37295">
        <w:rPr>
          <w:rFonts w:ascii="Times New Roman" w:eastAsia="Times New Roman" w:hAnsi="Times New Roman" w:cs="Times New Roman"/>
          <w:bCs/>
          <w:sz w:val="28"/>
          <w:szCs w:val="28"/>
          <w:shd w:val="clear" w:color="auto" w:fill="FFFFFF"/>
          <w:lang w:eastAsia="en-US"/>
        </w:rPr>
        <w:t>,</w:t>
      </w:r>
      <w:r w:rsidR="00E37295" w:rsidRPr="00E37295">
        <w:rPr>
          <w:rFonts w:ascii="Times New Roman" w:eastAsia="Times New Roman" w:hAnsi="Times New Roman" w:cs="Times New Roman"/>
          <w:bCs/>
          <w:sz w:val="28"/>
          <w:szCs w:val="28"/>
          <w:shd w:val="clear" w:color="auto" w:fill="FFFFFF"/>
          <w:lang w:eastAsia="en-US"/>
        </w:rPr>
        <w:t xml:space="preserve"> деятельность в области архитектуры, инженерных изысканий, технических испытаний и анализа, а также образование по величине внутренних расходов НИОКР</w:t>
      </w:r>
      <w:r w:rsidR="002531BB">
        <w:rPr>
          <w:rFonts w:ascii="Times New Roman" w:eastAsia="Times New Roman" w:hAnsi="Times New Roman" w:cs="Times New Roman"/>
          <w:bCs/>
          <w:sz w:val="28"/>
          <w:szCs w:val="28"/>
          <w:shd w:val="clear" w:color="auto" w:fill="FFFFFF"/>
          <w:lang w:eastAsia="en-US"/>
        </w:rPr>
        <w:t xml:space="preserve"> </w:t>
      </w:r>
      <w:r w:rsidR="00E37295" w:rsidRPr="00E37295">
        <w:rPr>
          <w:rFonts w:ascii="Times New Roman" w:eastAsia="Times New Roman" w:hAnsi="Times New Roman" w:cs="Times New Roman"/>
          <w:bCs/>
          <w:sz w:val="28"/>
          <w:szCs w:val="28"/>
          <w:shd w:val="clear" w:color="auto" w:fill="FFFFFF"/>
          <w:lang w:eastAsia="en-US"/>
        </w:rPr>
        <w:t>занимают лидирующие места, но по внешним расходам</w:t>
      </w:r>
      <w:r w:rsidR="006D0C50">
        <w:rPr>
          <w:rFonts w:ascii="Times New Roman" w:eastAsia="Times New Roman" w:hAnsi="Times New Roman" w:cs="Times New Roman"/>
          <w:bCs/>
          <w:sz w:val="28"/>
          <w:szCs w:val="28"/>
          <w:shd w:val="clear" w:color="auto" w:fill="FFFFFF"/>
          <w:lang w:eastAsia="en-US"/>
        </w:rPr>
        <w:t>,</w:t>
      </w:r>
      <w:r w:rsidR="00E37295" w:rsidRPr="00E37295">
        <w:rPr>
          <w:rFonts w:ascii="Times New Roman" w:eastAsia="Times New Roman" w:hAnsi="Times New Roman" w:cs="Times New Roman"/>
          <w:bCs/>
          <w:sz w:val="28"/>
          <w:szCs w:val="28"/>
          <w:shd w:val="clear" w:color="auto" w:fill="FFFFFF"/>
          <w:lang w:eastAsia="en-US"/>
        </w:rPr>
        <w:t xml:space="preserve"> как ни странно</w:t>
      </w:r>
      <w:r w:rsidR="00682136">
        <w:rPr>
          <w:rFonts w:ascii="Times New Roman" w:eastAsia="Times New Roman" w:hAnsi="Times New Roman" w:cs="Times New Roman"/>
          <w:bCs/>
          <w:sz w:val="28"/>
          <w:szCs w:val="28"/>
          <w:shd w:val="clear" w:color="auto" w:fill="FFFFFF"/>
          <w:lang w:eastAsia="en-US"/>
        </w:rPr>
        <w:t>,</w:t>
      </w:r>
      <w:r w:rsidR="00E37295" w:rsidRPr="00E37295">
        <w:rPr>
          <w:rFonts w:ascii="Times New Roman" w:eastAsia="Times New Roman" w:hAnsi="Times New Roman" w:cs="Times New Roman"/>
          <w:bCs/>
          <w:sz w:val="28"/>
          <w:szCs w:val="28"/>
          <w:shd w:val="clear" w:color="auto" w:fill="FFFFFF"/>
          <w:lang w:eastAsia="en-US"/>
        </w:rPr>
        <w:t xml:space="preserve"> лидируют</w:t>
      </w:r>
      <w:proofErr w:type="gramEnd"/>
      <w:r w:rsidR="00E37295" w:rsidRPr="00E37295">
        <w:rPr>
          <w:rFonts w:ascii="Times New Roman" w:eastAsia="Times New Roman" w:hAnsi="Times New Roman" w:cs="Times New Roman"/>
          <w:bCs/>
          <w:sz w:val="28"/>
          <w:szCs w:val="28"/>
          <w:shd w:val="clear" w:color="auto" w:fill="FFFFFF"/>
          <w:lang w:eastAsia="en-US"/>
        </w:rPr>
        <w:t xml:space="preserve"> горнодобывающая промышленность и обрабатывающая промышленность</w:t>
      </w:r>
      <w:r w:rsidR="00741C2B">
        <w:rPr>
          <w:rFonts w:ascii="Times New Roman" w:eastAsia="Times New Roman" w:hAnsi="Times New Roman" w:cs="Times New Roman"/>
          <w:bCs/>
          <w:sz w:val="28"/>
          <w:szCs w:val="28"/>
          <w:shd w:val="clear" w:color="auto" w:fill="FFFFFF"/>
          <w:lang w:eastAsia="en-US"/>
        </w:rPr>
        <w:t xml:space="preserve"> [</w:t>
      </w:r>
      <w:r w:rsidR="00741C2B">
        <w:rPr>
          <w:rFonts w:ascii="Times New Roman" w:eastAsia="Times New Roman" w:hAnsi="Times New Roman" w:cs="Times New Roman"/>
          <w:bCs/>
          <w:sz w:val="28"/>
          <w:szCs w:val="28"/>
          <w:shd w:val="clear" w:color="auto" w:fill="FFFFFF"/>
          <w:lang w:eastAsia="en-US"/>
        </w:rPr>
        <w:fldChar w:fldCharType="begin"/>
      </w:r>
      <w:r w:rsidR="00741C2B">
        <w:rPr>
          <w:rFonts w:ascii="Times New Roman" w:eastAsia="Times New Roman" w:hAnsi="Times New Roman" w:cs="Times New Roman"/>
          <w:bCs/>
          <w:sz w:val="28"/>
          <w:szCs w:val="28"/>
          <w:shd w:val="clear" w:color="auto" w:fill="FFFFFF"/>
          <w:lang w:eastAsia="en-US"/>
        </w:rPr>
        <w:instrText xml:space="preserve"> REF _Ref90414231 \r \h </w:instrText>
      </w:r>
      <w:r w:rsidR="00741C2B">
        <w:rPr>
          <w:rFonts w:ascii="Times New Roman" w:eastAsia="Times New Roman" w:hAnsi="Times New Roman" w:cs="Times New Roman"/>
          <w:bCs/>
          <w:sz w:val="28"/>
          <w:szCs w:val="28"/>
          <w:shd w:val="clear" w:color="auto" w:fill="FFFFFF"/>
          <w:lang w:eastAsia="en-US"/>
        </w:rPr>
      </w:r>
      <w:r w:rsidR="00741C2B">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12</w:t>
      </w:r>
      <w:r w:rsidR="00741C2B">
        <w:rPr>
          <w:rFonts w:ascii="Times New Roman" w:eastAsia="Times New Roman" w:hAnsi="Times New Roman" w:cs="Times New Roman"/>
          <w:bCs/>
          <w:sz w:val="28"/>
          <w:szCs w:val="28"/>
          <w:shd w:val="clear" w:color="auto" w:fill="FFFFFF"/>
          <w:lang w:eastAsia="en-US"/>
        </w:rPr>
        <w:fldChar w:fldCharType="end"/>
      </w:r>
      <w:r w:rsidR="00741C2B" w:rsidRPr="00E37295">
        <w:rPr>
          <w:rFonts w:ascii="Times New Roman" w:eastAsia="Times New Roman" w:hAnsi="Times New Roman" w:cs="Times New Roman"/>
          <w:bCs/>
          <w:sz w:val="28"/>
          <w:szCs w:val="28"/>
          <w:shd w:val="clear" w:color="auto" w:fill="FFFFFF"/>
          <w:lang w:eastAsia="en-US"/>
        </w:rPr>
        <w:t>]</w:t>
      </w:r>
      <w:r w:rsidR="00E37295" w:rsidRPr="00E37295">
        <w:rPr>
          <w:rFonts w:ascii="Times New Roman" w:eastAsia="Times New Roman" w:hAnsi="Times New Roman" w:cs="Times New Roman"/>
          <w:bCs/>
          <w:sz w:val="28"/>
          <w:szCs w:val="28"/>
          <w:shd w:val="clear" w:color="auto" w:fill="FFFFFF"/>
          <w:lang w:eastAsia="en-US"/>
        </w:rPr>
        <w:t>.</w:t>
      </w:r>
      <w:r w:rsidR="00E37295">
        <w:rPr>
          <w:rFonts w:ascii="Times New Roman" w:hAnsi="Times New Roman" w:cs="Times New Roman"/>
          <w:color w:val="FF0000"/>
          <w:sz w:val="24"/>
          <w:szCs w:val="24"/>
        </w:rPr>
        <w:t xml:space="preserve"> </w:t>
      </w:r>
    </w:p>
    <w:p w14:paraId="24FCA0E4" w14:textId="77777777" w:rsidR="00E37295" w:rsidRDefault="00E37295" w:rsidP="00711235">
      <w:pPr>
        <w:spacing w:after="0" w:line="240" w:lineRule="auto"/>
        <w:ind w:firstLine="1"/>
        <w:jc w:val="both"/>
        <w:rPr>
          <w:rFonts w:ascii="Times New Roman" w:hAnsi="Times New Roman" w:cs="Times New Roman"/>
          <w:color w:val="FF0000"/>
          <w:sz w:val="24"/>
          <w:szCs w:val="24"/>
        </w:rPr>
      </w:pPr>
    </w:p>
    <w:p w14:paraId="5978D929" w14:textId="6DA4E9AA" w:rsidR="00E37295" w:rsidRPr="00AA1B23" w:rsidRDefault="00E37295" w:rsidP="00AA1B23">
      <w:pPr>
        <w:spacing w:after="0" w:line="240" w:lineRule="auto"/>
        <w:ind w:firstLine="567"/>
        <w:jc w:val="both"/>
        <w:rPr>
          <w:rFonts w:ascii="Times New Roman" w:hAnsi="Times New Roman" w:cs="Times New Roman"/>
          <w:color w:val="FF0000"/>
          <w:sz w:val="24"/>
          <w:szCs w:val="24"/>
          <w:lang w:val="en-GB"/>
        </w:rPr>
      </w:pPr>
      <w:r>
        <w:rPr>
          <w:noProof/>
        </w:rPr>
        <w:drawing>
          <wp:inline distT="0" distB="0" distL="0" distR="0" wp14:anchorId="74EC2949" wp14:editId="0FEF5B9B">
            <wp:extent cx="5524500" cy="2781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8534" cy="2788365"/>
                    </a:xfrm>
                    <a:prstGeom prst="rect">
                      <a:avLst/>
                    </a:prstGeom>
                    <a:noFill/>
                    <a:ln>
                      <a:noFill/>
                    </a:ln>
                  </pic:spPr>
                </pic:pic>
              </a:graphicData>
            </a:graphic>
          </wp:inline>
        </w:drawing>
      </w:r>
    </w:p>
    <w:p w14:paraId="0C2FE8A4" w14:textId="1EE5E4E9" w:rsidR="00E37295" w:rsidRPr="002C1C95" w:rsidRDefault="00171656" w:rsidP="00E37295">
      <w:pPr>
        <w:spacing w:after="0" w:line="240" w:lineRule="auto"/>
        <w:ind w:left="284" w:firstLine="142"/>
        <w:jc w:val="center"/>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Рисунок 18</w:t>
      </w:r>
      <w:r w:rsidR="00682136" w:rsidRPr="002C1C95">
        <w:rPr>
          <w:rFonts w:ascii="Times New Roman" w:eastAsia="Times New Roman" w:hAnsi="Times New Roman" w:cs="Times New Roman"/>
          <w:bCs/>
          <w:sz w:val="28"/>
          <w:szCs w:val="28"/>
          <w:shd w:val="clear" w:color="auto" w:fill="FFFFFF"/>
          <w:lang w:eastAsia="en-US"/>
        </w:rPr>
        <w:t xml:space="preserve"> -</w:t>
      </w:r>
      <w:r w:rsidR="00E37295" w:rsidRPr="002C1C95">
        <w:rPr>
          <w:rFonts w:ascii="Times New Roman" w:eastAsia="Times New Roman" w:hAnsi="Times New Roman" w:cs="Times New Roman"/>
          <w:bCs/>
          <w:sz w:val="28"/>
          <w:szCs w:val="28"/>
          <w:shd w:val="clear" w:color="auto" w:fill="FFFFFF"/>
          <w:lang w:eastAsia="en-US"/>
        </w:rPr>
        <w:t xml:space="preserve"> Структура затрат НИОКР РК</w:t>
      </w:r>
    </w:p>
    <w:p w14:paraId="6407903B" w14:textId="77777777" w:rsidR="00682136" w:rsidRDefault="00682136" w:rsidP="00E37295">
      <w:pPr>
        <w:spacing w:after="0" w:line="240" w:lineRule="auto"/>
        <w:ind w:left="284" w:firstLine="142"/>
        <w:jc w:val="center"/>
        <w:rPr>
          <w:rFonts w:ascii="Times New Roman" w:hAnsi="Times New Roman" w:cs="Times New Roman"/>
          <w:sz w:val="20"/>
          <w:szCs w:val="20"/>
        </w:rPr>
      </w:pPr>
    </w:p>
    <w:p w14:paraId="41684DAE" w14:textId="38F2DC9C" w:rsidR="00E37295" w:rsidRPr="002B3283" w:rsidRDefault="00682136" w:rsidP="002D361D">
      <w:pPr>
        <w:pStyle w:val="af3"/>
        <w:ind w:firstLine="567"/>
        <w:rPr>
          <w:sz w:val="24"/>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Pr>
          <w:sz w:val="24"/>
        </w:rPr>
        <w:t xml:space="preserve">составлено автором на основе данных </w:t>
      </w:r>
      <w:r w:rsidRPr="009C2E66">
        <w:rPr>
          <w:sz w:val="24"/>
        </w:rPr>
        <w:t>[</w:t>
      </w:r>
      <w:r>
        <w:rPr>
          <w:sz w:val="24"/>
        </w:rPr>
        <w:fldChar w:fldCharType="begin"/>
      </w:r>
      <w:r>
        <w:rPr>
          <w:sz w:val="24"/>
        </w:rPr>
        <w:instrText xml:space="preserve"> REF _Ref90414231 \r \h </w:instrText>
      </w:r>
      <w:r>
        <w:rPr>
          <w:sz w:val="24"/>
        </w:rPr>
      </w:r>
      <w:r>
        <w:rPr>
          <w:sz w:val="24"/>
        </w:rPr>
        <w:fldChar w:fldCharType="separate"/>
      </w:r>
      <w:r w:rsidR="00324A21">
        <w:rPr>
          <w:sz w:val="24"/>
        </w:rPr>
        <w:t>12</w:t>
      </w:r>
      <w:r>
        <w:rPr>
          <w:sz w:val="24"/>
        </w:rPr>
        <w:fldChar w:fldCharType="end"/>
      </w:r>
      <w:r w:rsidRPr="009C2E66">
        <w:rPr>
          <w:sz w:val="24"/>
        </w:rPr>
        <w:t>]</w:t>
      </w:r>
    </w:p>
    <w:p w14:paraId="4A914F67" w14:textId="77777777" w:rsidR="002D361D" w:rsidRPr="002B3283" w:rsidRDefault="002D361D" w:rsidP="002D361D">
      <w:pPr>
        <w:spacing w:after="0" w:line="240" w:lineRule="auto"/>
        <w:rPr>
          <w:lang w:eastAsia="en-US"/>
        </w:rPr>
      </w:pPr>
    </w:p>
    <w:p w14:paraId="4DDE33B5" w14:textId="419E4C11" w:rsidR="001E75B0" w:rsidRPr="00295B77" w:rsidRDefault="001E75B0" w:rsidP="002D361D">
      <w:pPr>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295B77">
        <w:rPr>
          <w:rFonts w:ascii="Times New Roman" w:eastAsia="Times New Roman" w:hAnsi="Times New Roman" w:cs="Times New Roman"/>
          <w:bCs/>
          <w:sz w:val="28"/>
          <w:szCs w:val="28"/>
          <w:shd w:val="clear" w:color="auto" w:fill="FFFFFF"/>
          <w:lang w:eastAsia="en-US"/>
        </w:rPr>
        <w:t xml:space="preserve">Учитывая вышеизложенное, можно увидеть очевидность преобладания </w:t>
      </w:r>
      <w:r w:rsidR="00682136" w:rsidRPr="00295B77">
        <w:rPr>
          <w:rFonts w:ascii="Times New Roman" w:eastAsia="Times New Roman" w:hAnsi="Times New Roman" w:cs="Times New Roman"/>
          <w:bCs/>
          <w:sz w:val="28"/>
          <w:szCs w:val="28"/>
          <w:shd w:val="clear" w:color="auto" w:fill="FFFFFF"/>
          <w:lang w:eastAsia="en-US"/>
        </w:rPr>
        <w:t xml:space="preserve">внешнего </w:t>
      </w:r>
      <w:r w:rsidRPr="00295B77">
        <w:rPr>
          <w:rFonts w:ascii="Times New Roman" w:eastAsia="Times New Roman" w:hAnsi="Times New Roman" w:cs="Times New Roman"/>
          <w:bCs/>
          <w:sz w:val="28"/>
          <w:szCs w:val="28"/>
          <w:shd w:val="clear" w:color="auto" w:fill="FFFFFF"/>
          <w:lang w:eastAsia="en-US"/>
        </w:rPr>
        <w:t>финансирования НИОКР в добывающих отраслях экономики и ст</w:t>
      </w:r>
      <w:r w:rsidR="006C165E" w:rsidRPr="00295B77">
        <w:rPr>
          <w:rFonts w:ascii="Times New Roman" w:eastAsia="Times New Roman" w:hAnsi="Times New Roman" w:cs="Times New Roman"/>
          <w:bCs/>
          <w:sz w:val="28"/>
          <w:szCs w:val="28"/>
          <w:shd w:val="clear" w:color="auto" w:fill="FFFFFF"/>
          <w:lang w:eastAsia="en-US"/>
        </w:rPr>
        <w:t>абильной сырьевой зависимости, а также стимулирование деятельности научных исследований и разработки и образование со стороны государства.</w:t>
      </w:r>
    </w:p>
    <w:p w14:paraId="6048B543" w14:textId="77777777" w:rsidR="00711235" w:rsidRDefault="00711235" w:rsidP="001E75B0">
      <w:pPr>
        <w:spacing w:after="0" w:line="240" w:lineRule="auto"/>
        <w:ind w:firstLine="426"/>
        <w:jc w:val="both"/>
        <w:rPr>
          <w:rFonts w:ascii="Times New Roman" w:hAnsi="Times New Roman" w:cs="Times New Roman"/>
          <w:color w:val="FF0000"/>
          <w:sz w:val="24"/>
          <w:szCs w:val="24"/>
        </w:rPr>
      </w:pPr>
    </w:p>
    <w:p w14:paraId="605EB403" w14:textId="0645892D" w:rsidR="00711235" w:rsidRDefault="00711235" w:rsidP="003D4590">
      <w:pPr>
        <w:spacing w:after="0" w:line="240" w:lineRule="auto"/>
        <w:ind w:firstLine="567"/>
        <w:jc w:val="both"/>
        <w:rPr>
          <w:rFonts w:ascii="Times New Roman" w:hAnsi="Times New Roman" w:cs="Times New Roman"/>
          <w:color w:val="FF0000"/>
          <w:sz w:val="24"/>
          <w:szCs w:val="24"/>
        </w:rPr>
      </w:pPr>
      <w:r>
        <w:rPr>
          <w:noProof/>
        </w:rPr>
        <w:lastRenderedPageBreak/>
        <w:drawing>
          <wp:inline distT="0" distB="0" distL="0" distR="0" wp14:anchorId="7D3F233F" wp14:editId="289CF3D1">
            <wp:extent cx="5354390" cy="212725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0501" cy="2129678"/>
                    </a:xfrm>
                    <a:prstGeom prst="rect">
                      <a:avLst/>
                    </a:prstGeom>
                    <a:noFill/>
                    <a:ln>
                      <a:noFill/>
                    </a:ln>
                  </pic:spPr>
                </pic:pic>
              </a:graphicData>
            </a:graphic>
          </wp:inline>
        </w:drawing>
      </w:r>
    </w:p>
    <w:p w14:paraId="230EB873" w14:textId="7178CD91" w:rsidR="000C12B7" w:rsidRPr="002C1C95" w:rsidRDefault="00504D49" w:rsidP="000C12B7">
      <w:pPr>
        <w:spacing w:after="0" w:line="240" w:lineRule="auto"/>
        <w:ind w:left="284" w:firstLine="142"/>
        <w:jc w:val="center"/>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Рисунок 19</w:t>
      </w:r>
      <w:r w:rsidR="000C12B7" w:rsidRPr="002C1C95">
        <w:rPr>
          <w:rFonts w:ascii="Times New Roman" w:eastAsia="Times New Roman" w:hAnsi="Times New Roman" w:cs="Times New Roman"/>
          <w:bCs/>
          <w:sz w:val="28"/>
          <w:szCs w:val="28"/>
          <w:shd w:val="clear" w:color="auto" w:fill="FFFFFF"/>
          <w:lang w:eastAsia="en-US"/>
        </w:rPr>
        <w:t xml:space="preserve"> – Показатели инновационной активности Казахстана</w:t>
      </w:r>
    </w:p>
    <w:p w14:paraId="06C6CAC7" w14:textId="77777777" w:rsidR="000C12B7" w:rsidRDefault="000C12B7" w:rsidP="000C12B7">
      <w:pPr>
        <w:spacing w:after="0" w:line="240" w:lineRule="auto"/>
        <w:ind w:left="284" w:firstLine="142"/>
        <w:jc w:val="center"/>
        <w:rPr>
          <w:rFonts w:ascii="Times New Roman" w:hAnsi="Times New Roman" w:cs="Times New Roman"/>
          <w:sz w:val="20"/>
          <w:szCs w:val="20"/>
        </w:rPr>
      </w:pPr>
    </w:p>
    <w:p w14:paraId="4FA012D4" w14:textId="5CA599FD" w:rsidR="00A23318" w:rsidRDefault="00643B2C" w:rsidP="00527AAC">
      <w:pPr>
        <w:pStyle w:val="af3"/>
        <w:ind w:firstLine="426"/>
        <w:rPr>
          <w:sz w:val="24"/>
        </w:rPr>
      </w:pPr>
      <w:r w:rsidRPr="00643B2C">
        <w:rPr>
          <w:sz w:val="24"/>
        </w:rPr>
        <w:t xml:space="preserve">  </w:t>
      </w:r>
      <w:r w:rsidR="000C12B7" w:rsidRPr="004D3DA0">
        <w:rPr>
          <w:sz w:val="24"/>
        </w:rPr>
        <w:t>Примечание</w:t>
      </w:r>
      <w:r w:rsidR="000C12B7" w:rsidRPr="006D6147">
        <w:rPr>
          <w:sz w:val="24"/>
        </w:rPr>
        <w:t xml:space="preserve"> – </w:t>
      </w:r>
      <w:r w:rsidR="000C12B7" w:rsidRPr="004D3DA0">
        <w:rPr>
          <w:sz w:val="24"/>
        </w:rPr>
        <w:t>Источник</w:t>
      </w:r>
      <w:r w:rsidR="000C12B7">
        <w:rPr>
          <w:sz w:val="24"/>
        </w:rPr>
        <w:t>:</w:t>
      </w:r>
      <w:r w:rsidR="000C12B7" w:rsidRPr="006D6147">
        <w:rPr>
          <w:sz w:val="24"/>
        </w:rPr>
        <w:t xml:space="preserve"> </w:t>
      </w:r>
      <w:r w:rsidR="000C12B7">
        <w:rPr>
          <w:sz w:val="24"/>
        </w:rPr>
        <w:t xml:space="preserve">составлено автором на основе данных </w:t>
      </w:r>
      <w:r w:rsidR="000C12B7" w:rsidRPr="009C2E66">
        <w:rPr>
          <w:sz w:val="24"/>
        </w:rPr>
        <w:t>[</w:t>
      </w:r>
      <w:r w:rsidR="000C12B7">
        <w:rPr>
          <w:sz w:val="24"/>
        </w:rPr>
        <w:fldChar w:fldCharType="begin"/>
      </w:r>
      <w:r w:rsidR="000C12B7">
        <w:rPr>
          <w:sz w:val="24"/>
        </w:rPr>
        <w:instrText xml:space="preserve"> REF _Ref90414231 \r \h </w:instrText>
      </w:r>
      <w:r w:rsidR="000C12B7">
        <w:rPr>
          <w:sz w:val="24"/>
        </w:rPr>
      </w:r>
      <w:r w:rsidR="000C12B7">
        <w:rPr>
          <w:sz w:val="24"/>
        </w:rPr>
        <w:fldChar w:fldCharType="separate"/>
      </w:r>
      <w:r w:rsidR="00324A21">
        <w:rPr>
          <w:sz w:val="24"/>
        </w:rPr>
        <w:t>12</w:t>
      </w:r>
      <w:r w:rsidR="000C12B7">
        <w:rPr>
          <w:sz w:val="24"/>
        </w:rPr>
        <w:fldChar w:fldCharType="end"/>
      </w:r>
      <w:r w:rsidR="000C12B7" w:rsidRPr="009C2E66">
        <w:rPr>
          <w:sz w:val="24"/>
        </w:rPr>
        <w:t>]</w:t>
      </w:r>
    </w:p>
    <w:p w14:paraId="1A91296C" w14:textId="77777777" w:rsidR="00D270E3" w:rsidRPr="00D270E3" w:rsidRDefault="00D270E3" w:rsidP="00527AAC">
      <w:pPr>
        <w:spacing w:after="0" w:line="240" w:lineRule="auto"/>
        <w:rPr>
          <w:lang w:eastAsia="en-US"/>
        </w:rPr>
      </w:pPr>
    </w:p>
    <w:p w14:paraId="2A208BE6" w14:textId="3024DA74" w:rsidR="001E75B0" w:rsidRPr="00EC0587" w:rsidRDefault="008869F5" w:rsidP="00527AAC">
      <w:pPr>
        <w:spacing w:after="0" w:line="240" w:lineRule="auto"/>
        <w:ind w:firstLine="567"/>
        <w:jc w:val="both"/>
        <w:rPr>
          <w:rFonts w:ascii="Times New Roman" w:eastAsia="Times New Roman" w:hAnsi="Times New Roman" w:cs="Times New Roman"/>
          <w:bCs/>
          <w:sz w:val="28"/>
          <w:szCs w:val="28"/>
          <w:shd w:val="clear" w:color="auto" w:fill="FFFFFF"/>
          <w:lang w:eastAsia="en-US"/>
        </w:rPr>
      </w:pPr>
      <w:proofErr w:type="gramStart"/>
      <w:r w:rsidRPr="00434AC8">
        <w:rPr>
          <w:rFonts w:ascii="Times New Roman" w:eastAsia="Times New Roman" w:hAnsi="Times New Roman" w:cs="Times New Roman"/>
          <w:bCs/>
          <w:sz w:val="28"/>
          <w:szCs w:val="28"/>
          <w:shd w:val="clear" w:color="auto" w:fill="FFFFFF"/>
          <w:lang w:eastAsia="en-US"/>
        </w:rPr>
        <w:t>Как видно из приведенных данных</w:t>
      </w:r>
      <w:r w:rsidR="00504D49">
        <w:rPr>
          <w:rFonts w:ascii="Times New Roman" w:eastAsia="Times New Roman" w:hAnsi="Times New Roman" w:cs="Times New Roman"/>
          <w:bCs/>
          <w:sz w:val="28"/>
          <w:szCs w:val="28"/>
          <w:shd w:val="clear" w:color="auto" w:fill="FFFFFF"/>
          <w:lang w:eastAsia="en-US"/>
        </w:rPr>
        <w:t xml:space="preserve"> (рисунок 19</w:t>
      </w:r>
      <w:r w:rsidRPr="00434AC8">
        <w:rPr>
          <w:rFonts w:ascii="Times New Roman" w:eastAsia="Times New Roman" w:hAnsi="Times New Roman" w:cs="Times New Roman"/>
          <w:bCs/>
          <w:sz w:val="28"/>
          <w:szCs w:val="28"/>
          <w:shd w:val="clear" w:color="auto" w:fill="FFFFFF"/>
          <w:lang w:eastAsia="en-US"/>
        </w:rPr>
        <w:t>)</w:t>
      </w:r>
      <w:r w:rsidR="004B0977">
        <w:rPr>
          <w:rFonts w:ascii="Times New Roman" w:eastAsia="Times New Roman" w:hAnsi="Times New Roman" w:cs="Times New Roman"/>
          <w:bCs/>
          <w:sz w:val="28"/>
          <w:szCs w:val="28"/>
          <w:shd w:val="clear" w:color="auto" w:fill="FFFFFF"/>
          <w:lang w:eastAsia="en-US"/>
        </w:rPr>
        <w:t>,</w:t>
      </w:r>
      <w:r w:rsidR="00D9322F">
        <w:rPr>
          <w:rFonts w:ascii="Times New Roman" w:eastAsia="Times New Roman" w:hAnsi="Times New Roman" w:cs="Times New Roman"/>
          <w:bCs/>
          <w:sz w:val="28"/>
          <w:szCs w:val="28"/>
          <w:shd w:val="clear" w:color="auto" w:fill="FFFFFF"/>
          <w:lang w:eastAsia="en-US"/>
        </w:rPr>
        <w:t xml:space="preserve"> самый высокий</w:t>
      </w:r>
      <w:r w:rsidRPr="00434AC8">
        <w:rPr>
          <w:rFonts w:ascii="Times New Roman" w:eastAsia="Times New Roman" w:hAnsi="Times New Roman" w:cs="Times New Roman"/>
          <w:bCs/>
          <w:sz w:val="28"/>
          <w:szCs w:val="28"/>
          <w:shd w:val="clear" w:color="auto" w:fill="FFFFFF"/>
          <w:lang w:eastAsia="en-US"/>
        </w:rPr>
        <w:t xml:space="preserve"> уровень инновационной активности</w:t>
      </w:r>
      <w:r w:rsidR="00D9322F">
        <w:rPr>
          <w:rFonts w:ascii="Times New Roman" w:eastAsia="Times New Roman" w:hAnsi="Times New Roman" w:cs="Times New Roman"/>
          <w:bCs/>
          <w:sz w:val="28"/>
          <w:szCs w:val="28"/>
          <w:shd w:val="clear" w:color="auto" w:fill="FFFFFF"/>
          <w:lang w:eastAsia="en-US"/>
        </w:rPr>
        <w:t xml:space="preserve"> из рассмотренных видов деятельности показывае</w:t>
      </w:r>
      <w:r w:rsidRPr="00434AC8">
        <w:rPr>
          <w:rFonts w:ascii="Times New Roman" w:eastAsia="Times New Roman" w:hAnsi="Times New Roman" w:cs="Times New Roman"/>
          <w:bCs/>
          <w:sz w:val="28"/>
          <w:szCs w:val="28"/>
          <w:shd w:val="clear" w:color="auto" w:fill="FFFFFF"/>
          <w:lang w:eastAsia="en-US"/>
        </w:rPr>
        <w:t>т образование</w:t>
      </w:r>
      <w:r w:rsidR="00D3665F">
        <w:rPr>
          <w:rFonts w:ascii="Times New Roman" w:eastAsia="Times New Roman" w:hAnsi="Times New Roman" w:cs="Times New Roman"/>
          <w:bCs/>
          <w:sz w:val="28"/>
          <w:szCs w:val="28"/>
          <w:shd w:val="clear" w:color="auto" w:fill="FFFFFF"/>
          <w:lang w:eastAsia="en-US"/>
        </w:rPr>
        <w:t xml:space="preserve"> (51,5</w:t>
      </w:r>
      <w:r w:rsidR="00C6577D">
        <w:rPr>
          <w:rFonts w:ascii="Times New Roman" w:eastAsia="Times New Roman" w:hAnsi="Times New Roman" w:cs="Times New Roman"/>
          <w:bCs/>
          <w:sz w:val="28"/>
          <w:szCs w:val="28"/>
          <w:shd w:val="clear" w:color="auto" w:fill="FFFFFF"/>
          <w:lang w:eastAsia="en-US"/>
        </w:rPr>
        <w:t>%</w:t>
      </w:r>
      <w:r w:rsidR="00D3665F">
        <w:rPr>
          <w:rFonts w:ascii="Times New Roman" w:eastAsia="Times New Roman" w:hAnsi="Times New Roman" w:cs="Times New Roman"/>
          <w:bCs/>
          <w:sz w:val="28"/>
          <w:szCs w:val="28"/>
          <w:shd w:val="clear" w:color="auto" w:fill="FFFFFF"/>
          <w:lang w:eastAsia="en-US"/>
        </w:rPr>
        <w:t>)</w:t>
      </w:r>
      <w:r w:rsidRPr="00434AC8">
        <w:rPr>
          <w:rFonts w:ascii="Times New Roman" w:eastAsia="Times New Roman" w:hAnsi="Times New Roman" w:cs="Times New Roman"/>
          <w:bCs/>
          <w:sz w:val="28"/>
          <w:szCs w:val="28"/>
          <w:shd w:val="clear" w:color="auto" w:fill="FFFFFF"/>
          <w:lang w:eastAsia="en-US"/>
        </w:rPr>
        <w:t>, научные исследования и разработки</w:t>
      </w:r>
      <w:r w:rsidR="004B0977">
        <w:rPr>
          <w:rFonts w:ascii="Times New Roman" w:eastAsia="Times New Roman" w:hAnsi="Times New Roman" w:cs="Times New Roman"/>
          <w:bCs/>
          <w:sz w:val="28"/>
          <w:szCs w:val="28"/>
          <w:shd w:val="clear" w:color="auto" w:fill="FFFFFF"/>
          <w:lang w:eastAsia="en-US"/>
        </w:rPr>
        <w:t xml:space="preserve"> (</w:t>
      </w:r>
      <w:r w:rsidR="00D3665F">
        <w:rPr>
          <w:rFonts w:ascii="Times New Roman" w:eastAsia="Times New Roman" w:hAnsi="Times New Roman" w:cs="Times New Roman"/>
          <w:bCs/>
          <w:sz w:val="28"/>
          <w:szCs w:val="28"/>
          <w:shd w:val="clear" w:color="auto" w:fill="FFFFFF"/>
          <w:lang w:eastAsia="en-US"/>
        </w:rPr>
        <w:t>27,8</w:t>
      </w:r>
      <w:r w:rsidR="00C6577D">
        <w:rPr>
          <w:rFonts w:ascii="Times New Roman" w:eastAsia="Times New Roman" w:hAnsi="Times New Roman" w:cs="Times New Roman"/>
          <w:bCs/>
          <w:sz w:val="28"/>
          <w:szCs w:val="28"/>
          <w:shd w:val="clear" w:color="auto" w:fill="FFFFFF"/>
          <w:lang w:eastAsia="en-US"/>
        </w:rPr>
        <w:t>%</w:t>
      </w:r>
      <w:r w:rsidR="004B0977">
        <w:rPr>
          <w:rFonts w:ascii="Times New Roman" w:eastAsia="Times New Roman" w:hAnsi="Times New Roman" w:cs="Times New Roman"/>
          <w:bCs/>
          <w:sz w:val="28"/>
          <w:szCs w:val="28"/>
          <w:shd w:val="clear" w:color="auto" w:fill="FFFFFF"/>
          <w:lang w:eastAsia="en-US"/>
        </w:rPr>
        <w:t>)</w:t>
      </w:r>
      <w:r w:rsidRPr="00434AC8">
        <w:rPr>
          <w:rFonts w:ascii="Times New Roman" w:eastAsia="Times New Roman" w:hAnsi="Times New Roman" w:cs="Times New Roman"/>
          <w:bCs/>
          <w:sz w:val="28"/>
          <w:szCs w:val="28"/>
          <w:shd w:val="clear" w:color="auto" w:fill="FFFFFF"/>
          <w:lang w:eastAsia="en-US"/>
        </w:rPr>
        <w:t>, а также деятельность в области здравоохранения</w:t>
      </w:r>
      <w:r w:rsidR="004B0977">
        <w:rPr>
          <w:rFonts w:ascii="Times New Roman" w:eastAsia="Times New Roman" w:hAnsi="Times New Roman" w:cs="Times New Roman"/>
          <w:bCs/>
          <w:sz w:val="28"/>
          <w:szCs w:val="28"/>
          <w:shd w:val="clear" w:color="auto" w:fill="FFFFFF"/>
          <w:lang w:eastAsia="en-US"/>
        </w:rPr>
        <w:t xml:space="preserve"> (</w:t>
      </w:r>
      <w:r w:rsidR="00D3665F">
        <w:rPr>
          <w:rFonts w:ascii="Times New Roman" w:eastAsia="Times New Roman" w:hAnsi="Times New Roman" w:cs="Times New Roman"/>
          <w:bCs/>
          <w:sz w:val="28"/>
          <w:szCs w:val="28"/>
          <w:shd w:val="clear" w:color="auto" w:fill="FFFFFF"/>
          <w:lang w:eastAsia="en-US"/>
        </w:rPr>
        <w:t>26,3</w:t>
      </w:r>
      <w:r w:rsidR="00C6577D">
        <w:rPr>
          <w:rFonts w:ascii="Times New Roman" w:eastAsia="Times New Roman" w:hAnsi="Times New Roman" w:cs="Times New Roman"/>
          <w:bCs/>
          <w:sz w:val="28"/>
          <w:szCs w:val="28"/>
          <w:shd w:val="clear" w:color="auto" w:fill="FFFFFF"/>
          <w:lang w:eastAsia="en-US"/>
        </w:rPr>
        <w:t>%</w:t>
      </w:r>
      <w:r w:rsidR="004B0977">
        <w:rPr>
          <w:rFonts w:ascii="Times New Roman" w:eastAsia="Times New Roman" w:hAnsi="Times New Roman" w:cs="Times New Roman"/>
          <w:bCs/>
          <w:sz w:val="28"/>
          <w:szCs w:val="28"/>
          <w:shd w:val="clear" w:color="auto" w:fill="FFFFFF"/>
          <w:lang w:eastAsia="en-US"/>
        </w:rPr>
        <w:t>)</w:t>
      </w:r>
      <w:r w:rsidRPr="00434AC8">
        <w:rPr>
          <w:rFonts w:ascii="Times New Roman" w:eastAsia="Times New Roman" w:hAnsi="Times New Roman" w:cs="Times New Roman"/>
          <w:bCs/>
          <w:sz w:val="28"/>
          <w:szCs w:val="28"/>
          <w:shd w:val="clear" w:color="auto" w:fill="FFFFFF"/>
          <w:lang w:eastAsia="en-US"/>
        </w:rPr>
        <w:t>, в то время как максимальный уро</w:t>
      </w:r>
      <w:r w:rsidR="004B0977">
        <w:rPr>
          <w:rFonts w:ascii="Times New Roman" w:eastAsia="Times New Roman" w:hAnsi="Times New Roman" w:cs="Times New Roman"/>
          <w:bCs/>
          <w:sz w:val="28"/>
          <w:szCs w:val="28"/>
          <w:shd w:val="clear" w:color="auto" w:fill="FFFFFF"/>
          <w:lang w:eastAsia="en-US"/>
        </w:rPr>
        <w:t xml:space="preserve">вень </w:t>
      </w:r>
      <w:r w:rsidRPr="00434AC8">
        <w:rPr>
          <w:rFonts w:ascii="Times New Roman" w:eastAsia="Times New Roman" w:hAnsi="Times New Roman" w:cs="Times New Roman"/>
          <w:bCs/>
          <w:sz w:val="28"/>
          <w:szCs w:val="28"/>
          <w:shd w:val="clear" w:color="auto" w:fill="FFFFFF"/>
          <w:lang w:eastAsia="en-US"/>
        </w:rPr>
        <w:t>объема инновационной продукции (товаров, услуг) демонстрируют обрабатывающая промышленность</w:t>
      </w:r>
      <w:r w:rsidR="003531EC" w:rsidRPr="00434AC8">
        <w:rPr>
          <w:rFonts w:ascii="Times New Roman" w:eastAsia="Times New Roman" w:hAnsi="Times New Roman" w:cs="Times New Roman"/>
          <w:bCs/>
          <w:sz w:val="28"/>
          <w:szCs w:val="28"/>
          <w:shd w:val="clear" w:color="auto" w:fill="FFFFFF"/>
          <w:lang w:eastAsia="en-US"/>
        </w:rPr>
        <w:t xml:space="preserve"> (14 899 млрд. тенге)</w:t>
      </w:r>
      <w:r w:rsidRPr="00434AC8">
        <w:rPr>
          <w:rFonts w:ascii="Times New Roman" w:eastAsia="Times New Roman" w:hAnsi="Times New Roman" w:cs="Times New Roman"/>
          <w:bCs/>
          <w:sz w:val="28"/>
          <w:szCs w:val="28"/>
          <w:shd w:val="clear" w:color="auto" w:fill="FFFFFF"/>
          <w:lang w:eastAsia="en-US"/>
        </w:rPr>
        <w:t>, горнодобывающая промышленность и разработка карьеров</w:t>
      </w:r>
      <w:r w:rsidR="003531EC" w:rsidRPr="00434AC8">
        <w:rPr>
          <w:rFonts w:ascii="Times New Roman" w:eastAsia="Times New Roman" w:hAnsi="Times New Roman" w:cs="Times New Roman"/>
          <w:bCs/>
          <w:sz w:val="28"/>
          <w:szCs w:val="28"/>
          <w:shd w:val="clear" w:color="auto" w:fill="FFFFFF"/>
          <w:lang w:eastAsia="en-US"/>
        </w:rPr>
        <w:t xml:space="preserve"> (51,9</w:t>
      </w:r>
      <w:r w:rsidR="00EF154B" w:rsidRPr="00434AC8">
        <w:rPr>
          <w:rFonts w:ascii="Times New Roman" w:eastAsia="Times New Roman" w:hAnsi="Times New Roman" w:cs="Times New Roman"/>
          <w:bCs/>
          <w:sz w:val="28"/>
          <w:szCs w:val="28"/>
          <w:shd w:val="clear" w:color="auto" w:fill="FFFFFF"/>
          <w:lang w:eastAsia="en-US"/>
        </w:rPr>
        <w:t xml:space="preserve"> млрд. тенге</w:t>
      </w:r>
      <w:r w:rsidR="003531EC" w:rsidRPr="00434AC8">
        <w:rPr>
          <w:rFonts w:ascii="Times New Roman" w:eastAsia="Times New Roman" w:hAnsi="Times New Roman" w:cs="Times New Roman"/>
          <w:bCs/>
          <w:sz w:val="28"/>
          <w:szCs w:val="28"/>
          <w:shd w:val="clear" w:color="auto" w:fill="FFFFFF"/>
          <w:lang w:eastAsia="en-US"/>
        </w:rPr>
        <w:t>), а также информация</w:t>
      </w:r>
      <w:proofErr w:type="gramEnd"/>
      <w:r w:rsidR="003531EC" w:rsidRPr="00434AC8">
        <w:rPr>
          <w:rFonts w:ascii="Times New Roman" w:eastAsia="Times New Roman" w:hAnsi="Times New Roman" w:cs="Times New Roman"/>
          <w:bCs/>
          <w:sz w:val="28"/>
          <w:szCs w:val="28"/>
          <w:shd w:val="clear" w:color="auto" w:fill="FFFFFF"/>
          <w:lang w:eastAsia="en-US"/>
        </w:rPr>
        <w:t xml:space="preserve"> и связь</w:t>
      </w:r>
      <w:r w:rsidR="004B0977">
        <w:rPr>
          <w:rFonts w:ascii="Times New Roman" w:eastAsia="Times New Roman" w:hAnsi="Times New Roman" w:cs="Times New Roman"/>
          <w:bCs/>
          <w:sz w:val="28"/>
          <w:szCs w:val="28"/>
          <w:shd w:val="clear" w:color="auto" w:fill="FFFFFF"/>
          <w:lang w:eastAsia="en-US"/>
        </w:rPr>
        <w:t xml:space="preserve"> </w:t>
      </w:r>
      <w:r w:rsidR="003531EC" w:rsidRPr="00434AC8">
        <w:rPr>
          <w:rFonts w:ascii="Times New Roman" w:eastAsia="Times New Roman" w:hAnsi="Times New Roman" w:cs="Times New Roman"/>
          <w:bCs/>
          <w:sz w:val="28"/>
          <w:szCs w:val="28"/>
          <w:shd w:val="clear" w:color="auto" w:fill="FFFFFF"/>
          <w:lang w:eastAsia="en-US"/>
        </w:rPr>
        <w:t>(44,98</w:t>
      </w:r>
      <w:r w:rsidR="00EF154B" w:rsidRPr="00434AC8">
        <w:rPr>
          <w:rFonts w:ascii="Times New Roman" w:eastAsia="Times New Roman" w:hAnsi="Times New Roman" w:cs="Times New Roman"/>
          <w:bCs/>
          <w:sz w:val="28"/>
          <w:szCs w:val="28"/>
          <w:shd w:val="clear" w:color="auto" w:fill="FFFFFF"/>
          <w:lang w:eastAsia="en-US"/>
        </w:rPr>
        <w:t xml:space="preserve"> млрд. тенге</w:t>
      </w:r>
      <w:r w:rsidR="003531EC" w:rsidRPr="00434AC8">
        <w:rPr>
          <w:rFonts w:ascii="Times New Roman" w:eastAsia="Times New Roman" w:hAnsi="Times New Roman" w:cs="Times New Roman"/>
          <w:bCs/>
          <w:sz w:val="28"/>
          <w:szCs w:val="28"/>
          <w:shd w:val="clear" w:color="auto" w:fill="FFFFFF"/>
          <w:lang w:eastAsia="en-US"/>
        </w:rPr>
        <w:t xml:space="preserve">). Между тем, </w:t>
      </w:r>
      <w:r w:rsidR="00D9322F">
        <w:rPr>
          <w:rFonts w:ascii="Times New Roman" w:eastAsia="Times New Roman" w:hAnsi="Times New Roman" w:cs="Times New Roman"/>
          <w:bCs/>
          <w:sz w:val="28"/>
          <w:szCs w:val="28"/>
          <w:shd w:val="clear" w:color="auto" w:fill="FFFFFF"/>
          <w:lang w:eastAsia="en-US"/>
        </w:rPr>
        <w:t xml:space="preserve">самые низкие показатели по объему инновационной продукции показал </w:t>
      </w:r>
      <w:r w:rsidR="004B0977">
        <w:rPr>
          <w:rFonts w:ascii="Times New Roman" w:eastAsia="Times New Roman" w:hAnsi="Times New Roman" w:cs="Times New Roman"/>
          <w:bCs/>
          <w:sz w:val="28"/>
          <w:szCs w:val="28"/>
          <w:shd w:val="clear" w:color="auto" w:fill="FFFFFF"/>
          <w:lang w:eastAsia="en-US"/>
        </w:rPr>
        <w:t xml:space="preserve">вид деятельности </w:t>
      </w:r>
      <w:proofErr w:type="gramStart"/>
      <w:r w:rsidR="004B0977">
        <w:rPr>
          <w:rFonts w:ascii="Times New Roman" w:eastAsia="Times New Roman" w:hAnsi="Times New Roman" w:cs="Times New Roman"/>
          <w:bCs/>
          <w:sz w:val="28"/>
          <w:szCs w:val="28"/>
          <w:shd w:val="clear" w:color="auto" w:fill="FFFFFF"/>
          <w:lang w:eastAsia="en-US"/>
        </w:rPr>
        <w:t>по</w:t>
      </w:r>
      <w:proofErr w:type="gramEnd"/>
      <w:r w:rsidR="004B0977">
        <w:rPr>
          <w:rFonts w:ascii="Times New Roman" w:eastAsia="Times New Roman" w:hAnsi="Times New Roman" w:cs="Times New Roman"/>
          <w:bCs/>
          <w:sz w:val="28"/>
          <w:szCs w:val="28"/>
          <w:shd w:val="clear" w:color="auto" w:fill="FFFFFF"/>
          <w:lang w:eastAsia="en-US"/>
        </w:rPr>
        <w:t xml:space="preserve"> научным</w:t>
      </w:r>
      <w:r w:rsidR="00D368F1">
        <w:rPr>
          <w:rFonts w:ascii="Times New Roman" w:eastAsia="Times New Roman" w:hAnsi="Times New Roman" w:cs="Times New Roman"/>
          <w:bCs/>
          <w:sz w:val="28"/>
          <w:szCs w:val="28"/>
          <w:shd w:val="clear" w:color="auto" w:fill="FFFFFF"/>
          <w:lang w:eastAsia="en-US"/>
        </w:rPr>
        <w:t xml:space="preserve">. Следовательно, возникает вопрос </w:t>
      </w:r>
      <w:r w:rsidR="00C6577D">
        <w:rPr>
          <w:rFonts w:ascii="Times New Roman" w:eastAsia="Times New Roman" w:hAnsi="Times New Roman" w:cs="Times New Roman"/>
          <w:bCs/>
          <w:sz w:val="28"/>
          <w:szCs w:val="28"/>
          <w:shd w:val="clear" w:color="auto" w:fill="FFFFFF"/>
          <w:lang w:eastAsia="en-US"/>
        </w:rPr>
        <w:t>отдачи и эффективности расходов НИОКР</w:t>
      </w:r>
      <w:r w:rsidR="00E30FD4">
        <w:rPr>
          <w:rFonts w:ascii="Times New Roman" w:eastAsia="Times New Roman" w:hAnsi="Times New Roman" w:cs="Times New Roman"/>
          <w:bCs/>
          <w:sz w:val="28"/>
          <w:szCs w:val="28"/>
          <w:shd w:val="clear" w:color="auto" w:fill="FFFFFF"/>
          <w:lang w:eastAsia="en-US"/>
        </w:rPr>
        <w:t xml:space="preserve">, и насколько </w:t>
      </w:r>
      <w:r w:rsidR="00E30FD4" w:rsidRPr="00E30FD4">
        <w:rPr>
          <w:rFonts w:ascii="Times New Roman" w:eastAsia="Times New Roman" w:hAnsi="Times New Roman" w:cs="Times New Roman"/>
          <w:bCs/>
          <w:sz w:val="28"/>
          <w:szCs w:val="28"/>
          <w:shd w:val="clear" w:color="auto" w:fill="FFFFFF"/>
          <w:lang w:eastAsia="en-US"/>
        </w:rPr>
        <w:t>эффективны компании в преобразовании НИОКР в инновации, количество потраченных средств на НИОКР, похоже, не коррелирует с возможностью их коммерциализации.</w:t>
      </w:r>
    </w:p>
    <w:p w14:paraId="53432559" w14:textId="43E2D08F" w:rsidR="00EA2EB0" w:rsidRDefault="00A16EEA" w:rsidP="00A30B27">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Со стороны правительства был расширен набор инструментов стимулирования малых и новых инновационных компаний, поскольку остро стояла проблема низкого уровня развития бизнес - инноваций в Казахстане, а </w:t>
      </w:r>
      <w:r w:rsidRPr="00D544FD">
        <w:rPr>
          <w:rFonts w:ascii="Times New Roman" w:eastAsia="Times New Roman" w:hAnsi="Times New Roman" w:cs="Times New Roman"/>
          <w:bCs/>
          <w:sz w:val="28"/>
          <w:szCs w:val="28"/>
          <w:shd w:val="clear" w:color="auto" w:fill="FFFFFF"/>
          <w:lang w:eastAsia="en-US"/>
        </w:rPr>
        <w:t>также были введены специальные налоговые скидки и льготы, направленные на непосредственное стимулирование инвести</w:t>
      </w:r>
      <w:r w:rsidR="004A5B09" w:rsidRPr="00D544FD">
        <w:rPr>
          <w:rFonts w:ascii="Times New Roman" w:eastAsia="Times New Roman" w:hAnsi="Times New Roman" w:cs="Times New Roman"/>
          <w:bCs/>
          <w:sz w:val="28"/>
          <w:szCs w:val="28"/>
          <w:shd w:val="clear" w:color="auto" w:fill="FFFFFF"/>
          <w:lang w:eastAsia="en-US"/>
        </w:rPr>
        <w:t>ций в инновационные разработки</w:t>
      </w:r>
      <w:r w:rsidR="004A5B09">
        <w:rPr>
          <w:rFonts w:ascii="Times New Roman" w:eastAsia="Times New Roman" w:hAnsi="Times New Roman" w:cs="Times New Roman"/>
          <w:bCs/>
          <w:sz w:val="28"/>
          <w:szCs w:val="28"/>
          <w:shd w:val="clear" w:color="auto" w:fill="FFFFFF"/>
          <w:lang w:eastAsia="en-US"/>
        </w:rPr>
        <w:t xml:space="preserve"> </w:t>
      </w:r>
      <w:r w:rsidR="004A5B09" w:rsidRPr="004A5B09">
        <w:rPr>
          <w:rFonts w:ascii="Times New Roman" w:eastAsia="Times New Roman" w:hAnsi="Times New Roman" w:cs="Times New Roman"/>
          <w:bCs/>
          <w:sz w:val="28"/>
          <w:szCs w:val="28"/>
          <w:shd w:val="clear" w:color="auto" w:fill="FFFFFF"/>
          <w:lang w:eastAsia="en-US"/>
        </w:rPr>
        <w:t>[</w:t>
      </w:r>
      <w:r w:rsidR="004A5B09">
        <w:rPr>
          <w:rFonts w:ascii="Times New Roman" w:eastAsia="Times New Roman" w:hAnsi="Times New Roman" w:cs="Times New Roman"/>
          <w:bCs/>
          <w:sz w:val="28"/>
          <w:szCs w:val="28"/>
          <w:shd w:val="clear" w:color="auto" w:fill="FFFFFF"/>
          <w:lang w:eastAsia="en-US"/>
        </w:rPr>
        <w:fldChar w:fldCharType="begin"/>
      </w:r>
      <w:r w:rsidR="004A5B09">
        <w:rPr>
          <w:rFonts w:ascii="Times New Roman" w:eastAsia="Times New Roman" w:hAnsi="Times New Roman" w:cs="Times New Roman"/>
          <w:bCs/>
          <w:sz w:val="28"/>
          <w:szCs w:val="28"/>
          <w:shd w:val="clear" w:color="auto" w:fill="FFFFFF"/>
          <w:lang w:eastAsia="en-US"/>
        </w:rPr>
        <w:instrText xml:space="preserve"> REF _Ref90420422 \r \h </w:instrText>
      </w:r>
      <w:r w:rsidR="004A5B09">
        <w:rPr>
          <w:rFonts w:ascii="Times New Roman" w:eastAsia="Times New Roman" w:hAnsi="Times New Roman" w:cs="Times New Roman"/>
          <w:bCs/>
          <w:sz w:val="28"/>
          <w:szCs w:val="28"/>
          <w:shd w:val="clear" w:color="auto" w:fill="FFFFFF"/>
          <w:lang w:eastAsia="en-US"/>
        </w:rPr>
      </w:r>
      <w:r w:rsidR="004A5B09">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137</w:t>
      </w:r>
      <w:r w:rsidR="004A5B09">
        <w:rPr>
          <w:rFonts w:ascii="Times New Roman" w:eastAsia="Times New Roman" w:hAnsi="Times New Roman" w:cs="Times New Roman"/>
          <w:bCs/>
          <w:sz w:val="28"/>
          <w:szCs w:val="28"/>
          <w:shd w:val="clear" w:color="auto" w:fill="FFFFFF"/>
          <w:lang w:eastAsia="en-US"/>
        </w:rPr>
        <w:fldChar w:fldCharType="end"/>
      </w:r>
      <w:r w:rsidR="00A66A24" w:rsidRPr="00A66A24">
        <w:rPr>
          <w:rFonts w:ascii="Times New Roman" w:eastAsia="Times New Roman" w:hAnsi="Times New Roman" w:cs="Times New Roman"/>
          <w:bCs/>
          <w:sz w:val="28"/>
          <w:szCs w:val="28"/>
          <w:shd w:val="clear" w:color="auto" w:fill="FFFFFF"/>
          <w:lang w:eastAsia="en-US"/>
        </w:rPr>
        <w:t xml:space="preserve">, </w:t>
      </w:r>
      <w:r w:rsidR="00A66A24">
        <w:rPr>
          <w:rFonts w:ascii="Times New Roman" w:eastAsia="Times New Roman" w:hAnsi="Times New Roman" w:cs="Times New Roman"/>
          <w:bCs/>
          <w:sz w:val="28"/>
          <w:szCs w:val="28"/>
          <w:shd w:val="clear" w:color="auto" w:fill="FFFFFF"/>
          <w:lang w:val="en-GB" w:eastAsia="en-US"/>
        </w:rPr>
        <w:t>c</w:t>
      </w:r>
      <w:r w:rsidR="00A66A24" w:rsidRPr="00A66A24">
        <w:rPr>
          <w:rFonts w:ascii="Times New Roman" w:eastAsia="Times New Roman" w:hAnsi="Times New Roman" w:cs="Times New Roman"/>
          <w:bCs/>
          <w:sz w:val="28"/>
          <w:szCs w:val="28"/>
          <w:shd w:val="clear" w:color="auto" w:fill="FFFFFF"/>
          <w:lang w:eastAsia="en-US"/>
        </w:rPr>
        <w:t>.38</w:t>
      </w:r>
      <w:r w:rsidRPr="00A16EEA">
        <w:rPr>
          <w:rFonts w:ascii="Times New Roman" w:eastAsia="Times New Roman" w:hAnsi="Times New Roman" w:cs="Times New Roman"/>
          <w:bCs/>
          <w:sz w:val="28"/>
          <w:szCs w:val="28"/>
          <w:shd w:val="clear" w:color="auto" w:fill="FFFFFF"/>
          <w:lang w:eastAsia="en-US"/>
        </w:rPr>
        <w:t xml:space="preserve">]. </w:t>
      </w:r>
      <w:proofErr w:type="gramStart"/>
      <w:r w:rsidR="00960F6D">
        <w:rPr>
          <w:rFonts w:ascii="Times New Roman" w:eastAsia="Times New Roman" w:hAnsi="Times New Roman" w:cs="Times New Roman"/>
          <w:bCs/>
          <w:sz w:val="28"/>
          <w:szCs w:val="28"/>
          <w:shd w:val="clear" w:color="auto" w:fill="FFFFFF"/>
          <w:lang w:eastAsia="en-US"/>
        </w:rPr>
        <w:t>По данным ООН</w:t>
      </w:r>
      <w:r w:rsidR="003D0C76">
        <w:rPr>
          <w:rFonts w:ascii="Times New Roman" w:eastAsia="Times New Roman" w:hAnsi="Times New Roman" w:cs="Times New Roman"/>
          <w:bCs/>
          <w:sz w:val="28"/>
          <w:szCs w:val="28"/>
          <w:shd w:val="clear" w:color="auto" w:fill="FFFFFF"/>
          <w:lang w:eastAsia="en-US"/>
        </w:rPr>
        <w:t>,</w:t>
      </w:r>
      <w:r w:rsidR="00960F6D">
        <w:rPr>
          <w:rFonts w:ascii="Times New Roman" w:eastAsia="Times New Roman" w:hAnsi="Times New Roman" w:cs="Times New Roman"/>
          <w:bCs/>
          <w:sz w:val="28"/>
          <w:szCs w:val="28"/>
          <w:shd w:val="clear" w:color="auto" w:fill="FFFFFF"/>
          <w:lang w:eastAsia="en-US"/>
        </w:rPr>
        <w:t xml:space="preserve"> </w:t>
      </w:r>
      <w:r w:rsidR="00960F6D" w:rsidRPr="00960F6D">
        <w:rPr>
          <w:rFonts w:ascii="Times New Roman" w:eastAsia="Times New Roman" w:hAnsi="Times New Roman" w:cs="Times New Roman"/>
          <w:bCs/>
          <w:sz w:val="28"/>
          <w:szCs w:val="28"/>
          <w:shd w:val="clear" w:color="auto" w:fill="FFFFFF"/>
          <w:lang w:eastAsia="en-US"/>
        </w:rPr>
        <w:t>Доступные инструменты поддержки инновационной деятельности</w:t>
      </w:r>
      <w:r w:rsidR="00960F6D">
        <w:rPr>
          <w:rFonts w:ascii="Times New Roman" w:eastAsia="Times New Roman" w:hAnsi="Times New Roman" w:cs="Times New Roman"/>
          <w:bCs/>
          <w:sz w:val="28"/>
          <w:szCs w:val="28"/>
          <w:shd w:val="clear" w:color="auto" w:fill="FFFFFF"/>
          <w:lang w:eastAsia="en-US"/>
        </w:rPr>
        <w:t xml:space="preserve"> в Казахстане включают</w:t>
      </w:r>
      <w:r w:rsidR="000B2A0D" w:rsidRPr="000B2A0D">
        <w:rPr>
          <w:rFonts w:ascii="Times New Roman" w:eastAsia="Times New Roman" w:hAnsi="Times New Roman" w:cs="Times New Roman"/>
          <w:bCs/>
          <w:sz w:val="28"/>
          <w:szCs w:val="28"/>
          <w:shd w:val="clear" w:color="auto" w:fill="FFFFFF"/>
          <w:lang w:eastAsia="en-US"/>
        </w:rPr>
        <w:t>:</w:t>
      </w:r>
      <w:r w:rsidR="00960F6D">
        <w:rPr>
          <w:rFonts w:ascii="Times New Roman" w:eastAsia="Times New Roman" w:hAnsi="Times New Roman" w:cs="Times New Roman"/>
          <w:bCs/>
          <w:sz w:val="28"/>
          <w:szCs w:val="28"/>
          <w:shd w:val="clear" w:color="auto" w:fill="FFFFFF"/>
          <w:lang w:eastAsia="en-US"/>
        </w:rPr>
        <w:t xml:space="preserve"> </w:t>
      </w:r>
      <w:r w:rsidR="000B2A0D">
        <w:rPr>
          <w:rFonts w:ascii="Times New Roman" w:eastAsia="Times New Roman" w:hAnsi="Times New Roman" w:cs="Times New Roman"/>
          <w:bCs/>
          <w:sz w:val="28"/>
          <w:szCs w:val="28"/>
          <w:shd w:val="clear" w:color="auto" w:fill="FFFFFF"/>
          <w:lang w:eastAsia="en-US"/>
        </w:rPr>
        <w:t>г</w:t>
      </w:r>
      <w:r w:rsidR="00A30B27">
        <w:rPr>
          <w:rFonts w:ascii="Times New Roman" w:eastAsia="Times New Roman" w:hAnsi="Times New Roman" w:cs="Times New Roman"/>
          <w:bCs/>
          <w:sz w:val="28"/>
          <w:szCs w:val="28"/>
          <w:shd w:val="clear" w:color="auto" w:fill="FFFFFF"/>
          <w:lang w:eastAsia="en-US"/>
        </w:rPr>
        <w:t xml:space="preserve">ранты для инновационных </w:t>
      </w:r>
      <w:r w:rsidR="00A30B27" w:rsidRPr="00A30B27">
        <w:rPr>
          <w:rFonts w:ascii="Times New Roman" w:eastAsia="Times New Roman" w:hAnsi="Times New Roman" w:cs="Times New Roman"/>
          <w:bCs/>
          <w:sz w:val="28"/>
          <w:szCs w:val="28"/>
          <w:shd w:val="clear" w:color="auto" w:fill="FFFFFF"/>
          <w:lang w:eastAsia="en-US"/>
        </w:rPr>
        <w:t>стартапов</w:t>
      </w:r>
      <w:r w:rsidR="00A30B27">
        <w:rPr>
          <w:rFonts w:ascii="Times New Roman" w:eastAsia="Times New Roman" w:hAnsi="Times New Roman" w:cs="Times New Roman"/>
          <w:bCs/>
          <w:sz w:val="28"/>
          <w:szCs w:val="28"/>
          <w:shd w:val="clear" w:color="auto" w:fill="FFFFFF"/>
          <w:lang w:eastAsia="en-US"/>
        </w:rPr>
        <w:t xml:space="preserve">, </w:t>
      </w:r>
      <w:r w:rsidR="000B2A0D">
        <w:rPr>
          <w:rFonts w:ascii="Times New Roman" w:eastAsia="Times New Roman" w:hAnsi="Times New Roman" w:cs="Times New Roman"/>
          <w:bCs/>
          <w:sz w:val="28"/>
          <w:szCs w:val="28"/>
          <w:shd w:val="clear" w:color="auto" w:fill="FFFFFF"/>
          <w:lang w:eastAsia="en-US"/>
        </w:rPr>
        <w:t>и</w:t>
      </w:r>
      <w:r w:rsidR="00A30B27">
        <w:rPr>
          <w:rFonts w:ascii="Times New Roman" w:eastAsia="Times New Roman" w:hAnsi="Times New Roman" w:cs="Times New Roman"/>
          <w:bCs/>
          <w:sz w:val="28"/>
          <w:szCs w:val="28"/>
          <w:shd w:val="clear" w:color="auto" w:fill="FFFFFF"/>
          <w:lang w:eastAsia="en-US"/>
        </w:rPr>
        <w:t xml:space="preserve">нновационные </w:t>
      </w:r>
      <w:r w:rsidR="00A30B27" w:rsidRPr="00A30B27">
        <w:rPr>
          <w:rFonts w:ascii="Times New Roman" w:eastAsia="Times New Roman" w:hAnsi="Times New Roman" w:cs="Times New Roman"/>
          <w:bCs/>
          <w:sz w:val="28"/>
          <w:szCs w:val="28"/>
          <w:shd w:val="clear" w:color="auto" w:fill="FFFFFF"/>
          <w:lang w:eastAsia="en-US"/>
        </w:rPr>
        <w:t>ваучеры</w:t>
      </w:r>
      <w:r w:rsidR="00A30B27">
        <w:rPr>
          <w:rFonts w:ascii="Times New Roman" w:eastAsia="Times New Roman" w:hAnsi="Times New Roman" w:cs="Times New Roman"/>
          <w:bCs/>
          <w:sz w:val="28"/>
          <w:szCs w:val="28"/>
          <w:shd w:val="clear" w:color="auto" w:fill="FFFFFF"/>
          <w:lang w:eastAsia="en-US"/>
        </w:rPr>
        <w:t xml:space="preserve">, </w:t>
      </w:r>
      <w:r w:rsidR="000B2A0D">
        <w:rPr>
          <w:rFonts w:ascii="Times New Roman" w:eastAsia="Times New Roman" w:hAnsi="Times New Roman" w:cs="Times New Roman"/>
          <w:bCs/>
          <w:sz w:val="28"/>
          <w:szCs w:val="28"/>
          <w:shd w:val="clear" w:color="auto" w:fill="FFFFFF"/>
          <w:lang w:eastAsia="en-US"/>
        </w:rPr>
        <w:t>п</w:t>
      </w:r>
      <w:r w:rsidR="00A30B27" w:rsidRPr="00A30B27">
        <w:rPr>
          <w:rFonts w:ascii="Times New Roman" w:eastAsia="Times New Roman" w:hAnsi="Times New Roman" w:cs="Times New Roman"/>
          <w:bCs/>
          <w:sz w:val="28"/>
          <w:szCs w:val="28"/>
          <w:shd w:val="clear" w:color="auto" w:fill="FFFFFF"/>
          <w:lang w:eastAsia="en-US"/>
        </w:rPr>
        <w:t>рогр</w:t>
      </w:r>
      <w:r w:rsidR="00A30B27">
        <w:rPr>
          <w:rFonts w:ascii="Times New Roman" w:eastAsia="Times New Roman" w:hAnsi="Times New Roman" w:cs="Times New Roman"/>
          <w:bCs/>
          <w:sz w:val="28"/>
          <w:szCs w:val="28"/>
          <w:shd w:val="clear" w:color="auto" w:fill="FFFFFF"/>
          <w:lang w:eastAsia="en-US"/>
        </w:rPr>
        <w:t xml:space="preserve">аммы коучинга для инновационных </w:t>
      </w:r>
      <w:r w:rsidR="00A30B27" w:rsidRPr="00A30B27">
        <w:rPr>
          <w:rFonts w:ascii="Times New Roman" w:eastAsia="Times New Roman" w:hAnsi="Times New Roman" w:cs="Times New Roman"/>
          <w:bCs/>
          <w:sz w:val="28"/>
          <w:szCs w:val="28"/>
          <w:shd w:val="clear" w:color="auto" w:fill="FFFFFF"/>
          <w:lang w:eastAsia="en-US"/>
        </w:rPr>
        <w:t>стартапов</w:t>
      </w:r>
      <w:r w:rsidR="00A30B27">
        <w:rPr>
          <w:rFonts w:ascii="Times New Roman" w:eastAsia="Times New Roman" w:hAnsi="Times New Roman" w:cs="Times New Roman"/>
          <w:bCs/>
          <w:sz w:val="28"/>
          <w:szCs w:val="28"/>
          <w:shd w:val="clear" w:color="auto" w:fill="FFFFFF"/>
          <w:lang w:eastAsia="en-US"/>
        </w:rPr>
        <w:t xml:space="preserve">, </w:t>
      </w:r>
      <w:r w:rsidR="000B2A0D">
        <w:rPr>
          <w:rFonts w:ascii="Times New Roman" w:eastAsia="Times New Roman" w:hAnsi="Times New Roman" w:cs="Times New Roman"/>
          <w:bCs/>
          <w:sz w:val="28"/>
          <w:szCs w:val="28"/>
          <w:shd w:val="clear" w:color="auto" w:fill="FFFFFF"/>
          <w:lang w:eastAsia="en-US"/>
        </w:rPr>
        <w:t>к</w:t>
      </w:r>
      <w:r w:rsidR="00A30B27">
        <w:rPr>
          <w:rFonts w:ascii="Times New Roman" w:eastAsia="Times New Roman" w:hAnsi="Times New Roman" w:cs="Times New Roman"/>
          <w:bCs/>
          <w:sz w:val="28"/>
          <w:szCs w:val="28"/>
          <w:shd w:val="clear" w:color="auto" w:fill="FFFFFF"/>
          <w:lang w:eastAsia="en-US"/>
        </w:rPr>
        <w:t xml:space="preserve">онкурсы для инновационных </w:t>
      </w:r>
      <w:r w:rsidR="00A30B27" w:rsidRPr="00A30B27">
        <w:rPr>
          <w:rFonts w:ascii="Times New Roman" w:eastAsia="Times New Roman" w:hAnsi="Times New Roman" w:cs="Times New Roman"/>
          <w:bCs/>
          <w:sz w:val="28"/>
          <w:szCs w:val="28"/>
          <w:shd w:val="clear" w:color="auto" w:fill="FFFFFF"/>
          <w:lang w:eastAsia="en-US"/>
        </w:rPr>
        <w:t>стартапов</w:t>
      </w:r>
      <w:r w:rsidR="00A30B27">
        <w:rPr>
          <w:rFonts w:ascii="Times New Roman" w:eastAsia="Times New Roman" w:hAnsi="Times New Roman" w:cs="Times New Roman"/>
          <w:bCs/>
          <w:sz w:val="28"/>
          <w:szCs w:val="28"/>
          <w:shd w:val="clear" w:color="auto" w:fill="FFFFFF"/>
          <w:lang w:eastAsia="en-US"/>
        </w:rPr>
        <w:t xml:space="preserve">, </w:t>
      </w:r>
      <w:r w:rsidR="000B2A0D">
        <w:rPr>
          <w:rFonts w:ascii="Times New Roman" w:eastAsia="Times New Roman" w:hAnsi="Times New Roman" w:cs="Times New Roman"/>
          <w:bCs/>
          <w:sz w:val="28"/>
          <w:szCs w:val="28"/>
          <w:shd w:val="clear" w:color="auto" w:fill="FFFFFF"/>
          <w:lang w:eastAsia="en-US"/>
        </w:rPr>
        <w:t>п</w:t>
      </w:r>
      <w:r w:rsidR="00A30B27" w:rsidRPr="00A30B27">
        <w:rPr>
          <w:rFonts w:ascii="Times New Roman" w:eastAsia="Times New Roman" w:hAnsi="Times New Roman" w:cs="Times New Roman"/>
          <w:bCs/>
          <w:sz w:val="28"/>
          <w:szCs w:val="28"/>
          <w:shd w:val="clear" w:color="auto" w:fill="FFFFFF"/>
          <w:lang w:eastAsia="en-US"/>
        </w:rPr>
        <w:t>рогра</w:t>
      </w:r>
      <w:r w:rsidR="00A30B27">
        <w:rPr>
          <w:rFonts w:ascii="Times New Roman" w:eastAsia="Times New Roman" w:hAnsi="Times New Roman" w:cs="Times New Roman"/>
          <w:bCs/>
          <w:sz w:val="28"/>
          <w:szCs w:val="28"/>
          <w:shd w:val="clear" w:color="auto" w:fill="FFFFFF"/>
          <w:lang w:eastAsia="en-US"/>
        </w:rPr>
        <w:t xml:space="preserve">ммы инкубации и акселерации для инновационных </w:t>
      </w:r>
      <w:r w:rsidR="00A30B27" w:rsidRPr="00A30B27">
        <w:rPr>
          <w:rFonts w:ascii="Times New Roman" w:eastAsia="Times New Roman" w:hAnsi="Times New Roman" w:cs="Times New Roman"/>
          <w:bCs/>
          <w:sz w:val="28"/>
          <w:szCs w:val="28"/>
          <w:shd w:val="clear" w:color="auto" w:fill="FFFFFF"/>
          <w:lang w:eastAsia="en-US"/>
        </w:rPr>
        <w:t>стартапов</w:t>
      </w:r>
      <w:r w:rsidR="00A30B27">
        <w:rPr>
          <w:rFonts w:ascii="Times New Roman" w:eastAsia="Times New Roman" w:hAnsi="Times New Roman" w:cs="Times New Roman"/>
          <w:bCs/>
          <w:sz w:val="28"/>
          <w:szCs w:val="28"/>
          <w:shd w:val="clear" w:color="auto" w:fill="FFFFFF"/>
          <w:lang w:eastAsia="en-US"/>
        </w:rPr>
        <w:t xml:space="preserve">, </w:t>
      </w:r>
      <w:r w:rsidR="000B2A0D">
        <w:rPr>
          <w:rFonts w:ascii="Times New Roman" w:eastAsia="Times New Roman" w:hAnsi="Times New Roman" w:cs="Times New Roman"/>
          <w:bCs/>
          <w:sz w:val="28"/>
          <w:szCs w:val="28"/>
          <w:shd w:val="clear" w:color="auto" w:fill="FFFFFF"/>
          <w:lang w:eastAsia="en-US"/>
        </w:rPr>
        <w:t>п</w:t>
      </w:r>
      <w:r w:rsidR="00A30B27">
        <w:rPr>
          <w:rFonts w:ascii="Times New Roman" w:eastAsia="Times New Roman" w:hAnsi="Times New Roman" w:cs="Times New Roman"/>
          <w:bCs/>
          <w:sz w:val="28"/>
          <w:szCs w:val="28"/>
          <w:shd w:val="clear" w:color="auto" w:fill="FFFFFF"/>
          <w:lang w:eastAsia="en-US"/>
        </w:rPr>
        <w:t xml:space="preserve">рограммы поддержки </w:t>
      </w:r>
      <w:r w:rsidR="00A30B27" w:rsidRPr="00A30B27">
        <w:rPr>
          <w:rFonts w:ascii="Times New Roman" w:eastAsia="Times New Roman" w:hAnsi="Times New Roman" w:cs="Times New Roman"/>
          <w:bCs/>
          <w:sz w:val="28"/>
          <w:szCs w:val="28"/>
          <w:shd w:val="clear" w:color="auto" w:fill="FFFFFF"/>
          <w:lang w:eastAsia="en-US"/>
        </w:rPr>
        <w:t>предпринимательства</w:t>
      </w:r>
      <w:r w:rsidR="00A30B27">
        <w:rPr>
          <w:rFonts w:ascii="Times New Roman" w:eastAsia="Times New Roman" w:hAnsi="Times New Roman" w:cs="Times New Roman"/>
          <w:bCs/>
          <w:sz w:val="28"/>
          <w:szCs w:val="28"/>
          <w:shd w:val="clear" w:color="auto" w:fill="FFFFFF"/>
          <w:lang w:eastAsia="en-US"/>
        </w:rPr>
        <w:t xml:space="preserve"> и </w:t>
      </w:r>
      <w:r w:rsidR="000B2A0D">
        <w:rPr>
          <w:rFonts w:ascii="Times New Roman" w:eastAsia="Times New Roman" w:hAnsi="Times New Roman" w:cs="Times New Roman"/>
          <w:bCs/>
          <w:sz w:val="28"/>
          <w:szCs w:val="28"/>
          <w:shd w:val="clear" w:color="auto" w:fill="FFFFFF"/>
          <w:lang w:eastAsia="en-US"/>
        </w:rPr>
        <w:t>у</w:t>
      </w:r>
      <w:r w:rsidR="00A30B27">
        <w:rPr>
          <w:rFonts w:ascii="Times New Roman" w:eastAsia="Times New Roman" w:hAnsi="Times New Roman" w:cs="Times New Roman"/>
          <w:bCs/>
          <w:sz w:val="28"/>
          <w:szCs w:val="28"/>
          <w:shd w:val="clear" w:color="auto" w:fill="FFFFFF"/>
          <w:lang w:eastAsia="en-US"/>
        </w:rPr>
        <w:t xml:space="preserve">частие в </w:t>
      </w:r>
      <w:r w:rsidR="00A30B27" w:rsidRPr="00A30B27">
        <w:rPr>
          <w:rFonts w:ascii="Times New Roman" w:eastAsia="Times New Roman" w:hAnsi="Times New Roman" w:cs="Times New Roman"/>
          <w:bCs/>
          <w:sz w:val="28"/>
          <w:szCs w:val="28"/>
          <w:shd w:val="clear" w:color="auto" w:fill="FFFFFF"/>
          <w:lang w:eastAsia="en-US"/>
        </w:rPr>
        <w:t>акционерном капитале</w:t>
      </w:r>
      <w:r w:rsidR="00D30AB2">
        <w:rPr>
          <w:rFonts w:ascii="Times New Roman" w:eastAsia="Times New Roman" w:hAnsi="Times New Roman" w:cs="Times New Roman"/>
          <w:bCs/>
          <w:sz w:val="28"/>
          <w:szCs w:val="28"/>
          <w:shd w:val="clear" w:color="auto" w:fill="FFFFFF"/>
          <w:lang w:eastAsia="en-US"/>
        </w:rPr>
        <w:t xml:space="preserve"> </w:t>
      </w:r>
      <w:r w:rsidR="00D30AB2" w:rsidRPr="00D30AB2">
        <w:rPr>
          <w:rFonts w:ascii="Times New Roman" w:eastAsia="Times New Roman" w:hAnsi="Times New Roman" w:cs="Times New Roman"/>
          <w:bCs/>
          <w:sz w:val="28"/>
          <w:szCs w:val="28"/>
          <w:shd w:val="clear" w:color="auto" w:fill="FFFFFF"/>
          <w:lang w:eastAsia="en-US"/>
        </w:rPr>
        <w:t>[</w:t>
      </w:r>
      <w:r w:rsidR="00DB542D">
        <w:rPr>
          <w:rFonts w:ascii="Times New Roman" w:eastAsia="Times New Roman" w:hAnsi="Times New Roman" w:cs="Times New Roman"/>
          <w:bCs/>
          <w:sz w:val="28"/>
          <w:szCs w:val="28"/>
          <w:shd w:val="clear" w:color="auto" w:fill="FFFFFF"/>
          <w:lang w:eastAsia="en-US"/>
        </w:rPr>
        <w:fldChar w:fldCharType="begin"/>
      </w:r>
      <w:r w:rsidR="00DB542D">
        <w:rPr>
          <w:rFonts w:ascii="Times New Roman" w:eastAsia="Times New Roman" w:hAnsi="Times New Roman" w:cs="Times New Roman"/>
          <w:bCs/>
          <w:sz w:val="28"/>
          <w:szCs w:val="28"/>
          <w:shd w:val="clear" w:color="auto" w:fill="FFFFFF"/>
          <w:lang w:eastAsia="en-US"/>
        </w:rPr>
        <w:instrText xml:space="preserve"> REF _Ref97738595 \r \h </w:instrText>
      </w:r>
      <w:r w:rsidR="00DB542D">
        <w:rPr>
          <w:rFonts w:ascii="Times New Roman" w:eastAsia="Times New Roman" w:hAnsi="Times New Roman" w:cs="Times New Roman"/>
          <w:bCs/>
          <w:sz w:val="28"/>
          <w:szCs w:val="28"/>
          <w:shd w:val="clear" w:color="auto" w:fill="FFFFFF"/>
          <w:lang w:eastAsia="en-US"/>
        </w:rPr>
      </w:r>
      <w:r w:rsidR="00DB542D">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146</w:t>
      </w:r>
      <w:r w:rsidR="00DB542D">
        <w:rPr>
          <w:rFonts w:ascii="Times New Roman" w:eastAsia="Times New Roman" w:hAnsi="Times New Roman" w:cs="Times New Roman"/>
          <w:bCs/>
          <w:sz w:val="28"/>
          <w:szCs w:val="28"/>
          <w:shd w:val="clear" w:color="auto" w:fill="FFFFFF"/>
          <w:lang w:eastAsia="en-US"/>
        </w:rPr>
        <w:fldChar w:fldCharType="end"/>
      </w:r>
      <w:r w:rsidR="00D30AB2" w:rsidRPr="00D30AB2">
        <w:rPr>
          <w:rFonts w:ascii="Times New Roman" w:eastAsia="Times New Roman" w:hAnsi="Times New Roman" w:cs="Times New Roman"/>
          <w:bCs/>
          <w:sz w:val="28"/>
          <w:szCs w:val="28"/>
          <w:shd w:val="clear" w:color="auto" w:fill="FFFFFF"/>
          <w:lang w:eastAsia="en-US"/>
        </w:rPr>
        <w:t>]</w:t>
      </w:r>
      <w:r w:rsidR="00A30B27">
        <w:rPr>
          <w:rFonts w:ascii="Times New Roman" w:eastAsia="Times New Roman" w:hAnsi="Times New Roman" w:cs="Times New Roman"/>
          <w:bCs/>
          <w:sz w:val="28"/>
          <w:szCs w:val="28"/>
          <w:shd w:val="clear" w:color="auto" w:fill="FFFFFF"/>
          <w:lang w:eastAsia="en-US"/>
        </w:rPr>
        <w:t>.</w:t>
      </w:r>
      <w:proofErr w:type="gramEnd"/>
    </w:p>
    <w:p w14:paraId="239D838E" w14:textId="57FB4DC1" w:rsidR="00A16EEA" w:rsidRPr="00D544FD" w:rsidRDefault="00EA2EB0" w:rsidP="00E664F6">
      <w:pPr>
        <w:tabs>
          <w:tab w:val="left" w:pos="567"/>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3952AB">
        <w:rPr>
          <w:rFonts w:ascii="Times New Roman" w:eastAsia="Times New Roman" w:hAnsi="Times New Roman" w:cs="Times New Roman"/>
          <w:bCs/>
          <w:sz w:val="28"/>
          <w:szCs w:val="28"/>
          <w:shd w:val="clear" w:color="auto" w:fill="FFFFFF"/>
          <w:lang w:eastAsia="en-US"/>
        </w:rPr>
        <w:t>Одним из эффективных механизмов реализации стратегии, стимулирования инвестиций в несырьевые и сервисные секторы экономики стали инвестиционные налоговые преференции [</w:t>
      </w:r>
      <w:r w:rsidR="003952AB">
        <w:rPr>
          <w:rFonts w:ascii="Times New Roman" w:eastAsia="Times New Roman" w:hAnsi="Times New Roman" w:cs="Times New Roman"/>
          <w:bCs/>
          <w:sz w:val="28"/>
          <w:szCs w:val="28"/>
          <w:shd w:val="clear" w:color="auto" w:fill="FFFFFF"/>
          <w:lang w:eastAsia="en-US"/>
        </w:rPr>
        <w:fldChar w:fldCharType="begin"/>
      </w:r>
      <w:r w:rsidR="003952AB">
        <w:rPr>
          <w:rFonts w:ascii="Times New Roman" w:eastAsia="Times New Roman" w:hAnsi="Times New Roman" w:cs="Times New Roman"/>
          <w:bCs/>
          <w:sz w:val="28"/>
          <w:szCs w:val="28"/>
          <w:shd w:val="clear" w:color="auto" w:fill="FFFFFF"/>
          <w:lang w:eastAsia="en-US"/>
        </w:rPr>
        <w:instrText xml:space="preserve"> REF _Ref90414773 \r \h </w:instrText>
      </w:r>
      <w:r w:rsidR="003952AB">
        <w:rPr>
          <w:rFonts w:ascii="Times New Roman" w:eastAsia="Times New Roman" w:hAnsi="Times New Roman" w:cs="Times New Roman"/>
          <w:bCs/>
          <w:sz w:val="28"/>
          <w:szCs w:val="28"/>
          <w:shd w:val="clear" w:color="auto" w:fill="FFFFFF"/>
          <w:lang w:eastAsia="en-US"/>
        </w:rPr>
      </w:r>
      <w:r w:rsidR="003952AB">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23</w:t>
      </w:r>
      <w:r w:rsidR="003952AB">
        <w:rPr>
          <w:rFonts w:ascii="Times New Roman" w:eastAsia="Times New Roman" w:hAnsi="Times New Roman" w:cs="Times New Roman"/>
          <w:bCs/>
          <w:sz w:val="28"/>
          <w:szCs w:val="28"/>
          <w:shd w:val="clear" w:color="auto" w:fill="FFFFFF"/>
          <w:lang w:eastAsia="en-US"/>
        </w:rPr>
        <w:fldChar w:fldCharType="end"/>
      </w:r>
      <w:r w:rsidR="00A66A24">
        <w:rPr>
          <w:rFonts w:ascii="Times New Roman" w:eastAsia="Times New Roman" w:hAnsi="Times New Roman" w:cs="Times New Roman"/>
          <w:bCs/>
          <w:sz w:val="28"/>
          <w:szCs w:val="28"/>
          <w:shd w:val="clear" w:color="auto" w:fill="FFFFFF"/>
          <w:lang w:eastAsia="en-US"/>
        </w:rPr>
        <w:t>,</w:t>
      </w:r>
      <w:r w:rsidR="00A66A24">
        <w:rPr>
          <w:rFonts w:ascii="Times New Roman" w:eastAsia="Times New Roman" w:hAnsi="Times New Roman" w:cs="Times New Roman"/>
          <w:bCs/>
          <w:sz w:val="28"/>
          <w:szCs w:val="28"/>
          <w:shd w:val="clear" w:color="auto" w:fill="FFFFFF"/>
          <w:lang w:val="en-GB" w:eastAsia="en-US"/>
        </w:rPr>
        <w:t>c</w:t>
      </w:r>
      <w:r w:rsidR="00A66A24" w:rsidRPr="00A66A24">
        <w:rPr>
          <w:rFonts w:ascii="Times New Roman" w:eastAsia="Times New Roman" w:hAnsi="Times New Roman" w:cs="Times New Roman"/>
          <w:bCs/>
          <w:sz w:val="28"/>
          <w:szCs w:val="28"/>
          <w:shd w:val="clear" w:color="auto" w:fill="FFFFFF"/>
          <w:lang w:eastAsia="en-US"/>
        </w:rPr>
        <w:t>.18</w:t>
      </w:r>
      <w:r w:rsidR="003952AB" w:rsidRPr="003952AB">
        <w:rPr>
          <w:rFonts w:ascii="Times New Roman" w:eastAsia="Times New Roman" w:hAnsi="Times New Roman" w:cs="Times New Roman"/>
          <w:bCs/>
          <w:sz w:val="28"/>
          <w:szCs w:val="28"/>
          <w:shd w:val="clear" w:color="auto" w:fill="FFFFFF"/>
          <w:lang w:eastAsia="en-US"/>
        </w:rPr>
        <w:t>,</w:t>
      </w:r>
      <w:r w:rsidR="00D83C93" w:rsidRPr="003952AB">
        <w:rPr>
          <w:rFonts w:ascii="Times New Roman" w:eastAsia="Times New Roman" w:hAnsi="Times New Roman" w:cs="Times New Roman"/>
          <w:bCs/>
          <w:sz w:val="28"/>
          <w:szCs w:val="28"/>
          <w:shd w:val="clear" w:color="auto" w:fill="FFFFFF"/>
          <w:lang w:eastAsia="en-US"/>
        </w:rPr>
        <w:fldChar w:fldCharType="begin"/>
      </w:r>
      <w:r w:rsidR="00D83C93" w:rsidRPr="003952AB">
        <w:rPr>
          <w:rFonts w:ascii="Times New Roman" w:eastAsia="Times New Roman" w:hAnsi="Times New Roman" w:cs="Times New Roman"/>
          <w:bCs/>
          <w:sz w:val="28"/>
          <w:szCs w:val="28"/>
          <w:shd w:val="clear" w:color="auto" w:fill="FFFFFF"/>
          <w:lang w:eastAsia="en-US"/>
        </w:rPr>
        <w:instrText xml:space="preserve"> REF _Ref90420732 \r \h </w:instrText>
      </w:r>
      <w:r w:rsidR="00A9198E" w:rsidRPr="003952AB">
        <w:rPr>
          <w:rFonts w:ascii="Times New Roman" w:eastAsia="Times New Roman" w:hAnsi="Times New Roman" w:cs="Times New Roman"/>
          <w:bCs/>
          <w:sz w:val="28"/>
          <w:szCs w:val="28"/>
          <w:shd w:val="clear" w:color="auto" w:fill="FFFFFF"/>
          <w:lang w:eastAsia="en-US"/>
        </w:rPr>
        <w:instrText xml:space="preserve"> \* MERGEFORMAT </w:instrText>
      </w:r>
      <w:r w:rsidR="00D83C93" w:rsidRPr="003952AB">
        <w:rPr>
          <w:rFonts w:ascii="Times New Roman" w:eastAsia="Times New Roman" w:hAnsi="Times New Roman" w:cs="Times New Roman"/>
          <w:bCs/>
          <w:sz w:val="28"/>
          <w:szCs w:val="28"/>
          <w:shd w:val="clear" w:color="auto" w:fill="FFFFFF"/>
          <w:lang w:eastAsia="en-US"/>
        </w:rPr>
      </w:r>
      <w:r w:rsidR="00D83C93" w:rsidRPr="003952AB">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147</w:t>
      </w:r>
      <w:r w:rsidR="00D83C93" w:rsidRPr="003952AB">
        <w:rPr>
          <w:rFonts w:ascii="Times New Roman" w:eastAsia="Times New Roman" w:hAnsi="Times New Roman" w:cs="Times New Roman"/>
          <w:bCs/>
          <w:sz w:val="28"/>
          <w:szCs w:val="28"/>
          <w:shd w:val="clear" w:color="auto" w:fill="FFFFFF"/>
          <w:lang w:eastAsia="en-US"/>
        </w:rPr>
        <w:fldChar w:fldCharType="end"/>
      </w:r>
      <w:r w:rsidRPr="003952AB">
        <w:rPr>
          <w:rFonts w:ascii="Times New Roman" w:eastAsia="Times New Roman" w:hAnsi="Times New Roman" w:cs="Times New Roman"/>
          <w:bCs/>
          <w:sz w:val="28"/>
          <w:szCs w:val="28"/>
          <w:shd w:val="clear" w:color="auto" w:fill="FFFFFF"/>
          <w:lang w:eastAsia="en-US"/>
        </w:rPr>
        <w:t xml:space="preserve">]. </w:t>
      </w:r>
      <w:proofErr w:type="gramStart"/>
      <w:r w:rsidR="00A16EEA" w:rsidRPr="003952AB">
        <w:rPr>
          <w:rFonts w:ascii="Times New Roman" w:eastAsia="Times New Roman" w:hAnsi="Times New Roman" w:cs="Times New Roman"/>
          <w:bCs/>
          <w:sz w:val="28"/>
          <w:szCs w:val="28"/>
          <w:shd w:val="clear" w:color="auto" w:fill="FFFFFF"/>
          <w:lang w:eastAsia="en-US"/>
        </w:rPr>
        <w:t xml:space="preserve">Так, стимулирование наукоемких производств было осуществлено посредством мер, которые согласно Налоговому Кодексу предусматривают включение </w:t>
      </w:r>
      <w:r w:rsidR="00CD1BEA" w:rsidRPr="003952AB">
        <w:rPr>
          <w:rFonts w:ascii="Times New Roman" w:eastAsia="Times New Roman" w:hAnsi="Times New Roman" w:cs="Times New Roman"/>
          <w:bCs/>
          <w:sz w:val="28"/>
          <w:szCs w:val="28"/>
          <w:shd w:val="clear" w:color="auto" w:fill="FFFFFF"/>
          <w:lang w:eastAsia="en-US"/>
        </w:rPr>
        <w:lastRenderedPageBreak/>
        <w:t xml:space="preserve">следующих </w:t>
      </w:r>
      <w:r w:rsidR="00A16EEA" w:rsidRPr="003952AB">
        <w:rPr>
          <w:rFonts w:ascii="Times New Roman" w:eastAsia="Times New Roman" w:hAnsi="Times New Roman" w:cs="Times New Roman"/>
          <w:bCs/>
          <w:sz w:val="28"/>
          <w:szCs w:val="28"/>
          <w:shd w:val="clear" w:color="auto" w:fill="FFFFFF"/>
          <w:lang w:eastAsia="en-US"/>
        </w:rPr>
        <w:t>статей</w:t>
      </w:r>
      <w:r w:rsidR="00CD1BEA" w:rsidRPr="003952AB">
        <w:rPr>
          <w:rFonts w:ascii="Times New Roman" w:eastAsia="Times New Roman" w:hAnsi="Times New Roman" w:cs="Times New Roman"/>
          <w:bCs/>
          <w:sz w:val="28"/>
          <w:szCs w:val="28"/>
          <w:shd w:val="clear" w:color="auto" w:fill="FFFFFF"/>
          <w:lang w:eastAsia="en-US"/>
        </w:rPr>
        <w:t>:</w:t>
      </w:r>
      <w:r w:rsidR="00A16EEA" w:rsidRPr="003952AB">
        <w:rPr>
          <w:rFonts w:ascii="Times New Roman" w:eastAsia="Times New Roman" w:hAnsi="Times New Roman" w:cs="Times New Roman"/>
          <w:bCs/>
          <w:sz w:val="28"/>
          <w:szCs w:val="28"/>
          <w:shd w:val="clear" w:color="auto" w:fill="FFFFFF"/>
          <w:lang w:eastAsia="en-US"/>
        </w:rPr>
        <w:t xml:space="preserve"> о вычете по расходам на научно - исследовательские, научно - технические работы и приобретение исключительных прав на объекты интеллектуальной собственности, по вычетам расходов недропользователя по финансированию научно-исследовательских, научно-технических работ и (или) опытно-конструкторских работ, а также по перечислению денег в автономный кластерный фонд, уменьшение налогооблагаемого дохода, налогообложение</w:t>
      </w:r>
      <w:proofErr w:type="gramEnd"/>
      <w:r w:rsidR="00A16EEA" w:rsidRPr="003952AB">
        <w:rPr>
          <w:rFonts w:ascii="Times New Roman" w:eastAsia="Times New Roman" w:hAnsi="Times New Roman" w:cs="Times New Roman"/>
          <w:bCs/>
          <w:sz w:val="28"/>
          <w:szCs w:val="28"/>
          <w:shd w:val="clear" w:color="auto" w:fill="FFFFFF"/>
          <w:lang w:eastAsia="en-US"/>
        </w:rPr>
        <w:t xml:space="preserve"> организаций, осуществляющих деятельность в социальной сфере,</w:t>
      </w:r>
      <w:r w:rsidR="00A16EEA" w:rsidRPr="00A16EEA">
        <w:rPr>
          <w:rFonts w:ascii="Times New Roman" w:eastAsia="Times New Roman" w:hAnsi="Times New Roman" w:cs="Times New Roman"/>
          <w:bCs/>
          <w:sz w:val="28"/>
          <w:szCs w:val="28"/>
          <w:shd w:val="clear" w:color="auto" w:fill="FFFFFF"/>
          <w:lang w:eastAsia="en-US"/>
        </w:rPr>
        <w:t xml:space="preserve"> обороты по реализации товаров, работ, услуг, освобожденные от налога на добавленную </w:t>
      </w:r>
      <w:r w:rsidR="00A16EEA" w:rsidRPr="00D544FD">
        <w:rPr>
          <w:rFonts w:ascii="Times New Roman" w:eastAsia="Times New Roman" w:hAnsi="Times New Roman" w:cs="Times New Roman"/>
          <w:bCs/>
          <w:sz w:val="28"/>
          <w:szCs w:val="28"/>
          <w:shd w:val="clear" w:color="auto" w:fill="FFFFFF"/>
          <w:lang w:eastAsia="en-US"/>
        </w:rPr>
        <w:t>стоимость [</w:t>
      </w:r>
      <w:r w:rsidR="00A23318" w:rsidRPr="00D544FD">
        <w:rPr>
          <w:rFonts w:ascii="Times New Roman" w:eastAsia="Times New Roman" w:hAnsi="Times New Roman" w:cs="Times New Roman"/>
          <w:bCs/>
          <w:sz w:val="28"/>
          <w:szCs w:val="28"/>
          <w:shd w:val="clear" w:color="auto" w:fill="FFFFFF"/>
          <w:lang w:eastAsia="en-US"/>
        </w:rPr>
        <w:fldChar w:fldCharType="begin"/>
      </w:r>
      <w:r w:rsidR="00A23318" w:rsidRPr="00D544FD">
        <w:rPr>
          <w:rFonts w:ascii="Times New Roman" w:eastAsia="Times New Roman" w:hAnsi="Times New Roman" w:cs="Times New Roman"/>
          <w:bCs/>
          <w:sz w:val="28"/>
          <w:szCs w:val="28"/>
          <w:shd w:val="clear" w:color="auto" w:fill="FFFFFF"/>
          <w:lang w:eastAsia="en-US"/>
        </w:rPr>
        <w:instrText xml:space="preserve"> REF _Ref90414773 \r \h </w:instrText>
      </w:r>
      <w:r w:rsidR="00D544FD">
        <w:rPr>
          <w:rFonts w:ascii="Times New Roman" w:eastAsia="Times New Roman" w:hAnsi="Times New Roman" w:cs="Times New Roman"/>
          <w:bCs/>
          <w:sz w:val="28"/>
          <w:szCs w:val="28"/>
          <w:shd w:val="clear" w:color="auto" w:fill="FFFFFF"/>
          <w:lang w:eastAsia="en-US"/>
        </w:rPr>
        <w:instrText xml:space="preserve"> \* MERGEFORMAT </w:instrText>
      </w:r>
      <w:r w:rsidR="00A23318" w:rsidRPr="00D544FD">
        <w:rPr>
          <w:rFonts w:ascii="Times New Roman" w:eastAsia="Times New Roman" w:hAnsi="Times New Roman" w:cs="Times New Roman"/>
          <w:bCs/>
          <w:sz w:val="28"/>
          <w:szCs w:val="28"/>
          <w:shd w:val="clear" w:color="auto" w:fill="FFFFFF"/>
          <w:lang w:eastAsia="en-US"/>
        </w:rPr>
      </w:r>
      <w:r w:rsidR="00A23318" w:rsidRPr="00D544FD">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23</w:t>
      </w:r>
      <w:r w:rsidR="00A23318" w:rsidRPr="00D544FD">
        <w:rPr>
          <w:rFonts w:ascii="Times New Roman" w:eastAsia="Times New Roman" w:hAnsi="Times New Roman" w:cs="Times New Roman"/>
          <w:bCs/>
          <w:sz w:val="28"/>
          <w:szCs w:val="28"/>
          <w:shd w:val="clear" w:color="auto" w:fill="FFFFFF"/>
          <w:lang w:eastAsia="en-US"/>
        </w:rPr>
        <w:fldChar w:fldCharType="end"/>
      </w:r>
      <w:r w:rsidR="00A66A24" w:rsidRPr="00A66A24">
        <w:rPr>
          <w:rFonts w:ascii="Times New Roman" w:eastAsia="Times New Roman" w:hAnsi="Times New Roman" w:cs="Times New Roman"/>
          <w:bCs/>
          <w:sz w:val="28"/>
          <w:szCs w:val="28"/>
          <w:shd w:val="clear" w:color="auto" w:fill="FFFFFF"/>
          <w:lang w:eastAsia="en-US"/>
        </w:rPr>
        <w:t>,</w:t>
      </w:r>
      <w:r w:rsidR="00A66A24">
        <w:rPr>
          <w:rFonts w:ascii="Times New Roman" w:eastAsia="Times New Roman" w:hAnsi="Times New Roman" w:cs="Times New Roman"/>
          <w:bCs/>
          <w:sz w:val="28"/>
          <w:szCs w:val="28"/>
          <w:shd w:val="clear" w:color="auto" w:fill="FFFFFF"/>
          <w:lang w:val="en-GB" w:eastAsia="en-US"/>
        </w:rPr>
        <w:t>c</w:t>
      </w:r>
      <w:r w:rsidR="00A66A24" w:rsidRPr="00A66A24">
        <w:rPr>
          <w:rFonts w:ascii="Times New Roman" w:eastAsia="Times New Roman" w:hAnsi="Times New Roman" w:cs="Times New Roman"/>
          <w:bCs/>
          <w:sz w:val="28"/>
          <w:szCs w:val="28"/>
          <w:shd w:val="clear" w:color="auto" w:fill="FFFFFF"/>
          <w:lang w:eastAsia="en-US"/>
        </w:rPr>
        <w:t>.19</w:t>
      </w:r>
      <w:r w:rsidR="00943764" w:rsidRPr="00D544FD">
        <w:rPr>
          <w:rFonts w:ascii="Times New Roman" w:eastAsia="Times New Roman" w:hAnsi="Times New Roman" w:cs="Times New Roman"/>
          <w:bCs/>
          <w:sz w:val="28"/>
          <w:szCs w:val="28"/>
          <w:shd w:val="clear" w:color="auto" w:fill="FFFFFF"/>
          <w:lang w:eastAsia="en-US"/>
        </w:rPr>
        <w:t>,</w:t>
      </w:r>
      <w:r w:rsidR="00943764" w:rsidRPr="00D544FD">
        <w:rPr>
          <w:rFonts w:ascii="Times New Roman" w:eastAsia="Times New Roman" w:hAnsi="Times New Roman" w:cs="Times New Roman"/>
          <w:bCs/>
          <w:sz w:val="28"/>
          <w:szCs w:val="28"/>
          <w:shd w:val="clear" w:color="auto" w:fill="FFFFFF"/>
          <w:lang w:eastAsia="en-US"/>
        </w:rPr>
        <w:fldChar w:fldCharType="begin"/>
      </w:r>
      <w:r w:rsidR="00943764" w:rsidRPr="00D544FD">
        <w:rPr>
          <w:rFonts w:ascii="Times New Roman" w:eastAsia="Times New Roman" w:hAnsi="Times New Roman" w:cs="Times New Roman"/>
          <w:bCs/>
          <w:sz w:val="28"/>
          <w:szCs w:val="28"/>
          <w:shd w:val="clear" w:color="auto" w:fill="FFFFFF"/>
          <w:lang w:eastAsia="en-US"/>
        </w:rPr>
        <w:instrText xml:space="preserve"> REF _Ref90420748 \r \h </w:instrText>
      </w:r>
      <w:r w:rsidR="00D544FD">
        <w:rPr>
          <w:rFonts w:ascii="Times New Roman" w:eastAsia="Times New Roman" w:hAnsi="Times New Roman" w:cs="Times New Roman"/>
          <w:bCs/>
          <w:sz w:val="28"/>
          <w:szCs w:val="28"/>
          <w:shd w:val="clear" w:color="auto" w:fill="FFFFFF"/>
          <w:lang w:eastAsia="en-US"/>
        </w:rPr>
        <w:instrText xml:space="preserve"> \* MERGEFORMAT </w:instrText>
      </w:r>
      <w:r w:rsidR="00943764" w:rsidRPr="00D544FD">
        <w:rPr>
          <w:rFonts w:ascii="Times New Roman" w:eastAsia="Times New Roman" w:hAnsi="Times New Roman" w:cs="Times New Roman"/>
          <w:bCs/>
          <w:sz w:val="28"/>
          <w:szCs w:val="28"/>
          <w:shd w:val="clear" w:color="auto" w:fill="FFFFFF"/>
          <w:lang w:eastAsia="en-US"/>
        </w:rPr>
      </w:r>
      <w:r w:rsidR="00943764" w:rsidRPr="00D544FD">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148</w:t>
      </w:r>
      <w:r w:rsidR="00943764" w:rsidRPr="00D544FD">
        <w:rPr>
          <w:rFonts w:ascii="Times New Roman" w:eastAsia="Times New Roman" w:hAnsi="Times New Roman" w:cs="Times New Roman"/>
          <w:bCs/>
          <w:sz w:val="28"/>
          <w:szCs w:val="28"/>
          <w:shd w:val="clear" w:color="auto" w:fill="FFFFFF"/>
          <w:lang w:eastAsia="en-US"/>
        </w:rPr>
        <w:fldChar w:fldCharType="end"/>
      </w:r>
      <w:r w:rsidR="00A16EEA" w:rsidRPr="00D544FD">
        <w:rPr>
          <w:rFonts w:ascii="Times New Roman" w:eastAsia="Times New Roman" w:hAnsi="Times New Roman" w:cs="Times New Roman"/>
          <w:bCs/>
          <w:sz w:val="28"/>
          <w:szCs w:val="28"/>
          <w:shd w:val="clear" w:color="auto" w:fill="FFFFFF"/>
          <w:lang w:eastAsia="en-US"/>
        </w:rPr>
        <w:t>].</w:t>
      </w:r>
    </w:p>
    <w:p w14:paraId="5A82E7B1" w14:textId="3C70E08E" w:rsidR="00D30AB2" w:rsidRDefault="001F6B59" w:rsidP="004A1AA6">
      <w:pPr>
        <w:tabs>
          <w:tab w:val="left" w:pos="567"/>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D544FD">
        <w:rPr>
          <w:rFonts w:ascii="Times New Roman" w:eastAsia="Times New Roman" w:hAnsi="Times New Roman" w:cs="Times New Roman"/>
          <w:bCs/>
          <w:sz w:val="28"/>
          <w:szCs w:val="28"/>
          <w:shd w:val="clear" w:color="auto" w:fill="FFFFFF"/>
          <w:lang w:eastAsia="en-US"/>
        </w:rPr>
        <w:t>ГПИИР</w:t>
      </w:r>
      <w:r w:rsidR="00A16EEA" w:rsidRPr="00D544FD">
        <w:rPr>
          <w:rFonts w:ascii="Times New Roman" w:eastAsia="Times New Roman" w:hAnsi="Times New Roman" w:cs="Times New Roman"/>
          <w:bCs/>
          <w:sz w:val="28"/>
          <w:szCs w:val="28"/>
          <w:shd w:val="clear" w:color="auto" w:fill="FFFFFF"/>
          <w:lang w:eastAsia="en-US"/>
        </w:rPr>
        <w:t xml:space="preserve"> предусматривала вопросы развития предпринимательства и МСП,</w:t>
      </w:r>
      <w:r w:rsidR="00A16EEA" w:rsidRPr="00A16EEA">
        <w:rPr>
          <w:rFonts w:ascii="Times New Roman" w:eastAsia="Times New Roman" w:hAnsi="Times New Roman" w:cs="Times New Roman"/>
          <w:bCs/>
          <w:sz w:val="28"/>
          <w:szCs w:val="28"/>
          <w:shd w:val="clear" w:color="auto" w:fill="FFFFFF"/>
          <w:lang w:eastAsia="en-US"/>
        </w:rPr>
        <w:t xml:space="preserve"> которая осуществляется в рамках мероприятий по программе «Дорожная карта б</w:t>
      </w:r>
      <w:r w:rsidR="00BF1EF8">
        <w:rPr>
          <w:rFonts w:ascii="Times New Roman" w:eastAsia="Times New Roman" w:hAnsi="Times New Roman" w:cs="Times New Roman"/>
          <w:bCs/>
          <w:sz w:val="28"/>
          <w:szCs w:val="28"/>
          <w:shd w:val="clear" w:color="auto" w:fill="FFFFFF"/>
          <w:lang w:eastAsia="en-US"/>
        </w:rPr>
        <w:t>изнеса» (ДКБ), при этом основными</w:t>
      </w:r>
      <w:r w:rsidR="00A16EEA" w:rsidRPr="00A16EEA">
        <w:rPr>
          <w:rFonts w:ascii="Times New Roman" w:eastAsia="Times New Roman" w:hAnsi="Times New Roman" w:cs="Times New Roman"/>
          <w:bCs/>
          <w:sz w:val="28"/>
          <w:szCs w:val="28"/>
          <w:shd w:val="clear" w:color="auto" w:fill="FFFFFF"/>
          <w:lang w:eastAsia="en-US"/>
        </w:rPr>
        <w:t xml:space="preserve"> координаторами действия государственных органов в реализации государственной политики были АО ФРП «Даму», НПП «Атаме</w:t>
      </w:r>
      <w:r w:rsidR="00DB542D">
        <w:rPr>
          <w:rFonts w:ascii="Times New Roman" w:eastAsia="Times New Roman" w:hAnsi="Times New Roman" w:cs="Times New Roman"/>
          <w:bCs/>
          <w:sz w:val="28"/>
          <w:szCs w:val="28"/>
          <w:shd w:val="clear" w:color="auto" w:fill="FFFFFF"/>
          <w:lang w:eastAsia="en-US"/>
        </w:rPr>
        <w:t xml:space="preserve">кен», и </w:t>
      </w:r>
      <w:r w:rsidR="00BF1EF8">
        <w:rPr>
          <w:rFonts w:ascii="Times New Roman" w:eastAsia="Times New Roman" w:hAnsi="Times New Roman" w:cs="Times New Roman"/>
          <w:bCs/>
          <w:sz w:val="28"/>
          <w:szCs w:val="28"/>
          <w:shd w:val="clear" w:color="auto" w:fill="FFFFFF"/>
          <w:lang w:eastAsia="en-US"/>
        </w:rPr>
        <w:t>АО «QazTech Ventures</w:t>
      </w:r>
      <w:r w:rsidR="00BF1EF8" w:rsidRPr="004A5B09">
        <w:rPr>
          <w:rFonts w:ascii="Times New Roman" w:eastAsia="Times New Roman" w:hAnsi="Times New Roman" w:cs="Times New Roman"/>
          <w:bCs/>
          <w:sz w:val="28"/>
          <w:szCs w:val="28"/>
          <w:shd w:val="clear" w:color="auto" w:fill="FFFFFF"/>
          <w:lang w:eastAsia="en-US"/>
        </w:rPr>
        <w:t>». Данные</w:t>
      </w:r>
      <w:r w:rsidR="00BF1EF8">
        <w:rPr>
          <w:rFonts w:ascii="Times New Roman" w:eastAsia="Times New Roman" w:hAnsi="Times New Roman" w:cs="Times New Roman"/>
          <w:bCs/>
          <w:sz w:val="28"/>
          <w:szCs w:val="28"/>
          <w:shd w:val="clear" w:color="auto" w:fill="FFFFFF"/>
          <w:lang w:eastAsia="en-US"/>
        </w:rPr>
        <w:t xml:space="preserve"> организации </w:t>
      </w:r>
      <w:r w:rsidR="00A16EEA" w:rsidRPr="00A16EEA">
        <w:rPr>
          <w:rFonts w:ascii="Times New Roman" w:eastAsia="Times New Roman" w:hAnsi="Times New Roman" w:cs="Times New Roman"/>
          <w:bCs/>
          <w:sz w:val="28"/>
          <w:szCs w:val="28"/>
          <w:shd w:val="clear" w:color="auto" w:fill="FFFFFF"/>
          <w:lang w:eastAsia="en-US"/>
        </w:rPr>
        <w:t>осуществляли финансовую поддержку, организо</w:t>
      </w:r>
      <w:r w:rsidR="00BF1EF8">
        <w:rPr>
          <w:rFonts w:ascii="Times New Roman" w:eastAsia="Times New Roman" w:hAnsi="Times New Roman" w:cs="Times New Roman"/>
          <w:bCs/>
          <w:sz w:val="28"/>
          <w:szCs w:val="28"/>
          <w:shd w:val="clear" w:color="auto" w:fill="FFFFFF"/>
          <w:lang w:eastAsia="en-US"/>
        </w:rPr>
        <w:t>вы</w:t>
      </w:r>
      <w:r w:rsidR="00A16EEA" w:rsidRPr="00A16EEA">
        <w:rPr>
          <w:rFonts w:ascii="Times New Roman" w:eastAsia="Times New Roman" w:hAnsi="Times New Roman" w:cs="Times New Roman"/>
          <w:bCs/>
          <w:sz w:val="28"/>
          <w:szCs w:val="28"/>
          <w:shd w:val="clear" w:color="auto" w:fill="FFFFFF"/>
          <w:lang w:eastAsia="en-US"/>
        </w:rPr>
        <w:t>вали сеть центров поддержки предпринимательства для оказания услуги обучения и консультирования, а также</w:t>
      </w:r>
      <w:r w:rsidR="00BF1EF8">
        <w:rPr>
          <w:rFonts w:ascii="Times New Roman" w:eastAsia="Times New Roman" w:hAnsi="Times New Roman" w:cs="Times New Roman"/>
          <w:bCs/>
          <w:sz w:val="28"/>
          <w:szCs w:val="28"/>
          <w:shd w:val="clear" w:color="auto" w:fill="FFFFFF"/>
          <w:lang w:eastAsia="en-US"/>
        </w:rPr>
        <w:t xml:space="preserve"> оказывали</w:t>
      </w:r>
      <w:r w:rsidR="00A16EEA" w:rsidRPr="00A16EEA">
        <w:rPr>
          <w:rFonts w:ascii="Times New Roman" w:eastAsia="Times New Roman" w:hAnsi="Times New Roman" w:cs="Times New Roman"/>
          <w:bCs/>
          <w:sz w:val="28"/>
          <w:szCs w:val="28"/>
          <w:shd w:val="clear" w:color="auto" w:fill="FFFFFF"/>
          <w:lang w:eastAsia="en-US"/>
        </w:rPr>
        <w:t xml:space="preserve"> содействие в инновационной деятельности. Между тем</w:t>
      </w:r>
      <w:r w:rsidR="00BF1EF8">
        <w:rPr>
          <w:rFonts w:ascii="Times New Roman" w:eastAsia="Times New Roman" w:hAnsi="Times New Roman" w:cs="Times New Roman"/>
          <w:bCs/>
          <w:sz w:val="28"/>
          <w:szCs w:val="28"/>
          <w:shd w:val="clear" w:color="auto" w:fill="FFFFFF"/>
          <w:lang w:eastAsia="en-US"/>
        </w:rPr>
        <w:t xml:space="preserve">, зарубежные эксперты отмечают </w:t>
      </w:r>
      <w:r w:rsidR="00A16EEA" w:rsidRPr="00A16EEA">
        <w:rPr>
          <w:rFonts w:ascii="Times New Roman" w:eastAsia="Times New Roman" w:hAnsi="Times New Roman" w:cs="Times New Roman"/>
          <w:bCs/>
          <w:sz w:val="28"/>
          <w:szCs w:val="28"/>
          <w:shd w:val="clear" w:color="auto" w:fill="FFFFFF"/>
          <w:lang w:eastAsia="en-US"/>
        </w:rPr>
        <w:t>отсутствие комплексного плана мероприятий по устранению рыночных, правительственных и системных недостатков, а также комплексной политики развития предпринимательства и МСП</w:t>
      </w:r>
      <w:r w:rsidR="00BF1EF8">
        <w:rPr>
          <w:rFonts w:ascii="Times New Roman" w:eastAsia="Times New Roman" w:hAnsi="Times New Roman" w:cs="Times New Roman"/>
          <w:bCs/>
          <w:sz w:val="28"/>
          <w:szCs w:val="28"/>
          <w:shd w:val="clear" w:color="auto" w:fill="FFFFFF"/>
          <w:lang w:eastAsia="en-US"/>
        </w:rPr>
        <w:t xml:space="preserve"> в Республике Казахстан</w:t>
      </w:r>
      <w:r w:rsidR="00A16EEA" w:rsidRPr="00A16EEA">
        <w:rPr>
          <w:rFonts w:ascii="Times New Roman" w:eastAsia="Times New Roman" w:hAnsi="Times New Roman" w:cs="Times New Roman"/>
          <w:bCs/>
          <w:sz w:val="28"/>
          <w:szCs w:val="28"/>
          <w:shd w:val="clear" w:color="auto" w:fill="FFFFFF"/>
          <w:lang w:eastAsia="en-US"/>
        </w:rPr>
        <w:t xml:space="preserve"> [</w:t>
      </w:r>
      <w:r w:rsidR="00D83C93">
        <w:rPr>
          <w:rFonts w:ascii="Times New Roman" w:eastAsia="Times New Roman" w:hAnsi="Times New Roman" w:cs="Times New Roman"/>
          <w:bCs/>
          <w:sz w:val="28"/>
          <w:szCs w:val="28"/>
          <w:shd w:val="clear" w:color="auto" w:fill="FFFFFF"/>
          <w:lang w:eastAsia="en-US"/>
        </w:rPr>
        <w:fldChar w:fldCharType="begin"/>
      </w:r>
      <w:r w:rsidR="00D83C93">
        <w:rPr>
          <w:rFonts w:ascii="Times New Roman" w:eastAsia="Times New Roman" w:hAnsi="Times New Roman" w:cs="Times New Roman"/>
          <w:bCs/>
          <w:sz w:val="28"/>
          <w:szCs w:val="28"/>
          <w:shd w:val="clear" w:color="auto" w:fill="FFFFFF"/>
          <w:lang w:eastAsia="en-US"/>
        </w:rPr>
        <w:instrText xml:space="preserve"> REF _Ref90420422 \r \h </w:instrText>
      </w:r>
      <w:r w:rsidR="00D83C93">
        <w:rPr>
          <w:rFonts w:ascii="Times New Roman" w:eastAsia="Times New Roman" w:hAnsi="Times New Roman" w:cs="Times New Roman"/>
          <w:bCs/>
          <w:sz w:val="28"/>
          <w:szCs w:val="28"/>
          <w:shd w:val="clear" w:color="auto" w:fill="FFFFFF"/>
          <w:lang w:eastAsia="en-US"/>
        </w:rPr>
      </w:r>
      <w:r w:rsidR="00D83C93">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137</w:t>
      </w:r>
      <w:r w:rsidR="00D83C93">
        <w:rPr>
          <w:rFonts w:ascii="Times New Roman" w:eastAsia="Times New Roman" w:hAnsi="Times New Roman" w:cs="Times New Roman"/>
          <w:bCs/>
          <w:sz w:val="28"/>
          <w:szCs w:val="28"/>
          <w:shd w:val="clear" w:color="auto" w:fill="FFFFFF"/>
          <w:lang w:eastAsia="en-US"/>
        </w:rPr>
        <w:fldChar w:fldCharType="end"/>
      </w:r>
      <w:r w:rsidR="00A66A24" w:rsidRPr="00A66A24">
        <w:rPr>
          <w:rFonts w:ascii="Times New Roman" w:eastAsia="Times New Roman" w:hAnsi="Times New Roman" w:cs="Times New Roman"/>
          <w:bCs/>
          <w:sz w:val="28"/>
          <w:szCs w:val="28"/>
          <w:shd w:val="clear" w:color="auto" w:fill="FFFFFF"/>
          <w:lang w:eastAsia="en-US"/>
        </w:rPr>
        <w:t xml:space="preserve">, </w:t>
      </w:r>
      <w:r w:rsidR="00A66A24">
        <w:rPr>
          <w:rFonts w:ascii="Times New Roman" w:eastAsia="Times New Roman" w:hAnsi="Times New Roman" w:cs="Times New Roman"/>
          <w:bCs/>
          <w:sz w:val="28"/>
          <w:szCs w:val="28"/>
          <w:shd w:val="clear" w:color="auto" w:fill="FFFFFF"/>
          <w:lang w:val="en-GB" w:eastAsia="en-US"/>
        </w:rPr>
        <w:t>c</w:t>
      </w:r>
      <w:r w:rsidR="00A66A24" w:rsidRPr="00A66A24">
        <w:rPr>
          <w:rFonts w:ascii="Times New Roman" w:eastAsia="Times New Roman" w:hAnsi="Times New Roman" w:cs="Times New Roman"/>
          <w:bCs/>
          <w:sz w:val="28"/>
          <w:szCs w:val="28"/>
          <w:shd w:val="clear" w:color="auto" w:fill="FFFFFF"/>
          <w:lang w:eastAsia="en-US"/>
        </w:rPr>
        <w:t>.34</w:t>
      </w:r>
      <w:r w:rsidR="00A16EEA" w:rsidRPr="00A16EEA">
        <w:rPr>
          <w:rFonts w:ascii="Times New Roman" w:eastAsia="Times New Roman" w:hAnsi="Times New Roman" w:cs="Times New Roman"/>
          <w:bCs/>
          <w:sz w:val="28"/>
          <w:szCs w:val="28"/>
          <w:shd w:val="clear" w:color="auto" w:fill="FFFFFF"/>
          <w:lang w:eastAsia="en-US"/>
        </w:rPr>
        <w:t xml:space="preserve">]. </w:t>
      </w:r>
    </w:p>
    <w:p w14:paraId="6F7D152A" w14:textId="51636FE4" w:rsidR="006B2C25" w:rsidRPr="0048579B" w:rsidRDefault="006B2C25" w:rsidP="006B2C25">
      <w:pPr>
        <w:autoSpaceDE w:val="0"/>
        <w:autoSpaceDN w:val="0"/>
        <w:adjustRightInd w:val="0"/>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48579B">
        <w:rPr>
          <w:rFonts w:ascii="Times New Roman" w:eastAsia="Times New Roman" w:hAnsi="Times New Roman" w:cs="Times New Roman"/>
          <w:bCs/>
          <w:sz w:val="28"/>
          <w:szCs w:val="28"/>
          <w:shd w:val="clear" w:color="auto" w:fill="FFFFFF"/>
          <w:lang w:eastAsia="en-US"/>
        </w:rPr>
        <w:t xml:space="preserve">Отечественные </w:t>
      </w:r>
      <w:proofErr w:type="gramStart"/>
      <w:r w:rsidRPr="0048579B">
        <w:rPr>
          <w:rFonts w:ascii="Times New Roman" w:eastAsia="Times New Roman" w:hAnsi="Times New Roman" w:cs="Times New Roman"/>
          <w:bCs/>
          <w:sz w:val="28"/>
          <w:szCs w:val="28"/>
          <w:shd w:val="clear" w:color="auto" w:fill="FFFFFF"/>
          <w:lang w:eastAsia="en-US"/>
        </w:rPr>
        <w:t>бизнес-ангелы</w:t>
      </w:r>
      <w:proofErr w:type="gramEnd"/>
      <w:r w:rsidR="002B1D48" w:rsidRPr="0048579B">
        <w:rPr>
          <w:rFonts w:ascii="Times New Roman" w:eastAsia="Times New Roman" w:hAnsi="Times New Roman" w:cs="Times New Roman"/>
          <w:bCs/>
          <w:sz w:val="28"/>
          <w:szCs w:val="28"/>
          <w:shd w:val="clear" w:color="auto" w:fill="FFFFFF"/>
          <w:lang w:eastAsia="en-US"/>
        </w:rPr>
        <w:t xml:space="preserve"> также начали создавать неформальные ассоциации</w:t>
      </w:r>
      <w:r w:rsidR="0018511E">
        <w:rPr>
          <w:rFonts w:ascii="Times New Roman" w:eastAsia="Times New Roman" w:hAnsi="Times New Roman" w:cs="Times New Roman"/>
          <w:bCs/>
          <w:sz w:val="28"/>
          <w:szCs w:val="28"/>
          <w:shd w:val="clear" w:color="auto" w:fill="FFFFFF"/>
          <w:lang w:eastAsia="en-US"/>
        </w:rPr>
        <w:t xml:space="preserve"> для поиска быстрорастущих компаний</w:t>
      </w:r>
      <w:r w:rsidR="002B1D48" w:rsidRPr="0048579B">
        <w:rPr>
          <w:rFonts w:ascii="Times New Roman" w:eastAsia="Times New Roman" w:hAnsi="Times New Roman" w:cs="Times New Roman"/>
          <w:bCs/>
          <w:sz w:val="28"/>
          <w:szCs w:val="28"/>
          <w:shd w:val="clear" w:color="auto" w:fill="FFFFFF"/>
          <w:lang w:eastAsia="en-US"/>
        </w:rPr>
        <w:t>, но бизнес-ангелы инвестируют в очень ограниченное число компаний и делают это вне зоны общественного контроля [</w:t>
      </w:r>
      <w:r w:rsidR="00DB542D">
        <w:rPr>
          <w:rFonts w:ascii="Times New Roman" w:eastAsia="Times New Roman" w:hAnsi="Times New Roman" w:cs="Times New Roman"/>
          <w:bCs/>
          <w:sz w:val="28"/>
          <w:szCs w:val="28"/>
          <w:shd w:val="clear" w:color="auto" w:fill="FFFFFF"/>
          <w:lang w:eastAsia="en-US"/>
        </w:rPr>
        <w:fldChar w:fldCharType="begin"/>
      </w:r>
      <w:r w:rsidR="00DB542D">
        <w:rPr>
          <w:rFonts w:ascii="Times New Roman" w:eastAsia="Times New Roman" w:hAnsi="Times New Roman" w:cs="Times New Roman"/>
          <w:bCs/>
          <w:sz w:val="28"/>
          <w:szCs w:val="28"/>
          <w:shd w:val="clear" w:color="auto" w:fill="FFFFFF"/>
          <w:lang w:eastAsia="en-US"/>
        </w:rPr>
        <w:instrText xml:space="preserve"> REF _Ref97738595 \r \h </w:instrText>
      </w:r>
      <w:r w:rsidR="00DB542D">
        <w:rPr>
          <w:rFonts w:ascii="Times New Roman" w:eastAsia="Times New Roman" w:hAnsi="Times New Roman" w:cs="Times New Roman"/>
          <w:bCs/>
          <w:sz w:val="28"/>
          <w:szCs w:val="28"/>
          <w:shd w:val="clear" w:color="auto" w:fill="FFFFFF"/>
          <w:lang w:eastAsia="en-US"/>
        </w:rPr>
      </w:r>
      <w:r w:rsidR="00DB542D">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146</w:t>
      </w:r>
      <w:r w:rsidR="00DB542D">
        <w:rPr>
          <w:rFonts w:ascii="Times New Roman" w:eastAsia="Times New Roman" w:hAnsi="Times New Roman" w:cs="Times New Roman"/>
          <w:bCs/>
          <w:sz w:val="28"/>
          <w:szCs w:val="28"/>
          <w:shd w:val="clear" w:color="auto" w:fill="FFFFFF"/>
          <w:lang w:eastAsia="en-US"/>
        </w:rPr>
        <w:fldChar w:fldCharType="end"/>
      </w:r>
      <w:r w:rsidR="00A66A24" w:rsidRPr="00A66A24">
        <w:rPr>
          <w:rFonts w:ascii="Times New Roman" w:eastAsia="Times New Roman" w:hAnsi="Times New Roman" w:cs="Times New Roman"/>
          <w:bCs/>
          <w:sz w:val="28"/>
          <w:szCs w:val="28"/>
          <w:shd w:val="clear" w:color="auto" w:fill="FFFFFF"/>
          <w:lang w:eastAsia="en-US"/>
        </w:rPr>
        <w:t>,</w:t>
      </w:r>
      <w:r w:rsidR="00A66A24">
        <w:rPr>
          <w:rFonts w:ascii="Times New Roman" w:eastAsia="Times New Roman" w:hAnsi="Times New Roman" w:cs="Times New Roman"/>
          <w:bCs/>
          <w:sz w:val="28"/>
          <w:szCs w:val="28"/>
          <w:shd w:val="clear" w:color="auto" w:fill="FFFFFF"/>
          <w:lang w:val="en-GB" w:eastAsia="en-US"/>
        </w:rPr>
        <w:t>c</w:t>
      </w:r>
      <w:r w:rsidR="00A66A24" w:rsidRPr="00A66A24">
        <w:rPr>
          <w:rFonts w:ascii="Times New Roman" w:eastAsia="Times New Roman" w:hAnsi="Times New Roman" w:cs="Times New Roman"/>
          <w:bCs/>
          <w:sz w:val="28"/>
          <w:szCs w:val="28"/>
          <w:shd w:val="clear" w:color="auto" w:fill="FFFFFF"/>
          <w:lang w:eastAsia="en-US"/>
        </w:rPr>
        <w:t>.52</w:t>
      </w:r>
      <w:r w:rsidR="002B1D48" w:rsidRPr="0048579B">
        <w:rPr>
          <w:rFonts w:ascii="Times New Roman" w:eastAsia="Times New Roman" w:hAnsi="Times New Roman" w:cs="Times New Roman"/>
          <w:bCs/>
          <w:sz w:val="28"/>
          <w:szCs w:val="28"/>
          <w:shd w:val="clear" w:color="auto" w:fill="FFFFFF"/>
          <w:lang w:eastAsia="en-US"/>
        </w:rPr>
        <w:t>].</w:t>
      </w:r>
      <w:r w:rsidRPr="0048579B">
        <w:rPr>
          <w:rFonts w:ascii="Times New Roman" w:eastAsia="Times New Roman" w:hAnsi="Times New Roman" w:cs="Times New Roman"/>
          <w:bCs/>
          <w:sz w:val="28"/>
          <w:szCs w:val="28"/>
          <w:shd w:val="clear" w:color="auto" w:fill="FFFFFF"/>
          <w:lang w:eastAsia="en-US"/>
        </w:rPr>
        <w:t xml:space="preserve"> Зарубежные эксперты отмечают, что относительно слабая культура предпринимательства, недостаток стимулов и правовой базы, регулирующей деятельность </w:t>
      </w:r>
      <w:proofErr w:type="gramStart"/>
      <w:r w:rsidRPr="0048579B">
        <w:rPr>
          <w:rFonts w:ascii="Times New Roman" w:eastAsia="Times New Roman" w:hAnsi="Times New Roman" w:cs="Times New Roman"/>
          <w:bCs/>
          <w:sz w:val="28"/>
          <w:szCs w:val="28"/>
          <w:shd w:val="clear" w:color="auto" w:fill="FFFFFF"/>
          <w:lang w:eastAsia="en-US"/>
        </w:rPr>
        <w:t>бизнес-ангелов</w:t>
      </w:r>
      <w:proofErr w:type="gramEnd"/>
      <w:r w:rsidRPr="0048579B">
        <w:rPr>
          <w:rFonts w:ascii="Times New Roman" w:eastAsia="Times New Roman" w:hAnsi="Times New Roman" w:cs="Times New Roman"/>
          <w:bCs/>
          <w:sz w:val="28"/>
          <w:szCs w:val="28"/>
          <w:shd w:val="clear" w:color="auto" w:fill="FFFFFF"/>
          <w:lang w:eastAsia="en-US"/>
        </w:rPr>
        <w:t>, делают этот вид инвестиций менее привлекательным и менее частым, а рынок для этого вида услуг сталкивается со сложностями в развитии. В целом, несмотря на некоторый явный прогресс в финансировании предпринимательства на сегодняшний день, финансиро</w:t>
      </w:r>
      <w:r w:rsidR="00B53239">
        <w:rPr>
          <w:rFonts w:ascii="Times New Roman" w:eastAsia="Times New Roman" w:hAnsi="Times New Roman" w:cs="Times New Roman"/>
          <w:bCs/>
          <w:sz w:val="28"/>
          <w:szCs w:val="28"/>
          <w:shd w:val="clear" w:color="auto" w:fill="FFFFFF"/>
          <w:lang w:eastAsia="en-US"/>
        </w:rPr>
        <w:t>вание через акционерный капитал</w:t>
      </w:r>
      <w:r w:rsidR="00B53239" w:rsidRPr="00B53239">
        <w:rPr>
          <w:rFonts w:ascii="Times New Roman" w:eastAsia="Times New Roman" w:hAnsi="Times New Roman" w:cs="Times New Roman"/>
          <w:bCs/>
          <w:sz w:val="28"/>
          <w:szCs w:val="28"/>
          <w:shd w:val="clear" w:color="auto" w:fill="FFFFFF"/>
          <w:lang w:eastAsia="en-US"/>
        </w:rPr>
        <w:t xml:space="preserve"> </w:t>
      </w:r>
      <w:r w:rsidRPr="0048579B">
        <w:rPr>
          <w:rFonts w:ascii="Times New Roman" w:eastAsia="Times New Roman" w:hAnsi="Times New Roman" w:cs="Times New Roman"/>
          <w:bCs/>
          <w:sz w:val="28"/>
          <w:szCs w:val="28"/>
          <w:shd w:val="clear" w:color="auto" w:fill="FFFFFF"/>
          <w:lang w:eastAsia="en-US"/>
        </w:rPr>
        <w:t xml:space="preserve">и первоначальное публичное размещение остается слабым на фоне жестких требований к обеспечению, предъявляемых банками </w:t>
      </w:r>
      <w:proofErr w:type="gramStart"/>
      <w:r w:rsidRPr="0048579B">
        <w:rPr>
          <w:rFonts w:ascii="Times New Roman" w:eastAsia="Times New Roman" w:hAnsi="Times New Roman" w:cs="Times New Roman"/>
          <w:bCs/>
          <w:sz w:val="28"/>
          <w:szCs w:val="28"/>
          <w:shd w:val="clear" w:color="auto" w:fill="FFFFFF"/>
          <w:lang w:eastAsia="en-US"/>
        </w:rPr>
        <w:t>к</w:t>
      </w:r>
      <w:proofErr w:type="gramEnd"/>
      <w:r w:rsidRPr="0048579B">
        <w:rPr>
          <w:rFonts w:ascii="Times New Roman" w:eastAsia="Times New Roman" w:hAnsi="Times New Roman" w:cs="Times New Roman"/>
          <w:bCs/>
          <w:sz w:val="28"/>
          <w:szCs w:val="28"/>
          <w:shd w:val="clear" w:color="auto" w:fill="FFFFFF"/>
          <w:lang w:eastAsia="en-US"/>
        </w:rPr>
        <w:t xml:space="preserve"> </w:t>
      </w:r>
      <w:proofErr w:type="gramStart"/>
      <w:r w:rsidRPr="0048579B">
        <w:rPr>
          <w:rFonts w:ascii="Times New Roman" w:eastAsia="Times New Roman" w:hAnsi="Times New Roman" w:cs="Times New Roman"/>
          <w:bCs/>
          <w:sz w:val="28"/>
          <w:szCs w:val="28"/>
          <w:shd w:val="clear" w:color="auto" w:fill="FFFFFF"/>
          <w:lang w:eastAsia="en-US"/>
        </w:rPr>
        <w:t>новым</w:t>
      </w:r>
      <w:proofErr w:type="gramEnd"/>
      <w:r w:rsidRPr="0048579B">
        <w:rPr>
          <w:rFonts w:ascii="Times New Roman" w:eastAsia="Times New Roman" w:hAnsi="Times New Roman" w:cs="Times New Roman"/>
          <w:bCs/>
          <w:sz w:val="28"/>
          <w:szCs w:val="28"/>
          <w:shd w:val="clear" w:color="auto" w:fill="FFFFFF"/>
          <w:lang w:eastAsia="en-US"/>
        </w:rPr>
        <w:t xml:space="preserve"> и растущим компаниям.</w:t>
      </w:r>
    </w:p>
    <w:p w14:paraId="4D526F36" w14:textId="6EC86287" w:rsidR="00D30AB2" w:rsidRPr="002B1D48" w:rsidRDefault="006B2C25" w:rsidP="006B2C25">
      <w:pPr>
        <w:tabs>
          <w:tab w:val="left" w:pos="567"/>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48579B">
        <w:rPr>
          <w:rFonts w:ascii="Times New Roman" w:eastAsia="Times New Roman" w:hAnsi="Times New Roman" w:cs="Times New Roman"/>
          <w:bCs/>
          <w:sz w:val="28"/>
          <w:szCs w:val="28"/>
          <w:shd w:val="clear" w:color="auto" w:fill="FFFFFF"/>
          <w:lang w:eastAsia="en-US"/>
        </w:rPr>
        <w:t>Кроме того, механизмы государственного льготного финансирования часто не подходят для инновационных стартапов [</w:t>
      </w:r>
      <w:r w:rsidR="00DB542D">
        <w:rPr>
          <w:rFonts w:ascii="Times New Roman" w:eastAsia="Times New Roman" w:hAnsi="Times New Roman" w:cs="Times New Roman"/>
          <w:bCs/>
          <w:sz w:val="28"/>
          <w:szCs w:val="28"/>
          <w:shd w:val="clear" w:color="auto" w:fill="FFFFFF"/>
          <w:lang w:eastAsia="en-US"/>
        </w:rPr>
        <w:fldChar w:fldCharType="begin"/>
      </w:r>
      <w:r w:rsidR="00DB542D">
        <w:rPr>
          <w:rFonts w:ascii="Times New Roman" w:eastAsia="Times New Roman" w:hAnsi="Times New Roman" w:cs="Times New Roman"/>
          <w:bCs/>
          <w:sz w:val="28"/>
          <w:szCs w:val="28"/>
          <w:shd w:val="clear" w:color="auto" w:fill="FFFFFF"/>
          <w:lang w:eastAsia="en-US"/>
        </w:rPr>
        <w:instrText xml:space="preserve"> REF _Ref97738674 \r \h </w:instrText>
      </w:r>
      <w:r w:rsidR="00DB542D">
        <w:rPr>
          <w:rFonts w:ascii="Times New Roman" w:eastAsia="Times New Roman" w:hAnsi="Times New Roman" w:cs="Times New Roman"/>
          <w:bCs/>
          <w:sz w:val="28"/>
          <w:szCs w:val="28"/>
          <w:shd w:val="clear" w:color="auto" w:fill="FFFFFF"/>
          <w:lang w:eastAsia="en-US"/>
        </w:rPr>
      </w:r>
      <w:r w:rsidR="00DB542D">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149</w:t>
      </w:r>
      <w:r w:rsidR="00DB542D">
        <w:rPr>
          <w:rFonts w:ascii="Times New Roman" w:eastAsia="Times New Roman" w:hAnsi="Times New Roman" w:cs="Times New Roman"/>
          <w:bCs/>
          <w:sz w:val="28"/>
          <w:szCs w:val="28"/>
          <w:shd w:val="clear" w:color="auto" w:fill="FFFFFF"/>
          <w:lang w:eastAsia="en-US"/>
        </w:rPr>
        <w:fldChar w:fldCharType="end"/>
      </w:r>
      <w:r w:rsidRPr="0048579B">
        <w:rPr>
          <w:rFonts w:ascii="Times New Roman" w:eastAsia="Times New Roman" w:hAnsi="Times New Roman" w:cs="Times New Roman"/>
          <w:bCs/>
          <w:sz w:val="28"/>
          <w:szCs w:val="28"/>
          <w:shd w:val="clear" w:color="auto" w:fill="FFFFFF"/>
          <w:lang w:eastAsia="en-US"/>
        </w:rPr>
        <w:t xml:space="preserve">], а новые финансовые инструменты, такие как </w:t>
      </w:r>
      <w:proofErr w:type="gramStart"/>
      <w:r w:rsidRPr="0048579B">
        <w:rPr>
          <w:rFonts w:ascii="Times New Roman" w:eastAsia="Times New Roman" w:hAnsi="Times New Roman" w:cs="Times New Roman"/>
          <w:bCs/>
          <w:sz w:val="28"/>
          <w:szCs w:val="28"/>
          <w:shd w:val="clear" w:color="auto" w:fill="FFFFFF"/>
          <w:lang w:eastAsia="en-US"/>
        </w:rPr>
        <w:t>гарантии</w:t>
      </w:r>
      <w:proofErr w:type="gramEnd"/>
      <w:r w:rsidRPr="0048579B">
        <w:rPr>
          <w:rFonts w:ascii="Times New Roman" w:eastAsia="Times New Roman" w:hAnsi="Times New Roman" w:cs="Times New Roman"/>
          <w:bCs/>
          <w:sz w:val="28"/>
          <w:szCs w:val="28"/>
          <w:shd w:val="clear" w:color="auto" w:fill="FFFFFF"/>
          <w:lang w:eastAsia="en-US"/>
        </w:rPr>
        <w:t xml:space="preserve"> по кредитам, краудфандинг, кредитование между компаниями и инвестиции бизнес-ангелов, лучше соответствуют высокорисковому характеру инновационных предприятий и должны дополнять традиционные источники финансовых ресурсов. При рассмотрении отечественных инкубаторов, инкубатор MOST обрабатывает в среднем 300 заявок в год и имеет 50 выпустников, бизнес-инкубатор NURIS обрабатывает в среднем 140 заявок и имеет 24 выпускников, и у обоих отсутствует конкретная </w:t>
      </w:r>
      <w:r w:rsidRPr="0048579B">
        <w:rPr>
          <w:rFonts w:ascii="Times New Roman" w:eastAsia="Times New Roman" w:hAnsi="Times New Roman" w:cs="Times New Roman"/>
          <w:bCs/>
          <w:sz w:val="28"/>
          <w:szCs w:val="28"/>
          <w:shd w:val="clear" w:color="auto" w:fill="FFFFFF"/>
          <w:lang w:eastAsia="en-US"/>
        </w:rPr>
        <w:lastRenderedPageBreak/>
        <w:t xml:space="preserve">отраслевая направленность (приоритетное внимание уделяется проектам, ориентированнымна </w:t>
      </w:r>
      <w:proofErr w:type="gramStart"/>
      <w:r w:rsidRPr="0048579B">
        <w:rPr>
          <w:rFonts w:ascii="Times New Roman" w:eastAsia="Times New Roman" w:hAnsi="Times New Roman" w:cs="Times New Roman"/>
          <w:bCs/>
          <w:sz w:val="28"/>
          <w:szCs w:val="28"/>
          <w:shd w:val="clear" w:color="auto" w:fill="FFFFFF"/>
          <w:lang w:eastAsia="en-US"/>
        </w:rPr>
        <w:t>ИТ</w:t>
      </w:r>
      <w:proofErr w:type="gramEnd"/>
      <w:r w:rsidRPr="0048579B">
        <w:rPr>
          <w:rFonts w:ascii="Times New Roman" w:eastAsia="Times New Roman" w:hAnsi="Times New Roman" w:cs="Times New Roman"/>
          <w:bCs/>
          <w:sz w:val="28"/>
          <w:szCs w:val="28"/>
          <w:shd w:val="clear" w:color="auto" w:fill="FFFFFF"/>
          <w:lang w:eastAsia="en-US"/>
        </w:rPr>
        <w:t>)</w:t>
      </w:r>
      <w:r w:rsidR="00B53239" w:rsidRPr="00B53239">
        <w:rPr>
          <w:rFonts w:ascii="Times New Roman" w:eastAsia="Times New Roman" w:hAnsi="Times New Roman" w:cs="Times New Roman"/>
          <w:bCs/>
          <w:sz w:val="28"/>
          <w:szCs w:val="28"/>
          <w:shd w:val="clear" w:color="auto" w:fill="FFFFFF"/>
          <w:lang w:eastAsia="en-US"/>
        </w:rPr>
        <w:t xml:space="preserve"> [</w:t>
      </w:r>
      <w:r w:rsidR="00A82E99">
        <w:rPr>
          <w:rFonts w:ascii="Times New Roman" w:eastAsia="Times New Roman" w:hAnsi="Times New Roman" w:cs="Times New Roman"/>
          <w:bCs/>
          <w:sz w:val="28"/>
          <w:szCs w:val="28"/>
          <w:shd w:val="clear" w:color="auto" w:fill="FFFFFF"/>
          <w:lang w:eastAsia="en-US"/>
        </w:rPr>
        <w:fldChar w:fldCharType="begin"/>
      </w:r>
      <w:r w:rsidR="00A82E99">
        <w:rPr>
          <w:rFonts w:ascii="Times New Roman" w:eastAsia="Times New Roman" w:hAnsi="Times New Roman" w:cs="Times New Roman"/>
          <w:bCs/>
          <w:sz w:val="28"/>
          <w:szCs w:val="28"/>
          <w:shd w:val="clear" w:color="auto" w:fill="FFFFFF"/>
          <w:lang w:eastAsia="en-US"/>
        </w:rPr>
        <w:instrText xml:space="preserve"> REF _Ref97738595 \r \h </w:instrText>
      </w:r>
      <w:r w:rsidR="00A82E99">
        <w:rPr>
          <w:rFonts w:ascii="Times New Roman" w:eastAsia="Times New Roman" w:hAnsi="Times New Roman" w:cs="Times New Roman"/>
          <w:bCs/>
          <w:sz w:val="28"/>
          <w:szCs w:val="28"/>
          <w:shd w:val="clear" w:color="auto" w:fill="FFFFFF"/>
          <w:lang w:eastAsia="en-US"/>
        </w:rPr>
      </w:r>
      <w:r w:rsidR="00A82E99">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146</w:t>
      </w:r>
      <w:r w:rsidR="00A82E99">
        <w:rPr>
          <w:rFonts w:ascii="Times New Roman" w:eastAsia="Times New Roman" w:hAnsi="Times New Roman" w:cs="Times New Roman"/>
          <w:bCs/>
          <w:sz w:val="28"/>
          <w:szCs w:val="28"/>
          <w:shd w:val="clear" w:color="auto" w:fill="FFFFFF"/>
          <w:lang w:eastAsia="en-US"/>
        </w:rPr>
        <w:fldChar w:fldCharType="end"/>
      </w:r>
      <w:r w:rsidR="00A66A24" w:rsidRPr="00A66A24">
        <w:rPr>
          <w:rFonts w:ascii="Times New Roman" w:eastAsia="Times New Roman" w:hAnsi="Times New Roman" w:cs="Times New Roman"/>
          <w:bCs/>
          <w:sz w:val="28"/>
          <w:szCs w:val="28"/>
          <w:shd w:val="clear" w:color="auto" w:fill="FFFFFF"/>
          <w:lang w:eastAsia="en-US"/>
        </w:rPr>
        <w:t>,</w:t>
      </w:r>
      <w:r w:rsidR="00A66A24">
        <w:rPr>
          <w:rFonts w:ascii="Times New Roman" w:eastAsia="Times New Roman" w:hAnsi="Times New Roman" w:cs="Times New Roman"/>
          <w:bCs/>
          <w:sz w:val="28"/>
          <w:szCs w:val="28"/>
          <w:shd w:val="clear" w:color="auto" w:fill="FFFFFF"/>
          <w:lang w:val="en-GB" w:eastAsia="en-US"/>
        </w:rPr>
        <w:t>c</w:t>
      </w:r>
      <w:r w:rsidR="00A66A24" w:rsidRPr="00A66A24">
        <w:rPr>
          <w:rFonts w:ascii="Times New Roman" w:eastAsia="Times New Roman" w:hAnsi="Times New Roman" w:cs="Times New Roman"/>
          <w:bCs/>
          <w:sz w:val="28"/>
          <w:szCs w:val="28"/>
          <w:shd w:val="clear" w:color="auto" w:fill="FFFFFF"/>
          <w:lang w:eastAsia="en-US"/>
        </w:rPr>
        <w:t>.54</w:t>
      </w:r>
      <w:r w:rsidR="00B53239" w:rsidRPr="00B53239">
        <w:rPr>
          <w:rFonts w:ascii="Times New Roman" w:eastAsia="Times New Roman" w:hAnsi="Times New Roman" w:cs="Times New Roman"/>
          <w:bCs/>
          <w:sz w:val="28"/>
          <w:szCs w:val="28"/>
          <w:shd w:val="clear" w:color="auto" w:fill="FFFFFF"/>
          <w:lang w:eastAsia="en-US"/>
        </w:rPr>
        <w:t>]</w:t>
      </w:r>
      <w:r w:rsidRPr="0048579B">
        <w:rPr>
          <w:rFonts w:ascii="Times New Roman" w:eastAsia="Times New Roman" w:hAnsi="Times New Roman" w:cs="Times New Roman"/>
          <w:bCs/>
          <w:sz w:val="28"/>
          <w:szCs w:val="28"/>
          <w:shd w:val="clear" w:color="auto" w:fill="FFFFFF"/>
          <w:lang w:eastAsia="en-US"/>
        </w:rPr>
        <w:t>.</w:t>
      </w:r>
    </w:p>
    <w:p w14:paraId="658F688E" w14:textId="00BE01F7" w:rsidR="00A16EEA" w:rsidRPr="00E664F6"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val="kk-KZ" w:eastAsia="en-US"/>
        </w:rPr>
      </w:pPr>
      <w:proofErr w:type="gramStart"/>
      <w:r w:rsidRPr="001B1813">
        <w:rPr>
          <w:rFonts w:ascii="Times New Roman" w:eastAsia="Times New Roman" w:hAnsi="Times New Roman" w:cs="Times New Roman"/>
          <w:bCs/>
          <w:sz w:val="28"/>
          <w:szCs w:val="28"/>
          <w:shd w:val="clear" w:color="auto" w:fill="FFFFFF"/>
          <w:lang w:eastAsia="en-US"/>
        </w:rPr>
        <w:t xml:space="preserve">В целях проведения эмпирического исследования представленной </w:t>
      </w:r>
      <w:r w:rsidR="00BF1EF8" w:rsidRPr="001B1813">
        <w:rPr>
          <w:rFonts w:ascii="Times New Roman" w:eastAsia="Times New Roman" w:hAnsi="Times New Roman" w:cs="Times New Roman"/>
          <w:bCs/>
          <w:sz w:val="28"/>
          <w:szCs w:val="28"/>
          <w:shd w:val="clear" w:color="auto" w:fill="FFFFFF"/>
          <w:lang w:eastAsia="en-US"/>
        </w:rPr>
        <w:t>макро</w:t>
      </w:r>
      <w:r w:rsidRPr="001B1813">
        <w:rPr>
          <w:rFonts w:ascii="Times New Roman" w:eastAsia="Times New Roman" w:hAnsi="Times New Roman" w:cs="Times New Roman"/>
          <w:bCs/>
          <w:sz w:val="28"/>
          <w:szCs w:val="28"/>
          <w:shd w:val="clear" w:color="auto" w:fill="FFFFFF"/>
          <w:lang w:eastAsia="en-US"/>
        </w:rPr>
        <w:t>перспектив</w:t>
      </w:r>
      <w:r w:rsidR="008A78D5" w:rsidRPr="001B1813">
        <w:rPr>
          <w:rFonts w:ascii="Times New Roman" w:eastAsia="Times New Roman" w:hAnsi="Times New Roman" w:cs="Times New Roman"/>
          <w:bCs/>
          <w:sz w:val="28"/>
          <w:szCs w:val="28"/>
          <w:shd w:val="clear" w:color="auto" w:fill="FFFFFF"/>
          <w:lang w:eastAsia="en-US"/>
        </w:rPr>
        <w:t>ы структуры наукоемкой экономики</w:t>
      </w:r>
      <w:r w:rsidRPr="001B1813">
        <w:rPr>
          <w:rFonts w:ascii="Times New Roman" w:eastAsia="Times New Roman" w:hAnsi="Times New Roman" w:cs="Times New Roman"/>
          <w:bCs/>
          <w:sz w:val="28"/>
          <w:szCs w:val="28"/>
          <w:shd w:val="clear" w:color="auto" w:fill="FFFFFF"/>
          <w:lang w:eastAsia="en-US"/>
        </w:rPr>
        <w:t xml:space="preserve"> </w:t>
      </w:r>
      <w:r w:rsidR="008A78D5" w:rsidRPr="001B1813">
        <w:rPr>
          <w:rFonts w:ascii="Times New Roman" w:eastAsia="Times New Roman" w:hAnsi="Times New Roman" w:cs="Times New Roman"/>
          <w:bCs/>
          <w:sz w:val="28"/>
          <w:szCs w:val="28"/>
          <w:shd w:val="clear" w:color="auto" w:fill="FFFFFF"/>
          <w:lang w:eastAsia="en-US"/>
        </w:rPr>
        <w:t xml:space="preserve">в </w:t>
      </w:r>
      <w:r w:rsidRPr="001B1813">
        <w:rPr>
          <w:rFonts w:ascii="Times New Roman" w:eastAsia="Times New Roman" w:hAnsi="Times New Roman" w:cs="Times New Roman"/>
          <w:bCs/>
          <w:sz w:val="28"/>
          <w:szCs w:val="28"/>
          <w:shd w:val="clear" w:color="auto" w:fill="FFFFFF"/>
          <w:lang w:eastAsia="en-US"/>
        </w:rPr>
        <w:t>главе 1 на первом этапе, а также определения ключевых факторов (движущих сил) наукоемкой экономики проведен регрессионно-дисперсионный</w:t>
      </w:r>
      <w:r w:rsidR="00235F1A" w:rsidRPr="001B1813">
        <w:rPr>
          <w:rFonts w:ascii="Times New Roman" w:eastAsia="Times New Roman" w:hAnsi="Times New Roman" w:cs="Times New Roman"/>
          <w:bCs/>
          <w:sz w:val="28"/>
          <w:szCs w:val="28"/>
          <w:shd w:val="clear" w:color="auto" w:fill="FFFFFF"/>
          <w:lang w:eastAsia="en-US"/>
        </w:rPr>
        <w:t xml:space="preserve"> анализ на основе исторических </w:t>
      </w:r>
      <w:r w:rsidRPr="001B1813">
        <w:rPr>
          <w:rFonts w:ascii="Times New Roman" w:eastAsia="Times New Roman" w:hAnsi="Times New Roman" w:cs="Times New Roman"/>
          <w:bCs/>
          <w:sz w:val="28"/>
          <w:szCs w:val="28"/>
          <w:shd w:val="clear" w:color="auto" w:fill="FFFFFF"/>
          <w:lang w:eastAsia="en-US"/>
        </w:rPr>
        <w:t>данных по регионам страны в разрезе регионов.</w:t>
      </w:r>
      <w:proofErr w:type="gramEnd"/>
      <w:r w:rsidR="005D1A01">
        <w:rPr>
          <w:rFonts w:ascii="Times New Roman" w:eastAsia="Times New Roman" w:hAnsi="Times New Roman" w:cs="Times New Roman"/>
          <w:bCs/>
          <w:sz w:val="28"/>
          <w:szCs w:val="28"/>
          <w:shd w:val="clear" w:color="auto" w:fill="FFFFFF"/>
          <w:lang w:eastAsia="en-US"/>
        </w:rPr>
        <w:t xml:space="preserve"> При этом </w:t>
      </w:r>
      <w:r w:rsidRPr="00A16EEA">
        <w:rPr>
          <w:rFonts w:ascii="Times New Roman" w:eastAsia="Times New Roman" w:hAnsi="Times New Roman" w:cs="Times New Roman"/>
          <w:bCs/>
          <w:sz w:val="28"/>
          <w:szCs w:val="28"/>
          <w:shd w:val="clear" w:color="auto" w:fill="FFFFFF"/>
          <w:lang w:eastAsia="en-US"/>
        </w:rPr>
        <w:t xml:space="preserve">отмечаем, что в соответствии с </w:t>
      </w:r>
      <w:r w:rsidRPr="00926DD0">
        <w:rPr>
          <w:rFonts w:ascii="Times New Roman" w:eastAsia="Times New Roman" w:hAnsi="Times New Roman" w:cs="Times New Roman"/>
          <w:bCs/>
          <w:sz w:val="28"/>
          <w:szCs w:val="28"/>
          <w:shd w:val="clear" w:color="auto" w:fill="FFFFFF"/>
          <w:lang w:eastAsia="en-US"/>
        </w:rPr>
        <w:t>Законом об административно-территориальном устройстве Республики Казахстан</w:t>
      </w:r>
      <w:r w:rsidR="005D1A01" w:rsidRPr="00335800">
        <w:rPr>
          <w:rFonts w:ascii="Times New Roman" w:eastAsia="Times New Roman" w:hAnsi="Times New Roman" w:cs="Times New Roman"/>
          <w:bCs/>
          <w:sz w:val="28"/>
          <w:szCs w:val="28"/>
          <w:shd w:val="clear" w:color="auto" w:fill="FFFFFF"/>
          <w:lang w:eastAsia="en-US"/>
        </w:rPr>
        <w:t>,</w:t>
      </w:r>
      <w:r w:rsidRPr="00335800">
        <w:rPr>
          <w:rFonts w:ascii="Times New Roman" w:eastAsia="Times New Roman" w:hAnsi="Times New Roman" w:cs="Times New Roman"/>
          <w:bCs/>
          <w:sz w:val="28"/>
          <w:szCs w:val="28"/>
          <w:shd w:val="clear" w:color="auto" w:fill="FFFFFF"/>
          <w:lang w:eastAsia="en-US"/>
        </w:rPr>
        <w:t xml:space="preserve"> регионом являются область, район и сельский округ как основные звенья республиканского административно-территориального устройства</w:t>
      </w:r>
      <w:r w:rsidR="00A23318" w:rsidRPr="00335800">
        <w:rPr>
          <w:rFonts w:ascii="Times New Roman" w:eastAsia="Times New Roman" w:hAnsi="Times New Roman" w:cs="Times New Roman"/>
          <w:bCs/>
          <w:sz w:val="28"/>
          <w:szCs w:val="28"/>
          <w:shd w:val="clear" w:color="auto" w:fill="FFFFFF"/>
          <w:lang w:eastAsia="en-US"/>
        </w:rPr>
        <w:t xml:space="preserve"> [</w:t>
      </w:r>
      <w:r w:rsidR="00A82E99" w:rsidRPr="00335800">
        <w:rPr>
          <w:rFonts w:ascii="Times New Roman" w:eastAsia="Times New Roman" w:hAnsi="Times New Roman" w:cs="Times New Roman"/>
          <w:bCs/>
          <w:sz w:val="28"/>
          <w:szCs w:val="28"/>
          <w:shd w:val="clear" w:color="auto" w:fill="FFFFFF"/>
          <w:lang w:eastAsia="en-US"/>
        </w:rPr>
        <w:fldChar w:fldCharType="begin"/>
      </w:r>
      <w:r w:rsidR="00A82E99" w:rsidRPr="00335800">
        <w:rPr>
          <w:rFonts w:ascii="Times New Roman" w:eastAsia="Times New Roman" w:hAnsi="Times New Roman" w:cs="Times New Roman"/>
          <w:bCs/>
          <w:sz w:val="28"/>
          <w:szCs w:val="28"/>
          <w:shd w:val="clear" w:color="auto" w:fill="FFFFFF"/>
          <w:lang w:eastAsia="en-US"/>
        </w:rPr>
        <w:instrText xml:space="preserve"> REF _Ref97738779 \r \h </w:instrText>
      </w:r>
      <w:r w:rsidR="00926DD0" w:rsidRPr="00335800">
        <w:rPr>
          <w:rFonts w:ascii="Times New Roman" w:eastAsia="Times New Roman" w:hAnsi="Times New Roman" w:cs="Times New Roman"/>
          <w:bCs/>
          <w:sz w:val="28"/>
          <w:szCs w:val="28"/>
          <w:shd w:val="clear" w:color="auto" w:fill="FFFFFF"/>
          <w:lang w:eastAsia="en-US"/>
        </w:rPr>
        <w:instrText xml:space="preserve"> \* MERGEFORMAT </w:instrText>
      </w:r>
      <w:r w:rsidR="00A82E99" w:rsidRPr="00335800">
        <w:rPr>
          <w:rFonts w:ascii="Times New Roman" w:eastAsia="Times New Roman" w:hAnsi="Times New Roman" w:cs="Times New Roman"/>
          <w:bCs/>
          <w:sz w:val="28"/>
          <w:szCs w:val="28"/>
          <w:shd w:val="clear" w:color="auto" w:fill="FFFFFF"/>
          <w:lang w:eastAsia="en-US"/>
        </w:rPr>
      </w:r>
      <w:r w:rsidR="00A82E99" w:rsidRPr="00335800">
        <w:rPr>
          <w:rFonts w:ascii="Times New Roman" w:eastAsia="Times New Roman" w:hAnsi="Times New Roman" w:cs="Times New Roman"/>
          <w:bCs/>
          <w:sz w:val="28"/>
          <w:szCs w:val="28"/>
          <w:shd w:val="clear" w:color="auto" w:fill="FFFFFF"/>
          <w:lang w:eastAsia="en-US"/>
        </w:rPr>
        <w:fldChar w:fldCharType="separate"/>
      </w:r>
      <w:r w:rsidR="00324A21" w:rsidRPr="00335800">
        <w:rPr>
          <w:rFonts w:ascii="Times New Roman" w:eastAsia="Times New Roman" w:hAnsi="Times New Roman" w:cs="Times New Roman"/>
          <w:bCs/>
          <w:sz w:val="28"/>
          <w:szCs w:val="28"/>
          <w:shd w:val="clear" w:color="auto" w:fill="FFFFFF"/>
          <w:lang w:eastAsia="en-US"/>
        </w:rPr>
        <w:t>150</w:t>
      </w:r>
      <w:r w:rsidR="00A82E99" w:rsidRPr="00335800">
        <w:rPr>
          <w:rFonts w:ascii="Times New Roman" w:eastAsia="Times New Roman" w:hAnsi="Times New Roman" w:cs="Times New Roman"/>
          <w:bCs/>
          <w:sz w:val="28"/>
          <w:szCs w:val="28"/>
          <w:shd w:val="clear" w:color="auto" w:fill="FFFFFF"/>
          <w:lang w:eastAsia="en-US"/>
        </w:rPr>
        <w:fldChar w:fldCharType="end"/>
      </w:r>
      <w:r w:rsidR="00A23318" w:rsidRPr="00335800">
        <w:rPr>
          <w:rFonts w:ascii="Times New Roman" w:eastAsia="Times New Roman" w:hAnsi="Times New Roman" w:cs="Times New Roman"/>
          <w:bCs/>
          <w:sz w:val="28"/>
          <w:szCs w:val="28"/>
          <w:shd w:val="clear" w:color="auto" w:fill="FFFFFF"/>
          <w:lang w:eastAsia="en-US"/>
        </w:rPr>
        <w:t>]</w:t>
      </w:r>
      <w:r w:rsidRPr="00335800">
        <w:rPr>
          <w:rFonts w:ascii="Times New Roman" w:eastAsia="Times New Roman" w:hAnsi="Times New Roman" w:cs="Times New Roman"/>
          <w:bCs/>
          <w:sz w:val="28"/>
          <w:szCs w:val="28"/>
          <w:shd w:val="clear" w:color="auto" w:fill="FFFFFF"/>
          <w:lang w:eastAsia="en-US"/>
        </w:rPr>
        <w:t>. Таким</w:t>
      </w:r>
      <w:r w:rsidRPr="00A16EEA">
        <w:rPr>
          <w:rFonts w:ascii="Times New Roman" w:eastAsia="Times New Roman" w:hAnsi="Times New Roman" w:cs="Times New Roman"/>
          <w:bCs/>
          <w:sz w:val="28"/>
          <w:szCs w:val="28"/>
          <w:shd w:val="clear" w:color="auto" w:fill="FFFFFF"/>
          <w:lang w:eastAsia="en-US"/>
        </w:rPr>
        <w:t xml:space="preserve"> образом, выборка исследования состоит из 195 наблюдений, включающая</w:t>
      </w:r>
      <w:r w:rsidR="005D1A01">
        <w:rPr>
          <w:rFonts w:ascii="Times New Roman" w:eastAsia="Times New Roman" w:hAnsi="Times New Roman" w:cs="Times New Roman"/>
          <w:bCs/>
          <w:sz w:val="28"/>
          <w:szCs w:val="28"/>
          <w:shd w:val="clear" w:color="auto" w:fill="FFFFFF"/>
          <w:lang w:eastAsia="en-US"/>
        </w:rPr>
        <w:t xml:space="preserve"> данные 13 областей Казахстана и городов</w:t>
      </w:r>
      <w:r w:rsidRPr="00A16EEA">
        <w:rPr>
          <w:rFonts w:ascii="Times New Roman" w:eastAsia="Times New Roman" w:hAnsi="Times New Roman" w:cs="Times New Roman"/>
          <w:bCs/>
          <w:sz w:val="28"/>
          <w:szCs w:val="28"/>
          <w:shd w:val="clear" w:color="auto" w:fill="FFFFFF"/>
          <w:lang w:eastAsia="en-US"/>
        </w:rPr>
        <w:t xml:space="preserve"> республиканского значения. В качестве зависимой переменной взят удельный вес регионов в Валовом региональном продукте, </w:t>
      </w:r>
      <w:r w:rsidR="005D1A01">
        <w:rPr>
          <w:rFonts w:ascii="Times New Roman" w:eastAsia="Times New Roman" w:hAnsi="Times New Roman" w:cs="Times New Roman"/>
          <w:bCs/>
          <w:sz w:val="28"/>
          <w:szCs w:val="28"/>
          <w:shd w:val="clear" w:color="auto" w:fill="FFFFFF"/>
          <w:lang w:eastAsia="en-US"/>
        </w:rPr>
        <w:t xml:space="preserve">он выступает </w:t>
      </w:r>
      <w:r w:rsidRPr="00A16EEA">
        <w:rPr>
          <w:rFonts w:ascii="Times New Roman" w:eastAsia="Times New Roman" w:hAnsi="Times New Roman" w:cs="Times New Roman"/>
          <w:bCs/>
          <w:sz w:val="28"/>
          <w:szCs w:val="28"/>
          <w:shd w:val="clear" w:color="auto" w:fill="FFFFFF"/>
          <w:lang w:eastAsia="en-US"/>
        </w:rPr>
        <w:t>в качестве показателя экономики региона. В</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качестве</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независимых</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переменных</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были</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взяты</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следующие</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показатели</w:t>
      </w:r>
      <w:r w:rsidR="005D1A01">
        <w:rPr>
          <w:rFonts w:ascii="Times New Roman" w:eastAsia="Times New Roman" w:hAnsi="Times New Roman" w:cs="Times New Roman"/>
          <w:bCs/>
          <w:sz w:val="28"/>
          <w:szCs w:val="28"/>
          <w:shd w:val="clear" w:color="auto" w:fill="FFFFFF"/>
          <w:lang w:eastAsia="en-US"/>
        </w:rPr>
        <w:t>,</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исходя</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из</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методологии</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Всемирного</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банка</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по</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определению</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факторов</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наукоемкой</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экономики</w:t>
      </w:r>
      <w:r w:rsidR="00861F1F" w:rsidRPr="00A95095">
        <w:rPr>
          <w:rFonts w:ascii="Times New Roman" w:eastAsia="Times New Roman" w:hAnsi="Times New Roman" w:cs="Times New Roman"/>
          <w:bCs/>
          <w:sz w:val="28"/>
          <w:szCs w:val="28"/>
          <w:shd w:val="clear" w:color="auto" w:fill="FFFFFF"/>
          <w:lang w:eastAsia="en-US"/>
        </w:rPr>
        <w:t xml:space="preserve"> [</w:t>
      </w:r>
      <w:r w:rsidR="00E664F6">
        <w:rPr>
          <w:rFonts w:ascii="Times New Roman" w:eastAsia="Times New Roman" w:hAnsi="Times New Roman" w:cs="Times New Roman"/>
          <w:bCs/>
          <w:sz w:val="28"/>
          <w:szCs w:val="28"/>
          <w:shd w:val="clear" w:color="auto" w:fill="FFFFFF"/>
          <w:lang w:eastAsia="en-US"/>
        </w:rPr>
        <w:fldChar w:fldCharType="begin"/>
      </w:r>
      <w:r w:rsidR="00E664F6">
        <w:rPr>
          <w:rFonts w:ascii="Times New Roman" w:eastAsia="Times New Roman" w:hAnsi="Times New Roman" w:cs="Times New Roman"/>
          <w:bCs/>
          <w:sz w:val="28"/>
          <w:szCs w:val="28"/>
          <w:shd w:val="clear" w:color="auto" w:fill="FFFFFF"/>
          <w:lang w:eastAsia="en-US"/>
        </w:rPr>
        <w:instrText xml:space="preserve"> REF _Ref90491490 \r \h </w:instrText>
      </w:r>
      <w:r w:rsidR="00E664F6">
        <w:rPr>
          <w:rFonts w:ascii="Times New Roman" w:eastAsia="Times New Roman" w:hAnsi="Times New Roman" w:cs="Times New Roman"/>
          <w:bCs/>
          <w:sz w:val="28"/>
          <w:szCs w:val="28"/>
          <w:shd w:val="clear" w:color="auto" w:fill="FFFFFF"/>
          <w:lang w:eastAsia="en-US"/>
        </w:rPr>
      </w:r>
      <w:r w:rsidR="00E664F6">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151</w:t>
      </w:r>
      <w:r w:rsidR="00E664F6">
        <w:rPr>
          <w:rFonts w:ascii="Times New Roman" w:eastAsia="Times New Roman" w:hAnsi="Times New Roman" w:cs="Times New Roman"/>
          <w:bCs/>
          <w:sz w:val="28"/>
          <w:szCs w:val="28"/>
          <w:shd w:val="clear" w:color="auto" w:fill="FFFFFF"/>
          <w:lang w:eastAsia="en-US"/>
        </w:rPr>
        <w:fldChar w:fldCharType="end"/>
      </w:r>
      <w:r w:rsidR="00861F1F" w:rsidRPr="00A95095">
        <w:rPr>
          <w:rFonts w:ascii="Times New Roman" w:eastAsia="Times New Roman" w:hAnsi="Times New Roman" w:cs="Times New Roman"/>
          <w:bCs/>
          <w:sz w:val="28"/>
          <w:szCs w:val="28"/>
          <w:shd w:val="clear" w:color="auto" w:fill="FFFFFF"/>
          <w:lang w:eastAsia="en-US"/>
        </w:rPr>
        <w:t>]</w:t>
      </w:r>
      <w:r w:rsidRPr="00A95095">
        <w:rPr>
          <w:rFonts w:ascii="Times New Roman" w:eastAsia="Times New Roman" w:hAnsi="Times New Roman" w:cs="Times New Roman"/>
          <w:bCs/>
          <w:sz w:val="28"/>
          <w:szCs w:val="28"/>
          <w:shd w:val="clear" w:color="auto" w:fill="FFFFFF"/>
          <w:lang w:eastAsia="en-US"/>
        </w:rPr>
        <w:t>:</w:t>
      </w:r>
      <w:r w:rsidR="004F3BAA" w:rsidRPr="00E664F6">
        <w:rPr>
          <w:rFonts w:ascii="Times New Roman" w:eastAsia="Times New Roman" w:hAnsi="Times New Roman" w:cs="Times New Roman"/>
          <w:bCs/>
          <w:sz w:val="28"/>
          <w:szCs w:val="28"/>
          <w:shd w:val="clear" w:color="auto" w:fill="FFFFFF"/>
          <w:lang w:eastAsia="en-US"/>
        </w:rPr>
        <w:t xml:space="preserve"> </w:t>
      </w:r>
    </w:p>
    <w:p w14:paraId="49AB0C1E" w14:textId="77777777"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D270E3">
        <w:rPr>
          <w:rFonts w:ascii="Times New Roman" w:eastAsia="Times New Roman" w:hAnsi="Times New Roman" w:cs="Times New Roman"/>
          <w:bCs/>
          <w:sz w:val="28"/>
          <w:szCs w:val="28"/>
          <w:shd w:val="clear" w:color="auto" w:fill="FFFFFF"/>
          <w:lang w:eastAsia="en-US"/>
        </w:rPr>
        <w:t>Инвестиции НИОКР</w:t>
      </w:r>
      <w:r w:rsidRPr="00A16EEA">
        <w:rPr>
          <w:rFonts w:ascii="Times New Roman" w:eastAsia="Times New Roman" w:hAnsi="Times New Roman" w:cs="Times New Roman"/>
          <w:bCs/>
          <w:sz w:val="28"/>
          <w:szCs w:val="28"/>
          <w:shd w:val="clear" w:color="auto" w:fill="FFFFFF"/>
          <w:lang w:eastAsia="en-US"/>
        </w:rPr>
        <w:t>:</w:t>
      </w:r>
    </w:p>
    <w:p w14:paraId="41FCB064" w14:textId="2316F1D1" w:rsidR="00A16EEA" w:rsidRPr="00A16EEA" w:rsidRDefault="00596BD6"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D2E56">
        <w:rPr>
          <w:sz w:val="28"/>
          <w:szCs w:val="28"/>
        </w:rPr>
        <w:t>–</w:t>
      </w:r>
      <w:r w:rsidRPr="00596BD6">
        <w:rPr>
          <w:sz w:val="28"/>
          <w:szCs w:val="28"/>
        </w:rPr>
        <w:t xml:space="preserve">    </w:t>
      </w:r>
      <w:r w:rsidR="00A16EEA" w:rsidRPr="00A16EEA">
        <w:rPr>
          <w:rFonts w:ascii="Times New Roman" w:eastAsia="Times New Roman" w:hAnsi="Times New Roman" w:cs="Times New Roman"/>
          <w:bCs/>
          <w:sz w:val="28"/>
          <w:szCs w:val="28"/>
          <w:shd w:val="clear" w:color="auto" w:fill="FFFFFF"/>
          <w:lang w:eastAsia="en-US"/>
        </w:rPr>
        <w:t>Внутренние затраты НИОКР в расчете на одного работника (Х</w:t>
      </w:r>
      <w:proofErr w:type="gramStart"/>
      <w:r w:rsidR="00A16EEA" w:rsidRPr="00A16EEA">
        <w:rPr>
          <w:rFonts w:ascii="Times New Roman" w:eastAsia="Times New Roman" w:hAnsi="Times New Roman" w:cs="Times New Roman"/>
          <w:bCs/>
          <w:sz w:val="28"/>
          <w:szCs w:val="28"/>
          <w:shd w:val="clear" w:color="auto" w:fill="FFFFFF"/>
          <w:lang w:eastAsia="en-US"/>
        </w:rPr>
        <w:t>1</w:t>
      </w:r>
      <w:proofErr w:type="gramEnd"/>
      <w:r w:rsidR="00A16EEA" w:rsidRPr="00A16EEA">
        <w:rPr>
          <w:rFonts w:ascii="Times New Roman" w:eastAsia="Times New Roman" w:hAnsi="Times New Roman" w:cs="Times New Roman"/>
          <w:bCs/>
          <w:sz w:val="28"/>
          <w:szCs w:val="28"/>
          <w:shd w:val="clear" w:color="auto" w:fill="FFFFFF"/>
          <w:lang w:eastAsia="en-US"/>
        </w:rPr>
        <w:t>);</w:t>
      </w:r>
    </w:p>
    <w:p w14:paraId="1607CFD6" w14:textId="3A9CB7F3" w:rsidR="00A16EEA" w:rsidRPr="00A16EEA" w:rsidRDefault="00596BD6"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D2E56">
        <w:rPr>
          <w:sz w:val="28"/>
          <w:szCs w:val="28"/>
        </w:rPr>
        <w:t>–</w:t>
      </w:r>
      <w:r w:rsidRPr="00596BD6">
        <w:rPr>
          <w:sz w:val="28"/>
          <w:szCs w:val="28"/>
        </w:rPr>
        <w:t xml:space="preserve">  </w:t>
      </w:r>
      <w:r w:rsidR="00A16EEA" w:rsidRPr="00A16EEA">
        <w:rPr>
          <w:rFonts w:ascii="Times New Roman" w:eastAsia="Times New Roman" w:hAnsi="Times New Roman" w:cs="Times New Roman"/>
          <w:bCs/>
          <w:sz w:val="28"/>
          <w:szCs w:val="28"/>
          <w:shd w:val="clear" w:color="auto" w:fill="FFFFFF"/>
          <w:lang w:eastAsia="en-US"/>
        </w:rPr>
        <w:t>Затраты на продуктовые и процессные инновации в промышленности (Х3);</w:t>
      </w:r>
    </w:p>
    <w:p w14:paraId="44BD009C" w14:textId="4ACF3F8F" w:rsidR="00A16EEA" w:rsidRPr="00A16EEA" w:rsidRDefault="00596BD6"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D2E56">
        <w:rPr>
          <w:sz w:val="28"/>
          <w:szCs w:val="28"/>
        </w:rPr>
        <w:t>–</w:t>
      </w:r>
      <w:r w:rsidRPr="00596BD6">
        <w:rPr>
          <w:sz w:val="28"/>
          <w:szCs w:val="28"/>
        </w:rPr>
        <w:t xml:space="preserve">    </w:t>
      </w:r>
      <w:r w:rsidR="00A16EEA" w:rsidRPr="00A16EEA">
        <w:rPr>
          <w:rFonts w:ascii="Times New Roman" w:eastAsia="Times New Roman" w:hAnsi="Times New Roman" w:cs="Times New Roman"/>
          <w:bCs/>
          <w:sz w:val="28"/>
          <w:szCs w:val="28"/>
          <w:shd w:val="clear" w:color="auto" w:fill="FFFFFF"/>
          <w:lang w:eastAsia="en-US"/>
        </w:rPr>
        <w:t>Количество организаций (предприятий) осуществлявших НИОКР (Х5).</w:t>
      </w:r>
    </w:p>
    <w:p w14:paraId="21CD3F89" w14:textId="77777777" w:rsidR="00A16EEA" w:rsidRPr="00D270E3"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D270E3">
        <w:rPr>
          <w:rFonts w:ascii="Times New Roman" w:eastAsia="Times New Roman" w:hAnsi="Times New Roman" w:cs="Times New Roman"/>
          <w:bCs/>
          <w:sz w:val="28"/>
          <w:szCs w:val="28"/>
          <w:shd w:val="clear" w:color="auto" w:fill="FFFFFF"/>
          <w:lang w:eastAsia="en-US"/>
        </w:rPr>
        <w:t>Уровень развития ИКТ</w:t>
      </w:r>
    </w:p>
    <w:p w14:paraId="5A0B1C98" w14:textId="7DCA08AE" w:rsidR="00A16EEA" w:rsidRPr="00A16EEA" w:rsidRDefault="00596BD6" w:rsidP="008A3994">
      <w:pPr>
        <w:tabs>
          <w:tab w:val="left" w:pos="851"/>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D2E56">
        <w:rPr>
          <w:sz w:val="28"/>
          <w:szCs w:val="28"/>
        </w:rPr>
        <w:t>–</w:t>
      </w:r>
      <w:r w:rsidR="008A3994">
        <w:rPr>
          <w:sz w:val="28"/>
          <w:szCs w:val="28"/>
        </w:rPr>
        <w:t xml:space="preserve">   </w:t>
      </w:r>
      <w:r w:rsidR="00A16EEA" w:rsidRPr="00A16EEA">
        <w:rPr>
          <w:rFonts w:ascii="Times New Roman" w:eastAsia="Times New Roman" w:hAnsi="Times New Roman" w:cs="Times New Roman"/>
          <w:bCs/>
          <w:sz w:val="28"/>
          <w:szCs w:val="28"/>
          <w:shd w:val="clear" w:color="auto" w:fill="FFFFFF"/>
          <w:lang w:eastAsia="en-US"/>
        </w:rPr>
        <w:t>Затраты на информационные технологии, всего, тыс. тенге (Х</w:t>
      </w:r>
      <w:proofErr w:type="gramStart"/>
      <w:r w:rsidR="00A16EEA" w:rsidRPr="00A16EEA">
        <w:rPr>
          <w:rFonts w:ascii="Times New Roman" w:eastAsia="Times New Roman" w:hAnsi="Times New Roman" w:cs="Times New Roman"/>
          <w:bCs/>
          <w:sz w:val="28"/>
          <w:szCs w:val="28"/>
          <w:shd w:val="clear" w:color="auto" w:fill="FFFFFF"/>
          <w:lang w:eastAsia="en-US"/>
        </w:rPr>
        <w:t>7</w:t>
      </w:r>
      <w:proofErr w:type="gramEnd"/>
      <w:r w:rsidR="00A16EEA" w:rsidRPr="00A16EEA">
        <w:rPr>
          <w:rFonts w:ascii="Times New Roman" w:eastAsia="Times New Roman" w:hAnsi="Times New Roman" w:cs="Times New Roman"/>
          <w:bCs/>
          <w:sz w:val="28"/>
          <w:szCs w:val="28"/>
          <w:shd w:val="clear" w:color="auto" w:fill="FFFFFF"/>
          <w:lang w:eastAsia="en-US"/>
        </w:rPr>
        <w:t>);</w:t>
      </w:r>
    </w:p>
    <w:p w14:paraId="7754EB67" w14:textId="7A5AC251" w:rsidR="00A16EEA" w:rsidRPr="00A16EEA" w:rsidRDefault="008A3994" w:rsidP="008A3994">
      <w:pPr>
        <w:tabs>
          <w:tab w:val="left" w:pos="851"/>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D2E56">
        <w:rPr>
          <w:sz w:val="28"/>
          <w:szCs w:val="28"/>
        </w:rPr>
        <w:t>–</w:t>
      </w:r>
      <w:r w:rsidRPr="008A3994">
        <w:rPr>
          <w:sz w:val="28"/>
          <w:szCs w:val="28"/>
        </w:rPr>
        <w:t xml:space="preserve">   </w:t>
      </w:r>
      <w:r w:rsidR="00A16EEA" w:rsidRPr="00A16EEA">
        <w:rPr>
          <w:rFonts w:ascii="Times New Roman" w:eastAsia="Times New Roman" w:hAnsi="Times New Roman" w:cs="Times New Roman"/>
          <w:bCs/>
          <w:sz w:val="28"/>
          <w:szCs w:val="28"/>
          <w:shd w:val="clear" w:color="auto" w:fill="FFFFFF"/>
          <w:lang w:eastAsia="en-US"/>
        </w:rPr>
        <w:t>Количество организаций, использующих сеть Интернет (Х8).</w:t>
      </w:r>
    </w:p>
    <w:p w14:paraId="0FD7B5BF" w14:textId="77777777" w:rsidR="00A16EEA" w:rsidRPr="00D270E3"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D270E3">
        <w:rPr>
          <w:rFonts w:ascii="Times New Roman" w:eastAsia="Times New Roman" w:hAnsi="Times New Roman" w:cs="Times New Roman"/>
          <w:bCs/>
          <w:sz w:val="28"/>
          <w:szCs w:val="28"/>
          <w:shd w:val="clear" w:color="auto" w:fill="FFFFFF"/>
          <w:lang w:eastAsia="en-US"/>
        </w:rPr>
        <w:t>Создание знаний</w:t>
      </w:r>
    </w:p>
    <w:p w14:paraId="61642671" w14:textId="5C2E6162" w:rsidR="00A16EEA" w:rsidRPr="00A16EEA" w:rsidRDefault="008A3994"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D2E56">
        <w:rPr>
          <w:sz w:val="28"/>
          <w:szCs w:val="28"/>
        </w:rPr>
        <w:t>–</w:t>
      </w:r>
      <w:r>
        <w:rPr>
          <w:sz w:val="28"/>
          <w:szCs w:val="28"/>
        </w:rPr>
        <w:t xml:space="preserve"> </w:t>
      </w:r>
      <w:r w:rsidR="00A16EEA" w:rsidRPr="00A16EEA">
        <w:rPr>
          <w:rFonts w:ascii="Times New Roman" w:eastAsia="Times New Roman" w:hAnsi="Times New Roman" w:cs="Times New Roman"/>
          <w:bCs/>
          <w:sz w:val="28"/>
          <w:szCs w:val="28"/>
          <w:shd w:val="clear" w:color="auto" w:fill="FFFFFF"/>
          <w:lang w:eastAsia="en-US"/>
        </w:rPr>
        <w:t>Доля полученных патентов и статей с импакт-фактором на одного научного   сотрудника (Х</w:t>
      </w:r>
      <w:proofErr w:type="gramStart"/>
      <w:r w:rsidR="00A16EEA" w:rsidRPr="00A16EEA">
        <w:rPr>
          <w:rFonts w:ascii="Times New Roman" w:eastAsia="Times New Roman" w:hAnsi="Times New Roman" w:cs="Times New Roman"/>
          <w:bCs/>
          <w:sz w:val="28"/>
          <w:szCs w:val="28"/>
          <w:shd w:val="clear" w:color="auto" w:fill="FFFFFF"/>
          <w:lang w:eastAsia="en-US"/>
        </w:rPr>
        <w:t>9</w:t>
      </w:r>
      <w:proofErr w:type="gramEnd"/>
      <w:r w:rsidR="00A16EEA" w:rsidRPr="00A16EEA">
        <w:rPr>
          <w:rFonts w:ascii="Times New Roman" w:eastAsia="Times New Roman" w:hAnsi="Times New Roman" w:cs="Times New Roman"/>
          <w:bCs/>
          <w:sz w:val="28"/>
          <w:szCs w:val="28"/>
          <w:shd w:val="clear" w:color="auto" w:fill="FFFFFF"/>
          <w:lang w:eastAsia="en-US"/>
        </w:rPr>
        <w:t>);</w:t>
      </w:r>
    </w:p>
    <w:p w14:paraId="5A23B6E2" w14:textId="7A748BA1" w:rsidR="00A16EEA" w:rsidRPr="00A16EEA" w:rsidRDefault="008A3994"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D2E56">
        <w:rPr>
          <w:sz w:val="28"/>
          <w:szCs w:val="28"/>
        </w:rPr>
        <w:t>–</w:t>
      </w:r>
      <w:r w:rsidRPr="008A3994">
        <w:rPr>
          <w:sz w:val="28"/>
          <w:szCs w:val="28"/>
        </w:rPr>
        <w:t xml:space="preserve">   </w:t>
      </w:r>
      <w:r w:rsidR="00A16EEA" w:rsidRPr="00A16EEA">
        <w:rPr>
          <w:rFonts w:ascii="Times New Roman" w:eastAsia="Times New Roman" w:hAnsi="Times New Roman" w:cs="Times New Roman"/>
          <w:bCs/>
          <w:sz w:val="28"/>
          <w:szCs w:val="28"/>
          <w:shd w:val="clear" w:color="auto" w:fill="FFFFFF"/>
          <w:lang w:eastAsia="en-US"/>
        </w:rPr>
        <w:t>Количество организаций, создавших и использующих новые технологии и объекты техники (Х10).</w:t>
      </w:r>
    </w:p>
    <w:p w14:paraId="272BE348" w14:textId="77777777" w:rsidR="00A16EEA" w:rsidRPr="00D270E3"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D270E3">
        <w:rPr>
          <w:rFonts w:ascii="Times New Roman" w:eastAsia="Times New Roman" w:hAnsi="Times New Roman" w:cs="Times New Roman"/>
          <w:bCs/>
          <w:sz w:val="28"/>
          <w:szCs w:val="28"/>
          <w:shd w:val="clear" w:color="auto" w:fill="FFFFFF"/>
          <w:lang w:eastAsia="en-US"/>
        </w:rPr>
        <w:t>Культура инноваций</w:t>
      </w:r>
    </w:p>
    <w:p w14:paraId="59BAF934" w14:textId="23430B42" w:rsidR="00A16EEA" w:rsidRPr="00A16EEA" w:rsidRDefault="00493C73"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D2E56">
        <w:rPr>
          <w:sz w:val="28"/>
          <w:szCs w:val="28"/>
        </w:rPr>
        <w:t>–</w:t>
      </w:r>
      <w:r w:rsidRPr="00493C73">
        <w:rPr>
          <w:sz w:val="28"/>
          <w:szCs w:val="28"/>
        </w:rPr>
        <w:t xml:space="preserve">    </w:t>
      </w:r>
      <w:r w:rsidR="00A16EEA" w:rsidRPr="00A16EEA">
        <w:rPr>
          <w:rFonts w:ascii="Times New Roman" w:eastAsia="Times New Roman" w:hAnsi="Times New Roman" w:cs="Times New Roman"/>
          <w:bCs/>
          <w:sz w:val="28"/>
          <w:szCs w:val="28"/>
          <w:shd w:val="clear" w:color="auto" w:fill="FFFFFF"/>
          <w:lang w:eastAsia="en-US"/>
        </w:rPr>
        <w:t>Инновационная активность предприятий (Х</w:t>
      </w:r>
      <w:proofErr w:type="gramStart"/>
      <w:r w:rsidR="00A16EEA" w:rsidRPr="00A16EEA">
        <w:rPr>
          <w:rFonts w:ascii="Times New Roman" w:eastAsia="Times New Roman" w:hAnsi="Times New Roman" w:cs="Times New Roman"/>
          <w:bCs/>
          <w:sz w:val="28"/>
          <w:szCs w:val="28"/>
          <w:shd w:val="clear" w:color="auto" w:fill="FFFFFF"/>
          <w:lang w:eastAsia="en-US"/>
        </w:rPr>
        <w:t>2</w:t>
      </w:r>
      <w:proofErr w:type="gramEnd"/>
      <w:r w:rsidR="00A16EEA" w:rsidRPr="00A16EEA">
        <w:rPr>
          <w:rFonts w:ascii="Times New Roman" w:eastAsia="Times New Roman" w:hAnsi="Times New Roman" w:cs="Times New Roman"/>
          <w:bCs/>
          <w:sz w:val="28"/>
          <w:szCs w:val="28"/>
          <w:shd w:val="clear" w:color="auto" w:fill="FFFFFF"/>
          <w:lang w:eastAsia="en-US"/>
        </w:rPr>
        <w:t>);</w:t>
      </w:r>
    </w:p>
    <w:p w14:paraId="74F714A2" w14:textId="1095C331" w:rsidR="00A16EEA" w:rsidRPr="00A16EEA" w:rsidRDefault="00493C73"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D2E56">
        <w:rPr>
          <w:sz w:val="28"/>
          <w:szCs w:val="28"/>
        </w:rPr>
        <w:t>–</w:t>
      </w:r>
      <w:r w:rsidRPr="00493C73">
        <w:rPr>
          <w:sz w:val="28"/>
          <w:szCs w:val="28"/>
        </w:rPr>
        <w:t xml:space="preserve">    </w:t>
      </w:r>
      <w:r w:rsidR="00A16EEA" w:rsidRPr="00A16EEA">
        <w:rPr>
          <w:rFonts w:ascii="Times New Roman" w:eastAsia="Times New Roman" w:hAnsi="Times New Roman" w:cs="Times New Roman"/>
          <w:bCs/>
          <w:sz w:val="28"/>
          <w:szCs w:val="28"/>
          <w:shd w:val="clear" w:color="auto" w:fill="FFFFFF"/>
          <w:lang w:eastAsia="en-US"/>
        </w:rPr>
        <w:t>Объем инновационной продукции (товаров, услуг) (Х</w:t>
      </w:r>
      <w:proofErr w:type="gramStart"/>
      <w:r w:rsidR="00A16EEA" w:rsidRPr="00A16EEA">
        <w:rPr>
          <w:rFonts w:ascii="Times New Roman" w:eastAsia="Times New Roman" w:hAnsi="Times New Roman" w:cs="Times New Roman"/>
          <w:bCs/>
          <w:sz w:val="28"/>
          <w:szCs w:val="28"/>
          <w:shd w:val="clear" w:color="auto" w:fill="FFFFFF"/>
          <w:lang w:eastAsia="en-US"/>
        </w:rPr>
        <w:t>4</w:t>
      </w:r>
      <w:proofErr w:type="gramEnd"/>
      <w:r w:rsidR="00A16EEA" w:rsidRPr="00A16EEA">
        <w:rPr>
          <w:rFonts w:ascii="Times New Roman" w:eastAsia="Times New Roman" w:hAnsi="Times New Roman" w:cs="Times New Roman"/>
          <w:bCs/>
          <w:sz w:val="28"/>
          <w:szCs w:val="28"/>
          <w:shd w:val="clear" w:color="auto" w:fill="FFFFFF"/>
          <w:lang w:eastAsia="en-US"/>
        </w:rPr>
        <w:t>);</w:t>
      </w:r>
    </w:p>
    <w:p w14:paraId="45DF7566" w14:textId="77777777" w:rsidR="00A16EEA" w:rsidRPr="00D270E3"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D270E3">
        <w:rPr>
          <w:rFonts w:ascii="Times New Roman" w:eastAsia="Times New Roman" w:hAnsi="Times New Roman" w:cs="Times New Roman"/>
          <w:bCs/>
          <w:sz w:val="28"/>
          <w:szCs w:val="28"/>
          <w:shd w:val="clear" w:color="auto" w:fill="FFFFFF"/>
          <w:lang w:eastAsia="en-US"/>
        </w:rPr>
        <w:t>Человеческий капитал</w:t>
      </w:r>
    </w:p>
    <w:p w14:paraId="28A7AF49" w14:textId="09D8E078" w:rsidR="00A16EEA" w:rsidRPr="00A16EEA" w:rsidRDefault="00493C73"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D2E56">
        <w:rPr>
          <w:sz w:val="28"/>
          <w:szCs w:val="28"/>
        </w:rPr>
        <w:t>–</w:t>
      </w:r>
      <w:r w:rsidRPr="00493C73">
        <w:rPr>
          <w:sz w:val="28"/>
          <w:szCs w:val="28"/>
        </w:rPr>
        <w:t xml:space="preserve">  </w:t>
      </w:r>
      <w:r w:rsidR="00DB542D">
        <w:rPr>
          <w:rFonts w:ascii="Times New Roman" w:eastAsia="Times New Roman" w:hAnsi="Times New Roman" w:cs="Times New Roman"/>
          <w:bCs/>
          <w:sz w:val="28"/>
          <w:szCs w:val="28"/>
          <w:shd w:val="clear" w:color="auto" w:fill="FFFFFF"/>
          <w:lang w:eastAsia="en-US"/>
        </w:rPr>
        <w:t xml:space="preserve">Численность специалистов по </w:t>
      </w:r>
      <w:r w:rsidR="00A16EEA" w:rsidRPr="00A16EEA">
        <w:rPr>
          <w:rFonts w:ascii="Times New Roman" w:eastAsia="Times New Roman" w:hAnsi="Times New Roman" w:cs="Times New Roman"/>
          <w:bCs/>
          <w:sz w:val="28"/>
          <w:szCs w:val="28"/>
          <w:shd w:val="clear" w:color="auto" w:fill="FFFFFF"/>
          <w:lang w:eastAsia="en-US"/>
        </w:rPr>
        <w:t>информационным технологиям, человек (Х5).</w:t>
      </w:r>
    </w:p>
    <w:p w14:paraId="43FC4635" w14:textId="459A9A60"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В целях оценки формирования территориально-производственных кластеров можно рассчитать</w:t>
      </w:r>
      <w:r w:rsidR="005D1A01" w:rsidRPr="005D1A01">
        <w:rPr>
          <w:rFonts w:ascii="Times New Roman" w:eastAsia="Times New Roman" w:hAnsi="Times New Roman" w:cs="Times New Roman"/>
          <w:bCs/>
          <w:sz w:val="28"/>
          <w:szCs w:val="28"/>
          <w:shd w:val="clear" w:color="auto" w:fill="FFFFFF"/>
          <w:lang w:eastAsia="en-US"/>
        </w:rPr>
        <w:t xml:space="preserve"> </w:t>
      </w:r>
      <w:r w:rsidR="005D1A01" w:rsidRPr="001B1813">
        <w:rPr>
          <w:rFonts w:ascii="Times New Roman" w:eastAsia="Times New Roman" w:hAnsi="Times New Roman" w:cs="Times New Roman"/>
          <w:bCs/>
          <w:sz w:val="28"/>
          <w:szCs w:val="28"/>
          <w:shd w:val="clear" w:color="auto" w:fill="FFFFFF"/>
          <w:lang w:eastAsia="en-US"/>
        </w:rPr>
        <w:t xml:space="preserve">специализацию региона </w:t>
      </w:r>
      <w:r w:rsidRPr="001B1813">
        <w:rPr>
          <w:rFonts w:ascii="Times New Roman" w:eastAsia="Times New Roman" w:hAnsi="Times New Roman" w:cs="Times New Roman"/>
          <w:bCs/>
          <w:sz w:val="28"/>
          <w:szCs w:val="28"/>
          <w:shd w:val="clear" w:color="auto" w:fill="FFFFFF"/>
          <w:lang w:eastAsia="en-US"/>
        </w:rPr>
        <w:t>исходя</w:t>
      </w:r>
      <w:r w:rsidRPr="00A16EEA">
        <w:rPr>
          <w:rFonts w:ascii="Times New Roman" w:eastAsia="Times New Roman" w:hAnsi="Times New Roman" w:cs="Times New Roman"/>
          <w:bCs/>
          <w:sz w:val="28"/>
          <w:szCs w:val="28"/>
          <w:shd w:val="clear" w:color="auto" w:fill="FFFFFF"/>
          <w:lang w:eastAsia="en-US"/>
        </w:rPr>
        <w:t xml:space="preserve"> из региональной территориальной концентрации по видам экономической деятельности на основе распределения в</w:t>
      </w:r>
      <w:r w:rsidR="00235F1A">
        <w:rPr>
          <w:rFonts w:ascii="Times New Roman" w:eastAsia="Times New Roman" w:hAnsi="Times New Roman" w:cs="Times New Roman"/>
          <w:bCs/>
          <w:sz w:val="28"/>
          <w:szCs w:val="28"/>
          <w:shd w:val="clear" w:color="auto" w:fill="FFFFFF"/>
          <w:lang w:eastAsia="en-US"/>
        </w:rPr>
        <w:t xml:space="preserve">алового регионального продукта </w:t>
      </w:r>
      <w:r w:rsidRPr="00A16EEA">
        <w:rPr>
          <w:rFonts w:ascii="Times New Roman" w:eastAsia="Times New Roman" w:hAnsi="Times New Roman" w:cs="Times New Roman"/>
          <w:bCs/>
          <w:sz w:val="28"/>
          <w:szCs w:val="28"/>
          <w:shd w:val="clear" w:color="auto" w:fill="FFFFFF"/>
          <w:lang w:eastAsia="en-US"/>
        </w:rPr>
        <w:t>Казахстана согласно методологии расчета показате</w:t>
      </w:r>
      <w:r w:rsidR="00406F8A">
        <w:rPr>
          <w:rFonts w:ascii="Times New Roman" w:eastAsia="Times New Roman" w:hAnsi="Times New Roman" w:cs="Times New Roman"/>
          <w:bCs/>
          <w:sz w:val="28"/>
          <w:szCs w:val="28"/>
          <w:shd w:val="clear" w:color="auto" w:fill="FFFFFF"/>
          <w:lang w:eastAsia="en-US"/>
        </w:rPr>
        <w:t xml:space="preserve">ля </w:t>
      </w:r>
      <w:r w:rsidRPr="00A16EEA">
        <w:rPr>
          <w:rFonts w:ascii="Times New Roman" w:eastAsia="Times New Roman" w:hAnsi="Times New Roman" w:cs="Times New Roman"/>
          <w:bCs/>
          <w:sz w:val="28"/>
          <w:szCs w:val="28"/>
          <w:shd w:val="clear" w:color="auto" w:fill="FFFFFF"/>
          <w:lang w:eastAsia="en-US"/>
        </w:rPr>
        <w:t>Херфиндаля-Хиршмана. При этом</w:t>
      </w:r>
      <w:proofErr w:type="gramStart"/>
      <w:r w:rsidRPr="00A16EEA">
        <w:rPr>
          <w:rFonts w:ascii="Times New Roman" w:eastAsia="Times New Roman" w:hAnsi="Times New Roman" w:cs="Times New Roman"/>
          <w:bCs/>
          <w:sz w:val="28"/>
          <w:szCs w:val="28"/>
          <w:shd w:val="clear" w:color="auto" w:fill="FFFFFF"/>
          <w:lang w:eastAsia="en-US"/>
        </w:rPr>
        <w:t>,</w:t>
      </w:r>
      <w:proofErr w:type="gramEnd"/>
      <w:r w:rsidRPr="00A16EEA">
        <w:rPr>
          <w:rFonts w:ascii="Times New Roman" w:eastAsia="Times New Roman" w:hAnsi="Times New Roman" w:cs="Times New Roman"/>
          <w:bCs/>
          <w:sz w:val="28"/>
          <w:szCs w:val="28"/>
          <w:shd w:val="clear" w:color="auto" w:fill="FFFFFF"/>
          <w:lang w:eastAsia="en-US"/>
        </w:rPr>
        <w:t xml:space="preserve"> специализация региона по отрасли означает присутствие отрасли в регионе с долей больше половины произведенной продукции по отрасли (значение коэффициента больше 0,5).</w:t>
      </w:r>
    </w:p>
    <w:p w14:paraId="65C1DB15" w14:textId="68394BB2" w:rsidR="00895F8E" w:rsidRPr="00C5566C" w:rsidRDefault="00895F8E" w:rsidP="00895F8E">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lastRenderedPageBreak/>
        <w:t xml:space="preserve">Результаты показателя Херфиндаля-Хиршмана для специализации по данным валового регионального продукта в разрезе регионов </w:t>
      </w:r>
      <w:r w:rsidR="0014501B" w:rsidRPr="00743DC0">
        <w:rPr>
          <w:rFonts w:ascii="Times New Roman" w:eastAsia="Times New Roman" w:hAnsi="Times New Roman" w:cs="Times New Roman"/>
          <w:bCs/>
          <w:sz w:val="28"/>
          <w:szCs w:val="28"/>
          <w:shd w:val="clear" w:color="auto" w:fill="FFFFFF"/>
          <w:lang w:eastAsia="en-US"/>
        </w:rPr>
        <w:t xml:space="preserve">в </w:t>
      </w:r>
      <w:r w:rsidRPr="00743DC0">
        <w:rPr>
          <w:rFonts w:ascii="Times New Roman" w:eastAsia="Times New Roman" w:hAnsi="Times New Roman" w:cs="Times New Roman"/>
          <w:bCs/>
          <w:sz w:val="28"/>
          <w:szCs w:val="28"/>
          <w:shd w:val="clear" w:color="auto" w:fill="FFFFFF"/>
          <w:lang w:eastAsia="en-US"/>
        </w:rPr>
        <w:t>табл</w:t>
      </w:r>
      <w:r w:rsidR="0014501B" w:rsidRPr="00743DC0">
        <w:rPr>
          <w:rFonts w:ascii="Times New Roman" w:eastAsia="Times New Roman" w:hAnsi="Times New Roman" w:cs="Times New Roman"/>
          <w:bCs/>
          <w:sz w:val="28"/>
          <w:szCs w:val="28"/>
          <w:shd w:val="clear" w:color="auto" w:fill="FFFFFF"/>
          <w:lang w:eastAsia="en-US"/>
        </w:rPr>
        <w:t>ице</w:t>
      </w:r>
      <w:r w:rsidR="00743DC0" w:rsidRPr="00743DC0">
        <w:rPr>
          <w:rFonts w:ascii="Times New Roman" w:eastAsia="Times New Roman" w:hAnsi="Times New Roman" w:cs="Times New Roman"/>
          <w:bCs/>
          <w:sz w:val="28"/>
          <w:szCs w:val="28"/>
          <w:shd w:val="clear" w:color="auto" w:fill="FFFFFF"/>
          <w:lang w:eastAsia="en-US"/>
        </w:rPr>
        <w:t xml:space="preserve"> 9</w:t>
      </w:r>
      <w:r w:rsidR="0014501B">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 xml:space="preserve"> также выделяют четыре региона, оказывающих основной вклад в валовый региональный продукт, а именно г. Алматы, г. Нур-Султан, Атырауская область и Карагандинская область. Как мы видим, </w:t>
      </w:r>
      <w:r w:rsidRPr="001B1813">
        <w:rPr>
          <w:rFonts w:ascii="Times New Roman" w:eastAsia="Times New Roman" w:hAnsi="Times New Roman" w:cs="Times New Roman"/>
          <w:bCs/>
          <w:sz w:val="28"/>
          <w:szCs w:val="28"/>
          <w:shd w:val="clear" w:color="auto" w:fill="FFFFFF"/>
          <w:lang w:eastAsia="en-US"/>
        </w:rPr>
        <w:t>при сопоставлении</w:t>
      </w:r>
      <w:r w:rsidRPr="00A16EEA">
        <w:rPr>
          <w:rFonts w:ascii="Times New Roman" w:eastAsia="Times New Roman" w:hAnsi="Times New Roman" w:cs="Times New Roman"/>
          <w:bCs/>
          <w:sz w:val="28"/>
          <w:szCs w:val="28"/>
          <w:shd w:val="clear" w:color="auto" w:fill="FFFFFF"/>
          <w:lang w:eastAsia="en-US"/>
        </w:rPr>
        <w:t xml:space="preserve"> показателя Херфиндаля-Хиршмана для специализации с количеством организаций, осуществляющих НИОКР, без расчета корреляции можно увидеть концентрацию организаций, осуществляющих НИОКР в этих же регионах. </w:t>
      </w:r>
    </w:p>
    <w:p w14:paraId="4673D405" w14:textId="77777777" w:rsidR="004C5231" w:rsidRPr="00C5566C" w:rsidRDefault="004C5231" w:rsidP="00895F8E">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p>
    <w:p w14:paraId="0D65BB3F" w14:textId="4CB8B920" w:rsidR="00816CD5" w:rsidRDefault="00D544FD" w:rsidP="00DD599E">
      <w:pPr>
        <w:pStyle w:val="af3"/>
      </w:pPr>
      <w:r>
        <w:t>Таблица 9</w:t>
      </w:r>
      <w:r w:rsidR="00DD599E">
        <w:t xml:space="preserve"> </w:t>
      </w:r>
      <w:r w:rsidR="00DD599E" w:rsidRPr="0054379D">
        <w:rPr>
          <w:color w:val="5B9BD5" w:themeColor="accent1"/>
        </w:rPr>
        <w:t>–</w:t>
      </w:r>
      <w:r w:rsidR="00816CD5" w:rsidRPr="00A547B9">
        <w:t xml:space="preserve"> Индекс Херфиндаля-Хиршмана для специализации </w:t>
      </w:r>
      <w:r w:rsidR="00FB743C">
        <w:t>по данным ВРП за 2020</w:t>
      </w:r>
      <w:r w:rsidR="00816CD5" w:rsidRPr="00A547B9">
        <w:t xml:space="preserve"> год</w:t>
      </w:r>
    </w:p>
    <w:p w14:paraId="1E8780B7" w14:textId="42427F18" w:rsidR="00A16EEA" w:rsidRPr="00E26DF4" w:rsidRDefault="00E26DF4" w:rsidP="00E26DF4">
      <w:pPr>
        <w:ind w:firstLine="284"/>
        <w:rPr>
          <w:lang w:eastAsia="en-US"/>
        </w:rPr>
      </w:pPr>
      <w:r>
        <w:rPr>
          <w:noProof/>
        </w:rPr>
        <w:drawing>
          <wp:inline distT="0" distB="0" distL="0" distR="0" wp14:anchorId="0AAAE029" wp14:editId="20666D06">
            <wp:extent cx="5797550" cy="3306487"/>
            <wp:effectExtent l="0" t="0" r="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05635" cy="3311098"/>
                    </a:xfrm>
                    <a:prstGeom prst="rect">
                      <a:avLst/>
                    </a:prstGeom>
                  </pic:spPr>
                </pic:pic>
              </a:graphicData>
            </a:graphic>
          </wp:inline>
        </w:drawing>
      </w:r>
    </w:p>
    <w:p w14:paraId="4F61BBC1" w14:textId="094E5E35" w:rsid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При сопоставлении показателя Херфиндаля-Хиршмана с внутренними затратами НИОКР</w:t>
      </w:r>
      <w:r w:rsidR="005D1A01">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 xml:space="preserve"> помимо указанных четырех регионов</w:t>
      </w:r>
      <w:r w:rsidR="005D1A01">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 xml:space="preserve"> выделяются Восточно-Казахстанская и Мангистауская области, что свидетельствует о финанс</w:t>
      </w:r>
      <w:r w:rsidR="005D1A01">
        <w:rPr>
          <w:rFonts w:ascii="Times New Roman" w:eastAsia="Times New Roman" w:hAnsi="Times New Roman" w:cs="Times New Roman"/>
          <w:bCs/>
          <w:sz w:val="28"/>
          <w:szCs w:val="28"/>
          <w:shd w:val="clear" w:color="auto" w:fill="FFFFFF"/>
          <w:lang w:eastAsia="en-US"/>
        </w:rPr>
        <w:t>ировании НИОКР и аккумулировании</w:t>
      </w:r>
      <w:r w:rsidRPr="00A16EEA">
        <w:rPr>
          <w:rFonts w:ascii="Times New Roman" w:eastAsia="Times New Roman" w:hAnsi="Times New Roman" w:cs="Times New Roman"/>
          <w:bCs/>
          <w:sz w:val="28"/>
          <w:szCs w:val="28"/>
          <w:shd w:val="clear" w:color="auto" w:fill="FFFFFF"/>
          <w:lang w:eastAsia="en-US"/>
        </w:rPr>
        <w:t xml:space="preserve"> средств финансирования в крупных городах республиканского значения</w:t>
      </w:r>
      <w:r w:rsidR="005D1A01">
        <w:rPr>
          <w:rFonts w:ascii="Times New Roman" w:eastAsia="Times New Roman" w:hAnsi="Times New Roman" w:cs="Times New Roman"/>
          <w:bCs/>
          <w:sz w:val="28"/>
          <w:szCs w:val="28"/>
          <w:shd w:val="clear" w:color="auto" w:fill="FFFFFF"/>
          <w:lang w:eastAsia="en-US"/>
        </w:rPr>
        <w:t>, а также наличии</w:t>
      </w:r>
      <w:r w:rsidRPr="00A16EEA">
        <w:rPr>
          <w:rFonts w:ascii="Times New Roman" w:eastAsia="Times New Roman" w:hAnsi="Times New Roman" w:cs="Times New Roman"/>
          <w:bCs/>
          <w:sz w:val="28"/>
          <w:szCs w:val="28"/>
          <w:shd w:val="clear" w:color="auto" w:fill="FFFFFF"/>
          <w:lang w:eastAsia="en-US"/>
        </w:rPr>
        <w:t xml:space="preserve"> крупных промышленных предприятий, за счет чего сложилась диспропорция развития регионов. Между тем, при рассмотрении уровня бедности за первый и четвертый кварталы 20</w:t>
      </w:r>
      <w:r w:rsidR="005D1A01">
        <w:rPr>
          <w:rFonts w:ascii="Times New Roman" w:eastAsia="Times New Roman" w:hAnsi="Times New Roman" w:cs="Times New Roman"/>
          <w:bCs/>
          <w:sz w:val="28"/>
          <w:szCs w:val="28"/>
          <w:shd w:val="clear" w:color="auto" w:fill="FFFFFF"/>
          <w:lang w:eastAsia="en-US"/>
        </w:rPr>
        <w:t xml:space="preserve">20 года, можно увидеть </w:t>
      </w:r>
      <w:r w:rsidR="005D1A01" w:rsidRPr="001B1813">
        <w:rPr>
          <w:rFonts w:ascii="Times New Roman" w:eastAsia="Times New Roman" w:hAnsi="Times New Roman" w:cs="Times New Roman"/>
          <w:bCs/>
          <w:sz w:val="28"/>
          <w:szCs w:val="28"/>
          <w:shd w:val="clear" w:color="auto" w:fill="FFFFFF"/>
          <w:lang w:eastAsia="en-US"/>
        </w:rPr>
        <w:t>повышение</w:t>
      </w:r>
      <w:r w:rsidRPr="00A16EEA">
        <w:rPr>
          <w:rFonts w:ascii="Times New Roman" w:eastAsia="Times New Roman" w:hAnsi="Times New Roman" w:cs="Times New Roman"/>
          <w:bCs/>
          <w:sz w:val="28"/>
          <w:szCs w:val="28"/>
          <w:shd w:val="clear" w:color="auto" w:fill="FFFFFF"/>
          <w:lang w:eastAsia="en-US"/>
        </w:rPr>
        <w:t xml:space="preserve"> уровня бедности, выраженного в виде доли населения, имеющего доходы ниже величины прожиточного минимума, за счет введения локдаунов </w:t>
      </w:r>
      <w:r w:rsidR="005D1A01" w:rsidRPr="001B1813">
        <w:rPr>
          <w:rFonts w:ascii="Times New Roman" w:eastAsia="Times New Roman" w:hAnsi="Times New Roman" w:cs="Times New Roman"/>
          <w:bCs/>
          <w:sz w:val="28"/>
          <w:szCs w:val="28"/>
          <w:shd w:val="clear" w:color="auto" w:fill="FFFFFF"/>
          <w:lang w:eastAsia="en-US"/>
        </w:rPr>
        <w:t>в</w:t>
      </w:r>
      <w:r w:rsidR="00B41495" w:rsidRPr="001B1813">
        <w:rPr>
          <w:rFonts w:ascii="Times New Roman" w:eastAsia="Times New Roman" w:hAnsi="Times New Roman" w:cs="Times New Roman"/>
          <w:bCs/>
          <w:sz w:val="28"/>
          <w:szCs w:val="28"/>
          <w:shd w:val="clear" w:color="auto" w:fill="FFFFFF"/>
          <w:lang w:eastAsia="en-US"/>
        </w:rPr>
        <w:t>следствие</w:t>
      </w:r>
      <w:r w:rsidRPr="001B1813">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пандемии. Более того, значительное ухудшение произошло в таких регионах</w:t>
      </w:r>
      <w:r w:rsidR="00BC0AF7">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 xml:space="preserve"> как Алматинская область, город Алматы, город Шымкент, Павлодарская и Северо-</w:t>
      </w:r>
      <w:r w:rsidR="005D1A01">
        <w:rPr>
          <w:rFonts w:ascii="Times New Roman" w:eastAsia="Times New Roman" w:hAnsi="Times New Roman" w:cs="Times New Roman"/>
          <w:bCs/>
          <w:sz w:val="28"/>
          <w:szCs w:val="28"/>
          <w:shd w:val="clear" w:color="auto" w:fill="FFFFFF"/>
          <w:lang w:eastAsia="en-US"/>
        </w:rPr>
        <w:t>Казахстанская область. При этом</w:t>
      </w:r>
      <w:r w:rsidRPr="00A16EEA">
        <w:rPr>
          <w:rFonts w:ascii="Times New Roman" w:eastAsia="Times New Roman" w:hAnsi="Times New Roman" w:cs="Times New Roman"/>
          <w:bCs/>
          <w:sz w:val="28"/>
          <w:szCs w:val="28"/>
          <w:shd w:val="clear" w:color="auto" w:fill="FFFFFF"/>
          <w:lang w:eastAsia="en-US"/>
        </w:rPr>
        <w:t xml:space="preserve"> Мангистауская область, которая занимает третью позицию по внутренним расходам НИОКР, остается лидером по уровню бедности по Казахстану.</w:t>
      </w:r>
      <w:r w:rsidR="00FE5DB6">
        <w:rPr>
          <w:rFonts w:ascii="Times New Roman" w:eastAsia="Times New Roman" w:hAnsi="Times New Roman" w:cs="Times New Roman"/>
          <w:bCs/>
          <w:sz w:val="28"/>
          <w:szCs w:val="28"/>
          <w:shd w:val="clear" w:color="auto" w:fill="FFFFFF"/>
          <w:lang w:eastAsia="en-US"/>
        </w:rPr>
        <w:t xml:space="preserve"> </w:t>
      </w:r>
      <w:r w:rsidR="00475F87">
        <w:rPr>
          <w:rFonts w:ascii="Times New Roman" w:eastAsia="Times New Roman" w:hAnsi="Times New Roman" w:cs="Times New Roman"/>
          <w:bCs/>
          <w:sz w:val="28"/>
          <w:szCs w:val="28"/>
          <w:shd w:val="clear" w:color="auto" w:fill="FFFFFF"/>
          <w:lang w:eastAsia="en-US"/>
        </w:rPr>
        <w:t>Вместе с тем</w:t>
      </w:r>
      <w:r w:rsidR="00FE5DB6">
        <w:rPr>
          <w:rFonts w:ascii="Times New Roman" w:eastAsia="Times New Roman" w:hAnsi="Times New Roman" w:cs="Times New Roman"/>
          <w:bCs/>
          <w:sz w:val="28"/>
          <w:szCs w:val="28"/>
          <w:shd w:val="clear" w:color="auto" w:fill="FFFFFF"/>
          <w:lang w:eastAsia="en-US"/>
        </w:rPr>
        <w:t>,</w:t>
      </w:r>
      <w:r w:rsidR="0035152F">
        <w:rPr>
          <w:rFonts w:ascii="Times New Roman" w:eastAsia="Times New Roman" w:hAnsi="Times New Roman" w:cs="Times New Roman"/>
          <w:bCs/>
          <w:sz w:val="28"/>
          <w:szCs w:val="28"/>
          <w:shd w:val="clear" w:color="auto" w:fill="FFFFFF"/>
          <w:lang w:eastAsia="en-US"/>
        </w:rPr>
        <w:t xml:space="preserve"> в рамках государ</w:t>
      </w:r>
      <w:r w:rsidR="00FE5DB6">
        <w:rPr>
          <w:rFonts w:ascii="Times New Roman" w:eastAsia="Times New Roman" w:hAnsi="Times New Roman" w:cs="Times New Roman"/>
          <w:bCs/>
          <w:sz w:val="28"/>
          <w:szCs w:val="28"/>
          <w:shd w:val="clear" w:color="auto" w:fill="FFFFFF"/>
          <w:lang w:eastAsia="en-US"/>
        </w:rPr>
        <w:t>с</w:t>
      </w:r>
      <w:r w:rsidR="0035152F">
        <w:rPr>
          <w:rFonts w:ascii="Times New Roman" w:eastAsia="Times New Roman" w:hAnsi="Times New Roman" w:cs="Times New Roman"/>
          <w:bCs/>
          <w:sz w:val="28"/>
          <w:szCs w:val="28"/>
          <w:shd w:val="clear" w:color="auto" w:fill="FFFFFF"/>
          <w:lang w:eastAsia="en-US"/>
        </w:rPr>
        <w:t>т</w:t>
      </w:r>
      <w:r w:rsidR="00FE5DB6">
        <w:rPr>
          <w:rFonts w:ascii="Times New Roman" w:eastAsia="Times New Roman" w:hAnsi="Times New Roman" w:cs="Times New Roman"/>
          <w:bCs/>
          <w:sz w:val="28"/>
          <w:szCs w:val="28"/>
          <w:shd w:val="clear" w:color="auto" w:fill="FFFFFF"/>
          <w:lang w:eastAsia="en-US"/>
        </w:rPr>
        <w:t xml:space="preserve">венных программ </w:t>
      </w:r>
      <w:r w:rsidR="0035152F">
        <w:rPr>
          <w:rFonts w:ascii="Times New Roman" w:eastAsia="Times New Roman" w:hAnsi="Times New Roman" w:cs="Times New Roman"/>
          <w:bCs/>
          <w:sz w:val="28"/>
          <w:szCs w:val="28"/>
          <w:shd w:val="clear" w:color="auto" w:fill="FFFFFF"/>
          <w:lang w:eastAsia="en-US"/>
        </w:rPr>
        <w:t>акцент</w:t>
      </w:r>
      <w:r w:rsidR="005D1A01">
        <w:rPr>
          <w:rFonts w:ascii="Times New Roman" w:eastAsia="Times New Roman" w:hAnsi="Times New Roman" w:cs="Times New Roman"/>
          <w:bCs/>
          <w:sz w:val="28"/>
          <w:szCs w:val="28"/>
          <w:shd w:val="clear" w:color="auto" w:fill="FFFFFF"/>
          <w:lang w:eastAsia="en-US"/>
        </w:rPr>
        <w:t xml:space="preserve"> ставился</w:t>
      </w:r>
      <w:r w:rsidR="0035152F">
        <w:rPr>
          <w:rFonts w:ascii="Times New Roman" w:eastAsia="Times New Roman" w:hAnsi="Times New Roman" w:cs="Times New Roman"/>
          <w:bCs/>
          <w:sz w:val="28"/>
          <w:szCs w:val="28"/>
          <w:shd w:val="clear" w:color="auto" w:fill="FFFFFF"/>
          <w:lang w:eastAsia="en-US"/>
        </w:rPr>
        <w:t xml:space="preserve"> на п</w:t>
      </w:r>
      <w:r w:rsidR="005D1A01">
        <w:rPr>
          <w:rFonts w:ascii="Times New Roman" w:eastAsia="Times New Roman" w:hAnsi="Times New Roman" w:cs="Times New Roman"/>
          <w:bCs/>
          <w:sz w:val="28"/>
          <w:szCs w:val="28"/>
          <w:shd w:val="clear" w:color="auto" w:fill="FFFFFF"/>
          <w:lang w:eastAsia="en-US"/>
        </w:rPr>
        <w:t>родукции</w:t>
      </w:r>
      <w:r w:rsidR="0035152F" w:rsidRPr="0035152F">
        <w:rPr>
          <w:rFonts w:ascii="Times New Roman" w:eastAsia="Times New Roman" w:hAnsi="Times New Roman" w:cs="Times New Roman"/>
          <w:bCs/>
          <w:sz w:val="28"/>
          <w:szCs w:val="28"/>
          <w:shd w:val="clear" w:color="auto" w:fill="FFFFFF"/>
          <w:lang w:eastAsia="en-US"/>
        </w:rPr>
        <w:t xml:space="preserve"> цветной металлургии Казахстана</w:t>
      </w:r>
      <w:r w:rsidR="0035152F">
        <w:rPr>
          <w:rFonts w:ascii="Times New Roman" w:eastAsia="Times New Roman" w:hAnsi="Times New Roman" w:cs="Times New Roman"/>
          <w:bCs/>
          <w:sz w:val="28"/>
          <w:szCs w:val="28"/>
          <w:shd w:val="clear" w:color="auto" w:fill="FFFFFF"/>
          <w:lang w:eastAsia="en-US"/>
        </w:rPr>
        <w:t>, которая</w:t>
      </w:r>
      <w:r w:rsidR="00C9098F">
        <w:rPr>
          <w:rFonts w:ascii="Times New Roman" w:eastAsia="Times New Roman" w:hAnsi="Times New Roman" w:cs="Times New Roman"/>
          <w:bCs/>
          <w:sz w:val="28"/>
          <w:szCs w:val="28"/>
          <w:shd w:val="clear" w:color="auto" w:fill="FFFFFF"/>
          <w:lang w:eastAsia="en-US"/>
        </w:rPr>
        <w:t xml:space="preserve"> </w:t>
      </w:r>
      <w:r w:rsidR="00C9098F">
        <w:rPr>
          <w:rFonts w:ascii="Times New Roman" w:eastAsia="Times New Roman" w:hAnsi="Times New Roman" w:cs="Times New Roman"/>
          <w:bCs/>
          <w:sz w:val="28"/>
          <w:szCs w:val="28"/>
          <w:shd w:val="clear" w:color="auto" w:fill="FFFFFF"/>
          <w:lang w:eastAsia="en-US"/>
        </w:rPr>
        <w:lastRenderedPageBreak/>
        <w:t>использ</w:t>
      </w:r>
      <w:r w:rsidR="00814E5D">
        <w:rPr>
          <w:rFonts w:ascii="Times New Roman" w:eastAsia="Times New Roman" w:hAnsi="Times New Roman" w:cs="Times New Roman"/>
          <w:bCs/>
          <w:sz w:val="28"/>
          <w:szCs w:val="28"/>
          <w:shd w:val="clear" w:color="auto" w:fill="FFFFFF"/>
          <w:lang w:eastAsia="en-US"/>
        </w:rPr>
        <w:t>у</w:t>
      </w:r>
      <w:proofErr w:type="gramStart"/>
      <w:r w:rsidR="00C9098F">
        <w:rPr>
          <w:rFonts w:ascii="Times New Roman" w:eastAsia="Times New Roman" w:hAnsi="Times New Roman" w:cs="Times New Roman"/>
          <w:bCs/>
          <w:sz w:val="28"/>
          <w:szCs w:val="28"/>
          <w:shd w:val="clear" w:color="auto" w:fill="FFFFFF"/>
          <w:lang w:val="en-US" w:eastAsia="en-US"/>
        </w:rPr>
        <w:t>e</w:t>
      </w:r>
      <w:proofErr w:type="gramEnd"/>
      <w:r w:rsidR="00C9098F">
        <w:rPr>
          <w:rFonts w:ascii="Times New Roman" w:eastAsia="Times New Roman" w:hAnsi="Times New Roman" w:cs="Times New Roman"/>
          <w:bCs/>
          <w:sz w:val="28"/>
          <w:szCs w:val="28"/>
          <w:shd w:val="clear" w:color="auto" w:fill="FFFFFF"/>
          <w:lang w:val="kk-KZ" w:eastAsia="en-US"/>
        </w:rPr>
        <w:t>тся</w:t>
      </w:r>
      <w:r w:rsidR="0035152F" w:rsidRPr="0035152F">
        <w:rPr>
          <w:rFonts w:ascii="Times New Roman" w:eastAsia="Times New Roman" w:hAnsi="Times New Roman" w:cs="Times New Roman"/>
          <w:bCs/>
          <w:sz w:val="28"/>
          <w:szCs w:val="28"/>
          <w:shd w:val="clear" w:color="auto" w:fill="FFFFFF"/>
          <w:lang w:eastAsia="en-US"/>
        </w:rPr>
        <w:t xml:space="preserve"> при производстве наукоемких и высокотехнологичных товаров - космических аппаратов, вооружения, эл</w:t>
      </w:r>
      <w:r w:rsidR="005D1A01">
        <w:rPr>
          <w:rFonts w:ascii="Times New Roman" w:eastAsia="Times New Roman" w:hAnsi="Times New Roman" w:cs="Times New Roman"/>
          <w:bCs/>
          <w:sz w:val="28"/>
          <w:szCs w:val="28"/>
          <w:shd w:val="clear" w:color="auto" w:fill="FFFFFF"/>
          <w:lang w:eastAsia="en-US"/>
        </w:rPr>
        <w:t>ектронной техники. Также рассматривался вопрос</w:t>
      </w:r>
      <w:r w:rsidR="00C9098F">
        <w:rPr>
          <w:rFonts w:ascii="Times New Roman" w:eastAsia="Times New Roman" w:hAnsi="Times New Roman" w:cs="Times New Roman"/>
          <w:bCs/>
          <w:sz w:val="28"/>
          <w:szCs w:val="28"/>
          <w:shd w:val="clear" w:color="auto" w:fill="FFFFFF"/>
          <w:lang w:eastAsia="en-US"/>
        </w:rPr>
        <w:t xml:space="preserve"> с</w:t>
      </w:r>
      <w:r w:rsidR="005D1A01">
        <w:rPr>
          <w:rFonts w:ascii="Times New Roman" w:eastAsia="Times New Roman" w:hAnsi="Times New Roman" w:cs="Times New Roman"/>
          <w:bCs/>
          <w:sz w:val="28"/>
          <w:szCs w:val="28"/>
          <w:shd w:val="clear" w:color="auto" w:fill="FFFFFF"/>
          <w:lang w:eastAsia="en-US"/>
        </w:rPr>
        <w:t>оздания</w:t>
      </w:r>
      <w:r w:rsidR="00C9098F" w:rsidRPr="00C9098F">
        <w:rPr>
          <w:rFonts w:ascii="Times New Roman" w:eastAsia="Times New Roman" w:hAnsi="Times New Roman" w:cs="Times New Roman"/>
          <w:bCs/>
          <w:sz w:val="28"/>
          <w:szCs w:val="28"/>
          <w:shd w:val="clear" w:color="auto" w:fill="FFFFFF"/>
          <w:lang w:eastAsia="en-US"/>
        </w:rPr>
        <w:t xml:space="preserve"> глобально устойчивых казахстанских корпораций</w:t>
      </w:r>
      <w:r w:rsidR="00C9098F">
        <w:rPr>
          <w:rFonts w:ascii="Times New Roman" w:eastAsia="Times New Roman" w:hAnsi="Times New Roman" w:cs="Times New Roman"/>
          <w:bCs/>
          <w:sz w:val="28"/>
          <w:szCs w:val="28"/>
          <w:shd w:val="clear" w:color="auto" w:fill="FFFFFF"/>
          <w:lang w:eastAsia="en-US"/>
        </w:rPr>
        <w:t xml:space="preserve"> на базе </w:t>
      </w:r>
      <w:r w:rsidR="00C9098F" w:rsidRPr="00C9098F">
        <w:rPr>
          <w:rFonts w:ascii="Times New Roman" w:eastAsia="Times New Roman" w:hAnsi="Times New Roman" w:cs="Times New Roman"/>
          <w:bCs/>
          <w:sz w:val="28"/>
          <w:szCs w:val="28"/>
          <w:shd w:val="clear" w:color="auto" w:fill="FFFFFF"/>
          <w:lang w:eastAsia="en-US"/>
        </w:rPr>
        <w:t>компаний, работающих в наукоемких и технологичных отраслях: машиностроении, химической и нефтехимической промышленности, металлургии, строительных материалов, пищевой промышленности, в сельском хозяйстве</w:t>
      </w:r>
      <w:r w:rsidR="00F67803" w:rsidRPr="00F67803">
        <w:rPr>
          <w:rFonts w:ascii="Times New Roman" w:eastAsia="Times New Roman" w:hAnsi="Times New Roman" w:cs="Times New Roman"/>
          <w:bCs/>
          <w:sz w:val="28"/>
          <w:szCs w:val="28"/>
          <w:shd w:val="clear" w:color="auto" w:fill="FFFFFF"/>
          <w:lang w:eastAsia="en-US"/>
        </w:rPr>
        <w:t xml:space="preserve"> [</w:t>
      </w:r>
      <w:r w:rsidR="005F3BF0">
        <w:rPr>
          <w:rFonts w:ascii="Times New Roman" w:eastAsia="Times New Roman" w:hAnsi="Times New Roman" w:cs="Times New Roman"/>
          <w:bCs/>
          <w:sz w:val="28"/>
          <w:szCs w:val="28"/>
          <w:shd w:val="clear" w:color="auto" w:fill="FFFFFF"/>
          <w:lang w:eastAsia="en-US"/>
        </w:rPr>
        <w:fldChar w:fldCharType="begin"/>
      </w:r>
      <w:r w:rsidR="005F3BF0">
        <w:rPr>
          <w:rFonts w:ascii="Times New Roman" w:eastAsia="Times New Roman" w:hAnsi="Times New Roman" w:cs="Times New Roman"/>
          <w:bCs/>
          <w:sz w:val="28"/>
          <w:szCs w:val="28"/>
          <w:shd w:val="clear" w:color="auto" w:fill="FFFFFF"/>
          <w:lang w:eastAsia="en-US"/>
        </w:rPr>
        <w:instrText xml:space="preserve"> REF _Ref90420521 \r \h </w:instrText>
      </w:r>
      <w:r w:rsidR="005F3BF0">
        <w:rPr>
          <w:rFonts w:ascii="Times New Roman" w:eastAsia="Times New Roman" w:hAnsi="Times New Roman" w:cs="Times New Roman"/>
          <w:bCs/>
          <w:sz w:val="28"/>
          <w:szCs w:val="28"/>
          <w:shd w:val="clear" w:color="auto" w:fill="FFFFFF"/>
          <w:lang w:eastAsia="en-US"/>
        </w:rPr>
      </w:r>
      <w:r w:rsidR="005F3BF0">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143</w:t>
      </w:r>
      <w:r w:rsidR="005F3BF0">
        <w:rPr>
          <w:rFonts w:ascii="Times New Roman" w:eastAsia="Times New Roman" w:hAnsi="Times New Roman" w:cs="Times New Roman"/>
          <w:bCs/>
          <w:sz w:val="28"/>
          <w:szCs w:val="28"/>
          <w:shd w:val="clear" w:color="auto" w:fill="FFFFFF"/>
          <w:lang w:eastAsia="en-US"/>
        </w:rPr>
        <w:fldChar w:fldCharType="end"/>
      </w:r>
      <w:r w:rsidR="00F67803" w:rsidRPr="00F67803">
        <w:rPr>
          <w:rFonts w:ascii="Times New Roman" w:eastAsia="Times New Roman" w:hAnsi="Times New Roman" w:cs="Times New Roman"/>
          <w:bCs/>
          <w:sz w:val="28"/>
          <w:szCs w:val="28"/>
          <w:shd w:val="clear" w:color="auto" w:fill="FFFFFF"/>
          <w:lang w:eastAsia="en-US"/>
        </w:rPr>
        <w:t>]</w:t>
      </w:r>
      <w:r w:rsidR="00C9098F">
        <w:rPr>
          <w:rFonts w:ascii="Times New Roman" w:eastAsia="Times New Roman" w:hAnsi="Times New Roman" w:cs="Times New Roman"/>
          <w:bCs/>
          <w:sz w:val="28"/>
          <w:szCs w:val="28"/>
          <w:shd w:val="clear" w:color="auto" w:fill="FFFFFF"/>
          <w:lang w:eastAsia="en-US"/>
        </w:rPr>
        <w:t xml:space="preserve">. </w:t>
      </w:r>
      <w:r w:rsidR="00C9098F" w:rsidRPr="00C9098F">
        <w:rPr>
          <w:rFonts w:ascii="Times New Roman" w:eastAsia="Times New Roman" w:hAnsi="Times New Roman" w:cs="Times New Roman"/>
          <w:bCs/>
          <w:sz w:val="28"/>
          <w:szCs w:val="28"/>
          <w:shd w:val="clear" w:color="auto" w:fill="FFFFFF"/>
          <w:lang w:eastAsia="en-US"/>
        </w:rPr>
        <w:t>Примерами таких компаний являются АО "Казатомпром", АО "НК "Казахстан Инжиниринг", АО "НК "Казмунайгаз"</w:t>
      </w:r>
      <w:r w:rsidR="00C9098F">
        <w:rPr>
          <w:rFonts w:ascii="Times New Roman" w:eastAsia="Times New Roman" w:hAnsi="Times New Roman" w:cs="Times New Roman"/>
          <w:bCs/>
          <w:sz w:val="28"/>
          <w:szCs w:val="28"/>
          <w:shd w:val="clear" w:color="auto" w:fill="FFFFFF"/>
          <w:lang w:eastAsia="en-US"/>
        </w:rPr>
        <w:t>.</w:t>
      </w:r>
    </w:p>
    <w:p w14:paraId="1E5BE527" w14:textId="6E44738E" w:rsidR="00E5415F" w:rsidRPr="00E5415F" w:rsidRDefault="00E5415F" w:rsidP="00E5415F">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E5415F">
        <w:rPr>
          <w:rFonts w:ascii="Times New Roman" w:eastAsia="Times New Roman" w:hAnsi="Times New Roman" w:cs="Times New Roman"/>
          <w:bCs/>
          <w:sz w:val="28"/>
          <w:szCs w:val="28"/>
          <w:shd w:val="clear" w:color="auto" w:fill="FFFFFF"/>
          <w:lang w:eastAsia="en-US"/>
        </w:rPr>
        <w:t xml:space="preserve">АО «НАК «Казатомпром» – инновационная компания мирового уровня, ориентированная на научнотехническое развитие своих производств. Компания постоянно увеличивает финансирование научнотехнологических работ в области геологии, геотехнологии, переработки </w:t>
      </w:r>
      <w:proofErr w:type="gramStart"/>
      <w:r w:rsidRPr="00E5415F">
        <w:rPr>
          <w:rFonts w:ascii="Times New Roman" w:eastAsia="Times New Roman" w:hAnsi="Times New Roman" w:cs="Times New Roman"/>
          <w:bCs/>
          <w:sz w:val="28"/>
          <w:szCs w:val="28"/>
          <w:shd w:val="clear" w:color="auto" w:fill="FFFFFF"/>
          <w:lang w:eastAsia="en-US"/>
        </w:rPr>
        <w:t>ПР</w:t>
      </w:r>
      <w:proofErr w:type="gramEnd"/>
      <w:r w:rsidRPr="00E5415F">
        <w:rPr>
          <w:rFonts w:ascii="Times New Roman" w:eastAsia="Times New Roman" w:hAnsi="Times New Roman" w:cs="Times New Roman"/>
          <w:bCs/>
          <w:sz w:val="28"/>
          <w:szCs w:val="28"/>
          <w:shd w:val="clear" w:color="auto" w:fill="FFFFFF"/>
          <w:lang w:eastAsia="en-US"/>
        </w:rPr>
        <w:t>, ЯТЦ, редкоземельной и редкометалльной продукции, правовой охраны технологий нового поколения</w:t>
      </w:r>
      <w:r w:rsidR="00E775DF">
        <w:rPr>
          <w:rFonts w:ascii="Times New Roman" w:eastAsia="Times New Roman" w:hAnsi="Times New Roman" w:cs="Times New Roman"/>
          <w:bCs/>
          <w:sz w:val="28"/>
          <w:szCs w:val="28"/>
          <w:shd w:val="clear" w:color="auto" w:fill="FFFFFF"/>
          <w:lang w:eastAsia="en-US"/>
        </w:rPr>
        <w:t xml:space="preserve"> </w:t>
      </w:r>
      <w:r w:rsidR="00E775DF" w:rsidRPr="00E775DF">
        <w:rPr>
          <w:rFonts w:ascii="Times New Roman" w:eastAsia="Times New Roman" w:hAnsi="Times New Roman" w:cs="Times New Roman"/>
          <w:bCs/>
          <w:sz w:val="28"/>
          <w:szCs w:val="28"/>
          <w:shd w:val="clear" w:color="auto" w:fill="FFFFFF"/>
          <w:lang w:eastAsia="en-US"/>
        </w:rPr>
        <w:t>[</w:t>
      </w:r>
      <w:r w:rsidR="00D83C93">
        <w:rPr>
          <w:rFonts w:ascii="Times New Roman" w:eastAsia="Times New Roman" w:hAnsi="Times New Roman" w:cs="Times New Roman"/>
          <w:bCs/>
          <w:sz w:val="28"/>
          <w:szCs w:val="28"/>
          <w:shd w:val="clear" w:color="auto" w:fill="FFFFFF"/>
          <w:lang w:eastAsia="en-US"/>
        </w:rPr>
        <w:fldChar w:fldCharType="begin"/>
      </w:r>
      <w:r w:rsidR="00D83C93">
        <w:rPr>
          <w:rFonts w:ascii="Times New Roman" w:eastAsia="Times New Roman" w:hAnsi="Times New Roman" w:cs="Times New Roman"/>
          <w:bCs/>
          <w:sz w:val="28"/>
          <w:szCs w:val="28"/>
          <w:shd w:val="clear" w:color="auto" w:fill="FFFFFF"/>
          <w:lang w:eastAsia="en-US"/>
        </w:rPr>
        <w:instrText xml:space="preserve"> REF _Ref90420864 \r \h </w:instrText>
      </w:r>
      <w:r w:rsidR="00D83C93">
        <w:rPr>
          <w:rFonts w:ascii="Times New Roman" w:eastAsia="Times New Roman" w:hAnsi="Times New Roman" w:cs="Times New Roman"/>
          <w:bCs/>
          <w:sz w:val="28"/>
          <w:szCs w:val="28"/>
          <w:shd w:val="clear" w:color="auto" w:fill="FFFFFF"/>
          <w:lang w:eastAsia="en-US"/>
        </w:rPr>
      </w:r>
      <w:r w:rsidR="00D83C93">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152</w:t>
      </w:r>
      <w:r w:rsidR="00D83C93">
        <w:rPr>
          <w:rFonts w:ascii="Times New Roman" w:eastAsia="Times New Roman" w:hAnsi="Times New Roman" w:cs="Times New Roman"/>
          <w:bCs/>
          <w:sz w:val="28"/>
          <w:szCs w:val="28"/>
          <w:shd w:val="clear" w:color="auto" w:fill="FFFFFF"/>
          <w:lang w:eastAsia="en-US"/>
        </w:rPr>
        <w:fldChar w:fldCharType="end"/>
      </w:r>
      <w:r w:rsidR="00E775DF" w:rsidRPr="00E775DF">
        <w:rPr>
          <w:rFonts w:ascii="Times New Roman" w:eastAsia="Times New Roman" w:hAnsi="Times New Roman" w:cs="Times New Roman"/>
          <w:bCs/>
          <w:sz w:val="28"/>
          <w:szCs w:val="28"/>
          <w:shd w:val="clear" w:color="auto" w:fill="FFFFFF"/>
          <w:lang w:eastAsia="en-US"/>
        </w:rPr>
        <w:t>]</w:t>
      </w:r>
      <w:r w:rsidRPr="00E5415F">
        <w:rPr>
          <w:rFonts w:ascii="Times New Roman" w:eastAsia="Times New Roman" w:hAnsi="Times New Roman" w:cs="Times New Roman"/>
          <w:bCs/>
          <w:sz w:val="28"/>
          <w:szCs w:val="28"/>
          <w:shd w:val="clear" w:color="auto" w:fill="FFFFFF"/>
          <w:lang w:eastAsia="en-US"/>
        </w:rPr>
        <w:t>.</w:t>
      </w:r>
    </w:p>
    <w:p w14:paraId="27A7E499" w14:textId="4672C230" w:rsidR="00E5415F" w:rsidRDefault="00E5415F" w:rsidP="00E5415F">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E5415F">
        <w:rPr>
          <w:rFonts w:ascii="Times New Roman" w:eastAsia="Times New Roman" w:hAnsi="Times New Roman" w:cs="Times New Roman"/>
          <w:bCs/>
          <w:sz w:val="28"/>
          <w:szCs w:val="28"/>
          <w:shd w:val="clear" w:color="auto" w:fill="FFFFFF"/>
          <w:lang w:eastAsia="en-US"/>
        </w:rPr>
        <w:t>В Казатомпроме действуют научно-техническое подразделение (ТОО «Институт высоких технологий») и научно-производственные подразделения ДЗО (ЦНИЛ АО «УМЗ», ЦОМЭ АО «Волковгеология»). Научно-исследовательской и проектно-конструкторской деятельностью в Компан</w:t>
      </w:r>
      <w:proofErr w:type="gramStart"/>
      <w:r w:rsidRPr="00E5415F">
        <w:rPr>
          <w:rFonts w:ascii="Times New Roman" w:eastAsia="Times New Roman" w:hAnsi="Times New Roman" w:cs="Times New Roman"/>
          <w:bCs/>
          <w:sz w:val="28"/>
          <w:szCs w:val="28"/>
          <w:shd w:val="clear" w:color="auto" w:fill="FFFFFF"/>
          <w:lang w:eastAsia="en-US"/>
        </w:rPr>
        <w:t>ии и ее</w:t>
      </w:r>
      <w:proofErr w:type="gramEnd"/>
      <w:r w:rsidRPr="00E5415F">
        <w:rPr>
          <w:rFonts w:ascii="Times New Roman" w:eastAsia="Times New Roman" w:hAnsi="Times New Roman" w:cs="Times New Roman"/>
          <w:bCs/>
          <w:sz w:val="28"/>
          <w:szCs w:val="28"/>
          <w:shd w:val="clear" w:color="auto" w:fill="FFFFFF"/>
          <w:lang w:eastAsia="en-US"/>
        </w:rPr>
        <w:t xml:space="preserve"> ДЗО занимаются более 486 сотрудников, в том числе 8 докторов наук и 54 кандидата наук.</w:t>
      </w:r>
    </w:p>
    <w:p w14:paraId="5013DA6C" w14:textId="283CA390" w:rsidR="00E5415F" w:rsidRPr="00E5415F" w:rsidRDefault="00E5415F" w:rsidP="00E5415F">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E5415F">
        <w:rPr>
          <w:rFonts w:ascii="Times New Roman" w:eastAsia="Times New Roman" w:hAnsi="Times New Roman" w:cs="Times New Roman"/>
          <w:bCs/>
          <w:sz w:val="28"/>
          <w:szCs w:val="28"/>
          <w:shd w:val="clear" w:color="auto" w:fill="FFFFFF"/>
          <w:lang w:eastAsia="en-US"/>
        </w:rPr>
        <w:t>Для того</w:t>
      </w:r>
      <w:proofErr w:type="gramStart"/>
      <w:r w:rsidR="005D1A01">
        <w:rPr>
          <w:rFonts w:ascii="Times New Roman" w:eastAsia="Times New Roman" w:hAnsi="Times New Roman" w:cs="Times New Roman"/>
          <w:bCs/>
          <w:sz w:val="28"/>
          <w:szCs w:val="28"/>
          <w:shd w:val="clear" w:color="auto" w:fill="FFFFFF"/>
          <w:lang w:eastAsia="en-US"/>
        </w:rPr>
        <w:t>,</w:t>
      </w:r>
      <w:proofErr w:type="gramEnd"/>
      <w:r w:rsidRPr="00E5415F">
        <w:rPr>
          <w:rFonts w:ascii="Times New Roman" w:eastAsia="Times New Roman" w:hAnsi="Times New Roman" w:cs="Times New Roman"/>
          <w:bCs/>
          <w:sz w:val="28"/>
          <w:szCs w:val="28"/>
          <w:shd w:val="clear" w:color="auto" w:fill="FFFFFF"/>
          <w:lang w:eastAsia="en-US"/>
        </w:rPr>
        <w:t xml:space="preserve"> чтобы сохранить конкурентоспособность на мировом рынке, Компания разработала собственную политику «Управление научно-технологической деятельностью». Научные исследования Казатомпрома по приоритетным направлениям координируют четыре научных центра:</w:t>
      </w:r>
    </w:p>
    <w:p w14:paraId="24AF4232" w14:textId="77777777" w:rsidR="00E5415F" w:rsidRPr="00E5415F" w:rsidRDefault="00E5415F" w:rsidP="00E5415F">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E5415F">
        <w:rPr>
          <w:rFonts w:ascii="Times New Roman" w:eastAsia="Times New Roman" w:hAnsi="Times New Roman" w:cs="Times New Roman"/>
          <w:bCs/>
          <w:sz w:val="28"/>
          <w:szCs w:val="28"/>
          <w:shd w:val="clear" w:color="auto" w:fill="FFFFFF"/>
          <w:lang w:eastAsia="en-US"/>
        </w:rPr>
        <w:t xml:space="preserve">1) геология, геотехнология и горно-подготовительные работы – АО «Волковгеология»; </w:t>
      </w:r>
    </w:p>
    <w:p w14:paraId="728B2D49" w14:textId="77777777" w:rsidR="00E5415F" w:rsidRPr="00E5415F" w:rsidRDefault="00E5415F" w:rsidP="00E5415F">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E5415F">
        <w:rPr>
          <w:rFonts w:ascii="Times New Roman" w:eastAsia="Times New Roman" w:hAnsi="Times New Roman" w:cs="Times New Roman"/>
          <w:bCs/>
          <w:sz w:val="28"/>
          <w:szCs w:val="28"/>
          <w:shd w:val="clear" w:color="auto" w:fill="FFFFFF"/>
          <w:lang w:eastAsia="en-US"/>
        </w:rPr>
        <w:t xml:space="preserve">2) добыча и переработка продуктивных растворов, попутное извлечение РЗМ – ТОО «ИВТ»; </w:t>
      </w:r>
    </w:p>
    <w:p w14:paraId="60554167" w14:textId="77777777" w:rsidR="00E5415F" w:rsidRPr="00E5415F" w:rsidRDefault="00E5415F" w:rsidP="00E5415F">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E5415F">
        <w:rPr>
          <w:rFonts w:ascii="Times New Roman" w:eastAsia="Times New Roman" w:hAnsi="Times New Roman" w:cs="Times New Roman"/>
          <w:bCs/>
          <w:sz w:val="28"/>
          <w:szCs w:val="28"/>
          <w:shd w:val="clear" w:color="auto" w:fill="FFFFFF"/>
          <w:lang w:eastAsia="en-US"/>
        </w:rPr>
        <w:t xml:space="preserve">3) высокие технологии ЯТЦ, получение и переработка РМ – ЦНИЛ АО «УМЗ»; </w:t>
      </w:r>
    </w:p>
    <w:p w14:paraId="1E78B09F" w14:textId="41BAFE3C" w:rsidR="00E5415F" w:rsidRPr="00C9098F" w:rsidRDefault="00E5415F" w:rsidP="00E5415F">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E5415F">
        <w:rPr>
          <w:rFonts w:ascii="Times New Roman" w:eastAsia="Times New Roman" w:hAnsi="Times New Roman" w:cs="Times New Roman"/>
          <w:bCs/>
          <w:sz w:val="28"/>
          <w:szCs w:val="28"/>
          <w:shd w:val="clear" w:color="auto" w:fill="FFFFFF"/>
          <w:lang w:eastAsia="en-US"/>
        </w:rPr>
        <w:t>4) управление знаниями, коммерциализация интеллектуальной собственности, общая    координация научно-технической деятельности – УКН «АО «НАК «Казатомпром».</w:t>
      </w:r>
    </w:p>
    <w:p w14:paraId="736CBBB1" w14:textId="00435283" w:rsidR="00A16EEA" w:rsidRPr="003D5255" w:rsidRDefault="00DF7FEE"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 xml:space="preserve">Поскольку </w:t>
      </w:r>
      <w:r w:rsidR="00A16EEA" w:rsidRPr="00A16EEA">
        <w:rPr>
          <w:rFonts w:ascii="Times New Roman" w:eastAsia="Times New Roman" w:hAnsi="Times New Roman" w:cs="Times New Roman"/>
          <w:bCs/>
          <w:sz w:val="28"/>
          <w:szCs w:val="28"/>
          <w:shd w:val="clear" w:color="auto" w:fill="FFFFFF"/>
          <w:lang w:eastAsia="en-US"/>
        </w:rPr>
        <w:t>экологическая составляющая является важной для экономики Казахстана, считаем целесообразным вклю</w:t>
      </w:r>
      <w:r w:rsidR="00642EB8">
        <w:rPr>
          <w:rFonts w:ascii="Times New Roman" w:eastAsia="Times New Roman" w:hAnsi="Times New Roman" w:cs="Times New Roman"/>
          <w:bCs/>
          <w:sz w:val="28"/>
          <w:szCs w:val="28"/>
          <w:shd w:val="clear" w:color="auto" w:fill="FFFFFF"/>
          <w:lang w:eastAsia="en-US"/>
        </w:rPr>
        <w:t xml:space="preserve">чение данной компоненты в виде </w:t>
      </w:r>
      <w:r w:rsidR="00A16EEA" w:rsidRPr="00A16EEA">
        <w:rPr>
          <w:rFonts w:ascii="Times New Roman" w:eastAsia="Times New Roman" w:hAnsi="Times New Roman" w:cs="Times New Roman"/>
          <w:bCs/>
          <w:sz w:val="28"/>
          <w:szCs w:val="28"/>
          <w:shd w:val="clear" w:color="auto" w:fill="FFFFFF"/>
          <w:lang w:eastAsia="en-US"/>
        </w:rPr>
        <w:t>выбросов загрязняющих атмосферу веществ</w:t>
      </w:r>
      <w:r>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отходящих от стационарных источников в т</w:t>
      </w:r>
      <w:r w:rsidR="009C17BA">
        <w:rPr>
          <w:rFonts w:ascii="Times New Roman" w:eastAsia="Times New Roman" w:hAnsi="Times New Roman" w:cs="Times New Roman"/>
          <w:bCs/>
          <w:sz w:val="28"/>
          <w:szCs w:val="28"/>
          <w:shd w:val="clear" w:color="auto" w:fill="FFFFFF"/>
          <w:lang w:eastAsia="en-US"/>
        </w:rPr>
        <w:t>ыс. тон за период с 2007 по 2020</w:t>
      </w:r>
      <w:r w:rsidR="00A16EEA" w:rsidRPr="00A16EEA">
        <w:rPr>
          <w:rFonts w:ascii="Times New Roman" w:eastAsia="Times New Roman" w:hAnsi="Times New Roman" w:cs="Times New Roman"/>
          <w:bCs/>
          <w:sz w:val="28"/>
          <w:szCs w:val="28"/>
          <w:shd w:val="clear" w:color="auto" w:fill="FFFFFF"/>
          <w:lang w:eastAsia="en-US"/>
        </w:rPr>
        <w:t xml:space="preserve"> годы</w:t>
      </w:r>
      <w:r>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 xml:space="preserve"> исходя из официаль</w:t>
      </w:r>
      <w:r>
        <w:rPr>
          <w:rFonts w:ascii="Times New Roman" w:eastAsia="Times New Roman" w:hAnsi="Times New Roman" w:cs="Times New Roman"/>
          <w:bCs/>
          <w:sz w:val="28"/>
          <w:szCs w:val="28"/>
          <w:shd w:val="clear" w:color="auto" w:fill="FFFFFF"/>
          <w:lang w:eastAsia="en-US"/>
        </w:rPr>
        <w:t>ных данных</w:t>
      </w:r>
      <w:r w:rsidR="00001270">
        <w:rPr>
          <w:rFonts w:ascii="Times New Roman" w:eastAsia="Times New Roman" w:hAnsi="Times New Roman" w:cs="Times New Roman"/>
          <w:bCs/>
          <w:sz w:val="28"/>
          <w:szCs w:val="28"/>
          <w:shd w:val="clear" w:color="auto" w:fill="FFFFFF"/>
          <w:lang w:eastAsia="en-US"/>
        </w:rPr>
        <w:t xml:space="preserve"> Бюро национальной статистики </w:t>
      </w:r>
      <w:r w:rsidR="0085614D" w:rsidRPr="0085614D">
        <w:rPr>
          <w:rFonts w:ascii="Times New Roman" w:hAnsi="Times New Roman" w:cs="Times New Roman"/>
          <w:sz w:val="28"/>
          <w:szCs w:val="28"/>
          <w:lang w:val="kk-KZ"/>
        </w:rPr>
        <w:t>АСПиР РК</w:t>
      </w:r>
      <w:r w:rsidRPr="001B1813">
        <w:rPr>
          <w:rFonts w:ascii="Times New Roman" w:eastAsia="Times New Roman" w:hAnsi="Times New Roman" w:cs="Times New Roman"/>
          <w:bCs/>
          <w:sz w:val="28"/>
          <w:szCs w:val="28"/>
          <w:shd w:val="clear" w:color="auto" w:fill="FFFFFF"/>
          <w:lang w:eastAsia="en-US"/>
        </w:rPr>
        <w:t>. Данная компонента</w:t>
      </w:r>
      <w:r>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включает твердые вещества, газообразные и жидкие вещества (сернистый ангидрид, окись углерода, окислы азота, углеводороды (без летучих органических соединений), летучие органические соединения).</w:t>
      </w:r>
    </w:p>
    <w:p w14:paraId="2D697AAD" w14:textId="07056A13" w:rsidR="00A16EEA" w:rsidRPr="00AE76EB" w:rsidRDefault="003D372A" w:rsidP="00AE76EB">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val="kk-KZ" w:eastAsia="en-US"/>
        </w:rPr>
      </w:pPr>
      <w:r>
        <w:rPr>
          <w:rFonts w:ascii="Times New Roman" w:eastAsia="Times New Roman" w:hAnsi="Times New Roman" w:cs="Times New Roman"/>
          <w:bCs/>
          <w:sz w:val="28"/>
          <w:szCs w:val="28"/>
          <w:shd w:val="clear" w:color="auto" w:fill="FFFFFF"/>
          <w:lang w:val="kk-KZ" w:eastAsia="en-US"/>
        </w:rPr>
        <w:t>В целях</w:t>
      </w:r>
      <w:r w:rsidR="00AE76EB">
        <w:rPr>
          <w:rFonts w:ascii="Times New Roman" w:eastAsia="Times New Roman" w:hAnsi="Times New Roman" w:cs="Times New Roman"/>
          <w:bCs/>
          <w:sz w:val="28"/>
          <w:szCs w:val="28"/>
          <w:shd w:val="clear" w:color="auto" w:fill="FFFFFF"/>
          <w:lang w:val="kk-KZ" w:eastAsia="en-US"/>
        </w:rPr>
        <w:t xml:space="preserve"> </w:t>
      </w:r>
      <w:r w:rsidR="00A16EEA" w:rsidRPr="00A16EEA">
        <w:rPr>
          <w:rFonts w:ascii="Times New Roman" w:eastAsia="Times New Roman" w:hAnsi="Times New Roman" w:cs="Times New Roman"/>
          <w:bCs/>
          <w:sz w:val="28"/>
          <w:szCs w:val="28"/>
          <w:shd w:val="clear" w:color="auto" w:fill="FFFFFF"/>
          <w:lang w:eastAsia="en-US"/>
        </w:rPr>
        <w:t>исключения совокупного воздействия факторов друг на друга произведена проверка теста на муль</w:t>
      </w:r>
      <w:r w:rsidR="00DF7FEE">
        <w:rPr>
          <w:rFonts w:ascii="Times New Roman" w:eastAsia="Times New Roman" w:hAnsi="Times New Roman" w:cs="Times New Roman"/>
          <w:bCs/>
          <w:sz w:val="28"/>
          <w:szCs w:val="28"/>
          <w:shd w:val="clear" w:color="auto" w:fill="FFFFFF"/>
          <w:lang w:eastAsia="en-US"/>
        </w:rPr>
        <w:t>тиколлинеарность, представленная</w:t>
      </w:r>
      <w:r w:rsidR="00A16EEA" w:rsidRPr="00A16EEA">
        <w:rPr>
          <w:rFonts w:ascii="Times New Roman" w:eastAsia="Times New Roman" w:hAnsi="Times New Roman" w:cs="Times New Roman"/>
          <w:bCs/>
          <w:sz w:val="28"/>
          <w:szCs w:val="28"/>
          <w:shd w:val="clear" w:color="auto" w:fill="FFFFFF"/>
          <w:lang w:eastAsia="en-US"/>
        </w:rPr>
        <w:t xml:space="preserve"> в виде </w:t>
      </w:r>
      <w:r w:rsidR="00DF7FEE">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корре</w:t>
      </w:r>
      <w:r w:rsidR="00A03B7E">
        <w:rPr>
          <w:rFonts w:ascii="Times New Roman" w:eastAsia="Times New Roman" w:hAnsi="Times New Roman" w:cs="Times New Roman"/>
          <w:bCs/>
          <w:sz w:val="28"/>
          <w:szCs w:val="28"/>
          <w:shd w:val="clear" w:color="auto" w:fill="FFFFFF"/>
          <w:lang w:eastAsia="en-US"/>
        </w:rPr>
        <w:t>ляционной матрицы в приложении Б</w:t>
      </w:r>
      <w:r w:rsidR="00A16EEA" w:rsidRPr="00A16EEA">
        <w:rPr>
          <w:rFonts w:ascii="Times New Roman" w:eastAsia="Times New Roman" w:hAnsi="Times New Roman" w:cs="Times New Roman"/>
          <w:bCs/>
          <w:sz w:val="28"/>
          <w:szCs w:val="28"/>
          <w:shd w:val="clear" w:color="auto" w:fill="FFFFFF"/>
          <w:lang w:eastAsia="en-US"/>
        </w:rPr>
        <w:t xml:space="preserve">. </w:t>
      </w:r>
      <w:r w:rsidR="00A16EEA" w:rsidRPr="001B1813">
        <w:rPr>
          <w:rFonts w:ascii="Times New Roman" w:eastAsia="Times New Roman" w:hAnsi="Times New Roman" w:cs="Times New Roman"/>
          <w:bCs/>
          <w:sz w:val="28"/>
          <w:szCs w:val="28"/>
          <w:shd w:val="clear" w:color="auto" w:fill="FFFFFF"/>
          <w:lang w:eastAsia="en-US"/>
        </w:rPr>
        <w:t xml:space="preserve">Учитывая, что переменные </w:t>
      </w:r>
      <w:r w:rsidR="00A16EEA" w:rsidRPr="001B1813">
        <w:rPr>
          <w:rFonts w:ascii="Times New Roman" w:eastAsia="Times New Roman" w:hAnsi="Times New Roman" w:cs="Times New Roman"/>
          <w:bCs/>
          <w:sz w:val="28"/>
          <w:szCs w:val="28"/>
          <w:shd w:val="clear" w:color="auto" w:fill="FFFFFF"/>
          <w:lang w:eastAsia="en-US"/>
        </w:rPr>
        <w:lastRenderedPageBreak/>
        <w:t>считаются явно коллинеарными при превышении коэффициента интеркорреляции значения 0,7, однако такие значения в корреляционной матрице отсутствуют, что позволяет сделать выводы о возможности построения множественной регрессии с приведенными выше факторами</w:t>
      </w:r>
      <w:r w:rsidR="00A16EEA" w:rsidRPr="00A16EEA">
        <w:rPr>
          <w:rFonts w:ascii="Times New Roman" w:eastAsia="Times New Roman" w:hAnsi="Times New Roman" w:cs="Times New Roman"/>
          <w:bCs/>
          <w:sz w:val="28"/>
          <w:szCs w:val="28"/>
          <w:shd w:val="clear" w:color="auto" w:fill="FFFFFF"/>
          <w:lang w:eastAsia="en-US"/>
        </w:rPr>
        <w:t>.</w:t>
      </w:r>
      <w:r w:rsidR="001B1813" w:rsidRPr="001B1813">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 xml:space="preserve"> </w:t>
      </w:r>
      <w:r w:rsidR="00DF7FEE">
        <w:rPr>
          <w:rFonts w:ascii="Times New Roman" w:eastAsia="Times New Roman" w:hAnsi="Times New Roman" w:cs="Times New Roman"/>
          <w:bCs/>
          <w:sz w:val="28"/>
          <w:szCs w:val="28"/>
          <w:shd w:val="clear" w:color="auto" w:fill="FFFFFF"/>
          <w:lang w:eastAsia="en-US"/>
        </w:rPr>
        <w:t xml:space="preserve"> </w:t>
      </w:r>
    </w:p>
    <w:p w14:paraId="4293FE9D" w14:textId="23C8DC22" w:rsid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В целях оценки экономического роста</w:t>
      </w:r>
      <w:r w:rsidR="00DF7FEE">
        <w:rPr>
          <w:rFonts w:ascii="Times New Roman" w:eastAsia="Times New Roman" w:hAnsi="Times New Roman" w:cs="Times New Roman"/>
          <w:bCs/>
          <w:sz w:val="28"/>
          <w:szCs w:val="28"/>
          <w:shd w:val="clear" w:color="auto" w:fill="FFFFFF"/>
          <w:lang w:eastAsia="en-US"/>
        </w:rPr>
        <w:t xml:space="preserve"> с</w:t>
      </w:r>
      <w:r w:rsidRPr="00A16EEA">
        <w:rPr>
          <w:rFonts w:ascii="Times New Roman" w:eastAsia="Times New Roman" w:hAnsi="Times New Roman" w:cs="Times New Roman"/>
          <w:bCs/>
          <w:sz w:val="28"/>
          <w:szCs w:val="28"/>
          <w:shd w:val="clear" w:color="auto" w:fill="FFFFFF"/>
          <w:lang w:eastAsia="en-US"/>
        </w:rPr>
        <w:t xml:space="preserve"> учетом отраслевой специфики</w:t>
      </w:r>
      <w:r w:rsidR="007B6205">
        <w:rPr>
          <w:rFonts w:ascii="Times New Roman" w:eastAsia="Times New Roman" w:hAnsi="Times New Roman" w:cs="Times New Roman"/>
          <w:bCs/>
          <w:sz w:val="28"/>
          <w:szCs w:val="28"/>
          <w:shd w:val="clear" w:color="auto" w:fill="FFFFFF"/>
          <w:lang w:eastAsia="en-US"/>
        </w:rPr>
        <w:t xml:space="preserve"> страны, а также экологического </w:t>
      </w:r>
      <w:r w:rsidRPr="00A16EEA">
        <w:rPr>
          <w:rFonts w:ascii="Times New Roman" w:eastAsia="Times New Roman" w:hAnsi="Times New Roman" w:cs="Times New Roman"/>
          <w:bCs/>
          <w:sz w:val="28"/>
          <w:szCs w:val="28"/>
          <w:shd w:val="clear" w:color="auto" w:fill="FFFFFF"/>
          <w:lang w:eastAsia="en-US"/>
        </w:rPr>
        <w:t>ущерба в условиях перехода к наукоемкой экономике</w:t>
      </w:r>
      <w:r w:rsidR="00DF7FEE">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 xml:space="preserve"> приведена следующая модель (Удельный вес регионов в Валовом региональном продукте применен в качестве показателя экономического роста)</w:t>
      </w:r>
      <w:r w:rsidR="007B6205">
        <w:rPr>
          <w:rFonts w:ascii="Times New Roman" w:eastAsia="Times New Roman" w:hAnsi="Times New Roman" w:cs="Times New Roman"/>
          <w:bCs/>
          <w:sz w:val="28"/>
          <w:szCs w:val="28"/>
          <w:shd w:val="clear" w:color="auto" w:fill="FFFFFF"/>
          <w:lang w:eastAsia="en-US"/>
        </w:rPr>
        <w:t xml:space="preserve"> (</w:t>
      </w:r>
      <w:r w:rsidR="00E43C88">
        <w:rPr>
          <w:rFonts w:ascii="Times New Roman" w:eastAsia="Times New Roman" w:hAnsi="Times New Roman" w:cs="Times New Roman"/>
          <w:bCs/>
          <w:sz w:val="28"/>
          <w:szCs w:val="28"/>
          <w:shd w:val="clear" w:color="auto" w:fill="FFFFFF"/>
          <w:lang w:eastAsia="en-US"/>
        </w:rPr>
        <w:t>таблица 1</w:t>
      </w:r>
      <w:r w:rsidR="00685893" w:rsidRPr="00685893">
        <w:rPr>
          <w:rFonts w:ascii="Times New Roman" w:eastAsia="Times New Roman" w:hAnsi="Times New Roman" w:cs="Times New Roman"/>
          <w:bCs/>
          <w:sz w:val="28"/>
          <w:szCs w:val="28"/>
          <w:shd w:val="clear" w:color="auto" w:fill="FFFFFF"/>
          <w:lang w:eastAsia="en-US"/>
        </w:rPr>
        <w:t>0</w:t>
      </w:r>
      <w:r w:rsidR="007B6205">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w:t>
      </w:r>
    </w:p>
    <w:p w14:paraId="1E80C809" w14:textId="77777777" w:rsidR="00814E5D" w:rsidRPr="00842140" w:rsidRDefault="00814E5D" w:rsidP="00DD599E">
      <w:pPr>
        <w:pStyle w:val="af3"/>
      </w:pPr>
    </w:p>
    <w:p w14:paraId="65EDED1C" w14:textId="5699FE3A" w:rsidR="00DC24EE" w:rsidRPr="00A547B9" w:rsidRDefault="00DC24EE" w:rsidP="00814E5D">
      <w:pPr>
        <w:pStyle w:val="af3"/>
      </w:pPr>
      <w:r w:rsidRPr="00A547B9">
        <w:t xml:space="preserve">Таблица </w:t>
      </w:r>
      <w:r w:rsidR="00E43C88">
        <w:t>1</w:t>
      </w:r>
      <w:r w:rsidR="008C0D05">
        <w:t>0</w:t>
      </w:r>
      <w:r w:rsidR="00DD599E">
        <w:t xml:space="preserve"> </w:t>
      </w:r>
      <w:r w:rsidR="00DD599E" w:rsidRPr="0054379D">
        <w:rPr>
          <w:color w:val="5B9BD5" w:themeColor="accent1"/>
        </w:rPr>
        <w:t>–</w:t>
      </w:r>
      <w:r w:rsidR="00DD599E">
        <w:rPr>
          <w:color w:val="5B9BD5" w:themeColor="accent1"/>
        </w:rPr>
        <w:t xml:space="preserve"> </w:t>
      </w:r>
      <w:r w:rsidRPr="00A547B9">
        <w:t>Результаты дисперсионно-регрессионного анализа</w:t>
      </w:r>
    </w:p>
    <w:p w14:paraId="73AE3079" w14:textId="77777777" w:rsidR="00DC24EE" w:rsidRPr="00BA77B7" w:rsidRDefault="00DC24EE" w:rsidP="00814E5D">
      <w:pPr>
        <w:shd w:val="clear" w:color="auto" w:fill="FFFFFF"/>
        <w:spacing w:after="0" w:line="240" w:lineRule="auto"/>
        <w:ind w:right="18"/>
        <w:jc w:val="center"/>
        <w:rPr>
          <w:rFonts w:ascii="Times New Roman" w:hAnsi="Times New Roman" w:cs="Times New Roman"/>
          <w:spacing w:val="-3"/>
        </w:rPr>
      </w:pPr>
    </w:p>
    <w:tbl>
      <w:tblPr>
        <w:tblStyle w:val="a3"/>
        <w:tblW w:w="9356" w:type="dxa"/>
        <w:tblInd w:w="108" w:type="dxa"/>
        <w:tblLook w:val="04A0" w:firstRow="1" w:lastRow="0" w:firstColumn="1" w:lastColumn="0" w:noHBand="0" w:noVBand="1"/>
      </w:tblPr>
      <w:tblGrid>
        <w:gridCol w:w="3828"/>
        <w:gridCol w:w="1275"/>
        <w:gridCol w:w="1418"/>
        <w:gridCol w:w="1417"/>
        <w:gridCol w:w="1418"/>
      </w:tblGrid>
      <w:tr w:rsidR="00DC24EE" w14:paraId="16043E4D" w14:textId="77777777" w:rsidTr="00C5566C">
        <w:tc>
          <w:tcPr>
            <w:tcW w:w="3828" w:type="dxa"/>
            <w:tcBorders>
              <w:top w:val="single" w:sz="4" w:space="0" w:color="auto"/>
              <w:left w:val="single" w:sz="4" w:space="0" w:color="auto"/>
              <w:bottom w:val="single" w:sz="4" w:space="0" w:color="auto"/>
              <w:right w:val="single" w:sz="4" w:space="0" w:color="auto"/>
            </w:tcBorders>
            <w:vAlign w:val="center"/>
            <w:hideMark/>
          </w:tcPr>
          <w:p w14:paraId="7C8681F9" w14:textId="77777777" w:rsidR="00DC24EE" w:rsidRPr="0014501B" w:rsidRDefault="00DC24EE" w:rsidP="00814E5D">
            <w:pPr>
              <w:autoSpaceDE w:val="0"/>
              <w:autoSpaceDN w:val="0"/>
              <w:adjustRightInd w:val="0"/>
              <w:jc w:val="center"/>
              <w:rPr>
                <w:rFonts w:ascii="Times New Roman" w:eastAsia="Times New Roman" w:hAnsi="Times New Roman" w:cs="Times New Roman"/>
                <w:color w:val="000000"/>
                <w:bdr w:val="none" w:sz="0" w:space="0" w:color="auto" w:frame="1"/>
              </w:rPr>
            </w:pPr>
            <w:r w:rsidRPr="0014501B">
              <w:rPr>
                <w:rFonts w:ascii="Times New Roman" w:hAnsi="Times New Roman" w:cs="Times New Roman"/>
              </w:rPr>
              <w:t>Наименование фактора</w:t>
            </w:r>
          </w:p>
        </w:tc>
        <w:tc>
          <w:tcPr>
            <w:tcW w:w="1275" w:type="dxa"/>
            <w:tcBorders>
              <w:top w:val="single" w:sz="4" w:space="0" w:color="auto"/>
              <w:left w:val="single" w:sz="4" w:space="0" w:color="auto"/>
              <w:bottom w:val="single" w:sz="4" w:space="0" w:color="auto"/>
              <w:right w:val="single" w:sz="4" w:space="0" w:color="auto"/>
            </w:tcBorders>
            <w:hideMark/>
          </w:tcPr>
          <w:p w14:paraId="4F351C93" w14:textId="77777777" w:rsidR="00DC24EE" w:rsidRPr="0014501B" w:rsidRDefault="00DC24EE" w:rsidP="00C5566C">
            <w:pPr>
              <w:autoSpaceDE w:val="0"/>
              <w:autoSpaceDN w:val="0"/>
              <w:adjustRightInd w:val="0"/>
              <w:spacing w:after="0"/>
              <w:jc w:val="center"/>
              <w:rPr>
                <w:rFonts w:ascii="Times New Roman" w:hAnsi="Times New Roman" w:cs="Times New Roman"/>
                <w:lang w:val="en-US"/>
              </w:rPr>
            </w:pPr>
            <w:r w:rsidRPr="0014501B">
              <w:rPr>
                <w:rFonts w:ascii="Times New Roman" w:hAnsi="Times New Roman" w:cs="Times New Roman"/>
              </w:rPr>
              <w:t>Модель</w:t>
            </w:r>
            <w:r w:rsidRPr="0014501B">
              <w:rPr>
                <w:rFonts w:ascii="Times New Roman" w:hAnsi="Times New Roman" w:cs="Times New Roman"/>
                <w:lang w:val="en-US"/>
              </w:rPr>
              <w:t xml:space="preserve"> 1</w:t>
            </w:r>
          </w:p>
          <w:p w14:paraId="43961BA1" w14:textId="490D2A81" w:rsidR="00DC24EE" w:rsidRPr="0014501B" w:rsidRDefault="00DC24EE" w:rsidP="00C5566C">
            <w:pPr>
              <w:autoSpaceDE w:val="0"/>
              <w:autoSpaceDN w:val="0"/>
              <w:adjustRightInd w:val="0"/>
              <w:spacing w:after="0"/>
              <w:jc w:val="center"/>
              <w:rPr>
                <w:rFonts w:ascii="Times New Roman" w:hAnsi="Times New Roman" w:cs="Times New Roman"/>
                <w:lang w:val="en-US"/>
              </w:rPr>
            </w:pPr>
            <w:r w:rsidRPr="0014501B">
              <w:rPr>
                <w:rFonts w:ascii="Times New Roman" w:hAnsi="Times New Roman" w:cs="Times New Roman"/>
                <w:lang w:val="en-US"/>
              </w:rPr>
              <w:t>(t value)</w:t>
            </w:r>
          </w:p>
        </w:tc>
        <w:tc>
          <w:tcPr>
            <w:tcW w:w="1418" w:type="dxa"/>
            <w:tcBorders>
              <w:top w:val="single" w:sz="4" w:space="0" w:color="auto"/>
              <w:left w:val="single" w:sz="4" w:space="0" w:color="auto"/>
              <w:bottom w:val="single" w:sz="4" w:space="0" w:color="auto"/>
              <w:right w:val="single" w:sz="4" w:space="0" w:color="auto"/>
            </w:tcBorders>
            <w:hideMark/>
          </w:tcPr>
          <w:p w14:paraId="70AEBC5D" w14:textId="2820E2C0" w:rsidR="00DC24EE" w:rsidRPr="0014501B" w:rsidRDefault="00DC24EE" w:rsidP="00C5566C">
            <w:pPr>
              <w:autoSpaceDE w:val="0"/>
              <w:autoSpaceDN w:val="0"/>
              <w:adjustRightInd w:val="0"/>
              <w:spacing w:after="0"/>
              <w:jc w:val="center"/>
              <w:rPr>
                <w:rFonts w:ascii="Times New Roman" w:hAnsi="Times New Roman" w:cs="Times New Roman"/>
                <w:lang w:val="en-US"/>
              </w:rPr>
            </w:pPr>
            <w:r w:rsidRPr="0014501B">
              <w:rPr>
                <w:rFonts w:ascii="Times New Roman" w:hAnsi="Times New Roman" w:cs="Times New Roman"/>
              </w:rPr>
              <w:t>Модель</w:t>
            </w:r>
            <w:r w:rsidRPr="0014501B">
              <w:rPr>
                <w:rFonts w:ascii="Times New Roman" w:hAnsi="Times New Roman" w:cs="Times New Roman"/>
                <w:lang w:val="en-US"/>
              </w:rPr>
              <w:t xml:space="preserve"> 1</w:t>
            </w:r>
          </w:p>
          <w:p w14:paraId="7A7D238F" w14:textId="10A7B1A6" w:rsidR="00DC24EE" w:rsidRPr="0014501B" w:rsidRDefault="00DC24EE" w:rsidP="00C5566C">
            <w:pPr>
              <w:autoSpaceDE w:val="0"/>
              <w:autoSpaceDN w:val="0"/>
              <w:adjustRightInd w:val="0"/>
              <w:spacing w:after="0"/>
              <w:jc w:val="center"/>
              <w:rPr>
                <w:rFonts w:ascii="Times New Roman" w:hAnsi="Times New Roman" w:cs="Times New Roman"/>
                <w:lang w:val="en-US"/>
              </w:rPr>
            </w:pPr>
            <w:r w:rsidRPr="0014501B">
              <w:rPr>
                <w:rFonts w:ascii="Times New Roman" w:hAnsi="Times New Roman" w:cs="Times New Roman"/>
                <w:lang w:val="en-US"/>
              </w:rPr>
              <w:t>( Pr(&gt;|t|) )</w:t>
            </w:r>
          </w:p>
        </w:tc>
        <w:tc>
          <w:tcPr>
            <w:tcW w:w="1417" w:type="dxa"/>
            <w:tcBorders>
              <w:top w:val="single" w:sz="4" w:space="0" w:color="auto"/>
              <w:left w:val="single" w:sz="4" w:space="0" w:color="auto"/>
              <w:bottom w:val="single" w:sz="4" w:space="0" w:color="auto"/>
              <w:right w:val="single" w:sz="4" w:space="0" w:color="auto"/>
            </w:tcBorders>
            <w:hideMark/>
          </w:tcPr>
          <w:p w14:paraId="2DCA14D2" w14:textId="0C56F53D" w:rsidR="00DC24EE" w:rsidRPr="0014501B" w:rsidRDefault="00DC24EE" w:rsidP="00C5566C">
            <w:pPr>
              <w:autoSpaceDE w:val="0"/>
              <w:autoSpaceDN w:val="0"/>
              <w:adjustRightInd w:val="0"/>
              <w:spacing w:after="0"/>
              <w:jc w:val="center"/>
              <w:rPr>
                <w:rFonts w:ascii="Times New Roman" w:hAnsi="Times New Roman" w:cs="Times New Roman"/>
                <w:lang w:val="en-US"/>
              </w:rPr>
            </w:pPr>
            <w:r w:rsidRPr="0014501B">
              <w:rPr>
                <w:rFonts w:ascii="Times New Roman" w:hAnsi="Times New Roman" w:cs="Times New Roman"/>
              </w:rPr>
              <w:t>Модель</w:t>
            </w:r>
            <w:r w:rsidRPr="0014501B">
              <w:rPr>
                <w:rFonts w:ascii="Times New Roman" w:hAnsi="Times New Roman" w:cs="Times New Roman"/>
                <w:lang w:val="en-US"/>
              </w:rPr>
              <w:t xml:space="preserve"> 2</w:t>
            </w:r>
          </w:p>
          <w:p w14:paraId="3C8D771C" w14:textId="77777777" w:rsidR="00DC24EE" w:rsidRPr="0014501B" w:rsidRDefault="00DC24EE" w:rsidP="00C5566C">
            <w:pPr>
              <w:autoSpaceDE w:val="0"/>
              <w:autoSpaceDN w:val="0"/>
              <w:adjustRightInd w:val="0"/>
              <w:spacing w:after="0"/>
              <w:jc w:val="center"/>
              <w:rPr>
                <w:rFonts w:ascii="Times New Roman" w:hAnsi="Times New Roman" w:cs="Times New Roman"/>
                <w:lang w:val="en-US"/>
              </w:rPr>
            </w:pPr>
            <w:r w:rsidRPr="0014501B">
              <w:rPr>
                <w:rFonts w:ascii="Times New Roman" w:hAnsi="Times New Roman" w:cs="Times New Roman"/>
                <w:lang w:val="en-US"/>
              </w:rPr>
              <w:t>(</w:t>
            </w:r>
            <w:r w:rsidRPr="0014501B">
              <w:rPr>
                <w:rFonts w:ascii="Times New Roman" w:eastAsiaTheme="majorEastAsia" w:hAnsi="Times New Roman" w:cs="Times New Roman"/>
                <w:lang w:val="en-US"/>
              </w:rPr>
              <w:t>t value</w:t>
            </w:r>
            <w:r w:rsidRPr="0014501B">
              <w:rPr>
                <w:rFonts w:ascii="Times New Roman" w:hAnsi="Times New Roman" w:cs="Times New Roman"/>
                <w:lang w:val="en-US"/>
              </w:rPr>
              <w:t>)</w:t>
            </w:r>
          </w:p>
        </w:tc>
        <w:tc>
          <w:tcPr>
            <w:tcW w:w="1418" w:type="dxa"/>
            <w:tcBorders>
              <w:top w:val="single" w:sz="4" w:space="0" w:color="auto"/>
              <w:left w:val="single" w:sz="4" w:space="0" w:color="auto"/>
              <w:bottom w:val="single" w:sz="4" w:space="0" w:color="auto"/>
              <w:right w:val="single" w:sz="4" w:space="0" w:color="auto"/>
            </w:tcBorders>
            <w:hideMark/>
          </w:tcPr>
          <w:p w14:paraId="1A1F3734" w14:textId="7F0AE705" w:rsidR="00DC24EE" w:rsidRPr="0014501B" w:rsidRDefault="00DC24EE" w:rsidP="00C5566C">
            <w:pPr>
              <w:autoSpaceDE w:val="0"/>
              <w:autoSpaceDN w:val="0"/>
              <w:adjustRightInd w:val="0"/>
              <w:spacing w:after="0"/>
              <w:jc w:val="center"/>
              <w:rPr>
                <w:rFonts w:ascii="Times New Roman" w:hAnsi="Times New Roman" w:cs="Times New Roman"/>
                <w:lang w:val="en-US"/>
              </w:rPr>
            </w:pPr>
            <w:r w:rsidRPr="0014501B">
              <w:rPr>
                <w:rFonts w:ascii="Times New Roman" w:hAnsi="Times New Roman" w:cs="Times New Roman"/>
              </w:rPr>
              <w:t>Модель</w:t>
            </w:r>
            <w:r w:rsidRPr="0014501B">
              <w:rPr>
                <w:rFonts w:ascii="Times New Roman" w:hAnsi="Times New Roman" w:cs="Times New Roman"/>
                <w:lang w:val="en-US"/>
              </w:rPr>
              <w:t xml:space="preserve"> 2</w:t>
            </w:r>
          </w:p>
          <w:p w14:paraId="3A958B0D" w14:textId="77777777" w:rsidR="00DC24EE" w:rsidRPr="0014501B" w:rsidRDefault="00DC24EE" w:rsidP="00C5566C">
            <w:pPr>
              <w:autoSpaceDE w:val="0"/>
              <w:autoSpaceDN w:val="0"/>
              <w:adjustRightInd w:val="0"/>
              <w:spacing w:after="0"/>
              <w:jc w:val="center"/>
              <w:rPr>
                <w:rFonts w:ascii="Times New Roman" w:hAnsi="Times New Roman" w:cs="Times New Roman"/>
                <w:lang w:val="en-US"/>
              </w:rPr>
            </w:pPr>
            <w:r w:rsidRPr="0014501B">
              <w:rPr>
                <w:rFonts w:ascii="Times New Roman" w:hAnsi="Times New Roman" w:cs="Times New Roman"/>
                <w:lang w:val="en-US"/>
              </w:rPr>
              <w:t>( Pr(&gt;|t|) )</w:t>
            </w:r>
          </w:p>
        </w:tc>
      </w:tr>
      <w:tr w:rsidR="003D70E0" w14:paraId="2FD76356" w14:textId="77777777" w:rsidTr="003D70E0">
        <w:trPr>
          <w:trHeight w:val="235"/>
        </w:trPr>
        <w:tc>
          <w:tcPr>
            <w:tcW w:w="3828" w:type="dxa"/>
            <w:tcBorders>
              <w:top w:val="single" w:sz="4" w:space="0" w:color="auto"/>
              <w:left w:val="single" w:sz="4" w:space="0" w:color="auto"/>
              <w:bottom w:val="single" w:sz="4" w:space="0" w:color="auto"/>
              <w:right w:val="single" w:sz="4" w:space="0" w:color="auto"/>
            </w:tcBorders>
            <w:vAlign w:val="center"/>
          </w:tcPr>
          <w:p w14:paraId="7A4DB123" w14:textId="750A94C2" w:rsidR="003D70E0" w:rsidRPr="0014501B" w:rsidRDefault="003D70E0" w:rsidP="003D70E0">
            <w:pPr>
              <w:autoSpaceDE w:val="0"/>
              <w:autoSpaceDN w:val="0"/>
              <w:adjustRightInd w:val="0"/>
              <w:spacing w:after="0"/>
              <w:jc w:val="center"/>
              <w:rPr>
                <w:rFonts w:ascii="Times New Roman" w:hAnsi="Times New Roman" w:cs="Times New Roman"/>
              </w:rPr>
            </w:pPr>
            <w:r>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14:paraId="119183C1" w14:textId="31F9D15C" w:rsidR="003D70E0" w:rsidRPr="0014501B" w:rsidRDefault="003D70E0" w:rsidP="003D70E0">
            <w:pPr>
              <w:autoSpaceDE w:val="0"/>
              <w:autoSpaceDN w:val="0"/>
              <w:adjustRightInd w:val="0"/>
              <w:spacing w:after="0"/>
              <w:jc w:val="center"/>
              <w:rPr>
                <w:rFonts w:ascii="Times New Roman" w:hAnsi="Times New Roman" w:cs="Times New Roman"/>
              </w:rPr>
            </w:pPr>
            <w:r>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14:paraId="16783624" w14:textId="57E18C10" w:rsidR="003D70E0" w:rsidRPr="0014501B" w:rsidRDefault="003D70E0" w:rsidP="003D70E0">
            <w:pPr>
              <w:autoSpaceDE w:val="0"/>
              <w:autoSpaceDN w:val="0"/>
              <w:adjustRightInd w:val="0"/>
              <w:spacing w:after="0"/>
              <w:jc w:val="center"/>
              <w:rPr>
                <w:rFonts w:ascii="Times New Roman" w:hAnsi="Times New Roman" w:cs="Times New Roman"/>
              </w:rPr>
            </w:pPr>
            <w:r>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14:paraId="1CC1D14E" w14:textId="02C73342" w:rsidR="003D70E0" w:rsidRPr="0014501B" w:rsidRDefault="003D70E0" w:rsidP="003D70E0">
            <w:pPr>
              <w:autoSpaceDE w:val="0"/>
              <w:autoSpaceDN w:val="0"/>
              <w:adjustRightInd w:val="0"/>
              <w:spacing w:after="0"/>
              <w:jc w:val="center"/>
              <w:rPr>
                <w:rFonts w:ascii="Times New Roman" w:hAnsi="Times New Roman" w:cs="Times New Roman"/>
              </w:rPr>
            </w:pPr>
            <w:r>
              <w:rPr>
                <w:rFonts w:ascii="Times New Roman" w:hAnsi="Times New Roman" w:cs="Times New Roman"/>
              </w:rPr>
              <w:t>4</w:t>
            </w:r>
          </w:p>
        </w:tc>
        <w:tc>
          <w:tcPr>
            <w:tcW w:w="1418" w:type="dxa"/>
            <w:tcBorders>
              <w:top w:val="single" w:sz="4" w:space="0" w:color="auto"/>
              <w:left w:val="single" w:sz="4" w:space="0" w:color="auto"/>
              <w:bottom w:val="single" w:sz="4" w:space="0" w:color="auto"/>
              <w:right w:val="single" w:sz="4" w:space="0" w:color="auto"/>
            </w:tcBorders>
          </w:tcPr>
          <w:p w14:paraId="52876916" w14:textId="2F061E9B" w:rsidR="003D70E0" w:rsidRPr="0014501B" w:rsidRDefault="003D70E0" w:rsidP="003D70E0">
            <w:pPr>
              <w:autoSpaceDE w:val="0"/>
              <w:autoSpaceDN w:val="0"/>
              <w:adjustRightInd w:val="0"/>
              <w:spacing w:after="0"/>
              <w:jc w:val="center"/>
              <w:rPr>
                <w:rFonts w:ascii="Times New Roman" w:hAnsi="Times New Roman" w:cs="Times New Roman"/>
              </w:rPr>
            </w:pPr>
            <w:r>
              <w:rPr>
                <w:rFonts w:ascii="Times New Roman" w:hAnsi="Times New Roman" w:cs="Times New Roman"/>
              </w:rPr>
              <w:t>5</w:t>
            </w:r>
          </w:p>
        </w:tc>
      </w:tr>
      <w:tr w:rsidR="00DC24EE" w14:paraId="381A8E0B"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3BD6DBE0" w14:textId="1D7E6519" w:rsidR="00DC24EE" w:rsidRPr="00DE2B58" w:rsidRDefault="001D2D4C" w:rsidP="00235F1A">
            <w:pPr>
              <w:autoSpaceDE w:val="0"/>
              <w:autoSpaceDN w:val="0"/>
              <w:adjustRightInd w:val="0"/>
              <w:spacing w:after="0"/>
              <w:jc w:val="both"/>
              <w:rPr>
                <w:rFonts w:ascii="Times New Roman" w:hAnsi="Times New Roman" w:cs="Times New Roman"/>
                <w:b/>
                <w:sz w:val="20"/>
                <w:szCs w:val="20"/>
              </w:rPr>
            </w:pPr>
            <w:r w:rsidRPr="00DE2B58">
              <w:rPr>
                <w:rFonts w:ascii="Times New Roman" w:hAnsi="Times New Roman" w:cs="Times New Roman"/>
                <w:sz w:val="20"/>
                <w:szCs w:val="20"/>
              </w:rPr>
              <w:t>Свободный член уравнения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BDFA4A" w14:textId="652883A8" w:rsidR="00DC24EE" w:rsidRPr="00DE2B58" w:rsidRDefault="000C0EA4" w:rsidP="00C5566C">
            <w:pPr>
              <w:autoSpaceDE w:val="0"/>
              <w:autoSpaceDN w:val="0"/>
              <w:adjustRightInd w:val="0"/>
              <w:spacing w:after="0"/>
              <w:jc w:val="center"/>
              <w:rPr>
                <w:rFonts w:ascii="Times New Roman" w:hAnsi="Times New Roman" w:cs="Times New Roman"/>
                <w:b/>
                <w:sz w:val="20"/>
                <w:szCs w:val="20"/>
              </w:rPr>
            </w:pPr>
            <w:r w:rsidRPr="00DE2B58">
              <w:rPr>
                <w:rStyle w:val="gnkrckgcgsb"/>
                <w:rFonts w:ascii="Times New Roman" w:hAnsi="Times New Roman" w:cs="Times New Roman"/>
                <w:color w:val="000000"/>
                <w:sz w:val="20"/>
                <w:szCs w:val="20"/>
                <w:bdr w:val="none" w:sz="0" w:space="0" w:color="auto" w:frame="1"/>
                <w:lang w:val="en-US"/>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37C185" w14:textId="1CB566DD" w:rsidR="00DC24EE" w:rsidRPr="00DE2B58" w:rsidRDefault="0026743D" w:rsidP="00C5566C">
            <w:pPr>
              <w:autoSpaceDE w:val="0"/>
              <w:autoSpaceDN w:val="0"/>
              <w:adjustRightInd w:val="0"/>
              <w:spacing w:after="0"/>
              <w:jc w:val="center"/>
              <w:rPr>
                <w:rFonts w:ascii="Times New Roman" w:hAnsi="Times New Roman" w:cs="Times New Roman"/>
                <w:b/>
                <w:sz w:val="20"/>
                <w:szCs w:val="20"/>
                <w:lang w:val="en-US"/>
              </w:rPr>
            </w:pPr>
            <w:r w:rsidRPr="00DE2B58">
              <w:rPr>
                <w:rStyle w:val="gnkrckgcgsb"/>
                <w:rFonts w:ascii="Times New Roman" w:hAnsi="Times New Roman" w:cs="Times New Roman"/>
                <w:color w:val="000000"/>
                <w:sz w:val="20"/>
                <w:szCs w:val="20"/>
                <w:bdr w:val="none" w:sz="0" w:space="0" w:color="auto" w:frame="1"/>
                <w:lang w:val="en-US"/>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0806F2" w14:textId="344AAD6E" w:rsidR="00DC24EE" w:rsidRPr="00DE2B58" w:rsidRDefault="000C0EA4" w:rsidP="00C5566C">
            <w:pPr>
              <w:autoSpaceDE w:val="0"/>
              <w:autoSpaceDN w:val="0"/>
              <w:adjustRightInd w:val="0"/>
              <w:spacing w:after="0"/>
              <w:jc w:val="center"/>
              <w:rPr>
                <w:rFonts w:ascii="Times New Roman" w:hAnsi="Times New Roman" w:cs="Times New Roman"/>
                <w:b/>
                <w:sz w:val="20"/>
                <w:szCs w:val="20"/>
              </w:rPr>
            </w:pPr>
            <w:r w:rsidRPr="00DE2B58">
              <w:rPr>
                <w:rStyle w:val="gnkrckgcgsb"/>
                <w:rFonts w:ascii="Times New Roman" w:hAnsi="Times New Roman" w:cs="Times New Roman"/>
                <w:color w:val="000000"/>
                <w:sz w:val="20"/>
                <w:szCs w:val="20"/>
                <w:bdr w:val="none" w:sz="0" w:space="0" w:color="auto" w:frame="1"/>
                <w:lang w:val="en-US"/>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FF66E1" w14:textId="70EA2D83" w:rsidR="00DC24EE" w:rsidRPr="00DE2B58" w:rsidRDefault="00DC24EE" w:rsidP="00235F1A">
            <w:pPr>
              <w:autoSpaceDE w:val="0"/>
              <w:autoSpaceDN w:val="0"/>
              <w:adjustRightInd w:val="0"/>
              <w:spacing w:after="0"/>
              <w:jc w:val="both"/>
              <w:rPr>
                <w:rFonts w:ascii="Times New Roman" w:hAnsi="Times New Roman" w:cs="Times New Roman"/>
                <w:b/>
                <w:sz w:val="20"/>
                <w:szCs w:val="20"/>
              </w:rPr>
            </w:pPr>
            <w:r w:rsidRPr="00DE2B58">
              <w:rPr>
                <w:rStyle w:val="gnkrckgcgsb"/>
                <w:rFonts w:ascii="Times New Roman" w:hAnsi="Times New Roman" w:cs="Times New Roman"/>
                <w:color w:val="000000"/>
                <w:sz w:val="20"/>
                <w:szCs w:val="20"/>
                <w:bdr w:val="none" w:sz="0" w:space="0" w:color="auto" w:frame="1"/>
                <w:lang w:val="en-US"/>
              </w:rPr>
              <w:t xml:space="preserve">    </w:t>
            </w:r>
            <w:r w:rsidRPr="00DE2B58">
              <w:rPr>
                <w:rStyle w:val="gnkrckgcgsb"/>
                <w:rFonts w:ascii="Times New Roman" w:hAnsi="Times New Roman" w:cs="Times New Roman"/>
                <w:color w:val="000000"/>
                <w:sz w:val="20"/>
                <w:szCs w:val="20"/>
                <w:bdr w:val="none" w:sz="0" w:space="0" w:color="auto" w:frame="1"/>
              </w:rPr>
              <w:t xml:space="preserve">    </w:t>
            </w:r>
            <w:r w:rsidR="00DE2B58">
              <w:rPr>
                <w:rStyle w:val="gnkrckgcgsb"/>
                <w:rFonts w:ascii="Times New Roman" w:hAnsi="Times New Roman" w:cs="Times New Roman"/>
                <w:color w:val="000000"/>
                <w:sz w:val="20"/>
                <w:szCs w:val="20"/>
                <w:bdr w:val="none" w:sz="0" w:space="0" w:color="auto" w:frame="1"/>
                <w:lang w:val="en-GB"/>
              </w:rPr>
              <w:t xml:space="preserve">   </w:t>
            </w:r>
            <w:r w:rsidRPr="00DE2B58">
              <w:rPr>
                <w:rStyle w:val="gnkrckgcgsb"/>
                <w:rFonts w:ascii="Times New Roman" w:hAnsi="Times New Roman" w:cs="Times New Roman"/>
                <w:color w:val="000000"/>
                <w:sz w:val="20"/>
                <w:szCs w:val="20"/>
                <w:bdr w:val="none" w:sz="0" w:space="0" w:color="auto" w:frame="1"/>
              </w:rPr>
              <w:t>1</w:t>
            </w:r>
          </w:p>
        </w:tc>
      </w:tr>
      <w:tr w:rsidR="00DC24EE" w14:paraId="224D89C3"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6DC820B2" w14:textId="77777777" w:rsidR="00DC24EE" w:rsidRPr="00DE2B58" w:rsidRDefault="00DC24EE" w:rsidP="00235F1A">
            <w:pPr>
              <w:autoSpaceDE w:val="0"/>
              <w:autoSpaceDN w:val="0"/>
              <w:adjustRightInd w:val="0"/>
              <w:spacing w:after="0"/>
              <w:jc w:val="both"/>
              <w:rPr>
                <w:rFonts w:ascii="Times New Roman" w:hAnsi="Times New Roman" w:cs="Times New Roman"/>
                <w:b/>
                <w:sz w:val="20"/>
                <w:szCs w:val="20"/>
              </w:rPr>
            </w:pPr>
            <w:r w:rsidRPr="00DE2B58">
              <w:rPr>
                <w:rFonts w:ascii="Times New Roman" w:hAnsi="Times New Roman" w:cs="Times New Roman"/>
                <w:sz w:val="20"/>
                <w:szCs w:val="20"/>
              </w:rPr>
              <w:t>Внутренние затраты НИОКР в расчете на одного работника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9B51AA" w14:textId="26C616EA" w:rsidR="00DC24EE" w:rsidRPr="00DE2B58" w:rsidRDefault="0026743D" w:rsidP="00C5566C">
            <w:pPr>
              <w:autoSpaceDE w:val="0"/>
              <w:autoSpaceDN w:val="0"/>
              <w:adjustRightInd w:val="0"/>
              <w:spacing w:after="0"/>
              <w:jc w:val="center"/>
              <w:rPr>
                <w:rFonts w:ascii="Times New Roman" w:hAnsi="Times New Roman" w:cs="Times New Roman"/>
                <w:b/>
                <w:sz w:val="20"/>
                <w:szCs w:val="20"/>
                <w:lang w:val="en-US"/>
              </w:rPr>
            </w:pPr>
            <w:r w:rsidRPr="00DE2B58">
              <w:rPr>
                <w:rStyle w:val="gnkrckgcgsb"/>
                <w:rFonts w:ascii="Times New Roman" w:hAnsi="Times New Roman" w:cs="Times New Roman"/>
                <w:color w:val="000000"/>
                <w:sz w:val="20"/>
                <w:szCs w:val="20"/>
                <w:bdr w:val="none" w:sz="0" w:space="0" w:color="auto" w:frame="1"/>
                <w:lang w:val="en-US"/>
              </w:rPr>
              <w:t>5.83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98AA1F" w14:textId="1869E2C8" w:rsidR="00DC24EE" w:rsidRPr="00DE2B58" w:rsidRDefault="0026743D" w:rsidP="00C5566C">
            <w:pPr>
              <w:autoSpaceDE w:val="0"/>
              <w:autoSpaceDN w:val="0"/>
              <w:adjustRightInd w:val="0"/>
              <w:spacing w:after="0"/>
              <w:jc w:val="center"/>
              <w:rPr>
                <w:rFonts w:ascii="Times New Roman" w:hAnsi="Times New Roman" w:cs="Times New Roman"/>
                <w:b/>
                <w:sz w:val="20"/>
                <w:szCs w:val="20"/>
                <w:lang w:val="en-US"/>
              </w:rPr>
            </w:pPr>
            <w:r w:rsidRPr="00DE2B58">
              <w:rPr>
                <w:rStyle w:val="gnkrckgcgsb"/>
                <w:rFonts w:ascii="Times New Roman" w:hAnsi="Times New Roman" w:cs="Times New Roman"/>
                <w:color w:val="000000"/>
                <w:sz w:val="20"/>
                <w:szCs w:val="20"/>
                <w:bdr w:val="none" w:sz="0" w:space="0" w:color="auto" w:frame="1"/>
                <w:lang w:val="en-US"/>
              </w:rPr>
              <w:t>2.14e-08</w:t>
            </w:r>
            <w:r w:rsidR="00DC24EE" w:rsidRPr="00DE2B58">
              <w:rPr>
                <w:rStyle w:val="gnkrckgcgsb"/>
                <w:rFonts w:ascii="Times New Roman" w:hAnsi="Times New Roman" w:cs="Times New Roman"/>
                <w:color w:val="000000"/>
                <w:sz w:val="20"/>
                <w:szCs w:val="20"/>
                <w:bdr w:val="none" w:sz="0" w:space="0" w:color="auto" w:frame="1"/>
                <w:lang w:val="en-US"/>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C3260E" w14:textId="0E8AD12A" w:rsidR="00DC24EE" w:rsidRPr="00DE2B58" w:rsidRDefault="000C0EA4" w:rsidP="00C5566C">
            <w:pPr>
              <w:autoSpaceDE w:val="0"/>
              <w:autoSpaceDN w:val="0"/>
              <w:adjustRightInd w:val="0"/>
              <w:spacing w:after="0"/>
              <w:jc w:val="center"/>
              <w:rPr>
                <w:rFonts w:ascii="Times New Roman" w:hAnsi="Times New Roman" w:cs="Times New Roman"/>
                <w:b/>
                <w:sz w:val="20"/>
                <w:szCs w:val="20"/>
              </w:rPr>
            </w:pPr>
            <w:r w:rsidRPr="00DE2B58">
              <w:rPr>
                <w:rStyle w:val="gnkrckgcgsb"/>
                <w:rFonts w:ascii="Times New Roman" w:hAnsi="Times New Roman" w:cs="Times New Roman"/>
                <w:color w:val="000000"/>
                <w:sz w:val="20"/>
                <w:szCs w:val="20"/>
                <w:bdr w:val="none" w:sz="0" w:space="0" w:color="auto" w:frame="1"/>
                <w:lang w:val="en-US"/>
              </w:rPr>
              <w:t>5.91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97A2CE" w14:textId="0B3A299B" w:rsidR="00DC24EE" w:rsidRPr="00DE2B58" w:rsidRDefault="00306761" w:rsidP="00C5566C">
            <w:pPr>
              <w:autoSpaceDE w:val="0"/>
              <w:autoSpaceDN w:val="0"/>
              <w:adjustRightInd w:val="0"/>
              <w:spacing w:after="0"/>
              <w:jc w:val="center"/>
              <w:rPr>
                <w:rFonts w:ascii="Times New Roman" w:hAnsi="Times New Roman" w:cs="Times New Roman"/>
                <w:b/>
                <w:sz w:val="20"/>
                <w:szCs w:val="20"/>
                <w:lang w:val="en-US"/>
              </w:rPr>
            </w:pPr>
            <w:r w:rsidRPr="00DE2B58">
              <w:rPr>
                <w:rStyle w:val="gnkrckgcgsb"/>
                <w:rFonts w:ascii="Times New Roman" w:hAnsi="Times New Roman" w:cs="Times New Roman"/>
                <w:color w:val="000000"/>
                <w:sz w:val="20"/>
                <w:szCs w:val="20"/>
                <w:bdr w:val="none" w:sz="0" w:space="0" w:color="auto" w:frame="1"/>
              </w:rPr>
              <w:t>1.37e-08</w:t>
            </w:r>
            <w:r w:rsidR="00DC24EE" w:rsidRPr="00DE2B58">
              <w:rPr>
                <w:rStyle w:val="gnkrckgcgsb"/>
                <w:rFonts w:ascii="Times New Roman" w:hAnsi="Times New Roman" w:cs="Times New Roman"/>
                <w:color w:val="000000"/>
                <w:sz w:val="20"/>
                <w:szCs w:val="20"/>
                <w:bdr w:val="none" w:sz="0" w:space="0" w:color="auto" w:frame="1"/>
              </w:rPr>
              <w:t>***</w:t>
            </w:r>
          </w:p>
        </w:tc>
      </w:tr>
      <w:tr w:rsidR="00DC24EE" w14:paraId="65CE98C2"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13AAB7EA" w14:textId="77777777" w:rsidR="00DC24EE" w:rsidRPr="00DE2B58" w:rsidRDefault="00DC24EE" w:rsidP="00235F1A">
            <w:pPr>
              <w:autoSpaceDE w:val="0"/>
              <w:autoSpaceDN w:val="0"/>
              <w:adjustRightInd w:val="0"/>
              <w:spacing w:after="0"/>
              <w:jc w:val="both"/>
              <w:rPr>
                <w:rFonts w:ascii="Times New Roman" w:hAnsi="Times New Roman" w:cs="Times New Roman"/>
                <w:i/>
                <w:sz w:val="20"/>
                <w:szCs w:val="20"/>
              </w:rPr>
            </w:pPr>
            <w:r w:rsidRPr="00DE2B58">
              <w:rPr>
                <w:rFonts w:ascii="Times New Roman" w:hAnsi="Times New Roman" w:cs="Times New Roman"/>
                <w:sz w:val="20"/>
                <w:szCs w:val="20"/>
              </w:rPr>
              <w:t>Инновационная активность предприятий</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5E36B8" w14:textId="64628964"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r w:rsidRPr="00DE2B58">
              <w:rPr>
                <w:rStyle w:val="gnkrckgcgsb"/>
                <w:rFonts w:ascii="Times New Roman" w:hAnsi="Times New Roman" w:cs="Times New Roman"/>
                <w:color w:val="000000"/>
                <w:sz w:val="20"/>
                <w:szCs w:val="20"/>
                <w:bdr w:val="none" w:sz="0" w:space="0" w:color="auto" w:frame="1"/>
                <w:lang w:val="en-US"/>
              </w:rPr>
              <w:t xml:space="preserve">     </w:t>
            </w:r>
            <w:r w:rsidR="0026743D" w:rsidRPr="00DE2B58">
              <w:rPr>
                <w:rStyle w:val="gnkrckgcgsb"/>
                <w:rFonts w:ascii="Times New Roman" w:hAnsi="Times New Roman" w:cs="Times New Roman"/>
                <w:color w:val="000000"/>
                <w:sz w:val="20"/>
                <w:szCs w:val="20"/>
                <w:bdr w:val="none" w:sz="0" w:space="0" w:color="auto" w:frame="1"/>
                <w:lang w:val="en-US"/>
              </w:rPr>
              <w:t>-1.83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65F8DA" w14:textId="12E8329B"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r w:rsidRPr="00DE2B58">
              <w:rPr>
                <w:rStyle w:val="gnkrckgcgsb"/>
                <w:rFonts w:ascii="Times New Roman" w:hAnsi="Times New Roman" w:cs="Times New Roman"/>
                <w:color w:val="000000"/>
                <w:sz w:val="20"/>
                <w:szCs w:val="20"/>
                <w:bdr w:val="none" w:sz="0" w:space="0" w:color="auto" w:frame="1"/>
                <w:lang w:val="en-US"/>
              </w:rPr>
              <w:t xml:space="preserve">   </w:t>
            </w:r>
            <w:r w:rsidR="00DE2B58">
              <w:rPr>
                <w:rStyle w:val="gnkrckgcgsb"/>
                <w:rFonts w:ascii="Times New Roman" w:hAnsi="Times New Roman" w:cs="Times New Roman"/>
                <w:color w:val="000000"/>
                <w:sz w:val="20"/>
                <w:szCs w:val="20"/>
                <w:bdr w:val="none" w:sz="0" w:space="0" w:color="auto" w:frame="1"/>
                <w:lang w:val="en-US"/>
              </w:rPr>
              <w:t xml:space="preserve"> </w:t>
            </w:r>
            <w:r w:rsidR="0026743D" w:rsidRPr="00DE2B58">
              <w:rPr>
                <w:rStyle w:val="gnkrckgcgsb"/>
                <w:rFonts w:ascii="Times New Roman" w:hAnsi="Times New Roman" w:cs="Times New Roman"/>
                <w:color w:val="000000"/>
                <w:sz w:val="20"/>
                <w:szCs w:val="20"/>
                <w:bdr w:val="none" w:sz="0" w:space="0" w:color="auto" w:frame="1"/>
                <w:lang w:val="en-US"/>
              </w:rPr>
              <w:t>0.06910.</w:t>
            </w:r>
          </w:p>
        </w:tc>
        <w:tc>
          <w:tcPr>
            <w:tcW w:w="1417" w:type="dxa"/>
            <w:tcBorders>
              <w:top w:val="single" w:sz="4" w:space="0" w:color="auto"/>
              <w:left w:val="single" w:sz="4" w:space="0" w:color="auto"/>
              <w:bottom w:val="single" w:sz="4" w:space="0" w:color="auto"/>
              <w:right w:val="single" w:sz="4" w:space="0" w:color="auto"/>
            </w:tcBorders>
          </w:tcPr>
          <w:p w14:paraId="27088C07" w14:textId="77777777"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DF0B14D" w14:textId="77777777"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p>
        </w:tc>
      </w:tr>
      <w:tr w:rsidR="00DC24EE" w14:paraId="760B5221" w14:textId="77777777" w:rsidTr="00DE2B58">
        <w:tc>
          <w:tcPr>
            <w:tcW w:w="3828" w:type="dxa"/>
            <w:tcBorders>
              <w:top w:val="single" w:sz="4" w:space="0" w:color="auto"/>
              <w:left w:val="single" w:sz="4" w:space="0" w:color="auto"/>
              <w:bottom w:val="single" w:sz="4" w:space="0" w:color="auto"/>
              <w:right w:val="single" w:sz="4" w:space="0" w:color="auto"/>
            </w:tcBorders>
            <w:hideMark/>
          </w:tcPr>
          <w:p w14:paraId="41C736C0" w14:textId="77777777" w:rsidR="00DC24EE" w:rsidRPr="00DE2B58" w:rsidRDefault="00DC24EE" w:rsidP="00235F1A">
            <w:pPr>
              <w:autoSpaceDE w:val="0"/>
              <w:autoSpaceDN w:val="0"/>
              <w:adjustRightInd w:val="0"/>
              <w:spacing w:after="0"/>
              <w:jc w:val="both"/>
              <w:rPr>
                <w:rFonts w:ascii="Times New Roman" w:hAnsi="Times New Roman" w:cs="Times New Roman"/>
                <w:i/>
                <w:sz w:val="20"/>
                <w:szCs w:val="20"/>
              </w:rPr>
            </w:pPr>
            <w:r w:rsidRPr="00DE2B58">
              <w:rPr>
                <w:rFonts w:ascii="Times New Roman" w:hAnsi="Times New Roman" w:cs="Times New Roman"/>
                <w:sz w:val="20"/>
                <w:szCs w:val="20"/>
              </w:rPr>
              <w:t>Затраты на продуктовые и процессные инновации в промышленности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28C2949" w14:textId="7C134D67" w:rsidR="00DC24EE" w:rsidRPr="00DE2B58" w:rsidRDefault="0026743D" w:rsidP="00235F1A">
            <w:pPr>
              <w:autoSpaceDE w:val="0"/>
              <w:autoSpaceDN w:val="0"/>
              <w:adjustRightInd w:val="0"/>
              <w:spacing w:after="0"/>
              <w:jc w:val="center"/>
              <w:rPr>
                <w:rFonts w:ascii="Times New Roman" w:hAnsi="Times New Roman" w:cs="Times New Roman"/>
                <w:b/>
                <w:sz w:val="20"/>
                <w:szCs w:val="20"/>
                <w:lang w:val="en-US"/>
              </w:rPr>
            </w:pPr>
            <w:r w:rsidRPr="00DE2B58">
              <w:rPr>
                <w:rFonts w:ascii="Times New Roman" w:hAnsi="Times New Roman" w:cs="Times New Roman"/>
                <w:sz w:val="20"/>
                <w:szCs w:val="20"/>
              </w:rPr>
              <w:t>2.381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189E94" w14:textId="7426C80B"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r w:rsidRPr="00DE2B58">
              <w:rPr>
                <w:rFonts w:ascii="Times New Roman" w:hAnsi="Times New Roman" w:cs="Times New Roman"/>
                <w:sz w:val="20"/>
                <w:szCs w:val="20"/>
                <w:lang w:val="en-US"/>
              </w:rPr>
              <w:t xml:space="preserve">   </w:t>
            </w:r>
            <w:r w:rsidRPr="00DE2B58">
              <w:rPr>
                <w:rFonts w:ascii="Times New Roman" w:hAnsi="Times New Roman" w:cs="Times New Roman"/>
                <w:sz w:val="20"/>
                <w:szCs w:val="20"/>
              </w:rPr>
              <w:t xml:space="preserve"> </w:t>
            </w:r>
            <w:r w:rsidR="0026743D" w:rsidRPr="00DE2B58">
              <w:rPr>
                <w:rFonts w:ascii="Times New Roman" w:hAnsi="Times New Roman" w:cs="Times New Roman"/>
                <w:sz w:val="20"/>
                <w:szCs w:val="20"/>
              </w:rPr>
              <w:t xml:space="preserve">0.01819*  </w:t>
            </w:r>
          </w:p>
        </w:tc>
        <w:tc>
          <w:tcPr>
            <w:tcW w:w="1417" w:type="dxa"/>
            <w:tcBorders>
              <w:top w:val="single" w:sz="4" w:space="0" w:color="auto"/>
              <w:left w:val="single" w:sz="4" w:space="0" w:color="auto"/>
              <w:bottom w:val="single" w:sz="4" w:space="0" w:color="auto"/>
              <w:right w:val="single" w:sz="4" w:space="0" w:color="auto"/>
            </w:tcBorders>
            <w:vAlign w:val="center"/>
          </w:tcPr>
          <w:p w14:paraId="1CB4809A" w14:textId="1B4DCE18" w:rsidR="00DC24EE" w:rsidRPr="00DE2B58" w:rsidRDefault="00306761" w:rsidP="00DE2B58">
            <w:pPr>
              <w:autoSpaceDE w:val="0"/>
              <w:autoSpaceDN w:val="0"/>
              <w:adjustRightInd w:val="0"/>
              <w:spacing w:after="0"/>
              <w:jc w:val="center"/>
              <w:rPr>
                <w:rFonts w:ascii="Times New Roman" w:hAnsi="Times New Roman" w:cs="Times New Roman"/>
                <w:sz w:val="20"/>
                <w:szCs w:val="20"/>
              </w:rPr>
            </w:pPr>
            <w:r w:rsidRPr="00DE2B58">
              <w:rPr>
                <w:rFonts w:ascii="Times New Roman" w:hAnsi="Times New Roman" w:cs="Times New Roman"/>
                <w:sz w:val="20"/>
                <w:szCs w:val="20"/>
              </w:rPr>
              <w:t>2.055</w:t>
            </w:r>
          </w:p>
        </w:tc>
        <w:tc>
          <w:tcPr>
            <w:tcW w:w="1418" w:type="dxa"/>
            <w:tcBorders>
              <w:top w:val="single" w:sz="4" w:space="0" w:color="auto"/>
              <w:left w:val="single" w:sz="4" w:space="0" w:color="auto"/>
              <w:bottom w:val="single" w:sz="4" w:space="0" w:color="auto"/>
              <w:right w:val="single" w:sz="4" w:space="0" w:color="auto"/>
            </w:tcBorders>
            <w:vAlign w:val="center"/>
          </w:tcPr>
          <w:p w14:paraId="15CD0A28" w14:textId="67565495" w:rsidR="00DC24EE" w:rsidRPr="00DE2B58" w:rsidRDefault="00306761" w:rsidP="00DE2B58">
            <w:pPr>
              <w:autoSpaceDE w:val="0"/>
              <w:autoSpaceDN w:val="0"/>
              <w:adjustRightInd w:val="0"/>
              <w:spacing w:after="0"/>
              <w:jc w:val="center"/>
              <w:rPr>
                <w:rFonts w:ascii="Times New Roman" w:hAnsi="Times New Roman" w:cs="Times New Roman"/>
                <w:sz w:val="20"/>
                <w:szCs w:val="20"/>
              </w:rPr>
            </w:pPr>
            <w:r w:rsidRPr="00DE2B58">
              <w:rPr>
                <w:rFonts w:ascii="Times New Roman" w:hAnsi="Times New Roman" w:cs="Times New Roman"/>
                <w:sz w:val="20"/>
                <w:szCs w:val="20"/>
              </w:rPr>
              <w:t>0.041</w:t>
            </w:r>
            <w:r w:rsidRPr="00DE2B58">
              <w:rPr>
                <w:rFonts w:ascii="Times New Roman" w:hAnsi="Times New Roman" w:cs="Times New Roman"/>
                <w:sz w:val="20"/>
                <w:szCs w:val="20"/>
                <w:lang w:val="en-GB"/>
              </w:rPr>
              <w:t>2</w:t>
            </w:r>
            <w:r w:rsidRPr="00DE2B58">
              <w:rPr>
                <w:rFonts w:ascii="Times New Roman" w:hAnsi="Times New Roman" w:cs="Times New Roman"/>
                <w:sz w:val="20"/>
                <w:szCs w:val="20"/>
              </w:rPr>
              <w:t>*</w:t>
            </w:r>
          </w:p>
        </w:tc>
      </w:tr>
      <w:tr w:rsidR="00DC24EE" w14:paraId="25D3FB74"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2B5AC5A2" w14:textId="77777777" w:rsidR="00DC24EE" w:rsidRPr="00DE2B58" w:rsidRDefault="00DC24EE" w:rsidP="00235F1A">
            <w:pPr>
              <w:autoSpaceDE w:val="0"/>
              <w:autoSpaceDN w:val="0"/>
              <w:adjustRightInd w:val="0"/>
              <w:spacing w:after="0"/>
              <w:jc w:val="both"/>
              <w:rPr>
                <w:rFonts w:ascii="Times New Roman" w:hAnsi="Times New Roman" w:cs="Times New Roman"/>
                <w:i/>
                <w:sz w:val="20"/>
                <w:szCs w:val="20"/>
              </w:rPr>
            </w:pPr>
            <w:r w:rsidRPr="00DE2B58">
              <w:rPr>
                <w:rFonts w:ascii="Times New Roman" w:hAnsi="Times New Roman" w:cs="Times New Roman"/>
                <w:sz w:val="20"/>
                <w:szCs w:val="20"/>
              </w:rPr>
              <w:t>Объем инновационной продукции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5CA540" w14:textId="22F9199E" w:rsidR="00DC24EE" w:rsidRPr="00DE2B58" w:rsidRDefault="0026743D" w:rsidP="00235F1A">
            <w:pPr>
              <w:autoSpaceDE w:val="0"/>
              <w:autoSpaceDN w:val="0"/>
              <w:adjustRightInd w:val="0"/>
              <w:spacing w:after="0"/>
              <w:jc w:val="both"/>
              <w:rPr>
                <w:rFonts w:ascii="Times New Roman" w:hAnsi="Times New Roman" w:cs="Times New Roman"/>
                <w:b/>
                <w:sz w:val="20"/>
                <w:szCs w:val="20"/>
                <w:lang w:val="en-US"/>
              </w:rPr>
            </w:pPr>
            <w:r w:rsidRPr="00DE2B58">
              <w:rPr>
                <w:rFonts w:ascii="Times New Roman" w:hAnsi="Times New Roman" w:cs="Times New Roman"/>
                <w:sz w:val="20"/>
                <w:szCs w:val="20"/>
                <w:lang w:val="en-GB"/>
              </w:rPr>
              <w:t xml:space="preserve">    </w:t>
            </w:r>
            <w:r w:rsidR="000C0EA4" w:rsidRPr="00DE2B58">
              <w:rPr>
                <w:rFonts w:ascii="Times New Roman" w:hAnsi="Times New Roman" w:cs="Times New Roman"/>
                <w:sz w:val="20"/>
                <w:szCs w:val="20"/>
              </w:rPr>
              <w:t>-0.97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3C7A72" w14:textId="49589592" w:rsidR="00DC24EE" w:rsidRPr="00DE2B58" w:rsidRDefault="0026743D" w:rsidP="00C5566C">
            <w:pPr>
              <w:autoSpaceDE w:val="0"/>
              <w:autoSpaceDN w:val="0"/>
              <w:adjustRightInd w:val="0"/>
              <w:spacing w:after="0"/>
              <w:jc w:val="center"/>
              <w:rPr>
                <w:rFonts w:ascii="Times New Roman" w:hAnsi="Times New Roman" w:cs="Times New Roman"/>
                <w:b/>
                <w:sz w:val="20"/>
                <w:szCs w:val="20"/>
              </w:rPr>
            </w:pPr>
            <w:r w:rsidRPr="00DE2B58">
              <w:rPr>
                <w:rFonts w:ascii="Times New Roman" w:hAnsi="Times New Roman" w:cs="Times New Roman"/>
                <w:sz w:val="20"/>
                <w:szCs w:val="20"/>
              </w:rPr>
              <w:t>0.33</w:t>
            </w:r>
          </w:p>
        </w:tc>
        <w:tc>
          <w:tcPr>
            <w:tcW w:w="1417" w:type="dxa"/>
            <w:tcBorders>
              <w:top w:val="single" w:sz="4" w:space="0" w:color="auto"/>
              <w:left w:val="single" w:sz="4" w:space="0" w:color="auto"/>
              <w:bottom w:val="single" w:sz="4" w:space="0" w:color="auto"/>
              <w:right w:val="single" w:sz="4" w:space="0" w:color="auto"/>
            </w:tcBorders>
          </w:tcPr>
          <w:p w14:paraId="08321400" w14:textId="77777777"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435FA67" w14:textId="77777777"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p>
        </w:tc>
      </w:tr>
      <w:tr w:rsidR="00DC24EE" w14:paraId="1EB6D83A" w14:textId="77777777" w:rsidTr="00C5566C">
        <w:tc>
          <w:tcPr>
            <w:tcW w:w="3828" w:type="dxa"/>
            <w:tcBorders>
              <w:top w:val="single" w:sz="4" w:space="0" w:color="auto"/>
              <w:left w:val="single" w:sz="4" w:space="0" w:color="auto"/>
              <w:bottom w:val="single" w:sz="4" w:space="0" w:color="auto"/>
              <w:right w:val="single" w:sz="4" w:space="0" w:color="auto"/>
            </w:tcBorders>
          </w:tcPr>
          <w:p w14:paraId="50624B8C" w14:textId="77777777" w:rsidR="00DC24EE" w:rsidRPr="00DE2B58" w:rsidRDefault="00DC24EE" w:rsidP="00235F1A">
            <w:pPr>
              <w:autoSpaceDE w:val="0"/>
              <w:autoSpaceDN w:val="0"/>
              <w:adjustRightInd w:val="0"/>
              <w:spacing w:after="0"/>
              <w:jc w:val="both"/>
              <w:rPr>
                <w:rFonts w:ascii="Times New Roman" w:hAnsi="Times New Roman" w:cs="Times New Roman"/>
                <w:sz w:val="20"/>
                <w:szCs w:val="20"/>
              </w:rPr>
            </w:pPr>
            <w:r w:rsidRPr="00DE2B58">
              <w:rPr>
                <w:rFonts w:ascii="Times New Roman" w:hAnsi="Times New Roman" w:cs="Times New Roman"/>
                <w:sz w:val="20"/>
                <w:szCs w:val="20"/>
              </w:rPr>
              <w:t>Количество организаций (предприятий) осуществлявших НИОКР</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F9171B" w14:textId="5D853164"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r w:rsidRPr="00DE2B58">
              <w:rPr>
                <w:rFonts w:ascii="Times New Roman" w:hAnsi="Times New Roman" w:cs="Times New Roman"/>
                <w:b/>
                <w:sz w:val="20"/>
                <w:szCs w:val="20"/>
              </w:rPr>
              <w:t xml:space="preserve">     </w:t>
            </w:r>
            <w:r w:rsidR="0026743D" w:rsidRPr="00DE2B58">
              <w:rPr>
                <w:rFonts w:ascii="Times New Roman" w:hAnsi="Times New Roman" w:cs="Times New Roman"/>
                <w:sz w:val="20"/>
                <w:szCs w:val="20"/>
              </w:rPr>
              <w:t>13.02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F855DB" w14:textId="77777777"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r w:rsidRPr="00DE2B58">
              <w:rPr>
                <w:rFonts w:ascii="Times New Roman" w:hAnsi="Times New Roman" w:cs="Times New Roman"/>
                <w:sz w:val="20"/>
                <w:szCs w:val="20"/>
                <w:lang w:val="en-US"/>
              </w:rPr>
              <w:t xml:space="preserve">    </w:t>
            </w:r>
            <w:r w:rsidRPr="00DE2B58">
              <w:rPr>
                <w:rFonts w:ascii="Times New Roman" w:hAnsi="Times New Roman" w:cs="Times New Roman"/>
                <w:sz w:val="20"/>
                <w:szCs w:val="20"/>
              </w:rPr>
              <w:t>2e-16***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026D61" w14:textId="6AB603C7"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r w:rsidRPr="00DE2B58">
              <w:rPr>
                <w:rFonts w:ascii="Times New Roman" w:hAnsi="Times New Roman" w:cs="Times New Roman"/>
                <w:sz w:val="20"/>
                <w:szCs w:val="20"/>
                <w:lang w:val="en-US"/>
              </w:rPr>
              <w:t xml:space="preserve">    </w:t>
            </w:r>
            <w:r w:rsidRPr="00DE2B58">
              <w:rPr>
                <w:rFonts w:ascii="Times New Roman" w:hAnsi="Times New Roman" w:cs="Times New Roman"/>
                <w:sz w:val="20"/>
                <w:szCs w:val="20"/>
              </w:rPr>
              <w:t xml:space="preserve"> </w:t>
            </w:r>
            <w:r w:rsidR="00306761" w:rsidRPr="00DE2B58">
              <w:rPr>
                <w:rFonts w:ascii="Times New Roman" w:hAnsi="Times New Roman" w:cs="Times New Roman"/>
                <w:sz w:val="20"/>
                <w:szCs w:val="20"/>
              </w:rPr>
              <w:t>18.97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2AEC45" w14:textId="182900F3" w:rsidR="00DC24EE" w:rsidRPr="00DE2B58" w:rsidRDefault="00DC24EE" w:rsidP="00C5566C">
            <w:pPr>
              <w:autoSpaceDE w:val="0"/>
              <w:autoSpaceDN w:val="0"/>
              <w:adjustRightInd w:val="0"/>
              <w:spacing w:after="0"/>
              <w:jc w:val="center"/>
              <w:rPr>
                <w:rFonts w:ascii="Times New Roman" w:hAnsi="Times New Roman" w:cs="Times New Roman"/>
                <w:b/>
                <w:sz w:val="20"/>
                <w:szCs w:val="20"/>
                <w:lang w:val="en-US"/>
              </w:rPr>
            </w:pPr>
            <w:r w:rsidRPr="00DE2B58">
              <w:rPr>
                <w:rFonts w:ascii="Times New Roman" w:hAnsi="Times New Roman" w:cs="Times New Roman"/>
                <w:sz w:val="20"/>
                <w:szCs w:val="20"/>
              </w:rPr>
              <w:t>2e-16***</w:t>
            </w:r>
          </w:p>
        </w:tc>
      </w:tr>
      <w:tr w:rsidR="00DC24EE" w14:paraId="0E586038"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6791F5A5" w14:textId="77777777" w:rsidR="00DC24EE" w:rsidRPr="00DE2B58" w:rsidRDefault="00DC24EE" w:rsidP="00235F1A">
            <w:pPr>
              <w:autoSpaceDE w:val="0"/>
              <w:autoSpaceDN w:val="0"/>
              <w:adjustRightInd w:val="0"/>
              <w:spacing w:after="0"/>
              <w:jc w:val="both"/>
              <w:rPr>
                <w:rFonts w:ascii="Times New Roman" w:hAnsi="Times New Roman" w:cs="Times New Roman"/>
                <w:sz w:val="20"/>
                <w:szCs w:val="20"/>
              </w:rPr>
            </w:pPr>
            <w:r w:rsidRPr="00DE2B58">
              <w:rPr>
                <w:rFonts w:ascii="Times New Roman" w:hAnsi="Times New Roman" w:cs="Times New Roman"/>
                <w:sz w:val="20"/>
                <w:szCs w:val="20"/>
              </w:rPr>
              <w:t>Численность специалистов по  информационным технологиям, человек</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89AD35" w14:textId="4DE33380"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r w:rsidRPr="00DE2B58">
              <w:rPr>
                <w:rFonts w:ascii="Times New Roman" w:hAnsi="Times New Roman" w:cs="Times New Roman"/>
                <w:sz w:val="20"/>
                <w:szCs w:val="20"/>
              </w:rPr>
              <w:t xml:space="preserve">     </w:t>
            </w:r>
            <w:r w:rsidR="0026743D" w:rsidRPr="00DE2B58">
              <w:rPr>
                <w:rFonts w:ascii="Times New Roman" w:hAnsi="Times New Roman" w:cs="Times New Roman"/>
                <w:sz w:val="20"/>
                <w:szCs w:val="20"/>
              </w:rPr>
              <w:t>0.576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C6A42A" w14:textId="5A0A22CE" w:rsidR="00DC24EE" w:rsidRPr="00DE2B58" w:rsidRDefault="000C0EA4" w:rsidP="00C5566C">
            <w:pPr>
              <w:autoSpaceDE w:val="0"/>
              <w:autoSpaceDN w:val="0"/>
              <w:adjustRightInd w:val="0"/>
              <w:spacing w:after="0"/>
              <w:jc w:val="center"/>
              <w:rPr>
                <w:rFonts w:ascii="Times New Roman" w:hAnsi="Times New Roman" w:cs="Times New Roman"/>
                <w:b/>
                <w:sz w:val="20"/>
                <w:szCs w:val="20"/>
                <w:lang w:val="en-US"/>
              </w:rPr>
            </w:pPr>
            <w:r w:rsidRPr="00DE2B58">
              <w:rPr>
                <w:rFonts w:ascii="Times New Roman" w:hAnsi="Times New Roman" w:cs="Times New Roman"/>
                <w:sz w:val="20"/>
                <w:szCs w:val="20"/>
              </w:rPr>
              <w:t>0.57</w:t>
            </w:r>
          </w:p>
        </w:tc>
        <w:tc>
          <w:tcPr>
            <w:tcW w:w="1417" w:type="dxa"/>
            <w:tcBorders>
              <w:top w:val="single" w:sz="4" w:space="0" w:color="auto"/>
              <w:left w:val="single" w:sz="4" w:space="0" w:color="auto"/>
              <w:bottom w:val="single" w:sz="4" w:space="0" w:color="auto"/>
              <w:right w:val="single" w:sz="4" w:space="0" w:color="auto"/>
            </w:tcBorders>
          </w:tcPr>
          <w:p w14:paraId="7894DE42" w14:textId="77777777"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021F85B0" w14:textId="77777777"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p>
        </w:tc>
      </w:tr>
      <w:tr w:rsidR="00DC24EE" w14:paraId="0D75343C"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6F700F6C" w14:textId="77777777" w:rsidR="00DC24EE" w:rsidRPr="00DE2B58" w:rsidRDefault="00DC24EE" w:rsidP="00235F1A">
            <w:pPr>
              <w:autoSpaceDE w:val="0"/>
              <w:autoSpaceDN w:val="0"/>
              <w:adjustRightInd w:val="0"/>
              <w:spacing w:after="0"/>
              <w:jc w:val="both"/>
              <w:rPr>
                <w:rFonts w:ascii="Times New Roman" w:hAnsi="Times New Roman" w:cs="Times New Roman"/>
                <w:sz w:val="20"/>
                <w:szCs w:val="20"/>
              </w:rPr>
            </w:pPr>
            <w:r w:rsidRPr="00DE2B58">
              <w:rPr>
                <w:rFonts w:ascii="Times New Roman" w:hAnsi="Times New Roman" w:cs="Times New Roman"/>
                <w:sz w:val="20"/>
                <w:szCs w:val="20"/>
              </w:rPr>
              <w:t>Затраты на информационные технологии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90C933A" w14:textId="0D2FA411" w:rsidR="00DC24EE" w:rsidRPr="00DE2B58" w:rsidRDefault="0026743D" w:rsidP="00C5566C">
            <w:pPr>
              <w:autoSpaceDE w:val="0"/>
              <w:autoSpaceDN w:val="0"/>
              <w:adjustRightInd w:val="0"/>
              <w:spacing w:after="0"/>
              <w:jc w:val="center"/>
              <w:rPr>
                <w:rFonts w:ascii="Times New Roman" w:hAnsi="Times New Roman" w:cs="Times New Roman"/>
                <w:b/>
                <w:sz w:val="20"/>
                <w:szCs w:val="20"/>
                <w:lang w:val="en-GB"/>
              </w:rPr>
            </w:pPr>
            <w:r w:rsidRPr="00DE2B58">
              <w:rPr>
                <w:rFonts w:ascii="Times New Roman" w:hAnsi="Times New Roman" w:cs="Times New Roman"/>
                <w:sz w:val="20"/>
                <w:szCs w:val="20"/>
              </w:rPr>
              <w:t>5.</w:t>
            </w:r>
            <w:r w:rsidRPr="00DE2B58">
              <w:rPr>
                <w:rFonts w:ascii="Times New Roman" w:hAnsi="Times New Roman" w:cs="Times New Roman"/>
                <w:sz w:val="20"/>
                <w:szCs w:val="20"/>
                <w:lang w:val="en-GB"/>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78EE9D" w14:textId="75F7B7CF"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r w:rsidRPr="00DE2B58">
              <w:rPr>
                <w:rFonts w:ascii="Times New Roman" w:hAnsi="Times New Roman" w:cs="Times New Roman"/>
                <w:sz w:val="20"/>
                <w:szCs w:val="20"/>
                <w:lang w:val="en-US"/>
              </w:rPr>
              <w:t xml:space="preserve"> </w:t>
            </w:r>
            <w:r w:rsidR="0026743D" w:rsidRPr="00DE2B58">
              <w:rPr>
                <w:rFonts w:ascii="Times New Roman" w:hAnsi="Times New Roman" w:cs="Times New Roman"/>
                <w:sz w:val="20"/>
                <w:szCs w:val="20"/>
              </w:rPr>
              <w:t>4.87e-07</w:t>
            </w:r>
            <w:r w:rsidRPr="00DE2B5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66CF01" w14:textId="6F0E5291"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r w:rsidRPr="00DE2B58">
              <w:rPr>
                <w:rFonts w:ascii="Times New Roman" w:hAnsi="Times New Roman" w:cs="Times New Roman"/>
                <w:sz w:val="20"/>
                <w:szCs w:val="20"/>
                <w:lang w:val="en-US"/>
              </w:rPr>
              <w:t xml:space="preserve">    </w:t>
            </w:r>
            <w:r w:rsidRPr="00DE2B58">
              <w:rPr>
                <w:rFonts w:ascii="Times New Roman" w:hAnsi="Times New Roman" w:cs="Times New Roman"/>
                <w:sz w:val="20"/>
                <w:szCs w:val="20"/>
              </w:rPr>
              <w:t xml:space="preserve"> </w:t>
            </w:r>
            <w:r w:rsidRPr="00DE2B58">
              <w:rPr>
                <w:rFonts w:ascii="Times New Roman" w:hAnsi="Times New Roman" w:cs="Times New Roman"/>
                <w:sz w:val="20"/>
                <w:szCs w:val="20"/>
                <w:lang w:val="en-US"/>
              </w:rPr>
              <w:t xml:space="preserve"> </w:t>
            </w:r>
            <w:r w:rsidR="00306761" w:rsidRPr="00DE2B58">
              <w:rPr>
                <w:rFonts w:ascii="Times New Roman" w:hAnsi="Times New Roman" w:cs="Times New Roman"/>
                <w:sz w:val="20"/>
                <w:szCs w:val="20"/>
              </w:rPr>
              <w:t>6.53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204EA0" w14:textId="1B068580" w:rsidR="00DC24EE" w:rsidRPr="00DE2B58" w:rsidRDefault="00306761" w:rsidP="00235F1A">
            <w:pPr>
              <w:autoSpaceDE w:val="0"/>
              <w:autoSpaceDN w:val="0"/>
              <w:adjustRightInd w:val="0"/>
              <w:spacing w:after="0"/>
              <w:jc w:val="both"/>
              <w:rPr>
                <w:rFonts w:ascii="Times New Roman" w:hAnsi="Times New Roman" w:cs="Times New Roman"/>
                <w:b/>
                <w:sz w:val="20"/>
                <w:szCs w:val="20"/>
                <w:lang w:val="en-US"/>
              </w:rPr>
            </w:pPr>
            <w:r w:rsidRPr="00DE2B58">
              <w:rPr>
                <w:rFonts w:ascii="Times New Roman" w:hAnsi="Times New Roman" w:cs="Times New Roman"/>
                <w:sz w:val="20"/>
                <w:szCs w:val="20"/>
              </w:rPr>
              <w:t>4.73e-10 ***</w:t>
            </w:r>
          </w:p>
        </w:tc>
      </w:tr>
      <w:tr w:rsidR="00DC24EE" w14:paraId="2DCAA687"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646188AF" w14:textId="77777777" w:rsidR="00DC24EE" w:rsidRPr="00DE2B58" w:rsidRDefault="00DC24EE" w:rsidP="00235F1A">
            <w:pPr>
              <w:autoSpaceDE w:val="0"/>
              <w:autoSpaceDN w:val="0"/>
              <w:adjustRightInd w:val="0"/>
              <w:spacing w:after="0"/>
              <w:jc w:val="both"/>
              <w:rPr>
                <w:rFonts w:ascii="Times New Roman" w:hAnsi="Times New Roman" w:cs="Times New Roman"/>
                <w:sz w:val="20"/>
                <w:szCs w:val="20"/>
              </w:rPr>
            </w:pPr>
            <w:r w:rsidRPr="00DE2B58">
              <w:rPr>
                <w:rFonts w:ascii="Times New Roman" w:hAnsi="Times New Roman" w:cs="Times New Roman"/>
                <w:sz w:val="20"/>
                <w:szCs w:val="20"/>
              </w:rPr>
              <w:t>Количество организаций, использующих сеть интернет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585D5" w14:textId="568CBAB6"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r w:rsidRPr="00DE2B58">
              <w:rPr>
                <w:rFonts w:ascii="Times New Roman" w:hAnsi="Times New Roman" w:cs="Times New Roman"/>
                <w:sz w:val="20"/>
                <w:szCs w:val="20"/>
              </w:rPr>
              <w:t xml:space="preserve">    </w:t>
            </w:r>
            <w:r w:rsidR="0026743D" w:rsidRPr="00DE2B58">
              <w:rPr>
                <w:rFonts w:ascii="Times New Roman" w:hAnsi="Times New Roman" w:cs="Times New Roman"/>
                <w:sz w:val="20"/>
                <w:szCs w:val="20"/>
              </w:rPr>
              <w:t>0.999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ABF135" w14:textId="3B537EAE" w:rsidR="00DC24EE" w:rsidRPr="00DE2B58" w:rsidRDefault="0026743D" w:rsidP="00C5566C">
            <w:pPr>
              <w:autoSpaceDE w:val="0"/>
              <w:autoSpaceDN w:val="0"/>
              <w:adjustRightInd w:val="0"/>
              <w:spacing w:after="0"/>
              <w:jc w:val="center"/>
              <w:rPr>
                <w:rFonts w:ascii="Times New Roman" w:hAnsi="Times New Roman" w:cs="Times New Roman"/>
                <w:b/>
                <w:sz w:val="20"/>
                <w:szCs w:val="20"/>
                <w:lang w:val="en-GB"/>
              </w:rPr>
            </w:pPr>
            <w:r w:rsidRPr="00DE2B58">
              <w:rPr>
                <w:rFonts w:ascii="Times New Roman" w:hAnsi="Times New Roman" w:cs="Times New Roman"/>
                <w:sz w:val="20"/>
                <w:szCs w:val="20"/>
              </w:rPr>
              <w:t>0.3</w:t>
            </w:r>
            <w:r w:rsidRPr="00DE2B58">
              <w:rPr>
                <w:rFonts w:ascii="Times New Roman" w:hAnsi="Times New Roman" w:cs="Times New Roman"/>
                <w:sz w:val="20"/>
                <w:szCs w:val="20"/>
                <w:lang w:val="en-GB"/>
              </w:rPr>
              <w:t>2</w:t>
            </w:r>
          </w:p>
        </w:tc>
        <w:tc>
          <w:tcPr>
            <w:tcW w:w="1417" w:type="dxa"/>
            <w:tcBorders>
              <w:top w:val="single" w:sz="4" w:space="0" w:color="auto"/>
              <w:left w:val="single" w:sz="4" w:space="0" w:color="auto"/>
              <w:bottom w:val="single" w:sz="4" w:space="0" w:color="auto"/>
              <w:right w:val="single" w:sz="4" w:space="0" w:color="auto"/>
            </w:tcBorders>
          </w:tcPr>
          <w:p w14:paraId="2F5133E7" w14:textId="77777777"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p>
        </w:tc>
        <w:tc>
          <w:tcPr>
            <w:tcW w:w="1418" w:type="dxa"/>
            <w:tcBorders>
              <w:top w:val="single" w:sz="4" w:space="0" w:color="auto"/>
              <w:left w:val="single" w:sz="4" w:space="0" w:color="auto"/>
              <w:bottom w:val="single" w:sz="4" w:space="0" w:color="auto"/>
              <w:right w:val="single" w:sz="4" w:space="0" w:color="auto"/>
            </w:tcBorders>
          </w:tcPr>
          <w:p w14:paraId="594100DB" w14:textId="77777777"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p>
        </w:tc>
      </w:tr>
      <w:tr w:rsidR="00DC24EE" w14:paraId="3FFBD059"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52636222" w14:textId="77777777" w:rsidR="00DC24EE" w:rsidRPr="00DE2B58" w:rsidRDefault="00DC24EE" w:rsidP="00235F1A">
            <w:pPr>
              <w:autoSpaceDE w:val="0"/>
              <w:autoSpaceDN w:val="0"/>
              <w:adjustRightInd w:val="0"/>
              <w:spacing w:after="0"/>
              <w:jc w:val="both"/>
              <w:rPr>
                <w:rFonts w:ascii="Times New Roman" w:eastAsia="Times New Roman" w:hAnsi="Times New Roman" w:cs="Times New Roman"/>
                <w:color w:val="000000"/>
                <w:sz w:val="20"/>
                <w:szCs w:val="20"/>
              </w:rPr>
            </w:pPr>
            <w:r w:rsidRPr="00DE2B58">
              <w:rPr>
                <w:rFonts w:ascii="Times New Roman" w:hAnsi="Times New Roman" w:cs="Times New Roman"/>
                <w:sz w:val="20"/>
                <w:szCs w:val="20"/>
              </w:rPr>
              <w:t>Доля полученных патентов и статей с импакт-фактором на одного научного сотрудника</w:t>
            </w:r>
          </w:p>
        </w:tc>
        <w:tc>
          <w:tcPr>
            <w:tcW w:w="1275" w:type="dxa"/>
            <w:tcBorders>
              <w:top w:val="single" w:sz="4" w:space="0" w:color="auto"/>
              <w:left w:val="single" w:sz="4" w:space="0" w:color="auto"/>
              <w:bottom w:val="single" w:sz="4" w:space="0" w:color="auto"/>
              <w:right w:val="single" w:sz="4" w:space="0" w:color="auto"/>
            </w:tcBorders>
          </w:tcPr>
          <w:p w14:paraId="49B88B11" w14:textId="77777777" w:rsidR="00DC24EE" w:rsidRPr="00DE2B58" w:rsidRDefault="00DC24EE" w:rsidP="00235F1A">
            <w:pPr>
              <w:autoSpaceDE w:val="0"/>
              <w:autoSpaceDN w:val="0"/>
              <w:adjustRightInd w:val="0"/>
              <w:spacing w:after="0"/>
              <w:jc w:val="both"/>
              <w:rPr>
                <w:rFonts w:ascii="Times New Roman" w:hAnsi="Times New Roman" w:cs="Times New Roman"/>
                <w:b/>
                <w:sz w:val="20"/>
                <w:szCs w:val="20"/>
              </w:rPr>
            </w:pPr>
          </w:p>
          <w:p w14:paraId="47BBE76A" w14:textId="73FDDDA2"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GB"/>
              </w:rPr>
            </w:pPr>
            <w:r w:rsidRPr="00DE2B58">
              <w:rPr>
                <w:rStyle w:val="gnkrckgcgsb"/>
                <w:rFonts w:ascii="Times New Roman" w:hAnsi="Times New Roman" w:cs="Times New Roman"/>
                <w:color w:val="000000"/>
                <w:sz w:val="20"/>
                <w:szCs w:val="20"/>
                <w:bdr w:val="none" w:sz="0" w:space="0" w:color="auto" w:frame="1"/>
              </w:rPr>
              <w:t xml:space="preserve">   </w:t>
            </w:r>
            <w:r w:rsidR="0026743D" w:rsidRPr="00DE2B58">
              <w:rPr>
                <w:rStyle w:val="gnkrckgcgsb"/>
                <w:rFonts w:ascii="Times New Roman" w:hAnsi="Times New Roman" w:cs="Times New Roman"/>
                <w:color w:val="000000"/>
                <w:sz w:val="20"/>
                <w:szCs w:val="20"/>
                <w:bdr w:val="none" w:sz="0" w:space="0" w:color="auto" w:frame="1"/>
              </w:rPr>
              <w:t>-3.18</w:t>
            </w:r>
            <w:r w:rsidR="0026743D" w:rsidRPr="00DE2B58">
              <w:rPr>
                <w:rStyle w:val="gnkrckgcgsb"/>
                <w:rFonts w:ascii="Times New Roman" w:hAnsi="Times New Roman" w:cs="Times New Roman"/>
                <w:color w:val="000000"/>
                <w:sz w:val="20"/>
                <w:szCs w:val="20"/>
                <w:bdr w:val="none" w:sz="0" w:space="0" w:color="auto" w:frame="1"/>
                <w:lang w:val="en-GB"/>
              </w:rPr>
              <w:t>5</w:t>
            </w:r>
          </w:p>
        </w:tc>
        <w:tc>
          <w:tcPr>
            <w:tcW w:w="1418" w:type="dxa"/>
            <w:tcBorders>
              <w:top w:val="single" w:sz="4" w:space="0" w:color="auto"/>
              <w:left w:val="single" w:sz="4" w:space="0" w:color="auto"/>
              <w:bottom w:val="single" w:sz="4" w:space="0" w:color="auto"/>
              <w:right w:val="single" w:sz="4" w:space="0" w:color="auto"/>
            </w:tcBorders>
          </w:tcPr>
          <w:p w14:paraId="0EA997FD" w14:textId="77777777" w:rsidR="00DC24EE" w:rsidRPr="00DE2B58" w:rsidRDefault="00DC24EE" w:rsidP="00C5566C">
            <w:pPr>
              <w:autoSpaceDE w:val="0"/>
              <w:autoSpaceDN w:val="0"/>
              <w:adjustRightInd w:val="0"/>
              <w:spacing w:after="0"/>
              <w:jc w:val="center"/>
              <w:rPr>
                <w:rFonts w:ascii="Times New Roman" w:hAnsi="Times New Roman" w:cs="Times New Roman"/>
                <w:b/>
                <w:sz w:val="20"/>
                <w:szCs w:val="20"/>
                <w:lang w:val="en-US"/>
              </w:rPr>
            </w:pPr>
          </w:p>
          <w:p w14:paraId="1B388D85" w14:textId="07CA5563" w:rsidR="00DC24EE" w:rsidRPr="00DE2B58" w:rsidRDefault="0026743D" w:rsidP="00C5566C">
            <w:pPr>
              <w:autoSpaceDE w:val="0"/>
              <w:autoSpaceDN w:val="0"/>
              <w:adjustRightInd w:val="0"/>
              <w:spacing w:after="0"/>
              <w:jc w:val="center"/>
              <w:rPr>
                <w:rFonts w:ascii="Times New Roman" w:hAnsi="Times New Roman" w:cs="Times New Roman"/>
                <w:b/>
                <w:sz w:val="20"/>
                <w:szCs w:val="20"/>
                <w:lang w:val="en-US"/>
              </w:rPr>
            </w:pPr>
            <w:r w:rsidRPr="00DE2B58">
              <w:rPr>
                <w:rStyle w:val="gnkrckgcgsb"/>
                <w:rFonts w:ascii="Times New Roman" w:hAnsi="Times New Roman" w:cs="Times New Roman"/>
                <w:color w:val="000000"/>
                <w:sz w:val="20"/>
                <w:szCs w:val="20"/>
                <w:bdr w:val="none" w:sz="0" w:space="0" w:color="auto" w:frame="1"/>
                <w:lang w:val="en-US"/>
              </w:rPr>
              <w:t>0.00167**</w:t>
            </w:r>
          </w:p>
        </w:tc>
        <w:tc>
          <w:tcPr>
            <w:tcW w:w="1417" w:type="dxa"/>
            <w:tcBorders>
              <w:top w:val="single" w:sz="4" w:space="0" w:color="auto"/>
              <w:left w:val="single" w:sz="4" w:space="0" w:color="auto"/>
              <w:bottom w:val="single" w:sz="4" w:space="0" w:color="auto"/>
              <w:right w:val="single" w:sz="4" w:space="0" w:color="auto"/>
            </w:tcBorders>
          </w:tcPr>
          <w:p w14:paraId="6399DB2A" w14:textId="77777777" w:rsidR="00DC24EE" w:rsidRPr="00DE2B58" w:rsidRDefault="00DC24EE" w:rsidP="00C5566C">
            <w:pPr>
              <w:autoSpaceDE w:val="0"/>
              <w:autoSpaceDN w:val="0"/>
              <w:adjustRightInd w:val="0"/>
              <w:spacing w:after="0"/>
              <w:jc w:val="center"/>
              <w:rPr>
                <w:rFonts w:ascii="Times New Roman" w:hAnsi="Times New Roman" w:cs="Times New Roman"/>
                <w:b/>
                <w:sz w:val="20"/>
                <w:szCs w:val="20"/>
                <w:lang w:val="en-US"/>
              </w:rPr>
            </w:pPr>
          </w:p>
          <w:p w14:paraId="2079CEC6" w14:textId="783A68A4" w:rsidR="00DC24EE" w:rsidRPr="00DE2B58" w:rsidRDefault="00306761" w:rsidP="00C5566C">
            <w:pPr>
              <w:autoSpaceDE w:val="0"/>
              <w:autoSpaceDN w:val="0"/>
              <w:adjustRightInd w:val="0"/>
              <w:spacing w:after="0"/>
              <w:jc w:val="center"/>
              <w:rPr>
                <w:rFonts w:ascii="Times New Roman" w:hAnsi="Times New Roman" w:cs="Times New Roman"/>
                <w:b/>
                <w:sz w:val="20"/>
                <w:szCs w:val="20"/>
              </w:rPr>
            </w:pPr>
            <w:r w:rsidRPr="00DE2B58">
              <w:rPr>
                <w:rStyle w:val="gnkrckgcgsb"/>
                <w:rFonts w:ascii="Times New Roman" w:hAnsi="Times New Roman" w:cs="Times New Roman"/>
                <w:color w:val="000000"/>
                <w:sz w:val="20"/>
                <w:szCs w:val="20"/>
                <w:bdr w:val="none" w:sz="0" w:space="0" w:color="auto" w:frame="1"/>
                <w:lang w:val="en-US"/>
              </w:rPr>
              <w:t>-3.85</w:t>
            </w:r>
          </w:p>
        </w:tc>
        <w:tc>
          <w:tcPr>
            <w:tcW w:w="1418" w:type="dxa"/>
            <w:tcBorders>
              <w:top w:val="single" w:sz="4" w:space="0" w:color="auto"/>
              <w:left w:val="single" w:sz="4" w:space="0" w:color="auto"/>
              <w:bottom w:val="single" w:sz="4" w:space="0" w:color="auto"/>
              <w:right w:val="single" w:sz="4" w:space="0" w:color="auto"/>
            </w:tcBorders>
          </w:tcPr>
          <w:p w14:paraId="7BFE46B6" w14:textId="77777777" w:rsidR="00DC24EE" w:rsidRPr="00DE2B58" w:rsidRDefault="00DC24EE" w:rsidP="00235F1A">
            <w:pPr>
              <w:autoSpaceDE w:val="0"/>
              <w:autoSpaceDN w:val="0"/>
              <w:adjustRightInd w:val="0"/>
              <w:spacing w:after="0"/>
              <w:jc w:val="both"/>
              <w:rPr>
                <w:rFonts w:ascii="Times New Roman" w:hAnsi="Times New Roman" w:cs="Times New Roman"/>
                <w:b/>
                <w:sz w:val="20"/>
                <w:szCs w:val="20"/>
                <w:lang w:val="en-US"/>
              </w:rPr>
            </w:pPr>
          </w:p>
          <w:p w14:paraId="64EBAA94" w14:textId="08DCDA12" w:rsidR="00DC24EE" w:rsidRPr="00DE2B58" w:rsidRDefault="00306761" w:rsidP="00C5566C">
            <w:pPr>
              <w:autoSpaceDE w:val="0"/>
              <w:autoSpaceDN w:val="0"/>
              <w:adjustRightInd w:val="0"/>
              <w:spacing w:after="0"/>
              <w:jc w:val="center"/>
              <w:rPr>
                <w:rFonts w:ascii="Times New Roman" w:hAnsi="Times New Roman" w:cs="Times New Roman"/>
                <w:b/>
                <w:sz w:val="20"/>
                <w:szCs w:val="20"/>
                <w:lang w:val="en-US"/>
              </w:rPr>
            </w:pPr>
            <w:r w:rsidRPr="00DE2B58">
              <w:rPr>
                <w:rStyle w:val="gnkrckgcgsb"/>
                <w:rFonts w:ascii="Times New Roman" w:hAnsi="Times New Roman" w:cs="Times New Roman"/>
                <w:color w:val="000000"/>
                <w:sz w:val="20"/>
                <w:szCs w:val="20"/>
                <w:bdr w:val="none" w:sz="0" w:space="0" w:color="auto" w:frame="1"/>
                <w:lang w:val="en-GB"/>
              </w:rPr>
              <w:t>0.00016***</w:t>
            </w:r>
          </w:p>
        </w:tc>
      </w:tr>
      <w:tr w:rsidR="00DC24EE" w14:paraId="060A364A"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3A74C557" w14:textId="77777777" w:rsidR="00DC24EE" w:rsidRPr="00DE2B58" w:rsidRDefault="00DC24EE" w:rsidP="00235F1A">
            <w:pPr>
              <w:autoSpaceDE w:val="0"/>
              <w:autoSpaceDN w:val="0"/>
              <w:adjustRightInd w:val="0"/>
              <w:spacing w:after="0"/>
              <w:jc w:val="both"/>
              <w:rPr>
                <w:rFonts w:ascii="Times New Roman" w:eastAsia="Times New Roman" w:hAnsi="Times New Roman" w:cs="Times New Roman"/>
                <w:color w:val="000000"/>
                <w:sz w:val="20"/>
                <w:szCs w:val="20"/>
              </w:rPr>
            </w:pPr>
            <w:r w:rsidRPr="00DE2B58">
              <w:rPr>
                <w:rFonts w:ascii="Times New Roman" w:eastAsia="Times New Roman" w:hAnsi="Times New Roman" w:cs="Times New Roman"/>
                <w:color w:val="000000"/>
                <w:sz w:val="20"/>
                <w:szCs w:val="20"/>
              </w:rPr>
              <w:t>Количество организаций, создавших и использующих новые технологии и объекты техники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C380BC" w14:textId="7B54CEDD" w:rsidR="00DC24EE" w:rsidRPr="00DE2B58" w:rsidRDefault="00DC24EE" w:rsidP="00235F1A">
            <w:pPr>
              <w:autoSpaceDE w:val="0"/>
              <w:autoSpaceDN w:val="0"/>
              <w:adjustRightInd w:val="0"/>
              <w:spacing w:after="0"/>
              <w:jc w:val="both"/>
              <w:rPr>
                <w:rFonts w:ascii="Times New Roman" w:hAnsi="Times New Roman" w:cs="Times New Roman"/>
                <w:sz w:val="20"/>
                <w:szCs w:val="20"/>
              </w:rPr>
            </w:pPr>
            <w:r w:rsidRPr="00DE2B58">
              <w:rPr>
                <w:rFonts w:ascii="Times New Roman" w:hAnsi="Times New Roman" w:cs="Times New Roman"/>
                <w:sz w:val="20"/>
                <w:szCs w:val="20"/>
              </w:rPr>
              <w:t xml:space="preserve">   </w:t>
            </w:r>
            <w:r w:rsidR="0026743D" w:rsidRPr="00DE2B58">
              <w:rPr>
                <w:rFonts w:ascii="Times New Roman" w:hAnsi="Times New Roman" w:cs="Times New Roman"/>
                <w:sz w:val="20"/>
                <w:szCs w:val="20"/>
              </w:rPr>
              <w:t xml:space="preserve"> </w:t>
            </w:r>
            <w:r w:rsidR="00C5566C" w:rsidRPr="00DE2B58">
              <w:rPr>
                <w:rFonts w:ascii="Times New Roman" w:hAnsi="Times New Roman" w:cs="Times New Roman"/>
                <w:sz w:val="20"/>
                <w:szCs w:val="20"/>
                <w:lang w:val="kk-KZ"/>
              </w:rPr>
              <w:t xml:space="preserve">  </w:t>
            </w:r>
            <w:r w:rsidR="0026743D" w:rsidRPr="00DE2B58">
              <w:rPr>
                <w:rFonts w:ascii="Times New Roman" w:hAnsi="Times New Roman" w:cs="Times New Roman"/>
                <w:sz w:val="20"/>
                <w:szCs w:val="20"/>
              </w:rPr>
              <w:t>0.34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2E75E0" w14:textId="73CD45D3" w:rsidR="00DC24EE" w:rsidRPr="00DE2B58" w:rsidRDefault="0026743D" w:rsidP="00C5566C">
            <w:pPr>
              <w:autoSpaceDE w:val="0"/>
              <w:autoSpaceDN w:val="0"/>
              <w:adjustRightInd w:val="0"/>
              <w:spacing w:after="0"/>
              <w:jc w:val="center"/>
              <w:rPr>
                <w:rFonts w:ascii="Times New Roman" w:hAnsi="Times New Roman" w:cs="Times New Roman"/>
                <w:sz w:val="20"/>
                <w:szCs w:val="20"/>
              </w:rPr>
            </w:pPr>
            <w:r w:rsidRPr="00DE2B58">
              <w:rPr>
                <w:rFonts w:ascii="Times New Roman" w:hAnsi="Times New Roman" w:cs="Times New Roman"/>
                <w:sz w:val="20"/>
                <w:szCs w:val="20"/>
              </w:rPr>
              <w:t>0.73</w:t>
            </w:r>
          </w:p>
        </w:tc>
        <w:tc>
          <w:tcPr>
            <w:tcW w:w="1417" w:type="dxa"/>
            <w:tcBorders>
              <w:top w:val="single" w:sz="4" w:space="0" w:color="auto"/>
              <w:left w:val="single" w:sz="4" w:space="0" w:color="auto"/>
              <w:bottom w:val="single" w:sz="4" w:space="0" w:color="auto"/>
              <w:right w:val="single" w:sz="4" w:space="0" w:color="auto"/>
            </w:tcBorders>
          </w:tcPr>
          <w:p w14:paraId="086CFA74" w14:textId="77777777" w:rsidR="00DC24EE" w:rsidRPr="00DE2B58" w:rsidRDefault="00DC24EE" w:rsidP="00235F1A">
            <w:pPr>
              <w:autoSpaceDE w:val="0"/>
              <w:autoSpaceDN w:val="0"/>
              <w:adjustRightInd w:val="0"/>
              <w:spacing w:after="0"/>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7D0F314" w14:textId="77777777" w:rsidR="00DC24EE" w:rsidRPr="00DE2B58" w:rsidRDefault="00DC24EE" w:rsidP="00235F1A">
            <w:pPr>
              <w:autoSpaceDE w:val="0"/>
              <w:autoSpaceDN w:val="0"/>
              <w:adjustRightInd w:val="0"/>
              <w:spacing w:after="0"/>
              <w:jc w:val="both"/>
              <w:rPr>
                <w:rFonts w:ascii="Times New Roman" w:hAnsi="Times New Roman" w:cs="Times New Roman"/>
                <w:sz w:val="20"/>
                <w:szCs w:val="20"/>
              </w:rPr>
            </w:pPr>
          </w:p>
        </w:tc>
      </w:tr>
      <w:tr w:rsidR="00DC24EE" w14:paraId="23AB00BB"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50D15733" w14:textId="77777777" w:rsidR="00DC24EE" w:rsidRPr="00DE2B58" w:rsidRDefault="00DC24EE" w:rsidP="00235F1A">
            <w:pPr>
              <w:autoSpaceDE w:val="0"/>
              <w:autoSpaceDN w:val="0"/>
              <w:adjustRightInd w:val="0"/>
              <w:spacing w:after="0"/>
              <w:jc w:val="both"/>
              <w:rPr>
                <w:rFonts w:ascii="Times New Roman" w:eastAsia="Times New Roman" w:hAnsi="Times New Roman" w:cs="Times New Roman"/>
                <w:color w:val="000000"/>
                <w:sz w:val="20"/>
                <w:szCs w:val="20"/>
              </w:rPr>
            </w:pPr>
            <w:r w:rsidRPr="00DE2B58">
              <w:rPr>
                <w:rFonts w:ascii="Times New Roman" w:eastAsia="Times New Roman" w:hAnsi="Times New Roman" w:cs="Times New Roman"/>
                <w:color w:val="000000"/>
                <w:sz w:val="20"/>
                <w:szCs w:val="20"/>
              </w:rPr>
              <w:t>Индекс Херфиндаля - Хиршмана для специализации региона</w:t>
            </w:r>
          </w:p>
        </w:tc>
        <w:tc>
          <w:tcPr>
            <w:tcW w:w="1275" w:type="dxa"/>
            <w:tcBorders>
              <w:top w:val="single" w:sz="4" w:space="0" w:color="auto"/>
              <w:left w:val="single" w:sz="4" w:space="0" w:color="auto"/>
              <w:bottom w:val="single" w:sz="4" w:space="0" w:color="auto"/>
              <w:right w:val="single" w:sz="4" w:space="0" w:color="auto"/>
            </w:tcBorders>
            <w:vAlign w:val="center"/>
          </w:tcPr>
          <w:p w14:paraId="67F2B025" w14:textId="48675AF7" w:rsidR="00DC24EE" w:rsidRPr="00DE2B58" w:rsidRDefault="0026743D" w:rsidP="00C5566C">
            <w:pPr>
              <w:autoSpaceDE w:val="0"/>
              <w:autoSpaceDN w:val="0"/>
              <w:adjustRightInd w:val="0"/>
              <w:spacing w:after="0"/>
              <w:jc w:val="center"/>
              <w:rPr>
                <w:rFonts w:ascii="Times New Roman" w:hAnsi="Times New Roman" w:cs="Times New Roman"/>
                <w:sz w:val="20"/>
                <w:szCs w:val="20"/>
              </w:rPr>
            </w:pPr>
            <w:r w:rsidRPr="00DE2B58">
              <w:rPr>
                <w:rFonts w:ascii="Times New Roman" w:hAnsi="Times New Roman" w:cs="Times New Roman"/>
                <w:sz w:val="20"/>
                <w:szCs w:val="20"/>
              </w:rPr>
              <w:t>3.203</w:t>
            </w:r>
          </w:p>
        </w:tc>
        <w:tc>
          <w:tcPr>
            <w:tcW w:w="1418" w:type="dxa"/>
            <w:tcBorders>
              <w:top w:val="single" w:sz="4" w:space="0" w:color="auto"/>
              <w:left w:val="single" w:sz="4" w:space="0" w:color="auto"/>
              <w:bottom w:val="single" w:sz="4" w:space="0" w:color="auto"/>
              <w:right w:val="single" w:sz="4" w:space="0" w:color="auto"/>
            </w:tcBorders>
            <w:vAlign w:val="center"/>
          </w:tcPr>
          <w:p w14:paraId="47E6DE4F" w14:textId="40199FC1" w:rsidR="00DC24EE" w:rsidRPr="00DE2B58" w:rsidRDefault="0026743D" w:rsidP="00C5566C">
            <w:pPr>
              <w:autoSpaceDE w:val="0"/>
              <w:autoSpaceDN w:val="0"/>
              <w:adjustRightInd w:val="0"/>
              <w:spacing w:after="0"/>
              <w:jc w:val="center"/>
              <w:rPr>
                <w:rFonts w:ascii="Times New Roman" w:hAnsi="Times New Roman" w:cs="Times New Roman"/>
                <w:sz w:val="20"/>
                <w:szCs w:val="20"/>
              </w:rPr>
            </w:pPr>
            <w:r w:rsidRPr="00DE2B58">
              <w:rPr>
                <w:rFonts w:ascii="Times New Roman" w:hAnsi="Times New Roman" w:cs="Times New Roman"/>
                <w:sz w:val="20"/>
                <w:szCs w:val="20"/>
              </w:rPr>
              <w:t>0.001</w:t>
            </w:r>
            <w:r w:rsidRPr="00DE2B58">
              <w:rPr>
                <w:rFonts w:ascii="Times New Roman" w:hAnsi="Times New Roman" w:cs="Times New Roman"/>
                <w:sz w:val="20"/>
                <w:szCs w:val="20"/>
                <w:lang w:val="en-GB"/>
              </w:rPr>
              <w:t>6</w:t>
            </w:r>
            <w:r w:rsidRPr="00DE2B5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234D15DD" w14:textId="321289C7" w:rsidR="00DC24EE" w:rsidRPr="00DE2B58" w:rsidRDefault="00306761" w:rsidP="00C5566C">
            <w:pPr>
              <w:autoSpaceDE w:val="0"/>
              <w:autoSpaceDN w:val="0"/>
              <w:adjustRightInd w:val="0"/>
              <w:spacing w:after="0"/>
              <w:jc w:val="center"/>
              <w:rPr>
                <w:rFonts w:ascii="Times New Roman" w:hAnsi="Times New Roman" w:cs="Times New Roman"/>
                <w:sz w:val="20"/>
                <w:szCs w:val="20"/>
                <w:lang w:val="en-GB"/>
              </w:rPr>
            </w:pPr>
            <w:r w:rsidRPr="00DE2B58">
              <w:rPr>
                <w:rFonts w:ascii="Times New Roman" w:hAnsi="Times New Roman" w:cs="Times New Roman"/>
                <w:sz w:val="20"/>
                <w:szCs w:val="20"/>
              </w:rPr>
              <w:t>3.7</w:t>
            </w:r>
            <w:r w:rsidRPr="00DE2B58">
              <w:rPr>
                <w:rFonts w:ascii="Times New Roman" w:hAnsi="Times New Roman" w:cs="Times New Roman"/>
                <w:sz w:val="20"/>
                <w:szCs w:val="20"/>
                <w:lang w:val="en-GB"/>
              </w:rPr>
              <w:t>1</w:t>
            </w:r>
          </w:p>
        </w:tc>
        <w:tc>
          <w:tcPr>
            <w:tcW w:w="1418" w:type="dxa"/>
            <w:tcBorders>
              <w:top w:val="single" w:sz="4" w:space="0" w:color="auto"/>
              <w:left w:val="single" w:sz="4" w:space="0" w:color="auto"/>
              <w:bottom w:val="single" w:sz="4" w:space="0" w:color="auto"/>
              <w:right w:val="single" w:sz="4" w:space="0" w:color="auto"/>
            </w:tcBorders>
            <w:vAlign w:val="center"/>
          </w:tcPr>
          <w:p w14:paraId="12AD7696" w14:textId="62E0E62F" w:rsidR="00DC24EE" w:rsidRPr="00DE2B58" w:rsidRDefault="00DE2B58" w:rsidP="00C5566C">
            <w:pPr>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lang w:val="en-GB"/>
              </w:rPr>
              <w:t xml:space="preserve">   </w:t>
            </w:r>
            <w:r w:rsidR="00306761" w:rsidRPr="00DE2B58">
              <w:rPr>
                <w:rFonts w:ascii="Times New Roman" w:hAnsi="Times New Roman" w:cs="Times New Roman"/>
                <w:sz w:val="20"/>
                <w:szCs w:val="20"/>
              </w:rPr>
              <w:t>0.0002</w:t>
            </w:r>
            <w:r w:rsidR="00306761" w:rsidRPr="00DE2B58">
              <w:rPr>
                <w:rFonts w:ascii="Times New Roman" w:hAnsi="Times New Roman" w:cs="Times New Roman"/>
                <w:sz w:val="20"/>
                <w:szCs w:val="20"/>
                <w:lang w:val="en-GB"/>
              </w:rPr>
              <w:t>7</w:t>
            </w:r>
            <w:r w:rsidR="00306761" w:rsidRPr="00DE2B58">
              <w:rPr>
                <w:rFonts w:ascii="Times New Roman" w:hAnsi="Times New Roman" w:cs="Times New Roman"/>
                <w:sz w:val="20"/>
                <w:szCs w:val="20"/>
              </w:rPr>
              <w:t>***</w:t>
            </w:r>
          </w:p>
        </w:tc>
      </w:tr>
      <w:tr w:rsidR="00DC24EE" w14:paraId="1061218F"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7247CE29" w14:textId="2D2B1C0E" w:rsidR="00DC24EE" w:rsidRPr="00DE2B58" w:rsidRDefault="00DC24EE" w:rsidP="00235F1A">
            <w:pPr>
              <w:autoSpaceDE w:val="0"/>
              <w:autoSpaceDN w:val="0"/>
              <w:adjustRightInd w:val="0"/>
              <w:spacing w:after="0"/>
              <w:jc w:val="both"/>
              <w:rPr>
                <w:rFonts w:ascii="Times New Roman" w:eastAsia="Times New Roman" w:hAnsi="Times New Roman" w:cs="Times New Roman"/>
                <w:color w:val="000000"/>
                <w:sz w:val="20"/>
                <w:szCs w:val="20"/>
              </w:rPr>
            </w:pPr>
            <w:r w:rsidRPr="00DE2B58">
              <w:rPr>
                <w:rFonts w:ascii="Times New Roman" w:eastAsia="Times New Roman" w:hAnsi="Times New Roman" w:cs="Times New Roman"/>
                <w:color w:val="000000"/>
                <w:sz w:val="20"/>
                <w:szCs w:val="20"/>
              </w:rPr>
              <w:t>Выбросы загрязняющих атмосферу веществ</w:t>
            </w:r>
            <w:r w:rsidR="00BC0AF7" w:rsidRPr="00DE2B58">
              <w:rPr>
                <w:rFonts w:ascii="Times New Roman" w:eastAsia="Times New Roman" w:hAnsi="Times New Roman" w:cs="Times New Roman"/>
                <w:color w:val="000000"/>
                <w:sz w:val="20"/>
                <w:szCs w:val="20"/>
              </w:rPr>
              <w:t>,</w:t>
            </w:r>
            <w:r w:rsidRPr="00DE2B58">
              <w:rPr>
                <w:rFonts w:ascii="Times New Roman" w:eastAsia="Times New Roman" w:hAnsi="Times New Roman" w:cs="Times New Roman"/>
                <w:color w:val="000000"/>
                <w:sz w:val="20"/>
                <w:szCs w:val="20"/>
              </w:rPr>
              <w:t xml:space="preserve"> отходящих от стационарных источников</w:t>
            </w:r>
          </w:p>
        </w:tc>
        <w:tc>
          <w:tcPr>
            <w:tcW w:w="1275" w:type="dxa"/>
            <w:tcBorders>
              <w:top w:val="single" w:sz="4" w:space="0" w:color="auto"/>
              <w:left w:val="single" w:sz="4" w:space="0" w:color="auto"/>
              <w:bottom w:val="single" w:sz="4" w:space="0" w:color="auto"/>
              <w:right w:val="single" w:sz="4" w:space="0" w:color="auto"/>
            </w:tcBorders>
          </w:tcPr>
          <w:p w14:paraId="47BCFEFE" w14:textId="77777777" w:rsidR="00DC24EE" w:rsidRPr="00DE2B58" w:rsidRDefault="00DC24EE" w:rsidP="00235F1A">
            <w:pPr>
              <w:autoSpaceDE w:val="0"/>
              <w:autoSpaceDN w:val="0"/>
              <w:adjustRightInd w:val="0"/>
              <w:spacing w:after="0"/>
              <w:jc w:val="both"/>
              <w:rPr>
                <w:rFonts w:ascii="Times New Roman" w:hAnsi="Times New Roman" w:cs="Times New Roman"/>
                <w:sz w:val="20"/>
                <w:szCs w:val="20"/>
              </w:rPr>
            </w:pPr>
          </w:p>
          <w:p w14:paraId="388F391B" w14:textId="601AB0B1" w:rsidR="00DC24EE" w:rsidRPr="00DE2B58" w:rsidRDefault="00DC24EE" w:rsidP="00235F1A">
            <w:pPr>
              <w:autoSpaceDE w:val="0"/>
              <w:autoSpaceDN w:val="0"/>
              <w:adjustRightInd w:val="0"/>
              <w:spacing w:after="0"/>
              <w:jc w:val="both"/>
              <w:rPr>
                <w:rFonts w:ascii="Times New Roman" w:hAnsi="Times New Roman" w:cs="Times New Roman"/>
                <w:sz w:val="20"/>
                <w:szCs w:val="20"/>
                <w:lang w:val="en-GB"/>
              </w:rPr>
            </w:pPr>
            <w:r w:rsidRPr="00DE2B58">
              <w:rPr>
                <w:rFonts w:ascii="Times New Roman" w:hAnsi="Times New Roman" w:cs="Times New Roman"/>
                <w:sz w:val="20"/>
                <w:szCs w:val="20"/>
              </w:rPr>
              <w:t xml:space="preserve">    </w:t>
            </w:r>
            <w:r w:rsidR="0026743D" w:rsidRPr="00DE2B58">
              <w:rPr>
                <w:rFonts w:ascii="Times New Roman" w:hAnsi="Times New Roman" w:cs="Times New Roman"/>
                <w:sz w:val="20"/>
                <w:szCs w:val="20"/>
              </w:rPr>
              <w:t>4.5</w:t>
            </w:r>
            <w:r w:rsidR="0026743D" w:rsidRPr="00DE2B58">
              <w:rPr>
                <w:rFonts w:ascii="Times New Roman" w:hAnsi="Times New Roman" w:cs="Times New Roman"/>
                <w:sz w:val="20"/>
                <w:szCs w:val="20"/>
                <w:lang w:val="en-GB"/>
              </w:rPr>
              <w:t>8</w:t>
            </w:r>
          </w:p>
        </w:tc>
        <w:tc>
          <w:tcPr>
            <w:tcW w:w="1418" w:type="dxa"/>
            <w:tcBorders>
              <w:top w:val="single" w:sz="4" w:space="0" w:color="auto"/>
              <w:left w:val="single" w:sz="4" w:space="0" w:color="auto"/>
              <w:bottom w:val="single" w:sz="4" w:space="0" w:color="auto"/>
              <w:right w:val="single" w:sz="4" w:space="0" w:color="auto"/>
            </w:tcBorders>
          </w:tcPr>
          <w:p w14:paraId="698E8AB0" w14:textId="77777777" w:rsidR="00DC24EE" w:rsidRPr="00DE2B58" w:rsidRDefault="00DC24EE" w:rsidP="00235F1A">
            <w:pPr>
              <w:autoSpaceDE w:val="0"/>
              <w:autoSpaceDN w:val="0"/>
              <w:adjustRightInd w:val="0"/>
              <w:spacing w:after="0"/>
              <w:jc w:val="both"/>
              <w:rPr>
                <w:rFonts w:ascii="Times New Roman" w:hAnsi="Times New Roman" w:cs="Times New Roman"/>
                <w:sz w:val="20"/>
                <w:szCs w:val="20"/>
              </w:rPr>
            </w:pPr>
          </w:p>
          <w:p w14:paraId="1C6B5F87" w14:textId="37F98AF6" w:rsidR="00DC24EE" w:rsidRPr="00DE2B58" w:rsidRDefault="00C5566C" w:rsidP="00235F1A">
            <w:pPr>
              <w:autoSpaceDE w:val="0"/>
              <w:autoSpaceDN w:val="0"/>
              <w:adjustRightInd w:val="0"/>
              <w:spacing w:after="0"/>
              <w:jc w:val="both"/>
              <w:rPr>
                <w:rFonts w:ascii="Times New Roman" w:hAnsi="Times New Roman" w:cs="Times New Roman"/>
                <w:sz w:val="20"/>
                <w:szCs w:val="20"/>
              </w:rPr>
            </w:pPr>
            <w:r w:rsidRPr="00DE2B58">
              <w:rPr>
                <w:rFonts w:ascii="Times New Roman" w:hAnsi="Times New Roman" w:cs="Times New Roman"/>
                <w:sz w:val="20"/>
                <w:szCs w:val="20"/>
              </w:rPr>
              <w:t xml:space="preserve"> </w:t>
            </w:r>
            <w:r w:rsidR="0026743D" w:rsidRPr="00DE2B58">
              <w:rPr>
                <w:rFonts w:ascii="Times New Roman" w:hAnsi="Times New Roman" w:cs="Times New Roman"/>
                <w:sz w:val="20"/>
                <w:szCs w:val="20"/>
              </w:rPr>
              <w:t>8.28e-06***</w:t>
            </w:r>
          </w:p>
        </w:tc>
        <w:tc>
          <w:tcPr>
            <w:tcW w:w="1417" w:type="dxa"/>
            <w:tcBorders>
              <w:top w:val="single" w:sz="4" w:space="0" w:color="auto"/>
              <w:left w:val="single" w:sz="4" w:space="0" w:color="auto"/>
              <w:bottom w:val="single" w:sz="4" w:space="0" w:color="auto"/>
              <w:right w:val="single" w:sz="4" w:space="0" w:color="auto"/>
            </w:tcBorders>
          </w:tcPr>
          <w:p w14:paraId="5E3C6C7F" w14:textId="77777777" w:rsidR="00DC24EE" w:rsidRPr="00DE2B58" w:rsidRDefault="00DC24EE" w:rsidP="00235F1A">
            <w:pPr>
              <w:autoSpaceDE w:val="0"/>
              <w:autoSpaceDN w:val="0"/>
              <w:adjustRightInd w:val="0"/>
              <w:spacing w:after="0"/>
              <w:jc w:val="both"/>
              <w:rPr>
                <w:rFonts w:ascii="Times New Roman" w:hAnsi="Times New Roman" w:cs="Times New Roman"/>
                <w:sz w:val="20"/>
                <w:szCs w:val="20"/>
              </w:rPr>
            </w:pPr>
          </w:p>
          <w:p w14:paraId="4F1B35A7" w14:textId="14295F58" w:rsidR="00DC24EE" w:rsidRPr="00DE2B58" w:rsidRDefault="00306761" w:rsidP="00235F1A">
            <w:pPr>
              <w:tabs>
                <w:tab w:val="left" w:pos="305"/>
              </w:tabs>
              <w:autoSpaceDE w:val="0"/>
              <w:autoSpaceDN w:val="0"/>
              <w:adjustRightInd w:val="0"/>
              <w:spacing w:after="0"/>
              <w:jc w:val="both"/>
              <w:rPr>
                <w:rFonts w:ascii="Times New Roman" w:hAnsi="Times New Roman" w:cs="Times New Roman"/>
                <w:sz w:val="20"/>
                <w:szCs w:val="20"/>
              </w:rPr>
            </w:pPr>
            <w:r w:rsidRPr="00DE2B58">
              <w:rPr>
                <w:rFonts w:ascii="Times New Roman" w:hAnsi="Times New Roman" w:cs="Times New Roman"/>
                <w:sz w:val="20"/>
                <w:szCs w:val="20"/>
                <w:lang w:val="en-GB"/>
              </w:rPr>
              <w:t xml:space="preserve">       </w:t>
            </w:r>
            <w:r w:rsidRPr="00DE2B58">
              <w:rPr>
                <w:rFonts w:ascii="Times New Roman" w:hAnsi="Times New Roman" w:cs="Times New Roman"/>
                <w:sz w:val="20"/>
                <w:szCs w:val="20"/>
              </w:rPr>
              <w:t>4.53</w:t>
            </w:r>
          </w:p>
        </w:tc>
        <w:tc>
          <w:tcPr>
            <w:tcW w:w="1418" w:type="dxa"/>
            <w:tcBorders>
              <w:top w:val="single" w:sz="4" w:space="0" w:color="auto"/>
              <w:left w:val="single" w:sz="4" w:space="0" w:color="auto"/>
              <w:bottom w:val="single" w:sz="4" w:space="0" w:color="auto"/>
              <w:right w:val="single" w:sz="4" w:space="0" w:color="auto"/>
            </w:tcBorders>
          </w:tcPr>
          <w:p w14:paraId="61E628A0" w14:textId="77777777" w:rsidR="00DC24EE" w:rsidRPr="00DE2B58" w:rsidRDefault="00DC24EE" w:rsidP="00235F1A">
            <w:pPr>
              <w:autoSpaceDE w:val="0"/>
              <w:autoSpaceDN w:val="0"/>
              <w:adjustRightInd w:val="0"/>
              <w:spacing w:after="0"/>
              <w:jc w:val="both"/>
              <w:rPr>
                <w:rFonts w:ascii="Times New Roman" w:hAnsi="Times New Roman" w:cs="Times New Roman"/>
                <w:sz w:val="20"/>
                <w:szCs w:val="20"/>
              </w:rPr>
            </w:pPr>
          </w:p>
          <w:p w14:paraId="55B15D9D" w14:textId="68EB92FB" w:rsidR="00DC24EE" w:rsidRPr="00DE2B58" w:rsidRDefault="00DE2B58" w:rsidP="00235F1A">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lang w:val="en-GB"/>
              </w:rPr>
              <w:t xml:space="preserve">  </w:t>
            </w:r>
            <w:r w:rsidR="00306761" w:rsidRPr="00DE2B58">
              <w:rPr>
                <w:rFonts w:ascii="Times New Roman" w:hAnsi="Times New Roman" w:cs="Times New Roman"/>
                <w:sz w:val="20"/>
                <w:szCs w:val="20"/>
              </w:rPr>
              <w:t>9.79e-06***</w:t>
            </w:r>
          </w:p>
        </w:tc>
      </w:tr>
      <w:tr w:rsidR="00DC24EE" w14:paraId="214F6E62"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79513666" w14:textId="0C76F9CB" w:rsidR="00DC24EE" w:rsidRPr="00685893" w:rsidRDefault="00C373F6" w:rsidP="00235F1A">
            <w:pPr>
              <w:autoSpaceDE w:val="0"/>
              <w:autoSpaceDN w:val="0"/>
              <w:adjustRightInd w:val="0"/>
              <w:spacing w:after="0"/>
              <w:jc w:val="both"/>
              <w:rPr>
                <w:rFonts w:ascii="Times New Roman" w:eastAsia="Times New Roman" w:hAnsi="Times New Roman" w:cs="Times New Roman"/>
                <w:color w:val="000000"/>
                <w:sz w:val="20"/>
                <w:szCs w:val="20"/>
              </w:rPr>
            </w:pPr>
            <w:r w:rsidRPr="00685893">
              <w:rPr>
                <w:rFonts w:ascii="Times New Roman" w:eastAsia="Times New Roman" w:hAnsi="Times New Roman" w:cs="Times New Roman"/>
                <w:color w:val="000000"/>
                <w:sz w:val="20"/>
                <w:szCs w:val="20"/>
                <w:lang w:val="en-GB"/>
              </w:rPr>
              <w:t xml:space="preserve">          </w:t>
            </w:r>
            <w:r w:rsidR="00DC24EE" w:rsidRPr="00685893">
              <w:rPr>
                <w:rFonts w:ascii="Times New Roman" w:eastAsia="Times New Roman" w:hAnsi="Times New Roman" w:cs="Times New Roman"/>
                <w:color w:val="000000"/>
                <w:sz w:val="20"/>
                <w:szCs w:val="20"/>
                <w:lang w:val="en-GB"/>
              </w:rPr>
              <w:t xml:space="preserve">  </w:t>
            </w:r>
            <w:r w:rsidR="00E9010A" w:rsidRPr="00685893">
              <w:rPr>
                <w:rFonts w:ascii="Times New Roman" w:eastAsia="Times New Roman" w:hAnsi="Times New Roman" w:cs="Times New Roman"/>
                <w:color w:val="000000"/>
                <w:sz w:val="20"/>
                <w:szCs w:val="20"/>
                <w:lang w:val="en-GB"/>
              </w:rPr>
              <w:t xml:space="preserve">     </w:t>
            </w:r>
            <w:r w:rsidR="00685893" w:rsidRPr="00685893">
              <w:rPr>
                <w:rFonts w:ascii="Times New Roman" w:eastAsia="Times New Roman" w:hAnsi="Times New Roman" w:cs="Times New Roman"/>
                <w:color w:val="000000"/>
                <w:sz w:val="20"/>
                <w:szCs w:val="20"/>
                <w:lang w:val="en-GB"/>
              </w:rPr>
              <w:t xml:space="preserve"> </w:t>
            </w:r>
            <w:r w:rsidR="00685893">
              <w:rPr>
                <w:rFonts w:ascii="Times New Roman" w:eastAsia="Times New Roman" w:hAnsi="Times New Roman" w:cs="Times New Roman"/>
                <w:color w:val="000000"/>
                <w:sz w:val="20"/>
                <w:szCs w:val="20"/>
                <w:lang w:val="en-GB"/>
              </w:rPr>
              <w:t xml:space="preserve">     </w:t>
            </w:r>
            <w:r w:rsidR="00DC24EE" w:rsidRPr="00685893">
              <w:rPr>
                <w:rFonts w:ascii="Times New Roman" w:eastAsia="Times New Roman" w:hAnsi="Times New Roman" w:cs="Times New Roman"/>
                <w:color w:val="000000"/>
                <w:sz w:val="20"/>
                <w:szCs w:val="20"/>
              </w:rPr>
              <w:t>Наблюдения</w:t>
            </w:r>
          </w:p>
        </w:tc>
        <w:tc>
          <w:tcPr>
            <w:tcW w:w="1275" w:type="dxa"/>
            <w:tcBorders>
              <w:top w:val="single" w:sz="4" w:space="0" w:color="auto"/>
              <w:left w:val="single" w:sz="4" w:space="0" w:color="auto"/>
              <w:bottom w:val="single" w:sz="4" w:space="0" w:color="auto"/>
              <w:right w:val="single" w:sz="4" w:space="0" w:color="auto"/>
            </w:tcBorders>
            <w:hideMark/>
          </w:tcPr>
          <w:p w14:paraId="3BA0E3E3" w14:textId="424817A5" w:rsidR="00DC24EE" w:rsidRPr="00685893" w:rsidRDefault="00DC24EE" w:rsidP="00235F1A">
            <w:pPr>
              <w:autoSpaceDE w:val="0"/>
              <w:autoSpaceDN w:val="0"/>
              <w:adjustRightInd w:val="0"/>
              <w:spacing w:after="0"/>
              <w:jc w:val="both"/>
              <w:rPr>
                <w:rFonts w:ascii="Times New Roman" w:hAnsi="Times New Roman" w:cs="Times New Roman"/>
                <w:sz w:val="20"/>
                <w:szCs w:val="20"/>
                <w:lang w:val="en-GB"/>
              </w:rPr>
            </w:pPr>
            <w:r w:rsidRPr="00685893">
              <w:rPr>
                <w:rFonts w:ascii="Times New Roman" w:hAnsi="Times New Roman" w:cs="Times New Roman"/>
                <w:sz w:val="20"/>
                <w:szCs w:val="20"/>
              </w:rPr>
              <w:t xml:space="preserve">      </w:t>
            </w:r>
            <w:r w:rsidR="003D4D2C" w:rsidRPr="00685893">
              <w:rPr>
                <w:rFonts w:ascii="Times New Roman" w:hAnsi="Times New Roman" w:cs="Times New Roman"/>
                <w:sz w:val="20"/>
                <w:szCs w:val="20"/>
                <w:lang w:val="en-US"/>
              </w:rPr>
              <w:t>210</w:t>
            </w:r>
          </w:p>
        </w:tc>
        <w:tc>
          <w:tcPr>
            <w:tcW w:w="1418" w:type="dxa"/>
            <w:tcBorders>
              <w:top w:val="single" w:sz="4" w:space="0" w:color="auto"/>
              <w:left w:val="single" w:sz="4" w:space="0" w:color="auto"/>
              <w:bottom w:val="single" w:sz="4" w:space="0" w:color="auto"/>
              <w:right w:val="single" w:sz="4" w:space="0" w:color="auto"/>
            </w:tcBorders>
            <w:hideMark/>
          </w:tcPr>
          <w:p w14:paraId="2653469F" w14:textId="4D6F8397" w:rsidR="00DC24EE" w:rsidRPr="00685893" w:rsidRDefault="00DC24EE" w:rsidP="00235F1A">
            <w:pPr>
              <w:autoSpaceDE w:val="0"/>
              <w:autoSpaceDN w:val="0"/>
              <w:adjustRightInd w:val="0"/>
              <w:spacing w:after="0"/>
              <w:jc w:val="both"/>
              <w:rPr>
                <w:rFonts w:ascii="Times New Roman" w:hAnsi="Times New Roman" w:cs="Times New Roman"/>
                <w:sz w:val="20"/>
                <w:szCs w:val="20"/>
                <w:lang w:val="en-GB"/>
              </w:rPr>
            </w:pPr>
            <w:r w:rsidRPr="00685893">
              <w:rPr>
                <w:rFonts w:ascii="Times New Roman" w:hAnsi="Times New Roman" w:cs="Times New Roman"/>
                <w:sz w:val="20"/>
                <w:szCs w:val="20"/>
              </w:rPr>
              <w:t xml:space="preserve">        </w:t>
            </w:r>
            <w:r w:rsidR="003D4D2C" w:rsidRPr="00685893">
              <w:rPr>
                <w:rFonts w:ascii="Times New Roman" w:hAnsi="Times New Roman" w:cs="Times New Roman"/>
                <w:sz w:val="20"/>
                <w:szCs w:val="20"/>
                <w:lang w:val="en-US"/>
              </w:rPr>
              <w:t>210</w:t>
            </w:r>
          </w:p>
        </w:tc>
        <w:tc>
          <w:tcPr>
            <w:tcW w:w="1417" w:type="dxa"/>
            <w:tcBorders>
              <w:top w:val="single" w:sz="4" w:space="0" w:color="auto"/>
              <w:left w:val="single" w:sz="4" w:space="0" w:color="auto"/>
              <w:bottom w:val="single" w:sz="4" w:space="0" w:color="auto"/>
              <w:right w:val="single" w:sz="4" w:space="0" w:color="auto"/>
            </w:tcBorders>
            <w:hideMark/>
          </w:tcPr>
          <w:p w14:paraId="63C8FC5B" w14:textId="060F4BCE" w:rsidR="00DC24EE" w:rsidRPr="00685893" w:rsidRDefault="00DC24EE" w:rsidP="00235F1A">
            <w:pPr>
              <w:autoSpaceDE w:val="0"/>
              <w:autoSpaceDN w:val="0"/>
              <w:adjustRightInd w:val="0"/>
              <w:spacing w:after="0"/>
              <w:jc w:val="both"/>
              <w:rPr>
                <w:rFonts w:ascii="Times New Roman" w:hAnsi="Times New Roman" w:cs="Times New Roman"/>
                <w:sz w:val="20"/>
                <w:szCs w:val="20"/>
                <w:lang w:val="en-GB"/>
              </w:rPr>
            </w:pPr>
            <w:r w:rsidRPr="00685893">
              <w:rPr>
                <w:rFonts w:ascii="Times New Roman" w:hAnsi="Times New Roman" w:cs="Times New Roman"/>
                <w:sz w:val="20"/>
                <w:szCs w:val="20"/>
              </w:rPr>
              <w:t xml:space="preserve">          </w:t>
            </w:r>
            <w:r w:rsidR="003D4D2C" w:rsidRPr="00685893">
              <w:rPr>
                <w:rFonts w:ascii="Times New Roman" w:hAnsi="Times New Roman" w:cs="Times New Roman"/>
                <w:sz w:val="20"/>
                <w:szCs w:val="20"/>
                <w:lang w:val="en-US"/>
              </w:rPr>
              <w:t>210</w:t>
            </w:r>
          </w:p>
        </w:tc>
        <w:tc>
          <w:tcPr>
            <w:tcW w:w="1418" w:type="dxa"/>
            <w:tcBorders>
              <w:top w:val="single" w:sz="4" w:space="0" w:color="auto"/>
              <w:left w:val="single" w:sz="4" w:space="0" w:color="auto"/>
              <w:bottom w:val="single" w:sz="4" w:space="0" w:color="auto"/>
              <w:right w:val="single" w:sz="4" w:space="0" w:color="auto"/>
            </w:tcBorders>
            <w:hideMark/>
          </w:tcPr>
          <w:p w14:paraId="30860A8C" w14:textId="04899704" w:rsidR="00DC24EE" w:rsidRPr="00685893" w:rsidRDefault="00DC24EE" w:rsidP="00235F1A">
            <w:pPr>
              <w:autoSpaceDE w:val="0"/>
              <w:autoSpaceDN w:val="0"/>
              <w:adjustRightInd w:val="0"/>
              <w:spacing w:after="0"/>
              <w:jc w:val="both"/>
              <w:rPr>
                <w:rFonts w:ascii="Times New Roman" w:hAnsi="Times New Roman" w:cs="Times New Roman"/>
                <w:sz w:val="20"/>
                <w:szCs w:val="20"/>
                <w:lang w:val="en-GB"/>
              </w:rPr>
            </w:pPr>
            <w:r w:rsidRPr="00685893">
              <w:rPr>
                <w:rFonts w:ascii="Times New Roman" w:hAnsi="Times New Roman" w:cs="Times New Roman"/>
                <w:sz w:val="20"/>
                <w:szCs w:val="20"/>
              </w:rPr>
              <w:t xml:space="preserve">       </w:t>
            </w:r>
            <w:r w:rsidR="003D4D2C" w:rsidRPr="00685893">
              <w:rPr>
                <w:rFonts w:ascii="Times New Roman" w:hAnsi="Times New Roman" w:cs="Times New Roman"/>
                <w:sz w:val="20"/>
                <w:szCs w:val="20"/>
                <w:lang w:val="en-US"/>
              </w:rPr>
              <w:t>210</w:t>
            </w:r>
          </w:p>
        </w:tc>
      </w:tr>
      <w:tr w:rsidR="00DC24EE" w14:paraId="631E999E"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7F4A710D" w14:textId="33DAE6FE" w:rsidR="00DC24EE" w:rsidRPr="00685893" w:rsidRDefault="00C373F6" w:rsidP="00235F1A">
            <w:pPr>
              <w:autoSpaceDE w:val="0"/>
              <w:autoSpaceDN w:val="0"/>
              <w:adjustRightInd w:val="0"/>
              <w:spacing w:after="0"/>
              <w:jc w:val="both"/>
              <w:rPr>
                <w:rFonts w:ascii="Times New Roman" w:eastAsia="Times New Roman" w:hAnsi="Times New Roman" w:cs="Times New Roman"/>
                <w:color w:val="000000"/>
                <w:sz w:val="20"/>
                <w:szCs w:val="20"/>
                <w:lang w:val="en-US"/>
              </w:rPr>
            </w:pPr>
            <w:r w:rsidRPr="00685893">
              <w:rPr>
                <w:rFonts w:ascii="Times New Roman" w:hAnsi="Times New Roman" w:cs="Times New Roman"/>
                <w:sz w:val="20"/>
                <w:szCs w:val="20"/>
                <w:lang w:val="en-GB"/>
              </w:rPr>
              <w:t xml:space="preserve">   </w:t>
            </w:r>
            <w:r w:rsidR="00DC24EE" w:rsidRPr="00685893">
              <w:rPr>
                <w:rFonts w:ascii="Times New Roman" w:hAnsi="Times New Roman" w:cs="Times New Roman"/>
                <w:sz w:val="20"/>
                <w:szCs w:val="20"/>
                <w:lang w:val="en-GB"/>
              </w:rPr>
              <w:t xml:space="preserve"> </w:t>
            </w:r>
            <w:r w:rsidR="00685893" w:rsidRPr="00685893">
              <w:rPr>
                <w:rFonts w:ascii="Times New Roman" w:hAnsi="Times New Roman" w:cs="Times New Roman"/>
                <w:sz w:val="20"/>
                <w:szCs w:val="20"/>
                <w:lang w:val="en-GB"/>
              </w:rPr>
              <w:t xml:space="preserve">      </w:t>
            </w:r>
            <w:r w:rsidR="00685893">
              <w:rPr>
                <w:rFonts w:ascii="Times New Roman" w:hAnsi="Times New Roman" w:cs="Times New Roman"/>
                <w:sz w:val="20"/>
                <w:szCs w:val="20"/>
                <w:lang w:val="en-GB"/>
              </w:rPr>
              <w:t xml:space="preserve">    </w:t>
            </w:r>
            <w:r w:rsidR="00DC24EE" w:rsidRPr="00685893">
              <w:rPr>
                <w:rFonts w:ascii="Times New Roman" w:hAnsi="Times New Roman" w:cs="Times New Roman"/>
                <w:sz w:val="20"/>
                <w:szCs w:val="20"/>
              </w:rPr>
              <w:t>Скорректированный</w:t>
            </w:r>
            <w:r w:rsidR="00DC24EE" w:rsidRPr="00685893">
              <w:rPr>
                <w:rFonts w:ascii="Times New Roman" w:hAnsi="Times New Roman" w:cs="Times New Roman"/>
                <w:sz w:val="20"/>
                <w:szCs w:val="20"/>
                <w:lang w:val="en-US"/>
              </w:rPr>
              <w:t xml:space="preserve"> R</w:t>
            </w:r>
            <w:r w:rsidR="00DC24EE" w:rsidRPr="00685893">
              <w:rPr>
                <w:rFonts w:ascii="Times New Roman" w:hAnsi="Times New Roman" w:cs="Times New Roman"/>
                <w:sz w:val="20"/>
                <w:szCs w:val="20"/>
                <w:vertAlign w:val="superscript"/>
                <w:lang w:val="en-US"/>
              </w:rPr>
              <w:t>2</w:t>
            </w:r>
          </w:p>
        </w:tc>
        <w:tc>
          <w:tcPr>
            <w:tcW w:w="2693" w:type="dxa"/>
            <w:gridSpan w:val="2"/>
            <w:tcBorders>
              <w:top w:val="single" w:sz="4" w:space="0" w:color="auto"/>
              <w:left w:val="single" w:sz="4" w:space="0" w:color="auto"/>
              <w:bottom w:val="single" w:sz="4" w:space="0" w:color="auto"/>
              <w:right w:val="single" w:sz="4" w:space="0" w:color="auto"/>
            </w:tcBorders>
            <w:hideMark/>
          </w:tcPr>
          <w:p w14:paraId="65DFFC8D" w14:textId="69CE0409" w:rsidR="00DC24EE" w:rsidRPr="00685893" w:rsidRDefault="00DC24EE" w:rsidP="00235F1A">
            <w:pPr>
              <w:autoSpaceDE w:val="0"/>
              <w:autoSpaceDN w:val="0"/>
              <w:adjustRightInd w:val="0"/>
              <w:spacing w:after="0"/>
              <w:jc w:val="both"/>
              <w:rPr>
                <w:rFonts w:ascii="Times New Roman" w:hAnsi="Times New Roman" w:cs="Times New Roman"/>
                <w:b/>
                <w:sz w:val="20"/>
                <w:szCs w:val="20"/>
              </w:rPr>
            </w:pPr>
            <w:r w:rsidRPr="00685893">
              <w:rPr>
                <w:rStyle w:val="gnkrckgcgsb"/>
                <w:rFonts w:ascii="Times New Roman" w:hAnsi="Times New Roman" w:cs="Times New Roman"/>
                <w:color w:val="000000"/>
                <w:sz w:val="20"/>
                <w:szCs w:val="20"/>
                <w:bdr w:val="none" w:sz="0" w:space="0" w:color="auto" w:frame="1"/>
                <w:lang w:val="en-US"/>
              </w:rPr>
              <w:t xml:space="preserve"> </w:t>
            </w:r>
            <w:r w:rsidR="00306761" w:rsidRPr="00685893">
              <w:rPr>
                <w:rStyle w:val="gnkrckgcgsb"/>
                <w:rFonts w:ascii="Times New Roman" w:hAnsi="Times New Roman" w:cs="Times New Roman"/>
                <w:color w:val="000000"/>
                <w:sz w:val="20"/>
                <w:szCs w:val="20"/>
                <w:bdr w:val="none" w:sz="0" w:space="0" w:color="auto" w:frame="1"/>
              </w:rPr>
              <w:t xml:space="preserve">               </w:t>
            </w:r>
            <w:r w:rsidR="00306761" w:rsidRPr="00685893">
              <w:rPr>
                <w:rStyle w:val="gnkrckgcgsb"/>
                <w:rFonts w:ascii="Times New Roman" w:hAnsi="Times New Roman" w:cs="Times New Roman"/>
                <w:color w:val="000000"/>
                <w:sz w:val="20"/>
                <w:szCs w:val="20"/>
                <w:bdr w:val="none" w:sz="0" w:space="0" w:color="auto" w:frame="1"/>
                <w:lang w:val="en-US"/>
              </w:rPr>
              <w:t xml:space="preserve"> 0.8433</w:t>
            </w:r>
          </w:p>
        </w:tc>
        <w:tc>
          <w:tcPr>
            <w:tcW w:w="2835" w:type="dxa"/>
            <w:gridSpan w:val="2"/>
            <w:tcBorders>
              <w:top w:val="single" w:sz="4" w:space="0" w:color="auto"/>
              <w:left w:val="single" w:sz="4" w:space="0" w:color="auto"/>
              <w:bottom w:val="single" w:sz="4" w:space="0" w:color="auto"/>
              <w:right w:val="single" w:sz="4" w:space="0" w:color="auto"/>
            </w:tcBorders>
            <w:hideMark/>
          </w:tcPr>
          <w:p w14:paraId="5CE89EBD" w14:textId="22C78B85" w:rsidR="00DC24EE" w:rsidRPr="00685893" w:rsidRDefault="00DC24EE" w:rsidP="00235F1A">
            <w:pPr>
              <w:autoSpaceDE w:val="0"/>
              <w:autoSpaceDN w:val="0"/>
              <w:adjustRightInd w:val="0"/>
              <w:spacing w:after="0"/>
              <w:jc w:val="both"/>
              <w:rPr>
                <w:rFonts w:ascii="Times New Roman" w:hAnsi="Times New Roman" w:cs="Times New Roman"/>
                <w:b/>
                <w:sz w:val="20"/>
                <w:szCs w:val="20"/>
              </w:rPr>
            </w:pPr>
            <w:r w:rsidRPr="00685893">
              <w:rPr>
                <w:rStyle w:val="gnkrckgcgsb"/>
                <w:rFonts w:ascii="Times New Roman" w:hAnsi="Times New Roman" w:cs="Times New Roman"/>
                <w:color w:val="000000"/>
                <w:sz w:val="20"/>
                <w:szCs w:val="20"/>
                <w:bdr w:val="none" w:sz="0" w:space="0" w:color="auto" w:frame="1"/>
                <w:lang w:val="en-US"/>
              </w:rPr>
              <w:t xml:space="preserve">                     </w:t>
            </w:r>
            <w:r w:rsidR="00306761" w:rsidRPr="00685893">
              <w:rPr>
                <w:rStyle w:val="gnkrckgcgsb"/>
                <w:rFonts w:ascii="Times New Roman" w:hAnsi="Times New Roman" w:cs="Times New Roman"/>
                <w:color w:val="000000"/>
                <w:sz w:val="20"/>
                <w:szCs w:val="20"/>
                <w:bdr w:val="none" w:sz="0" w:space="0" w:color="auto" w:frame="1"/>
                <w:lang w:val="en-US"/>
              </w:rPr>
              <w:t>0.841</w:t>
            </w:r>
          </w:p>
        </w:tc>
      </w:tr>
      <w:tr w:rsidR="00DC24EE" w14:paraId="5EEB5553"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27F81DE3" w14:textId="4B599738" w:rsidR="00DC24EE" w:rsidRPr="00685893" w:rsidRDefault="00C373F6" w:rsidP="00235F1A">
            <w:pPr>
              <w:autoSpaceDE w:val="0"/>
              <w:autoSpaceDN w:val="0"/>
              <w:adjustRightInd w:val="0"/>
              <w:spacing w:after="0"/>
              <w:jc w:val="both"/>
              <w:rPr>
                <w:rFonts w:ascii="Times New Roman" w:hAnsi="Times New Roman" w:cs="Times New Roman"/>
                <w:sz w:val="20"/>
                <w:szCs w:val="20"/>
                <w:lang w:val="en-US"/>
              </w:rPr>
            </w:pPr>
            <w:r w:rsidRPr="00685893">
              <w:rPr>
                <w:rFonts w:ascii="Times New Roman" w:hAnsi="Times New Roman" w:cs="Times New Roman"/>
                <w:sz w:val="20"/>
                <w:szCs w:val="20"/>
                <w:lang w:val="en-US"/>
              </w:rPr>
              <w:t xml:space="preserve">             </w:t>
            </w:r>
            <w:r w:rsidR="00DC24EE" w:rsidRPr="00685893">
              <w:rPr>
                <w:rFonts w:ascii="Times New Roman" w:hAnsi="Times New Roman" w:cs="Times New Roman"/>
                <w:sz w:val="20"/>
                <w:szCs w:val="20"/>
                <w:lang w:val="en-US"/>
              </w:rPr>
              <w:t xml:space="preserve">   </w:t>
            </w:r>
            <w:r w:rsidR="00685893">
              <w:rPr>
                <w:rFonts w:ascii="Times New Roman" w:hAnsi="Times New Roman" w:cs="Times New Roman"/>
                <w:sz w:val="20"/>
                <w:szCs w:val="20"/>
                <w:lang w:val="en-US"/>
              </w:rPr>
              <w:t xml:space="preserve">        </w:t>
            </w:r>
            <w:r w:rsidR="00DC24EE" w:rsidRPr="00685893">
              <w:rPr>
                <w:rFonts w:ascii="Times New Roman" w:hAnsi="Times New Roman" w:cs="Times New Roman"/>
                <w:sz w:val="20"/>
                <w:szCs w:val="20"/>
                <w:lang w:val="en-US"/>
              </w:rPr>
              <w:t>p - value</w:t>
            </w:r>
          </w:p>
        </w:tc>
        <w:tc>
          <w:tcPr>
            <w:tcW w:w="2693" w:type="dxa"/>
            <w:gridSpan w:val="2"/>
            <w:tcBorders>
              <w:top w:val="single" w:sz="4" w:space="0" w:color="auto"/>
              <w:left w:val="single" w:sz="4" w:space="0" w:color="auto"/>
              <w:bottom w:val="single" w:sz="4" w:space="0" w:color="auto"/>
              <w:right w:val="single" w:sz="4" w:space="0" w:color="auto"/>
            </w:tcBorders>
            <w:hideMark/>
          </w:tcPr>
          <w:p w14:paraId="749F5EFC" w14:textId="77777777" w:rsidR="00DC24EE" w:rsidRPr="00685893" w:rsidRDefault="00DC24EE" w:rsidP="00235F1A">
            <w:pPr>
              <w:autoSpaceDE w:val="0"/>
              <w:autoSpaceDN w:val="0"/>
              <w:adjustRightInd w:val="0"/>
              <w:spacing w:after="0"/>
              <w:jc w:val="both"/>
              <w:rPr>
                <w:rFonts w:ascii="Times New Roman" w:hAnsi="Times New Roman" w:cs="Times New Roman"/>
                <w:b/>
                <w:sz w:val="20"/>
                <w:szCs w:val="20"/>
                <w:lang w:val="en-US"/>
              </w:rPr>
            </w:pPr>
            <w:r w:rsidRPr="00685893">
              <w:rPr>
                <w:rStyle w:val="gnkrckgcgsb"/>
                <w:rFonts w:ascii="Times New Roman" w:hAnsi="Times New Roman" w:cs="Times New Roman"/>
                <w:color w:val="000000"/>
                <w:sz w:val="20"/>
                <w:szCs w:val="20"/>
                <w:bdr w:val="none" w:sz="0" w:space="0" w:color="auto" w:frame="1"/>
              </w:rPr>
              <w:t xml:space="preserve">               </w:t>
            </w:r>
            <w:r w:rsidRPr="00685893">
              <w:rPr>
                <w:rStyle w:val="gnkrckgcgsb"/>
                <w:rFonts w:ascii="Times New Roman" w:hAnsi="Times New Roman" w:cs="Times New Roman"/>
                <w:color w:val="000000"/>
                <w:sz w:val="20"/>
                <w:szCs w:val="20"/>
                <w:bdr w:val="none" w:sz="0" w:space="0" w:color="auto" w:frame="1"/>
                <w:lang w:val="en-US"/>
              </w:rPr>
              <w:t>2.2e-16</w:t>
            </w:r>
          </w:p>
        </w:tc>
        <w:tc>
          <w:tcPr>
            <w:tcW w:w="2835" w:type="dxa"/>
            <w:gridSpan w:val="2"/>
            <w:tcBorders>
              <w:top w:val="single" w:sz="4" w:space="0" w:color="auto"/>
              <w:left w:val="single" w:sz="4" w:space="0" w:color="auto"/>
              <w:bottom w:val="single" w:sz="4" w:space="0" w:color="auto"/>
              <w:right w:val="single" w:sz="4" w:space="0" w:color="auto"/>
            </w:tcBorders>
            <w:hideMark/>
          </w:tcPr>
          <w:p w14:paraId="210BDB5D" w14:textId="77777777" w:rsidR="00DC24EE" w:rsidRPr="00685893" w:rsidRDefault="00DC24EE" w:rsidP="00235F1A">
            <w:pPr>
              <w:autoSpaceDE w:val="0"/>
              <w:autoSpaceDN w:val="0"/>
              <w:adjustRightInd w:val="0"/>
              <w:spacing w:after="0"/>
              <w:jc w:val="both"/>
              <w:rPr>
                <w:rFonts w:ascii="Times New Roman" w:hAnsi="Times New Roman" w:cs="Times New Roman"/>
                <w:b/>
                <w:sz w:val="20"/>
                <w:szCs w:val="20"/>
                <w:lang w:val="en-US"/>
              </w:rPr>
            </w:pPr>
            <w:r w:rsidRPr="00685893">
              <w:rPr>
                <w:rStyle w:val="gnkrckgcgsb"/>
                <w:rFonts w:ascii="Times New Roman" w:hAnsi="Times New Roman" w:cs="Times New Roman"/>
                <w:color w:val="000000"/>
                <w:sz w:val="20"/>
                <w:szCs w:val="20"/>
                <w:bdr w:val="none" w:sz="0" w:space="0" w:color="auto" w:frame="1"/>
              </w:rPr>
              <w:t xml:space="preserve">                    </w:t>
            </w:r>
            <w:r w:rsidRPr="00685893">
              <w:rPr>
                <w:rStyle w:val="gnkrckgcgsb"/>
                <w:rFonts w:ascii="Times New Roman" w:hAnsi="Times New Roman" w:cs="Times New Roman"/>
                <w:color w:val="000000"/>
                <w:sz w:val="20"/>
                <w:szCs w:val="20"/>
                <w:bdr w:val="none" w:sz="0" w:space="0" w:color="auto" w:frame="1"/>
                <w:lang w:val="en-US"/>
              </w:rPr>
              <w:t>2.2e-16</w:t>
            </w:r>
          </w:p>
        </w:tc>
      </w:tr>
      <w:tr w:rsidR="00DC24EE" w14:paraId="0F7B0517" w14:textId="77777777" w:rsidTr="00C5566C">
        <w:tc>
          <w:tcPr>
            <w:tcW w:w="3828" w:type="dxa"/>
            <w:tcBorders>
              <w:top w:val="single" w:sz="4" w:space="0" w:color="auto"/>
              <w:left w:val="single" w:sz="4" w:space="0" w:color="auto"/>
              <w:bottom w:val="single" w:sz="4" w:space="0" w:color="auto"/>
              <w:right w:val="single" w:sz="4" w:space="0" w:color="auto"/>
            </w:tcBorders>
            <w:hideMark/>
          </w:tcPr>
          <w:p w14:paraId="0535497E" w14:textId="470B1B35" w:rsidR="00DC24EE" w:rsidRPr="00685893" w:rsidRDefault="00C373F6" w:rsidP="00235F1A">
            <w:pPr>
              <w:autoSpaceDE w:val="0"/>
              <w:autoSpaceDN w:val="0"/>
              <w:adjustRightInd w:val="0"/>
              <w:spacing w:after="0"/>
              <w:jc w:val="both"/>
              <w:rPr>
                <w:rFonts w:ascii="Times New Roman" w:hAnsi="Times New Roman" w:cs="Times New Roman"/>
                <w:sz w:val="20"/>
                <w:szCs w:val="20"/>
                <w:lang w:val="en-US"/>
              </w:rPr>
            </w:pPr>
            <w:r w:rsidRPr="00685893">
              <w:rPr>
                <w:rFonts w:ascii="Times New Roman" w:hAnsi="Times New Roman" w:cs="Times New Roman"/>
                <w:sz w:val="20"/>
                <w:szCs w:val="20"/>
                <w:lang w:val="en-US"/>
              </w:rPr>
              <w:t xml:space="preserve">             </w:t>
            </w:r>
            <w:r w:rsidR="00DC24EE" w:rsidRPr="00685893">
              <w:rPr>
                <w:rFonts w:ascii="Times New Roman" w:hAnsi="Times New Roman" w:cs="Times New Roman"/>
                <w:sz w:val="20"/>
                <w:szCs w:val="20"/>
                <w:lang w:val="en-US"/>
              </w:rPr>
              <w:t xml:space="preserve">  </w:t>
            </w:r>
            <w:r w:rsidR="00685893">
              <w:rPr>
                <w:rFonts w:ascii="Times New Roman" w:hAnsi="Times New Roman" w:cs="Times New Roman"/>
                <w:sz w:val="20"/>
                <w:szCs w:val="20"/>
                <w:lang w:val="en-US"/>
              </w:rPr>
              <w:t xml:space="preserve">         </w:t>
            </w:r>
            <w:r w:rsidR="00DC24EE" w:rsidRPr="00685893">
              <w:rPr>
                <w:rFonts w:ascii="Times New Roman" w:hAnsi="Times New Roman" w:cs="Times New Roman"/>
                <w:sz w:val="20"/>
                <w:szCs w:val="20"/>
                <w:lang w:val="en-US"/>
              </w:rPr>
              <w:t>F-statistics</w:t>
            </w:r>
          </w:p>
        </w:tc>
        <w:tc>
          <w:tcPr>
            <w:tcW w:w="2693" w:type="dxa"/>
            <w:gridSpan w:val="2"/>
            <w:tcBorders>
              <w:top w:val="single" w:sz="4" w:space="0" w:color="auto"/>
              <w:left w:val="single" w:sz="4" w:space="0" w:color="auto"/>
              <w:bottom w:val="single" w:sz="4" w:space="0" w:color="auto"/>
              <w:right w:val="single" w:sz="4" w:space="0" w:color="auto"/>
            </w:tcBorders>
            <w:hideMark/>
          </w:tcPr>
          <w:p w14:paraId="68510F4F" w14:textId="16271367" w:rsidR="00DC24EE" w:rsidRPr="00685893" w:rsidRDefault="00D600B0" w:rsidP="00235F1A">
            <w:pPr>
              <w:autoSpaceDE w:val="0"/>
              <w:autoSpaceDN w:val="0"/>
              <w:adjustRightInd w:val="0"/>
              <w:spacing w:after="0"/>
              <w:jc w:val="both"/>
              <w:rPr>
                <w:rFonts w:ascii="Times New Roman" w:hAnsi="Times New Roman" w:cs="Times New Roman"/>
                <w:b/>
                <w:sz w:val="20"/>
                <w:szCs w:val="20"/>
                <w:lang w:val="en-US"/>
              </w:rPr>
            </w:pPr>
            <w:r w:rsidRPr="00685893">
              <w:rPr>
                <w:rFonts w:ascii="Times New Roman" w:hAnsi="Times New Roman" w:cs="Times New Roman"/>
                <w:sz w:val="20"/>
                <w:szCs w:val="20"/>
                <w:lang w:val="en-GB"/>
              </w:rPr>
              <w:t>97.44 on 12 and 203</w:t>
            </w:r>
            <w:r w:rsidR="00DC24EE" w:rsidRPr="00685893">
              <w:rPr>
                <w:rFonts w:ascii="Times New Roman" w:hAnsi="Times New Roman" w:cs="Times New Roman"/>
                <w:sz w:val="20"/>
                <w:szCs w:val="20"/>
                <w:lang w:val="en-GB"/>
              </w:rPr>
              <w:t xml:space="preserve"> DF</w:t>
            </w:r>
          </w:p>
        </w:tc>
        <w:tc>
          <w:tcPr>
            <w:tcW w:w="2835" w:type="dxa"/>
            <w:gridSpan w:val="2"/>
            <w:tcBorders>
              <w:top w:val="single" w:sz="4" w:space="0" w:color="auto"/>
              <w:left w:val="single" w:sz="4" w:space="0" w:color="auto"/>
              <w:bottom w:val="single" w:sz="4" w:space="0" w:color="auto"/>
              <w:right w:val="single" w:sz="4" w:space="0" w:color="auto"/>
            </w:tcBorders>
            <w:hideMark/>
          </w:tcPr>
          <w:p w14:paraId="08C52DCF" w14:textId="45E6DA8B" w:rsidR="00DC24EE" w:rsidRPr="00685893" w:rsidRDefault="00DC24EE" w:rsidP="00235F1A">
            <w:pPr>
              <w:autoSpaceDE w:val="0"/>
              <w:autoSpaceDN w:val="0"/>
              <w:adjustRightInd w:val="0"/>
              <w:spacing w:after="0"/>
              <w:jc w:val="both"/>
              <w:rPr>
                <w:rFonts w:ascii="Times New Roman" w:hAnsi="Times New Roman" w:cs="Times New Roman"/>
                <w:b/>
                <w:sz w:val="20"/>
                <w:szCs w:val="20"/>
                <w:lang w:val="en-US"/>
              </w:rPr>
            </w:pPr>
            <w:r w:rsidRPr="00685893">
              <w:rPr>
                <w:rStyle w:val="gnkrckgcgsb"/>
                <w:rFonts w:ascii="Times New Roman" w:hAnsi="Times New Roman" w:cs="Times New Roman"/>
                <w:color w:val="000000"/>
                <w:sz w:val="20"/>
                <w:szCs w:val="20"/>
                <w:bdr w:val="none" w:sz="0" w:space="0" w:color="auto" w:frame="1"/>
              </w:rPr>
              <w:t xml:space="preserve">         </w:t>
            </w:r>
            <w:r w:rsidR="00306761" w:rsidRPr="00685893">
              <w:rPr>
                <w:rStyle w:val="gnkrckgcgsb"/>
                <w:rFonts w:ascii="Times New Roman" w:hAnsi="Times New Roman" w:cs="Times New Roman"/>
                <w:color w:val="000000"/>
                <w:sz w:val="20"/>
                <w:szCs w:val="20"/>
                <w:bdr w:val="none" w:sz="0" w:space="0" w:color="auto" w:frame="1"/>
                <w:lang w:val="en-US"/>
              </w:rPr>
              <w:t>1</w:t>
            </w:r>
            <w:r w:rsidR="00306761" w:rsidRPr="00685893">
              <w:rPr>
                <w:rStyle w:val="gnkrckgcgsb"/>
                <w:rFonts w:ascii="Times New Roman" w:hAnsi="Times New Roman" w:cs="Times New Roman"/>
                <w:color w:val="000000"/>
                <w:sz w:val="20"/>
                <w:szCs w:val="20"/>
                <w:bdr w:val="none" w:sz="0" w:space="0" w:color="auto" w:frame="1"/>
              </w:rPr>
              <w:t>63,4</w:t>
            </w:r>
            <w:r w:rsidR="00306761" w:rsidRPr="00685893">
              <w:rPr>
                <w:rStyle w:val="gnkrckgcgsb"/>
                <w:rFonts w:ascii="Times New Roman" w:hAnsi="Times New Roman" w:cs="Times New Roman"/>
                <w:color w:val="000000"/>
                <w:sz w:val="20"/>
                <w:szCs w:val="20"/>
                <w:bdr w:val="none" w:sz="0" w:space="0" w:color="auto" w:frame="1"/>
                <w:lang w:val="en-US"/>
              </w:rPr>
              <w:t xml:space="preserve"> on 7 and </w:t>
            </w:r>
            <w:r w:rsidR="00306761" w:rsidRPr="00685893">
              <w:rPr>
                <w:rStyle w:val="gnkrckgcgsb"/>
                <w:rFonts w:ascii="Times New Roman" w:hAnsi="Times New Roman" w:cs="Times New Roman"/>
                <w:color w:val="000000"/>
                <w:sz w:val="20"/>
                <w:szCs w:val="20"/>
                <w:bdr w:val="none" w:sz="0" w:space="0" w:color="auto" w:frame="1"/>
              </w:rPr>
              <w:t>208</w:t>
            </w:r>
            <w:r w:rsidRPr="00685893">
              <w:rPr>
                <w:rStyle w:val="gnkrckgcgsb"/>
                <w:rFonts w:ascii="Times New Roman" w:hAnsi="Times New Roman" w:cs="Times New Roman"/>
                <w:color w:val="000000"/>
                <w:sz w:val="20"/>
                <w:szCs w:val="20"/>
                <w:bdr w:val="none" w:sz="0" w:space="0" w:color="auto" w:frame="1"/>
                <w:lang w:val="en-US"/>
              </w:rPr>
              <w:t xml:space="preserve"> DF</w:t>
            </w:r>
          </w:p>
        </w:tc>
      </w:tr>
      <w:tr w:rsidR="004C5231" w14:paraId="381F40F2" w14:textId="77777777" w:rsidTr="00C5566C">
        <w:tc>
          <w:tcPr>
            <w:tcW w:w="9356" w:type="dxa"/>
            <w:gridSpan w:val="5"/>
            <w:tcBorders>
              <w:top w:val="single" w:sz="4" w:space="0" w:color="auto"/>
              <w:left w:val="single" w:sz="4" w:space="0" w:color="auto"/>
              <w:bottom w:val="single" w:sz="4" w:space="0" w:color="auto"/>
              <w:right w:val="single" w:sz="4" w:space="0" w:color="auto"/>
            </w:tcBorders>
          </w:tcPr>
          <w:p w14:paraId="35CDED8E" w14:textId="7AB3CF72" w:rsidR="004C5231" w:rsidRPr="00685893" w:rsidRDefault="004C5231" w:rsidP="00235F1A">
            <w:pPr>
              <w:autoSpaceDE w:val="0"/>
              <w:autoSpaceDN w:val="0"/>
              <w:adjustRightInd w:val="0"/>
              <w:spacing w:after="0"/>
              <w:jc w:val="both"/>
              <w:rPr>
                <w:rStyle w:val="gnkrckgcgsb"/>
                <w:rFonts w:ascii="Times New Roman" w:hAnsi="Times New Roman" w:cs="Times New Roman"/>
                <w:color w:val="000000"/>
                <w:sz w:val="20"/>
                <w:szCs w:val="20"/>
                <w:bdr w:val="none" w:sz="0" w:space="0" w:color="auto" w:frame="1"/>
              </w:rPr>
            </w:pPr>
            <w:r w:rsidRPr="004C5231">
              <w:rPr>
                <w:rFonts w:ascii="Times New Roman" w:hAnsi="Times New Roman" w:cs="Times New Roman"/>
                <w:sz w:val="24"/>
                <w:szCs w:val="28"/>
              </w:rPr>
              <w:t xml:space="preserve">    </w:t>
            </w:r>
            <w:r w:rsidRPr="00685893">
              <w:rPr>
                <w:rFonts w:ascii="Times New Roman" w:hAnsi="Times New Roman" w:cs="Times New Roman"/>
                <w:sz w:val="20"/>
                <w:szCs w:val="20"/>
              </w:rPr>
              <w:t xml:space="preserve">Примечание – Источник: </w:t>
            </w:r>
            <w:r w:rsidRPr="00685893">
              <w:rPr>
                <w:rFonts w:ascii="Times New Roman" w:hAnsi="Times New Roman" w:cs="Times New Roman"/>
                <w:b/>
                <w:sz w:val="20"/>
                <w:szCs w:val="20"/>
              </w:rPr>
              <w:t>Уровень значимости:  0 ‘***’ 0.001 ‘**’ 0.01 ‘*’ 0.05 ‘.’ 0.1 ‘ ’ 1</w:t>
            </w:r>
          </w:p>
        </w:tc>
      </w:tr>
    </w:tbl>
    <w:p w14:paraId="4EA16BFC" w14:textId="5F2A31B0" w:rsidR="00EF22E2" w:rsidRPr="004C5231" w:rsidRDefault="00DD599E" w:rsidP="004C5231">
      <w:pPr>
        <w:pStyle w:val="HTML0"/>
        <w:shd w:val="clear" w:color="auto" w:fill="FFFFFF"/>
        <w:wordWrap w:val="0"/>
        <w:spacing w:line="225" w:lineRule="atLeast"/>
        <w:ind w:firstLine="0"/>
        <w:rPr>
          <w:rFonts w:ascii="Times New Roman" w:hAnsi="Times New Roman" w:cs="Times New Roman"/>
          <w:b/>
          <w:lang w:val="en-US"/>
        </w:rPr>
      </w:pPr>
      <w:r>
        <w:rPr>
          <w:rFonts w:ascii="Times New Roman" w:hAnsi="Times New Roman" w:cs="Times New Roman"/>
          <w:b/>
          <w:lang w:val="ru-RU"/>
        </w:rPr>
        <w:t xml:space="preserve">           </w:t>
      </w:r>
    </w:p>
    <w:p w14:paraId="327FE1D1" w14:textId="78DBD7FD"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Дадим интерпретацию полученным результатам</w:t>
      </w:r>
      <w:r w:rsidR="00E43C88">
        <w:rPr>
          <w:rFonts w:ascii="Times New Roman" w:eastAsia="Times New Roman" w:hAnsi="Times New Roman" w:cs="Times New Roman"/>
          <w:bCs/>
          <w:sz w:val="28"/>
          <w:szCs w:val="28"/>
          <w:shd w:val="clear" w:color="auto" w:fill="FFFFFF"/>
          <w:lang w:eastAsia="en-US"/>
        </w:rPr>
        <w:t xml:space="preserve"> в таблице 1</w:t>
      </w:r>
      <w:r w:rsidR="00685893" w:rsidRPr="00685893">
        <w:rPr>
          <w:rFonts w:ascii="Times New Roman" w:eastAsia="Times New Roman" w:hAnsi="Times New Roman" w:cs="Times New Roman"/>
          <w:bCs/>
          <w:sz w:val="28"/>
          <w:szCs w:val="28"/>
          <w:shd w:val="clear" w:color="auto" w:fill="FFFFFF"/>
          <w:lang w:eastAsia="en-US"/>
        </w:rPr>
        <w:t>0</w:t>
      </w:r>
      <w:r w:rsidRPr="00A16EEA">
        <w:rPr>
          <w:rFonts w:ascii="Times New Roman" w:eastAsia="Times New Roman" w:hAnsi="Times New Roman" w:cs="Times New Roman"/>
          <w:bCs/>
          <w:sz w:val="28"/>
          <w:szCs w:val="28"/>
          <w:shd w:val="clear" w:color="auto" w:fill="FFFFFF"/>
          <w:lang w:eastAsia="en-US"/>
        </w:rPr>
        <w:t>. Для исследуемой зависимости была получена сокращенная модель:</w:t>
      </w:r>
    </w:p>
    <w:p w14:paraId="6F06DFC5" w14:textId="29472A71"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 </w:t>
      </w:r>
      <w:proofErr w:type="gramStart"/>
      <w:r w:rsidRPr="00A16EEA">
        <w:rPr>
          <w:rFonts w:ascii="Times New Roman" w:eastAsia="Times New Roman" w:hAnsi="Times New Roman" w:cs="Times New Roman"/>
          <w:bCs/>
          <w:sz w:val="28"/>
          <w:szCs w:val="28"/>
          <w:shd w:val="clear" w:color="auto" w:fill="FFFFFF"/>
          <w:lang w:eastAsia="en-US"/>
        </w:rPr>
        <w:t xml:space="preserve">Удельный вес региона в </w:t>
      </w:r>
      <w:r w:rsidRPr="00AC2980">
        <w:rPr>
          <w:rFonts w:ascii="Times New Roman" w:eastAsia="Times New Roman" w:hAnsi="Times New Roman" w:cs="Times New Roman"/>
          <w:bCs/>
          <w:sz w:val="28"/>
          <w:szCs w:val="28"/>
          <w:shd w:val="clear" w:color="auto" w:fill="FFFFFF"/>
          <w:lang w:eastAsia="en-US"/>
        </w:rPr>
        <w:t>Валовом региональном продукте = β</w:t>
      </w:r>
      <w:r w:rsidRPr="00AC2980">
        <w:rPr>
          <w:rFonts w:ascii="Times New Roman" w:eastAsia="Times New Roman" w:hAnsi="Times New Roman" w:cs="Times New Roman"/>
          <w:bCs/>
          <w:sz w:val="28"/>
          <w:szCs w:val="28"/>
          <w:shd w:val="clear" w:color="auto" w:fill="FFFFFF"/>
          <w:vertAlign w:val="subscript"/>
          <w:lang w:eastAsia="en-US"/>
        </w:rPr>
        <w:t>0</w:t>
      </w:r>
      <w:r w:rsidRPr="00AC2980">
        <w:rPr>
          <w:rFonts w:ascii="Times New Roman" w:eastAsia="Times New Roman" w:hAnsi="Times New Roman" w:cs="Times New Roman"/>
          <w:bCs/>
          <w:sz w:val="28"/>
          <w:szCs w:val="28"/>
          <w:shd w:val="clear" w:color="auto" w:fill="FFFFFF"/>
          <w:lang w:eastAsia="en-US"/>
        </w:rPr>
        <w:t xml:space="preserve"> + β</w:t>
      </w:r>
      <w:r w:rsidRPr="00AC2980">
        <w:rPr>
          <w:rFonts w:ascii="Times New Roman" w:eastAsia="Times New Roman" w:hAnsi="Times New Roman" w:cs="Times New Roman"/>
          <w:bCs/>
          <w:sz w:val="28"/>
          <w:szCs w:val="28"/>
          <w:shd w:val="clear" w:color="auto" w:fill="FFFFFF"/>
          <w:vertAlign w:val="subscript"/>
          <w:lang w:eastAsia="en-US"/>
        </w:rPr>
        <w:t>1</w:t>
      </w:r>
      <w:r w:rsidRPr="00AC2980">
        <w:rPr>
          <w:rFonts w:ascii="Times New Roman" w:eastAsia="Times New Roman" w:hAnsi="Times New Roman" w:cs="Times New Roman"/>
          <w:bCs/>
          <w:sz w:val="28"/>
          <w:szCs w:val="28"/>
          <w:shd w:val="clear" w:color="auto" w:fill="FFFFFF"/>
          <w:lang w:eastAsia="en-US"/>
        </w:rPr>
        <w:t>* Внутренние затраты НИОКР в расчете на одного работника + β</w:t>
      </w:r>
      <w:r w:rsidRPr="00AC2980">
        <w:rPr>
          <w:rFonts w:ascii="Times New Roman" w:eastAsia="Times New Roman" w:hAnsi="Times New Roman" w:cs="Times New Roman"/>
          <w:bCs/>
          <w:sz w:val="28"/>
          <w:szCs w:val="28"/>
          <w:shd w:val="clear" w:color="auto" w:fill="FFFFFF"/>
          <w:vertAlign w:val="subscript"/>
          <w:lang w:eastAsia="en-US"/>
        </w:rPr>
        <w:t>2</w:t>
      </w:r>
      <w:r w:rsidRPr="00AC2980">
        <w:rPr>
          <w:rFonts w:ascii="Times New Roman" w:eastAsia="Times New Roman" w:hAnsi="Times New Roman" w:cs="Times New Roman"/>
          <w:bCs/>
          <w:sz w:val="28"/>
          <w:szCs w:val="28"/>
          <w:shd w:val="clear" w:color="auto" w:fill="FFFFFF"/>
          <w:lang w:eastAsia="en-US"/>
        </w:rPr>
        <w:t xml:space="preserve">* Затраты на </w:t>
      </w:r>
      <w:r w:rsidRPr="00AC2980">
        <w:rPr>
          <w:rFonts w:ascii="Times New Roman" w:eastAsia="Times New Roman" w:hAnsi="Times New Roman" w:cs="Times New Roman"/>
          <w:bCs/>
          <w:sz w:val="28"/>
          <w:szCs w:val="28"/>
          <w:shd w:val="clear" w:color="auto" w:fill="FFFFFF"/>
          <w:lang w:eastAsia="en-US"/>
        </w:rPr>
        <w:lastRenderedPageBreak/>
        <w:t>продуктовые и процессные инновации в промышленности</w:t>
      </w:r>
      <w:r w:rsidRPr="00A16EEA">
        <w:rPr>
          <w:rFonts w:ascii="Times New Roman" w:eastAsia="Times New Roman" w:hAnsi="Times New Roman" w:cs="Times New Roman"/>
          <w:bCs/>
          <w:sz w:val="28"/>
          <w:szCs w:val="28"/>
          <w:shd w:val="clear" w:color="auto" w:fill="FFFFFF"/>
          <w:lang w:eastAsia="en-US"/>
        </w:rPr>
        <w:t xml:space="preserve"> + β</w:t>
      </w:r>
      <w:r w:rsidRPr="00E664F6">
        <w:rPr>
          <w:rFonts w:ascii="Times New Roman" w:eastAsia="Times New Roman" w:hAnsi="Times New Roman" w:cs="Times New Roman"/>
          <w:bCs/>
          <w:sz w:val="28"/>
          <w:szCs w:val="28"/>
          <w:shd w:val="clear" w:color="auto" w:fill="FFFFFF"/>
          <w:vertAlign w:val="subscript"/>
          <w:lang w:eastAsia="en-US"/>
        </w:rPr>
        <w:t>3</w:t>
      </w:r>
      <w:r w:rsidRPr="00A16EEA">
        <w:rPr>
          <w:rFonts w:ascii="Times New Roman" w:eastAsia="Times New Roman" w:hAnsi="Times New Roman" w:cs="Times New Roman"/>
          <w:bCs/>
          <w:sz w:val="28"/>
          <w:szCs w:val="28"/>
          <w:shd w:val="clear" w:color="auto" w:fill="FFFFFF"/>
          <w:lang w:eastAsia="en-US"/>
        </w:rPr>
        <w:t xml:space="preserve"> * Количество организаций (предприятий) осуществлявших НИОКР + β</w:t>
      </w:r>
      <w:r w:rsidRPr="00E664F6">
        <w:rPr>
          <w:rFonts w:ascii="Times New Roman" w:eastAsia="Times New Roman" w:hAnsi="Times New Roman" w:cs="Times New Roman"/>
          <w:bCs/>
          <w:sz w:val="28"/>
          <w:szCs w:val="28"/>
          <w:shd w:val="clear" w:color="auto" w:fill="FFFFFF"/>
          <w:vertAlign w:val="subscript"/>
          <w:lang w:eastAsia="en-US"/>
        </w:rPr>
        <w:t>4</w:t>
      </w:r>
      <w:r w:rsidRPr="00A16EEA">
        <w:rPr>
          <w:rFonts w:ascii="Times New Roman" w:eastAsia="Times New Roman" w:hAnsi="Times New Roman" w:cs="Times New Roman"/>
          <w:bCs/>
          <w:sz w:val="28"/>
          <w:szCs w:val="28"/>
          <w:shd w:val="clear" w:color="auto" w:fill="FFFFFF"/>
          <w:lang w:eastAsia="en-US"/>
        </w:rPr>
        <w:t>* Затраты на информационные технологии + β</w:t>
      </w:r>
      <w:r w:rsidRPr="00E664F6">
        <w:rPr>
          <w:rFonts w:ascii="Times New Roman" w:eastAsia="Times New Roman" w:hAnsi="Times New Roman" w:cs="Times New Roman"/>
          <w:bCs/>
          <w:sz w:val="28"/>
          <w:szCs w:val="28"/>
          <w:shd w:val="clear" w:color="auto" w:fill="FFFFFF"/>
          <w:vertAlign w:val="subscript"/>
          <w:lang w:eastAsia="en-US"/>
        </w:rPr>
        <w:t>5</w:t>
      </w:r>
      <w:r w:rsidRPr="00A16EEA">
        <w:rPr>
          <w:rFonts w:ascii="Times New Roman" w:eastAsia="Times New Roman" w:hAnsi="Times New Roman" w:cs="Times New Roman"/>
          <w:bCs/>
          <w:sz w:val="28"/>
          <w:szCs w:val="28"/>
          <w:shd w:val="clear" w:color="auto" w:fill="FFFFFF"/>
          <w:lang w:eastAsia="en-US"/>
        </w:rPr>
        <w:t>* Доля полученных патентов и статей с импакт-фактором на одного научного сотрудника + β</w:t>
      </w:r>
      <w:r w:rsidRPr="00E664F6">
        <w:rPr>
          <w:rFonts w:ascii="Times New Roman" w:eastAsia="Times New Roman" w:hAnsi="Times New Roman" w:cs="Times New Roman"/>
          <w:bCs/>
          <w:sz w:val="28"/>
          <w:szCs w:val="28"/>
          <w:shd w:val="clear" w:color="auto" w:fill="FFFFFF"/>
          <w:vertAlign w:val="subscript"/>
          <w:lang w:eastAsia="en-US"/>
        </w:rPr>
        <w:t>6</w:t>
      </w:r>
      <w:r w:rsidRPr="00A16EEA">
        <w:rPr>
          <w:rFonts w:ascii="Times New Roman" w:eastAsia="Times New Roman" w:hAnsi="Times New Roman" w:cs="Times New Roman"/>
          <w:bCs/>
          <w:sz w:val="28"/>
          <w:szCs w:val="28"/>
          <w:shd w:val="clear" w:color="auto" w:fill="FFFFFF"/>
          <w:lang w:eastAsia="en-US"/>
        </w:rPr>
        <w:t>* Индекс Херфиндаля - Хиршмана для специализации региона + β</w:t>
      </w:r>
      <w:r w:rsidRPr="00E664F6">
        <w:rPr>
          <w:rFonts w:ascii="Times New Roman" w:eastAsia="Times New Roman" w:hAnsi="Times New Roman" w:cs="Times New Roman"/>
          <w:bCs/>
          <w:sz w:val="28"/>
          <w:szCs w:val="28"/>
          <w:shd w:val="clear" w:color="auto" w:fill="FFFFFF"/>
          <w:vertAlign w:val="subscript"/>
          <w:lang w:eastAsia="en-US"/>
        </w:rPr>
        <w:t>7</w:t>
      </w:r>
      <w:r w:rsidRPr="00A16EEA">
        <w:rPr>
          <w:rFonts w:ascii="Times New Roman" w:eastAsia="Times New Roman" w:hAnsi="Times New Roman" w:cs="Times New Roman"/>
          <w:bCs/>
          <w:sz w:val="28"/>
          <w:szCs w:val="28"/>
          <w:shd w:val="clear" w:color="auto" w:fill="FFFFFF"/>
          <w:lang w:eastAsia="en-US"/>
        </w:rPr>
        <w:t xml:space="preserve"> * Выбросы загрязняющих атмосферу</w:t>
      </w:r>
      <w:proofErr w:type="gramEnd"/>
      <w:r w:rsidRPr="00A16EEA">
        <w:rPr>
          <w:rFonts w:ascii="Times New Roman" w:eastAsia="Times New Roman" w:hAnsi="Times New Roman" w:cs="Times New Roman"/>
          <w:bCs/>
          <w:sz w:val="28"/>
          <w:szCs w:val="28"/>
          <w:shd w:val="clear" w:color="auto" w:fill="FFFFFF"/>
          <w:lang w:eastAsia="en-US"/>
        </w:rPr>
        <w:t xml:space="preserve"> веществ</w:t>
      </w:r>
      <w:r w:rsidR="00DF7FEE">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 xml:space="preserve"> отходящих от стационарных источников. </w:t>
      </w:r>
    </w:p>
    <w:p w14:paraId="75C38864" w14:textId="452A53C1"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Полученные значения стандартных ошибок по всем переменны</w:t>
      </w:r>
      <w:r w:rsidR="00B05FB6">
        <w:rPr>
          <w:rFonts w:ascii="Times New Roman" w:eastAsia="Times New Roman" w:hAnsi="Times New Roman" w:cs="Times New Roman"/>
          <w:bCs/>
          <w:sz w:val="28"/>
          <w:szCs w:val="28"/>
          <w:shd w:val="clear" w:color="auto" w:fill="FFFFFF"/>
          <w:lang w:eastAsia="en-US"/>
        </w:rPr>
        <w:t xml:space="preserve">м меньше нуля.  Для выполнения </w:t>
      </w:r>
      <w:r w:rsidRPr="00A16EEA">
        <w:rPr>
          <w:rFonts w:ascii="Times New Roman" w:eastAsia="Times New Roman" w:hAnsi="Times New Roman" w:cs="Times New Roman"/>
          <w:bCs/>
          <w:sz w:val="28"/>
          <w:szCs w:val="28"/>
          <w:shd w:val="clear" w:color="auto" w:fill="FFFFFF"/>
          <w:lang w:eastAsia="en-US"/>
        </w:rPr>
        <w:t>статистического тестирования с нулевыми гипотезами о том, что β</w:t>
      </w:r>
      <w:r w:rsidRPr="00E664F6">
        <w:rPr>
          <w:rFonts w:ascii="Times New Roman" w:eastAsia="Times New Roman" w:hAnsi="Times New Roman" w:cs="Times New Roman"/>
          <w:bCs/>
          <w:sz w:val="28"/>
          <w:szCs w:val="28"/>
          <w:shd w:val="clear" w:color="auto" w:fill="FFFFFF"/>
          <w:vertAlign w:val="subscript"/>
          <w:lang w:eastAsia="en-US"/>
        </w:rPr>
        <w:t>i</w:t>
      </w:r>
      <w:r w:rsidRPr="00A16EEA">
        <w:rPr>
          <w:rFonts w:ascii="Times New Roman" w:eastAsia="Times New Roman" w:hAnsi="Times New Roman" w:cs="Times New Roman"/>
          <w:bCs/>
          <w:sz w:val="28"/>
          <w:szCs w:val="28"/>
          <w:shd w:val="clear" w:color="auto" w:fill="FFFFFF"/>
          <w:lang w:eastAsia="en-US"/>
        </w:rPr>
        <w:t xml:space="preserve"> = 0 требует подтверждения путем расчета значения t – статистик и p – value. На основе полученных результатов, можно сделать вывод, коэффициент β</w:t>
      </w:r>
      <w:r w:rsidRPr="00E664F6">
        <w:rPr>
          <w:rFonts w:ascii="Times New Roman" w:eastAsia="Times New Roman" w:hAnsi="Times New Roman" w:cs="Times New Roman"/>
          <w:bCs/>
          <w:sz w:val="28"/>
          <w:szCs w:val="28"/>
          <w:shd w:val="clear" w:color="auto" w:fill="FFFFFF"/>
          <w:vertAlign w:val="subscript"/>
          <w:lang w:eastAsia="en-US"/>
        </w:rPr>
        <w:t>2</w:t>
      </w:r>
      <w:r w:rsidRPr="00A16EEA">
        <w:rPr>
          <w:rFonts w:ascii="Times New Roman" w:eastAsia="Times New Roman" w:hAnsi="Times New Roman" w:cs="Times New Roman"/>
          <w:bCs/>
          <w:sz w:val="28"/>
          <w:szCs w:val="28"/>
          <w:shd w:val="clear" w:color="auto" w:fill="FFFFFF"/>
          <w:lang w:eastAsia="en-US"/>
        </w:rPr>
        <w:t xml:space="preserve"> следует признать </w:t>
      </w:r>
      <w:r w:rsidR="00306761">
        <w:rPr>
          <w:rFonts w:ascii="Times New Roman" w:eastAsia="Times New Roman" w:hAnsi="Times New Roman" w:cs="Times New Roman"/>
          <w:bCs/>
          <w:sz w:val="28"/>
          <w:szCs w:val="28"/>
          <w:shd w:val="clear" w:color="auto" w:fill="FFFFFF"/>
          <w:lang w:eastAsia="en-US"/>
        </w:rPr>
        <w:t>наименее зназимым</w:t>
      </w:r>
      <w:r w:rsidRPr="00A16EEA">
        <w:rPr>
          <w:rFonts w:ascii="Times New Roman" w:eastAsia="Times New Roman" w:hAnsi="Times New Roman" w:cs="Times New Roman"/>
          <w:bCs/>
          <w:sz w:val="28"/>
          <w:szCs w:val="28"/>
          <w:shd w:val="clear" w:color="auto" w:fill="FFFFFF"/>
          <w:lang w:eastAsia="en-US"/>
        </w:rPr>
        <w:t xml:space="preserve"> для модели 2</w:t>
      </w:r>
      <w:r w:rsidR="00306761">
        <w:rPr>
          <w:rFonts w:ascii="Times New Roman" w:eastAsia="Times New Roman" w:hAnsi="Times New Roman" w:cs="Times New Roman"/>
          <w:bCs/>
          <w:sz w:val="28"/>
          <w:szCs w:val="28"/>
          <w:shd w:val="clear" w:color="auto" w:fill="FFFFFF"/>
          <w:lang w:eastAsia="en-US"/>
        </w:rPr>
        <w:t xml:space="preserve"> по сравнению с другими моделями</w:t>
      </w:r>
      <w:r w:rsidRPr="00A16EEA">
        <w:rPr>
          <w:rFonts w:ascii="Times New Roman" w:eastAsia="Times New Roman" w:hAnsi="Times New Roman" w:cs="Times New Roman"/>
          <w:bCs/>
          <w:sz w:val="28"/>
          <w:szCs w:val="28"/>
          <w:shd w:val="clear" w:color="auto" w:fill="FFFFFF"/>
          <w:lang w:eastAsia="en-US"/>
        </w:rPr>
        <w:t>. Подтверждение статистического теста о значимости всей модели в целом (нулевая гипотеза βi = 0, i = 1,</w:t>
      </w:r>
      <w:r w:rsidR="00FB5809">
        <w:rPr>
          <w:rFonts w:ascii="Times New Roman" w:eastAsia="Times New Roman" w:hAnsi="Times New Roman" w:cs="Times New Roman"/>
          <w:bCs/>
          <w:sz w:val="28"/>
          <w:szCs w:val="28"/>
          <w:shd w:val="clear" w:color="auto" w:fill="FFFFFF"/>
          <w:lang w:eastAsia="en-US"/>
        </w:rPr>
        <w:t xml:space="preserve"> </w:t>
      </w:r>
      <w:r w:rsidR="008F107A">
        <w:rPr>
          <w:rFonts w:ascii="Times New Roman" w:eastAsia="Times New Roman" w:hAnsi="Times New Roman" w:cs="Times New Roman"/>
          <w:bCs/>
          <w:sz w:val="28"/>
          <w:szCs w:val="28"/>
          <w:shd w:val="clear" w:color="auto" w:fill="FFFFFF"/>
          <w:lang w:eastAsia="en-US"/>
        </w:rPr>
        <w:t>d*)</w:t>
      </w:r>
      <w:r w:rsidRPr="00A16EEA">
        <w:rPr>
          <w:rFonts w:ascii="Times New Roman" w:eastAsia="Times New Roman" w:hAnsi="Times New Roman" w:cs="Times New Roman"/>
          <w:bCs/>
          <w:sz w:val="28"/>
          <w:szCs w:val="28"/>
          <w:shd w:val="clear" w:color="auto" w:fill="FFFFFF"/>
          <w:lang w:eastAsia="en-US"/>
        </w:rPr>
        <w:t>, потребовало вычисления значе</w:t>
      </w:r>
      <w:r w:rsidR="00306761">
        <w:rPr>
          <w:rFonts w:ascii="Times New Roman" w:eastAsia="Times New Roman" w:hAnsi="Times New Roman" w:cs="Times New Roman"/>
          <w:bCs/>
          <w:sz w:val="28"/>
          <w:szCs w:val="28"/>
          <w:shd w:val="clear" w:color="auto" w:fill="FFFFFF"/>
          <w:lang w:eastAsia="en-US"/>
        </w:rPr>
        <w:t>ния F – статистики, равное 163,4</w:t>
      </w:r>
      <w:r w:rsidRPr="00A16EEA">
        <w:rPr>
          <w:rFonts w:ascii="Times New Roman" w:eastAsia="Times New Roman" w:hAnsi="Times New Roman" w:cs="Times New Roman"/>
          <w:bCs/>
          <w:sz w:val="28"/>
          <w:szCs w:val="28"/>
          <w:shd w:val="clear" w:color="auto" w:fill="FFFFFF"/>
          <w:lang w:eastAsia="en-US"/>
        </w:rPr>
        <w:t>. Поскольку, предположение об истинности нулевой гипотезы является следствием распределения</w:t>
      </w:r>
      <w:r w:rsidR="00B05FB6">
        <w:rPr>
          <w:rFonts w:ascii="Times New Roman" w:eastAsia="Times New Roman" w:hAnsi="Times New Roman" w:cs="Times New Roman"/>
          <w:bCs/>
          <w:sz w:val="28"/>
          <w:szCs w:val="28"/>
          <w:shd w:val="clear" w:color="auto" w:fill="FFFFFF"/>
          <w:lang w:eastAsia="en-US"/>
        </w:rPr>
        <w:t xml:space="preserve"> Фишера со степенями свободы 97.</w:t>
      </w:r>
      <w:r w:rsidR="00FC7C3E">
        <w:rPr>
          <w:rFonts w:ascii="Times New Roman" w:eastAsia="Times New Roman" w:hAnsi="Times New Roman" w:cs="Times New Roman"/>
          <w:bCs/>
          <w:sz w:val="28"/>
          <w:szCs w:val="28"/>
          <w:shd w:val="clear" w:color="auto" w:fill="FFFFFF"/>
          <w:lang w:eastAsia="en-US"/>
        </w:rPr>
        <w:t>44</w:t>
      </w:r>
      <w:r w:rsidRPr="00A16EEA">
        <w:rPr>
          <w:rFonts w:ascii="Times New Roman" w:eastAsia="Times New Roman" w:hAnsi="Times New Roman" w:cs="Times New Roman"/>
          <w:bCs/>
          <w:sz w:val="28"/>
          <w:szCs w:val="28"/>
          <w:shd w:val="clear" w:color="auto" w:fill="FFFFFF"/>
          <w:lang w:eastAsia="en-US"/>
        </w:rPr>
        <w:t>, было вычислено p-value  &lt;2*10</w:t>
      </w:r>
      <w:r w:rsidRPr="003D41C6">
        <w:rPr>
          <w:rFonts w:ascii="Times New Roman" w:eastAsia="Times New Roman" w:hAnsi="Times New Roman" w:cs="Times New Roman"/>
          <w:bCs/>
          <w:sz w:val="28"/>
          <w:szCs w:val="28"/>
          <w:shd w:val="clear" w:color="auto" w:fill="FFFFFF"/>
          <w:vertAlign w:val="superscript"/>
          <w:lang w:eastAsia="en-US"/>
        </w:rPr>
        <w:t>-16</w:t>
      </w:r>
      <w:r w:rsidRPr="00A16EEA">
        <w:rPr>
          <w:rFonts w:ascii="Times New Roman" w:eastAsia="Times New Roman" w:hAnsi="Times New Roman" w:cs="Times New Roman"/>
          <w:bCs/>
          <w:sz w:val="28"/>
          <w:szCs w:val="28"/>
          <w:shd w:val="clear" w:color="auto" w:fill="FFFFFF"/>
          <w:lang w:eastAsia="en-US"/>
        </w:rPr>
        <w:t xml:space="preserve">. Следовательно, рассмотренную нулевую гипотезу следует отвергнуть, и считать построенную модель статистически значимой. </w:t>
      </w:r>
    </w:p>
    <w:p w14:paraId="69546008" w14:textId="2756983D" w:rsidR="00A16EEA" w:rsidRPr="00BC7099"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Проведенный регрессионный анализ показал отсутствие влияния инновационной активности, объема инновационной продукции и количества организаций, создавших и использующих новые технологии и объекты техники на удельный вес валового регионального продукта, что свидетельствует о низком уровне культуры инноваций, что не позволяет генерировать инновационный продукт и новые технологии в больших объемах. </w:t>
      </w:r>
      <w:proofErr w:type="gramStart"/>
      <w:r w:rsidRPr="00A16EEA">
        <w:rPr>
          <w:rFonts w:ascii="Times New Roman" w:eastAsia="Times New Roman" w:hAnsi="Times New Roman" w:cs="Times New Roman"/>
          <w:bCs/>
          <w:sz w:val="28"/>
          <w:szCs w:val="28"/>
          <w:shd w:val="clear" w:color="auto" w:fill="FFFFFF"/>
          <w:lang w:eastAsia="en-US"/>
        </w:rPr>
        <w:t>Между тем, на удельный вес валового регионального продукта влияют Внутренние затраты НИОКР в расчете на одного работника, Количество организаций (предприятий) осуществлявших НИОКР, Затраты на информационные технологии,  Доля полученных патентов и статей с импакт-фактором на одного научного сотрудника, Индекс Херфиндаля - Хиршмана для специализации региона, а также Выбросы загрязняющих атмосферу веществ</w:t>
      </w:r>
      <w:r w:rsidR="00DF7FEE">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 xml:space="preserve"> отходящих от стационарных </w:t>
      </w:r>
      <w:r w:rsidRPr="00BC7099">
        <w:rPr>
          <w:rFonts w:ascii="Times New Roman" w:eastAsia="Times New Roman" w:hAnsi="Times New Roman" w:cs="Times New Roman"/>
          <w:bCs/>
          <w:sz w:val="28"/>
          <w:szCs w:val="28"/>
          <w:shd w:val="clear" w:color="auto" w:fill="FFFFFF"/>
          <w:lang w:eastAsia="en-US"/>
        </w:rPr>
        <w:t xml:space="preserve">источников, что подтверждает модель </w:t>
      </w:r>
      <w:r w:rsidR="00CB1221" w:rsidRPr="00E664F6">
        <w:rPr>
          <w:rFonts w:ascii="Times New Roman" w:eastAsia="Times New Roman" w:hAnsi="Times New Roman" w:cs="Times New Roman"/>
          <w:bCs/>
          <w:sz w:val="28"/>
          <w:szCs w:val="28"/>
          <w:shd w:val="clear" w:color="auto" w:fill="FFFFFF"/>
          <w:lang w:eastAsia="en-US"/>
        </w:rPr>
        <w:t>оценки м</w:t>
      </w:r>
      <w:r w:rsidRPr="00BC7099">
        <w:rPr>
          <w:rFonts w:ascii="Times New Roman" w:eastAsia="Times New Roman" w:hAnsi="Times New Roman" w:cs="Times New Roman"/>
          <w:bCs/>
          <w:sz w:val="28"/>
          <w:szCs w:val="28"/>
          <w:shd w:val="clear" w:color="auto" w:fill="FFFFFF"/>
          <w:lang w:eastAsia="en-US"/>
        </w:rPr>
        <w:t xml:space="preserve">акро-перспективы </w:t>
      </w:r>
      <w:r w:rsidR="00CB1221" w:rsidRPr="00E664F6">
        <w:rPr>
          <w:rFonts w:ascii="Times New Roman" w:eastAsia="Times New Roman" w:hAnsi="Times New Roman" w:cs="Times New Roman"/>
          <w:bCs/>
          <w:sz w:val="28"/>
          <w:szCs w:val="28"/>
          <w:shd w:val="clear" w:color="auto" w:fill="FFFFFF"/>
          <w:lang w:eastAsia="en-US"/>
        </w:rPr>
        <w:t>структуры наукоемкой</w:t>
      </w:r>
      <w:proofErr w:type="gramEnd"/>
      <w:r w:rsidR="00CB1221" w:rsidRPr="00E664F6">
        <w:rPr>
          <w:rFonts w:ascii="Times New Roman" w:eastAsia="Times New Roman" w:hAnsi="Times New Roman" w:cs="Times New Roman"/>
          <w:bCs/>
          <w:sz w:val="28"/>
          <w:szCs w:val="28"/>
          <w:shd w:val="clear" w:color="auto" w:fill="FFFFFF"/>
          <w:lang w:eastAsia="en-US"/>
        </w:rPr>
        <w:t xml:space="preserve"> экономики</w:t>
      </w:r>
      <w:r w:rsidRPr="00BC7099">
        <w:rPr>
          <w:rFonts w:ascii="Times New Roman" w:eastAsia="Times New Roman" w:hAnsi="Times New Roman" w:cs="Times New Roman"/>
          <w:bCs/>
          <w:sz w:val="28"/>
          <w:szCs w:val="28"/>
          <w:shd w:val="clear" w:color="auto" w:fill="FFFFFF"/>
          <w:lang w:eastAsia="en-US"/>
        </w:rPr>
        <w:t>, приведенной в параграфе 1.1.</w:t>
      </w:r>
    </w:p>
    <w:p w14:paraId="64F50EE9" w14:textId="495FFC97" w:rsidR="00A16EEA" w:rsidRPr="00273016" w:rsidRDefault="00E15D32"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BC7099">
        <w:rPr>
          <w:rFonts w:ascii="Times New Roman" w:eastAsia="Times New Roman" w:hAnsi="Times New Roman" w:cs="Times New Roman"/>
          <w:bCs/>
          <w:sz w:val="28"/>
          <w:szCs w:val="28"/>
          <w:shd w:val="clear" w:color="auto" w:fill="FFFFFF"/>
          <w:lang w:eastAsia="en-US"/>
        </w:rPr>
        <w:t xml:space="preserve">В </w:t>
      </w:r>
      <w:r w:rsidR="00A16EEA" w:rsidRPr="00BC7099">
        <w:rPr>
          <w:rFonts w:ascii="Times New Roman" w:eastAsia="Times New Roman" w:hAnsi="Times New Roman" w:cs="Times New Roman"/>
          <w:bCs/>
          <w:sz w:val="28"/>
          <w:szCs w:val="28"/>
          <w:shd w:val="clear" w:color="auto" w:fill="FFFFFF"/>
          <w:lang w:eastAsia="en-US"/>
        </w:rPr>
        <w:t>целях проведения анализа для</w:t>
      </w:r>
      <w:r w:rsidR="00A16EEA" w:rsidRPr="00A16EEA">
        <w:rPr>
          <w:rFonts w:ascii="Times New Roman" w:eastAsia="Times New Roman" w:hAnsi="Times New Roman" w:cs="Times New Roman"/>
          <w:bCs/>
          <w:sz w:val="28"/>
          <w:szCs w:val="28"/>
          <w:shd w:val="clear" w:color="auto" w:fill="FFFFFF"/>
          <w:lang w:eastAsia="en-US"/>
        </w:rPr>
        <w:t xml:space="preserve"> оценки фактического влияния мер государственной поддержки,</w:t>
      </w:r>
      <w:r w:rsidR="00475F87">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оказываемых</w:t>
      </w:r>
      <w:r w:rsidR="00373F09">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 xml:space="preserve">в рамках реализации </w:t>
      </w:r>
      <w:r w:rsidR="00226C2D">
        <w:rPr>
          <w:rFonts w:ascii="Times New Roman" w:eastAsia="Times New Roman" w:hAnsi="Times New Roman" w:cs="Times New Roman"/>
          <w:bCs/>
          <w:sz w:val="28"/>
          <w:szCs w:val="28"/>
          <w:shd w:val="clear" w:color="auto" w:fill="FFFFFF"/>
          <w:lang w:val="kk-KZ" w:eastAsia="en-US"/>
        </w:rPr>
        <w:t xml:space="preserve">ГПИИР </w:t>
      </w:r>
      <w:r w:rsidR="00A16EEA" w:rsidRPr="00A16EEA">
        <w:rPr>
          <w:rFonts w:ascii="Times New Roman" w:eastAsia="Times New Roman" w:hAnsi="Times New Roman" w:cs="Times New Roman"/>
          <w:bCs/>
          <w:sz w:val="28"/>
          <w:szCs w:val="28"/>
          <w:shd w:val="clear" w:color="auto" w:fill="FFFFFF"/>
          <w:lang w:eastAsia="en-US"/>
        </w:rPr>
        <w:t>страны в условиях перехода к наукоемкой экономике</w:t>
      </w:r>
      <w:r w:rsidR="00DF7FEE">
        <w:rPr>
          <w:rFonts w:ascii="Times New Roman" w:eastAsia="Times New Roman" w:hAnsi="Times New Roman" w:cs="Times New Roman"/>
          <w:bCs/>
          <w:sz w:val="28"/>
          <w:szCs w:val="28"/>
          <w:shd w:val="clear" w:color="auto" w:fill="FFFFFF"/>
          <w:lang w:eastAsia="en-US"/>
        </w:rPr>
        <w:t>,</w:t>
      </w:r>
      <w:r w:rsidR="00A16EEA" w:rsidRPr="00A16EEA">
        <w:rPr>
          <w:rFonts w:ascii="Times New Roman" w:eastAsia="Times New Roman" w:hAnsi="Times New Roman" w:cs="Times New Roman"/>
          <w:bCs/>
          <w:sz w:val="28"/>
          <w:szCs w:val="28"/>
          <w:shd w:val="clear" w:color="auto" w:fill="FFFFFF"/>
          <w:lang w:eastAsia="en-US"/>
        </w:rPr>
        <w:t xml:space="preserve"> был применен исторический индекс Малмквиста</w:t>
      </w:r>
      <w:r w:rsidR="00273016">
        <w:rPr>
          <w:rFonts w:ascii="Times New Roman" w:eastAsia="Times New Roman" w:hAnsi="Times New Roman" w:cs="Times New Roman"/>
          <w:bCs/>
          <w:sz w:val="28"/>
          <w:szCs w:val="28"/>
          <w:shd w:val="clear" w:color="auto" w:fill="FFFFFF"/>
          <w:lang w:eastAsia="en-US"/>
        </w:rPr>
        <w:t xml:space="preserve"> </w:t>
      </w:r>
      <w:r w:rsidR="00273016" w:rsidRPr="00273016">
        <w:rPr>
          <w:rFonts w:ascii="Times New Roman" w:eastAsia="Times New Roman" w:hAnsi="Times New Roman" w:cs="Times New Roman"/>
          <w:bCs/>
          <w:sz w:val="28"/>
          <w:szCs w:val="28"/>
          <w:shd w:val="clear" w:color="auto" w:fill="FFFFFF"/>
          <w:lang w:eastAsia="en-US"/>
        </w:rPr>
        <w:t>[</w:t>
      </w:r>
      <w:r w:rsidR="00D83C93">
        <w:rPr>
          <w:rFonts w:ascii="Times New Roman" w:eastAsia="Times New Roman" w:hAnsi="Times New Roman" w:cs="Times New Roman"/>
          <w:bCs/>
          <w:sz w:val="28"/>
          <w:szCs w:val="28"/>
          <w:shd w:val="clear" w:color="auto" w:fill="FFFFFF"/>
          <w:lang w:eastAsia="en-US"/>
        </w:rPr>
        <w:fldChar w:fldCharType="begin"/>
      </w:r>
      <w:r w:rsidR="00D83C93">
        <w:rPr>
          <w:rFonts w:ascii="Times New Roman" w:eastAsia="Times New Roman" w:hAnsi="Times New Roman" w:cs="Times New Roman"/>
          <w:bCs/>
          <w:sz w:val="28"/>
          <w:szCs w:val="28"/>
          <w:shd w:val="clear" w:color="auto" w:fill="FFFFFF"/>
          <w:lang w:eastAsia="en-US"/>
        </w:rPr>
        <w:instrText xml:space="preserve"> REF _Ref90420925 \r \h </w:instrText>
      </w:r>
      <w:r w:rsidR="00D83C93">
        <w:rPr>
          <w:rFonts w:ascii="Times New Roman" w:eastAsia="Times New Roman" w:hAnsi="Times New Roman" w:cs="Times New Roman"/>
          <w:bCs/>
          <w:sz w:val="28"/>
          <w:szCs w:val="28"/>
          <w:shd w:val="clear" w:color="auto" w:fill="FFFFFF"/>
          <w:lang w:eastAsia="en-US"/>
        </w:rPr>
      </w:r>
      <w:r w:rsidR="00D83C93">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153</w:t>
      </w:r>
      <w:r w:rsidR="00D83C93">
        <w:rPr>
          <w:rFonts w:ascii="Times New Roman" w:eastAsia="Times New Roman" w:hAnsi="Times New Roman" w:cs="Times New Roman"/>
          <w:bCs/>
          <w:sz w:val="28"/>
          <w:szCs w:val="28"/>
          <w:shd w:val="clear" w:color="auto" w:fill="FFFFFF"/>
          <w:lang w:eastAsia="en-US"/>
        </w:rPr>
        <w:fldChar w:fldCharType="end"/>
      </w:r>
      <w:r w:rsidR="00273016" w:rsidRPr="00273016">
        <w:rPr>
          <w:rFonts w:ascii="Times New Roman" w:eastAsia="Times New Roman" w:hAnsi="Times New Roman" w:cs="Times New Roman"/>
          <w:bCs/>
          <w:sz w:val="28"/>
          <w:szCs w:val="28"/>
          <w:shd w:val="clear" w:color="auto" w:fill="FFFFFF"/>
          <w:lang w:eastAsia="en-US"/>
        </w:rPr>
        <w:t>]</w:t>
      </w:r>
      <w:r w:rsidR="00A16EEA" w:rsidRPr="00273016">
        <w:rPr>
          <w:rFonts w:ascii="Times New Roman" w:eastAsia="Times New Roman" w:hAnsi="Times New Roman" w:cs="Times New Roman"/>
          <w:bCs/>
          <w:sz w:val="28"/>
          <w:szCs w:val="28"/>
          <w:shd w:val="clear" w:color="auto" w:fill="FFFFFF"/>
          <w:lang w:eastAsia="en-US"/>
        </w:rPr>
        <w:t xml:space="preserve">. </w:t>
      </w:r>
    </w:p>
    <w:p w14:paraId="2849F216" w14:textId="65DF10CF"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Исходя</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из</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принятых</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методических</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подходов</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предложенных</w:t>
      </w:r>
      <w:r w:rsidRPr="00A95095">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Фаррелом</w:t>
      </w:r>
      <w:r w:rsidRPr="00A95095">
        <w:rPr>
          <w:rFonts w:ascii="Times New Roman" w:eastAsia="Times New Roman" w:hAnsi="Times New Roman" w:cs="Times New Roman"/>
          <w:bCs/>
          <w:sz w:val="28"/>
          <w:szCs w:val="28"/>
          <w:shd w:val="clear" w:color="auto" w:fill="FFFFFF"/>
          <w:lang w:eastAsia="en-US"/>
        </w:rPr>
        <w:t xml:space="preserve"> [</w:t>
      </w:r>
      <w:r w:rsidR="00E33FCE">
        <w:rPr>
          <w:rFonts w:ascii="Times New Roman" w:eastAsia="Times New Roman" w:hAnsi="Times New Roman" w:cs="Times New Roman"/>
          <w:bCs/>
          <w:sz w:val="28"/>
          <w:szCs w:val="28"/>
          <w:shd w:val="clear" w:color="auto" w:fill="FFFFFF"/>
          <w:lang w:val="en-US" w:eastAsia="en-US"/>
        </w:rPr>
        <w:fldChar w:fldCharType="begin"/>
      </w:r>
      <w:r w:rsidR="00E33FCE">
        <w:rPr>
          <w:rFonts w:ascii="Times New Roman" w:eastAsia="Times New Roman" w:hAnsi="Times New Roman" w:cs="Times New Roman"/>
          <w:bCs/>
          <w:sz w:val="28"/>
          <w:szCs w:val="28"/>
          <w:shd w:val="clear" w:color="auto" w:fill="FFFFFF"/>
          <w:lang w:eastAsia="en-US"/>
        </w:rPr>
        <w:instrText xml:space="preserve"> REF _Ref90928914 \r \h </w:instrText>
      </w:r>
      <w:r w:rsidR="00E33FCE">
        <w:rPr>
          <w:rFonts w:ascii="Times New Roman" w:eastAsia="Times New Roman" w:hAnsi="Times New Roman" w:cs="Times New Roman"/>
          <w:bCs/>
          <w:sz w:val="28"/>
          <w:szCs w:val="28"/>
          <w:shd w:val="clear" w:color="auto" w:fill="FFFFFF"/>
          <w:lang w:val="en-US" w:eastAsia="en-US"/>
        </w:rPr>
      </w:r>
      <w:r w:rsidR="00E33FCE">
        <w:rPr>
          <w:rFonts w:ascii="Times New Roman" w:eastAsia="Times New Roman" w:hAnsi="Times New Roman" w:cs="Times New Roman"/>
          <w:bCs/>
          <w:sz w:val="28"/>
          <w:szCs w:val="28"/>
          <w:shd w:val="clear" w:color="auto" w:fill="FFFFFF"/>
          <w:lang w:val="en-US" w:eastAsia="en-US"/>
        </w:rPr>
        <w:fldChar w:fldCharType="separate"/>
      </w:r>
      <w:r w:rsidR="00324A21">
        <w:rPr>
          <w:rFonts w:ascii="Times New Roman" w:eastAsia="Times New Roman" w:hAnsi="Times New Roman" w:cs="Times New Roman"/>
          <w:bCs/>
          <w:sz w:val="28"/>
          <w:szCs w:val="28"/>
          <w:shd w:val="clear" w:color="auto" w:fill="FFFFFF"/>
          <w:lang w:eastAsia="en-US"/>
        </w:rPr>
        <w:t>154</w:t>
      </w:r>
      <w:r w:rsidR="00E33FCE">
        <w:rPr>
          <w:rFonts w:ascii="Times New Roman" w:eastAsia="Times New Roman" w:hAnsi="Times New Roman" w:cs="Times New Roman"/>
          <w:bCs/>
          <w:sz w:val="28"/>
          <w:szCs w:val="28"/>
          <w:shd w:val="clear" w:color="auto" w:fill="FFFFFF"/>
          <w:lang w:val="en-US" w:eastAsia="en-US"/>
        </w:rPr>
        <w:fldChar w:fldCharType="end"/>
      </w:r>
      <w:r w:rsidRPr="00A16EEA">
        <w:rPr>
          <w:rFonts w:ascii="Times New Roman" w:eastAsia="Times New Roman" w:hAnsi="Times New Roman" w:cs="Times New Roman"/>
          <w:bCs/>
          <w:sz w:val="28"/>
          <w:szCs w:val="28"/>
          <w:shd w:val="clear" w:color="auto" w:fill="FFFFFF"/>
          <w:lang w:eastAsia="en-US"/>
        </w:rPr>
        <w:t>]</w:t>
      </w:r>
      <w:r w:rsidR="00DF7FEE">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 xml:space="preserve"> оценка сравнения изменения технической эффективности в разрезе регионов по отношению к предыдущему пери</w:t>
      </w:r>
      <w:r w:rsidR="003E3C2C">
        <w:rPr>
          <w:rFonts w:ascii="Times New Roman" w:eastAsia="Times New Roman" w:hAnsi="Times New Roman" w:cs="Times New Roman"/>
          <w:bCs/>
          <w:sz w:val="28"/>
          <w:szCs w:val="28"/>
          <w:shd w:val="clear" w:color="auto" w:fill="FFFFFF"/>
          <w:lang w:eastAsia="en-US"/>
        </w:rPr>
        <w:t>оду проводились по двенадцати перио</w:t>
      </w:r>
      <w:r w:rsidRPr="00A16EEA">
        <w:rPr>
          <w:rFonts w:ascii="Times New Roman" w:eastAsia="Times New Roman" w:hAnsi="Times New Roman" w:cs="Times New Roman"/>
          <w:bCs/>
          <w:sz w:val="28"/>
          <w:szCs w:val="28"/>
          <w:shd w:val="clear" w:color="auto" w:fill="FFFFFF"/>
          <w:lang w:eastAsia="en-US"/>
        </w:rPr>
        <w:t>дам: 2007–2008 гг</w:t>
      </w:r>
      <w:r w:rsidR="007F468B" w:rsidRPr="00E664F6">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 xml:space="preserve"> (Y1), 2008–2009 гг. (Y2), 2009–2010 гг. (Y3), 2010–2011 гг. (Y4), 2011–2012 </w:t>
      </w:r>
      <w:proofErr w:type="gramStart"/>
      <w:r w:rsidRPr="00A16EEA">
        <w:rPr>
          <w:rFonts w:ascii="Times New Roman" w:eastAsia="Times New Roman" w:hAnsi="Times New Roman" w:cs="Times New Roman"/>
          <w:bCs/>
          <w:sz w:val="28"/>
          <w:szCs w:val="28"/>
          <w:shd w:val="clear" w:color="auto" w:fill="FFFFFF"/>
          <w:lang w:eastAsia="en-US"/>
        </w:rPr>
        <w:t>гг</w:t>
      </w:r>
      <w:proofErr w:type="gramEnd"/>
      <w:r w:rsidRPr="00A16EEA">
        <w:rPr>
          <w:rFonts w:ascii="Times New Roman" w:eastAsia="Times New Roman" w:hAnsi="Times New Roman" w:cs="Times New Roman"/>
          <w:bCs/>
          <w:sz w:val="28"/>
          <w:szCs w:val="28"/>
          <w:shd w:val="clear" w:color="auto" w:fill="FFFFFF"/>
          <w:lang w:eastAsia="en-US"/>
        </w:rPr>
        <w:t xml:space="preserve"> (Y5), 2012–2013 гг. (Y6), 2013–2014 гг. (Y7), 2014–2015 гг.</w:t>
      </w:r>
      <w:r w:rsidR="007F468B" w:rsidRPr="00E664F6">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(Y8), 2015–2016 гг. (Y9), 2016–2017 гг. (Y10), 2017–2018 гг. (Y11), 2018–2019 гг (Y12)</w:t>
      </w:r>
      <w:r w:rsidR="003D4D2C" w:rsidRPr="001C6B1E">
        <w:rPr>
          <w:rFonts w:ascii="Times New Roman" w:eastAsia="Times New Roman" w:hAnsi="Times New Roman" w:cs="Times New Roman"/>
          <w:bCs/>
          <w:sz w:val="28"/>
          <w:szCs w:val="28"/>
          <w:shd w:val="clear" w:color="auto" w:fill="FFFFFF"/>
          <w:lang w:eastAsia="en-US"/>
        </w:rPr>
        <w:t xml:space="preserve">, </w:t>
      </w:r>
      <w:r w:rsidR="003D4D2C">
        <w:rPr>
          <w:rFonts w:ascii="Times New Roman" w:eastAsia="Times New Roman" w:hAnsi="Times New Roman" w:cs="Times New Roman"/>
          <w:bCs/>
          <w:sz w:val="28"/>
          <w:szCs w:val="28"/>
          <w:shd w:val="clear" w:color="auto" w:fill="FFFFFF"/>
          <w:lang w:eastAsia="en-US"/>
        </w:rPr>
        <w:t>201</w:t>
      </w:r>
      <w:r w:rsidR="003D4D2C" w:rsidRPr="001C6B1E">
        <w:rPr>
          <w:rFonts w:ascii="Times New Roman" w:eastAsia="Times New Roman" w:hAnsi="Times New Roman" w:cs="Times New Roman"/>
          <w:bCs/>
          <w:sz w:val="28"/>
          <w:szCs w:val="28"/>
          <w:shd w:val="clear" w:color="auto" w:fill="FFFFFF"/>
          <w:lang w:eastAsia="en-US"/>
        </w:rPr>
        <w:t>9</w:t>
      </w:r>
      <w:r w:rsidR="003D4D2C">
        <w:rPr>
          <w:rFonts w:ascii="Times New Roman" w:eastAsia="Times New Roman" w:hAnsi="Times New Roman" w:cs="Times New Roman"/>
          <w:bCs/>
          <w:sz w:val="28"/>
          <w:szCs w:val="28"/>
          <w:shd w:val="clear" w:color="auto" w:fill="FFFFFF"/>
          <w:lang w:eastAsia="en-US"/>
        </w:rPr>
        <w:t>–20</w:t>
      </w:r>
      <w:r w:rsidR="003D4D2C" w:rsidRPr="001C6B1E">
        <w:rPr>
          <w:rFonts w:ascii="Times New Roman" w:eastAsia="Times New Roman" w:hAnsi="Times New Roman" w:cs="Times New Roman"/>
          <w:bCs/>
          <w:sz w:val="28"/>
          <w:szCs w:val="28"/>
          <w:shd w:val="clear" w:color="auto" w:fill="FFFFFF"/>
          <w:lang w:eastAsia="en-US"/>
        </w:rPr>
        <w:t>20</w:t>
      </w:r>
      <w:r w:rsidR="003D4D2C">
        <w:rPr>
          <w:rFonts w:ascii="Times New Roman" w:eastAsia="Times New Roman" w:hAnsi="Times New Roman" w:cs="Times New Roman"/>
          <w:bCs/>
          <w:sz w:val="28"/>
          <w:szCs w:val="28"/>
          <w:shd w:val="clear" w:color="auto" w:fill="FFFFFF"/>
          <w:lang w:eastAsia="en-US"/>
        </w:rPr>
        <w:t xml:space="preserve"> </w:t>
      </w:r>
      <w:proofErr w:type="gramStart"/>
      <w:r w:rsidR="003D4D2C">
        <w:rPr>
          <w:rFonts w:ascii="Times New Roman" w:eastAsia="Times New Roman" w:hAnsi="Times New Roman" w:cs="Times New Roman"/>
          <w:bCs/>
          <w:sz w:val="28"/>
          <w:szCs w:val="28"/>
          <w:shd w:val="clear" w:color="auto" w:fill="FFFFFF"/>
          <w:lang w:eastAsia="en-US"/>
        </w:rPr>
        <w:t>гг</w:t>
      </w:r>
      <w:proofErr w:type="gramEnd"/>
      <w:r w:rsidR="003D4D2C">
        <w:rPr>
          <w:rFonts w:ascii="Times New Roman" w:eastAsia="Times New Roman" w:hAnsi="Times New Roman" w:cs="Times New Roman"/>
          <w:bCs/>
          <w:sz w:val="28"/>
          <w:szCs w:val="28"/>
          <w:shd w:val="clear" w:color="auto" w:fill="FFFFFF"/>
          <w:lang w:eastAsia="en-US"/>
        </w:rPr>
        <w:t xml:space="preserve"> (Y1</w:t>
      </w:r>
      <w:r w:rsidR="003D4D2C" w:rsidRPr="001C6B1E">
        <w:rPr>
          <w:rFonts w:ascii="Times New Roman" w:eastAsia="Times New Roman" w:hAnsi="Times New Roman" w:cs="Times New Roman"/>
          <w:bCs/>
          <w:sz w:val="28"/>
          <w:szCs w:val="28"/>
          <w:shd w:val="clear" w:color="auto" w:fill="FFFFFF"/>
          <w:lang w:eastAsia="en-US"/>
        </w:rPr>
        <w:t>3</w:t>
      </w:r>
      <w:r w:rsidR="003D4D2C" w:rsidRPr="00A16EEA">
        <w:rPr>
          <w:rFonts w:ascii="Times New Roman" w:eastAsia="Times New Roman" w:hAnsi="Times New Roman" w:cs="Times New Roman"/>
          <w:bCs/>
          <w:sz w:val="28"/>
          <w:szCs w:val="28"/>
          <w:shd w:val="clear" w:color="auto" w:fill="FFFFFF"/>
          <w:lang w:eastAsia="en-US"/>
        </w:rPr>
        <w:t>)</w:t>
      </w:r>
      <w:r w:rsidRPr="00A16EEA">
        <w:rPr>
          <w:rFonts w:ascii="Times New Roman" w:eastAsia="Times New Roman" w:hAnsi="Times New Roman" w:cs="Times New Roman"/>
          <w:bCs/>
          <w:sz w:val="28"/>
          <w:szCs w:val="28"/>
          <w:shd w:val="clear" w:color="auto" w:fill="FFFFFF"/>
          <w:lang w:eastAsia="en-US"/>
        </w:rPr>
        <w:t xml:space="preserve">. </w:t>
      </w:r>
    </w:p>
    <w:p w14:paraId="37D90FFB" w14:textId="77777777"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lastRenderedPageBreak/>
        <w:t>Расчет показателей был осуществлен с применением программного пакета productivity на языке программирования R.</w:t>
      </w:r>
    </w:p>
    <w:p w14:paraId="10F0932B" w14:textId="2EC68293" w:rsidR="00772DB6" w:rsidRPr="00FB04BA" w:rsidRDefault="00A16EEA" w:rsidP="00FB04B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proofErr w:type="gramStart"/>
      <w:r w:rsidRPr="00A16EEA">
        <w:rPr>
          <w:rFonts w:ascii="Times New Roman" w:eastAsia="Times New Roman" w:hAnsi="Times New Roman" w:cs="Times New Roman"/>
          <w:bCs/>
          <w:sz w:val="28"/>
          <w:szCs w:val="28"/>
          <w:shd w:val="clear" w:color="auto" w:fill="FFFFFF"/>
          <w:lang w:eastAsia="en-US"/>
        </w:rPr>
        <w:t>В качестве входного параметра были применены независимые переменные модели 2 (Внутренние расходы НИОКР, Количество организаций (предприятий) осуществлявших НИОКР,</w:t>
      </w:r>
      <w:r w:rsidR="00373F09">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Затраты на информационные технологии, Доля полученных патентов и статей с импакт-фактором на одного научного сотрудника, Доля предприятий, использующих</w:t>
      </w:r>
      <w:r w:rsidR="00373F09">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зарубежные технологии в общем числе предприятий, Индекс Херфиндаля - Хиршмана для специализации региона, Выбросы загрязняющих атмосферу веществ отходящих от стационарных источников), в качестве выходного параметра</w:t>
      </w:r>
      <w:proofErr w:type="gramEnd"/>
      <w:r w:rsidRPr="00A16EEA">
        <w:rPr>
          <w:rFonts w:ascii="Times New Roman" w:eastAsia="Times New Roman" w:hAnsi="Times New Roman" w:cs="Times New Roman"/>
          <w:bCs/>
          <w:sz w:val="28"/>
          <w:szCs w:val="28"/>
          <w:shd w:val="clear" w:color="auto" w:fill="FFFFFF"/>
          <w:lang w:eastAsia="en-US"/>
        </w:rPr>
        <w:t xml:space="preserve"> был применен удельный вес региона в </w:t>
      </w:r>
      <w:r w:rsidR="00FB04BA">
        <w:rPr>
          <w:rFonts w:ascii="Times New Roman" w:eastAsia="Times New Roman" w:hAnsi="Times New Roman" w:cs="Times New Roman"/>
          <w:bCs/>
          <w:sz w:val="28"/>
          <w:szCs w:val="28"/>
          <w:shd w:val="clear" w:color="auto" w:fill="FFFFFF"/>
          <w:lang w:eastAsia="en-US"/>
        </w:rPr>
        <w:t xml:space="preserve">Валовом региональном продукте. </w:t>
      </w:r>
      <w:r w:rsidR="00772DB6" w:rsidRPr="00FB04BA">
        <w:rPr>
          <w:rFonts w:ascii="Times New Roman" w:hAnsi="Times New Roman" w:cs="Times New Roman"/>
          <w:spacing w:val="-3"/>
          <w:sz w:val="28"/>
          <w:szCs w:val="28"/>
        </w:rPr>
        <w:t>Результаты расчета индекса Мал</w:t>
      </w:r>
      <w:r w:rsidR="00734CCF">
        <w:rPr>
          <w:rFonts w:ascii="Times New Roman" w:hAnsi="Times New Roman" w:cs="Times New Roman"/>
          <w:spacing w:val="-3"/>
          <w:sz w:val="28"/>
          <w:szCs w:val="28"/>
        </w:rPr>
        <w:t>мквиста представлены ниже (таблица</w:t>
      </w:r>
      <w:r w:rsidR="00E43C88">
        <w:rPr>
          <w:rFonts w:ascii="Times New Roman" w:hAnsi="Times New Roman" w:cs="Times New Roman"/>
          <w:spacing w:val="-3"/>
          <w:sz w:val="28"/>
          <w:szCs w:val="28"/>
        </w:rPr>
        <w:t xml:space="preserve"> 1</w:t>
      </w:r>
      <w:r w:rsidR="003D70E0">
        <w:rPr>
          <w:rFonts w:ascii="Times New Roman" w:hAnsi="Times New Roman" w:cs="Times New Roman"/>
          <w:spacing w:val="-3"/>
          <w:sz w:val="28"/>
          <w:szCs w:val="28"/>
        </w:rPr>
        <w:t>1</w:t>
      </w:r>
      <w:r w:rsidR="00772DB6" w:rsidRPr="00FB04BA">
        <w:rPr>
          <w:rFonts w:ascii="Times New Roman" w:hAnsi="Times New Roman" w:cs="Times New Roman"/>
          <w:spacing w:val="-3"/>
          <w:sz w:val="28"/>
          <w:szCs w:val="28"/>
        </w:rPr>
        <w:t>):</w:t>
      </w:r>
    </w:p>
    <w:p w14:paraId="2463265E" w14:textId="77777777" w:rsidR="00FB04BA" w:rsidRDefault="00FB04BA" w:rsidP="00FB04BA">
      <w:pPr>
        <w:shd w:val="clear" w:color="auto" w:fill="FFFFFF"/>
        <w:spacing w:after="0" w:line="240" w:lineRule="auto"/>
        <w:ind w:right="18"/>
        <w:jc w:val="center"/>
        <w:rPr>
          <w:rFonts w:ascii="Times New Roman" w:hAnsi="Times New Roman" w:cs="Times New Roman"/>
          <w:spacing w:val="-3"/>
          <w:sz w:val="24"/>
          <w:szCs w:val="24"/>
        </w:rPr>
      </w:pPr>
    </w:p>
    <w:p w14:paraId="5CB24B34" w14:textId="1F3704BD" w:rsidR="00DD599E" w:rsidRPr="0033315E" w:rsidRDefault="00E43C88" w:rsidP="00527AAC">
      <w:pPr>
        <w:pStyle w:val="af3"/>
      </w:pPr>
      <w:r>
        <w:t>Таблица 1</w:t>
      </w:r>
      <w:r w:rsidR="003D70E0">
        <w:t>1</w:t>
      </w:r>
      <w:r w:rsidR="00DD599E">
        <w:t xml:space="preserve"> </w:t>
      </w:r>
      <w:r w:rsidR="00DD599E" w:rsidRPr="0054379D">
        <w:rPr>
          <w:color w:val="5B9BD5" w:themeColor="accent1"/>
        </w:rPr>
        <w:t>–</w:t>
      </w:r>
      <w:r w:rsidR="00FB04BA" w:rsidRPr="00A547B9">
        <w:t xml:space="preserve"> Результаты оценки эффективности</w:t>
      </w:r>
    </w:p>
    <w:p w14:paraId="6B8DFBCF" w14:textId="77777777" w:rsidR="00527AAC" w:rsidRPr="0033315E" w:rsidRDefault="00527AAC" w:rsidP="00527AAC">
      <w:pPr>
        <w:spacing w:after="0" w:line="240" w:lineRule="auto"/>
        <w:rPr>
          <w:lang w:eastAsia="en-US"/>
        </w:rPr>
      </w:pPr>
    </w:p>
    <w:tbl>
      <w:tblPr>
        <w:tblStyle w:val="a3"/>
        <w:tblW w:w="0" w:type="auto"/>
        <w:tblInd w:w="108" w:type="dxa"/>
        <w:tblLook w:val="04A0" w:firstRow="1" w:lastRow="0" w:firstColumn="1" w:lastColumn="0" w:noHBand="0" w:noVBand="1"/>
      </w:tblPr>
      <w:tblGrid>
        <w:gridCol w:w="2835"/>
        <w:gridCol w:w="2268"/>
        <w:gridCol w:w="1701"/>
        <w:gridCol w:w="2835"/>
      </w:tblGrid>
      <w:tr w:rsidR="00772DB6" w14:paraId="172020A2" w14:textId="77777777" w:rsidTr="00C60365">
        <w:tc>
          <w:tcPr>
            <w:tcW w:w="2835" w:type="dxa"/>
            <w:tcBorders>
              <w:top w:val="single" w:sz="4" w:space="0" w:color="auto"/>
              <w:left w:val="single" w:sz="4" w:space="0" w:color="auto"/>
              <w:bottom w:val="single" w:sz="4" w:space="0" w:color="auto"/>
              <w:right w:val="single" w:sz="4" w:space="0" w:color="auto"/>
            </w:tcBorders>
            <w:vAlign w:val="center"/>
            <w:hideMark/>
          </w:tcPr>
          <w:p w14:paraId="61828F02" w14:textId="77777777" w:rsidR="00772DB6" w:rsidRPr="0014501B" w:rsidRDefault="00772DB6">
            <w:pPr>
              <w:autoSpaceDE w:val="0"/>
              <w:autoSpaceDN w:val="0"/>
              <w:adjustRightInd w:val="0"/>
              <w:spacing w:after="0" w:line="240" w:lineRule="auto"/>
              <w:jc w:val="center"/>
              <w:rPr>
                <w:rFonts w:ascii="Times New Roman" w:hAnsi="Times New Roman" w:cs="Times New Roman"/>
                <w:sz w:val="20"/>
                <w:szCs w:val="20"/>
                <w:lang w:eastAsia="en-US"/>
              </w:rPr>
            </w:pPr>
            <w:r w:rsidRPr="0014501B">
              <w:rPr>
                <w:rFonts w:ascii="Times New Roman" w:hAnsi="Times New Roman" w:cs="Times New Roman"/>
                <w:sz w:val="20"/>
                <w:szCs w:val="20"/>
              </w:rPr>
              <w:t>Период</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B5245A" w14:textId="77777777" w:rsidR="00772DB6" w:rsidRPr="0014501B" w:rsidRDefault="00772DB6">
            <w:pPr>
              <w:autoSpaceDE w:val="0"/>
              <w:autoSpaceDN w:val="0"/>
              <w:adjustRightInd w:val="0"/>
              <w:spacing w:after="0" w:line="240" w:lineRule="auto"/>
              <w:jc w:val="center"/>
              <w:rPr>
                <w:rFonts w:ascii="Times New Roman" w:hAnsi="Times New Roman" w:cs="Times New Roman"/>
                <w:sz w:val="20"/>
                <w:szCs w:val="20"/>
                <w:lang w:eastAsia="en-US"/>
              </w:rPr>
            </w:pPr>
            <w:r w:rsidRPr="0014501B">
              <w:rPr>
                <w:rFonts w:ascii="Times New Roman" w:hAnsi="Times New Roman" w:cs="Times New Roman"/>
                <w:sz w:val="20"/>
                <w:szCs w:val="20"/>
              </w:rPr>
              <w:t>Показатель технического прогресса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408EBA" w14:textId="77777777" w:rsidR="00772DB6" w:rsidRPr="0014501B" w:rsidRDefault="00772DB6">
            <w:pPr>
              <w:autoSpaceDE w:val="0"/>
              <w:autoSpaceDN w:val="0"/>
              <w:adjustRightInd w:val="0"/>
              <w:spacing w:after="0" w:line="240" w:lineRule="auto"/>
              <w:jc w:val="center"/>
              <w:rPr>
                <w:rFonts w:ascii="Times New Roman" w:hAnsi="Times New Roman" w:cs="Times New Roman"/>
                <w:sz w:val="20"/>
                <w:szCs w:val="20"/>
                <w:lang w:eastAsia="en-US"/>
              </w:rPr>
            </w:pPr>
            <w:r w:rsidRPr="0014501B">
              <w:rPr>
                <w:rFonts w:ascii="Times New Roman" w:hAnsi="Times New Roman" w:cs="Times New Roman"/>
                <w:sz w:val="20"/>
                <w:szCs w:val="20"/>
              </w:rPr>
              <w:t>Изменение эффективности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FB03CFA" w14:textId="77777777" w:rsidR="00772DB6" w:rsidRPr="0014501B" w:rsidRDefault="00772DB6">
            <w:pPr>
              <w:autoSpaceDE w:val="0"/>
              <w:autoSpaceDN w:val="0"/>
              <w:adjustRightInd w:val="0"/>
              <w:spacing w:after="0" w:line="240" w:lineRule="auto"/>
              <w:jc w:val="center"/>
              <w:rPr>
                <w:rFonts w:ascii="Times New Roman" w:hAnsi="Times New Roman" w:cs="Times New Roman"/>
                <w:sz w:val="20"/>
                <w:szCs w:val="20"/>
                <w:lang w:eastAsia="en-US"/>
              </w:rPr>
            </w:pPr>
            <w:r w:rsidRPr="0014501B">
              <w:rPr>
                <w:rFonts w:ascii="Times New Roman" w:hAnsi="Times New Roman" w:cs="Times New Roman"/>
                <w:sz w:val="20"/>
                <w:szCs w:val="20"/>
              </w:rPr>
              <w:t>Изменение продуктивности (Индекс Малмквиста)</w:t>
            </w:r>
          </w:p>
        </w:tc>
      </w:tr>
      <w:tr w:rsidR="00772DB6" w14:paraId="3C2C7381" w14:textId="77777777" w:rsidTr="00C60365">
        <w:tc>
          <w:tcPr>
            <w:tcW w:w="2835" w:type="dxa"/>
            <w:tcBorders>
              <w:top w:val="single" w:sz="4" w:space="0" w:color="auto"/>
              <w:left w:val="single" w:sz="4" w:space="0" w:color="auto"/>
              <w:bottom w:val="single" w:sz="4" w:space="0" w:color="auto"/>
              <w:right w:val="single" w:sz="4" w:space="0" w:color="auto"/>
            </w:tcBorders>
            <w:hideMark/>
          </w:tcPr>
          <w:p w14:paraId="4690AA36" w14:textId="77777777" w:rsidR="00772DB6" w:rsidRDefault="00772DB6">
            <w:pPr>
              <w:autoSpaceDE w:val="0"/>
              <w:autoSpaceDN w:val="0"/>
              <w:adjustRightInd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2008 в сравнении с 2007</w:t>
            </w:r>
          </w:p>
        </w:tc>
        <w:tc>
          <w:tcPr>
            <w:tcW w:w="2268" w:type="dxa"/>
            <w:tcBorders>
              <w:top w:val="single" w:sz="4" w:space="0" w:color="auto"/>
              <w:left w:val="single" w:sz="4" w:space="0" w:color="auto"/>
              <w:bottom w:val="single" w:sz="4" w:space="0" w:color="auto"/>
              <w:right w:val="single" w:sz="4" w:space="0" w:color="auto"/>
            </w:tcBorders>
            <w:vAlign w:val="bottom"/>
            <w:hideMark/>
          </w:tcPr>
          <w:p w14:paraId="36DEBEC5" w14:textId="438DA2B4" w:rsidR="00772DB6" w:rsidRPr="00CD3F81" w:rsidRDefault="00772DB6">
            <w:pPr>
              <w:autoSpaceDE w:val="0"/>
              <w:autoSpaceDN w:val="0"/>
              <w:adjustRightInd w:val="0"/>
              <w:spacing w:after="0" w:line="240" w:lineRule="auto"/>
              <w:jc w:val="both"/>
              <w:rPr>
                <w:rFonts w:ascii="Times New Roman" w:hAnsi="Times New Roman" w:cs="Times New Roman"/>
                <w:sz w:val="20"/>
                <w:szCs w:val="20"/>
                <w:lang w:val="en-GB" w:eastAsia="en-US"/>
              </w:rPr>
            </w:pPr>
            <w:r w:rsidRPr="00CD3F81">
              <w:rPr>
                <w:rFonts w:ascii="Times New Roman" w:hAnsi="Times New Roman" w:cs="Times New Roman"/>
                <w:color w:val="000000"/>
                <w:sz w:val="20"/>
                <w:szCs w:val="20"/>
                <w:lang w:val="en-US"/>
              </w:rPr>
              <w:t xml:space="preserve">           </w:t>
            </w:r>
            <w:r w:rsidR="00275D3F">
              <w:rPr>
                <w:rFonts w:ascii="Times New Roman" w:hAnsi="Times New Roman" w:cs="Times New Roman"/>
                <w:color w:val="000000"/>
                <w:sz w:val="20"/>
                <w:szCs w:val="20"/>
                <w:lang w:val="en-US"/>
              </w:rPr>
              <w:t xml:space="preserve">      </w:t>
            </w:r>
            <w:r w:rsidR="00962529" w:rsidRPr="00CD3F81">
              <w:rPr>
                <w:rFonts w:ascii="Times New Roman" w:hAnsi="Times New Roman" w:cs="Times New Roman"/>
                <w:color w:val="000000"/>
                <w:sz w:val="20"/>
                <w:szCs w:val="20"/>
              </w:rPr>
              <w:t>0,98</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A496DA6" w14:textId="5D01E196" w:rsidR="00772DB6" w:rsidRPr="00CD3F81" w:rsidRDefault="00B94ABF">
            <w:pPr>
              <w:autoSpaceDE w:val="0"/>
              <w:autoSpaceDN w:val="0"/>
              <w:adjustRightInd w:val="0"/>
              <w:spacing w:after="0" w:line="240" w:lineRule="auto"/>
              <w:jc w:val="center"/>
              <w:rPr>
                <w:rFonts w:ascii="Times New Roman" w:hAnsi="Times New Roman" w:cs="Times New Roman"/>
                <w:color w:val="000000"/>
                <w:sz w:val="20"/>
                <w:szCs w:val="20"/>
                <w:lang w:val="en-US" w:eastAsia="en-US"/>
              </w:rPr>
            </w:pPr>
            <w:r w:rsidRPr="00CD3F81">
              <w:rPr>
                <w:rFonts w:ascii="Times New Roman" w:hAnsi="Times New Roman" w:cs="Times New Roman"/>
                <w:color w:val="000000"/>
                <w:sz w:val="20"/>
                <w:szCs w:val="20"/>
                <w:lang w:val="en-US"/>
              </w:rPr>
              <w:t>1,519</w:t>
            </w:r>
          </w:p>
        </w:tc>
        <w:tc>
          <w:tcPr>
            <w:tcW w:w="2835" w:type="dxa"/>
            <w:tcBorders>
              <w:top w:val="single" w:sz="4" w:space="0" w:color="auto"/>
              <w:left w:val="single" w:sz="4" w:space="0" w:color="auto"/>
              <w:bottom w:val="single" w:sz="4" w:space="0" w:color="auto"/>
              <w:right w:val="single" w:sz="4" w:space="0" w:color="auto"/>
            </w:tcBorders>
            <w:vAlign w:val="bottom"/>
            <w:hideMark/>
          </w:tcPr>
          <w:p w14:paraId="0E004A3B" w14:textId="176F32AB" w:rsidR="00772DB6" w:rsidRPr="00CD3F81" w:rsidRDefault="00A83BE5" w:rsidP="00A83BE5">
            <w:pPr>
              <w:autoSpaceDE w:val="0"/>
              <w:autoSpaceDN w:val="0"/>
              <w:adjustRightInd w:val="0"/>
              <w:spacing w:after="0" w:line="240" w:lineRule="auto"/>
              <w:rPr>
                <w:rFonts w:ascii="Times New Roman" w:hAnsi="Times New Roman" w:cs="Times New Roman"/>
                <w:color w:val="000000"/>
                <w:sz w:val="20"/>
                <w:szCs w:val="20"/>
                <w:lang w:val="en-US" w:eastAsia="en-US"/>
              </w:rPr>
            </w:pPr>
            <w:r w:rsidRPr="00CD3F81">
              <w:rPr>
                <w:rFonts w:ascii="Times New Roman" w:eastAsia="Times New Roman" w:hAnsi="Times New Roman" w:cs="Times New Roman"/>
                <w:color w:val="000000"/>
                <w:sz w:val="20"/>
                <w:szCs w:val="20"/>
                <w:lang w:val="en-US"/>
              </w:rPr>
              <w:t xml:space="preserve">                 </w:t>
            </w:r>
            <w:r w:rsidR="00656B9B">
              <w:rPr>
                <w:rFonts w:ascii="Times New Roman" w:eastAsia="Times New Roman" w:hAnsi="Times New Roman" w:cs="Times New Roman"/>
                <w:color w:val="000000"/>
                <w:sz w:val="20"/>
                <w:szCs w:val="20"/>
                <w:lang w:val="en-US"/>
              </w:rPr>
              <w:t xml:space="preserve">     </w:t>
            </w:r>
            <w:r w:rsidR="00B601DC" w:rsidRPr="00CD3F81">
              <w:rPr>
                <w:rFonts w:ascii="Times New Roman" w:eastAsia="Times New Roman" w:hAnsi="Times New Roman" w:cs="Times New Roman"/>
                <w:color w:val="000000"/>
                <w:sz w:val="20"/>
                <w:szCs w:val="20"/>
              </w:rPr>
              <w:t>1,498</w:t>
            </w:r>
          </w:p>
        </w:tc>
      </w:tr>
      <w:tr w:rsidR="00772DB6" w14:paraId="44FCE47A" w14:textId="77777777" w:rsidTr="00C60365">
        <w:tc>
          <w:tcPr>
            <w:tcW w:w="2835" w:type="dxa"/>
            <w:tcBorders>
              <w:top w:val="single" w:sz="4" w:space="0" w:color="auto"/>
              <w:left w:val="single" w:sz="4" w:space="0" w:color="auto"/>
              <w:bottom w:val="single" w:sz="4" w:space="0" w:color="auto"/>
              <w:right w:val="single" w:sz="4" w:space="0" w:color="auto"/>
            </w:tcBorders>
            <w:hideMark/>
          </w:tcPr>
          <w:p w14:paraId="1057ECF0" w14:textId="77777777" w:rsidR="00772DB6" w:rsidRDefault="00772DB6">
            <w:pPr>
              <w:autoSpaceDE w:val="0"/>
              <w:autoSpaceDN w:val="0"/>
              <w:adjustRightInd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2009 в сравнении с 2008</w:t>
            </w:r>
          </w:p>
        </w:tc>
        <w:tc>
          <w:tcPr>
            <w:tcW w:w="2268" w:type="dxa"/>
            <w:tcBorders>
              <w:top w:val="single" w:sz="4" w:space="0" w:color="auto"/>
              <w:left w:val="single" w:sz="4" w:space="0" w:color="auto"/>
              <w:bottom w:val="single" w:sz="4" w:space="0" w:color="auto"/>
              <w:right w:val="single" w:sz="4" w:space="0" w:color="auto"/>
            </w:tcBorders>
            <w:vAlign w:val="bottom"/>
            <w:hideMark/>
          </w:tcPr>
          <w:p w14:paraId="18297B32" w14:textId="2BA7ADD5" w:rsidR="00772DB6" w:rsidRPr="00CD3F81" w:rsidRDefault="00772DB6">
            <w:pPr>
              <w:autoSpaceDE w:val="0"/>
              <w:autoSpaceDN w:val="0"/>
              <w:adjustRightInd w:val="0"/>
              <w:spacing w:after="0" w:line="240" w:lineRule="auto"/>
              <w:jc w:val="both"/>
              <w:rPr>
                <w:rFonts w:ascii="Times New Roman" w:hAnsi="Times New Roman" w:cs="Times New Roman"/>
                <w:sz w:val="20"/>
                <w:szCs w:val="20"/>
                <w:lang w:val="en-GB" w:eastAsia="en-US"/>
              </w:rPr>
            </w:pPr>
            <w:r w:rsidRPr="00CD3F81">
              <w:rPr>
                <w:rFonts w:ascii="Times New Roman" w:hAnsi="Times New Roman" w:cs="Times New Roman"/>
                <w:color w:val="000000"/>
                <w:sz w:val="20"/>
                <w:szCs w:val="20"/>
                <w:lang w:val="en-US"/>
              </w:rPr>
              <w:t xml:space="preserve">           </w:t>
            </w:r>
            <w:r w:rsidR="00275D3F">
              <w:rPr>
                <w:rFonts w:ascii="Times New Roman" w:hAnsi="Times New Roman" w:cs="Times New Roman"/>
                <w:color w:val="000000"/>
                <w:sz w:val="20"/>
                <w:szCs w:val="20"/>
                <w:lang w:val="en-US"/>
              </w:rPr>
              <w:t xml:space="preserve">      </w:t>
            </w:r>
            <w:r w:rsidR="00962529" w:rsidRPr="00CD3F81">
              <w:rPr>
                <w:rFonts w:ascii="Times New Roman" w:hAnsi="Times New Roman" w:cs="Times New Roman"/>
                <w:color w:val="000000"/>
                <w:sz w:val="20"/>
                <w:szCs w:val="20"/>
              </w:rPr>
              <w:t>0,99</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A67F5FF" w14:textId="4B52F0E3" w:rsidR="00772DB6" w:rsidRPr="00CD3F81" w:rsidRDefault="00B94ABF">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rPr>
              <w:t>1,15</w:t>
            </w:r>
            <w:r w:rsidRPr="00CD3F81">
              <w:rPr>
                <w:rFonts w:ascii="Times New Roman" w:eastAsia="Times New Roman" w:hAnsi="Times New Roman" w:cs="Times New Roman"/>
                <w:color w:val="000000"/>
                <w:sz w:val="20"/>
                <w:szCs w:val="20"/>
                <w:lang w:val="en-GB"/>
              </w:rPr>
              <w:t>7</w:t>
            </w:r>
          </w:p>
        </w:tc>
        <w:tc>
          <w:tcPr>
            <w:tcW w:w="2835" w:type="dxa"/>
            <w:tcBorders>
              <w:top w:val="single" w:sz="4" w:space="0" w:color="auto"/>
              <w:left w:val="single" w:sz="4" w:space="0" w:color="auto"/>
              <w:bottom w:val="single" w:sz="4" w:space="0" w:color="auto"/>
              <w:right w:val="single" w:sz="4" w:space="0" w:color="auto"/>
            </w:tcBorders>
            <w:vAlign w:val="bottom"/>
            <w:hideMark/>
          </w:tcPr>
          <w:p w14:paraId="51550064" w14:textId="199F82F2" w:rsidR="00772DB6" w:rsidRPr="00CD3F81" w:rsidRDefault="00A83BE5" w:rsidP="00A83BE5">
            <w:pPr>
              <w:autoSpaceDE w:val="0"/>
              <w:autoSpaceDN w:val="0"/>
              <w:adjustRightInd w:val="0"/>
              <w:spacing w:after="0" w:line="240" w:lineRule="auto"/>
              <w:rPr>
                <w:rFonts w:ascii="Times New Roman" w:hAnsi="Times New Roman" w:cs="Times New Roman"/>
                <w:color w:val="000000"/>
                <w:sz w:val="20"/>
                <w:szCs w:val="20"/>
                <w:lang w:val="en-US" w:eastAsia="en-US"/>
              </w:rPr>
            </w:pPr>
            <w:r w:rsidRPr="00CD3F81">
              <w:rPr>
                <w:rFonts w:ascii="Times New Roman" w:eastAsia="Times New Roman" w:hAnsi="Times New Roman" w:cs="Times New Roman"/>
                <w:color w:val="000000"/>
                <w:sz w:val="20"/>
                <w:szCs w:val="20"/>
                <w:lang w:val="en-US"/>
              </w:rPr>
              <w:t xml:space="preserve">                 </w:t>
            </w:r>
            <w:r w:rsidR="00656B9B">
              <w:rPr>
                <w:rFonts w:ascii="Times New Roman" w:eastAsia="Times New Roman" w:hAnsi="Times New Roman" w:cs="Times New Roman"/>
                <w:color w:val="000000"/>
                <w:sz w:val="20"/>
                <w:szCs w:val="20"/>
                <w:lang w:val="en-US"/>
              </w:rPr>
              <w:t xml:space="preserve">     </w:t>
            </w:r>
            <w:r w:rsidR="00B601DC" w:rsidRPr="00CD3F81">
              <w:rPr>
                <w:rFonts w:ascii="Times New Roman" w:eastAsia="Times New Roman" w:hAnsi="Times New Roman" w:cs="Times New Roman"/>
                <w:color w:val="000000"/>
                <w:sz w:val="20"/>
                <w:szCs w:val="20"/>
              </w:rPr>
              <w:t>1,141</w:t>
            </w:r>
          </w:p>
        </w:tc>
      </w:tr>
      <w:tr w:rsidR="00772DB6" w14:paraId="693BB9F1" w14:textId="77777777" w:rsidTr="00C60365">
        <w:tc>
          <w:tcPr>
            <w:tcW w:w="2835" w:type="dxa"/>
            <w:tcBorders>
              <w:top w:val="single" w:sz="4" w:space="0" w:color="auto"/>
              <w:left w:val="single" w:sz="4" w:space="0" w:color="auto"/>
              <w:bottom w:val="single" w:sz="4" w:space="0" w:color="auto"/>
              <w:right w:val="single" w:sz="4" w:space="0" w:color="auto"/>
            </w:tcBorders>
            <w:hideMark/>
          </w:tcPr>
          <w:p w14:paraId="34D60898" w14:textId="77777777" w:rsidR="00772DB6" w:rsidRDefault="00772DB6">
            <w:pPr>
              <w:autoSpaceDE w:val="0"/>
              <w:autoSpaceDN w:val="0"/>
              <w:adjustRightInd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2010 в сравнении с 2009</w:t>
            </w:r>
          </w:p>
        </w:tc>
        <w:tc>
          <w:tcPr>
            <w:tcW w:w="2268" w:type="dxa"/>
            <w:tcBorders>
              <w:top w:val="single" w:sz="4" w:space="0" w:color="auto"/>
              <w:left w:val="single" w:sz="4" w:space="0" w:color="auto"/>
              <w:bottom w:val="single" w:sz="4" w:space="0" w:color="auto"/>
              <w:right w:val="single" w:sz="4" w:space="0" w:color="auto"/>
            </w:tcBorders>
            <w:vAlign w:val="bottom"/>
            <w:hideMark/>
          </w:tcPr>
          <w:p w14:paraId="121474C1" w14:textId="5AC48112" w:rsidR="00772DB6" w:rsidRPr="00CD3F81" w:rsidRDefault="00772DB6">
            <w:pPr>
              <w:autoSpaceDE w:val="0"/>
              <w:autoSpaceDN w:val="0"/>
              <w:adjustRightInd w:val="0"/>
              <w:spacing w:after="0" w:line="240" w:lineRule="auto"/>
              <w:jc w:val="both"/>
              <w:rPr>
                <w:rFonts w:ascii="Times New Roman" w:hAnsi="Times New Roman" w:cs="Times New Roman"/>
                <w:sz w:val="20"/>
                <w:szCs w:val="20"/>
                <w:lang w:val="en-GB" w:eastAsia="en-US"/>
              </w:rPr>
            </w:pPr>
            <w:r w:rsidRPr="00CD3F81">
              <w:rPr>
                <w:rFonts w:ascii="Times New Roman" w:hAnsi="Times New Roman" w:cs="Times New Roman"/>
                <w:color w:val="000000"/>
                <w:sz w:val="20"/>
                <w:szCs w:val="20"/>
                <w:lang w:val="en-US"/>
              </w:rPr>
              <w:t xml:space="preserve">           </w:t>
            </w:r>
            <w:r w:rsidR="00275D3F">
              <w:rPr>
                <w:rFonts w:ascii="Times New Roman" w:hAnsi="Times New Roman" w:cs="Times New Roman"/>
                <w:color w:val="000000"/>
                <w:sz w:val="20"/>
                <w:szCs w:val="20"/>
                <w:lang w:val="en-US"/>
              </w:rPr>
              <w:t xml:space="preserve">      </w:t>
            </w:r>
            <w:r w:rsidR="00962529" w:rsidRPr="00CD3F81">
              <w:rPr>
                <w:rFonts w:ascii="Times New Roman" w:hAnsi="Times New Roman" w:cs="Times New Roman"/>
                <w:color w:val="000000"/>
                <w:sz w:val="20"/>
                <w:szCs w:val="20"/>
              </w:rPr>
              <w:t>0,99</w:t>
            </w:r>
            <w:r w:rsidR="00962529" w:rsidRPr="00CD3F81">
              <w:rPr>
                <w:rFonts w:ascii="Times New Roman" w:hAnsi="Times New Roman" w:cs="Times New Roman"/>
                <w:color w:val="000000"/>
                <w:sz w:val="20"/>
                <w:szCs w:val="20"/>
                <w:lang w:val="en-GB"/>
              </w:rPr>
              <w:t>4</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5CFD92B" w14:textId="17AD6534" w:rsidR="00772DB6" w:rsidRPr="00CD3F81" w:rsidRDefault="00B91607">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rPr>
              <w:t>1,10</w:t>
            </w:r>
            <w:r w:rsidRPr="00CD3F81">
              <w:rPr>
                <w:rFonts w:ascii="Times New Roman" w:eastAsia="Times New Roman" w:hAnsi="Times New Roman" w:cs="Times New Roman"/>
                <w:color w:val="000000"/>
                <w:sz w:val="20"/>
                <w:szCs w:val="20"/>
                <w:lang w:val="en-GB"/>
              </w:rPr>
              <w:t>1</w:t>
            </w:r>
          </w:p>
        </w:tc>
        <w:tc>
          <w:tcPr>
            <w:tcW w:w="2835" w:type="dxa"/>
            <w:tcBorders>
              <w:top w:val="single" w:sz="4" w:space="0" w:color="auto"/>
              <w:left w:val="single" w:sz="4" w:space="0" w:color="auto"/>
              <w:bottom w:val="single" w:sz="4" w:space="0" w:color="auto"/>
              <w:right w:val="single" w:sz="4" w:space="0" w:color="auto"/>
            </w:tcBorders>
            <w:vAlign w:val="bottom"/>
            <w:hideMark/>
          </w:tcPr>
          <w:p w14:paraId="01CB2449" w14:textId="1AD5DD82" w:rsidR="00772DB6" w:rsidRPr="00CD3F81" w:rsidRDefault="00A83BE5">
            <w:pPr>
              <w:autoSpaceDE w:val="0"/>
              <w:autoSpaceDN w:val="0"/>
              <w:adjustRightInd w:val="0"/>
              <w:spacing w:after="0" w:line="240" w:lineRule="auto"/>
              <w:jc w:val="both"/>
              <w:rPr>
                <w:rFonts w:ascii="Times New Roman" w:hAnsi="Times New Roman" w:cs="Times New Roman"/>
                <w:color w:val="000000"/>
                <w:sz w:val="20"/>
                <w:szCs w:val="20"/>
                <w:lang w:val="en-GB" w:eastAsia="en-US"/>
              </w:rPr>
            </w:pPr>
            <w:r w:rsidRPr="00CD3F81">
              <w:rPr>
                <w:rFonts w:ascii="Times New Roman" w:hAnsi="Times New Roman" w:cs="Times New Roman"/>
                <w:color w:val="000000"/>
                <w:sz w:val="20"/>
                <w:szCs w:val="20"/>
                <w:lang w:val="en-US"/>
              </w:rPr>
              <w:t xml:space="preserve">               </w:t>
            </w:r>
            <w:r w:rsidR="00F4338E" w:rsidRPr="00CD3F81">
              <w:rPr>
                <w:rFonts w:ascii="Times New Roman" w:hAnsi="Times New Roman" w:cs="Times New Roman"/>
                <w:color w:val="000000"/>
                <w:sz w:val="20"/>
                <w:szCs w:val="20"/>
              </w:rPr>
              <w:t xml:space="preserve"> </w:t>
            </w:r>
            <w:r w:rsidR="00656B9B">
              <w:rPr>
                <w:rFonts w:ascii="Times New Roman" w:hAnsi="Times New Roman" w:cs="Times New Roman"/>
                <w:color w:val="000000"/>
                <w:sz w:val="20"/>
                <w:szCs w:val="20"/>
                <w:lang w:val="en-US"/>
              </w:rPr>
              <w:t xml:space="preserve">     </w:t>
            </w:r>
            <w:r w:rsidRPr="00CD3F81">
              <w:rPr>
                <w:rFonts w:ascii="Times New Roman" w:hAnsi="Times New Roman" w:cs="Times New Roman"/>
                <w:color w:val="000000"/>
                <w:sz w:val="20"/>
                <w:szCs w:val="20"/>
                <w:lang w:val="en-US"/>
              </w:rPr>
              <w:t xml:space="preserve"> </w:t>
            </w:r>
            <w:r w:rsidR="00B601DC" w:rsidRPr="00CD3F81">
              <w:rPr>
                <w:rFonts w:ascii="Times New Roman" w:eastAsia="Times New Roman" w:hAnsi="Times New Roman" w:cs="Times New Roman"/>
                <w:color w:val="000000"/>
                <w:sz w:val="20"/>
                <w:szCs w:val="20"/>
              </w:rPr>
              <w:t>1,0</w:t>
            </w:r>
            <w:r w:rsidR="00B601DC" w:rsidRPr="00CD3F81">
              <w:rPr>
                <w:rFonts w:ascii="Times New Roman" w:eastAsia="Times New Roman" w:hAnsi="Times New Roman" w:cs="Times New Roman"/>
                <w:color w:val="000000"/>
                <w:sz w:val="20"/>
                <w:szCs w:val="20"/>
                <w:lang w:val="en-GB"/>
              </w:rPr>
              <w:t>9</w:t>
            </w:r>
          </w:p>
        </w:tc>
      </w:tr>
      <w:tr w:rsidR="00772DB6" w14:paraId="41FDA0E5" w14:textId="77777777" w:rsidTr="00C60365">
        <w:tc>
          <w:tcPr>
            <w:tcW w:w="2835" w:type="dxa"/>
            <w:tcBorders>
              <w:top w:val="single" w:sz="4" w:space="0" w:color="auto"/>
              <w:left w:val="single" w:sz="4" w:space="0" w:color="auto"/>
              <w:bottom w:val="single" w:sz="4" w:space="0" w:color="auto"/>
              <w:right w:val="single" w:sz="4" w:space="0" w:color="auto"/>
            </w:tcBorders>
            <w:hideMark/>
          </w:tcPr>
          <w:p w14:paraId="33593FF3" w14:textId="77777777" w:rsidR="00772DB6" w:rsidRDefault="00772DB6">
            <w:pPr>
              <w:autoSpaceDE w:val="0"/>
              <w:autoSpaceDN w:val="0"/>
              <w:adjustRightInd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2011 в сравнении с 2010</w:t>
            </w:r>
          </w:p>
        </w:tc>
        <w:tc>
          <w:tcPr>
            <w:tcW w:w="2268" w:type="dxa"/>
            <w:tcBorders>
              <w:top w:val="single" w:sz="4" w:space="0" w:color="auto"/>
              <w:left w:val="single" w:sz="4" w:space="0" w:color="auto"/>
              <w:bottom w:val="single" w:sz="4" w:space="0" w:color="auto"/>
              <w:right w:val="single" w:sz="4" w:space="0" w:color="auto"/>
            </w:tcBorders>
            <w:vAlign w:val="bottom"/>
            <w:hideMark/>
          </w:tcPr>
          <w:p w14:paraId="01F71F41" w14:textId="3F986E53" w:rsidR="00772DB6" w:rsidRPr="00CD3F81" w:rsidRDefault="00772DB6">
            <w:pPr>
              <w:autoSpaceDE w:val="0"/>
              <w:autoSpaceDN w:val="0"/>
              <w:adjustRightInd w:val="0"/>
              <w:spacing w:after="0" w:line="240" w:lineRule="auto"/>
              <w:jc w:val="both"/>
              <w:rPr>
                <w:rFonts w:ascii="Times New Roman" w:hAnsi="Times New Roman" w:cs="Times New Roman"/>
                <w:sz w:val="20"/>
                <w:szCs w:val="20"/>
                <w:lang w:val="en-GB" w:eastAsia="en-US"/>
              </w:rPr>
            </w:pPr>
            <w:r w:rsidRPr="00CD3F81">
              <w:rPr>
                <w:rFonts w:ascii="Times New Roman" w:hAnsi="Times New Roman" w:cs="Times New Roman"/>
                <w:color w:val="000000"/>
                <w:sz w:val="20"/>
                <w:szCs w:val="20"/>
                <w:lang w:val="en-US"/>
              </w:rPr>
              <w:t xml:space="preserve">           </w:t>
            </w:r>
            <w:r w:rsidR="00275D3F">
              <w:rPr>
                <w:rFonts w:ascii="Times New Roman" w:hAnsi="Times New Roman" w:cs="Times New Roman"/>
                <w:color w:val="000000"/>
                <w:sz w:val="20"/>
                <w:szCs w:val="20"/>
                <w:lang w:val="en-US"/>
              </w:rPr>
              <w:t xml:space="preserve">      </w:t>
            </w:r>
            <w:r w:rsidR="00962529" w:rsidRPr="00CD3F81">
              <w:rPr>
                <w:rFonts w:ascii="Times New Roman" w:hAnsi="Times New Roman" w:cs="Times New Roman"/>
                <w:color w:val="000000"/>
                <w:sz w:val="20"/>
                <w:szCs w:val="20"/>
              </w:rPr>
              <w:t>1,08</w:t>
            </w:r>
            <w:r w:rsidR="00962529" w:rsidRPr="00CD3F81">
              <w:rPr>
                <w:rFonts w:ascii="Times New Roman" w:hAnsi="Times New Roman" w:cs="Times New Roman"/>
                <w:color w:val="000000"/>
                <w:sz w:val="20"/>
                <w:szCs w:val="20"/>
                <w:lang w:val="en-GB"/>
              </w:rPr>
              <w:t>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076A927" w14:textId="1A1BC7A4" w:rsidR="00772DB6" w:rsidRPr="00CD3F81" w:rsidRDefault="00B91607">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rPr>
              <w:t>0,65</w:t>
            </w:r>
            <w:r w:rsidRPr="00CD3F81">
              <w:rPr>
                <w:rFonts w:ascii="Times New Roman" w:eastAsia="Times New Roman" w:hAnsi="Times New Roman" w:cs="Times New Roman"/>
                <w:color w:val="000000"/>
                <w:sz w:val="20"/>
                <w:szCs w:val="20"/>
                <w:lang w:val="en-GB"/>
              </w:rPr>
              <w:t>2</w:t>
            </w:r>
          </w:p>
        </w:tc>
        <w:tc>
          <w:tcPr>
            <w:tcW w:w="2835" w:type="dxa"/>
            <w:tcBorders>
              <w:top w:val="single" w:sz="4" w:space="0" w:color="auto"/>
              <w:left w:val="single" w:sz="4" w:space="0" w:color="auto"/>
              <w:bottom w:val="single" w:sz="4" w:space="0" w:color="auto"/>
              <w:right w:val="single" w:sz="4" w:space="0" w:color="auto"/>
            </w:tcBorders>
            <w:vAlign w:val="bottom"/>
            <w:hideMark/>
          </w:tcPr>
          <w:p w14:paraId="6343FAE9" w14:textId="3D63057A" w:rsidR="00772DB6" w:rsidRPr="00CD3F81" w:rsidRDefault="00772DB6">
            <w:pPr>
              <w:autoSpaceDE w:val="0"/>
              <w:autoSpaceDN w:val="0"/>
              <w:adjustRightInd w:val="0"/>
              <w:spacing w:after="0" w:line="240" w:lineRule="auto"/>
              <w:jc w:val="both"/>
              <w:rPr>
                <w:rFonts w:ascii="Times New Roman" w:hAnsi="Times New Roman" w:cs="Times New Roman"/>
                <w:color w:val="000000"/>
                <w:sz w:val="20"/>
                <w:szCs w:val="20"/>
                <w:lang w:val="en-GB" w:eastAsia="en-US"/>
              </w:rPr>
            </w:pPr>
            <w:r w:rsidRPr="00CD3F81">
              <w:rPr>
                <w:rFonts w:ascii="Times New Roman" w:hAnsi="Times New Roman" w:cs="Times New Roman"/>
                <w:color w:val="000000"/>
                <w:sz w:val="20"/>
                <w:szCs w:val="20"/>
                <w:lang w:val="en-US"/>
              </w:rPr>
              <w:t xml:space="preserve">             </w:t>
            </w:r>
            <w:r w:rsidRPr="00CD3F81">
              <w:rPr>
                <w:rFonts w:ascii="Times New Roman" w:hAnsi="Times New Roman" w:cs="Times New Roman"/>
                <w:color w:val="000000"/>
                <w:sz w:val="20"/>
                <w:szCs w:val="20"/>
              </w:rPr>
              <w:t xml:space="preserve">  </w:t>
            </w:r>
            <w:r w:rsidR="00F4338E" w:rsidRPr="00CD3F81">
              <w:rPr>
                <w:rFonts w:ascii="Times New Roman" w:hAnsi="Times New Roman" w:cs="Times New Roman"/>
                <w:color w:val="000000"/>
                <w:sz w:val="20"/>
                <w:szCs w:val="20"/>
              </w:rPr>
              <w:t xml:space="preserve"> </w:t>
            </w:r>
            <w:r w:rsidR="00A83BE5" w:rsidRPr="00CD3F81">
              <w:rPr>
                <w:rFonts w:ascii="Times New Roman" w:hAnsi="Times New Roman" w:cs="Times New Roman"/>
                <w:color w:val="000000"/>
                <w:sz w:val="20"/>
                <w:szCs w:val="20"/>
                <w:lang w:val="en-US"/>
              </w:rPr>
              <w:t xml:space="preserve"> </w:t>
            </w:r>
            <w:r w:rsidR="00656B9B">
              <w:rPr>
                <w:rFonts w:ascii="Times New Roman" w:hAnsi="Times New Roman" w:cs="Times New Roman"/>
                <w:color w:val="000000"/>
                <w:sz w:val="20"/>
                <w:szCs w:val="20"/>
                <w:lang w:val="en-US"/>
              </w:rPr>
              <w:t xml:space="preserve">    </w:t>
            </w:r>
            <w:r w:rsidR="00AC2980">
              <w:rPr>
                <w:rFonts w:ascii="Times New Roman" w:hAnsi="Times New Roman" w:cs="Times New Roman"/>
                <w:color w:val="000000"/>
                <w:sz w:val="20"/>
                <w:szCs w:val="20"/>
                <w:lang w:val="en-US"/>
              </w:rPr>
              <w:t xml:space="preserve"> </w:t>
            </w:r>
            <w:r w:rsidR="00B601DC" w:rsidRPr="00CD3F81">
              <w:rPr>
                <w:rFonts w:ascii="Times New Roman" w:eastAsia="Times New Roman" w:hAnsi="Times New Roman" w:cs="Times New Roman"/>
                <w:color w:val="000000"/>
                <w:sz w:val="20"/>
                <w:szCs w:val="20"/>
              </w:rPr>
              <w:t>0,</w:t>
            </w:r>
            <w:r w:rsidR="00B601DC" w:rsidRPr="00CD3F81">
              <w:rPr>
                <w:rFonts w:ascii="Times New Roman" w:eastAsia="Times New Roman" w:hAnsi="Times New Roman" w:cs="Times New Roman"/>
                <w:color w:val="000000"/>
                <w:sz w:val="20"/>
                <w:szCs w:val="20"/>
                <w:lang w:val="en-GB"/>
              </w:rPr>
              <w:t>7</w:t>
            </w:r>
          </w:p>
        </w:tc>
      </w:tr>
      <w:tr w:rsidR="00772DB6" w14:paraId="678C65DA" w14:textId="77777777" w:rsidTr="00C60365">
        <w:tc>
          <w:tcPr>
            <w:tcW w:w="2835" w:type="dxa"/>
            <w:tcBorders>
              <w:top w:val="single" w:sz="4" w:space="0" w:color="auto"/>
              <w:left w:val="single" w:sz="4" w:space="0" w:color="auto"/>
              <w:bottom w:val="single" w:sz="4" w:space="0" w:color="auto"/>
              <w:right w:val="single" w:sz="4" w:space="0" w:color="auto"/>
            </w:tcBorders>
            <w:hideMark/>
          </w:tcPr>
          <w:p w14:paraId="3A123946" w14:textId="77777777" w:rsidR="00772DB6" w:rsidRDefault="00772DB6">
            <w:pPr>
              <w:autoSpaceDE w:val="0"/>
              <w:autoSpaceDN w:val="0"/>
              <w:adjustRightInd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2012 в сравнении с 2011</w:t>
            </w:r>
          </w:p>
        </w:tc>
        <w:tc>
          <w:tcPr>
            <w:tcW w:w="2268" w:type="dxa"/>
            <w:tcBorders>
              <w:top w:val="single" w:sz="4" w:space="0" w:color="auto"/>
              <w:left w:val="single" w:sz="4" w:space="0" w:color="auto"/>
              <w:bottom w:val="single" w:sz="4" w:space="0" w:color="auto"/>
              <w:right w:val="single" w:sz="4" w:space="0" w:color="auto"/>
            </w:tcBorders>
            <w:vAlign w:val="bottom"/>
            <w:hideMark/>
          </w:tcPr>
          <w:p w14:paraId="682C023A" w14:textId="55CD3760" w:rsidR="00772DB6" w:rsidRPr="00CD3F81" w:rsidRDefault="00772DB6">
            <w:pPr>
              <w:autoSpaceDE w:val="0"/>
              <w:autoSpaceDN w:val="0"/>
              <w:adjustRightInd w:val="0"/>
              <w:spacing w:after="0" w:line="240" w:lineRule="auto"/>
              <w:jc w:val="both"/>
              <w:rPr>
                <w:rFonts w:ascii="Times New Roman" w:hAnsi="Times New Roman" w:cs="Times New Roman"/>
                <w:sz w:val="20"/>
                <w:szCs w:val="20"/>
                <w:lang w:val="en-GB" w:eastAsia="en-US"/>
              </w:rPr>
            </w:pPr>
            <w:r w:rsidRPr="00CD3F81">
              <w:rPr>
                <w:rFonts w:ascii="Times New Roman" w:hAnsi="Times New Roman" w:cs="Times New Roman"/>
                <w:color w:val="000000"/>
                <w:sz w:val="20"/>
                <w:szCs w:val="20"/>
                <w:lang w:val="en-US"/>
              </w:rPr>
              <w:t xml:space="preserve">           </w:t>
            </w:r>
            <w:r w:rsidR="00275D3F">
              <w:rPr>
                <w:rFonts w:ascii="Times New Roman" w:hAnsi="Times New Roman" w:cs="Times New Roman"/>
                <w:color w:val="000000"/>
                <w:sz w:val="20"/>
                <w:szCs w:val="20"/>
                <w:lang w:val="en-US"/>
              </w:rPr>
              <w:t xml:space="preserve">      </w:t>
            </w:r>
            <w:r w:rsidR="00962529" w:rsidRPr="00CD3F81">
              <w:rPr>
                <w:rFonts w:ascii="Times New Roman" w:hAnsi="Times New Roman" w:cs="Times New Roman"/>
                <w:color w:val="000000"/>
                <w:sz w:val="20"/>
                <w:szCs w:val="20"/>
              </w:rPr>
              <w:t>0,973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B5E5611" w14:textId="5F281034" w:rsidR="00772DB6" w:rsidRPr="00CD3F81" w:rsidRDefault="00B91607">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rPr>
              <w:t>0,87</w:t>
            </w:r>
            <w:r w:rsidRPr="00CD3F81">
              <w:rPr>
                <w:rFonts w:ascii="Times New Roman" w:eastAsia="Times New Roman" w:hAnsi="Times New Roman" w:cs="Times New Roman"/>
                <w:color w:val="000000"/>
                <w:sz w:val="20"/>
                <w:szCs w:val="20"/>
                <w:lang w:val="en-GB"/>
              </w:rPr>
              <w:t>4</w:t>
            </w:r>
          </w:p>
        </w:tc>
        <w:tc>
          <w:tcPr>
            <w:tcW w:w="2835" w:type="dxa"/>
            <w:tcBorders>
              <w:top w:val="single" w:sz="4" w:space="0" w:color="auto"/>
              <w:left w:val="single" w:sz="4" w:space="0" w:color="auto"/>
              <w:bottom w:val="single" w:sz="4" w:space="0" w:color="auto"/>
              <w:right w:val="single" w:sz="4" w:space="0" w:color="auto"/>
            </w:tcBorders>
            <w:vAlign w:val="bottom"/>
            <w:hideMark/>
          </w:tcPr>
          <w:p w14:paraId="6D18B2B3" w14:textId="39E911F7" w:rsidR="00772DB6" w:rsidRPr="00CD3F81" w:rsidRDefault="00B601DC" w:rsidP="00B601DC">
            <w:pPr>
              <w:autoSpaceDE w:val="0"/>
              <w:autoSpaceDN w:val="0"/>
              <w:adjustRightInd w:val="0"/>
              <w:spacing w:after="0" w:line="240" w:lineRule="auto"/>
              <w:rPr>
                <w:rFonts w:ascii="Times New Roman" w:hAnsi="Times New Roman" w:cs="Times New Roman"/>
                <w:color w:val="000000"/>
                <w:sz w:val="20"/>
                <w:szCs w:val="20"/>
                <w:lang w:val="en-US" w:eastAsia="en-US"/>
              </w:rPr>
            </w:pPr>
            <w:r w:rsidRPr="00CD3F81">
              <w:rPr>
                <w:rFonts w:ascii="Times New Roman" w:eastAsia="Times New Roman" w:hAnsi="Times New Roman" w:cs="Times New Roman"/>
                <w:color w:val="000000"/>
                <w:sz w:val="20"/>
                <w:szCs w:val="20"/>
                <w:lang w:val="en-GB"/>
              </w:rPr>
              <w:t xml:space="preserve">                 </w:t>
            </w:r>
            <w:r w:rsidR="00656B9B">
              <w:rPr>
                <w:rFonts w:ascii="Times New Roman" w:eastAsia="Times New Roman" w:hAnsi="Times New Roman" w:cs="Times New Roman"/>
                <w:color w:val="000000"/>
                <w:sz w:val="20"/>
                <w:szCs w:val="20"/>
                <w:lang w:val="en-GB"/>
              </w:rPr>
              <w:t xml:space="preserve">    </w:t>
            </w:r>
            <w:r w:rsidR="00AC2980">
              <w:rPr>
                <w:rFonts w:ascii="Times New Roman" w:eastAsia="Times New Roman" w:hAnsi="Times New Roman" w:cs="Times New Roman"/>
                <w:color w:val="000000"/>
                <w:sz w:val="20"/>
                <w:szCs w:val="20"/>
                <w:lang w:val="en-GB"/>
              </w:rPr>
              <w:t xml:space="preserve"> </w:t>
            </w:r>
            <w:r w:rsidRPr="00CD3F81">
              <w:rPr>
                <w:rFonts w:ascii="Times New Roman" w:eastAsia="Times New Roman" w:hAnsi="Times New Roman" w:cs="Times New Roman"/>
                <w:color w:val="000000"/>
                <w:sz w:val="20"/>
                <w:szCs w:val="20"/>
              </w:rPr>
              <w:t>0,85</w:t>
            </w:r>
          </w:p>
        </w:tc>
      </w:tr>
      <w:tr w:rsidR="00772DB6" w14:paraId="497C8530" w14:textId="77777777" w:rsidTr="00C60365">
        <w:tc>
          <w:tcPr>
            <w:tcW w:w="2835" w:type="dxa"/>
            <w:tcBorders>
              <w:top w:val="single" w:sz="4" w:space="0" w:color="auto"/>
              <w:left w:val="single" w:sz="4" w:space="0" w:color="auto"/>
              <w:bottom w:val="single" w:sz="4" w:space="0" w:color="auto"/>
              <w:right w:val="single" w:sz="4" w:space="0" w:color="auto"/>
            </w:tcBorders>
            <w:hideMark/>
          </w:tcPr>
          <w:p w14:paraId="102C3A89" w14:textId="77777777" w:rsidR="00772DB6" w:rsidRDefault="00772DB6">
            <w:pPr>
              <w:autoSpaceDE w:val="0"/>
              <w:autoSpaceDN w:val="0"/>
              <w:adjustRightInd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2013 в сравнении с 2012</w:t>
            </w:r>
          </w:p>
        </w:tc>
        <w:tc>
          <w:tcPr>
            <w:tcW w:w="2268" w:type="dxa"/>
            <w:tcBorders>
              <w:top w:val="single" w:sz="4" w:space="0" w:color="auto"/>
              <w:left w:val="single" w:sz="4" w:space="0" w:color="auto"/>
              <w:bottom w:val="single" w:sz="4" w:space="0" w:color="auto"/>
              <w:right w:val="single" w:sz="4" w:space="0" w:color="auto"/>
            </w:tcBorders>
            <w:vAlign w:val="bottom"/>
            <w:hideMark/>
          </w:tcPr>
          <w:p w14:paraId="0BCE412F" w14:textId="3CD233D1" w:rsidR="00772DB6" w:rsidRPr="00CD3F81" w:rsidRDefault="00772DB6">
            <w:pPr>
              <w:autoSpaceDE w:val="0"/>
              <w:autoSpaceDN w:val="0"/>
              <w:adjustRightInd w:val="0"/>
              <w:spacing w:after="0" w:line="240" w:lineRule="auto"/>
              <w:jc w:val="both"/>
              <w:rPr>
                <w:rFonts w:ascii="Times New Roman" w:hAnsi="Times New Roman" w:cs="Times New Roman"/>
                <w:sz w:val="20"/>
                <w:szCs w:val="20"/>
                <w:lang w:val="en-GB" w:eastAsia="en-US"/>
              </w:rPr>
            </w:pPr>
            <w:r w:rsidRPr="00CD3F81">
              <w:rPr>
                <w:rFonts w:ascii="Times New Roman" w:hAnsi="Times New Roman" w:cs="Times New Roman"/>
                <w:color w:val="000000"/>
                <w:sz w:val="20"/>
                <w:szCs w:val="20"/>
                <w:lang w:val="en-US"/>
              </w:rPr>
              <w:t xml:space="preserve">           </w:t>
            </w:r>
            <w:r w:rsidR="00275D3F">
              <w:rPr>
                <w:rFonts w:ascii="Times New Roman" w:hAnsi="Times New Roman" w:cs="Times New Roman"/>
                <w:color w:val="000000"/>
                <w:sz w:val="20"/>
                <w:szCs w:val="20"/>
                <w:lang w:val="en-US"/>
              </w:rPr>
              <w:t xml:space="preserve">      </w:t>
            </w:r>
            <w:r w:rsidR="00962529" w:rsidRPr="00CD3F81">
              <w:rPr>
                <w:rFonts w:ascii="Times New Roman" w:hAnsi="Times New Roman" w:cs="Times New Roman"/>
                <w:color w:val="000000"/>
                <w:sz w:val="20"/>
                <w:szCs w:val="20"/>
              </w:rPr>
              <w:t>1,07</w:t>
            </w:r>
            <w:r w:rsidR="00962529" w:rsidRPr="00CD3F81">
              <w:rPr>
                <w:rFonts w:ascii="Times New Roman" w:hAnsi="Times New Roman" w:cs="Times New Roman"/>
                <w:color w:val="000000"/>
                <w:sz w:val="20"/>
                <w:szCs w:val="20"/>
                <w:lang w:val="en-GB"/>
              </w:rPr>
              <w:t>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2A77062" w14:textId="0CADED08" w:rsidR="00772DB6" w:rsidRPr="00CD3F81" w:rsidRDefault="00B91607">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rPr>
              <w:t>0,9</w:t>
            </w:r>
            <w:r w:rsidRPr="00CD3F81">
              <w:rPr>
                <w:rFonts w:ascii="Times New Roman" w:eastAsia="Times New Roman" w:hAnsi="Times New Roman" w:cs="Times New Roman"/>
                <w:color w:val="000000"/>
                <w:sz w:val="20"/>
                <w:szCs w:val="20"/>
                <w:lang w:val="en-GB"/>
              </w:rPr>
              <w:t>2</w:t>
            </w:r>
          </w:p>
        </w:tc>
        <w:tc>
          <w:tcPr>
            <w:tcW w:w="2835" w:type="dxa"/>
            <w:tcBorders>
              <w:top w:val="single" w:sz="4" w:space="0" w:color="auto"/>
              <w:left w:val="single" w:sz="4" w:space="0" w:color="auto"/>
              <w:bottom w:val="single" w:sz="4" w:space="0" w:color="auto"/>
              <w:right w:val="single" w:sz="4" w:space="0" w:color="auto"/>
            </w:tcBorders>
            <w:vAlign w:val="bottom"/>
            <w:hideMark/>
          </w:tcPr>
          <w:p w14:paraId="6C8F1DF1" w14:textId="59A934A9" w:rsidR="00772DB6" w:rsidRPr="00CD3F81" w:rsidRDefault="00B601DC">
            <w:pPr>
              <w:autoSpaceDE w:val="0"/>
              <w:autoSpaceDN w:val="0"/>
              <w:adjustRightInd w:val="0"/>
              <w:spacing w:after="0" w:line="240" w:lineRule="auto"/>
              <w:jc w:val="center"/>
              <w:rPr>
                <w:rFonts w:ascii="Times New Roman" w:hAnsi="Times New Roman" w:cs="Times New Roman"/>
                <w:color w:val="000000"/>
                <w:sz w:val="20"/>
                <w:szCs w:val="20"/>
                <w:lang w:val="en-US" w:eastAsia="en-US"/>
              </w:rPr>
            </w:pPr>
            <w:r w:rsidRPr="00CD3F81">
              <w:rPr>
                <w:rFonts w:ascii="Times New Roman" w:eastAsia="Times New Roman" w:hAnsi="Times New Roman" w:cs="Times New Roman"/>
                <w:color w:val="000000"/>
                <w:sz w:val="20"/>
                <w:szCs w:val="20"/>
              </w:rPr>
              <w:t>0,986</w:t>
            </w:r>
          </w:p>
        </w:tc>
      </w:tr>
      <w:tr w:rsidR="00772DB6" w14:paraId="085341E1" w14:textId="77777777" w:rsidTr="00C60365">
        <w:tc>
          <w:tcPr>
            <w:tcW w:w="2835" w:type="dxa"/>
            <w:tcBorders>
              <w:top w:val="single" w:sz="4" w:space="0" w:color="auto"/>
              <w:left w:val="single" w:sz="4" w:space="0" w:color="auto"/>
              <w:bottom w:val="single" w:sz="4" w:space="0" w:color="auto"/>
              <w:right w:val="single" w:sz="4" w:space="0" w:color="auto"/>
            </w:tcBorders>
            <w:hideMark/>
          </w:tcPr>
          <w:p w14:paraId="490E5CBA" w14:textId="77777777" w:rsidR="00772DB6" w:rsidRDefault="00772DB6">
            <w:pPr>
              <w:autoSpaceDE w:val="0"/>
              <w:autoSpaceDN w:val="0"/>
              <w:adjustRightInd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2014 в сравнении с 2013</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70820B0" w14:textId="671ABFE0" w:rsidR="00772DB6" w:rsidRPr="00CD3F81" w:rsidRDefault="00772DB6">
            <w:pPr>
              <w:autoSpaceDE w:val="0"/>
              <w:autoSpaceDN w:val="0"/>
              <w:adjustRightInd w:val="0"/>
              <w:spacing w:after="0" w:line="240" w:lineRule="auto"/>
              <w:jc w:val="both"/>
              <w:rPr>
                <w:rFonts w:ascii="Times New Roman" w:hAnsi="Times New Roman" w:cs="Times New Roman"/>
                <w:sz w:val="20"/>
                <w:szCs w:val="20"/>
                <w:lang w:val="en-GB" w:eastAsia="en-US"/>
              </w:rPr>
            </w:pPr>
            <w:r w:rsidRPr="00CD3F81">
              <w:rPr>
                <w:rFonts w:ascii="Times New Roman" w:hAnsi="Times New Roman" w:cs="Times New Roman"/>
                <w:color w:val="000000"/>
                <w:sz w:val="20"/>
                <w:szCs w:val="20"/>
                <w:lang w:val="en-US"/>
              </w:rPr>
              <w:t xml:space="preserve">           </w:t>
            </w:r>
            <w:r w:rsidR="00275D3F">
              <w:rPr>
                <w:rFonts w:ascii="Times New Roman" w:hAnsi="Times New Roman" w:cs="Times New Roman"/>
                <w:color w:val="000000"/>
                <w:sz w:val="20"/>
                <w:szCs w:val="20"/>
                <w:lang w:val="en-US"/>
              </w:rPr>
              <w:t xml:space="preserve">      </w:t>
            </w:r>
            <w:r w:rsidR="00962529" w:rsidRPr="00CD3F81">
              <w:rPr>
                <w:rFonts w:ascii="Times New Roman" w:hAnsi="Times New Roman" w:cs="Times New Roman"/>
                <w:color w:val="000000"/>
                <w:sz w:val="20"/>
                <w:szCs w:val="20"/>
              </w:rPr>
              <w:t>0,93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DDAE6F7" w14:textId="47953F33" w:rsidR="00772DB6" w:rsidRPr="00CD3F81" w:rsidRDefault="00B91607">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rPr>
              <w:t>1,07</w:t>
            </w:r>
            <w:r w:rsidRPr="00CD3F81">
              <w:rPr>
                <w:rFonts w:ascii="Times New Roman" w:eastAsia="Times New Roman" w:hAnsi="Times New Roman" w:cs="Times New Roman"/>
                <w:color w:val="000000"/>
                <w:sz w:val="20"/>
                <w:szCs w:val="20"/>
                <w:lang w:val="en-GB"/>
              </w:rPr>
              <w:t>8</w:t>
            </w:r>
          </w:p>
        </w:tc>
        <w:tc>
          <w:tcPr>
            <w:tcW w:w="2835" w:type="dxa"/>
            <w:tcBorders>
              <w:top w:val="single" w:sz="4" w:space="0" w:color="auto"/>
              <w:left w:val="single" w:sz="4" w:space="0" w:color="auto"/>
              <w:bottom w:val="single" w:sz="4" w:space="0" w:color="auto"/>
              <w:right w:val="single" w:sz="4" w:space="0" w:color="auto"/>
            </w:tcBorders>
            <w:vAlign w:val="bottom"/>
            <w:hideMark/>
          </w:tcPr>
          <w:p w14:paraId="71DB6233" w14:textId="02C9C065" w:rsidR="00772DB6" w:rsidRPr="00CD3F81" w:rsidRDefault="00B601DC">
            <w:pPr>
              <w:autoSpaceDE w:val="0"/>
              <w:autoSpaceDN w:val="0"/>
              <w:adjustRightInd w:val="0"/>
              <w:spacing w:after="0" w:line="240" w:lineRule="auto"/>
              <w:jc w:val="center"/>
              <w:rPr>
                <w:rFonts w:ascii="Times New Roman" w:hAnsi="Times New Roman" w:cs="Times New Roman"/>
                <w:color w:val="000000"/>
                <w:sz w:val="20"/>
                <w:szCs w:val="20"/>
                <w:lang w:val="en-US" w:eastAsia="en-US"/>
              </w:rPr>
            </w:pPr>
            <w:r w:rsidRPr="00CD3F81">
              <w:rPr>
                <w:rFonts w:ascii="Times New Roman" w:eastAsia="Times New Roman" w:hAnsi="Times New Roman" w:cs="Times New Roman"/>
                <w:color w:val="000000"/>
                <w:sz w:val="20"/>
                <w:szCs w:val="20"/>
              </w:rPr>
              <w:t>1,004</w:t>
            </w:r>
          </w:p>
        </w:tc>
      </w:tr>
      <w:tr w:rsidR="00772DB6" w14:paraId="3A002DB7" w14:textId="77777777" w:rsidTr="00C60365">
        <w:tc>
          <w:tcPr>
            <w:tcW w:w="2835" w:type="dxa"/>
            <w:tcBorders>
              <w:top w:val="single" w:sz="4" w:space="0" w:color="auto"/>
              <w:left w:val="single" w:sz="4" w:space="0" w:color="auto"/>
              <w:bottom w:val="single" w:sz="4" w:space="0" w:color="auto"/>
              <w:right w:val="single" w:sz="4" w:space="0" w:color="auto"/>
            </w:tcBorders>
            <w:hideMark/>
          </w:tcPr>
          <w:p w14:paraId="7D13183F" w14:textId="77777777" w:rsidR="00772DB6" w:rsidRDefault="00772DB6">
            <w:pPr>
              <w:autoSpaceDE w:val="0"/>
              <w:autoSpaceDN w:val="0"/>
              <w:adjustRightInd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2015 в сравнении с 2014</w:t>
            </w:r>
          </w:p>
        </w:tc>
        <w:tc>
          <w:tcPr>
            <w:tcW w:w="2268" w:type="dxa"/>
            <w:tcBorders>
              <w:top w:val="single" w:sz="4" w:space="0" w:color="auto"/>
              <w:left w:val="single" w:sz="4" w:space="0" w:color="auto"/>
              <w:bottom w:val="single" w:sz="4" w:space="0" w:color="auto"/>
              <w:right w:val="single" w:sz="4" w:space="0" w:color="auto"/>
            </w:tcBorders>
            <w:vAlign w:val="bottom"/>
            <w:hideMark/>
          </w:tcPr>
          <w:p w14:paraId="60961BFA" w14:textId="083FE43F" w:rsidR="00772DB6" w:rsidRPr="00CD3F81" w:rsidRDefault="00772DB6">
            <w:pPr>
              <w:autoSpaceDE w:val="0"/>
              <w:autoSpaceDN w:val="0"/>
              <w:adjustRightInd w:val="0"/>
              <w:spacing w:after="0" w:line="240" w:lineRule="auto"/>
              <w:jc w:val="both"/>
              <w:rPr>
                <w:rFonts w:ascii="Times New Roman" w:hAnsi="Times New Roman" w:cs="Times New Roman"/>
                <w:sz w:val="20"/>
                <w:szCs w:val="20"/>
                <w:lang w:val="en-GB" w:eastAsia="en-US"/>
              </w:rPr>
            </w:pPr>
            <w:r w:rsidRPr="00CD3F81">
              <w:rPr>
                <w:rFonts w:ascii="Times New Roman" w:hAnsi="Times New Roman" w:cs="Times New Roman"/>
                <w:color w:val="000000"/>
                <w:sz w:val="20"/>
                <w:szCs w:val="20"/>
                <w:lang w:val="en-US"/>
              </w:rPr>
              <w:t xml:space="preserve">          </w:t>
            </w:r>
            <w:r w:rsidR="00275D3F">
              <w:rPr>
                <w:rFonts w:ascii="Times New Roman" w:hAnsi="Times New Roman" w:cs="Times New Roman"/>
                <w:color w:val="000000"/>
                <w:sz w:val="20"/>
                <w:szCs w:val="20"/>
                <w:lang w:val="en-US"/>
              </w:rPr>
              <w:t xml:space="preserve">      </w:t>
            </w:r>
            <w:r w:rsidRPr="00CD3F81">
              <w:rPr>
                <w:rFonts w:ascii="Times New Roman" w:hAnsi="Times New Roman" w:cs="Times New Roman"/>
                <w:color w:val="000000"/>
                <w:sz w:val="20"/>
                <w:szCs w:val="20"/>
                <w:lang w:val="en-US"/>
              </w:rPr>
              <w:t xml:space="preserve"> </w:t>
            </w:r>
            <w:r w:rsidR="00962529" w:rsidRPr="00CD3F81">
              <w:rPr>
                <w:rFonts w:ascii="Times New Roman" w:hAnsi="Times New Roman" w:cs="Times New Roman"/>
                <w:color w:val="000000"/>
                <w:sz w:val="20"/>
                <w:szCs w:val="20"/>
              </w:rPr>
              <w:t>1,00</w:t>
            </w:r>
            <w:r w:rsidR="00962529" w:rsidRPr="00CD3F81">
              <w:rPr>
                <w:rFonts w:ascii="Times New Roman" w:hAnsi="Times New Roman" w:cs="Times New Roman"/>
                <w:color w:val="000000"/>
                <w:sz w:val="20"/>
                <w:szCs w:val="20"/>
                <w:lang w:val="en-GB"/>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9BC1FA8" w14:textId="57949382" w:rsidR="00772DB6" w:rsidRPr="00CD3F81" w:rsidRDefault="00B91607">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rPr>
              <w:t>0,9</w:t>
            </w:r>
            <w:r w:rsidRPr="00CD3F81">
              <w:rPr>
                <w:rFonts w:ascii="Times New Roman" w:eastAsia="Times New Roman" w:hAnsi="Times New Roman" w:cs="Times New Roman"/>
                <w:color w:val="000000"/>
                <w:sz w:val="20"/>
                <w:szCs w:val="20"/>
                <w:lang w:val="en-GB"/>
              </w:rPr>
              <w:t>4</w:t>
            </w:r>
          </w:p>
        </w:tc>
        <w:tc>
          <w:tcPr>
            <w:tcW w:w="2835" w:type="dxa"/>
            <w:tcBorders>
              <w:top w:val="single" w:sz="4" w:space="0" w:color="auto"/>
              <w:left w:val="single" w:sz="4" w:space="0" w:color="auto"/>
              <w:bottom w:val="single" w:sz="4" w:space="0" w:color="auto"/>
              <w:right w:val="single" w:sz="4" w:space="0" w:color="auto"/>
            </w:tcBorders>
            <w:vAlign w:val="bottom"/>
            <w:hideMark/>
          </w:tcPr>
          <w:p w14:paraId="41176811" w14:textId="2A6466DC" w:rsidR="00772DB6" w:rsidRPr="00CD3F81" w:rsidRDefault="00B601DC">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rPr>
              <w:t>0,94</w:t>
            </w:r>
            <w:r w:rsidRPr="00CD3F81">
              <w:rPr>
                <w:rFonts w:ascii="Times New Roman" w:eastAsia="Times New Roman" w:hAnsi="Times New Roman" w:cs="Times New Roman"/>
                <w:color w:val="000000"/>
                <w:sz w:val="20"/>
                <w:szCs w:val="20"/>
                <w:lang w:val="en-GB"/>
              </w:rPr>
              <w:t>6</w:t>
            </w:r>
          </w:p>
        </w:tc>
      </w:tr>
      <w:tr w:rsidR="00772DB6" w14:paraId="5A707315" w14:textId="77777777" w:rsidTr="00C60365">
        <w:tc>
          <w:tcPr>
            <w:tcW w:w="2835" w:type="dxa"/>
            <w:tcBorders>
              <w:top w:val="single" w:sz="4" w:space="0" w:color="auto"/>
              <w:left w:val="single" w:sz="4" w:space="0" w:color="auto"/>
              <w:bottom w:val="single" w:sz="4" w:space="0" w:color="auto"/>
              <w:right w:val="single" w:sz="4" w:space="0" w:color="auto"/>
            </w:tcBorders>
            <w:hideMark/>
          </w:tcPr>
          <w:p w14:paraId="33E6A1A5" w14:textId="77777777" w:rsidR="00772DB6" w:rsidRDefault="00772DB6">
            <w:pPr>
              <w:autoSpaceDE w:val="0"/>
              <w:autoSpaceDN w:val="0"/>
              <w:adjustRightInd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2016 в сравнении с 2015</w:t>
            </w:r>
          </w:p>
        </w:tc>
        <w:tc>
          <w:tcPr>
            <w:tcW w:w="2268" w:type="dxa"/>
            <w:tcBorders>
              <w:top w:val="single" w:sz="4" w:space="0" w:color="auto"/>
              <w:left w:val="single" w:sz="4" w:space="0" w:color="auto"/>
              <w:bottom w:val="single" w:sz="4" w:space="0" w:color="auto"/>
              <w:right w:val="single" w:sz="4" w:space="0" w:color="auto"/>
            </w:tcBorders>
            <w:vAlign w:val="bottom"/>
            <w:hideMark/>
          </w:tcPr>
          <w:p w14:paraId="31D3FA74" w14:textId="1623FFA2" w:rsidR="00772DB6" w:rsidRPr="00CD3F81" w:rsidRDefault="00772DB6">
            <w:pPr>
              <w:autoSpaceDE w:val="0"/>
              <w:autoSpaceDN w:val="0"/>
              <w:adjustRightInd w:val="0"/>
              <w:spacing w:after="0" w:line="240" w:lineRule="auto"/>
              <w:jc w:val="both"/>
              <w:rPr>
                <w:rFonts w:ascii="Times New Roman" w:hAnsi="Times New Roman" w:cs="Times New Roman"/>
                <w:sz w:val="20"/>
                <w:szCs w:val="20"/>
                <w:lang w:val="en-GB" w:eastAsia="en-US"/>
              </w:rPr>
            </w:pPr>
            <w:r w:rsidRPr="00CD3F81">
              <w:rPr>
                <w:rFonts w:ascii="Times New Roman" w:hAnsi="Times New Roman" w:cs="Times New Roman"/>
                <w:color w:val="000000"/>
                <w:sz w:val="20"/>
                <w:szCs w:val="20"/>
                <w:lang w:val="en-US"/>
              </w:rPr>
              <w:t xml:space="preserve">           </w:t>
            </w:r>
            <w:r w:rsidR="00275D3F">
              <w:rPr>
                <w:rFonts w:ascii="Times New Roman" w:hAnsi="Times New Roman" w:cs="Times New Roman"/>
                <w:color w:val="000000"/>
                <w:sz w:val="20"/>
                <w:szCs w:val="20"/>
                <w:lang w:val="en-US"/>
              </w:rPr>
              <w:t xml:space="preserve">      </w:t>
            </w:r>
            <w:r w:rsidR="00962529" w:rsidRPr="00CD3F81">
              <w:rPr>
                <w:rFonts w:ascii="Times New Roman" w:hAnsi="Times New Roman" w:cs="Times New Roman"/>
                <w:color w:val="000000"/>
                <w:sz w:val="20"/>
                <w:szCs w:val="20"/>
              </w:rPr>
              <w:t>1,095</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C3C00DE" w14:textId="4AC4403A" w:rsidR="00772DB6" w:rsidRPr="00CD3F81" w:rsidRDefault="00B91607">
            <w:pPr>
              <w:autoSpaceDE w:val="0"/>
              <w:autoSpaceDN w:val="0"/>
              <w:adjustRightInd w:val="0"/>
              <w:spacing w:after="0" w:line="240" w:lineRule="auto"/>
              <w:jc w:val="center"/>
              <w:rPr>
                <w:rFonts w:ascii="Times New Roman" w:hAnsi="Times New Roman" w:cs="Times New Roman"/>
                <w:color w:val="000000"/>
                <w:sz w:val="20"/>
                <w:szCs w:val="20"/>
                <w:lang w:val="en-US" w:eastAsia="en-US"/>
              </w:rPr>
            </w:pPr>
            <w:r w:rsidRPr="00CD3F81">
              <w:rPr>
                <w:rFonts w:ascii="Times New Roman" w:eastAsia="Times New Roman" w:hAnsi="Times New Roman" w:cs="Times New Roman"/>
                <w:color w:val="000000"/>
                <w:sz w:val="20"/>
                <w:szCs w:val="20"/>
              </w:rPr>
              <w:t>0,889</w:t>
            </w:r>
          </w:p>
        </w:tc>
        <w:tc>
          <w:tcPr>
            <w:tcW w:w="2835" w:type="dxa"/>
            <w:tcBorders>
              <w:top w:val="single" w:sz="4" w:space="0" w:color="auto"/>
              <w:left w:val="single" w:sz="4" w:space="0" w:color="auto"/>
              <w:bottom w:val="single" w:sz="4" w:space="0" w:color="auto"/>
              <w:right w:val="single" w:sz="4" w:space="0" w:color="auto"/>
            </w:tcBorders>
            <w:vAlign w:val="bottom"/>
            <w:hideMark/>
          </w:tcPr>
          <w:p w14:paraId="14FA1E7E" w14:textId="083E30EE" w:rsidR="00772DB6" w:rsidRPr="00CD3F81" w:rsidRDefault="00B601DC">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rPr>
              <w:t>0,96</w:t>
            </w:r>
            <w:r w:rsidRPr="00CD3F81">
              <w:rPr>
                <w:rFonts w:ascii="Times New Roman" w:eastAsia="Times New Roman" w:hAnsi="Times New Roman" w:cs="Times New Roman"/>
                <w:color w:val="000000"/>
                <w:sz w:val="20"/>
                <w:szCs w:val="20"/>
                <w:lang w:val="en-GB"/>
              </w:rPr>
              <w:t>3</w:t>
            </w:r>
          </w:p>
        </w:tc>
      </w:tr>
      <w:tr w:rsidR="00772DB6" w14:paraId="63F69273" w14:textId="77777777" w:rsidTr="00C60365">
        <w:tc>
          <w:tcPr>
            <w:tcW w:w="2835" w:type="dxa"/>
            <w:tcBorders>
              <w:top w:val="single" w:sz="4" w:space="0" w:color="auto"/>
              <w:left w:val="single" w:sz="4" w:space="0" w:color="auto"/>
              <w:bottom w:val="single" w:sz="4" w:space="0" w:color="auto"/>
              <w:right w:val="single" w:sz="4" w:space="0" w:color="auto"/>
            </w:tcBorders>
            <w:hideMark/>
          </w:tcPr>
          <w:p w14:paraId="26FBC605" w14:textId="77777777" w:rsidR="00772DB6" w:rsidRDefault="00772DB6">
            <w:pPr>
              <w:autoSpaceDE w:val="0"/>
              <w:autoSpaceDN w:val="0"/>
              <w:adjustRightInd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2017 в сравнении с 2016</w:t>
            </w:r>
          </w:p>
        </w:tc>
        <w:tc>
          <w:tcPr>
            <w:tcW w:w="2268" w:type="dxa"/>
            <w:tcBorders>
              <w:top w:val="single" w:sz="4" w:space="0" w:color="auto"/>
              <w:left w:val="single" w:sz="4" w:space="0" w:color="auto"/>
              <w:bottom w:val="single" w:sz="4" w:space="0" w:color="auto"/>
              <w:right w:val="single" w:sz="4" w:space="0" w:color="auto"/>
            </w:tcBorders>
            <w:vAlign w:val="bottom"/>
            <w:hideMark/>
          </w:tcPr>
          <w:p w14:paraId="23E87C0B" w14:textId="7E12ACE9" w:rsidR="00772DB6" w:rsidRPr="00CD3F81" w:rsidRDefault="00772DB6">
            <w:pPr>
              <w:autoSpaceDE w:val="0"/>
              <w:autoSpaceDN w:val="0"/>
              <w:adjustRightInd w:val="0"/>
              <w:spacing w:after="0" w:line="240" w:lineRule="auto"/>
              <w:jc w:val="both"/>
              <w:rPr>
                <w:rFonts w:ascii="Times New Roman" w:hAnsi="Times New Roman" w:cs="Times New Roman"/>
                <w:sz w:val="20"/>
                <w:szCs w:val="20"/>
                <w:lang w:val="en-GB" w:eastAsia="en-US"/>
              </w:rPr>
            </w:pPr>
            <w:r w:rsidRPr="00CD3F81">
              <w:rPr>
                <w:rFonts w:ascii="Times New Roman" w:hAnsi="Times New Roman" w:cs="Times New Roman"/>
                <w:color w:val="000000"/>
                <w:sz w:val="20"/>
                <w:szCs w:val="20"/>
                <w:lang w:val="en-US"/>
              </w:rPr>
              <w:t xml:space="preserve">           </w:t>
            </w:r>
            <w:r w:rsidR="00275D3F">
              <w:rPr>
                <w:rFonts w:ascii="Times New Roman" w:hAnsi="Times New Roman" w:cs="Times New Roman"/>
                <w:color w:val="000000"/>
                <w:sz w:val="20"/>
                <w:szCs w:val="20"/>
                <w:lang w:val="en-US"/>
              </w:rPr>
              <w:t xml:space="preserve">      </w:t>
            </w:r>
            <w:r w:rsidR="00962529" w:rsidRPr="00CD3F81">
              <w:rPr>
                <w:rFonts w:ascii="Times New Roman" w:hAnsi="Times New Roman" w:cs="Times New Roman"/>
                <w:color w:val="000000"/>
                <w:sz w:val="20"/>
                <w:szCs w:val="20"/>
              </w:rPr>
              <w:t>0,97</w:t>
            </w:r>
            <w:r w:rsidR="00962529" w:rsidRPr="00CD3F81">
              <w:rPr>
                <w:rFonts w:ascii="Times New Roman" w:hAnsi="Times New Roman" w:cs="Times New Roman"/>
                <w:color w:val="000000"/>
                <w:sz w:val="20"/>
                <w:szCs w:val="20"/>
                <w:lang w:val="en-GB"/>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8EB7DC0" w14:textId="18F0D5D1" w:rsidR="00772DB6" w:rsidRPr="00CD3F81" w:rsidRDefault="00772DB6">
            <w:pPr>
              <w:autoSpaceDE w:val="0"/>
              <w:autoSpaceDN w:val="0"/>
              <w:adjustRightInd w:val="0"/>
              <w:spacing w:after="0" w:line="240" w:lineRule="auto"/>
              <w:jc w:val="both"/>
              <w:rPr>
                <w:rFonts w:ascii="Times New Roman" w:hAnsi="Times New Roman" w:cs="Times New Roman"/>
                <w:color w:val="000000"/>
                <w:sz w:val="20"/>
                <w:szCs w:val="20"/>
                <w:lang w:val="en-GB" w:eastAsia="en-US"/>
              </w:rPr>
            </w:pPr>
            <w:r w:rsidRPr="00CD3F81">
              <w:rPr>
                <w:rFonts w:ascii="Times New Roman" w:hAnsi="Times New Roman" w:cs="Times New Roman"/>
                <w:color w:val="000000"/>
                <w:sz w:val="20"/>
                <w:szCs w:val="20"/>
                <w:lang w:val="en-US"/>
              </w:rPr>
              <w:t xml:space="preserve">         </w:t>
            </w:r>
            <w:r w:rsidR="00B91607" w:rsidRPr="00CD3F81">
              <w:rPr>
                <w:rFonts w:ascii="Times New Roman" w:hAnsi="Times New Roman" w:cs="Times New Roman"/>
                <w:color w:val="000000"/>
                <w:sz w:val="20"/>
                <w:szCs w:val="20"/>
                <w:lang w:val="en-US"/>
              </w:rPr>
              <w:t xml:space="preserve">  </w:t>
            </w:r>
            <w:r w:rsidR="00B91607" w:rsidRPr="00CD3F81">
              <w:rPr>
                <w:rFonts w:ascii="Times New Roman" w:eastAsia="Times New Roman" w:hAnsi="Times New Roman" w:cs="Times New Roman"/>
                <w:color w:val="000000"/>
                <w:sz w:val="20"/>
                <w:szCs w:val="20"/>
              </w:rPr>
              <w:t>1,0</w:t>
            </w:r>
            <w:r w:rsidR="00B91607" w:rsidRPr="00CD3F81">
              <w:rPr>
                <w:rFonts w:ascii="Times New Roman" w:eastAsia="Times New Roman" w:hAnsi="Times New Roman" w:cs="Times New Roman"/>
                <w:color w:val="000000"/>
                <w:sz w:val="20"/>
                <w:szCs w:val="20"/>
                <w:lang w:val="en-GB"/>
              </w:rPr>
              <w:t>5</w:t>
            </w:r>
          </w:p>
        </w:tc>
        <w:tc>
          <w:tcPr>
            <w:tcW w:w="2835" w:type="dxa"/>
            <w:tcBorders>
              <w:top w:val="single" w:sz="4" w:space="0" w:color="auto"/>
              <w:left w:val="single" w:sz="4" w:space="0" w:color="auto"/>
              <w:bottom w:val="single" w:sz="4" w:space="0" w:color="auto"/>
              <w:right w:val="single" w:sz="4" w:space="0" w:color="auto"/>
            </w:tcBorders>
            <w:vAlign w:val="bottom"/>
            <w:hideMark/>
          </w:tcPr>
          <w:p w14:paraId="6D43FABA" w14:textId="068DE4EB" w:rsidR="00772DB6" w:rsidRPr="00CD3F81" w:rsidRDefault="00B601DC">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rPr>
              <w:t>1,01</w:t>
            </w:r>
            <w:r w:rsidRPr="00CD3F81">
              <w:rPr>
                <w:rFonts w:ascii="Times New Roman" w:eastAsia="Times New Roman" w:hAnsi="Times New Roman" w:cs="Times New Roman"/>
                <w:color w:val="000000"/>
                <w:sz w:val="20"/>
                <w:szCs w:val="20"/>
                <w:lang w:val="en-GB"/>
              </w:rPr>
              <w:t>9</w:t>
            </w:r>
          </w:p>
        </w:tc>
      </w:tr>
      <w:tr w:rsidR="00772DB6" w14:paraId="7D8789C8" w14:textId="77777777" w:rsidTr="00C60365">
        <w:tc>
          <w:tcPr>
            <w:tcW w:w="2835" w:type="dxa"/>
            <w:tcBorders>
              <w:top w:val="single" w:sz="4" w:space="0" w:color="auto"/>
              <w:left w:val="single" w:sz="4" w:space="0" w:color="auto"/>
              <w:bottom w:val="single" w:sz="4" w:space="0" w:color="auto"/>
              <w:right w:val="single" w:sz="4" w:space="0" w:color="auto"/>
            </w:tcBorders>
            <w:hideMark/>
          </w:tcPr>
          <w:p w14:paraId="055D40BD" w14:textId="77777777" w:rsidR="00772DB6" w:rsidRDefault="00772DB6">
            <w:pPr>
              <w:autoSpaceDE w:val="0"/>
              <w:autoSpaceDN w:val="0"/>
              <w:adjustRightInd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2018 в сравнении с 2017</w:t>
            </w:r>
          </w:p>
        </w:tc>
        <w:tc>
          <w:tcPr>
            <w:tcW w:w="2268" w:type="dxa"/>
            <w:tcBorders>
              <w:top w:val="single" w:sz="4" w:space="0" w:color="auto"/>
              <w:left w:val="single" w:sz="4" w:space="0" w:color="auto"/>
              <w:bottom w:val="single" w:sz="4" w:space="0" w:color="auto"/>
              <w:right w:val="single" w:sz="4" w:space="0" w:color="auto"/>
            </w:tcBorders>
            <w:vAlign w:val="bottom"/>
            <w:hideMark/>
          </w:tcPr>
          <w:p w14:paraId="658948E8" w14:textId="2D80564A" w:rsidR="00772DB6" w:rsidRPr="00CD3F81" w:rsidRDefault="00772DB6">
            <w:pPr>
              <w:autoSpaceDE w:val="0"/>
              <w:autoSpaceDN w:val="0"/>
              <w:adjustRightInd w:val="0"/>
              <w:spacing w:after="0" w:line="240" w:lineRule="auto"/>
              <w:jc w:val="both"/>
              <w:rPr>
                <w:rFonts w:ascii="Times New Roman" w:hAnsi="Times New Roman" w:cs="Times New Roman"/>
                <w:color w:val="000000"/>
                <w:sz w:val="20"/>
                <w:szCs w:val="20"/>
                <w:lang w:val="en-US" w:eastAsia="en-US"/>
              </w:rPr>
            </w:pPr>
            <w:r w:rsidRPr="00CD3F81">
              <w:rPr>
                <w:rFonts w:ascii="Times New Roman" w:hAnsi="Times New Roman" w:cs="Times New Roman"/>
                <w:color w:val="000000"/>
                <w:sz w:val="20"/>
                <w:szCs w:val="20"/>
              </w:rPr>
              <w:t xml:space="preserve">           </w:t>
            </w:r>
            <w:r w:rsidR="00275D3F">
              <w:rPr>
                <w:rFonts w:ascii="Times New Roman" w:hAnsi="Times New Roman" w:cs="Times New Roman"/>
                <w:color w:val="000000"/>
                <w:sz w:val="20"/>
                <w:szCs w:val="20"/>
                <w:lang w:val="en-US"/>
              </w:rPr>
              <w:t xml:space="preserve">      </w:t>
            </w:r>
            <w:r w:rsidR="003B3F06" w:rsidRPr="00CD3F81">
              <w:rPr>
                <w:rFonts w:ascii="Times New Roman" w:hAnsi="Times New Roman" w:cs="Times New Roman"/>
                <w:color w:val="000000"/>
                <w:sz w:val="20"/>
                <w:szCs w:val="20"/>
                <w:lang w:val="en-US"/>
              </w:rPr>
              <w:t>1,019</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EBED99A" w14:textId="1C598583" w:rsidR="00772DB6" w:rsidRPr="00CD3F81" w:rsidRDefault="00B91607">
            <w:pPr>
              <w:autoSpaceDE w:val="0"/>
              <w:autoSpaceDN w:val="0"/>
              <w:adjustRightInd w:val="0"/>
              <w:spacing w:after="0" w:line="240" w:lineRule="auto"/>
              <w:jc w:val="center"/>
              <w:rPr>
                <w:rFonts w:ascii="Times New Roman" w:hAnsi="Times New Roman" w:cs="Times New Roman"/>
                <w:color w:val="000000"/>
                <w:sz w:val="20"/>
                <w:szCs w:val="20"/>
                <w:lang w:val="en-US" w:eastAsia="en-US"/>
              </w:rPr>
            </w:pPr>
            <w:r w:rsidRPr="00CD3F81">
              <w:rPr>
                <w:rFonts w:ascii="Times New Roman" w:eastAsia="Times New Roman" w:hAnsi="Times New Roman" w:cs="Times New Roman"/>
                <w:color w:val="000000"/>
                <w:sz w:val="20"/>
                <w:szCs w:val="20"/>
              </w:rPr>
              <w:t>0,88</w:t>
            </w:r>
          </w:p>
        </w:tc>
        <w:tc>
          <w:tcPr>
            <w:tcW w:w="2835" w:type="dxa"/>
            <w:tcBorders>
              <w:top w:val="single" w:sz="4" w:space="0" w:color="auto"/>
              <w:left w:val="single" w:sz="4" w:space="0" w:color="auto"/>
              <w:bottom w:val="single" w:sz="4" w:space="0" w:color="auto"/>
              <w:right w:val="single" w:sz="4" w:space="0" w:color="auto"/>
            </w:tcBorders>
            <w:vAlign w:val="bottom"/>
            <w:hideMark/>
          </w:tcPr>
          <w:p w14:paraId="5AAEC34F" w14:textId="1BCA1A9D" w:rsidR="00772DB6" w:rsidRPr="00CD3F81" w:rsidRDefault="00B601DC">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rPr>
              <w:t>0,89</w:t>
            </w:r>
            <w:r w:rsidRPr="00CD3F81">
              <w:rPr>
                <w:rFonts w:ascii="Times New Roman" w:eastAsia="Times New Roman" w:hAnsi="Times New Roman" w:cs="Times New Roman"/>
                <w:color w:val="000000"/>
                <w:sz w:val="20"/>
                <w:szCs w:val="20"/>
                <w:lang w:val="en-GB"/>
              </w:rPr>
              <w:t>1</w:t>
            </w:r>
          </w:p>
        </w:tc>
      </w:tr>
      <w:tr w:rsidR="00772DB6" w14:paraId="41259EF5" w14:textId="77777777" w:rsidTr="00C60365">
        <w:tc>
          <w:tcPr>
            <w:tcW w:w="2835" w:type="dxa"/>
            <w:tcBorders>
              <w:top w:val="single" w:sz="4" w:space="0" w:color="auto"/>
              <w:left w:val="single" w:sz="4" w:space="0" w:color="auto"/>
              <w:bottom w:val="single" w:sz="4" w:space="0" w:color="auto"/>
              <w:right w:val="single" w:sz="4" w:space="0" w:color="auto"/>
            </w:tcBorders>
            <w:hideMark/>
          </w:tcPr>
          <w:p w14:paraId="53BDC6ED" w14:textId="77777777" w:rsidR="00772DB6" w:rsidRDefault="00772DB6">
            <w:pPr>
              <w:autoSpaceDE w:val="0"/>
              <w:autoSpaceDN w:val="0"/>
              <w:adjustRightInd w:val="0"/>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2019 в сравнении с 2018</w:t>
            </w:r>
          </w:p>
        </w:tc>
        <w:tc>
          <w:tcPr>
            <w:tcW w:w="2268" w:type="dxa"/>
            <w:tcBorders>
              <w:top w:val="single" w:sz="4" w:space="0" w:color="auto"/>
              <w:left w:val="single" w:sz="4" w:space="0" w:color="auto"/>
              <w:bottom w:val="single" w:sz="4" w:space="0" w:color="auto"/>
              <w:right w:val="single" w:sz="4" w:space="0" w:color="auto"/>
            </w:tcBorders>
            <w:vAlign w:val="bottom"/>
            <w:hideMark/>
          </w:tcPr>
          <w:p w14:paraId="328542F2" w14:textId="2F7B2116" w:rsidR="00772DB6" w:rsidRPr="00CD3F81" w:rsidRDefault="00772DB6">
            <w:pPr>
              <w:autoSpaceDE w:val="0"/>
              <w:autoSpaceDN w:val="0"/>
              <w:adjustRightInd w:val="0"/>
              <w:spacing w:after="0" w:line="240" w:lineRule="auto"/>
              <w:rPr>
                <w:rFonts w:ascii="Times New Roman" w:hAnsi="Times New Roman" w:cs="Times New Roman"/>
                <w:color w:val="000000"/>
                <w:sz w:val="20"/>
                <w:szCs w:val="20"/>
                <w:lang w:val="en-US" w:eastAsia="en-US"/>
              </w:rPr>
            </w:pPr>
            <w:r w:rsidRPr="00CD3F81">
              <w:rPr>
                <w:rFonts w:ascii="Times New Roman" w:hAnsi="Times New Roman" w:cs="Times New Roman"/>
                <w:color w:val="000000"/>
                <w:sz w:val="20"/>
                <w:szCs w:val="20"/>
              </w:rPr>
              <w:t xml:space="preserve">           </w:t>
            </w:r>
            <w:r w:rsidR="00275D3F">
              <w:rPr>
                <w:rFonts w:ascii="Times New Roman" w:hAnsi="Times New Roman" w:cs="Times New Roman"/>
                <w:color w:val="000000"/>
                <w:sz w:val="20"/>
                <w:szCs w:val="20"/>
                <w:lang w:val="en-US"/>
              </w:rPr>
              <w:t xml:space="preserve">      </w:t>
            </w:r>
            <w:r w:rsidR="003B3F06" w:rsidRPr="00CD3F81">
              <w:rPr>
                <w:rFonts w:ascii="Times New Roman" w:hAnsi="Times New Roman" w:cs="Times New Roman"/>
                <w:color w:val="000000"/>
                <w:sz w:val="20"/>
                <w:szCs w:val="20"/>
                <w:lang w:val="en-US"/>
              </w:rPr>
              <w:t>1,036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D661761" w14:textId="54E75159" w:rsidR="00772DB6" w:rsidRPr="00CD3F81" w:rsidRDefault="00B91607">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lang w:val="en-GB"/>
              </w:rPr>
              <w:t xml:space="preserve"> </w:t>
            </w:r>
            <w:r w:rsidRPr="00CD3F81">
              <w:rPr>
                <w:rFonts w:ascii="Times New Roman" w:eastAsia="Times New Roman" w:hAnsi="Times New Roman" w:cs="Times New Roman"/>
                <w:color w:val="000000"/>
                <w:sz w:val="20"/>
                <w:szCs w:val="20"/>
              </w:rPr>
              <w:t>1,04</w:t>
            </w:r>
            <w:r w:rsidRPr="00CD3F81">
              <w:rPr>
                <w:rFonts w:ascii="Times New Roman" w:eastAsia="Times New Roman" w:hAnsi="Times New Roman" w:cs="Times New Roman"/>
                <w:color w:val="000000"/>
                <w:sz w:val="20"/>
                <w:szCs w:val="20"/>
                <w:lang w:val="en-GB"/>
              </w:rPr>
              <w:t>7</w:t>
            </w:r>
          </w:p>
        </w:tc>
        <w:tc>
          <w:tcPr>
            <w:tcW w:w="2835" w:type="dxa"/>
            <w:tcBorders>
              <w:top w:val="single" w:sz="4" w:space="0" w:color="auto"/>
              <w:left w:val="single" w:sz="4" w:space="0" w:color="auto"/>
              <w:bottom w:val="single" w:sz="4" w:space="0" w:color="auto"/>
              <w:right w:val="single" w:sz="4" w:space="0" w:color="auto"/>
            </w:tcBorders>
            <w:vAlign w:val="bottom"/>
            <w:hideMark/>
          </w:tcPr>
          <w:p w14:paraId="109BB96F" w14:textId="420A50D4" w:rsidR="00772DB6" w:rsidRPr="00CD3F81" w:rsidRDefault="00B601DC">
            <w:pPr>
              <w:autoSpaceDE w:val="0"/>
              <w:autoSpaceDN w:val="0"/>
              <w:adjustRightInd w:val="0"/>
              <w:spacing w:after="0" w:line="240" w:lineRule="auto"/>
              <w:jc w:val="center"/>
              <w:rPr>
                <w:rFonts w:ascii="Times New Roman" w:hAnsi="Times New Roman" w:cs="Times New Roman"/>
                <w:color w:val="000000"/>
                <w:sz w:val="20"/>
                <w:szCs w:val="20"/>
                <w:lang w:val="en-GB" w:eastAsia="en-US"/>
              </w:rPr>
            </w:pPr>
            <w:r w:rsidRPr="00CD3F81">
              <w:rPr>
                <w:rFonts w:ascii="Times New Roman" w:eastAsia="Times New Roman" w:hAnsi="Times New Roman" w:cs="Times New Roman"/>
                <w:color w:val="000000"/>
                <w:sz w:val="20"/>
                <w:szCs w:val="20"/>
              </w:rPr>
              <w:t>1,11</w:t>
            </w:r>
            <w:r w:rsidRPr="00CD3F81">
              <w:rPr>
                <w:rFonts w:ascii="Times New Roman" w:eastAsia="Times New Roman" w:hAnsi="Times New Roman" w:cs="Times New Roman"/>
                <w:color w:val="000000"/>
                <w:sz w:val="20"/>
                <w:szCs w:val="20"/>
                <w:lang w:val="en-GB"/>
              </w:rPr>
              <w:t>7</w:t>
            </w:r>
          </w:p>
        </w:tc>
      </w:tr>
      <w:tr w:rsidR="00EF062B" w14:paraId="08F44229" w14:textId="77777777" w:rsidTr="00C60365">
        <w:tc>
          <w:tcPr>
            <w:tcW w:w="2835" w:type="dxa"/>
            <w:tcBorders>
              <w:top w:val="single" w:sz="4" w:space="0" w:color="auto"/>
              <w:left w:val="single" w:sz="4" w:space="0" w:color="auto"/>
              <w:bottom w:val="single" w:sz="4" w:space="0" w:color="auto"/>
              <w:right w:val="single" w:sz="4" w:space="0" w:color="auto"/>
            </w:tcBorders>
          </w:tcPr>
          <w:p w14:paraId="3528A9D0" w14:textId="436EF5F6" w:rsidR="00EF062B" w:rsidRPr="00EF062B" w:rsidRDefault="00EF062B">
            <w:pPr>
              <w:autoSpaceDE w:val="0"/>
              <w:autoSpaceDN w:val="0"/>
              <w:adjustRightInd w:val="0"/>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rPr>
              <w:t>20</w:t>
            </w:r>
            <w:r>
              <w:rPr>
                <w:rFonts w:ascii="Times New Roman" w:hAnsi="Times New Roman" w:cs="Times New Roman"/>
                <w:sz w:val="20"/>
                <w:szCs w:val="20"/>
                <w:lang w:val="en-GB"/>
              </w:rPr>
              <w:t>20</w:t>
            </w:r>
            <w:r>
              <w:rPr>
                <w:rFonts w:ascii="Times New Roman" w:hAnsi="Times New Roman" w:cs="Times New Roman"/>
                <w:sz w:val="20"/>
                <w:szCs w:val="20"/>
              </w:rPr>
              <w:t xml:space="preserve"> в сравнении с 201</w:t>
            </w:r>
            <w:r>
              <w:rPr>
                <w:rFonts w:ascii="Times New Roman" w:hAnsi="Times New Roman" w:cs="Times New Roman"/>
                <w:sz w:val="20"/>
                <w:szCs w:val="20"/>
                <w:lang w:val="en-GB"/>
              </w:rPr>
              <w:t>9</w:t>
            </w:r>
          </w:p>
        </w:tc>
        <w:tc>
          <w:tcPr>
            <w:tcW w:w="2268" w:type="dxa"/>
            <w:tcBorders>
              <w:top w:val="single" w:sz="4" w:space="0" w:color="auto"/>
              <w:left w:val="single" w:sz="4" w:space="0" w:color="auto"/>
              <w:bottom w:val="single" w:sz="4" w:space="0" w:color="auto"/>
              <w:right w:val="single" w:sz="4" w:space="0" w:color="auto"/>
            </w:tcBorders>
            <w:vAlign w:val="bottom"/>
          </w:tcPr>
          <w:p w14:paraId="740756B1" w14:textId="21B1186B" w:rsidR="00EF062B" w:rsidRPr="00CD3F81" w:rsidRDefault="0099738A">
            <w:pPr>
              <w:autoSpaceDE w:val="0"/>
              <w:autoSpaceDN w:val="0"/>
              <w:adjustRightInd w:val="0"/>
              <w:spacing w:after="0" w:line="240" w:lineRule="auto"/>
              <w:rPr>
                <w:rFonts w:ascii="Times New Roman" w:hAnsi="Times New Roman" w:cs="Times New Roman"/>
                <w:color w:val="000000"/>
                <w:sz w:val="20"/>
                <w:szCs w:val="20"/>
              </w:rPr>
            </w:pPr>
            <w:r w:rsidRPr="00CD3F81">
              <w:rPr>
                <w:rFonts w:ascii="Times New Roman" w:hAnsi="Times New Roman" w:cs="Times New Roman"/>
                <w:color w:val="000000"/>
                <w:sz w:val="20"/>
                <w:szCs w:val="20"/>
                <w:lang w:val="en-GB"/>
              </w:rPr>
              <w:t xml:space="preserve">           </w:t>
            </w:r>
            <w:r w:rsidR="00275D3F">
              <w:rPr>
                <w:rFonts w:ascii="Times New Roman" w:hAnsi="Times New Roman" w:cs="Times New Roman"/>
                <w:color w:val="000000"/>
                <w:sz w:val="20"/>
                <w:szCs w:val="20"/>
                <w:lang w:val="en-GB"/>
              </w:rPr>
              <w:t xml:space="preserve">      </w:t>
            </w:r>
            <w:r w:rsidRPr="00CD3F81">
              <w:rPr>
                <w:rFonts w:ascii="Times New Roman" w:hAnsi="Times New Roman" w:cs="Times New Roman"/>
                <w:color w:val="000000"/>
                <w:sz w:val="20"/>
                <w:szCs w:val="20"/>
              </w:rPr>
              <w:t>1,026</w:t>
            </w:r>
          </w:p>
        </w:tc>
        <w:tc>
          <w:tcPr>
            <w:tcW w:w="1701" w:type="dxa"/>
            <w:tcBorders>
              <w:top w:val="single" w:sz="4" w:space="0" w:color="auto"/>
              <w:left w:val="single" w:sz="4" w:space="0" w:color="auto"/>
              <w:bottom w:val="single" w:sz="4" w:space="0" w:color="auto"/>
              <w:right w:val="single" w:sz="4" w:space="0" w:color="auto"/>
            </w:tcBorders>
            <w:vAlign w:val="bottom"/>
          </w:tcPr>
          <w:p w14:paraId="5895C51A" w14:textId="2204D4F8" w:rsidR="00EF062B" w:rsidRPr="00CD3F81" w:rsidRDefault="00C92241">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CD3F81">
              <w:rPr>
                <w:rFonts w:ascii="Times New Roman" w:eastAsia="Times New Roman" w:hAnsi="Times New Roman" w:cs="Times New Roman"/>
                <w:color w:val="000000"/>
                <w:sz w:val="20"/>
                <w:szCs w:val="20"/>
              </w:rPr>
              <w:t>0,521</w:t>
            </w:r>
          </w:p>
        </w:tc>
        <w:tc>
          <w:tcPr>
            <w:tcW w:w="2835" w:type="dxa"/>
            <w:tcBorders>
              <w:top w:val="single" w:sz="4" w:space="0" w:color="auto"/>
              <w:left w:val="single" w:sz="4" w:space="0" w:color="auto"/>
              <w:bottom w:val="single" w:sz="4" w:space="0" w:color="auto"/>
              <w:right w:val="single" w:sz="4" w:space="0" w:color="auto"/>
            </w:tcBorders>
            <w:vAlign w:val="bottom"/>
          </w:tcPr>
          <w:p w14:paraId="04B75994" w14:textId="4FB3E96B" w:rsidR="00EF062B" w:rsidRPr="00B601DC" w:rsidRDefault="00B601DC">
            <w:pPr>
              <w:autoSpaceDE w:val="0"/>
              <w:autoSpaceDN w:val="0"/>
              <w:adjustRightInd w:val="0"/>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rPr>
              <w:t>0,52</w:t>
            </w:r>
            <w:r>
              <w:rPr>
                <w:rFonts w:ascii="Times New Roman" w:eastAsia="Times New Roman" w:hAnsi="Times New Roman" w:cs="Times New Roman"/>
                <w:color w:val="000000"/>
                <w:sz w:val="20"/>
                <w:szCs w:val="20"/>
                <w:lang w:val="en-GB"/>
              </w:rPr>
              <w:t>8</w:t>
            </w:r>
          </w:p>
        </w:tc>
      </w:tr>
      <w:tr w:rsidR="00154961" w14:paraId="444CF195" w14:textId="77777777" w:rsidTr="00077016">
        <w:tc>
          <w:tcPr>
            <w:tcW w:w="9639" w:type="dxa"/>
            <w:gridSpan w:val="4"/>
            <w:tcBorders>
              <w:top w:val="single" w:sz="4" w:space="0" w:color="auto"/>
              <w:left w:val="single" w:sz="4" w:space="0" w:color="auto"/>
              <w:bottom w:val="single" w:sz="4" w:space="0" w:color="auto"/>
              <w:right w:val="single" w:sz="4" w:space="0" w:color="auto"/>
            </w:tcBorders>
          </w:tcPr>
          <w:p w14:paraId="65ECB0F1" w14:textId="568BA407" w:rsidR="00154961" w:rsidRDefault="00154961" w:rsidP="00154961">
            <w:p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hAnsi="Times New Roman" w:cs="Times New Roman"/>
                <w:lang w:val="kk-KZ"/>
              </w:rPr>
              <w:t xml:space="preserve">       </w:t>
            </w:r>
            <w:r w:rsidRPr="006116FE">
              <w:rPr>
                <w:rFonts w:ascii="Times New Roman" w:hAnsi="Times New Roman" w:cs="Times New Roman"/>
              </w:rPr>
              <w:t xml:space="preserve">Примечание </w:t>
            </w:r>
            <w:r w:rsidRPr="00C536AA">
              <w:rPr>
                <w:rFonts w:ascii="Times New Roman" w:hAnsi="Times New Roman" w:cs="Times New Roman"/>
                <w:sz w:val="24"/>
                <w:szCs w:val="28"/>
              </w:rPr>
              <w:t xml:space="preserve">– </w:t>
            </w:r>
            <w:r>
              <w:rPr>
                <w:rFonts w:ascii="Times New Roman" w:hAnsi="Times New Roman" w:cs="Times New Roman"/>
              </w:rPr>
              <w:t>Источник</w:t>
            </w:r>
            <w:r w:rsidRPr="00ED0C8A">
              <w:rPr>
                <w:rFonts w:ascii="Times New Roman" w:hAnsi="Times New Roman" w:cs="Times New Roman"/>
              </w:rPr>
              <w:t>:</w:t>
            </w:r>
            <w:r w:rsidRPr="00C536AA">
              <w:rPr>
                <w:rFonts w:ascii="Times New Roman" w:hAnsi="Times New Roman" w:cs="Times New Roman"/>
              </w:rPr>
              <w:t xml:space="preserve"> </w:t>
            </w:r>
            <w:r>
              <w:rPr>
                <w:rFonts w:ascii="Times New Roman" w:hAnsi="Times New Roman" w:cs="Times New Roman"/>
              </w:rPr>
              <w:t>расчеты автора</w:t>
            </w:r>
          </w:p>
        </w:tc>
      </w:tr>
    </w:tbl>
    <w:p w14:paraId="61A01CDA" w14:textId="46207942" w:rsidR="00457EEF" w:rsidRPr="00154961" w:rsidRDefault="00291021" w:rsidP="00772DB6">
      <w:pPr>
        <w:tabs>
          <w:tab w:val="left" w:pos="993"/>
          <w:tab w:val="left" w:pos="1134"/>
        </w:tabs>
        <w:spacing w:after="0" w:line="240" w:lineRule="auto"/>
        <w:jc w:val="both"/>
        <w:rPr>
          <w:rFonts w:ascii="Times New Roman" w:hAnsi="Times New Roman" w:cs="Times New Roman"/>
          <w:lang w:val="kk-KZ"/>
        </w:rPr>
      </w:pPr>
      <w:r>
        <w:rPr>
          <w:rFonts w:ascii="Times New Roman" w:hAnsi="Times New Roman" w:cs="Times New Roman"/>
          <w:sz w:val="24"/>
          <w:szCs w:val="28"/>
          <w:lang w:val="en-US"/>
        </w:rPr>
        <w:t xml:space="preserve">  </w:t>
      </w:r>
      <w:r w:rsidR="00656B9B">
        <w:rPr>
          <w:rFonts w:ascii="Times New Roman" w:hAnsi="Times New Roman" w:cs="Times New Roman"/>
          <w:sz w:val="24"/>
          <w:szCs w:val="28"/>
        </w:rPr>
        <w:t xml:space="preserve">       </w:t>
      </w:r>
    </w:p>
    <w:p w14:paraId="23B8256C" w14:textId="4F62A853" w:rsidR="00A16EEA" w:rsidRPr="003D1843" w:rsidRDefault="00D30AB2" w:rsidP="00250A95">
      <w:pPr>
        <w:tabs>
          <w:tab w:val="left" w:pos="567"/>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MI</w:t>
      </w:r>
      <w:r w:rsidR="00B05FB6">
        <w:rPr>
          <w:rFonts w:ascii="Times New Roman" w:eastAsia="Times New Roman" w:hAnsi="Times New Roman" w:cs="Times New Roman"/>
          <w:bCs/>
          <w:sz w:val="28"/>
          <w:szCs w:val="28"/>
          <w:shd w:val="clear" w:color="auto" w:fill="FFFFFF"/>
          <w:lang w:eastAsia="en-US"/>
        </w:rPr>
        <w:t xml:space="preserve"> </w:t>
      </w:r>
      <w:r>
        <w:rPr>
          <w:rFonts w:ascii="Times New Roman" w:eastAsia="Times New Roman" w:hAnsi="Times New Roman" w:cs="Times New Roman"/>
          <w:bCs/>
          <w:sz w:val="28"/>
          <w:szCs w:val="28"/>
          <w:shd w:val="clear" w:color="auto" w:fill="FFFFFF"/>
          <w:lang w:eastAsia="en-US"/>
        </w:rPr>
        <w:t>&gt;</w:t>
      </w:r>
      <w:r w:rsidR="00B05FB6">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1 указывает на прогресс в общей производительности факторов производства DMUo за период с 1 по 2, в то время как MI = 1 и MI</w:t>
      </w:r>
      <w:r w:rsidR="00B05FB6">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&lt;</w:t>
      </w:r>
      <w:r w:rsidR="00B05FB6">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 xml:space="preserve">1 соответственно указывают на статус-кво и ухудшение общей производительности факторов производства. </w:t>
      </w:r>
      <w:r w:rsidR="003D1843">
        <w:rPr>
          <w:rFonts w:ascii="Times New Roman" w:eastAsia="Times New Roman" w:hAnsi="Times New Roman" w:cs="Times New Roman"/>
          <w:bCs/>
          <w:sz w:val="28"/>
          <w:szCs w:val="28"/>
          <w:shd w:val="clear" w:color="auto" w:fill="FFFFFF"/>
          <w:lang w:eastAsia="en-US"/>
        </w:rPr>
        <w:t>Детализация расчетов в разрезе регионов представлена в приложении</w:t>
      </w:r>
      <w:proofErr w:type="gramStart"/>
      <w:r w:rsidR="003D1843">
        <w:rPr>
          <w:rFonts w:ascii="Times New Roman" w:eastAsia="Times New Roman" w:hAnsi="Times New Roman" w:cs="Times New Roman"/>
          <w:bCs/>
          <w:sz w:val="28"/>
          <w:szCs w:val="28"/>
          <w:shd w:val="clear" w:color="auto" w:fill="FFFFFF"/>
          <w:lang w:eastAsia="en-US"/>
        </w:rPr>
        <w:t xml:space="preserve"> В</w:t>
      </w:r>
      <w:proofErr w:type="gramEnd"/>
      <w:r w:rsidR="003D1843">
        <w:rPr>
          <w:rFonts w:ascii="Times New Roman" w:eastAsia="Times New Roman" w:hAnsi="Times New Roman" w:cs="Times New Roman"/>
          <w:bCs/>
          <w:sz w:val="28"/>
          <w:szCs w:val="28"/>
          <w:shd w:val="clear" w:color="auto" w:fill="FFFFFF"/>
          <w:lang w:eastAsia="en-US"/>
        </w:rPr>
        <w:t xml:space="preserve"> настоящей работы.</w:t>
      </w:r>
    </w:p>
    <w:p w14:paraId="775E491B" w14:textId="677A082A" w:rsidR="00E6074C" w:rsidRPr="00236678" w:rsidRDefault="00A16EEA" w:rsidP="00A351C1">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В результате проведенных расчетов из таблицы </w:t>
      </w:r>
      <w:r w:rsidR="00E43C88">
        <w:rPr>
          <w:rFonts w:ascii="Times New Roman" w:eastAsia="Times New Roman" w:hAnsi="Times New Roman" w:cs="Times New Roman"/>
          <w:bCs/>
          <w:sz w:val="28"/>
          <w:szCs w:val="28"/>
          <w:shd w:val="clear" w:color="auto" w:fill="FFFFFF"/>
          <w:lang w:eastAsia="en-US"/>
        </w:rPr>
        <w:t>1</w:t>
      </w:r>
      <w:r w:rsidR="003D70E0">
        <w:rPr>
          <w:rFonts w:ascii="Times New Roman" w:eastAsia="Times New Roman" w:hAnsi="Times New Roman" w:cs="Times New Roman"/>
          <w:bCs/>
          <w:sz w:val="28"/>
          <w:szCs w:val="28"/>
          <w:shd w:val="clear" w:color="auto" w:fill="FFFFFF"/>
          <w:lang w:eastAsia="en-US"/>
        </w:rPr>
        <w:t>1</w:t>
      </w:r>
      <w:r w:rsidR="00734CCF">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 xml:space="preserve">с хронологией событий можно заметить очевидность полученной эффективности. </w:t>
      </w:r>
      <w:proofErr w:type="gramStart"/>
      <w:r w:rsidRPr="00A16EEA">
        <w:rPr>
          <w:rFonts w:ascii="Times New Roman" w:eastAsia="Times New Roman" w:hAnsi="Times New Roman" w:cs="Times New Roman"/>
          <w:bCs/>
          <w:sz w:val="28"/>
          <w:szCs w:val="28"/>
          <w:shd w:val="clear" w:color="auto" w:fill="FFFFFF"/>
          <w:lang w:eastAsia="en-US"/>
        </w:rPr>
        <w:t>Исходя</w:t>
      </w:r>
      <w:r w:rsidR="00DF7FEE">
        <w:rPr>
          <w:rFonts w:ascii="Times New Roman" w:eastAsia="Times New Roman" w:hAnsi="Times New Roman" w:cs="Times New Roman"/>
          <w:bCs/>
          <w:sz w:val="28"/>
          <w:szCs w:val="28"/>
          <w:shd w:val="clear" w:color="auto" w:fill="FFFFFF"/>
          <w:lang w:eastAsia="en-US"/>
        </w:rPr>
        <w:t xml:space="preserve"> из событий по принятию З</w:t>
      </w:r>
      <w:r w:rsidRPr="00A16EEA">
        <w:rPr>
          <w:rFonts w:ascii="Times New Roman" w:eastAsia="Times New Roman" w:hAnsi="Times New Roman" w:cs="Times New Roman"/>
          <w:bCs/>
          <w:sz w:val="28"/>
          <w:szCs w:val="28"/>
          <w:shd w:val="clear" w:color="auto" w:fill="FFFFFF"/>
          <w:lang w:eastAsia="en-US"/>
        </w:rPr>
        <w:t>акона о государственной поддержке инновационной деятельности в Республике Казахстан в 2006</w:t>
      </w:r>
      <w:r w:rsidR="005C65FB">
        <w:rPr>
          <w:rFonts w:ascii="Times New Roman" w:eastAsia="Times New Roman" w:hAnsi="Times New Roman" w:cs="Times New Roman"/>
          <w:bCs/>
          <w:sz w:val="28"/>
          <w:szCs w:val="28"/>
          <w:shd w:val="clear" w:color="auto" w:fill="FFFFFF"/>
          <w:lang w:eastAsia="en-US"/>
        </w:rPr>
        <w:t xml:space="preserve"> </w:t>
      </w:r>
      <w:r w:rsidRPr="00A16EEA">
        <w:rPr>
          <w:rFonts w:ascii="Times New Roman" w:eastAsia="Times New Roman" w:hAnsi="Times New Roman" w:cs="Times New Roman"/>
          <w:bCs/>
          <w:sz w:val="28"/>
          <w:szCs w:val="28"/>
          <w:shd w:val="clear" w:color="auto" w:fill="FFFFFF"/>
          <w:lang w:eastAsia="en-US"/>
        </w:rPr>
        <w:t xml:space="preserve">году, активизации по созданию и функционированию региональных технопарков и технологических бизнес - инкубаторов и сервисных технологических центров, шесть особых экономических зон в период 2006-2008 годы, очевидно, что оценка </w:t>
      </w:r>
      <w:r w:rsidR="00FC7C3E">
        <w:rPr>
          <w:rFonts w:ascii="Times New Roman" w:eastAsia="Times New Roman" w:hAnsi="Times New Roman" w:cs="Times New Roman"/>
          <w:bCs/>
          <w:sz w:val="28"/>
          <w:szCs w:val="28"/>
          <w:shd w:val="clear" w:color="auto" w:fill="FFFFFF"/>
          <w:lang w:eastAsia="en-US"/>
        </w:rPr>
        <w:t>изменения эффективности (1,52; 1,16</w:t>
      </w:r>
      <w:r w:rsidRPr="00A16EEA">
        <w:rPr>
          <w:rFonts w:ascii="Times New Roman" w:eastAsia="Times New Roman" w:hAnsi="Times New Roman" w:cs="Times New Roman"/>
          <w:bCs/>
          <w:sz w:val="28"/>
          <w:szCs w:val="28"/>
          <w:shd w:val="clear" w:color="auto" w:fill="FFFFFF"/>
          <w:lang w:eastAsia="en-US"/>
        </w:rPr>
        <w:t>) и индекс прои</w:t>
      </w:r>
      <w:r w:rsidR="00FC7C3E">
        <w:rPr>
          <w:rFonts w:ascii="Times New Roman" w:eastAsia="Times New Roman" w:hAnsi="Times New Roman" w:cs="Times New Roman"/>
          <w:bCs/>
          <w:sz w:val="28"/>
          <w:szCs w:val="28"/>
          <w:shd w:val="clear" w:color="auto" w:fill="FFFFFF"/>
          <w:lang w:eastAsia="en-US"/>
        </w:rPr>
        <w:t>зводительности Малмквиста (1,5;</w:t>
      </w:r>
      <w:proofErr w:type="gramEnd"/>
      <w:r w:rsidR="00FC7C3E">
        <w:rPr>
          <w:rFonts w:ascii="Times New Roman" w:eastAsia="Times New Roman" w:hAnsi="Times New Roman" w:cs="Times New Roman"/>
          <w:bCs/>
          <w:sz w:val="28"/>
          <w:szCs w:val="28"/>
          <w:shd w:val="clear" w:color="auto" w:fill="FFFFFF"/>
          <w:lang w:eastAsia="en-US"/>
        </w:rPr>
        <w:t xml:space="preserve"> 1,14</w:t>
      </w:r>
      <w:r w:rsidRPr="00A16EEA">
        <w:rPr>
          <w:rFonts w:ascii="Times New Roman" w:eastAsia="Times New Roman" w:hAnsi="Times New Roman" w:cs="Times New Roman"/>
          <w:bCs/>
          <w:sz w:val="28"/>
          <w:szCs w:val="28"/>
          <w:shd w:val="clear" w:color="auto" w:fill="FFFFFF"/>
          <w:lang w:eastAsia="en-US"/>
        </w:rPr>
        <w:t>) показали оценку более 1</w:t>
      </w:r>
      <w:r w:rsidR="00FB5E35">
        <w:rPr>
          <w:rFonts w:ascii="Times New Roman" w:eastAsia="Times New Roman" w:hAnsi="Times New Roman" w:cs="Times New Roman"/>
          <w:bCs/>
          <w:sz w:val="28"/>
          <w:szCs w:val="28"/>
          <w:shd w:val="clear" w:color="auto" w:fill="FFFFFF"/>
          <w:lang w:eastAsia="en-US"/>
        </w:rPr>
        <w:t xml:space="preserve"> в период 2007-2008 годов, однако динамика этих показателей двигалась в сторону снижения</w:t>
      </w:r>
      <w:r w:rsidRPr="00A16EEA">
        <w:rPr>
          <w:rFonts w:ascii="Times New Roman" w:eastAsia="Times New Roman" w:hAnsi="Times New Roman" w:cs="Times New Roman"/>
          <w:bCs/>
          <w:sz w:val="28"/>
          <w:szCs w:val="28"/>
          <w:shd w:val="clear" w:color="auto" w:fill="FFFFFF"/>
          <w:lang w:eastAsia="en-US"/>
        </w:rPr>
        <w:t xml:space="preserve">. Финансовый кризис в стране, вызванный падением мировых котировок на нефть и металлы конце 2008 года, </w:t>
      </w:r>
      <w:r w:rsidR="00DF7FEE">
        <w:rPr>
          <w:rFonts w:ascii="Times New Roman" w:eastAsia="Times New Roman" w:hAnsi="Times New Roman" w:cs="Times New Roman"/>
          <w:bCs/>
          <w:sz w:val="28"/>
          <w:szCs w:val="28"/>
          <w:shd w:val="clear" w:color="auto" w:fill="FFFFFF"/>
          <w:lang w:eastAsia="en-US"/>
        </w:rPr>
        <w:t xml:space="preserve">привел в начале </w:t>
      </w:r>
      <w:r w:rsidRPr="00A16EEA">
        <w:rPr>
          <w:rFonts w:ascii="Times New Roman" w:eastAsia="Times New Roman" w:hAnsi="Times New Roman" w:cs="Times New Roman"/>
          <w:bCs/>
          <w:sz w:val="28"/>
          <w:szCs w:val="28"/>
          <w:shd w:val="clear" w:color="auto" w:fill="FFFFFF"/>
          <w:lang w:eastAsia="en-US"/>
        </w:rPr>
        <w:t xml:space="preserve">2009 года </w:t>
      </w:r>
      <w:r w:rsidR="00DF7FEE" w:rsidRPr="00E33FCE">
        <w:rPr>
          <w:rFonts w:ascii="Times New Roman" w:eastAsia="Times New Roman" w:hAnsi="Times New Roman" w:cs="Times New Roman"/>
          <w:bCs/>
          <w:sz w:val="28"/>
          <w:szCs w:val="28"/>
          <w:shd w:val="clear" w:color="auto" w:fill="FFFFFF"/>
          <w:lang w:eastAsia="en-US"/>
        </w:rPr>
        <w:t>к появлению угрозы</w:t>
      </w:r>
      <w:r w:rsidRPr="00A16EEA">
        <w:rPr>
          <w:rFonts w:ascii="Times New Roman" w:eastAsia="Times New Roman" w:hAnsi="Times New Roman" w:cs="Times New Roman"/>
          <w:bCs/>
          <w:sz w:val="28"/>
          <w:szCs w:val="28"/>
          <w:shd w:val="clear" w:color="auto" w:fill="FFFFFF"/>
          <w:lang w:eastAsia="en-US"/>
        </w:rPr>
        <w:t xml:space="preserve"> стабильности национальной </w:t>
      </w:r>
      <w:r w:rsidRPr="00A16EEA">
        <w:rPr>
          <w:rFonts w:ascii="Times New Roman" w:eastAsia="Times New Roman" w:hAnsi="Times New Roman" w:cs="Times New Roman"/>
          <w:bCs/>
          <w:sz w:val="28"/>
          <w:szCs w:val="28"/>
          <w:shd w:val="clear" w:color="auto" w:fill="FFFFFF"/>
          <w:lang w:eastAsia="en-US"/>
        </w:rPr>
        <w:lastRenderedPageBreak/>
        <w:t>экономики с последовательным снижением доходов бюджета и сворачивании социальных программ.</w:t>
      </w:r>
      <w:r w:rsidR="00FB5E35">
        <w:rPr>
          <w:rFonts w:ascii="Times New Roman" w:eastAsia="Times New Roman" w:hAnsi="Times New Roman" w:cs="Times New Roman"/>
          <w:bCs/>
          <w:sz w:val="28"/>
          <w:szCs w:val="28"/>
          <w:shd w:val="clear" w:color="auto" w:fill="FFFFFF"/>
          <w:lang w:eastAsia="en-US"/>
        </w:rPr>
        <w:t xml:space="preserve"> В этот же период показатель технического прогресса показал неэффективность.</w:t>
      </w:r>
      <w:r w:rsidRPr="00A16EEA">
        <w:rPr>
          <w:rFonts w:ascii="Times New Roman" w:eastAsia="Times New Roman" w:hAnsi="Times New Roman" w:cs="Times New Roman"/>
          <w:bCs/>
          <w:sz w:val="28"/>
          <w:szCs w:val="28"/>
          <w:shd w:val="clear" w:color="auto" w:fill="FFFFFF"/>
          <w:lang w:eastAsia="en-US"/>
        </w:rPr>
        <w:t xml:space="preserve"> </w:t>
      </w:r>
      <w:r w:rsidR="00F768F5">
        <w:rPr>
          <w:rFonts w:ascii="Times New Roman" w:eastAsia="Times New Roman" w:hAnsi="Times New Roman" w:cs="Times New Roman"/>
          <w:bCs/>
          <w:sz w:val="28"/>
          <w:szCs w:val="28"/>
          <w:shd w:val="clear" w:color="auto" w:fill="FFFFFF"/>
          <w:lang w:eastAsia="en-US"/>
        </w:rPr>
        <w:t>Относительно</w:t>
      </w:r>
      <w:r w:rsidR="00075042">
        <w:rPr>
          <w:rFonts w:ascii="Times New Roman" w:eastAsia="Times New Roman" w:hAnsi="Times New Roman" w:cs="Times New Roman"/>
          <w:bCs/>
          <w:sz w:val="28"/>
          <w:szCs w:val="28"/>
          <w:shd w:val="clear" w:color="auto" w:fill="FFFFFF"/>
          <w:lang w:eastAsia="en-US"/>
        </w:rPr>
        <w:t xml:space="preserve"> периода с 2010 по 2016 годы значения показателей «</w:t>
      </w:r>
      <w:r w:rsidR="00075042" w:rsidRPr="00075042">
        <w:rPr>
          <w:rFonts w:ascii="Times New Roman" w:eastAsia="Times New Roman" w:hAnsi="Times New Roman" w:cs="Times New Roman"/>
          <w:bCs/>
          <w:sz w:val="28"/>
          <w:szCs w:val="28"/>
          <w:shd w:val="clear" w:color="auto" w:fill="FFFFFF"/>
          <w:lang w:eastAsia="en-US"/>
        </w:rPr>
        <w:t>Изменение эффективности</w:t>
      </w:r>
      <w:r w:rsidR="00075042">
        <w:rPr>
          <w:rFonts w:ascii="Times New Roman" w:eastAsia="Times New Roman" w:hAnsi="Times New Roman" w:cs="Times New Roman"/>
          <w:bCs/>
          <w:sz w:val="28"/>
          <w:szCs w:val="28"/>
          <w:shd w:val="clear" w:color="auto" w:fill="FFFFFF"/>
          <w:lang w:eastAsia="en-US"/>
        </w:rPr>
        <w:t xml:space="preserve">» и </w:t>
      </w:r>
      <w:r w:rsidR="00075042" w:rsidRPr="00A16EEA">
        <w:rPr>
          <w:rFonts w:ascii="Times New Roman" w:eastAsia="Times New Roman" w:hAnsi="Times New Roman" w:cs="Times New Roman"/>
          <w:bCs/>
          <w:sz w:val="28"/>
          <w:szCs w:val="28"/>
          <w:shd w:val="clear" w:color="auto" w:fill="FFFFFF"/>
          <w:lang w:eastAsia="en-US"/>
        </w:rPr>
        <w:t>индекс производительности Малмквиста показали неэффективность</w:t>
      </w:r>
      <w:r w:rsidR="00075042">
        <w:rPr>
          <w:rFonts w:ascii="Times New Roman" w:eastAsia="Times New Roman" w:hAnsi="Times New Roman" w:cs="Times New Roman"/>
          <w:bCs/>
          <w:sz w:val="28"/>
          <w:szCs w:val="28"/>
          <w:shd w:val="clear" w:color="auto" w:fill="FFFFFF"/>
          <w:lang w:eastAsia="en-US"/>
        </w:rPr>
        <w:t xml:space="preserve"> за исключением 2014 года, в то время как показатель технологического прогресса колебался в этот период. </w:t>
      </w:r>
    </w:p>
    <w:p w14:paraId="180F3ACF" w14:textId="75E50C5D" w:rsidR="00A351C1" w:rsidRDefault="00A351C1" w:rsidP="00A351C1">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Начиная с 2017 года можно заметить эффективность по показателю технологического прогресса, и изменение в сторону улучшения показателя по изменению эффективности и индекса производительности Малмквиста. Между тем, к 2020 году значения по изменению эффективности и индекса производительности Мал</w:t>
      </w:r>
      <w:r w:rsidR="00B05FB6">
        <w:rPr>
          <w:rFonts w:ascii="Times New Roman" w:eastAsia="Times New Roman" w:hAnsi="Times New Roman" w:cs="Times New Roman"/>
          <w:bCs/>
          <w:sz w:val="28"/>
          <w:szCs w:val="28"/>
          <w:shd w:val="clear" w:color="auto" w:fill="FFFFFF"/>
          <w:lang w:eastAsia="en-US"/>
        </w:rPr>
        <w:t xml:space="preserve">мквиста значительно понизились </w:t>
      </w:r>
      <w:r>
        <w:rPr>
          <w:rFonts w:ascii="Times New Roman" w:eastAsia="Times New Roman" w:hAnsi="Times New Roman" w:cs="Times New Roman"/>
          <w:bCs/>
          <w:sz w:val="28"/>
          <w:szCs w:val="28"/>
          <w:shd w:val="clear" w:color="auto" w:fill="FFFFFF"/>
          <w:lang w:eastAsia="en-US"/>
        </w:rPr>
        <w:t>и показали неэффективность.</w:t>
      </w:r>
    </w:p>
    <w:p w14:paraId="59F56952" w14:textId="6F519B5B" w:rsidR="00A16EEA" w:rsidRPr="00A16EEA" w:rsidRDefault="00B05FB6"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Pr>
          <w:rFonts w:ascii="Times New Roman" w:eastAsia="Times New Roman" w:hAnsi="Times New Roman" w:cs="Times New Roman"/>
          <w:bCs/>
          <w:sz w:val="28"/>
          <w:szCs w:val="28"/>
          <w:shd w:val="clear" w:color="auto" w:fill="FFFFFF"/>
          <w:lang w:eastAsia="en-US"/>
        </w:rPr>
        <w:t xml:space="preserve">С 2010 года правительство </w:t>
      </w:r>
      <w:r w:rsidR="00A16EEA" w:rsidRPr="00AC2980">
        <w:rPr>
          <w:rFonts w:ascii="Times New Roman" w:eastAsia="Times New Roman" w:hAnsi="Times New Roman" w:cs="Times New Roman"/>
          <w:bCs/>
          <w:sz w:val="28"/>
          <w:szCs w:val="28"/>
          <w:shd w:val="clear" w:color="auto" w:fill="FFFFFF"/>
          <w:lang w:eastAsia="en-US"/>
        </w:rPr>
        <w:t>активизировало политику диверсифик</w:t>
      </w:r>
      <w:r w:rsidR="00966B69" w:rsidRPr="00AC2980">
        <w:rPr>
          <w:rFonts w:ascii="Times New Roman" w:eastAsia="Times New Roman" w:hAnsi="Times New Roman" w:cs="Times New Roman"/>
          <w:bCs/>
          <w:sz w:val="28"/>
          <w:szCs w:val="28"/>
          <w:shd w:val="clear" w:color="auto" w:fill="FFFFFF"/>
          <w:lang w:eastAsia="en-US"/>
        </w:rPr>
        <w:t xml:space="preserve">ации экономики и запустило пятилетнюю государственную «Программу </w:t>
      </w:r>
      <w:r w:rsidR="00A16EEA" w:rsidRPr="00AC2980">
        <w:rPr>
          <w:rFonts w:ascii="Times New Roman" w:eastAsia="Times New Roman" w:hAnsi="Times New Roman" w:cs="Times New Roman"/>
          <w:bCs/>
          <w:sz w:val="28"/>
          <w:szCs w:val="28"/>
          <w:shd w:val="clear" w:color="auto" w:fill="FFFFFF"/>
          <w:lang w:eastAsia="en-US"/>
        </w:rPr>
        <w:t>форсированного индустриально-иннова</w:t>
      </w:r>
      <w:r w:rsidR="00966B69" w:rsidRPr="00AC2980">
        <w:rPr>
          <w:rFonts w:ascii="Times New Roman" w:eastAsia="Times New Roman" w:hAnsi="Times New Roman" w:cs="Times New Roman"/>
          <w:bCs/>
          <w:sz w:val="28"/>
          <w:szCs w:val="28"/>
          <w:shd w:val="clear" w:color="auto" w:fill="FFFFFF"/>
          <w:lang w:eastAsia="en-US"/>
        </w:rPr>
        <w:t>ционного развития», направленную</w:t>
      </w:r>
      <w:r w:rsidR="00A16EEA" w:rsidRPr="00AC2980">
        <w:rPr>
          <w:rFonts w:ascii="Times New Roman" w:eastAsia="Times New Roman" w:hAnsi="Times New Roman" w:cs="Times New Roman"/>
          <w:bCs/>
          <w:sz w:val="28"/>
          <w:szCs w:val="28"/>
          <w:shd w:val="clear" w:color="auto" w:fill="FFFFFF"/>
          <w:lang w:eastAsia="en-US"/>
        </w:rPr>
        <w:t xml:space="preserve"> на существенное ускорение развития обрабатывающей промышленности и повышение производительности труда. Следом была запущена </w:t>
      </w:r>
      <w:r w:rsidR="00814E5D">
        <w:rPr>
          <w:rFonts w:ascii="Times New Roman" w:eastAsia="Times New Roman" w:hAnsi="Times New Roman" w:cs="Times New Roman"/>
          <w:bCs/>
          <w:sz w:val="28"/>
          <w:szCs w:val="28"/>
          <w:shd w:val="clear" w:color="auto" w:fill="FFFFFF"/>
          <w:lang w:eastAsia="en-US"/>
        </w:rPr>
        <w:t>ГПИИР</w:t>
      </w:r>
      <w:r w:rsidR="00A16EEA" w:rsidRPr="00AC2980">
        <w:rPr>
          <w:rFonts w:ascii="Times New Roman" w:eastAsia="Times New Roman" w:hAnsi="Times New Roman" w:cs="Times New Roman"/>
          <w:bCs/>
          <w:sz w:val="28"/>
          <w:szCs w:val="28"/>
          <w:shd w:val="clear" w:color="auto" w:fill="FFFFFF"/>
          <w:lang w:eastAsia="en-US"/>
        </w:rPr>
        <w:t xml:space="preserve"> на 2015–2019 годы, ориентированная на развитие обрабатывающей промышленности с концентрацией усилий и ресурсов на ограниченном количестве секторов, региональной специализацией с использованием кластерного подхода и эффективное отраслевое регулирование</w:t>
      </w:r>
      <w:r w:rsidR="004F0482" w:rsidRPr="004F0482">
        <w:rPr>
          <w:rFonts w:ascii="Times New Roman" w:eastAsia="Times New Roman" w:hAnsi="Times New Roman" w:cs="Times New Roman"/>
          <w:bCs/>
          <w:sz w:val="28"/>
          <w:szCs w:val="28"/>
          <w:shd w:val="clear" w:color="auto" w:fill="FFFFFF"/>
          <w:lang w:eastAsia="en-US"/>
        </w:rPr>
        <w:t xml:space="preserve"> [</w:t>
      </w:r>
      <w:r w:rsidR="00AC2980">
        <w:rPr>
          <w:rFonts w:ascii="Times New Roman" w:eastAsia="Times New Roman" w:hAnsi="Times New Roman" w:cs="Times New Roman"/>
          <w:bCs/>
          <w:sz w:val="28"/>
          <w:szCs w:val="28"/>
          <w:shd w:val="clear" w:color="auto" w:fill="FFFFFF"/>
          <w:lang w:eastAsia="en-US"/>
        </w:rPr>
        <w:fldChar w:fldCharType="begin"/>
      </w:r>
      <w:r w:rsidR="00AC2980">
        <w:rPr>
          <w:rFonts w:ascii="Times New Roman" w:eastAsia="Times New Roman" w:hAnsi="Times New Roman" w:cs="Times New Roman"/>
          <w:bCs/>
          <w:sz w:val="28"/>
          <w:szCs w:val="28"/>
          <w:shd w:val="clear" w:color="auto" w:fill="FFFFFF"/>
          <w:lang w:eastAsia="en-US"/>
        </w:rPr>
        <w:instrText xml:space="preserve"> REF _Ref90414773 \r \h </w:instrText>
      </w:r>
      <w:r w:rsidR="00AC2980">
        <w:rPr>
          <w:rFonts w:ascii="Times New Roman" w:eastAsia="Times New Roman" w:hAnsi="Times New Roman" w:cs="Times New Roman"/>
          <w:bCs/>
          <w:sz w:val="28"/>
          <w:szCs w:val="28"/>
          <w:shd w:val="clear" w:color="auto" w:fill="FFFFFF"/>
          <w:lang w:eastAsia="en-US"/>
        </w:rPr>
      </w:r>
      <w:r w:rsidR="00AC2980">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23</w:t>
      </w:r>
      <w:r w:rsidR="00AC2980">
        <w:rPr>
          <w:rFonts w:ascii="Times New Roman" w:eastAsia="Times New Roman" w:hAnsi="Times New Roman" w:cs="Times New Roman"/>
          <w:bCs/>
          <w:sz w:val="28"/>
          <w:szCs w:val="28"/>
          <w:shd w:val="clear" w:color="auto" w:fill="FFFFFF"/>
          <w:lang w:eastAsia="en-US"/>
        </w:rPr>
        <w:fldChar w:fldCharType="end"/>
      </w:r>
      <w:r w:rsidR="00A66A24" w:rsidRPr="00A66A24">
        <w:rPr>
          <w:rFonts w:ascii="Times New Roman" w:eastAsia="Times New Roman" w:hAnsi="Times New Roman" w:cs="Times New Roman"/>
          <w:bCs/>
          <w:sz w:val="28"/>
          <w:szCs w:val="28"/>
          <w:shd w:val="clear" w:color="auto" w:fill="FFFFFF"/>
          <w:lang w:eastAsia="en-US"/>
        </w:rPr>
        <w:t>,</w:t>
      </w:r>
      <w:r w:rsidR="00A66A24">
        <w:rPr>
          <w:rFonts w:ascii="Times New Roman" w:eastAsia="Times New Roman" w:hAnsi="Times New Roman" w:cs="Times New Roman"/>
          <w:bCs/>
          <w:sz w:val="28"/>
          <w:szCs w:val="28"/>
          <w:shd w:val="clear" w:color="auto" w:fill="FFFFFF"/>
          <w:lang w:val="en-GB" w:eastAsia="en-US"/>
        </w:rPr>
        <w:t>c</w:t>
      </w:r>
      <w:r w:rsidR="00A66A24" w:rsidRPr="00A66A24">
        <w:rPr>
          <w:rFonts w:ascii="Times New Roman" w:eastAsia="Times New Roman" w:hAnsi="Times New Roman" w:cs="Times New Roman"/>
          <w:bCs/>
          <w:sz w:val="28"/>
          <w:szCs w:val="28"/>
          <w:shd w:val="clear" w:color="auto" w:fill="FFFFFF"/>
          <w:lang w:eastAsia="en-US"/>
        </w:rPr>
        <w:t>.19</w:t>
      </w:r>
      <w:r w:rsidR="004F0482" w:rsidRPr="004F0482">
        <w:rPr>
          <w:rFonts w:ascii="Times New Roman" w:eastAsia="Times New Roman" w:hAnsi="Times New Roman" w:cs="Times New Roman"/>
          <w:bCs/>
          <w:sz w:val="28"/>
          <w:szCs w:val="28"/>
          <w:shd w:val="clear" w:color="auto" w:fill="FFFFFF"/>
          <w:lang w:eastAsia="en-US"/>
        </w:rPr>
        <w:t>]</w:t>
      </w:r>
      <w:r w:rsidR="00A16EEA" w:rsidRPr="00A16EEA">
        <w:rPr>
          <w:rFonts w:ascii="Times New Roman" w:eastAsia="Times New Roman" w:hAnsi="Times New Roman" w:cs="Times New Roman"/>
          <w:bCs/>
          <w:sz w:val="28"/>
          <w:szCs w:val="28"/>
          <w:shd w:val="clear" w:color="auto" w:fill="FFFFFF"/>
          <w:lang w:eastAsia="en-US"/>
        </w:rPr>
        <w:t>.</w:t>
      </w:r>
    </w:p>
    <w:p w14:paraId="7BDC0373" w14:textId="74178C72" w:rsidR="00E6074C" w:rsidRPr="00E6074C" w:rsidRDefault="00A16EEA" w:rsidP="00E6074C">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Создание инновационных кластеров способствовало формированию </w:t>
      </w:r>
      <w:r w:rsidR="00FE5DB6">
        <w:rPr>
          <w:rFonts w:ascii="Times New Roman" w:eastAsia="Times New Roman" w:hAnsi="Times New Roman" w:cs="Times New Roman"/>
          <w:bCs/>
          <w:sz w:val="28"/>
          <w:szCs w:val="28"/>
          <w:shd w:val="clear" w:color="auto" w:fill="FFFFFF"/>
          <w:lang w:eastAsia="en-US"/>
        </w:rPr>
        <w:t>новых конкурентных преимуще</w:t>
      </w:r>
      <w:proofErr w:type="gramStart"/>
      <w:r w:rsidR="00FE5DB6">
        <w:rPr>
          <w:rFonts w:ascii="Times New Roman" w:eastAsia="Times New Roman" w:hAnsi="Times New Roman" w:cs="Times New Roman"/>
          <w:bCs/>
          <w:sz w:val="28"/>
          <w:szCs w:val="28"/>
          <w:shd w:val="clear" w:color="auto" w:fill="FFFFFF"/>
          <w:lang w:eastAsia="en-US"/>
        </w:rPr>
        <w:t>ств</w:t>
      </w:r>
      <w:r w:rsidR="004C5231" w:rsidRPr="004C5231">
        <w:rPr>
          <w:rFonts w:ascii="Times New Roman" w:eastAsia="Times New Roman" w:hAnsi="Times New Roman" w:cs="Times New Roman"/>
          <w:bCs/>
          <w:sz w:val="28"/>
          <w:szCs w:val="28"/>
          <w:shd w:val="clear" w:color="auto" w:fill="FFFFFF"/>
          <w:lang w:eastAsia="en-US"/>
        </w:rPr>
        <w:t xml:space="preserve"> </w:t>
      </w:r>
      <w:r w:rsidR="00FB5809">
        <w:rPr>
          <w:rFonts w:ascii="Times New Roman" w:eastAsia="Times New Roman" w:hAnsi="Times New Roman" w:cs="Times New Roman"/>
          <w:bCs/>
          <w:sz w:val="28"/>
          <w:szCs w:val="28"/>
          <w:shd w:val="clear" w:color="auto" w:fill="FFFFFF"/>
          <w:lang w:eastAsia="en-US"/>
        </w:rPr>
        <w:t>стр</w:t>
      </w:r>
      <w:proofErr w:type="gramEnd"/>
      <w:r w:rsidR="00FB5809">
        <w:rPr>
          <w:rFonts w:ascii="Times New Roman" w:eastAsia="Times New Roman" w:hAnsi="Times New Roman" w:cs="Times New Roman"/>
          <w:bCs/>
          <w:sz w:val="28"/>
          <w:szCs w:val="28"/>
          <w:shd w:val="clear" w:color="auto" w:fill="FFFFFF"/>
          <w:lang w:eastAsia="en-US"/>
        </w:rPr>
        <w:t xml:space="preserve">аны </w:t>
      </w:r>
      <w:r w:rsidRPr="00A16EEA">
        <w:rPr>
          <w:rFonts w:ascii="Times New Roman" w:eastAsia="Times New Roman" w:hAnsi="Times New Roman" w:cs="Times New Roman"/>
          <w:bCs/>
          <w:sz w:val="28"/>
          <w:szCs w:val="28"/>
          <w:shd w:val="clear" w:color="auto" w:fill="FFFFFF"/>
          <w:lang w:eastAsia="en-US"/>
        </w:rPr>
        <w:t>на мировом рынке (кластер знаний, глобальный технологический аутсорсинг) на основе создания ранее высокотех</w:t>
      </w:r>
      <w:r w:rsidR="00E15D32">
        <w:rPr>
          <w:rFonts w:ascii="Times New Roman" w:eastAsia="Times New Roman" w:hAnsi="Times New Roman" w:cs="Times New Roman"/>
          <w:bCs/>
          <w:sz w:val="28"/>
          <w:szCs w:val="28"/>
          <w:shd w:val="clear" w:color="auto" w:fill="FFFFFF"/>
          <w:lang w:eastAsia="en-US"/>
        </w:rPr>
        <w:t xml:space="preserve">нологичных производств и </w:t>
      </w:r>
      <w:r w:rsidRPr="00A16EEA">
        <w:rPr>
          <w:rFonts w:ascii="Times New Roman" w:eastAsia="Times New Roman" w:hAnsi="Times New Roman" w:cs="Times New Roman"/>
          <w:bCs/>
          <w:sz w:val="28"/>
          <w:szCs w:val="28"/>
          <w:shd w:val="clear" w:color="auto" w:fill="FFFFFF"/>
          <w:lang w:eastAsia="en-US"/>
        </w:rPr>
        <w:t xml:space="preserve">секторов экономики, новых технологические компетенции, обеспечивающие инновационные прорывы. В конце 2017 года была утверждена госпрограмма «Цифровой Казахстан» с учетом того, что текущие способы производства, цепочка поставок и создания стоимости будут подвержены изменениям при цифровой революции. </w:t>
      </w:r>
    </w:p>
    <w:p w14:paraId="173CCCC2" w14:textId="58086C0E" w:rsidR="00DD2BCA" w:rsidRPr="007D38C7" w:rsidRDefault="00A16EEA" w:rsidP="00283B7F">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Согласно этим изменениям, можно увидеть, оценка </w:t>
      </w:r>
      <w:r w:rsidR="006005A8">
        <w:rPr>
          <w:rFonts w:ascii="Times New Roman" w:eastAsia="Times New Roman" w:hAnsi="Times New Roman" w:cs="Times New Roman"/>
          <w:bCs/>
          <w:sz w:val="28"/>
          <w:szCs w:val="28"/>
          <w:shd w:val="clear" w:color="auto" w:fill="FFFFFF"/>
          <w:lang w:eastAsia="en-US"/>
        </w:rPr>
        <w:t>технической эффективности (1,019</w:t>
      </w:r>
      <w:r w:rsidRPr="00A16EEA">
        <w:rPr>
          <w:rFonts w:ascii="Times New Roman" w:eastAsia="Times New Roman" w:hAnsi="Times New Roman" w:cs="Times New Roman"/>
          <w:bCs/>
          <w:sz w:val="28"/>
          <w:szCs w:val="28"/>
          <w:shd w:val="clear" w:color="auto" w:fill="FFFFFF"/>
          <w:lang w:eastAsia="en-US"/>
        </w:rPr>
        <w:t xml:space="preserve">) больше 1 в 2017 году, что свидетельствует об улучшении роста валового регионального продукта. Кроме того, улучшение эффективности согласно </w:t>
      </w:r>
      <w:r w:rsidR="003D0C76">
        <w:rPr>
          <w:rFonts w:ascii="Times New Roman" w:eastAsia="Times New Roman" w:hAnsi="Times New Roman" w:cs="Times New Roman"/>
          <w:bCs/>
          <w:sz w:val="28"/>
          <w:szCs w:val="28"/>
          <w:shd w:val="clear" w:color="auto" w:fill="FFFFFF"/>
          <w:lang w:val="en-US" w:eastAsia="en-US"/>
        </w:rPr>
        <w:t>MPI</w:t>
      </w:r>
      <w:r w:rsidRPr="00A16EEA">
        <w:rPr>
          <w:rFonts w:ascii="Times New Roman" w:eastAsia="Times New Roman" w:hAnsi="Times New Roman" w:cs="Times New Roman"/>
          <w:bCs/>
          <w:sz w:val="28"/>
          <w:szCs w:val="28"/>
          <w:shd w:val="clear" w:color="auto" w:fill="FFFFFF"/>
          <w:lang w:eastAsia="en-US"/>
        </w:rPr>
        <w:t xml:space="preserve"> произошло в период запуска государственной программы «Цифровой Казахстан» по результатам эмпирического исследования.</w:t>
      </w:r>
      <w:r w:rsidR="00E6074C" w:rsidRPr="00E6074C">
        <w:rPr>
          <w:rFonts w:ascii="Times New Roman" w:eastAsia="Times New Roman" w:hAnsi="Times New Roman" w:cs="Times New Roman"/>
          <w:bCs/>
          <w:sz w:val="28"/>
          <w:szCs w:val="28"/>
          <w:shd w:val="clear" w:color="auto" w:fill="FFFFFF"/>
          <w:lang w:eastAsia="en-US"/>
        </w:rPr>
        <w:t xml:space="preserve"> </w:t>
      </w:r>
      <w:r w:rsidR="00E6074C">
        <w:rPr>
          <w:rFonts w:ascii="Times New Roman" w:eastAsia="Times New Roman" w:hAnsi="Times New Roman" w:cs="Times New Roman"/>
          <w:bCs/>
          <w:sz w:val="28"/>
          <w:szCs w:val="28"/>
          <w:shd w:val="clear" w:color="auto" w:fill="FFFFFF"/>
          <w:lang w:eastAsia="en-US"/>
        </w:rPr>
        <w:t xml:space="preserve">Главным аспектом программы являлось </w:t>
      </w:r>
      <w:r w:rsidR="00E6074C" w:rsidRPr="00E6074C">
        <w:rPr>
          <w:rFonts w:ascii="Times New Roman" w:eastAsia="Times New Roman" w:hAnsi="Times New Roman" w:cs="Times New Roman"/>
          <w:bCs/>
          <w:sz w:val="28"/>
          <w:szCs w:val="28"/>
          <w:shd w:val="clear" w:color="auto" w:fill="FFFFFF"/>
          <w:lang w:eastAsia="en-US"/>
        </w:rPr>
        <w:t>высокотехнологичное предпринимательство</w:t>
      </w:r>
      <w:r w:rsidR="00E6074C">
        <w:rPr>
          <w:rFonts w:ascii="Times New Roman" w:eastAsia="Times New Roman" w:hAnsi="Times New Roman" w:cs="Times New Roman"/>
          <w:bCs/>
          <w:sz w:val="28"/>
          <w:szCs w:val="28"/>
          <w:shd w:val="clear" w:color="auto" w:fill="FFFFFF"/>
          <w:lang w:eastAsia="en-US"/>
        </w:rPr>
        <w:t xml:space="preserve">, </w:t>
      </w:r>
      <w:r w:rsidR="00BB2239">
        <w:rPr>
          <w:rFonts w:ascii="Times New Roman" w:eastAsia="Times New Roman" w:hAnsi="Times New Roman" w:cs="Times New Roman"/>
          <w:bCs/>
          <w:sz w:val="28"/>
          <w:szCs w:val="28"/>
          <w:shd w:val="clear" w:color="auto" w:fill="FFFFFF"/>
          <w:lang w:eastAsia="en-US"/>
        </w:rPr>
        <w:t xml:space="preserve">направленное на цифровизацию и ее продвижение </w:t>
      </w:r>
      <w:r w:rsidR="00BB2239" w:rsidRPr="00BB2239">
        <w:rPr>
          <w:rFonts w:ascii="Times New Roman" w:eastAsia="Times New Roman" w:hAnsi="Times New Roman" w:cs="Times New Roman"/>
          <w:bCs/>
          <w:sz w:val="28"/>
          <w:szCs w:val="28"/>
          <w:shd w:val="clear" w:color="auto" w:fill="FFFFFF"/>
          <w:lang w:eastAsia="en-US"/>
        </w:rPr>
        <w:t>посредством создания новых предприятий и стимулирования венчурного финансирования</w:t>
      </w:r>
      <w:r w:rsidR="006005A8" w:rsidRPr="00BB2239">
        <w:rPr>
          <w:rFonts w:ascii="Times New Roman" w:eastAsia="Times New Roman" w:hAnsi="Times New Roman" w:cs="Times New Roman"/>
          <w:bCs/>
          <w:sz w:val="28"/>
          <w:szCs w:val="28"/>
          <w:shd w:val="clear" w:color="auto" w:fill="FFFFFF"/>
          <w:lang w:eastAsia="en-US"/>
        </w:rPr>
        <w:t xml:space="preserve"> </w:t>
      </w:r>
      <w:r w:rsidR="00E6074C" w:rsidRPr="00BB2239">
        <w:rPr>
          <w:rFonts w:ascii="Times New Roman" w:eastAsia="Times New Roman" w:hAnsi="Times New Roman" w:cs="Times New Roman"/>
          <w:bCs/>
          <w:sz w:val="28"/>
          <w:szCs w:val="28"/>
          <w:shd w:val="clear" w:color="auto" w:fill="FFFFFF"/>
          <w:lang w:eastAsia="en-US"/>
        </w:rPr>
        <w:t>[</w:t>
      </w:r>
      <w:r w:rsidR="00E445F9">
        <w:rPr>
          <w:rFonts w:ascii="Times New Roman" w:eastAsia="Times New Roman" w:hAnsi="Times New Roman" w:cs="Times New Roman"/>
          <w:bCs/>
          <w:sz w:val="28"/>
          <w:szCs w:val="28"/>
          <w:shd w:val="clear" w:color="auto" w:fill="FFFFFF"/>
          <w:lang w:eastAsia="en-US"/>
        </w:rPr>
        <w:fldChar w:fldCharType="begin"/>
      </w:r>
      <w:r w:rsidR="00E445F9">
        <w:rPr>
          <w:rFonts w:ascii="Times New Roman" w:eastAsia="Times New Roman" w:hAnsi="Times New Roman" w:cs="Times New Roman"/>
          <w:bCs/>
          <w:sz w:val="28"/>
          <w:szCs w:val="28"/>
          <w:shd w:val="clear" w:color="auto" w:fill="FFFFFF"/>
          <w:lang w:eastAsia="en-US"/>
        </w:rPr>
        <w:instrText xml:space="preserve"> REF _Ref97738674 \r \h </w:instrText>
      </w:r>
      <w:r w:rsidR="00E445F9">
        <w:rPr>
          <w:rFonts w:ascii="Times New Roman" w:eastAsia="Times New Roman" w:hAnsi="Times New Roman" w:cs="Times New Roman"/>
          <w:bCs/>
          <w:sz w:val="28"/>
          <w:szCs w:val="28"/>
          <w:shd w:val="clear" w:color="auto" w:fill="FFFFFF"/>
          <w:lang w:eastAsia="en-US"/>
        </w:rPr>
      </w:r>
      <w:r w:rsidR="00E445F9">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149</w:t>
      </w:r>
      <w:r w:rsidR="00E445F9">
        <w:rPr>
          <w:rFonts w:ascii="Times New Roman" w:eastAsia="Times New Roman" w:hAnsi="Times New Roman" w:cs="Times New Roman"/>
          <w:bCs/>
          <w:sz w:val="28"/>
          <w:szCs w:val="28"/>
          <w:shd w:val="clear" w:color="auto" w:fill="FFFFFF"/>
          <w:lang w:eastAsia="en-US"/>
        </w:rPr>
        <w:fldChar w:fldCharType="end"/>
      </w:r>
      <w:r w:rsidR="00A66A24" w:rsidRPr="00A66A24">
        <w:rPr>
          <w:rFonts w:ascii="Times New Roman" w:eastAsia="Times New Roman" w:hAnsi="Times New Roman" w:cs="Times New Roman"/>
          <w:bCs/>
          <w:sz w:val="28"/>
          <w:szCs w:val="28"/>
          <w:shd w:val="clear" w:color="auto" w:fill="FFFFFF"/>
          <w:lang w:eastAsia="en-US"/>
        </w:rPr>
        <w:t>,</w:t>
      </w:r>
      <w:r w:rsidR="00A66A24">
        <w:rPr>
          <w:rFonts w:ascii="Times New Roman" w:eastAsia="Times New Roman" w:hAnsi="Times New Roman" w:cs="Times New Roman"/>
          <w:bCs/>
          <w:sz w:val="28"/>
          <w:szCs w:val="28"/>
          <w:shd w:val="clear" w:color="auto" w:fill="FFFFFF"/>
          <w:lang w:val="en-GB" w:eastAsia="en-US"/>
        </w:rPr>
        <w:t>c</w:t>
      </w:r>
      <w:r w:rsidR="00A66A24" w:rsidRPr="00A66A24">
        <w:rPr>
          <w:rFonts w:ascii="Times New Roman" w:eastAsia="Times New Roman" w:hAnsi="Times New Roman" w:cs="Times New Roman"/>
          <w:bCs/>
          <w:sz w:val="28"/>
          <w:szCs w:val="28"/>
          <w:shd w:val="clear" w:color="auto" w:fill="FFFFFF"/>
          <w:lang w:eastAsia="en-US"/>
        </w:rPr>
        <w:t>.33</w:t>
      </w:r>
      <w:r w:rsidR="00E6074C" w:rsidRPr="00BB2239">
        <w:rPr>
          <w:rFonts w:ascii="Times New Roman" w:eastAsia="Times New Roman" w:hAnsi="Times New Roman" w:cs="Times New Roman"/>
          <w:bCs/>
          <w:sz w:val="28"/>
          <w:szCs w:val="28"/>
          <w:shd w:val="clear" w:color="auto" w:fill="FFFFFF"/>
          <w:lang w:eastAsia="en-US"/>
        </w:rPr>
        <w:t xml:space="preserve">]. </w:t>
      </w:r>
      <w:r w:rsidR="00BB2239" w:rsidRPr="00BB2239">
        <w:rPr>
          <w:rFonts w:ascii="Times New Roman" w:eastAsia="Times New Roman" w:hAnsi="Times New Roman" w:cs="Times New Roman"/>
          <w:bCs/>
          <w:sz w:val="28"/>
          <w:szCs w:val="28"/>
          <w:shd w:val="clear" w:color="auto" w:fill="FFFFFF"/>
          <w:lang w:eastAsia="en-US"/>
        </w:rPr>
        <w:t xml:space="preserve">Более того, </w:t>
      </w:r>
      <w:r w:rsidR="00E6074C" w:rsidRPr="00BB2239">
        <w:rPr>
          <w:rFonts w:ascii="Times New Roman" w:eastAsia="Times New Roman" w:hAnsi="Times New Roman" w:cs="Times New Roman"/>
          <w:bCs/>
          <w:sz w:val="28"/>
          <w:szCs w:val="28"/>
          <w:shd w:val="clear" w:color="auto" w:fill="FFFFFF"/>
          <w:lang w:eastAsia="en-US"/>
        </w:rPr>
        <w:t xml:space="preserve">в 2018 году стартовала первая Программа развития </w:t>
      </w:r>
      <w:proofErr w:type="gramStart"/>
      <w:r w:rsidR="00E6074C" w:rsidRPr="00BB2239">
        <w:rPr>
          <w:rFonts w:ascii="Times New Roman" w:eastAsia="Times New Roman" w:hAnsi="Times New Roman" w:cs="Times New Roman"/>
          <w:bCs/>
          <w:sz w:val="28"/>
          <w:szCs w:val="28"/>
          <w:shd w:val="clear" w:color="auto" w:fill="FFFFFF"/>
          <w:lang w:eastAsia="en-US"/>
        </w:rPr>
        <w:t>бизнес-инкубаторов</w:t>
      </w:r>
      <w:proofErr w:type="gramEnd"/>
      <w:r w:rsidR="00BB2239" w:rsidRPr="00BB2239">
        <w:rPr>
          <w:rFonts w:ascii="Times New Roman" w:eastAsia="Times New Roman" w:hAnsi="Times New Roman" w:cs="Times New Roman"/>
          <w:bCs/>
          <w:sz w:val="28"/>
          <w:szCs w:val="28"/>
          <w:shd w:val="clear" w:color="auto" w:fill="FFFFFF"/>
          <w:lang w:eastAsia="en-US"/>
        </w:rPr>
        <w:t>, которая нацелена на формирование</w:t>
      </w:r>
      <w:r w:rsidR="00E6074C" w:rsidRPr="00BB2239">
        <w:rPr>
          <w:rFonts w:ascii="Times New Roman" w:eastAsia="Times New Roman" w:hAnsi="Times New Roman" w:cs="Times New Roman"/>
          <w:bCs/>
          <w:sz w:val="28"/>
          <w:szCs w:val="28"/>
          <w:shd w:val="clear" w:color="auto" w:fill="FFFFFF"/>
          <w:lang w:eastAsia="en-US"/>
        </w:rPr>
        <w:t xml:space="preserve"> компетенций бизнес-инкубаторов и создания условий, способствующих росту высококачественных стартапов</w:t>
      </w:r>
      <w:r w:rsidR="00BB2239" w:rsidRPr="00BB2239">
        <w:rPr>
          <w:rFonts w:ascii="Times New Roman" w:eastAsia="Times New Roman" w:hAnsi="Times New Roman" w:cs="Times New Roman"/>
          <w:bCs/>
          <w:sz w:val="28"/>
          <w:szCs w:val="28"/>
          <w:shd w:val="clear" w:color="auto" w:fill="FFFFFF"/>
          <w:lang w:eastAsia="en-US"/>
        </w:rPr>
        <w:t xml:space="preserve"> и их превращения </w:t>
      </w:r>
      <w:r w:rsidR="00E6074C" w:rsidRPr="00BB2239">
        <w:rPr>
          <w:rFonts w:ascii="Times New Roman" w:eastAsia="Times New Roman" w:hAnsi="Times New Roman" w:cs="Times New Roman"/>
          <w:bCs/>
          <w:sz w:val="28"/>
          <w:szCs w:val="28"/>
          <w:shd w:val="clear" w:color="auto" w:fill="FFFFFF"/>
          <w:lang w:eastAsia="en-US"/>
        </w:rPr>
        <w:t>в крупные технологические компании</w:t>
      </w:r>
      <w:r w:rsidR="00BB2239" w:rsidRPr="00BB2239">
        <w:rPr>
          <w:rFonts w:ascii="Times New Roman" w:eastAsia="Times New Roman" w:hAnsi="Times New Roman" w:cs="Times New Roman"/>
          <w:bCs/>
          <w:sz w:val="28"/>
          <w:szCs w:val="28"/>
          <w:shd w:val="clear" w:color="auto" w:fill="FFFFFF"/>
          <w:lang w:eastAsia="en-US"/>
        </w:rPr>
        <w:t>.</w:t>
      </w:r>
      <w:r w:rsidR="00DD2BCA">
        <w:rPr>
          <w:rFonts w:ascii="Times New Roman" w:eastAsia="Times New Roman" w:hAnsi="Times New Roman" w:cs="Times New Roman"/>
          <w:bCs/>
          <w:sz w:val="28"/>
          <w:szCs w:val="28"/>
          <w:shd w:val="clear" w:color="auto" w:fill="FFFFFF"/>
          <w:lang w:eastAsia="en-US"/>
        </w:rPr>
        <w:t xml:space="preserve"> При этом, отмечаем, что в качестве основных параметров создания </w:t>
      </w:r>
      <w:proofErr w:type="gramStart"/>
      <w:r w:rsidR="00DD2BCA">
        <w:rPr>
          <w:rFonts w:ascii="Times New Roman" w:eastAsia="Times New Roman" w:hAnsi="Times New Roman" w:cs="Times New Roman"/>
          <w:bCs/>
          <w:sz w:val="28"/>
          <w:szCs w:val="28"/>
          <w:shd w:val="clear" w:color="auto" w:fill="FFFFFF"/>
          <w:lang w:eastAsia="en-US"/>
        </w:rPr>
        <w:t>бизнес-инкубатора</w:t>
      </w:r>
      <w:proofErr w:type="gramEnd"/>
      <w:r w:rsidR="00DD2BCA">
        <w:rPr>
          <w:rFonts w:ascii="Times New Roman" w:eastAsia="Times New Roman" w:hAnsi="Times New Roman" w:cs="Times New Roman"/>
          <w:bCs/>
          <w:sz w:val="28"/>
          <w:szCs w:val="28"/>
          <w:shd w:val="clear" w:color="auto" w:fill="FFFFFF"/>
          <w:lang w:eastAsia="en-US"/>
        </w:rPr>
        <w:t xml:space="preserve"> определены целевой рынок и его основные потребности, отраслевая специализация, наличие социальной ориентации</w:t>
      </w:r>
      <w:r w:rsidR="00283B7F">
        <w:rPr>
          <w:rFonts w:ascii="Times New Roman" w:eastAsia="Times New Roman" w:hAnsi="Times New Roman" w:cs="Times New Roman"/>
          <w:bCs/>
          <w:sz w:val="28"/>
          <w:szCs w:val="28"/>
          <w:shd w:val="clear" w:color="auto" w:fill="FFFFFF"/>
          <w:lang w:eastAsia="en-US"/>
        </w:rPr>
        <w:t xml:space="preserve">, правовой статус и </w:t>
      </w:r>
      <w:r w:rsidR="00283B7F">
        <w:rPr>
          <w:rFonts w:ascii="Times New Roman" w:eastAsia="Times New Roman" w:hAnsi="Times New Roman" w:cs="Times New Roman"/>
          <w:bCs/>
          <w:sz w:val="28"/>
          <w:szCs w:val="28"/>
          <w:shd w:val="clear" w:color="auto" w:fill="FFFFFF"/>
          <w:lang w:eastAsia="en-US"/>
        </w:rPr>
        <w:lastRenderedPageBreak/>
        <w:t xml:space="preserve">инфраструктурные возможности исходя из </w:t>
      </w:r>
      <w:r w:rsidR="00283B7F" w:rsidRPr="00283B7F">
        <w:rPr>
          <w:rFonts w:ascii="Times New Roman" w:eastAsia="Times New Roman" w:hAnsi="Times New Roman" w:cs="Times New Roman"/>
          <w:bCs/>
          <w:sz w:val="28"/>
          <w:szCs w:val="28"/>
          <w:shd w:val="clear" w:color="auto" w:fill="FFFFFF"/>
          <w:lang w:eastAsia="en-US"/>
        </w:rPr>
        <w:t>анализа факторов макро- и микросреды [</w:t>
      </w:r>
      <w:r w:rsidR="00E445F9">
        <w:rPr>
          <w:rFonts w:ascii="Times New Roman" w:eastAsia="Times New Roman" w:hAnsi="Times New Roman" w:cs="Times New Roman"/>
          <w:bCs/>
          <w:sz w:val="28"/>
          <w:szCs w:val="28"/>
          <w:shd w:val="clear" w:color="auto" w:fill="FFFFFF"/>
          <w:lang w:eastAsia="en-US"/>
        </w:rPr>
        <w:fldChar w:fldCharType="begin"/>
      </w:r>
      <w:r w:rsidR="00E445F9">
        <w:rPr>
          <w:rFonts w:ascii="Times New Roman" w:eastAsia="Times New Roman" w:hAnsi="Times New Roman" w:cs="Times New Roman"/>
          <w:bCs/>
          <w:sz w:val="28"/>
          <w:szCs w:val="28"/>
          <w:shd w:val="clear" w:color="auto" w:fill="FFFFFF"/>
          <w:lang w:eastAsia="en-US"/>
        </w:rPr>
        <w:instrText xml:space="preserve"> REF _Ref97738595 \r \h </w:instrText>
      </w:r>
      <w:r w:rsidR="00E445F9">
        <w:rPr>
          <w:rFonts w:ascii="Times New Roman" w:eastAsia="Times New Roman" w:hAnsi="Times New Roman" w:cs="Times New Roman"/>
          <w:bCs/>
          <w:sz w:val="28"/>
          <w:szCs w:val="28"/>
          <w:shd w:val="clear" w:color="auto" w:fill="FFFFFF"/>
          <w:lang w:eastAsia="en-US"/>
        </w:rPr>
      </w:r>
      <w:r w:rsidR="00E445F9">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146</w:t>
      </w:r>
      <w:r w:rsidR="00E445F9">
        <w:rPr>
          <w:rFonts w:ascii="Times New Roman" w:eastAsia="Times New Roman" w:hAnsi="Times New Roman" w:cs="Times New Roman"/>
          <w:bCs/>
          <w:sz w:val="28"/>
          <w:szCs w:val="28"/>
          <w:shd w:val="clear" w:color="auto" w:fill="FFFFFF"/>
          <w:lang w:eastAsia="en-US"/>
        </w:rPr>
        <w:fldChar w:fldCharType="end"/>
      </w:r>
      <w:r w:rsidR="002C3606" w:rsidRPr="002C3606">
        <w:rPr>
          <w:rFonts w:ascii="Times New Roman" w:eastAsia="Times New Roman" w:hAnsi="Times New Roman" w:cs="Times New Roman"/>
          <w:bCs/>
          <w:sz w:val="28"/>
          <w:szCs w:val="28"/>
          <w:shd w:val="clear" w:color="auto" w:fill="FFFFFF"/>
          <w:lang w:eastAsia="en-US"/>
        </w:rPr>
        <w:t>,</w:t>
      </w:r>
      <w:r w:rsidR="002C3606">
        <w:rPr>
          <w:rFonts w:ascii="Times New Roman" w:eastAsia="Times New Roman" w:hAnsi="Times New Roman" w:cs="Times New Roman"/>
          <w:bCs/>
          <w:sz w:val="28"/>
          <w:szCs w:val="28"/>
          <w:shd w:val="clear" w:color="auto" w:fill="FFFFFF"/>
          <w:lang w:val="en-GB" w:eastAsia="en-US"/>
        </w:rPr>
        <w:t>c</w:t>
      </w:r>
      <w:r w:rsidR="002C3606" w:rsidRPr="002C3606">
        <w:rPr>
          <w:rFonts w:ascii="Times New Roman" w:eastAsia="Times New Roman" w:hAnsi="Times New Roman" w:cs="Times New Roman"/>
          <w:bCs/>
          <w:sz w:val="28"/>
          <w:szCs w:val="28"/>
          <w:shd w:val="clear" w:color="auto" w:fill="FFFFFF"/>
          <w:lang w:eastAsia="en-US"/>
        </w:rPr>
        <w:t>.43</w:t>
      </w:r>
      <w:r w:rsidR="00283B7F" w:rsidRPr="00283B7F">
        <w:rPr>
          <w:rFonts w:ascii="Times New Roman" w:eastAsia="Times New Roman" w:hAnsi="Times New Roman" w:cs="Times New Roman"/>
          <w:bCs/>
          <w:sz w:val="28"/>
          <w:szCs w:val="28"/>
          <w:shd w:val="clear" w:color="auto" w:fill="FFFFFF"/>
          <w:lang w:eastAsia="en-US"/>
        </w:rPr>
        <w:t>]</w:t>
      </w:r>
      <w:r w:rsidR="007D38C7" w:rsidRPr="007D38C7">
        <w:rPr>
          <w:rFonts w:ascii="Times New Roman" w:eastAsia="Times New Roman" w:hAnsi="Times New Roman" w:cs="Times New Roman"/>
          <w:bCs/>
          <w:sz w:val="28"/>
          <w:szCs w:val="28"/>
          <w:shd w:val="clear" w:color="auto" w:fill="FFFFFF"/>
          <w:lang w:eastAsia="en-US"/>
        </w:rPr>
        <w:t>.</w:t>
      </w:r>
    </w:p>
    <w:p w14:paraId="36D64EA0" w14:textId="0322A751" w:rsidR="00A16EEA" w:rsidRPr="006005A8" w:rsidRDefault="006005A8"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val="kk-KZ" w:eastAsia="en-US"/>
        </w:rPr>
      </w:pPr>
      <w:r>
        <w:rPr>
          <w:rFonts w:ascii="Times New Roman" w:eastAsia="Times New Roman" w:hAnsi="Times New Roman" w:cs="Times New Roman"/>
          <w:bCs/>
          <w:sz w:val="28"/>
          <w:szCs w:val="28"/>
          <w:shd w:val="clear" w:color="auto" w:fill="FFFFFF"/>
          <w:lang w:eastAsia="en-US"/>
        </w:rPr>
        <w:t xml:space="preserve">В период пандемии </w:t>
      </w:r>
      <w:r>
        <w:rPr>
          <w:rFonts w:ascii="Times New Roman" w:eastAsia="Times New Roman" w:hAnsi="Times New Roman" w:cs="Times New Roman"/>
          <w:bCs/>
          <w:sz w:val="28"/>
          <w:szCs w:val="28"/>
          <w:shd w:val="clear" w:color="auto" w:fill="FFFFFF"/>
          <w:lang w:val="en-US" w:eastAsia="en-US"/>
        </w:rPr>
        <w:t>COVID</w:t>
      </w:r>
      <w:r w:rsidRPr="006005A8">
        <w:rPr>
          <w:rFonts w:ascii="Times New Roman" w:eastAsia="Times New Roman" w:hAnsi="Times New Roman" w:cs="Times New Roman"/>
          <w:bCs/>
          <w:sz w:val="28"/>
          <w:szCs w:val="28"/>
          <w:shd w:val="clear" w:color="auto" w:fill="FFFFFF"/>
          <w:lang w:eastAsia="en-US"/>
        </w:rPr>
        <w:t>-19</w:t>
      </w:r>
      <w:r w:rsidR="00DF13D1">
        <w:rPr>
          <w:rFonts w:ascii="Times New Roman" w:eastAsia="Times New Roman" w:hAnsi="Times New Roman" w:cs="Times New Roman"/>
          <w:bCs/>
          <w:sz w:val="28"/>
          <w:szCs w:val="28"/>
          <w:shd w:val="clear" w:color="auto" w:fill="FFFFFF"/>
          <w:lang w:val="kk-KZ" w:eastAsia="en-US"/>
        </w:rPr>
        <w:t xml:space="preserve"> по результатам </w:t>
      </w:r>
      <w:r w:rsidR="00DF13D1" w:rsidRPr="00DF13D1">
        <w:rPr>
          <w:rFonts w:ascii="Times New Roman" w:eastAsia="Times New Roman" w:hAnsi="Times New Roman" w:cs="Times New Roman"/>
          <w:bCs/>
          <w:sz w:val="28"/>
          <w:szCs w:val="28"/>
          <w:shd w:val="clear" w:color="auto" w:fill="FFFFFF"/>
          <w:lang w:eastAsia="en-US"/>
        </w:rPr>
        <w:t xml:space="preserve">2020 </w:t>
      </w:r>
      <w:r w:rsidR="00DF13D1">
        <w:rPr>
          <w:rFonts w:ascii="Times New Roman" w:eastAsia="Times New Roman" w:hAnsi="Times New Roman" w:cs="Times New Roman"/>
          <w:bCs/>
          <w:sz w:val="28"/>
          <w:szCs w:val="28"/>
          <w:shd w:val="clear" w:color="auto" w:fill="FFFFFF"/>
          <w:lang w:eastAsia="en-US"/>
        </w:rPr>
        <w:t>года</w:t>
      </w:r>
      <w:r w:rsidRPr="006005A8">
        <w:rPr>
          <w:rFonts w:ascii="Times New Roman" w:eastAsia="Times New Roman" w:hAnsi="Times New Roman" w:cs="Times New Roman"/>
          <w:bCs/>
          <w:sz w:val="28"/>
          <w:szCs w:val="28"/>
          <w:shd w:val="clear" w:color="auto" w:fill="FFFFFF"/>
          <w:lang w:eastAsia="en-US"/>
        </w:rPr>
        <w:t xml:space="preserve"> </w:t>
      </w:r>
      <w:r>
        <w:rPr>
          <w:rFonts w:ascii="Times New Roman" w:eastAsia="Times New Roman" w:hAnsi="Times New Roman" w:cs="Times New Roman"/>
          <w:bCs/>
          <w:sz w:val="28"/>
          <w:szCs w:val="28"/>
          <w:shd w:val="clear" w:color="auto" w:fill="FFFFFF"/>
          <w:lang w:val="kk-KZ" w:eastAsia="en-US"/>
        </w:rPr>
        <w:t>произошло ухудшение показателя по изменению эффективности и Изменению</w:t>
      </w:r>
      <w:r w:rsidRPr="006005A8">
        <w:rPr>
          <w:rFonts w:ascii="Times New Roman" w:eastAsia="Times New Roman" w:hAnsi="Times New Roman" w:cs="Times New Roman"/>
          <w:bCs/>
          <w:sz w:val="28"/>
          <w:szCs w:val="28"/>
          <w:shd w:val="clear" w:color="auto" w:fill="FFFFFF"/>
          <w:lang w:val="kk-KZ" w:eastAsia="en-US"/>
        </w:rPr>
        <w:t xml:space="preserve"> продуктивности (</w:t>
      </w:r>
      <w:r w:rsidR="003D0C76">
        <w:rPr>
          <w:rFonts w:ascii="Times New Roman" w:eastAsia="Times New Roman" w:hAnsi="Times New Roman" w:cs="Times New Roman"/>
          <w:bCs/>
          <w:sz w:val="28"/>
          <w:szCs w:val="28"/>
          <w:shd w:val="clear" w:color="auto" w:fill="FFFFFF"/>
          <w:lang w:val="en-US" w:eastAsia="en-US"/>
        </w:rPr>
        <w:t>MPI</w:t>
      </w:r>
      <w:r w:rsidRPr="006005A8">
        <w:rPr>
          <w:rFonts w:ascii="Times New Roman" w:eastAsia="Times New Roman" w:hAnsi="Times New Roman" w:cs="Times New Roman"/>
          <w:bCs/>
          <w:sz w:val="28"/>
          <w:szCs w:val="28"/>
          <w:shd w:val="clear" w:color="auto" w:fill="FFFFFF"/>
          <w:lang w:val="kk-KZ" w:eastAsia="en-US"/>
        </w:rPr>
        <w:t>)</w:t>
      </w:r>
      <w:r w:rsidR="00DF13D1">
        <w:rPr>
          <w:rFonts w:ascii="Times New Roman" w:eastAsia="Times New Roman" w:hAnsi="Times New Roman" w:cs="Times New Roman"/>
          <w:bCs/>
          <w:sz w:val="28"/>
          <w:szCs w:val="28"/>
          <w:shd w:val="clear" w:color="auto" w:fill="FFFFFF"/>
          <w:lang w:val="kk-KZ" w:eastAsia="en-US"/>
        </w:rPr>
        <w:t>.</w:t>
      </w:r>
    </w:p>
    <w:p w14:paraId="56930FD0" w14:textId="02C87DF6" w:rsidR="00A16EEA" w:rsidRPr="00A16EEA" w:rsidRDefault="00966B69"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proofErr w:type="gramStart"/>
      <w:r>
        <w:rPr>
          <w:rFonts w:ascii="Times New Roman" w:eastAsia="Times New Roman" w:hAnsi="Times New Roman" w:cs="Times New Roman"/>
          <w:bCs/>
          <w:sz w:val="28"/>
          <w:szCs w:val="28"/>
          <w:shd w:val="clear" w:color="auto" w:fill="FFFFFF"/>
          <w:lang w:eastAsia="en-US"/>
        </w:rPr>
        <w:t>В настоящем</w:t>
      </w:r>
      <w:r w:rsidR="00A16EEA" w:rsidRPr="00A16EEA">
        <w:rPr>
          <w:rFonts w:ascii="Times New Roman" w:eastAsia="Times New Roman" w:hAnsi="Times New Roman" w:cs="Times New Roman"/>
          <w:bCs/>
          <w:sz w:val="28"/>
          <w:szCs w:val="28"/>
          <w:shd w:val="clear" w:color="auto" w:fill="FFFFFF"/>
          <w:lang w:eastAsia="en-US"/>
        </w:rPr>
        <w:t xml:space="preserve"> иссле</w:t>
      </w:r>
      <w:r>
        <w:rPr>
          <w:rFonts w:ascii="Times New Roman" w:eastAsia="Times New Roman" w:hAnsi="Times New Roman" w:cs="Times New Roman"/>
          <w:bCs/>
          <w:sz w:val="28"/>
          <w:szCs w:val="28"/>
          <w:shd w:val="clear" w:color="auto" w:fill="FFFFFF"/>
          <w:lang w:eastAsia="en-US"/>
        </w:rPr>
        <w:t>довании</w:t>
      </w:r>
      <w:r w:rsidR="00E15D32">
        <w:rPr>
          <w:rFonts w:ascii="Times New Roman" w:eastAsia="Times New Roman" w:hAnsi="Times New Roman" w:cs="Times New Roman"/>
          <w:bCs/>
          <w:sz w:val="28"/>
          <w:szCs w:val="28"/>
          <w:shd w:val="clear" w:color="auto" w:fill="FFFFFF"/>
          <w:lang w:eastAsia="en-US"/>
        </w:rPr>
        <w:t xml:space="preserve"> </w:t>
      </w:r>
      <w:r w:rsidR="00A16EEA" w:rsidRPr="00A16EEA">
        <w:rPr>
          <w:rFonts w:ascii="Times New Roman" w:eastAsia="Times New Roman" w:hAnsi="Times New Roman" w:cs="Times New Roman"/>
          <w:bCs/>
          <w:sz w:val="28"/>
          <w:szCs w:val="28"/>
          <w:shd w:val="clear" w:color="auto" w:fill="FFFFFF"/>
          <w:lang w:eastAsia="en-US"/>
        </w:rPr>
        <w:t>мы представили индекс производительности  Малмквиста для оценки текущей готовности ключевых факторов экономики знаний в Казахстане с точки зрения качества и эффективности государственных учреждений и экономических стимулов, создания знаний, информационных и ком</w:t>
      </w:r>
      <w:r w:rsidR="002B0F0B">
        <w:rPr>
          <w:rFonts w:ascii="Times New Roman" w:eastAsia="Times New Roman" w:hAnsi="Times New Roman" w:cs="Times New Roman"/>
          <w:bCs/>
          <w:sz w:val="28"/>
          <w:szCs w:val="28"/>
          <w:shd w:val="clear" w:color="auto" w:fill="FFFFFF"/>
          <w:lang w:eastAsia="en-US"/>
        </w:rPr>
        <w:t xml:space="preserve">муникационных технологий (ИКТ), </w:t>
      </w:r>
      <w:r w:rsidR="00A16EEA" w:rsidRPr="00A16EEA">
        <w:rPr>
          <w:rFonts w:ascii="Times New Roman" w:eastAsia="Times New Roman" w:hAnsi="Times New Roman" w:cs="Times New Roman"/>
          <w:bCs/>
          <w:sz w:val="28"/>
          <w:szCs w:val="28"/>
          <w:shd w:val="clear" w:color="auto" w:fill="FFFFFF"/>
          <w:lang w:eastAsia="en-US"/>
        </w:rPr>
        <w:t>НИОКР и инновации в рамках включения показателя индекса Херфиндаля-Хиршмана  по специализации для учета отраслевой специфики страны по регионам</w:t>
      </w:r>
      <w:r w:rsidR="00273016" w:rsidRPr="00273016">
        <w:rPr>
          <w:rFonts w:ascii="Times New Roman" w:eastAsia="Times New Roman" w:hAnsi="Times New Roman" w:cs="Times New Roman"/>
          <w:bCs/>
          <w:sz w:val="28"/>
          <w:szCs w:val="28"/>
          <w:shd w:val="clear" w:color="auto" w:fill="FFFFFF"/>
          <w:lang w:eastAsia="en-US"/>
        </w:rPr>
        <w:t xml:space="preserve"> </w:t>
      </w:r>
      <w:bookmarkStart w:id="10" w:name="_Ref56521840"/>
      <w:r w:rsidR="00A95095" w:rsidRPr="00A95095">
        <w:rPr>
          <w:rFonts w:ascii="Times New Roman" w:eastAsia="Times New Roman" w:hAnsi="Times New Roman" w:cs="Times New Roman"/>
          <w:bCs/>
          <w:sz w:val="28"/>
          <w:szCs w:val="28"/>
          <w:shd w:val="clear" w:color="auto" w:fill="FFFFFF"/>
          <w:lang w:eastAsia="en-US"/>
        </w:rPr>
        <w:t>[</w:t>
      </w:r>
      <w:r w:rsidR="00D83C93">
        <w:rPr>
          <w:rFonts w:ascii="Times New Roman" w:eastAsia="Times New Roman" w:hAnsi="Times New Roman" w:cs="Times New Roman"/>
          <w:bCs/>
          <w:sz w:val="28"/>
          <w:szCs w:val="28"/>
          <w:shd w:val="clear" w:color="auto" w:fill="FFFFFF"/>
          <w:lang w:eastAsia="en-US"/>
        </w:rPr>
        <w:fldChar w:fldCharType="begin"/>
      </w:r>
      <w:r w:rsidR="00D83C93">
        <w:rPr>
          <w:rFonts w:ascii="Times New Roman" w:eastAsia="Times New Roman" w:hAnsi="Times New Roman" w:cs="Times New Roman"/>
          <w:bCs/>
          <w:sz w:val="28"/>
          <w:szCs w:val="28"/>
          <w:shd w:val="clear" w:color="auto" w:fill="FFFFFF"/>
          <w:lang w:eastAsia="en-US"/>
        </w:rPr>
        <w:instrText xml:space="preserve"> REF _Ref90420925 \r \h  \* MERGEFORMAT </w:instrText>
      </w:r>
      <w:r w:rsidR="00D83C93">
        <w:rPr>
          <w:rFonts w:ascii="Times New Roman" w:eastAsia="Times New Roman" w:hAnsi="Times New Roman" w:cs="Times New Roman"/>
          <w:bCs/>
          <w:sz w:val="28"/>
          <w:szCs w:val="28"/>
          <w:shd w:val="clear" w:color="auto" w:fill="FFFFFF"/>
          <w:lang w:eastAsia="en-US"/>
        </w:rPr>
      </w:r>
      <w:r w:rsidR="00D83C93">
        <w:rPr>
          <w:rFonts w:ascii="Times New Roman" w:eastAsia="Times New Roman" w:hAnsi="Times New Roman" w:cs="Times New Roman"/>
          <w:bCs/>
          <w:sz w:val="28"/>
          <w:szCs w:val="28"/>
          <w:shd w:val="clear" w:color="auto" w:fill="FFFFFF"/>
          <w:lang w:eastAsia="en-US"/>
        </w:rPr>
        <w:fldChar w:fldCharType="separate"/>
      </w:r>
      <w:r w:rsidR="00324A21">
        <w:rPr>
          <w:rFonts w:ascii="Times New Roman" w:eastAsia="Times New Roman" w:hAnsi="Times New Roman" w:cs="Times New Roman"/>
          <w:bCs/>
          <w:sz w:val="28"/>
          <w:szCs w:val="28"/>
          <w:shd w:val="clear" w:color="auto" w:fill="FFFFFF"/>
          <w:lang w:eastAsia="en-US"/>
        </w:rPr>
        <w:t>153</w:t>
      </w:r>
      <w:r w:rsidR="00D83C93">
        <w:rPr>
          <w:rFonts w:ascii="Times New Roman" w:eastAsia="Times New Roman" w:hAnsi="Times New Roman" w:cs="Times New Roman"/>
          <w:bCs/>
          <w:sz w:val="28"/>
          <w:szCs w:val="28"/>
          <w:shd w:val="clear" w:color="auto" w:fill="FFFFFF"/>
          <w:lang w:eastAsia="en-US"/>
        </w:rPr>
        <w:fldChar w:fldCharType="end"/>
      </w:r>
      <w:bookmarkEnd w:id="10"/>
      <w:r w:rsidR="002C3606" w:rsidRPr="002C3606">
        <w:rPr>
          <w:rFonts w:ascii="Times New Roman" w:eastAsia="Times New Roman" w:hAnsi="Times New Roman" w:cs="Times New Roman"/>
          <w:bCs/>
          <w:sz w:val="28"/>
          <w:szCs w:val="28"/>
          <w:shd w:val="clear" w:color="auto" w:fill="FFFFFF"/>
          <w:lang w:eastAsia="en-US"/>
        </w:rPr>
        <w:t>,</w:t>
      </w:r>
      <w:r w:rsidR="002C3606">
        <w:rPr>
          <w:rFonts w:ascii="Times New Roman" w:eastAsia="Times New Roman" w:hAnsi="Times New Roman" w:cs="Times New Roman"/>
          <w:bCs/>
          <w:sz w:val="28"/>
          <w:szCs w:val="28"/>
          <w:shd w:val="clear" w:color="auto" w:fill="FFFFFF"/>
          <w:lang w:val="en-GB" w:eastAsia="en-US"/>
        </w:rPr>
        <w:t>c</w:t>
      </w:r>
      <w:r w:rsidR="002C3606" w:rsidRPr="002C3606">
        <w:rPr>
          <w:rFonts w:ascii="Times New Roman" w:eastAsia="Times New Roman" w:hAnsi="Times New Roman" w:cs="Times New Roman"/>
          <w:bCs/>
          <w:sz w:val="28"/>
          <w:szCs w:val="28"/>
          <w:shd w:val="clear" w:color="auto" w:fill="FFFFFF"/>
          <w:lang w:eastAsia="en-US"/>
        </w:rPr>
        <w:t>.114</w:t>
      </w:r>
      <w:r w:rsidR="00273016" w:rsidRPr="00E664F6">
        <w:rPr>
          <w:rFonts w:ascii="Times New Roman" w:eastAsia="Times New Roman" w:hAnsi="Times New Roman" w:cs="Times New Roman"/>
          <w:bCs/>
          <w:sz w:val="28"/>
          <w:szCs w:val="28"/>
          <w:shd w:val="clear" w:color="auto" w:fill="FFFFFF"/>
          <w:lang w:eastAsia="en-US"/>
        </w:rPr>
        <w:t>]</w:t>
      </w:r>
      <w:r w:rsidR="00A16EEA" w:rsidRPr="00A16EEA">
        <w:rPr>
          <w:rFonts w:ascii="Times New Roman" w:eastAsia="Times New Roman" w:hAnsi="Times New Roman" w:cs="Times New Roman"/>
          <w:bCs/>
          <w:sz w:val="28"/>
          <w:szCs w:val="28"/>
          <w:shd w:val="clear" w:color="auto" w:fill="FFFFFF"/>
          <w:lang w:eastAsia="en-US"/>
        </w:rPr>
        <w:t>.</w:t>
      </w:r>
      <w:r w:rsidR="004F3BAA">
        <w:rPr>
          <w:rFonts w:ascii="Times New Roman" w:eastAsia="Times New Roman" w:hAnsi="Times New Roman" w:cs="Times New Roman"/>
          <w:bCs/>
          <w:sz w:val="28"/>
          <w:szCs w:val="28"/>
          <w:shd w:val="clear" w:color="auto" w:fill="FFFFFF"/>
          <w:lang w:eastAsia="en-US"/>
        </w:rPr>
        <w:t xml:space="preserve"> </w:t>
      </w:r>
      <w:proofErr w:type="gramEnd"/>
    </w:p>
    <w:p w14:paraId="62D28789" w14:textId="51890517" w:rsidR="00A16EEA" w:rsidRPr="00A16EEA" w:rsidRDefault="00A16EEA" w:rsidP="00A16EEA">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 xml:space="preserve">Хотя уровень государственной поддержки расходов на НИОКР </w:t>
      </w:r>
      <w:r w:rsidR="00966B69">
        <w:rPr>
          <w:rFonts w:ascii="Times New Roman" w:eastAsia="Times New Roman" w:hAnsi="Times New Roman" w:cs="Times New Roman"/>
          <w:bCs/>
          <w:sz w:val="28"/>
          <w:szCs w:val="28"/>
          <w:shd w:val="clear" w:color="auto" w:fill="FFFFFF"/>
          <w:lang w:eastAsia="en-US"/>
        </w:rPr>
        <w:t xml:space="preserve">в целом по стране увеличился, </w:t>
      </w:r>
      <w:r w:rsidRPr="00A16EEA">
        <w:rPr>
          <w:rFonts w:ascii="Times New Roman" w:eastAsia="Times New Roman" w:hAnsi="Times New Roman" w:cs="Times New Roman"/>
          <w:bCs/>
          <w:sz w:val="28"/>
          <w:szCs w:val="28"/>
          <w:shd w:val="clear" w:color="auto" w:fill="FFFFFF"/>
          <w:lang w:eastAsia="en-US"/>
        </w:rPr>
        <w:t>в условиях экономического кризиса этого оказалось недостаточно. Другими словами, эффективных адекватных антикризисных мер в отношении регионов в 2010-2016 гг. не примен</w:t>
      </w:r>
      <w:r w:rsidR="00966B69">
        <w:rPr>
          <w:rFonts w:ascii="Times New Roman" w:eastAsia="Times New Roman" w:hAnsi="Times New Roman" w:cs="Times New Roman"/>
          <w:bCs/>
          <w:sz w:val="28"/>
          <w:szCs w:val="28"/>
          <w:shd w:val="clear" w:color="auto" w:fill="FFFFFF"/>
          <w:lang w:eastAsia="en-US"/>
        </w:rPr>
        <w:t xml:space="preserve">ялось, вместе с тем, сохранялась </w:t>
      </w:r>
      <w:r w:rsidR="00966B69" w:rsidRPr="00E33FCE">
        <w:rPr>
          <w:rFonts w:ascii="Times New Roman" w:eastAsia="Times New Roman" w:hAnsi="Times New Roman" w:cs="Times New Roman"/>
          <w:bCs/>
          <w:sz w:val="28"/>
          <w:szCs w:val="28"/>
          <w:shd w:val="clear" w:color="auto" w:fill="FFFFFF"/>
          <w:lang w:eastAsia="en-US"/>
        </w:rPr>
        <w:t xml:space="preserve">диспропорция </w:t>
      </w:r>
      <w:r w:rsidRPr="00A16EEA">
        <w:rPr>
          <w:rFonts w:ascii="Times New Roman" w:eastAsia="Times New Roman" w:hAnsi="Times New Roman" w:cs="Times New Roman"/>
          <w:bCs/>
          <w:sz w:val="28"/>
          <w:szCs w:val="28"/>
          <w:shd w:val="clear" w:color="auto" w:fill="FFFFFF"/>
          <w:lang w:eastAsia="en-US"/>
        </w:rPr>
        <w:t xml:space="preserve">между регионами. </w:t>
      </w:r>
    </w:p>
    <w:p w14:paraId="1211FF50" w14:textId="4F980F0B" w:rsidR="001F5757" w:rsidRPr="00C22BA3" w:rsidRDefault="00A16EEA" w:rsidP="003D70E0">
      <w:pPr>
        <w:tabs>
          <w:tab w:val="left" w:pos="993"/>
          <w:tab w:val="left" w:pos="1134"/>
        </w:tabs>
        <w:spacing w:after="0" w:line="240" w:lineRule="auto"/>
        <w:ind w:firstLine="567"/>
        <w:jc w:val="both"/>
        <w:rPr>
          <w:rFonts w:ascii="Times New Roman" w:eastAsia="Times New Roman" w:hAnsi="Times New Roman" w:cs="Times New Roman"/>
          <w:bCs/>
          <w:sz w:val="28"/>
          <w:szCs w:val="28"/>
          <w:shd w:val="clear" w:color="auto" w:fill="FFFFFF"/>
          <w:lang w:eastAsia="en-US"/>
        </w:rPr>
      </w:pPr>
      <w:r w:rsidRPr="00A16EEA">
        <w:rPr>
          <w:rFonts w:ascii="Times New Roman" w:eastAsia="Times New Roman" w:hAnsi="Times New Roman" w:cs="Times New Roman"/>
          <w:bCs/>
          <w:sz w:val="28"/>
          <w:szCs w:val="28"/>
          <w:shd w:val="clear" w:color="auto" w:fill="FFFFFF"/>
          <w:lang w:eastAsia="en-US"/>
        </w:rPr>
        <w:t>Полученные результаты могут быть использованы для корректировки тактики и стратегии развития индустриально-инновационного развития, а также в управлении наукоемкими производствами Республики Казахстан. Результаты расчета индекса Малмквиста по регионам приведены в приложении</w:t>
      </w:r>
      <w:r w:rsidR="0066317C">
        <w:rPr>
          <w:rFonts w:ascii="Times New Roman" w:eastAsia="Times New Roman" w:hAnsi="Times New Roman" w:cs="Times New Roman"/>
          <w:bCs/>
          <w:sz w:val="28"/>
          <w:szCs w:val="28"/>
          <w:shd w:val="clear" w:color="auto" w:fill="FFFFFF"/>
          <w:lang w:eastAsia="en-US"/>
        </w:rPr>
        <w:t xml:space="preserve"> В</w:t>
      </w:r>
      <w:r w:rsidRPr="00A16EEA">
        <w:rPr>
          <w:rFonts w:ascii="Times New Roman" w:eastAsia="Times New Roman" w:hAnsi="Times New Roman" w:cs="Times New Roman"/>
          <w:bCs/>
          <w:sz w:val="28"/>
          <w:szCs w:val="28"/>
          <w:shd w:val="clear" w:color="auto" w:fill="FFFFFF"/>
          <w:lang w:eastAsia="en-US"/>
        </w:rPr>
        <w:t>.</w:t>
      </w:r>
    </w:p>
    <w:p w14:paraId="6BB1C949" w14:textId="77777777" w:rsidR="00685893" w:rsidRPr="00C22BA3" w:rsidRDefault="00685893" w:rsidP="003D70E0">
      <w:pPr>
        <w:tabs>
          <w:tab w:val="left" w:pos="993"/>
          <w:tab w:val="left" w:pos="1134"/>
        </w:tabs>
        <w:spacing w:after="0" w:line="240" w:lineRule="auto"/>
        <w:ind w:firstLine="567"/>
        <w:jc w:val="both"/>
        <w:rPr>
          <w:rFonts w:ascii="Times New Roman" w:eastAsia="Times New Roman" w:hAnsi="Times New Roman" w:cs="Times New Roman"/>
          <w:sz w:val="28"/>
          <w:szCs w:val="28"/>
        </w:rPr>
      </w:pPr>
    </w:p>
    <w:p w14:paraId="6A95DB7B" w14:textId="22E317D1" w:rsidR="001F5757" w:rsidRPr="004E61A3" w:rsidRDefault="00EF555A" w:rsidP="00527AAC">
      <w:pPr>
        <w:pStyle w:val="31"/>
        <w:spacing w:before="0"/>
      </w:pPr>
      <w:bookmarkStart w:id="11" w:name="_Toc101823709"/>
      <w:r w:rsidRPr="00F32E1D">
        <w:t xml:space="preserve">2.2 </w:t>
      </w:r>
      <w:r w:rsidR="002D2091" w:rsidRPr="002D2091">
        <w:t>Анализ системы управления наукоемкими производствами на микроуровне в Республике Казахстан</w:t>
      </w:r>
      <w:bookmarkEnd w:id="11"/>
    </w:p>
    <w:p w14:paraId="04FE9BE1" w14:textId="727030DB" w:rsidR="002D2091" w:rsidRPr="002D2091" w:rsidRDefault="002D2091" w:rsidP="002D2091">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BC7099">
        <w:rPr>
          <w:rFonts w:ascii="Times New Roman" w:eastAsiaTheme="minorHAnsi" w:hAnsi="Times New Roman" w:cs="Times New Roman"/>
          <w:bCs/>
          <w:sz w:val="28"/>
          <w:szCs w:val="28"/>
          <w:lang w:eastAsia="en-US"/>
        </w:rPr>
        <w:t xml:space="preserve">В целях эмпирического исследования </w:t>
      </w:r>
      <w:r w:rsidR="00571DE3" w:rsidRPr="00571DE3">
        <w:rPr>
          <w:rFonts w:ascii="Times New Roman" w:eastAsiaTheme="minorHAnsi" w:hAnsi="Times New Roman" w:cs="Times New Roman"/>
          <w:bCs/>
          <w:sz w:val="28"/>
          <w:szCs w:val="28"/>
          <w:lang w:eastAsia="en-US"/>
        </w:rPr>
        <w:t xml:space="preserve">определения индикаторов </w:t>
      </w:r>
      <w:proofErr w:type="gramStart"/>
      <w:r w:rsidR="00571DE3" w:rsidRPr="00571DE3">
        <w:rPr>
          <w:rFonts w:ascii="Times New Roman" w:eastAsiaTheme="minorHAnsi" w:hAnsi="Times New Roman" w:cs="Times New Roman"/>
          <w:bCs/>
          <w:sz w:val="28"/>
          <w:szCs w:val="28"/>
          <w:lang w:eastAsia="en-US"/>
        </w:rPr>
        <w:t>о</w:t>
      </w:r>
      <w:r w:rsidR="009B68B3">
        <w:rPr>
          <w:rFonts w:ascii="Times New Roman" w:eastAsiaTheme="minorHAnsi" w:hAnsi="Times New Roman" w:cs="Times New Roman"/>
          <w:bCs/>
          <w:sz w:val="28"/>
          <w:szCs w:val="28"/>
          <w:lang w:eastAsia="en-US"/>
        </w:rPr>
        <w:t>ценки наукоемкого производства,</w:t>
      </w:r>
      <w:r w:rsidR="009B68B3" w:rsidRPr="009B68B3">
        <w:rPr>
          <w:rFonts w:ascii="Times New Roman" w:eastAsiaTheme="minorHAnsi" w:hAnsi="Times New Roman" w:cs="Times New Roman"/>
          <w:bCs/>
          <w:sz w:val="28"/>
          <w:szCs w:val="28"/>
          <w:lang w:eastAsia="en-US"/>
        </w:rPr>
        <w:t xml:space="preserve"> </w:t>
      </w:r>
      <w:r w:rsidR="00571DE3" w:rsidRPr="00571DE3">
        <w:rPr>
          <w:rFonts w:ascii="Times New Roman" w:eastAsiaTheme="minorHAnsi" w:hAnsi="Times New Roman" w:cs="Times New Roman"/>
          <w:bCs/>
          <w:sz w:val="28"/>
          <w:szCs w:val="28"/>
          <w:lang w:eastAsia="en-US"/>
        </w:rPr>
        <w:t xml:space="preserve">применяемые для оценки воздействия </w:t>
      </w:r>
      <w:r w:rsidR="00966B69">
        <w:rPr>
          <w:rFonts w:ascii="Times New Roman" w:eastAsiaTheme="minorHAnsi" w:hAnsi="Times New Roman" w:cs="Times New Roman"/>
          <w:bCs/>
          <w:sz w:val="28"/>
          <w:szCs w:val="28"/>
          <w:lang w:eastAsia="en-US"/>
        </w:rPr>
        <w:t>нами был</w:t>
      </w:r>
      <w:proofErr w:type="gramEnd"/>
      <w:r w:rsidR="00966B69">
        <w:rPr>
          <w:rFonts w:ascii="Times New Roman" w:eastAsiaTheme="minorHAnsi" w:hAnsi="Times New Roman" w:cs="Times New Roman"/>
          <w:bCs/>
          <w:sz w:val="28"/>
          <w:szCs w:val="28"/>
          <w:lang w:eastAsia="en-US"/>
        </w:rPr>
        <w:t xml:space="preserve"> </w:t>
      </w:r>
      <w:r w:rsidRPr="002D2091">
        <w:rPr>
          <w:rFonts w:ascii="Times New Roman" w:eastAsiaTheme="minorHAnsi" w:hAnsi="Times New Roman" w:cs="Times New Roman"/>
          <w:bCs/>
          <w:sz w:val="28"/>
          <w:szCs w:val="28"/>
          <w:lang w:eastAsia="en-US"/>
        </w:rPr>
        <w:t>проведен опрос по анализу готовности перехода к наукоемкой экономике компаний Казахстана. В нем приняли участие респонденты</w:t>
      </w:r>
      <w:r w:rsidR="00966B69">
        <w:rPr>
          <w:rFonts w:ascii="Times New Roman" w:eastAsiaTheme="minorHAnsi" w:hAnsi="Times New Roman" w:cs="Times New Roman"/>
          <w:bCs/>
          <w:sz w:val="28"/>
          <w:szCs w:val="28"/>
          <w:lang w:eastAsia="en-US"/>
        </w:rPr>
        <w:t xml:space="preserve"> </w:t>
      </w:r>
      <w:r w:rsidRPr="002D2091">
        <w:rPr>
          <w:rFonts w:ascii="Times New Roman" w:eastAsiaTheme="minorHAnsi" w:hAnsi="Times New Roman" w:cs="Times New Roman"/>
          <w:bCs/>
          <w:sz w:val="28"/>
          <w:szCs w:val="28"/>
          <w:lang w:eastAsia="en-US"/>
        </w:rPr>
        <w:t>в лице руководителей компаний государственного и частного сектора</w:t>
      </w:r>
      <w:r w:rsidR="00966B69">
        <w:rPr>
          <w:rFonts w:ascii="Times New Roman" w:eastAsiaTheme="minorHAnsi" w:hAnsi="Times New Roman" w:cs="Times New Roman"/>
          <w:bCs/>
          <w:sz w:val="28"/>
          <w:szCs w:val="28"/>
          <w:lang w:eastAsia="en-US"/>
        </w:rPr>
        <w:t>, которые</w:t>
      </w:r>
      <w:r w:rsidRPr="002D2091">
        <w:rPr>
          <w:rFonts w:ascii="Times New Roman" w:eastAsiaTheme="minorHAnsi" w:hAnsi="Times New Roman" w:cs="Times New Roman"/>
          <w:bCs/>
          <w:sz w:val="28"/>
          <w:szCs w:val="28"/>
          <w:lang w:eastAsia="en-US"/>
        </w:rPr>
        <w:t xml:space="preserve"> заполняли данные по отрасли, к которой относится основная деятельность компании, а также</w:t>
      </w:r>
      <w:r w:rsidR="00966B69">
        <w:rPr>
          <w:rFonts w:ascii="Times New Roman" w:eastAsiaTheme="minorHAnsi" w:hAnsi="Times New Roman" w:cs="Times New Roman"/>
          <w:bCs/>
          <w:sz w:val="28"/>
          <w:szCs w:val="28"/>
          <w:lang w:eastAsia="en-US"/>
        </w:rPr>
        <w:t xml:space="preserve"> указывали </w:t>
      </w:r>
      <w:r w:rsidRPr="002D2091">
        <w:rPr>
          <w:rFonts w:ascii="Times New Roman" w:eastAsiaTheme="minorHAnsi" w:hAnsi="Times New Roman" w:cs="Times New Roman"/>
          <w:bCs/>
          <w:sz w:val="28"/>
          <w:szCs w:val="28"/>
          <w:lang w:eastAsia="en-US"/>
        </w:rPr>
        <w:t xml:space="preserve">размер компании в соответствии с Гражданским кодексом Республики Казахстан. </w:t>
      </w:r>
    </w:p>
    <w:p w14:paraId="36AEBB6A" w14:textId="61D69C93" w:rsidR="002D2091" w:rsidRPr="00164DA5" w:rsidRDefault="002D2091" w:rsidP="002D2091">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2D2091">
        <w:rPr>
          <w:rFonts w:ascii="Times New Roman" w:eastAsiaTheme="minorHAnsi" w:hAnsi="Times New Roman" w:cs="Times New Roman"/>
          <w:bCs/>
          <w:sz w:val="28"/>
          <w:szCs w:val="28"/>
          <w:lang w:eastAsia="en-US"/>
        </w:rPr>
        <w:t>В исследовательском опросе «Анализ готовности перехода к наукоемкой экономике компаний Казахстана» приняли участие респонденты с разных отраслей экономике</w:t>
      </w:r>
      <w:r w:rsidR="001F3BF3">
        <w:rPr>
          <w:rFonts w:ascii="Times New Roman" w:eastAsiaTheme="minorHAnsi" w:hAnsi="Times New Roman" w:cs="Times New Roman"/>
          <w:bCs/>
          <w:sz w:val="28"/>
          <w:szCs w:val="28"/>
          <w:lang w:eastAsia="en-US"/>
        </w:rPr>
        <w:t xml:space="preserve"> на основе выборки из р</w:t>
      </w:r>
      <w:r w:rsidR="001F3BF3" w:rsidRPr="001F3BF3">
        <w:rPr>
          <w:rFonts w:ascii="Times New Roman" w:eastAsiaTheme="minorHAnsi" w:hAnsi="Times New Roman" w:cs="Times New Roman"/>
          <w:bCs/>
          <w:sz w:val="28"/>
          <w:szCs w:val="28"/>
          <w:lang w:eastAsia="en-US"/>
        </w:rPr>
        <w:t>еестр</w:t>
      </w:r>
      <w:r w:rsidR="001F3BF3">
        <w:rPr>
          <w:rFonts w:ascii="Times New Roman" w:eastAsiaTheme="minorHAnsi" w:hAnsi="Times New Roman" w:cs="Times New Roman"/>
          <w:bCs/>
          <w:sz w:val="28"/>
          <w:szCs w:val="28"/>
          <w:lang w:eastAsia="en-US"/>
        </w:rPr>
        <w:t>а</w:t>
      </w:r>
      <w:r w:rsidR="00571DE3">
        <w:rPr>
          <w:rFonts w:ascii="Times New Roman" w:eastAsiaTheme="minorHAnsi" w:hAnsi="Times New Roman" w:cs="Times New Roman"/>
          <w:bCs/>
          <w:sz w:val="28"/>
          <w:szCs w:val="28"/>
          <w:lang w:eastAsia="en-US"/>
        </w:rPr>
        <w:t xml:space="preserve"> товаропроизводителей АО «</w:t>
      </w:r>
      <w:r w:rsidR="001F3BF3" w:rsidRPr="001F3BF3">
        <w:rPr>
          <w:rFonts w:ascii="Times New Roman" w:eastAsiaTheme="minorHAnsi" w:hAnsi="Times New Roman" w:cs="Times New Roman"/>
          <w:bCs/>
          <w:sz w:val="28"/>
          <w:szCs w:val="28"/>
          <w:lang w:eastAsia="en-US"/>
        </w:rPr>
        <w:t>Фо</w:t>
      </w:r>
      <w:r w:rsidR="00571DE3">
        <w:rPr>
          <w:rFonts w:ascii="Times New Roman" w:eastAsiaTheme="minorHAnsi" w:hAnsi="Times New Roman" w:cs="Times New Roman"/>
          <w:bCs/>
          <w:sz w:val="28"/>
          <w:szCs w:val="28"/>
          <w:lang w:eastAsia="en-US"/>
        </w:rPr>
        <w:t xml:space="preserve">нд национального благосостояния «Самрук-Казына»» </w:t>
      </w:r>
      <w:r w:rsidR="001F3BF3">
        <w:rPr>
          <w:rFonts w:ascii="Times New Roman" w:eastAsiaTheme="minorHAnsi" w:hAnsi="Times New Roman" w:cs="Times New Roman"/>
          <w:bCs/>
          <w:sz w:val="28"/>
          <w:szCs w:val="28"/>
          <w:lang w:eastAsia="en-US"/>
        </w:rPr>
        <w:t xml:space="preserve">и списка инновационных компаний Казахстана из ресурса </w:t>
      </w:r>
      <w:r w:rsidR="001F3BF3" w:rsidRPr="00A16EEA">
        <w:rPr>
          <w:rFonts w:ascii="Times New Roman" w:eastAsia="Times New Roman" w:hAnsi="Times New Roman" w:cs="Times New Roman"/>
          <w:bCs/>
          <w:sz w:val="28"/>
          <w:szCs w:val="28"/>
          <w:shd w:val="clear" w:color="auto" w:fill="FFFFFF"/>
          <w:lang w:eastAsia="en-US"/>
        </w:rPr>
        <w:t>АО «QazTech Ventures»</w:t>
      </w:r>
      <w:r w:rsidR="001F3BF3">
        <w:rPr>
          <w:rFonts w:ascii="Times New Roman" w:eastAsiaTheme="minorHAnsi" w:hAnsi="Times New Roman" w:cs="Times New Roman"/>
          <w:bCs/>
          <w:sz w:val="28"/>
          <w:szCs w:val="28"/>
          <w:lang w:eastAsia="en-US"/>
        </w:rPr>
        <w:t xml:space="preserve">  </w:t>
      </w:r>
      <w:r w:rsidRPr="002D2091">
        <w:rPr>
          <w:rFonts w:ascii="Times New Roman" w:eastAsiaTheme="minorHAnsi" w:hAnsi="Times New Roman" w:cs="Times New Roman"/>
          <w:bCs/>
          <w:sz w:val="28"/>
          <w:szCs w:val="28"/>
          <w:lang w:eastAsia="en-US"/>
        </w:rPr>
        <w:t xml:space="preserve"> (рис</w:t>
      </w:r>
      <w:r w:rsidR="00FB5809">
        <w:rPr>
          <w:rFonts w:ascii="Times New Roman" w:eastAsiaTheme="minorHAnsi" w:hAnsi="Times New Roman" w:cs="Times New Roman"/>
          <w:bCs/>
          <w:sz w:val="28"/>
          <w:szCs w:val="28"/>
          <w:lang w:eastAsia="en-US"/>
        </w:rPr>
        <w:t xml:space="preserve">унок </w:t>
      </w:r>
      <w:r w:rsidR="000C0EA4">
        <w:rPr>
          <w:rFonts w:ascii="Times New Roman" w:eastAsiaTheme="minorHAnsi" w:hAnsi="Times New Roman" w:cs="Times New Roman"/>
          <w:bCs/>
          <w:sz w:val="28"/>
          <w:szCs w:val="28"/>
          <w:lang w:eastAsia="en-US"/>
        </w:rPr>
        <w:t>20</w:t>
      </w:r>
      <w:r w:rsidRPr="002D2091">
        <w:rPr>
          <w:rFonts w:ascii="Times New Roman" w:eastAsiaTheme="minorHAnsi" w:hAnsi="Times New Roman" w:cs="Times New Roman"/>
          <w:bCs/>
          <w:sz w:val="28"/>
          <w:szCs w:val="28"/>
          <w:lang w:eastAsia="en-US"/>
        </w:rPr>
        <w:t>), в том числе в другую отрасль вошли управляющая компания и организации из таких отраслей как «Транспорт и логистика», «Добыча</w:t>
      </w:r>
      <w:proofErr w:type="gramEnd"/>
      <w:r w:rsidRPr="002D2091">
        <w:rPr>
          <w:rFonts w:ascii="Times New Roman" w:eastAsiaTheme="minorHAnsi" w:hAnsi="Times New Roman" w:cs="Times New Roman"/>
          <w:bCs/>
          <w:sz w:val="28"/>
          <w:szCs w:val="28"/>
          <w:lang w:eastAsia="en-US"/>
        </w:rPr>
        <w:t xml:space="preserve"> </w:t>
      </w:r>
      <w:proofErr w:type="gramStart"/>
      <w:r w:rsidRPr="002D2091">
        <w:rPr>
          <w:rFonts w:ascii="Times New Roman" w:eastAsiaTheme="minorHAnsi" w:hAnsi="Times New Roman" w:cs="Times New Roman"/>
          <w:bCs/>
          <w:sz w:val="28"/>
          <w:szCs w:val="28"/>
          <w:lang w:eastAsia="en-US"/>
        </w:rPr>
        <w:t>урановой продукции», «Водное хозяйство», «Производство хризотила», «Легкая промышленность», «Производство пряжи», «Горное предприятие», «Производство запасных частей и комплектующих для геологической, нефтедобывающего и сервисного оборудования» и «Продажа».</w:t>
      </w:r>
      <w:proofErr w:type="gramEnd"/>
      <w:r w:rsidR="00587DF8">
        <w:rPr>
          <w:rFonts w:ascii="Times New Roman" w:eastAsiaTheme="minorHAnsi" w:hAnsi="Times New Roman" w:cs="Times New Roman"/>
          <w:bCs/>
          <w:sz w:val="28"/>
          <w:szCs w:val="28"/>
          <w:lang w:val="kk-KZ" w:eastAsia="en-US"/>
        </w:rPr>
        <w:t xml:space="preserve"> Вопросы опроса </w:t>
      </w:r>
      <w:r w:rsidR="00587DF8">
        <w:rPr>
          <w:rFonts w:ascii="Times New Roman" w:eastAsiaTheme="minorHAnsi" w:hAnsi="Times New Roman" w:cs="Times New Roman"/>
          <w:bCs/>
          <w:sz w:val="28"/>
          <w:szCs w:val="28"/>
          <w:lang w:val="kk-KZ" w:eastAsia="en-US"/>
        </w:rPr>
        <w:lastRenderedPageBreak/>
        <w:t>респондентов представлены в приложении Г настоящей работы</w:t>
      </w:r>
      <w:r w:rsidR="00164DA5">
        <w:rPr>
          <w:rFonts w:ascii="Times New Roman" w:eastAsiaTheme="minorHAnsi" w:hAnsi="Times New Roman" w:cs="Times New Roman"/>
          <w:bCs/>
          <w:sz w:val="28"/>
          <w:szCs w:val="28"/>
          <w:lang w:eastAsia="en-US"/>
        </w:rPr>
        <w:t>, список участников опроса представлен в Приложении Е</w:t>
      </w:r>
      <w:r w:rsidR="00587DF8" w:rsidRPr="00164DA5">
        <w:rPr>
          <w:rFonts w:ascii="Times New Roman" w:eastAsiaTheme="minorHAnsi" w:hAnsi="Times New Roman" w:cs="Times New Roman"/>
          <w:bCs/>
          <w:sz w:val="28"/>
          <w:szCs w:val="28"/>
          <w:lang w:eastAsia="en-US"/>
        </w:rPr>
        <w:t>.</w:t>
      </w:r>
    </w:p>
    <w:p w14:paraId="68589F95" w14:textId="77777777" w:rsidR="002D2091" w:rsidRPr="00F62C97" w:rsidRDefault="002D2091" w:rsidP="002D2091">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
    <w:p w14:paraId="2AEEFB4F" w14:textId="77777777" w:rsidR="002D2091" w:rsidRDefault="002D2091" w:rsidP="002D2091">
      <w:pPr>
        <w:spacing w:after="0" w:line="240" w:lineRule="auto"/>
        <w:ind w:firstLine="284"/>
        <w:jc w:val="both"/>
        <w:rPr>
          <w:rFonts w:ascii="Times New Roman" w:hAnsi="Times New Roman"/>
          <w:spacing w:val="-3"/>
          <w:sz w:val="28"/>
          <w:szCs w:val="28"/>
        </w:rPr>
      </w:pPr>
      <w:r>
        <w:rPr>
          <w:noProof/>
        </w:rPr>
        <w:drawing>
          <wp:inline distT="0" distB="0" distL="0" distR="0" wp14:anchorId="15624E40" wp14:editId="093EBF87">
            <wp:extent cx="5713171" cy="2253081"/>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4889" cy="2253759"/>
                    </a:xfrm>
                    <a:prstGeom prst="rect">
                      <a:avLst/>
                    </a:prstGeom>
                    <a:noFill/>
                    <a:ln>
                      <a:noFill/>
                    </a:ln>
                  </pic:spPr>
                </pic:pic>
              </a:graphicData>
            </a:graphic>
          </wp:inline>
        </w:drawing>
      </w:r>
    </w:p>
    <w:p w14:paraId="79143B75" w14:textId="1D1BC027" w:rsidR="00B50F6F" w:rsidRPr="00A31616" w:rsidRDefault="00B50F6F" w:rsidP="00DD06E7">
      <w:pPr>
        <w:pStyle w:val="af3"/>
        <w:jc w:val="center"/>
      </w:pPr>
      <w:r w:rsidRPr="00FB5809">
        <w:t xml:space="preserve">Рисунок </w:t>
      </w:r>
      <w:r w:rsidR="000C0EA4">
        <w:t>20</w:t>
      </w:r>
      <w:r w:rsidRPr="00FB5809">
        <w:t xml:space="preserve"> – Структура респондентов по отра</w:t>
      </w:r>
      <w:proofErr w:type="gramStart"/>
      <w:r w:rsidR="003A4F11">
        <w:rPr>
          <w:lang w:val="en-US"/>
        </w:rPr>
        <w:t>c</w:t>
      </w:r>
      <w:proofErr w:type="gramEnd"/>
      <w:r w:rsidRPr="00FB5809">
        <w:t>лям</w:t>
      </w:r>
    </w:p>
    <w:p w14:paraId="60D83F61" w14:textId="77777777" w:rsidR="00DD06E7" w:rsidRPr="00A31616" w:rsidRDefault="00DD06E7" w:rsidP="00DD06E7">
      <w:pPr>
        <w:spacing w:after="0" w:line="240" w:lineRule="auto"/>
        <w:rPr>
          <w:lang w:eastAsia="en-US"/>
        </w:rPr>
      </w:pPr>
    </w:p>
    <w:p w14:paraId="630448A0" w14:textId="1216FF5D" w:rsidR="00DD06E7" w:rsidRDefault="004B6AF9" w:rsidP="004B6AF9">
      <w:pPr>
        <w:pStyle w:val="af3"/>
        <w:rPr>
          <w:sz w:val="24"/>
        </w:rPr>
      </w:pPr>
      <w:r>
        <w:rPr>
          <w:sz w:val="24"/>
        </w:rPr>
        <w:t xml:space="preserve">          </w:t>
      </w:r>
      <w:r w:rsidR="00B50F6F" w:rsidRPr="004D3DA0">
        <w:rPr>
          <w:sz w:val="24"/>
        </w:rPr>
        <w:t>Примечание</w:t>
      </w:r>
      <w:r w:rsidR="00B50F6F" w:rsidRPr="006D6147">
        <w:rPr>
          <w:sz w:val="24"/>
        </w:rPr>
        <w:t xml:space="preserve"> – </w:t>
      </w:r>
      <w:r w:rsidR="00B50F6F" w:rsidRPr="004D3DA0">
        <w:rPr>
          <w:sz w:val="24"/>
        </w:rPr>
        <w:t>Источник</w:t>
      </w:r>
      <w:r w:rsidR="00B50F6F">
        <w:rPr>
          <w:sz w:val="24"/>
        </w:rPr>
        <w:t>:</w:t>
      </w:r>
      <w:r w:rsidR="00B50F6F" w:rsidRPr="006D6147">
        <w:rPr>
          <w:sz w:val="24"/>
        </w:rPr>
        <w:t xml:space="preserve"> </w:t>
      </w:r>
      <w:r w:rsidR="003A4F11" w:rsidRPr="002D1B33">
        <w:rPr>
          <w:sz w:val="24"/>
        </w:rPr>
        <w:t>[</w:t>
      </w:r>
      <w:r w:rsidR="003D0FBC">
        <w:rPr>
          <w:sz w:val="24"/>
        </w:rPr>
        <w:fldChar w:fldCharType="begin"/>
      </w:r>
      <w:r w:rsidR="003D0FBC">
        <w:rPr>
          <w:sz w:val="24"/>
        </w:rPr>
        <w:instrText xml:space="preserve"> REF _Ref90421125 \r \h </w:instrText>
      </w:r>
      <w:r w:rsidR="003D0FBC">
        <w:rPr>
          <w:sz w:val="24"/>
        </w:rPr>
      </w:r>
      <w:r w:rsidR="003D0FBC">
        <w:rPr>
          <w:sz w:val="24"/>
        </w:rPr>
        <w:fldChar w:fldCharType="separate"/>
      </w:r>
      <w:r w:rsidR="00324A21">
        <w:rPr>
          <w:sz w:val="24"/>
        </w:rPr>
        <w:t>155</w:t>
      </w:r>
      <w:r w:rsidR="003D0FBC">
        <w:rPr>
          <w:sz w:val="24"/>
        </w:rPr>
        <w:fldChar w:fldCharType="end"/>
      </w:r>
      <w:r w:rsidR="003A4F11" w:rsidRPr="002D1B33">
        <w:rPr>
          <w:sz w:val="24"/>
        </w:rPr>
        <w:t>]</w:t>
      </w:r>
    </w:p>
    <w:p w14:paraId="632B673D" w14:textId="77777777" w:rsidR="00E445F9" w:rsidRPr="00E445F9" w:rsidRDefault="00E445F9" w:rsidP="00E445F9">
      <w:pPr>
        <w:spacing w:after="0" w:line="240" w:lineRule="auto"/>
        <w:rPr>
          <w:lang w:eastAsia="en-US"/>
        </w:rPr>
      </w:pPr>
    </w:p>
    <w:p w14:paraId="5CA4EC6D" w14:textId="1EDAF120" w:rsidR="0017482A" w:rsidRDefault="0017482A" w:rsidP="00E445F9">
      <w:pPr>
        <w:autoSpaceDE w:val="0"/>
        <w:autoSpaceDN w:val="0"/>
        <w:adjustRightInd w:val="0"/>
        <w:spacing w:after="0" w:line="240" w:lineRule="auto"/>
        <w:ind w:firstLine="567"/>
        <w:jc w:val="both"/>
        <w:rPr>
          <w:rFonts w:ascii="Times New Roman" w:hAnsi="Times New Roman"/>
          <w:spacing w:val="-3"/>
          <w:sz w:val="28"/>
          <w:szCs w:val="28"/>
        </w:rPr>
      </w:pPr>
      <w:r>
        <w:rPr>
          <w:rFonts w:ascii="Times New Roman" w:hAnsi="Times New Roman"/>
          <w:spacing w:val="-3"/>
          <w:sz w:val="28"/>
          <w:szCs w:val="28"/>
        </w:rPr>
        <w:t>В разрезе отраслей в общей структуре организаций - респондентов 52% составили – крупные организации, 27% - средние, 14% - малые и 7% - микро соответственно (рис</w:t>
      </w:r>
      <w:r w:rsidR="00547269">
        <w:rPr>
          <w:rFonts w:ascii="Times New Roman" w:hAnsi="Times New Roman"/>
          <w:spacing w:val="-3"/>
          <w:sz w:val="28"/>
          <w:szCs w:val="28"/>
        </w:rPr>
        <w:t>унок 20</w:t>
      </w:r>
      <w:r>
        <w:rPr>
          <w:rFonts w:ascii="Times New Roman" w:hAnsi="Times New Roman"/>
          <w:spacing w:val="-3"/>
          <w:sz w:val="28"/>
          <w:szCs w:val="28"/>
        </w:rPr>
        <w:t xml:space="preserve">). При этом у 36% респондентов государство является 100% собственником, 11,4% с долей государства менее 10%, и 2% с долей от 10% до </w:t>
      </w:r>
      <w:r w:rsidR="00B05FB6">
        <w:rPr>
          <w:rFonts w:ascii="Times New Roman" w:hAnsi="Times New Roman"/>
          <w:spacing w:val="-3"/>
          <w:sz w:val="28"/>
          <w:szCs w:val="28"/>
        </w:rPr>
        <w:t xml:space="preserve">25%, совокупная доля категории </w:t>
      </w:r>
      <w:r>
        <w:rPr>
          <w:rFonts w:ascii="Times New Roman" w:hAnsi="Times New Roman"/>
          <w:spacing w:val="-3"/>
          <w:sz w:val="28"/>
          <w:szCs w:val="28"/>
        </w:rPr>
        <w:t xml:space="preserve">«от 25% до 50%» и «более 50 %» </w:t>
      </w:r>
      <w:r>
        <w:rPr>
          <w:rFonts w:ascii="Times New Roman" w:hAnsi="Times New Roman"/>
          <w:spacing w:val="-3"/>
          <w:sz w:val="28"/>
          <w:szCs w:val="28"/>
          <w:lang w:val="kk-KZ"/>
        </w:rPr>
        <w:t xml:space="preserve">составила </w:t>
      </w:r>
      <w:r>
        <w:rPr>
          <w:rFonts w:ascii="Times New Roman" w:hAnsi="Times New Roman"/>
          <w:spacing w:val="-3"/>
          <w:sz w:val="28"/>
          <w:szCs w:val="28"/>
        </w:rPr>
        <w:t xml:space="preserve">7%, у остальных 43% </w:t>
      </w:r>
      <w:r>
        <w:rPr>
          <w:rFonts w:ascii="Times New Roman" w:hAnsi="Times New Roman"/>
          <w:spacing w:val="-3"/>
          <w:sz w:val="28"/>
          <w:szCs w:val="28"/>
          <w:lang w:val="kk-KZ"/>
        </w:rPr>
        <w:t>отстутствует участие государства</w:t>
      </w:r>
      <w:r>
        <w:rPr>
          <w:rFonts w:ascii="Times New Roman" w:hAnsi="Times New Roman"/>
          <w:spacing w:val="-3"/>
          <w:sz w:val="28"/>
          <w:szCs w:val="28"/>
        </w:rPr>
        <w:t>.</w:t>
      </w:r>
      <w:r>
        <w:rPr>
          <w:rFonts w:ascii="Times New Roman" w:hAnsi="Times New Roman"/>
          <w:spacing w:val="-3"/>
          <w:sz w:val="28"/>
          <w:szCs w:val="28"/>
          <w:lang w:val="kk-KZ"/>
        </w:rPr>
        <w:t xml:space="preserve"> Между тем</w:t>
      </w:r>
      <w:r>
        <w:rPr>
          <w:rFonts w:ascii="Times New Roman" w:hAnsi="Times New Roman"/>
          <w:spacing w:val="-3"/>
          <w:sz w:val="28"/>
          <w:szCs w:val="28"/>
        </w:rPr>
        <w:t xml:space="preserve">, 36% </w:t>
      </w:r>
      <w:r>
        <w:rPr>
          <w:rFonts w:ascii="Times New Roman" w:hAnsi="Times New Roman"/>
          <w:spacing w:val="-3"/>
          <w:sz w:val="28"/>
          <w:szCs w:val="28"/>
          <w:lang w:val="kk-KZ"/>
        </w:rPr>
        <w:t>респондентов имеют в структуре организации иностранных собственников</w:t>
      </w:r>
      <w:r>
        <w:rPr>
          <w:rFonts w:ascii="Times New Roman" w:hAnsi="Times New Roman"/>
          <w:spacing w:val="-3"/>
          <w:sz w:val="28"/>
          <w:szCs w:val="28"/>
        </w:rPr>
        <w:t>.</w:t>
      </w:r>
    </w:p>
    <w:p w14:paraId="3E0EEA17" w14:textId="1EDBC61F" w:rsidR="0017482A" w:rsidRDefault="0017482A" w:rsidP="001F5757">
      <w:pPr>
        <w:spacing w:after="0" w:line="240" w:lineRule="auto"/>
        <w:ind w:firstLine="567"/>
        <w:jc w:val="both"/>
        <w:rPr>
          <w:rFonts w:ascii="Times New Roman" w:hAnsi="Times New Roman"/>
          <w:spacing w:val="-3"/>
          <w:sz w:val="28"/>
          <w:szCs w:val="28"/>
        </w:rPr>
      </w:pPr>
      <w:r>
        <w:rPr>
          <w:rFonts w:ascii="Times New Roman" w:hAnsi="Times New Roman"/>
          <w:spacing w:val="-3"/>
          <w:sz w:val="28"/>
          <w:szCs w:val="28"/>
        </w:rPr>
        <w:t xml:space="preserve">Данные были проанализированы с помощью программы </w:t>
      </w:r>
      <w:r>
        <w:rPr>
          <w:rFonts w:ascii="Times New Roman" w:hAnsi="Times New Roman"/>
          <w:spacing w:val="-3"/>
          <w:sz w:val="28"/>
          <w:szCs w:val="28"/>
          <w:lang w:val="en-US"/>
        </w:rPr>
        <w:t>R</w:t>
      </w:r>
      <w:r>
        <w:rPr>
          <w:rFonts w:ascii="Times New Roman" w:hAnsi="Times New Roman"/>
          <w:spacing w:val="-3"/>
          <w:sz w:val="28"/>
          <w:szCs w:val="28"/>
        </w:rPr>
        <w:t xml:space="preserve">. </w:t>
      </w:r>
      <w:r>
        <w:rPr>
          <w:rFonts w:ascii="Times New Roman" w:hAnsi="Times New Roman"/>
          <w:spacing w:val="-3"/>
          <w:sz w:val="28"/>
          <w:szCs w:val="28"/>
          <w:lang w:val="kk-KZ"/>
        </w:rPr>
        <w:t>Показатель Альфы Кронбаха</w:t>
      </w:r>
      <w:r>
        <w:rPr>
          <w:rFonts w:ascii="Times New Roman" w:hAnsi="Times New Roman"/>
          <w:spacing w:val="-3"/>
          <w:sz w:val="28"/>
          <w:szCs w:val="28"/>
        </w:rPr>
        <w:t xml:space="preserve"> был использован для измерения надежности</w:t>
      </w:r>
      <w:r>
        <w:rPr>
          <w:rFonts w:ascii="Times New Roman" w:hAnsi="Times New Roman"/>
          <w:spacing w:val="-3"/>
          <w:sz w:val="28"/>
          <w:szCs w:val="28"/>
          <w:lang w:val="kk-KZ"/>
        </w:rPr>
        <w:t xml:space="preserve"> элементов конструкции исследовательского опроса </w:t>
      </w:r>
      <w:r>
        <w:rPr>
          <w:rFonts w:ascii="Times New Roman" w:hAnsi="Times New Roman"/>
          <w:spacing w:val="-3"/>
          <w:sz w:val="28"/>
          <w:szCs w:val="28"/>
        </w:rPr>
        <w:t xml:space="preserve">(α=0.78 – надежный </w:t>
      </w:r>
      <w:r>
        <w:rPr>
          <w:rFonts w:eastAsia="Times New Roman"/>
          <w:sz w:val="28"/>
          <w:szCs w:val="28"/>
          <w:lang w:val="kk-KZ"/>
        </w:rPr>
        <w:t>[</w:t>
      </w:r>
      <w:r w:rsidR="00DA5A51" w:rsidRPr="00E664F6">
        <w:rPr>
          <w:rFonts w:ascii="Times New Roman" w:eastAsia="Times New Roman" w:hAnsi="Times New Roman" w:cs="Times New Roman"/>
          <w:sz w:val="28"/>
          <w:szCs w:val="28"/>
          <w:lang w:val="kk-KZ"/>
        </w:rPr>
        <w:fldChar w:fldCharType="begin"/>
      </w:r>
      <w:r w:rsidR="00DA5A51" w:rsidRPr="00E664F6">
        <w:rPr>
          <w:rFonts w:ascii="Times New Roman" w:eastAsia="Times New Roman" w:hAnsi="Times New Roman" w:cs="Times New Roman"/>
          <w:sz w:val="28"/>
          <w:szCs w:val="28"/>
          <w:lang w:val="kk-KZ"/>
        </w:rPr>
        <w:instrText xml:space="preserve"> REF _Ref90421113 \r \h </w:instrText>
      </w:r>
      <w:r w:rsidR="00746E35">
        <w:rPr>
          <w:rFonts w:ascii="Times New Roman" w:eastAsia="Times New Roman" w:hAnsi="Times New Roman" w:cs="Times New Roman"/>
          <w:sz w:val="28"/>
          <w:szCs w:val="28"/>
          <w:lang w:val="kk-KZ"/>
        </w:rPr>
        <w:instrText xml:space="preserve"> \* MERGEFORMAT </w:instrText>
      </w:r>
      <w:r w:rsidR="00DA5A51" w:rsidRPr="00E664F6">
        <w:rPr>
          <w:rFonts w:ascii="Times New Roman" w:eastAsia="Times New Roman" w:hAnsi="Times New Roman" w:cs="Times New Roman"/>
          <w:sz w:val="28"/>
          <w:szCs w:val="28"/>
          <w:lang w:val="kk-KZ"/>
        </w:rPr>
      </w:r>
      <w:r w:rsidR="00DA5A51" w:rsidRPr="00E664F6">
        <w:rPr>
          <w:rFonts w:ascii="Times New Roman" w:eastAsia="Times New Roman" w:hAnsi="Times New Roman" w:cs="Times New Roman"/>
          <w:sz w:val="28"/>
          <w:szCs w:val="28"/>
          <w:lang w:val="kk-KZ"/>
        </w:rPr>
        <w:fldChar w:fldCharType="separate"/>
      </w:r>
      <w:r w:rsidR="00324A21">
        <w:rPr>
          <w:rFonts w:ascii="Times New Roman" w:eastAsia="Times New Roman" w:hAnsi="Times New Roman" w:cs="Times New Roman"/>
          <w:sz w:val="28"/>
          <w:szCs w:val="28"/>
          <w:lang w:val="kk-KZ"/>
        </w:rPr>
        <w:t>156</w:t>
      </w:r>
      <w:r w:rsidR="00DA5A51" w:rsidRPr="00E664F6">
        <w:rPr>
          <w:rFonts w:ascii="Times New Roman" w:eastAsia="Times New Roman" w:hAnsi="Times New Roman" w:cs="Times New Roman"/>
          <w:sz w:val="28"/>
          <w:szCs w:val="28"/>
          <w:lang w:val="kk-KZ"/>
        </w:rPr>
        <w:fldChar w:fldCharType="end"/>
      </w:r>
      <w:r>
        <w:rPr>
          <w:rFonts w:eastAsia="Times New Roman"/>
          <w:sz w:val="28"/>
          <w:szCs w:val="28"/>
          <w:lang w:val="kk-KZ"/>
        </w:rPr>
        <w:t>]</w:t>
      </w:r>
      <w:r>
        <w:rPr>
          <w:rFonts w:ascii="Times New Roman" w:hAnsi="Times New Roman"/>
          <w:spacing w:val="-3"/>
          <w:sz w:val="28"/>
          <w:szCs w:val="28"/>
        </w:rPr>
        <w:t>. Кроме того, факторный анализ был применен в целях подтверждения вопросов исследования на основе исследовательского опроса.</w:t>
      </w:r>
    </w:p>
    <w:p w14:paraId="7A8FFE62" w14:textId="77777777" w:rsidR="00814E5D" w:rsidRDefault="00814E5D" w:rsidP="001F5757">
      <w:pPr>
        <w:spacing w:after="0" w:line="240" w:lineRule="auto"/>
        <w:ind w:firstLine="567"/>
        <w:jc w:val="both"/>
        <w:rPr>
          <w:rFonts w:ascii="Times New Roman" w:hAnsi="Times New Roman"/>
          <w:spacing w:val="-3"/>
          <w:sz w:val="28"/>
          <w:szCs w:val="28"/>
        </w:rPr>
      </w:pPr>
    </w:p>
    <w:p w14:paraId="6E1A60F9" w14:textId="65CE667E" w:rsidR="00814E5D" w:rsidRDefault="00814E5D" w:rsidP="005B1724">
      <w:pPr>
        <w:spacing w:after="0" w:line="240" w:lineRule="auto"/>
        <w:ind w:firstLine="1134"/>
        <w:jc w:val="both"/>
        <w:rPr>
          <w:rFonts w:ascii="Times New Roman" w:hAnsi="Times New Roman"/>
          <w:b/>
          <w:sz w:val="28"/>
          <w:szCs w:val="28"/>
        </w:rPr>
      </w:pPr>
      <w:r>
        <w:rPr>
          <w:noProof/>
        </w:rPr>
        <w:drawing>
          <wp:inline distT="0" distB="0" distL="0" distR="0" wp14:anchorId="59D2EC7D" wp14:editId="35224A3F">
            <wp:extent cx="4229100" cy="1536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68366" cy="1550968"/>
                    </a:xfrm>
                    <a:prstGeom prst="rect">
                      <a:avLst/>
                    </a:prstGeom>
                  </pic:spPr>
                </pic:pic>
              </a:graphicData>
            </a:graphic>
          </wp:inline>
        </w:drawing>
      </w:r>
    </w:p>
    <w:p w14:paraId="733CEBC0" w14:textId="5991FBCA" w:rsidR="00814E5D" w:rsidRDefault="0067584E" w:rsidP="00814E5D">
      <w:pPr>
        <w:pStyle w:val="af3"/>
        <w:jc w:val="center"/>
      </w:pPr>
      <w:r>
        <w:t>Рисунок 21</w:t>
      </w:r>
      <w:r w:rsidR="00814E5D" w:rsidRPr="00003556">
        <w:t xml:space="preserve"> – Наличие отдела НИОКР</w:t>
      </w:r>
    </w:p>
    <w:p w14:paraId="032D0869" w14:textId="77777777" w:rsidR="00814E5D" w:rsidRPr="000A37E4" w:rsidRDefault="00814E5D" w:rsidP="00814E5D">
      <w:pPr>
        <w:spacing w:after="0" w:line="240" w:lineRule="auto"/>
        <w:rPr>
          <w:lang w:eastAsia="en-US"/>
        </w:rPr>
      </w:pPr>
    </w:p>
    <w:p w14:paraId="0507339F" w14:textId="112FAC59" w:rsidR="00814E5D" w:rsidRDefault="00814E5D" w:rsidP="0067584E">
      <w:pPr>
        <w:pStyle w:val="af3"/>
        <w:ind w:firstLine="567"/>
        <w:rPr>
          <w:bCs w:val="0"/>
        </w:rPr>
      </w:pPr>
      <w:r w:rsidRPr="004D3DA0">
        <w:rPr>
          <w:sz w:val="24"/>
        </w:rPr>
        <w:t>Примечание</w:t>
      </w:r>
      <w:r w:rsidRPr="006D6147">
        <w:rPr>
          <w:sz w:val="24"/>
        </w:rPr>
        <w:t xml:space="preserve"> – </w:t>
      </w:r>
      <w:r>
        <w:rPr>
          <w:sz w:val="24"/>
        </w:rPr>
        <w:t xml:space="preserve">результаты опроса </w:t>
      </w:r>
    </w:p>
    <w:p w14:paraId="6CA9D98C" w14:textId="77777777" w:rsidR="0067584E" w:rsidRPr="0067584E" w:rsidRDefault="0067584E" w:rsidP="0067584E">
      <w:pPr>
        <w:spacing w:after="0" w:line="240" w:lineRule="auto"/>
        <w:rPr>
          <w:lang w:eastAsia="en-US"/>
        </w:rPr>
      </w:pPr>
    </w:p>
    <w:p w14:paraId="167FD330" w14:textId="1E900542" w:rsidR="00250A95" w:rsidRPr="00814E5D" w:rsidRDefault="0017482A" w:rsidP="0067584E">
      <w:pPr>
        <w:pStyle w:val="a4"/>
        <w:autoSpaceDE w:val="0"/>
        <w:autoSpaceDN w:val="0"/>
        <w:adjustRightInd w:val="0"/>
        <w:spacing w:after="0" w:line="240" w:lineRule="auto"/>
        <w:ind w:left="0"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то же время, в рамках проведения опроса по анализу готовности к наукоемкой экономике </w:t>
      </w:r>
      <w:r>
        <w:rPr>
          <w:rFonts w:ascii="Times New Roman" w:hAnsi="Times New Roman" w:cs="Times New Roman"/>
          <w:sz w:val="28"/>
          <w:szCs w:val="28"/>
          <w:lang w:val="kk-KZ"/>
        </w:rPr>
        <w:t xml:space="preserve">компаний Казахстана </w:t>
      </w:r>
      <w:r>
        <w:rPr>
          <w:rFonts w:eastAsia="Times New Roman"/>
          <w:sz w:val="28"/>
          <w:szCs w:val="28"/>
        </w:rPr>
        <w:t>[</w:t>
      </w:r>
      <w:r w:rsidR="009314C5" w:rsidRPr="009314C5">
        <w:rPr>
          <w:rFonts w:ascii="Times New Roman" w:eastAsia="Times New Roman" w:hAnsi="Times New Roman" w:cs="Times New Roman"/>
          <w:sz w:val="28"/>
          <w:szCs w:val="28"/>
        </w:rPr>
        <w:fldChar w:fldCharType="begin"/>
      </w:r>
      <w:r w:rsidR="009314C5" w:rsidRPr="009314C5">
        <w:rPr>
          <w:rFonts w:ascii="Times New Roman" w:eastAsia="Times New Roman" w:hAnsi="Times New Roman" w:cs="Times New Roman"/>
          <w:sz w:val="28"/>
          <w:szCs w:val="28"/>
        </w:rPr>
        <w:instrText xml:space="preserve"> REF _Ref90420732 \r \h </w:instrText>
      </w:r>
      <w:r w:rsidR="009314C5">
        <w:rPr>
          <w:rFonts w:ascii="Times New Roman" w:eastAsia="Times New Roman" w:hAnsi="Times New Roman" w:cs="Times New Roman"/>
          <w:sz w:val="28"/>
          <w:szCs w:val="28"/>
        </w:rPr>
        <w:instrText xml:space="preserve"> \* MERGEFORMAT </w:instrText>
      </w:r>
      <w:r w:rsidR="009314C5" w:rsidRPr="009314C5">
        <w:rPr>
          <w:rFonts w:ascii="Times New Roman" w:eastAsia="Times New Roman" w:hAnsi="Times New Roman" w:cs="Times New Roman"/>
          <w:sz w:val="28"/>
          <w:szCs w:val="28"/>
        </w:rPr>
      </w:r>
      <w:r w:rsidR="009314C5" w:rsidRPr="009314C5">
        <w:rPr>
          <w:rFonts w:ascii="Times New Roman" w:eastAsia="Times New Roman" w:hAnsi="Times New Roman" w:cs="Times New Roman"/>
          <w:sz w:val="28"/>
          <w:szCs w:val="28"/>
        </w:rPr>
        <w:fldChar w:fldCharType="separate"/>
      </w:r>
      <w:r w:rsidR="009314C5" w:rsidRPr="009314C5">
        <w:rPr>
          <w:rFonts w:ascii="Times New Roman" w:eastAsia="Times New Roman" w:hAnsi="Times New Roman" w:cs="Times New Roman"/>
          <w:sz w:val="28"/>
          <w:szCs w:val="28"/>
        </w:rPr>
        <w:t>147</w:t>
      </w:r>
      <w:r w:rsidR="009314C5" w:rsidRPr="009314C5">
        <w:rPr>
          <w:rFonts w:ascii="Times New Roman" w:eastAsia="Times New Roman" w:hAnsi="Times New Roman" w:cs="Times New Roman"/>
          <w:sz w:val="28"/>
          <w:szCs w:val="28"/>
        </w:rPr>
        <w:fldChar w:fldCharType="end"/>
      </w:r>
      <w:r w:rsidR="009314C5">
        <w:rPr>
          <w:rFonts w:ascii="Times New Roman" w:eastAsia="Times New Roman" w:hAnsi="Times New Roman" w:cs="Times New Roman"/>
          <w:sz w:val="28"/>
          <w:szCs w:val="28"/>
        </w:rPr>
        <w:t>,с.159</w:t>
      </w:r>
      <w:r>
        <w:rPr>
          <w:rFonts w:eastAsia="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kk-KZ"/>
        </w:rPr>
        <w:t>стало известно</w:t>
      </w:r>
      <w:r w:rsidR="00A209A8">
        <w:rPr>
          <w:rFonts w:ascii="Times New Roman" w:hAnsi="Times New Roman" w:cs="Times New Roman"/>
          <w:sz w:val="28"/>
          <w:szCs w:val="28"/>
        </w:rPr>
        <w:t>,</w:t>
      </w:r>
      <w:r w:rsidR="00A209A8" w:rsidRPr="00A209A8">
        <w:rPr>
          <w:rFonts w:ascii="Times New Roman" w:hAnsi="Times New Roman" w:cs="Times New Roman"/>
          <w:sz w:val="28"/>
          <w:szCs w:val="28"/>
        </w:rPr>
        <w:t xml:space="preserve"> </w:t>
      </w:r>
      <w:r>
        <w:rPr>
          <w:rFonts w:ascii="Times New Roman" w:hAnsi="Times New Roman" w:cs="Times New Roman"/>
          <w:sz w:val="28"/>
          <w:szCs w:val="28"/>
        </w:rPr>
        <w:t xml:space="preserve">на сегодняшний день со стороны компаний не выделяется достаточно внимания </w:t>
      </w:r>
      <w:r>
        <w:rPr>
          <w:rFonts w:ascii="Times New Roman" w:hAnsi="Times New Roman" w:cs="Times New Roman"/>
          <w:sz w:val="28"/>
          <w:szCs w:val="28"/>
        </w:rPr>
        <w:lastRenderedPageBreak/>
        <w:t xml:space="preserve">НИОКР, о чем свидетельствуют  результаты опроса: больше чем у 50% микро и средних компаний отсутствует отдел </w:t>
      </w:r>
      <w:r w:rsidR="0067584E">
        <w:rPr>
          <w:rFonts w:ascii="Times New Roman" w:hAnsi="Times New Roman" w:cs="Times New Roman"/>
          <w:sz w:val="28"/>
          <w:szCs w:val="28"/>
        </w:rPr>
        <w:t>НИОКР (RD) или инноваций (рис 21</w:t>
      </w:r>
      <w:r>
        <w:rPr>
          <w:rFonts w:ascii="Times New Roman" w:hAnsi="Times New Roman" w:cs="Times New Roman"/>
          <w:sz w:val="28"/>
          <w:szCs w:val="28"/>
        </w:rPr>
        <w:t>).</w:t>
      </w:r>
      <w:proofErr w:type="gramEnd"/>
    </w:p>
    <w:p w14:paraId="444D8367" w14:textId="696ECD25" w:rsidR="0017482A" w:rsidRDefault="0017482A" w:rsidP="00250A9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250A95">
        <w:rPr>
          <w:rFonts w:ascii="Times New Roman" w:hAnsi="Times New Roman" w:cs="Times New Roman"/>
          <w:sz w:val="28"/>
          <w:szCs w:val="28"/>
          <w:lang w:val="kk-KZ"/>
        </w:rPr>
        <w:t xml:space="preserve">подавляющее </w:t>
      </w:r>
      <w:proofErr w:type="gramStart"/>
      <w:r w:rsidR="00250A95">
        <w:rPr>
          <w:rFonts w:ascii="Times New Roman" w:hAnsi="Times New Roman" w:cs="Times New Roman"/>
          <w:sz w:val="28"/>
          <w:szCs w:val="28"/>
          <w:lang w:val="kk-KZ"/>
        </w:rPr>
        <w:t>большинство</w:t>
      </w:r>
      <w:r w:rsidR="00720DA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респондентов не </w:t>
      </w:r>
      <w:r>
        <w:rPr>
          <w:rFonts w:ascii="Times New Roman" w:hAnsi="Times New Roman" w:cs="Times New Roman"/>
          <w:sz w:val="28"/>
          <w:szCs w:val="28"/>
        </w:rPr>
        <w:t>проводит совместных</w:t>
      </w:r>
      <w:proofErr w:type="gramEnd"/>
      <w:r>
        <w:rPr>
          <w:rFonts w:ascii="Times New Roman" w:hAnsi="Times New Roman" w:cs="Times New Roman"/>
          <w:sz w:val="28"/>
          <w:szCs w:val="28"/>
        </w:rPr>
        <w:t xml:space="preserve"> исследований с университе</w:t>
      </w:r>
      <w:r w:rsidR="00547269">
        <w:rPr>
          <w:rFonts w:ascii="Times New Roman" w:hAnsi="Times New Roman" w:cs="Times New Roman"/>
          <w:sz w:val="28"/>
          <w:szCs w:val="28"/>
        </w:rPr>
        <w:t>тами и научными центрами (рис 22</w:t>
      </w:r>
      <w:r>
        <w:rPr>
          <w:rFonts w:ascii="Times New Roman" w:hAnsi="Times New Roman" w:cs="Times New Roman"/>
          <w:sz w:val="28"/>
          <w:szCs w:val="28"/>
        </w:rPr>
        <w:t xml:space="preserve">). При этом размер финансирования варьируется в основном в диапазоне 10-650 млн. </w:t>
      </w:r>
      <w:r>
        <w:rPr>
          <w:rFonts w:ascii="Times New Roman" w:hAnsi="Times New Roman" w:cs="Times New Roman"/>
          <w:sz w:val="28"/>
          <w:szCs w:val="28"/>
          <w:lang w:val="kk-KZ"/>
        </w:rPr>
        <w:t xml:space="preserve">тенге и незначительные объемы финансирования в малых предприятиях в размере </w:t>
      </w:r>
      <w:r>
        <w:rPr>
          <w:rFonts w:ascii="Times New Roman" w:hAnsi="Times New Roman" w:cs="Times New Roman"/>
          <w:sz w:val="28"/>
          <w:szCs w:val="28"/>
        </w:rPr>
        <w:t>200 тыс. тенге. Результаты опроса показывают отсутс</w:t>
      </w:r>
      <w:r>
        <w:rPr>
          <w:rFonts w:ascii="Times New Roman" w:hAnsi="Times New Roman" w:cs="Times New Roman"/>
          <w:sz w:val="28"/>
          <w:szCs w:val="28"/>
          <w:lang w:val="kk-KZ"/>
        </w:rPr>
        <w:t>т</w:t>
      </w:r>
      <w:r>
        <w:rPr>
          <w:rFonts w:ascii="Times New Roman" w:hAnsi="Times New Roman" w:cs="Times New Roman"/>
          <w:sz w:val="28"/>
          <w:szCs w:val="28"/>
        </w:rPr>
        <w:t>вие заинтересованности со стороны бизнеса и производства во взаимодействии с наукой, и каждый живет своей жизнью.</w:t>
      </w:r>
    </w:p>
    <w:p w14:paraId="2ADDA2A9" w14:textId="77777777" w:rsidR="00720DA2" w:rsidRPr="00E664F6" w:rsidRDefault="00720DA2" w:rsidP="00250A95">
      <w:pPr>
        <w:autoSpaceDE w:val="0"/>
        <w:autoSpaceDN w:val="0"/>
        <w:adjustRightInd w:val="0"/>
        <w:spacing w:after="0" w:line="240" w:lineRule="auto"/>
        <w:ind w:firstLine="567"/>
        <w:jc w:val="both"/>
        <w:rPr>
          <w:rFonts w:ascii="Times New Roman" w:hAnsi="Times New Roman" w:cs="Times New Roman"/>
          <w:sz w:val="28"/>
          <w:szCs w:val="28"/>
        </w:rPr>
      </w:pPr>
    </w:p>
    <w:p w14:paraId="397E6398" w14:textId="71113F05" w:rsidR="005532DB" w:rsidRPr="005532DB" w:rsidRDefault="005532DB" w:rsidP="005532DB">
      <w:pPr>
        <w:autoSpaceDE w:val="0"/>
        <w:autoSpaceDN w:val="0"/>
        <w:adjustRightInd w:val="0"/>
        <w:ind w:right="849" w:firstLine="1418"/>
        <w:jc w:val="both"/>
        <w:rPr>
          <w:rFonts w:ascii="Times New Roman" w:hAnsi="Times New Roman" w:cs="Times New Roman"/>
          <w:sz w:val="28"/>
          <w:szCs w:val="28"/>
          <w:lang w:val="en-US"/>
        </w:rPr>
      </w:pPr>
      <w:r>
        <w:rPr>
          <w:noProof/>
        </w:rPr>
        <w:drawing>
          <wp:inline distT="0" distB="0" distL="0" distR="0" wp14:anchorId="3DAB8BF1" wp14:editId="1CA4E34F">
            <wp:extent cx="4152900" cy="1562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75008" cy="1570416"/>
                    </a:xfrm>
                    <a:prstGeom prst="rect">
                      <a:avLst/>
                    </a:prstGeom>
                  </pic:spPr>
                </pic:pic>
              </a:graphicData>
            </a:graphic>
          </wp:inline>
        </w:drawing>
      </w:r>
    </w:p>
    <w:p w14:paraId="41A85753" w14:textId="2317BF55" w:rsidR="008F62F8" w:rsidRDefault="00ED4372" w:rsidP="00547269">
      <w:pPr>
        <w:pStyle w:val="af3"/>
        <w:jc w:val="center"/>
      </w:pPr>
      <w:r>
        <w:t>Рисунок 22</w:t>
      </w:r>
      <w:r w:rsidR="00FD795D" w:rsidRPr="00003556">
        <w:t xml:space="preserve"> – Совместные исследования с университетом</w:t>
      </w:r>
    </w:p>
    <w:p w14:paraId="072006F4" w14:textId="77777777" w:rsidR="00547269" w:rsidRPr="00547269" w:rsidRDefault="00547269" w:rsidP="00547269">
      <w:pPr>
        <w:spacing w:after="0" w:line="240" w:lineRule="auto"/>
        <w:rPr>
          <w:lang w:eastAsia="en-US"/>
        </w:rPr>
      </w:pPr>
    </w:p>
    <w:p w14:paraId="3B9E82CF" w14:textId="4E6D5908" w:rsidR="00D52DFF" w:rsidRDefault="00FD795D" w:rsidP="00374FFD">
      <w:pPr>
        <w:pStyle w:val="af3"/>
        <w:ind w:firstLine="567"/>
        <w:rPr>
          <w:bCs w:val="0"/>
        </w:rPr>
      </w:pPr>
      <w:r w:rsidRPr="004D3DA0">
        <w:rPr>
          <w:sz w:val="24"/>
        </w:rPr>
        <w:t>Примечание</w:t>
      </w:r>
      <w:r w:rsidRPr="006D6147">
        <w:rPr>
          <w:sz w:val="24"/>
        </w:rPr>
        <w:t xml:space="preserve"> – </w:t>
      </w:r>
      <w:r>
        <w:rPr>
          <w:sz w:val="24"/>
        </w:rPr>
        <w:t>резу</w:t>
      </w:r>
      <w:r w:rsidR="00374FFD">
        <w:rPr>
          <w:sz w:val="24"/>
        </w:rPr>
        <w:t>льтаты опроса</w:t>
      </w:r>
    </w:p>
    <w:p w14:paraId="66D8FEDB" w14:textId="77777777" w:rsidR="00374FFD" w:rsidRPr="00374FFD" w:rsidRDefault="00374FFD" w:rsidP="00374FFD">
      <w:pPr>
        <w:spacing w:after="0" w:line="240" w:lineRule="auto"/>
        <w:rPr>
          <w:lang w:eastAsia="en-US"/>
        </w:rPr>
      </w:pPr>
    </w:p>
    <w:p w14:paraId="1323C98A" w14:textId="6978797D" w:rsidR="0017482A" w:rsidRPr="00F62C97" w:rsidRDefault="0017482A" w:rsidP="00374FFD">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eastAsia="en-US"/>
        </w:rPr>
        <w:t>В рамках проведенного опроса приведены результаты оценки индикаторов инновационной деятельности компаний К</w:t>
      </w:r>
      <w:r w:rsidR="00E43C88">
        <w:rPr>
          <w:rFonts w:ascii="Times New Roman" w:eastAsiaTheme="minorHAnsi" w:hAnsi="Times New Roman" w:cs="Times New Roman"/>
          <w:bCs/>
          <w:sz w:val="28"/>
          <w:szCs w:val="28"/>
          <w:lang w:eastAsia="en-US"/>
        </w:rPr>
        <w:t>азахстана (таблица 1</w:t>
      </w:r>
      <w:r w:rsidR="009E275C">
        <w:rPr>
          <w:rFonts w:ascii="Times New Roman" w:eastAsiaTheme="minorHAnsi" w:hAnsi="Times New Roman" w:cs="Times New Roman"/>
          <w:bCs/>
          <w:sz w:val="28"/>
          <w:szCs w:val="28"/>
          <w:lang w:eastAsia="en-US"/>
        </w:rPr>
        <w:t>4</w:t>
      </w:r>
      <w:r w:rsidR="00B103E8">
        <w:rPr>
          <w:rFonts w:ascii="Times New Roman" w:eastAsiaTheme="minorHAnsi" w:hAnsi="Times New Roman" w:cs="Times New Roman"/>
          <w:bCs/>
          <w:sz w:val="28"/>
          <w:szCs w:val="28"/>
          <w:lang w:eastAsia="en-US"/>
        </w:rPr>
        <w:t xml:space="preserve">), где </w:t>
      </w:r>
      <w:r w:rsidR="00B103E8" w:rsidRPr="007E087F">
        <w:rPr>
          <w:rFonts w:ascii="Times New Roman" w:eastAsiaTheme="minorHAnsi" w:hAnsi="Times New Roman" w:cs="Times New Roman"/>
          <w:bCs/>
          <w:sz w:val="28"/>
          <w:szCs w:val="28"/>
          <w:lang w:eastAsia="en-US"/>
        </w:rPr>
        <w:t>отмечается</w:t>
      </w:r>
      <w:r w:rsidRPr="0017482A">
        <w:rPr>
          <w:rFonts w:ascii="Times New Roman" w:eastAsiaTheme="minorHAnsi" w:hAnsi="Times New Roman" w:cs="Times New Roman"/>
          <w:bCs/>
          <w:sz w:val="28"/>
          <w:szCs w:val="28"/>
          <w:lang w:eastAsia="en-US"/>
        </w:rPr>
        <w:t>, что большинство компаний считает, что индикаторы оценки инновационной деятельности организации остались без изменений, и небольшая часть все-таки отмечает улучшение индикаторов, что может быть связано с участием данных компаний в государственной индустриально-инноваци</w:t>
      </w:r>
      <w:r w:rsidR="00926212">
        <w:rPr>
          <w:rFonts w:ascii="Times New Roman" w:eastAsiaTheme="minorHAnsi" w:hAnsi="Times New Roman" w:cs="Times New Roman"/>
          <w:bCs/>
          <w:sz w:val="28"/>
          <w:szCs w:val="28"/>
          <w:lang w:eastAsia="en-US"/>
        </w:rPr>
        <w:t>онной программе [</w:t>
      </w:r>
      <w:r w:rsidR="00DA5A51">
        <w:rPr>
          <w:rFonts w:ascii="Times New Roman" w:eastAsiaTheme="minorHAnsi" w:hAnsi="Times New Roman" w:cs="Times New Roman"/>
          <w:bCs/>
          <w:sz w:val="28"/>
          <w:szCs w:val="28"/>
          <w:lang w:eastAsia="en-US"/>
        </w:rPr>
        <w:fldChar w:fldCharType="begin"/>
      </w:r>
      <w:r w:rsidR="00DA5A51">
        <w:rPr>
          <w:rFonts w:ascii="Times New Roman" w:eastAsiaTheme="minorHAnsi" w:hAnsi="Times New Roman" w:cs="Times New Roman"/>
          <w:bCs/>
          <w:sz w:val="28"/>
          <w:szCs w:val="28"/>
          <w:lang w:eastAsia="en-US"/>
        </w:rPr>
        <w:instrText xml:space="preserve"> REF _Ref90421125 \r \h </w:instrText>
      </w:r>
      <w:r w:rsidR="00DA5A51">
        <w:rPr>
          <w:rFonts w:ascii="Times New Roman" w:eastAsiaTheme="minorHAnsi" w:hAnsi="Times New Roman" w:cs="Times New Roman"/>
          <w:bCs/>
          <w:sz w:val="28"/>
          <w:szCs w:val="28"/>
          <w:lang w:eastAsia="en-US"/>
        </w:rPr>
      </w:r>
      <w:r w:rsidR="00DA5A51">
        <w:rPr>
          <w:rFonts w:ascii="Times New Roman" w:eastAsiaTheme="minorHAnsi" w:hAnsi="Times New Roman" w:cs="Times New Roman"/>
          <w:bCs/>
          <w:sz w:val="28"/>
          <w:szCs w:val="28"/>
          <w:lang w:eastAsia="en-US"/>
        </w:rPr>
        <w:fldChar w:fldCharType="separate"/>
      </w:r>
      <w:r w:rsidR="00324A21">
        <w:rPr>
          <w:rFonts w:ascii="Times New Roman" w:eastAsiaTheme="minorHAnsi" w:hAnsi="Times New Roman" w:cs="Times New Roman"/>
          <w:bCs/>
          <w:sz w:val="28"/>
          <w:szCs w:val="28"/>
          <w:lang w:eastAsia="en-US"/>
        </w:rPr>
        <w:t>155</w:t>
      </w:r>
      <w:r w:rsidR="00DA5A51">
        <w:rPr>
          <w:rFonts w:ascii="Times New Roman" w:eastAsiaTheme="minorHAnsi" w:hAnsi="Times New Roman" w:cs="Times New Roman"/>
          <w:bCs/>
          <w:sz w:val="28"/>
          <w:szCs w:val="28"/>
          <w:lang w:eastAsia="en-US"/>
        </w:rPr>
        <w:fldChar w:fldCharType="end"/>
      </w:r>
      <w:r w:rsidR="00374FFD">
        <w:rPr>
          <w:rFonts w:ascii="Times New Roman" w:eastAsiaTheme="minorHAnsi" w:hAnsi="Times New Roman" w:cs="Times New Roman"/>
          <w:bCs/>
          <w:sz w:val="28"/>
          <w:szCs w:val="28"/>
          <w:lang w:eastAsia="en-US"/>
        </w:rPr>
        <w:t>,с.122</w:t>
      </w:r>
      <w:r w:rsidRPr="0017482A">
        <w:rPr>
          <w:rFonts w:ascii="Times New Roman" w:eastAsiaTheme="minorHAnsi" w:hAnsi="Times New Roman" w:cs="Times New Roman"/>
          <w:bCs/>
          <w:sz w:val="28"/>
          <w:szCs w:val="28"/>
          <w:lang w:eastAsia="en-US"/>
        </w:rPr>
        <w:t>].</w:t>
      </w:r>
      <w:proofErr w:type="gramEnd"/>
    </w:p>
    <w:p w14:paraId="52ACD16A" w14:textId="29610E77" w:rsidR="0017482A" w:rsidRPr="00580571" w:rsidRDefault="0017482A" w:rsidP="0017482A">
      <w:pPr>
        <w:pStyle w:val="Default"/>
        <w:rPr>
          <w:rFonts w:eastAsiaTheme="minorEastAsia"/>
          <w:color w:val="auto"/>
          <w:spacing w:val="-3"/>
        </w:rPr>
      </w:pPr>
    </w:p>
    <w:p w14:paraId="4C871EEA" w14:textId="0BB00BAA" w:rsidR="00DD599E" w:rsidRPr="00275D3F" w:rsidRDefault="00E43C88" w:rsidP="00275D3F">
      <w:pPr>
        <w:pStyle w:val="af3"/>
      </w:pPr>
      <w:r>
        <w:t>Таблица 1</w:t>
      </w:r>
      <w:r w:rsidR="003D70E0">
        <w:t>2</w:t>
      </w:r>
      <w:r w:rsidR="00DD599E">
        <w:t xml:space="preserve"> </w:t>
      </w:r>
      <w:r w:rsidR="00DD599E" w:rsidRPr="0054379D">
        <w:rPr>
          <w:color w:val="5B9BD5" w:themeColor="accent1"/>
        </w:rPr>
        <w:t>–</w:t>
      </w:r>
      <w:r w:rsidR="00580571" w:rsidRPr="00A547B9">
        <w:t xml:space="preserve"> Оценка индикаторов инновационной деятельности компаний Казахстана</w:t>
      </w:r>
    </w:p>
    <w:tbl>
      <w:tblPr>
        <w:tblStyle w:val="a3"/>
        <w:tblW w:w="9356" w:type="dxa"/>
        <w:tblInd w:w="250" w:type="dxa"/>
        <w:tblLayout w:type="fixed"/>
        <w:tblLook w:val="04A0" w:firstRow="1" w:lastRow="0" w:firstColumn="1" w:lastColumn="0" w:noHBand="0" w:noVBand="1"/>
      </w:tblPr>
      <w:tblGrid>
        <w:gridCol w:w="2977"/>
        <w:gridCol w:w="1276"/>
        <w:gridCol w:w="1275"/>
        <w:gridCol w:w="1134"/>
        <w:gridCol w:w="1276"/>
        <w:gridCol w:w="1418"/>
      </w:tblGrid>
      <w:tr w:rsidR="004A0AAC" w14:paraId="668E4F17" w14:textId="77777777" w:rsidTr="00EF6153">
        <w:trPr>
          <w:trHeight w:val="516"/>
        </w:trPr>
        <w:tc>
          <w:tcPr>
            <w:tcW w:w="2977" w:type="dxa"/>
            <w:tcBorders>
              <w:top w:val="single" w:sz="4" w:space="0" w:color="auto"/>
              <w:left w:val="single" w:sz="4" w:space="0" w:color="auto"/>
              <w:bottom w:val="single" w:sz="4" w:space="0" w:color="auto"/>
              <w:right w:val="single" w:sz="4" w:space="0" w:color="auto"/>
            </w:tcBorders>
            <w:vAlign w:val="center"/>
            <w:hideMark/>
          </w:tcPr>
          <w:p w14:paraId="4AEAAFCA"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color w:val="FF0000"/>
                <w:sz w:val="20"/>
                <w:szCs w:val="20"/>
                <w:lang w:eastAsia="en-US"/>
              </w:rPr>
            </w:pPr>
            <w:r>
              <w:rPr>
                <w:rFonts w:ascii="Times New Roman" w:hAnsi="Times New Roman" w:cs="Times New Roman"/>
                <w:sz w:val="20"/>
                <w:szCs w:val="20"/>
              </w:rPr>
              <w:t>Оценка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66C1E2"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значительно снизился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28CB5A"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немного снизился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0E03C6"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остался прежним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B3B918"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немного улучшился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D0926E"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значительно улучшился</w:t>
            </w:r>
          </w:p>
        </w:tc>
      </w:tr>
      <w:tr w:rsidR="004A0AAC" w14:paraId="2D48364D" w14:textId="77777777" w:rsidTr="00DD599E">
        <w:tc>
          <w:tcPr>
            <w:tcW w:w="2977" w:type="dxa"/>
            <w:tcBorders>
              <w:top w:val="single" w:sz="4" w:space="0" w:color="auto"/>
              <w:left w:val="single" w:sz="4" w:space="0" w:color="auto"/>
              <w:bottom w:val="single" w:sz="4" w:space="0" w:color="auto"/>
              <w:right w:val="single" w:sz="4" w:space="0" w:color="auto"/>
            </w:tcBorders>
            <w:hideMark/>
          </w:tcPr>
          <w:p w14:paraId="7C7D09FB"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color w:val="FF0000"/>
                <w:sz w:val="20"/>
                <w:szCs w:val="20"/>
                <w:lang w:eastAsia="en-US"/>
              </w:rPr>
            </w:pPr>
            <w:r>
              <w:rPr>
                <w:rFonts w:ascii="Times New Roman" w:hAnsi="Times New Roman" w:cs="Times New Roman"/>
                <w:sz w:val="20"/>
                <w:szCs w:val="20"/>
              </w:rPr>
              <w:t>Успешность разработки радикально новых или значительно улучшенных продуктов или услуг</w:t>
            </w:r>
          </w:p>
        </w:tc>
        <w:tc>
          <w:tcPr>
            <w:tcW w:w="1276" w:type="dxa"/>
            <w:tcBorders>
              <w:top w:val="single" w:sz="4" w:space="0" w:color="auto"/>
              <w:left w:val="single" w:sz="4" w:space="0" w:color="auto"/>
              <w:bottom w:val="single" w:sz="4" w:space="0" w:color="auto"/>
              <w:right w:val="single" w:sz="4" w:space="0" w:color="auto"/>
            </w:tcBorders>
          </w:tcPr>
          <w:p w14:paraId="63F4E036" w14:textId="77777777" w:rsidR="0017482A" w:rsidRDefault="0017482A">
            <w:pPr>
              <w:pStyle w:val="a4"/>
              <w:autoSpaceDE w:val="0"/>
              <w:autoSpaceDN w:val="0"/>
              <w:adjustRightInd w:val="0"/>
              <w:spacing w:after="0" w:line="240" w:lineRule="auto"/>
              <w:ind w:left="0"/>
              <w:rPr>
                <w:rFonts w:ascii="Times New Roman" w:hAnsi="Times New Roman" w:cs="Times New Roman"/>
                <w:sz w:val="20"/>
                <w:szCs w:val="20"/>
              </w:rPr>
            </w:pPr>
          </w:p>
          <w:p w14:paraId="444A6589"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tcPr>
          <w:p w14:paraId="75262483"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5353BD6F"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tcPr>
          <w:p w14:paraId="4E97314D"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194B38FB"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15</w:t>
            </w:r>
          </w:p>
        </w:tc>
        <w:tc>
          <w:tcPr>
            <w:tcW w:w="1276" w:type="dxa"/>
            <w:tcBorders>
              <w:top w:val="single" w:sz="4" w:space="0" w:color="auto"/>
              <w:left w:val="single" w:sz="4" w:space="0" w:color="auto"/>
              <w:bottom w:val="single" w:sz="4" w:space="0" w:color="auto"/>
              <w:right w:val="single" w:sz="4" w:space="0" w:color="auto"/>
            </w:tcBorders>
          </w:tcPr>
          <w:p w14:paraId="75D5BF23"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24128645"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9</w:t>
            </w:r>
          </w:p>
        </w:tc>
        <w:tc>
          <w:tcPr>
            <w:tcW w:w="1418" w:type="dxa"/>
            <w:tcBorders>
              <w:top w:val="single" w:sz="4" w:space="0" w:color="auto"/>
              <w:left w:val="single" w:sz="4" w:space="0" w:color="auto"/>
              <w:bottom w:val="single" w:sz="4" w:space="0" w:color="auto"/>
              <w:right w:val="single" w:sz="4" w:space="0" w:color="auto"/>
            </w:tcBorders>
          </w:tcPr>
          <w:p w14:paraId="75B5D5E9"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5BDC4B79"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6</w:t>
            </w:r>
          </w:p>
        </w:tc>
      </w:tr>
      <w:tr w:rsidR="004A0AAC" w14:paraId="555B2C7F" w14:textId="77777777" w:rsidTr="00DD599E">
        <w:tc>
          <w:tcPr>
            <w:tcW w:w="2977" w:type="dxa"/>
            <w:tcBorders>
              <w:top w:val="single" w:sz="4" w:space="0" w:color="auto"/>
              <w:left w:val="single" w:sz="4" w:space="0" w:color="auto"/>
              <w:bottom w:val="single" w:sz="4" w:space="0" w:color="auto"/>
              <w:right w:val="single" w:sz="4" w:space="0" w:color="auto"/>
            </w:tcBorders>
            <w:hideMark/>
          </w:tcPr>
          <w:p w14:paraId="4657FD8A"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color w:val="FF0000"/>
                <w:sz w:val="20"/>
                <w:szCs w:val="20"/>
                <w:lang w:eastAsia="en-US"/>
              </w:rPr>
            </w:pPr>
            <w:r>
              <w:rPr>
                <w:rFonts w:ascii="Times New Roman" w:hAnsi="Times New Roman" w:cs="Times New Roman"/>
                <w:sz w:val="20"/>
                <w:szCs w:val="20"/>
              </w:rPr>
              <w:t>Время разработки новых продуктов или услуг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A6819B"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C6F56B"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C1E91A"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18857B"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C57D0E"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6</w:t>
            </w:r>
          </w:p>
        </w:tc>
      </w:tr>
      <w:tr w:rsidR="004A0AAC" w14:paraId="30D53564" w14:textId="77777777" w:rsidTr="00DD599E">
        <w:tc>
          <w:tcPr>
            <w:tcW w:w="2977" w:type="dxa"/>
            <w:tcBorders>
              <w:top w:val="single" w:sz="4" w:space="0" w:color="auto"/>
              <w:left w:val="single" w:sz="4" w:space="0" w:color="auto"/>
              <w:bottom w:val="single" w:sz="4" w:space="0" w:color="auto"/>
              <w:right w:val="single" w:sz="4" w:space="0" w:color="auto"/>
            </w:tcBorders>
            <w:hideMark/>
          </w:tcPr>
          <w:p w14:paraId="25C6D6A2"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Скорость вывода инновационных продуктов или услуг на рынок</w:t>
            </w:r>
          </w:p>
        </w:tc>
        <w:tc>
          <w:tcPr>
            <w:tcW w:w="1276" w:type="dxa"/>
            <w:tcBorders>
              <w:top w:val="single" w:sz="4" w:space="0" w:color="auto"/>
              <w:left w:val="single" w:sz="4" w:space="0" w:color="auto"/>
              <w:bottom w:val="single" w:sz="4" w:space="0" w:color="auto"/>
              <w:right w:val="single" w:sz="4" w:space="0" w:color="auto"/>
            </w:tcBorders>
          </w:tcPr>
          <w:p w14:paraId="5824DE2A"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196BDEE1"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14:paraId="5A522D9C"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1DACABA4"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0441709F"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5D8A4685"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21</w:t>
            </w:r>
          </w:p>
        </w:tc>
        <w:tc>
          <w:tcPr>
            <w:tcW w:w="1276" w:type="dxa"/>
            <w:tcBorders>
              <w:top w:val="single" w:sz="4" w:space="0" w:color="auto"/>
              <w:left w:val="single" w:sz="4" w:space="0" w:color="auto"/>
              <w:bottom w:val="single" w:sz="4" w:space="0" w:color="auto"/>
              <w:right w:val="single" w:sz="4" w:space="0" w:color="auto"/>
            </w:tcBorders>
          </w:tcPr>
          <w:p w14:paraId="1CC05674"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19C15677"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9</w:t>
            </w:r>
          </w:p>
        </w:tc>
        <w:tc>
          <w:tcPr>
            <w:tcW w:w="1418" w:type="dxa"/>
            <w:tcBorders>
              <w:top w:val="single" w:sz="4" w:space="0" w:color="auto"/>
              <w:left w:val="single" w:sz="4" w:space="0" w:color="auto"/>
              <w:bottom w:val="single" w:sz="4" w:space="0" w:color="auto"/>
              <w:right w:val="single" w:sz="4" w:space="0" w:color="auto"/>
            </w:tcBorders>
          </w:tcPr>
          <w:p w14:paraId="291EE128"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20B091C7"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2</w:t>
            </w:r>
          </w:p>
        </w:tc>
      </w:tr>
      <w:tr w:rsidR="004A0AAC" w14:paraId="259BAF0C" w14:textId="77777777" w:rsidTr="00DD599E">
        <w:tc>
          <w:tcPr>
            <w:tcW w:w="2977" w:type="dxa"/>
            <w:tcBorders>
              <w:top w:val="single" w:sz="4" w:space="0" w:color="auto"/>
              <w:left w:val="single" w:sz="4" w:space="0" w:color="auto"/>
              <w:bottom w:val="single" w:sz="4" w:space="0" w:color="auto"/>
              <w:right w:val="single" w:sz="4" w:space="0" w:color="auto"/>
            </w:tcBorders>
            <w:hideMark/>
          </w:tcPr>
          <w:p w14:paraId="7E6E1CB5"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Показатель окупаемости инвестиций (ROI) в инновационную деятельность</w:t>
            </w:r>
          </w:p>
        </w:tc>
        <w:tc>
          <w:tcPr>
            <w:tcW w:w="1276" w:type="dxa"/>
            <w:tcBorders>
              <w:top w:val="single" w:sz="4" w:space="0" w:color="auto"/>
              <w:left w:val="single" w:sz="4" w:space="0" w:color="auto"/>
              <w:bottom w:val="single" w:sz="4" w:space="0" w:color="auto"/>
              <w:right w:val="single" w:sz="4" w:space="0" w:color="auto"/>
            </w:tcBorders>
          </w:tcPr>
          <w:p w14:paraId="615054B9"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61CF188B"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tcPr>
          <w:p w14:paraId="60ED7671"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10E5C71D"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5A1452E3"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58BCC6E0"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18</w:t>
            </w:r>
          </w:p>
        </w:tc>
        <w:tc>
          <w:tcPr>
            <w:tcW w:w="1276" w:type="dxa"/>
            <w:tcBorders>
              <w:top w:val="single" w:sz="4" w:space="0" w:color="auto"/>
              <w:left w:val="single" w:sz="4" w:space="0" w:color="auto"/>
              <w:bottom w:val="single" w:sz="4" w:space="0" w:color="auto"/>
              <w:right w:val="single" w:sz="4" w:space="0" w:color="auto"/>
            </w:tcBorders>
          </w:tcPr>
          <w:p w14:paraId="5D26553E"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22A10B82"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11</w:t>
            </w:r>
          </w:p>
        </w:tc>
        <w:tc>
          <w:tcPr>
            <w:tcW w:w="1418" w:type="dxa"/>
            <w:tcBorders>
              <w:top w:val="single" w:sz="4" w:space="0" w:color="auto"/>
              <w:left w:val="single" w:sz="4" w:space="0" w:color="auto"/>
              <w:bottom w:val="single" w:sz="4" w:space="0" w:color="auto"/>
              <w:right w:val="single" w:sz="4" w:space="0" w:color="auto"/>
            </w:tcBorders>
          </w:tcPr>
          <w:p w14:paraId="174347DB"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rPr>
            </w:pPr>
          </w:p>
          <w:p w14:paraId="0B2856EE" w14:textId="77777777" w:rsidR="0017482A" w:rsidRDefault="0017482A">
            <w:pPr>
              <w:pStyle w:val="a4"/>
              <w:autoSpaceDE w:val="0"/>
              <w:autoSpaceDN w:val="0"/>
              <w:adjustRightInd w:val="0"/>
              <w:spacing w:after="0" w:line="240" w:lineRule="auto"/>
              <w:ind w:left="0"/>
              <w:jc w:val="center"/>
              <w:rPr>
                <w:rFonts w:ascii="Times New Roman" w:hAnsi="Times New Roman" w:cs="Times New Roman"/>
                <w:sz w:val="20"/>
                <w:szCs w:val="20"/>
                <w:lang w:eastAsia="en-US"/>
              </w:rPr>
            </w:pPr>
            <w:r>
              <w:rPr>
                <w:rFonts w:ascii="Times New Roman" w:hAnsi="Times New Roman" w:cs="Times New Roman"/>
                <w:sz w:val="20"/>
                <w:szCs w:val="20"/>
              </w:rPr>
              <w:t>3</w:t>
            </w:r>
          </w:p>
        </w:tc>
      </w:tr>
      <w:tr w:rsidR="002C1C95" w14:paraId="05E927AF" w14:textId="77777777" w:rsidTr="00DD599E">
        <w:tc>
          <w:tcPr>
            <w:tcW w:w="9356" w:type="dxa"/>
            <w:gridSpan w:val="6"/>
            <w:tcBorders>
              <w:top w:val="single" w:sz="4" w:space="0" w:color="auto"/>
              <w:left w:val="single" w:sz="4" w:space="0" w:color="auto"/>
              <w:bottom w:val="single" w:sz="4" w:space="0" w:color="auto"/>
              <w:right w:val="single" w:sz="4" w:space="0" w:color="auto"/>
            </w:tcBorders>
          </w:tcPr>
          <w:p w14:paraId="3AFFE461" w14:textId="0B12DCCF" w:rsidR="002C1C95" w:rsidRPr="002C1C95" w:rsidRDefault="002C1C95" w:rsidP="00374FFD">
            <w:pPr>
              <w:autoSpaceDE w:val="0"/>
              <w:autoSpaceDN w:val="0"/>
              <w:adjustRightInd w:val="0"/>
              <w:spacing w:after="0" w:line="240" w:lineRule="auto"/>
              <w:jc w:val="both"/>
              <w:rPr>
                <w:rFonts w:ascii="Times New Roman" w:hAnsi="Times New Roman" w:cs="Times New Roman"/>
                <w:sz w:val="16"/>
                <w:szCs w:val="16"/>
                <w:lang w:eastAsia="en-US"/>
              </w:rPr>
            </w:pPr>
            <w:r w:rsidRPr="00EF6153">
              <w:rPr>
                <w:rFonts w:ascii="Times New Roman" w:hAnsi="Times New Roman" w:cs="Times New Roman"/>
                <w:sz w:val="20"/>
                <w:szCs w:val="20"/>
              </w:rPr>
              <w:t>Примечание – Составлено автором на</w:t>
            </w:r>
            <w:r w:rsidR="00374FFD">
              <w:rPr>
                <w:rFonts w:ascii="Times New Roman" w:hAnsi="Times New Roman" w:cs="Times New Roman"/>
                <w:sz w:val="20"/>
                <w:szCs w:val="20"/>
              </w:rPr>
              <w:t xml:space="preserve"> основе данных опроса</w:t>
            </w:r>
          </w:p>
        </w:tc>
      </w:tr>
    </w:tbl>
    <w:p w14:paraId="1F25C8D7" w14:textId="77777777" w:rsidR="00ED4372" w:rsidRDefault="00CF0783" w:rsidP="00250A95">
      <w:pPr>
        <w:tabs>
          <w:tab w:val="left" w:pos="567"/>
        </w:tabs>
        <w:spacing w:after="0" w:line="240" w:lineRule="auto"/>
        <w:jc w:val="both"/>
        <w:rPr>
          <w:rFonts w:ascii="Times New Roman" w:hAnsi="Times New Roman" w:cs="Times New Roman"/>
          <w:sz w:val="24"/>
          <w:szCs w:val="28"/>
          <w:lang w:val="kk-KZ"/>
        </w:rPr>
      </w:pPr>
      <w:r>
        <w:rPr>
          <w:rFonts w:ascii="Times New Roman" w:hAnsi="Times New Roman" w:cs="Times New Roman"/>
          <w:sz w:val="24"/>
          <w:szCs w:val="28"/>
          <w:lang w:val="kk-KZ"/>
        </w:rPr>
        <w:tab/>
      </w:r>
    </w:p>
    <w:p w14:paraId="71A4E27E" w14:textId="7CB1EEB3" w:rsidR="00003556" w:rsidRDefault="00ED4372" w:rsidP="00250A95">
      <w:pPr>
        <w:tabs>
          <w:tab w:val="left" w:pos="567"/>
        </w:tabs>
        <w:spacing w:after="0" w:line="240" w:lineRule="auto"/>
        <w:jc w:val="both"/>
        <w:rPr>
          <w:rFonts w:ascii="Times New Roman" w:eastAsiaTheme="minorHAnsi" w:hAnsi="Times New Roman" w:cs="Times New Roman"/>
          <w:bCs/>
          <w:sz w:val="28"/>
          <w:szCs w:val="28"/>
          <w:lang w:eastAsia="en-US"/>
        </w:rPr>
      </w:pPr>
      <w:r>
        <w:rPr>
          <w:rFonts w:ascii="Times New Roman" w:hAnsi="Times New Roman" w:cs="Times New Roman"/>
          <w:sz w:val="24"/>
          <w:szCs w:val="28"/>
          <w:lang w:val="kk-KZ"/>
        </w:rPr>
        <w:lastRenderedPageBreak/>
        <w:tab/>
      </w:r>
      <w:r w:rsidR="00003556">
        <w:rPr>
          <w:rFonts w:ascii="Times New Roman" w:eastAsiaTheme="minorHAnsi" w:hAnsi="Times New Roman" w:cs="Times New Roman"/>
          <w:bCs/>
          <w:sz w:val="28"/>
          <w:szCs w:val="28"/>
          <w:lang w:eastAsia="en-US"/>
        </w:rPr>
        <w:t>Согла</w:t>
      </w:r>
      <w:r w:rsidR="00E43C88">
        <w:rPr>
          <w:rFonts w:ascii="Times New Roman" w:eastAsiaTheme="minorHAnsi" w:hAnsi="Times New Roman" w:cs="Times New Roman"/>
          <w:bCs/>
          <w:sz w:val="28"/>
          <w:szCs w:val="28"/>
          <w:lang w:eastAsia="en-US"/>
        </w:rPr>
        <w:t>сно таблице 1</w:t>
      </w:r>
      <w:r w:rsidR="003D70E0">
        <w:rPr>
          <w:rFonts w:ascii="Times New Roman" w:eastAsiaTheme="minorHAnsi" w:hAnsi="Times New Roman" w:cs="Times New Roman"/>
          <w:bCs/>
          <w:sz w:val="28"/>
          <w:szCs w:val="28"/>
          <w:lang w:eastAsia="en-US"/>
        </w:rPr>
        <w:t>2</w:t>
      </w:r>
      <w:r w:rsidR="00003556">
        <w:rPr>
          <w:rFonts w:ascii="Times New Roman" w:eastAsiaTheme="minorHAnsi" w:hAnsi="Times New Roman" w:cs="Times New Roman"/>
          <w:bCs/>
          <w:sz w:val="28"/>
          <w:szCs w:val="28"/>
          <w:lang w:eastAsia="en-US"/>
        </w:rPr>
        <w:t>,</w:t>
      </w:r>
      <w:r w:rsidR="00B103E8">
        <w:rPr>
          <w:rFonts w:ascii="Times New Roman" w:eastAsiaTheme="minorHAnsi" w:hAnsi="Times New Roman" w:cs="Times New Roman"/>
          <w:bCs/>
          <w:sz w:val="28"/>
          <w:szCs w:val="28"/>
          <w:lang w:eastAsia="en-US"/>
        </w:rPr>
        <w:t xml:space="preserve"> можно </w:t>
      </w:r>
      <w:r w:rsidR="00B103E8" w:rsidRPr="007E087F">
        <w:rPr>
          <w:rFonts w:ascii="Times New Roman" w:eastAsiaTheme="minorHAnsi" w:hAnsi="Times New Roman" w:cs="Times New Roman"/>
          <w:bCs/>
          <w:sz w:val="28"/>
          <w:szCs w:val="28"/>
          <w:lang w:eastAsia="en-US"/>
        </w:rPr>
        <w:t>констатировать</w:t>
      </w:r>
      <w:r w:rsidR="00003556">
        <w:rPr>
          <w:rFonts w:ascii="Times New Roman" w:eastAsiaTheme="minorHAnsi" w:hAnsi="Times New Roman" w:cs="Times New Roman"/>
          <w:bCs/>
          <w:sz w:val="28"/>
          <w:szCs w:val="28"/>
          <w:lang w:eastAsia="en-US"/>
        </w:rPr>
        <w:t xml:space="preserve">, что в целом респонденты отметили незначительное улучшение по индикаторам </w:t>
      </w:r>
      <w:r w:rsidR="00003556" w:rsidRPr="00003556">
        <w:rPr>
          <w:rFonts w:ascii="Times New Roman" w:eastAsiaTheme="minorHAnsi" w:hAnsi="Times New Roman" w:cs="Times New Roman"/>
          <w:bCs/>
          <w:sz w:val="28"/>
          <w:szCs w:val="28"/>
          <w:lang w:eastAsia="en-US"/>
        </w:rPr>
        <w:t>инновационной деятельности компаний Казахстана</w:t>
      </w:r>
      <w:r w:rsidR="00003556">
        <w:rPr>
          <w:rFonts w:ascii="Times New Roman" w:eastAsiaTheme="minorHAnsi" w:hAnsi="Times New Roman" w:cs="Times New Roman"/>
          <w:bCs/>
          <w:sz w:val="28"/>
          <w:szCs w:val="28"/>
          <w:lang w:eastAsia="en-US"/>
        </w:rPr>
        <w:t>.</w:t>
      </w:r>
    </w:p>
    <w:p w14:paraId="6C92F567" w14:textId="02E9B745" w:rsidR="00071D83" w:rsidRDefault="0017482A" w:rsidP="00E567B8">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Исходя из потребительской ориентированности предприятий, была определена структура выбо</w:t>
      </w:r>
      <w:r w:rsidR="00B103E8">
        <w:rPr>
          <w:rFonts w:ascii="Times New Roman" w:eastAsiaTheme="minorHAnsi" w:hAnsi="Times New Roman" w:cs="Times New Roman"/>
          <w:bCs/>
          <w:sz w:val="28"/>
          <w:szCs w:val="28"/>
          <w:lang w:eastAsia="en-US"/>
        </w:rPr>
        <w:t>рки эмпирического исследования. В</w:t>
      </w:r>
      <w:r w:rsidRPr="0017482A">
        <w:rPr>
          <w:rFonts w:ascii="Times New Roman" w:eastAsiaTheme="minorHAnsi" w:hAnsi="Times New Roman" w:cs="Times New Roman"/>
          <w:bCs/>
          <w:sz w:val="28"/>
          <w:szCs w:val="28"/>
          <w:lang w:eastAsia="en-US"/>
        </w:rPr>
        <w:t xml:space="preserve"> него вошли респонденты, которые преимущественно ведут работу с промышленными потребителями (</w:t>
      </w:r>
      <w:r w:rsidRPr="0017482A">
        <w:rPr>
          <w:rFonts w:ascii="Times New Roman" w:eastAsiaTheme="minorHAnsi" w:hAnsi="Times New Roman" w:cs="Times New Roman"/>
          <w:bCs/>
          <w:sz w:val="28"/>
          <w:szCs w:val="28"/>
          <w:lang w:val="en-GB" w:eastAsia="en-US"/>
        </w:rPr>
        <w:t>B</w:t>
      </w:r>
      <w:r w:rsidRPr="0017482A">
        <w:rPr>
          <w:rFonts w:ascii="Times New Roman" w:eastAsiaTheme="minorHAnsi" w:hAnsi="Times New Roman" w:cs="Times New Roman"/>
          <w:bCs/>
          <w:sz w:val="28"/>
          <w:szCs w:val="28"/>
          <w:lang w:eastAsia="en-US"/>
        </w:rPr>
        <w:t>2</w:t>
      </w:r>
      <w:r w:rsidRPr="0017482A">
        <w:rPr>
          <w:rFonts w:ascii="Times New Roman" w:eastAsiaTheme="minorHAnsi" w:hAnsi="Times New Roman" w:cs="Times New Roman"/>
          <w:bCs/>
          <w:sz w:val="28"/>
          <w:szCs w:val="28"/>
          <w:lang w:val="en-GB" w:eastAsia="en-US"/>
        </w:rPr>
        <w:t>B</w:t>
      </w:r>
      <w:r w:rsidRPr="0017482A">
        <w:rPr>
          <w:rFonts w:ascii="Times New Roman" w:eastAsiaTheme="minorHAnsi" w:hAnsi="Times New Roman" w:cs="Times New Roman"/>
          <w:bCs/>
          <w:sz w:val="28"/>
          <w:szCs w:val="28"/>
          <w:lang w:eastAsia="en-US"/>
        </w:rPr>
        <w:t xml:space="preserve">) (54,5%), </w:t>
      </w:r>
      <w:r w:rsidRPr="0017482A">
        <w:rPr>
          <w:rFonts w:ascii="Times New Roman" w:eastAsiaTheme="minorHAnsi" w:hAnsi="Times New Roman" w:cs="Times New Roman"/>
          <w:bCs/>
          <w:sz w:val="28"/>
          <w:szCs w:val="28"/>
          <w:lang w:val="en-GB" w:eastAsia="en-US"/>
        </w:rPr>
        <w:t>c</w:t>
      </w:r>
      <w:r w:rsidRPr="0017482A">
        <w:rPr>
          <w:rFonts w:ascii="Times New Roman" w:eastAsiaTheme="minorHAnsi" w:hAnsi="Times New Roman" w:cs="Times New Roman"/>
          <w:bCs/>
          <w:sz w:val="28"/>
          <w:szCs w:val="28"/>
          <w:lang w:eastAsia="en-US"/>
        </w:rPr>
        <w:t xml:space="preserve"> конечными потребителями (на потребительских рынках, </w:t>
      </w:r>
      <w:r w:rsidRPr="0017482A">
        <w:rPr>
          <w:rFonts w:ascii="Times New Roman" w:eastAsiaTheme="minorHAnsi" w:hAnsi="Times New Roman" w:cs="Times New Roman"/>
          <w:bCs/>
          <w:sz w:val="28"/>
          <w:szCs w:val="28"/>
          <w:lang w:val="en-GB" w:eastAsia="en-US"/>
        </w:rPr>
        <w:t>B</w:t>
      </w:r>
      <w:r w:rsidRPr="0017482A">
        <w:rPr>
          <w:rFonts w:ascii="Times New Roman" w:eastAsiaTheme="minorHAnsi" w:hAnsi="Times New Roman" w:cs="Times New Roman"/>
          <w:bCs/>
          <w:sz w:val="28"/>
          <w:szCs w:val="28"/>
          <w:lang w:eastAsia="en-US"/>
        </w:rPr>
        <w:t>2</w:t>
      </w:r>
      <w:r w:rsidRPr="0017482A">
        <w:rPr>
          <w:rFonts w:ascii="Times New Roman" w:eastAsiaTheme="minorHAnsi" w:hAnsi="Times New Roman" w:cs="Times New Roman"/>
          <w:bCs/>
          <w:sz w:val="28"/>
          <w:szCs w:val="28"/>
          <w:lang w:val="en-GB" w:eastAsia="en-US"/>
        </w:rPr>
        <w:t>C</w:t>
      </w:r>
      <w:r w:rsidRPr="0017482A">
        <w:rPr>
          <w:rFonts w:ascii="Times New Roman" w:eastAsiaTheme="minorHAnsi" w:hAnsi="Times New Roman" w:cs="Times New Roman"/>
          <w:bCs/>
          <w:sz w:val="28"/>
          <w:szCs w:val="28"/>
          <w:lang w:eastAsia="en-US"/>
        </w:rPr>
        <w:t>) (40,9%), государственными учреждениями и предприятиями (29,5%), с дилерами, дистрибьюторами и менее с франшизой и компания</w:t>
      </w:r>
      <w:r w:rsidR="00B103E8">
        <w:rPr>
          <w:rFonts w:ascii="Times New Roman" w:eastAsiaTheme="minorHAnsi" w:hAnsi="Times New Roman" w:cs="Times New Roman"/>
          <w:bCs/>
          <w:sz w:val="28"/>
          <w:szCs w:val="28"/>
          <w:lang w:eastAsia="en-US"/>
        </w:rPr>
        <w:t>ми розничной торговли (11,4</w:t>
      </w:r>
      <w:r w:rsidR="00B103E8" w:rsidRPr="007E087F">
        <w:rPr>
          <w:rFonts w:ascii="Times New Roman" w:eastAsiaTheme="minorHAnsi" w:hAnsi="Times New Roman" w:cs="Times New Roman"/>
          <w:bCs/>
          <w:sz w:val="28"/>
          <w:szCs w:val="28"/>
          <w:lang w:eastAsia="en-US"/>
        </w:rPr>
        <w:t>%). В</w:t>
      </w:r>
      <w:r w:rsidRPr="0017482A">
        <w:rPr>
          <w:rFonts w:ascii="Times New Roman" w:eastAsiaTheme="minorHAnsi" w:hAnsi="Times New Roman" w:cs="Times New Roman"/>
          <w:bCs/>
          <w:sz w:val="28"/>
          <w:szCs w:val="28"/>
          <w:lang w:eastAsia="en-US"/>
        </w:rPr>
        <w:t xml:space="preserve"> сегмент другого потребителя вошли дочерние организации, сельхозтоваропроизводители, обучающиеся студенты, заказчи</w:t>
      </w:r>
      <w:r w:rsidR="00003556">
        <w:rPr>
          <w:rFonts w:ascii="Times New Roman" w:eastAsiaTheme="minorHAnsi" w:hAnsi="Times New Roman" w:cs="Times New Roman"/>
          <w:bCs/>
          <w:sz w:val="28"/>
          <w:szCs w:val="28"/>
          <w:lang w:eastAsia="en-US"/>
        </w:rPr>
        <w:t>ки и сама компания (15,9%) (рисунок</w:t>
      </w:r>
      <w:r w:rsidR="00D52DFF">
        <w:rPr>
          <w:rFonts w:ascii="Times New Roman" w:eastAsiaTheme="minorHAnsi" w:hAnsi="Times New Roman" w:cs="Times New Roman"/>
          <w:bCs/>
          <w:sz w:val="28"/>
          <w:szCs w:val="28"/>
          <w:lang w:eastAsia="en-US"/>
        </w:rPr>
        <w:t xml:space="preserve"> 23</w:t>
      </w:r>
      <w:r w:rsidRPr="0017482A">
        <w:rPr>
          <w:rFonts w:ascii="Times New Roman" w:eastAsiaTheme="minorHAnsi" w:hAnsi="Times New Roman" w:cs="Times New Roman"/>
          <w:bCs/>
          <w:sz w:val="28"/>
          <w:szCs w:val="28"/>
          <w:lang w:eastAsia="en-US"/>
        </w:rPr>
        <w:t>).</w:t>
      </w:r>
    </w:p>
    <w:p w14:paraId="3B707A8E" w14:textId="77777777" w:rsidR="008F62F8" w:rsidRPr="00433A99" w:rsidRDefault="008F62F8" w:rsidP="00E567B8">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
    <w:p w14:paraId="2413AA13" w14:textId="72F6B66F" w:rsidR="0017482A" w:rsidRPr="00517BD2" w:rsidRDefault="0017482A" w:rsidP="00517BD2">
      <w:pPr>
        <w:spacing w:after="0" w:line="240" w:lineRule="auto"/>
        <w:ind w:firstLine="567"/>
        <w:jc w:val="both"/>
        <w:rPr>
          <w:rFonts w:ascii="Times New Roman" w:hAnsi="Times New Roman" w:cs="Times New Roman"/>
          <w:sz w:val="28"/>
          <w:szCs w:val="28"/>
          <w:lang w:val="kk-KZ"/>
        </w:rPr>
      </w:pPr>
      <w:r>
        <w:rPr>
          <w:noProof/>
        </w:rPr>
        <w:drawing>
          <wp:inline distT="0" distB="0" distL="0" distR="0" wp14:anchorId="2660439F" wp14:editId="0ED9CAE5">
            <wp:extent cx="5308600" cy="1358900"/>
            <wp:effectExtent l="0" t="0" r="25400" b="1270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FAF83D" w14:textId="66CFBDE0" w:rsidR="00E567B8" w:rsidRDefault="00D52DFF" w:rsidP="0061231F">
      <w:pPr>
        <w:pStyle w:val="af3"/>
        <w:jc w:val="center"/>
      </w:pPr>
      <w:r>
        <w:t>Рисунок 23</w:t>
      </w:r>
      <w:r w:rsidR="00517BD2" w:rsidRPr="00471446">
        <w:t xml:space="preserve"> – Структура выборки респондентов по работе с клиентами</w:t>
      </w:r>
    </w:p>
    <w:p w14:paraId="0D746FAC" w14:textId="77777777" w:rsidR="0061231F" w:rsidRPr="0061231F" w:rsidRDefault="0061231F" w:rsidP="0061231F">
      <w:pPr>
        <w:spacing w:after="0" w:line="240" w:lineRule="auto"/>
        <w:rPr>
          <w:lang w:eastAsia="en-US"/>
        </w:rPr>
      </w:pPr>
    </w:p>
    <w:p w14:paraId="4DD9AEE3" w14:textId="4A33A9E3" w:rsidR="00374FFD" w:rsidRDefault="00517BD2" w:rsidP="00374FFD">
      <w:pPr>
        <w:pStyle w:val="af3"/>
        <w:ind w:firstLine="567"/>
        <w:rPr>
          <w:bCs w:val="0"/>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Pr>
          <w:sz w:val="24"/>
        </w:rPr>
        <w:t xml:space="preserve">результаты опроса </w:t>
      </w:r>
      <w:r w:rsidRPr="00BA7FEF">
        <w:rPr>
          <w:bCs w:val="0"/>
        </w:rPr>
        <w:t>[</w:t>
      </w:r>
      <w:r w:rsidR="00DA5A51">
        <w:rPr>
          <w:bCs w:val="0"/>
        </w:rPr>
        <w:fldChar w:fldCharType="begin"/>
      </w:r>
      <w:r w:rsidR="00DA5A51">
        <w:rPr>
          <w:bCs w:val="0"/>
        </w:rPr>
        <w:instrText xml:space="preserve"> REF _Ref90421125 \r \h </w:instrText>
      </w:r>
      <w:r w:rsidR="00DA5A51">
        <w:rPr>
          <w:bCs w:val="0"/>
        </w:rPr>
      </w:r>
      <w:r w:rsidR="00DA5A51">
        <w:rPr>
          <w:bCs w:val="0"/>
        </w:rPr>
        <w:fldChar w:fldCharType="separate"/>
      </w:r>
      <w:r w:rsidR="00324A21">
        <w:rPr>
          <w:bCs w:val="0"/>
        </w:rPr>
        <w:t>155</w:t>
      </w:r>
      <w:r w:rsidR="00DA5A51">
        <w:rPr>
          <w:bCs w:val="0"/>
        </w:rPr>
        <w:fldChar w:fldCharType="end"/>
      </w:r>
      <w:r w:rsidR="00374FFD">
        <w:rPr>
          <w:bCs w:val="0"/>
        </w:rPr>
        <w:t>,с.121</w:t>
      </w:r>
      <w:r w:rsidRPr="00BA7FEF">
        <w:rPr>
          <w:bCs w:val="0"/>
        </w:rPr>
        <w:t>]</w:t>
      </w:r>
    </w:p>
    <w:p w14:paraId="1AF39DA9" w14:textId="77777777" w:rsidR="00374FFD" w:rsidRPr="00374FFD" w:rsidRDefault="00374FFD" w:rsidP="00374FFD">
      <w:pPr>
        <w:spacing w:after="0" w:line="240" w:lineRule="auto"/>
        <w:rPr>
          <w:lang w:eastAsia="en-US"/>
        </w:rPr>
      </w:pPr>
    </w:p>
    <w:p w14:paraId="217055E0" w14:textId="5396F82C" w:rsidR="0017482A" w:rsidRPr="00003556" w:rsidRDefault="0061231F" w:rsidP="00374FFD">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Согласно данным рисунка 24</w:t>
      </w:r>
      <w:r w:rsidR="00003556">
        <w:rPr>
          <w:rFonts w:ascii="Times New Roman" w:eastAsiaTheme="minorHAnsi" w:hAnsi="Times New Roman" w:cs="Times New Roman"/>
          <w:bCs/>
          <w:sz w:val="28"/>
          <w:szCs w:val="28"/>
          <w:lang w:eastAsia="en-US"/>
        </w:rPr>
        <w:t xml:space="preserve">, можно увидеть, что по </w:t>
      </w:r>
      <w:r w:rsidR="00003556" w:rsidRPr="00003556">
        <w:rPr>
          <w:rFonts w:ascii="Times New Roman" w:eastAsiaTheme="minorHAnsi" w:hAnsi="Times New Roman" w:cs="Times New Roman"/>
          <w:bCs/>
          <w:sz w:val="28"/>
          <w:szCs w:val="28"/>
          <w:lang w:eastAsia="en-US"/>
        </w:rPr>
        <w:t>потребительской ориентированности предприятий</w:t>
      </w:r>
      <w:r w:rsidR="00003556">
        <w:rPr>
          <w:rFonts w:ascii="Times New Roman" w:eastAsiaTheme="minorHAnsi" w:hAnsi="Times New Roman" w:cs="Times New Roman"/>
          <w:bCs/>
          <w:sz w:val="28"/>
          <w:szCs w:val="28"/>
          <w:lang w:eastAsia="en-US"/>
        </w:rPr>
        <w:t xml:space="preserve"> преобладают </w:t>
      </w:r>
      <w:r w:rsidR="00A209A8">
        <w:rPr>
          <w:rFonts w:ascii="Times New Roman" w:eastAsiaTheme="minorHAnsi" w:hAnsi="Times New Roman" w:cs="Times New Roman"/>
          <w:bCs/>
          <w:sz w:val="28"/>
          <w:szCs w:val="28"/>
          <w:lang w:eastAsia="en-US"/>
        </w:rPr>
        <w:t>потребителями B2B</w:t>
      </w:r>
      <w:r w:rsidR="00003556">
        <w:rPr>
          <w:rFonts w:ascii="Times New Roman" w:eastAsiaTheme="minorHAnsi" w:hAnsi="Times New Roman" w:cs="Times New Roman"/>
          <w:bCs/>
          <w:sz w:val="28"/>
          <w:szCs w:val="28"/>
          <w:lang w:eastAsia="en-US"/>
        </w:rPr>
        <w:t xml:space="preserve"> и </w:t>
      </w:r>
      <w:r w:rsidR="00003556" w:rsidRPr="0017482A">
        <w:rPr>
          <w:rFonts w:ascii="Times New Roman" w:eastAsiaTheme="minorHAnsi" w:hAnsi="Times New Roman" w:cs="Times New Roman"/>
          <w:bCs/>
          <w:sz w:val="28"/>
          <w:szCs w:val="28"/>
          <w:lang w:val="en-GB" w:eastAsia="en-US"/>
        </w:rPr>
        <w:t>B</w:t>
      </w:r>
      <w:r w:rsidR="00003556" w:rsidRPr="0017482A">
        <w:rPr>
          <w:rFonts w:ascii="Times New Roman" w:eastAsiaTheme="minorHAnsi" w:hAnsi="Times New Roman" w:cs="Times New Roman"/>
          <w:bCs/>
          <w:sz w:val="28"/>
          <w:szCs w:val="28"/>
          <w:lang w:eastAsia="en-US"/>
        </w:rPr>
        <w:t>2</w:t>
      </w:r>
      <w:r w:rsidR="00003556" w:rsidRPr="0017482A">
        <w:rPr>
          <w:rFonts w:ascii="Times New Roman" w:eastAsiaTheme="minorHAnsi" w:hAnsi="Times New Roman" w:cs="Times New Roman"/>
          <w:bCs/>
          <w:sz w:val="28"/>
          <w:szCs w:val="28"/>
          <w:lang w:val="en-GB" w:eastAsia="en-US"/>
        </w:rPr>
        <w:t>C</w:t>
      </w:r>
      <w:r w:rsidR="00003556">
        <w:rPr>
          <w:rFonts w:ascii="Times New Roman" w:eastAsiaTheme="minorHAnsi" w:hAnsi="Times New Roman" w:cs="Times New Roman"/>
          <w:bCs/>
          <w:sz w:val="28"/>
          <w:szCs w:val="28"/>
          <w:lang w:eastAsia="en-US"/>
        </w:rPr>
        <w:t>.</w:t>
      </w:r>
    </w:p>
    <w:p w14:paraId="480453BC" w14:textId="1534067F" w:rsidR="0017482A" w:rsidRPr="0061231F" w:rsidRDefault="0017482A" w:rsidP="0061231F">
      <w:pPr>
        <w:shd w:val="clear" w:color="auto" w:fill="FFFFFF"/>
        <w:spacing w:after="0" w:line="240" w:lineRule="auto"/>
        <w:ind w:right="14" w:firstLine="851"/>
        <w:jc w:val="both"/>
        <w:rPr>
          <w:rFonts w:ascii="Times New Roman" w:hAnsi="Times New Roman"/>
          <w:spacing w:val="-3"/>
          <w:sz w:val="24"/>
          <w:szCs w:val="24"/>
        </w:rPr>
      </w:pPr>
      <w:r>
        <w:rPr>
          <w:rFonts w:ascii="Times New Roman" w:hAnsi="Times New Roman" w:cs="Times New Roman"/>
          <w:noProof/>
        </w:rPr>
        <w:drawing>
          <wp:inline distT="0" distB="0" distL="0" distR="0" wp14:anchorId="1616FD50" wp14:editId="52497D1A">
            <wp:extent cx="4991100" cy="2279650"/>
            <wp:effectExtent l="0" t="0" r="0"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E2BEBF9" w14:textId="299A8393" w:rsidR="00D845CD" w:rsidRDefault="0061231F" w:rsidP="00D845CD">
      <w:pPr>
        <w:pStyle w:val="af3"/>
        <w:jc w:val="center"/>
      </w:pPr>
      <w:r>
        <w:t>Рисунок 24</w:t>
      </w:r>
      <w:r w:rsidR="00517BD2" w:rsidRPr="00471446">
        <w:t xml:space="preserve"> – Основные методы финансирования НИОКР</w:t>
      </w:r>
    </w:p>
    <w:p w14:paraId="53D250AA" w14:textId="77777777" w:rsidR="00D845CD" w:rsidRPr="00D845CD" w:rsidRDefault="00D845CD" w:rsidP="00D845CD">
      <w:pPr>
        <w:spacing w:after="0" w:line="240" w:lineRule="auto"/>
        <w:rPr>
          <w:lang w:eastAsia="en-US"/>
        </w:rPr>
      </w:pPr>
    </w:p>
    <w:p w14:paraId="4766130C" w14:textId="47D98575" w:rsidR="00250A95" w:rsidRDefault="00517BD2" w:rsidP="00C25CE7">
      <w:pPr>
        <w:pStyle w:val="af3"/>
        <w:ind w:firstLine="567"/>
        <w:rPr>
          <w:bCs w:val="0"/>
          <w:sz w:val="24"/>
          <w:szCs w:val="24"/>
          <w:lang w:val="kk-KZ"/>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Pr>
          <w:sz w:val="24"/>
        </w:rPr>
        <w:t xml:space="preserve">результаты опроса </w:t>
      </w:r>
      <w:r w:rsidRPr="003A1454">
        <w:rPr>
          <w:bCs w:val="0"/>
          <w:sz w:val="24"/>
          <w:szCs w:val="24"/>
        </w:rPr>
        <w:t>[</w:t>
      </w:r>
      <w:r w:rsidR="00DA5A51" w:rsidRPr="003A1454">
        <w:rPr>
          <w:bCs w:val="0"/>
          <w:sz w:val="24"/>
          <w:szCs w:val="24"/>
        </w:rPr>
        <w:fldChar w:fldCharType="begin"/>
      </w:r>
      <w:r w:rsidR="00DA5A51" w:rsidRPr="003A1454">
        <w:rPr>
          <w:bCs w:val="0"/>
          <w:sz w:val="24"/>
          <w:szCs w:val="24"/>
        </w:rPr>
        <w:instrText xml:space="preserve"> REF _Ref90421125 \r \h </w:instrText>
      </w:r>
      <w:r w:rsidR="003A1454">
        <w:rPr>
          <w:bCs w:val="0"/>
          <w:sz w:val="24"/>
          <w:szCs w:val="24"/>
        </w:rPr>
        <w:instrText xml:space="preserve"> \* MERGEFORMAT </w:instrText>
      </w:r>
      <w:r w:rsidR="00DA5A51" w:rsidRPr="003A1454">
        <w:rPr>
          <w:bCs w:val="0"/>
          <w:sz w:val="24"/>
          <w:szCs w:val="24"/>
        </w:rPr>
      </w:r>
      <w:r w:rsidR="00DA5A51" w:rsidRPr="003A1454">
        <w:rPr>
          <w:bCs w:val="0"/>
          <w:sz w:val="24"/>
          <w:szCs w:val="24"/>
        </w:rPr>
        <w:fldChar w:fldCharType="separate"/>
      </w:r>
      <w:r w:rsidR="00324A21">
        <w:rPr>
          <w:bCs w:val="0"/>
          <w:sz w:val="24"/>
          <w:szCs w:val="24"/>
        </w:rPr>
        <w:t>155</w:t>
      </w:r>
      <w:r w:rsidR="00DA5A51" w:rsidRPr="003A1454">
        <w:rPr>
          <w:bCs w:val="0"/>
          <w:sz w:val="24"/>
          <w:szCs w:val="24"/>
        </w:rPr>
        <w:fldChar w:fldCharType="end"/>
      </w:r>
      <w:r w:rsidR="00EE5F43">
        <w:rPr>
          <w:bCs w:val="0"/>
          <w:sz w:val="24"/>
          <w:szCs w:val="24"/>
        </w:rPr>
        <w:t>,с.122</w:t>
      </w:r>
      <w:r w:rsidRPr="003A1454">
        <w:rPr>
          <w:bCs w:val="0"/>
          <w:sz w:val="24"/>
          <w:szCs w:val="24"/>
        </w:rPr>
        <w:t>]</w:t>
      </w:r>
    </w:p>
    <w:p w14:paraId="59AEEF38" w14:textId="77777777" w:rsidR="00C25CE7" w:rsidRPr="00C25CE7" w:rsidRDefault="00C25CE7" w:rsidP="00C25CE7">
      <w:pPr>
        <w:spacing w:after="0" w:line="240" w:lineRule="auto"/>
        <w:rPr>
          <w:lang w:val="kk-KZ" w:eastAsia="en-US"/>
        </w:rPr>
      </w:pPr>
    </w:p>
    <w:p w14:paraId="799C6E05" w14:textId="4F42C48F" w:rsidR="002357AA" w:rsidRDefault="002357AA" w:rsidP="00C25CE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58662F">
        <w:rPr>
          <w:rFonts w:ascii="Times New Roman" w:eastAsiaTheme="minorHAnsi" w:hAnsi="Times New Roman" w:cs="Times New Roman"/>
          <w:bCs/>
          <w:sz w:val="28"/>
          <w:szCs w:val="28"/>
          <w:lang w:eastAsia="en-US"/>
        </w:rPr>
        <w:t xml:space="preserve">По основным методам финансирования НИОКР, наблюдается преобладание корпоративного финансирования среди респондентов в размере 39%, 34% - другое (собственные средства и не финансируется), 29% гранты и </w:t>
      </w:r>
      <w:r w:rsidRPr="0058662F">
        <w:rPr>
          <w:rFonts w:ascii="Times New Roman" w:eastAsiaTheme="minorHAnsi" w:hAnsi="Times New Roman" w:cs="Times New Roman"/>
          <w:bCs/>
          <w:sz w:val="28"/>
          <w:szCs w:val="28"/>
          <w:lang w:eastAsia="en-US"/>
        </w:rPr>
        <w:lastRenderedPageBreak/>
        <w:t>субсидии, 12% - налоговое стимулирование и остальные менее 5% соответственно</w:t>
      </w:r>
      <w:r w:rsidRPr="0017482A">
        <w:rPr>
          <w:rFonts w:ascii="Times New Roman" w:eastAsiaTheme="minorHAnsi" w:hAnsi="Times New Roman" w:cs="Times New Roman"/>
          <w:bCs/>
          <w:sz w:val="28"/>
          <w:szCs w:val="28"/>
          <w:lang w:eastAsia="en-US"/>
        </w:rPr>
        <w:t xml:space="preserve"> (рис</w:t>
      </w:r>
      <w:r>
        <w:rPr>
          <w:rFonts w:ascii="Times New Roman" w:eastAsiaTheme="minorHAnsi" w:hAnsi="Times New Roman" w:cs="Times New Roman"/>
          <w:bCs/>
          <w:sz w:val="28"/>
          <w:szCs w:val="28"/>
          <w:lang w:eastAsia="en-US"/>
        </w:rPr>
        <w:t>унок</w:t>
      </w:r>
      <w:r w:rsidR="0061231F">
        <w:rPr>
          <w:rFonts w:ascii="Times New Roman" w:eastAsiaTheme="minorHAnsi" w:hAnsi="Times New Roman" w:cs="Times New Roman"/>
          <w:bCs/>
          <w:sz w:val="28"/>
          <w:szCs w:val="28"/>
          <w:lang w:eastAsia="en-US"/>
        </w:rPr>
        <w:t xml:space="preserve"> 24</w:t>
      </w:r>
      <w:r w:rsidRPr="0017482A">
        <w:rPr>
          <w:rFonts w:ascii="Times New Roman" w:eastAsiaTheme="minorHAnsi" w:hAnsi="Times New Roman" w:cs="Times New Roman"/>
          <w:bCs/>
          <w:sz w:val="28"/>
          <w:szCs w:val="28"/>
          <w:lang w:eastAsia="en-US"/>
        </w:rPr>
        <w:t>).</w:t>
      </w:r>
    </w:p>
    <w:p w14:paraId="44D59F67" w14:textId="0BD14194" w:rsidR="00A96165" w:rsidRDefault="00A96165" w:rsidP="00250A95">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 xml:space="preserve">Между </w:t>
      </w:r>
      <w:r w:rsidR="0061231F">
        <w:rPr>
          <w:rFonts w:ascii="Times New Roman" w:eastAsiaTheme="minorHAnsi" w:hAnsi="Times New Roman" w:cs="Times New Roman"/>
          <w:bCs/>
          <w:sz w:val="28"/>
          <w:szCs w:val="28"/>
          <w:lang w:eastAsia="en-US"/>
        </w:rPr>
        <w:t>тем, исходя из данных рисунка 24</w:t>
      </w:r>
      <w:r>
        <w:rPr>
          <w:rFonts w:ascii="Times New Roman" w:eastAsiaTheme="minorHAnsi" w:hAnsi="Times New Roman" w:cs="Times New Roman"/>
          <w:bCs/>
          <w:sz w:val="28"/>
          <w:szCs w:val="28"/>
          <w:lang w:eastAsia="en-US"/>
        </w:rPr>
        <w:t xml:space="preserve">, наблюдается низкий уровень венчурного капитала и </w:t>
      </w:r>
      <w:proofErr w:type="gramStart"/>
      <w:r>
        <w:rPr>
          <w:rFonts w:ascii="Times New Roman" w:eastAsiaTheme="minorHAnsi" w:hAnsi="Times New Roman" w:cs="Times New Roman"/>
          <w:bCs/>
          <w:sz w:val="28"/>
          <w:szCs w:val="28"/>
          <w:lang w:eastAsia="en-US"/>
        </w:rPr>
        <w:t>бизнес-ангелов</w:t>
      </w:r>
      <w:proofErr w:type="gramEnd"/>
      <w:r>
        <w:rPr>
          <w:rFonts w:ascii="Times New Roman" w:eastAsiaTheme="minorHAnsi" w:hAnsi="Times New Roman" w:cs="Times New Roman"/>
          <w:bCs/>
          <w:sz w:val="28"/>
          <w:szCs w:val="28"/>
          <w:lang w:eastAsia="en-US"/>
        </w:rPr>
        <w:t xml:space="preserve"> в финансировании.</w:t>
      </w:r>
    </w:p>
    <w:p w14:paraId="55E33E3E" w14:textId="28136F45" w:rsidR="0017482A" w:rsidRPr="00F62C97" w:rsidRDefault="0017482A" w:rsidP="002D2091">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382E0F">
        <w:rPr>
          <w:rFonts w:ascii="Times New Roman" w:eastAsiaTheme="minorHAnsi" w:hAnsi="Times New Roman" w:cs="Times New Roman"/>
          <w:bCs/>
          <w:sz w:val="28"/>
          <w:szCs w:val="28"/>
          <w:lang w:eastAsia="en-US"/>
        </w:rPr>
        <w:t>По основным показателям эффективности успешности инновационной деятельности к</w:t>
      </w:r>
      <w:r w:rsidR="00720DA2">
        <w:rPr>
          <w:rFonts w:ascii="Times New Roman" w:eastAsiaTheme="minorHAnsi" w:hAnsi="Times New Roman" w:cs="Times New Roman"/>
          <w:bCs/>
          <w:sz w:val="28"/>
          <w:szCs w:val="28"/>
          <w:lang w:eastAsia="en-US"/>
        </w:rPr>
        <w:t>омпании подавляющее</w:t>
      </w:r>
      <w:r w:rsidR="00E567B8">
        <w:rPr>
          <w:rFonts w:ascii="Times New Roman" w:eastAsiaTheme="minorHAnsi" w:hAnsi="Times New Roman" w:cs="Times New Roman"/>
          <w:bCs/>
          <w:sz w:val="28"/>
          <w:szCs w:val="28"/>
          <w:lang w:eastAsia="en-US"/>
        </w:rPr>
        <w:t xml:space="preserve"> </w:t>
      </w:r>
      <w:proofErr w:type="gramStart"/>
      <w:r w:rsidR="00A209A8">
        <w:rPr>
          <w:rFonts w:ascii="Times New Roman" w:eastAsiaTheme="minorHAnsi" w:hAnsi="Times New Roman" w:cs="Times New Roman"/>
          <w:bCs/>
          <w:sz w:val="28"/>
          <w:szCs w:val="28"/>
          <w:lang w:eastAsia="en-US"/>
        </w:rPr>
        <w:t>большинство</w:t>
      </w:r>
      <w:r w:rsidR="00013A30">
        <w:rPr>
          <w:rFonts w:ascii="Times New Roman" w:eastAsiaTheme="minorHAnsi" w:hAnsi="Times New Roman" w:cs="Times New Roman"/>
          <w:bCs/>
          <w:sz w:val="28"/>
          <w:szCs w:val="28"/>
          <w:lang w:eastAsia="en-US"/>
        </w:rPr>
        <w:t xml:space="preserve"> </w:t>
      </w:r>
      <w:r w:rsidR="00A209A8">
        <w:rPr>
          <w:rFonts w:ascii="Times New Roman" w:eastAsiaTheme="minorHAnsi" w:hAnsi="Times New Roman" w:cs="Times New Roman"/>
          <w:bCs/>
          <w:sz w:val="28"/>
          <w:szCs w:val="28"/>
          <w:lang w:eastAsia="en-US"/>
        </w:rPr>
        <w:t>респондентов</w:t>
      </w:r>
      <w:r w:rsidR="00013A30">
        <w:rPr>
          <w:rFonts w:ascii="Times New Roman" w:eastAsiaTheme="minorHAnsi" w:hAnsi="Times New Roman" w:cs="Times New Roman"/>
          <w:bCs/>
          <w:sz w:val="28"/>
          <w:szCs w:val="28"/>
          <w:lang w:eastAsia="en-US"/>
        </w:rPr>
        <w:t xml:space="preserve"> 56% </w:t>
      </w:r>
      <w:r w:rsidR="00E567B8">
        <w:rPr>
          <w:rFonts w:ascii="Times New Roman" w:eastAsiaTheme="minorHAnsi" w:hAnsi="Times New Roman" w:cs="Times New Roman"/>
          <w:bCs/>
          <w:sz w:val="28"/>
          <w:szCs w:val="28"/>
          <w:lang w:eastAsia="en-US"/>
        </w:rPr>
        <w:t xml:space="preserve">отметило, </w:t>
      </w:r>
      <w:r w:rsidRPr="00382E0F">
        <w:rPr>
          <w:rFonts w:ascii="Times New Roman" w:eastAsiaTheme="minorHAnsi" w:hAnsi="Times New Roman" w:cs="Times New Roman"/>
          <w:bCs/>
          <w:sz w:val="28"/>
          <w:szCs w:val="28"/>
          <w:lang w:eastAsia="en-US"/>
        </w:rPr>
        <w:t>что</w:t>
      </w:r>
      <w:proofErr w:type="gramEnd"/>
      <w:r w:rsidRPr="00382E0F">
        <w:rPr>
          <w:rFonts w:ascii="Times New Roman" w:eastAsiaTheme="minorHAnsi" w:hAnsi="Times New Roman" w:cs="Times New Roman"/>
          <w:bCs/>
          <w:sz w:val="28"/>
          <w:szCs w:val="28"/>
          <w:lang w:eastAsia="en-US"/>
        </w:rPr>
        <w:t xml:space="preserve"> экономическая прибыль или приращение стоимости компании отразило результат, 22% - рентабельность собственного капитала, 20% - рентабельность активов,</w:t>
      </w:r>
      <w:r w:rsidR="009A523F" w:rsidRPr="00382E0F">
        <w:rPr>
          <w:rFonts w:ascii="Times New Roman" w:eastAsiaTheme="minorHAnsi" w:hAnsi="Times New Roman" w:cs="Times New Roman"/>
          <w:bCs/>
          <w:sz w:val="28"/>
          <w:szCs w:val="28"/>
          <w:lang w:eastAsia="en-US"/>
        </w:rPr>
        <w:t xml:space="preserve"> и остальные менее чем 10%</w:t>
      </w:r>
      <w:r w:rsidR="009A523F">
        <w:rPr>
          <w:rFonts w:ascii="Times New Roman" w:eastAsiaTheme="minorHAnsi" w:hAnsi="Times New Roman" w:cs="Times New Roman"/>
          <w:bCs/>
          <w:sz w:val="28"/>
          <w:szCs w:val="28"/>
          <w:lang w:eastAsia="en-US"/>
        </w:rPr>
        <w:t xml:space="preserve"> (рисунок</w:t>
      </w:r>
      <w:r w:rsidR="0061231F">
        <w:rPr>
          <w:rFonts w:ascii="Times New Roman" w:eastAsiaTheme="minorHAnsi" w:hAnsi="Times New Roman" w:cs="Times New Roman"/>
          <w:bCs/>
          <w:sz w:val="28"/>
          <w:szCs w:val="28"/>
          <w:lang w:eastAsia="en-US"/>
        </w:rPr>
        <w:t xml:space="preserve"> 25</w:t>
      </w:r>
      <w:r w:rsidRPr="0017482A">
        <w:rPr>
          <w:rFonts w:ascii="Times New Roman" w:eastAsiaTheme="minorHAnsi" w:hAnsi="Times New Roman" w:cs="Times New Roman"/>
          <w:bCs/>
          <w:sz w:val="28"/>
          <w:szCs w:val="28"/>
          <w:lang w:eastAsia="en-US"/>
        </w:rPr>
        <w:t>).</w:t>
      </w:r>
    </w:p>
    <w:p w14:paraId="35C014A4" w14:textId="230D4BED" w:rsidR="0017482A" w:rsidRPr="00AC71E0" w:rsidRDefault="0017482A" w:rsidP="0042092C">
      <w:pPr>
        <w:ind w:firstLine="993"/>
        <w:jc w:val="both"/>
        <w:rPr>
          <w:rFonts w:ascii="Times New Roman" w:hAnsi="Times New Roman"/>
          <w:sz w:val="24"/>
          <w:szCs w:val="24"/>
          <w:lang w:val="en-US"/>
        </w:rPr>
      </w:pPr>
      <w:r>
        <w:rPr>
          <w:rFonts w:ascii="Times New Roman" w:hAnsi="Times New Roman" w:cs="Times New Roman"/>
          <w:noProof/>
          <w:sz w:val="16"/>
          <w:szCs w:val="16"/>
        </w:rPr>
        <w:drawing>
          <wp:inline distT="0" distB="0" distL="0" distR="0" wp14:anchorId="34B82AA5" wp14:editId="4F2E26FC">
            <wp:extent cx="4914900" cy="2127250"/>
            <wp:effectExtent l="0" t="0" r="0" b="63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7F7E6D" w14:textId="10BD0590" w:rsidR="00DB7909" w:rsidRDefault="0061231F" w:rsidP="00310E3B">
      <w:pPr>
        <w:pStyle w:val="af3"/>
        <w:jc w:val="center"/>
      </w:pPr>
      <w:r>
        <w:t>Рисунок 25</w:t>
      </w:r>
      <w:r w:rsidR="00DB7909" w:rsidRPr="009A523F">
        <w:t xml:space="preserve"> – Основные показатели эффективности инновационной деятельности </w:t>
      </w:r>
    </w:p>
    <w:p w14:paraId="46DF9D5E" w14:textId="77777777" w:rsidR="00310E3B" w:rsidRPr="00310E3B" w:rsidRDefault="00310E3B" w:rsidP="00310E3B">
      <w:pPr>
        <w:spacing w:after="0" w:line="240" w:lineRule="auto"/>
        <w:rPr>
          <w:lang w:eastAsia="en-US"/>
        </w:rPr>
      </w:pPr>
    </w:p>
    <w:p w14:paraId="24E4B551" w14:textId="3547F605" w:rsidR="0017482A" w:rsidRPr="00ED435F" w:rsidRDefault="00DB7909" w:rsidP="00A209A8">
      <w:pPr>
        <w:pStyle w:val="af3"/>
        <w:ind w:firstLine="567"/>
        <w:rPr>
          <w:bCs w:val="0"/>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Pr>
          <w:sz w:val="24"/>
        </w:rPr>
        <w:t xml:space="preserve">результаты опроса </w:t>
      </w:r>
      <w:r w:rsidRPr="0042092C">
        <w:rPr>
          <w:bCs w:val="0"/>
          <w:sz w:val="24"/>
          <w:szCs w:val="24"/>
        </w:rPr>
        <w:t>[</w:t>
      </w:r>
      <w:r w:rsidR="00DA5A51" w:rsidRPr="0042092C">
        <w:rPr>
          <w:bCs w:val="0"/>
          <w:sz w:val="24"/>
          <w:szCs w:val="24"/>
        </w:rPr>
        <w:fldChar w:fldCharType="begin"/>
      </w:r>
      <w:r w:rsidR="00DA5A51" w:rsidRPr="0042092C">
        <w:rPr>
          <w:bCs w:val="0"/>
          <w:sz w:val="24"/>
          <w:szCs w:val="24"/>
        </w:rPr>
        <w:instrText xml:space="preserve"> REF _Ref90421125 \r \h </w:instrText>
      </w:r>
      <w:r w:rsidR="0042092C">
        <w:rPr>
          <w:bCs w:val="0"/>
          <w:sz w:val="24"/>
          <w:szCs w:val="24"/>
        </w:rPr>
        <w:instrText xml:space="preserve"> \* MERGEFORMAT </w:instrText>
      </w:r>
      <w:r w:rsidR="00DA5A51" w:rsidRPr="0042092C">
        <w:rPr>
          <w:bCs w:val="0"/>
          <w:sz w:val="24"/>
          <w:szCs w:val="24"/>
        </w:rPr>
      </w:r>
      <w:r w:rsidR="00DA5A51" w:rsidRPr="0042092C">
        <w:rPr>
          <w:bCs w:val="0"/>
          <w:sz w:val="24"/>
          <w:szCs w:val="24"/>
        </w:rPr>
        <w:fldChar w:fldCharType="separate"/>
      </w:r>
      <w:r w:rsidR="00324A21">
        <w:rPr>
          <w:bCs w:val="0"/>
          <w:sz w:val="24"/>
          <w:szCs w:val="24"/>
        </w:rPr>
        <w:t>155</w:t>
      </w:r>
      <w:r w:rsidR="00DA5A51" w:rsidRPr="0042092C">
        <w:rPr>
          <w:bCs w:val="0"/>
          <w:sz w:val="24"/>
          <w:szCs w:val="24"/>
        </w:rPr>
        <w:fldChar w:fldCharType="end"/>
      </w:r>
      <w:r w:rsidR="00EE5F43">
        <w:rPr>
          <w:bCs w:val="0"/>
          <w:sz w:val="24"/>
          <w:szCs w:val="24"/>
        </w:rPr>
        <w:t>,с.122</w:t>
      </w:r>
      <w:r w:rsidRPr="0042092C">
        <w:rPr>
          <w:bCs w:val="0"/>
          <w:sz w:val="24"/>
          <w:szCs w:val="24"/>
        </w:rPr>
        <w:t>]</w:t>
      </w:r>
    </w:p>
    <w:p w14:paraId="4C85976B" w14:textId="77777777" w:rsidR="00A209A8" w:rsidRPr="00ED435F" w:rsidRDefault="00A209A8" w:rsidP="00A209A8">
      <w:pPr>
        <w:spacing w:after="0" w:line="240" w:lineRule="auto"/>
        <w:rPr>
          <w:lang w:eastAsia="en-US"/>
        </w:rPr>
      </w:pPr>
    </w:p>
    <w:p w14:paraId="750CA0D1" w14:textId="5F2DCB4B" w:rsidR="0017482A" w:rsidRPr="0017482A" w:rsidRDefault="0017482A" w:rsidP="00A209A8">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Мы выполнили пошаговый регрессионный анализ для тестирования модели исследования системы управления наукоемкими производствами</w:t>
      </w:r>
      <w:r w:rsidR="00B5504E">
        <w:rPr>
          <w:rFonts w:ascii="Times New Roman" w:eastAsiaTheme="minorHAnsi" w:hAnsi="Times New Roman" w:cs="Times New Roman"/>
          <w:bCs/>
          <w:sz w:val="28"/>
          <w:szCs w:val="28"/>
          <w:lang w:eastAsia="en-US"/>
        </w:rPr>
        <w:t xml:space="preserve"> на микро</w:t>
      </w:r>
      <w:r w:rsidR="00A20E32">
        <w:rPr>
          <w:rFonts w:ascii="Times New Roman" w:eastAsiaTheme="minorHAnsi" w:hAnsi="Times New Roman" w:cs="Times New Roman"/>
          <w:bCs/>
          <w:sz w:val="28"/>
          <w:szCs w:val="28"/>
          <w:lang w:eastAsia="en-US"/>
        </w:rPr>
        <w:t xml:space="preserve">уровне, в особенности, </w:t>
      </w:r>
      <w:r w:rsidRPr="0017482A">
        <w:rPr>
          <w:rFonts w:ascii="Times New Roman" w:eastAsiaTheme="minorHAnsi" w:hAnsi="Times New Roman" w:cs="Times New Roman"/>
          <w:bCs/>
          <w:sz w:val="28"/>
          <w:szCs w:val="28"/>
          <w:lang w:eastAsia="en-US"/>
        </w:rPr>
        <w:t xml:space="preserve">посредством определения значимости уравнения множественной регрессии, которая оценивается с помощью </w:t>
      </w:r>
      <w:r w:rsidRPr="0017482A">
        <w:rPr>
          <w:rFonts w:ascii="Times New Roman" w:eastAsiaTheme="minorHAnsi" w:hAnsi="Times New Roman" w:cs="Times New Roman"/>
          <w:bCs/>
          <w:sz w:val="28"/>
          <w:szCs w:val="28"/>
          <w:lang w:val="en-GB" w:eastAsia="en-US"/>
        </w:rPr>
        <w:t>F</w:t>
      </w:r>
      <w:r w:rsidRPr="0017482A">
        <w:rPr>
          <w:rFonts w:ascii="Times New Roman" w:eastAsiaTheme="minorHAnsi" w:hAnsi="Times New Roman" w:cs="Times New Roman"/>
          <w:bCs/>
          <w:sz w:val="28"/>
          <w:szCs w:val="28"/>
          <w:lang w:eastAsia="en-US"/>
        </w:rPr>
        <w:t xml:space="preserve">-критерия Фишера. </w:t>
      </w:r>
    </w:p>
    <w:p w14:paraId="00825B34" w14:textId="77777777"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 xml:space="preserve">Зависимая переменная: </w:t>
      </w:r>
      <w:proofErr w:type="gramStart"/>
      <w:r w:rsidRPr="0017482A">
        <w:rPr>
          <w:rFonts w:ascii="Times New Roman" w:eastAsiaTheme="minorHAnsi" w:hAnsi="Times New Roman" w:cs="Times New Roman"/>
          <w:bCs/>
          <w:sz w:val="28"/>
          <w:szCs w:val="28"/>
          <w:lang w:val="en-GB" w:eastAsia="en-US"/>
        </w:rPr>
        <w:t>Un</w:t>
      </w:r>
      <w:proofErr w:type="gramEnd"/>
      <w:r w:rsidRPr="0017482A">
        <w:rPr>
          <w:rFonts w:ascii="Times New Roman" w:eastAsiaTheme="minorHAnsi" w:hAnsi="Times New Roman" w:cs="Times New Roman"/>
          <w:bCs/>
          <w:sz w:val="28"/>
          <w:szCs w:val="28"/>
          <w:lang w:eastAsia="en-US"/>
        </w:rPr>
        <w:t>, где</w:t>
      </w:r>
    </w:p>
    <w:p w14:paraId="23F19550" w14:textId="77777777"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U</w:t>
      </w:r>
      <w:r w:rsidRPr="00E664F6">
        <w:rPr>
          <w:rFonts w:ascii="Times New Roman" w:eastAsiaTheme="minorHAnsi" w:hAnsi="Times New Roman" w:cs="Times New Roman"/>
          <w:bCs/>
          <w:sz w:val="28"/>
          <w:szCs w:val="28"/>
          <w:vertAlign w:val="subscript"/>
          <w:lang w:eastAsia="en-US"/>
        </w:rPr>
        <w:t>1</w:t>
      </w:r>
      <w:r w:rsidRPr="0017482A">
        <w:rPr>
          <w:rFonts w:ascii="Times New Roman" w:eastAsiaTheme="minorHAnsi" w:hAnsi="Times New Roman" w:cs="Times New Roman"/>
          <w:bCs/>
          <w:sz w:val="28"/>
          <w:szCs w:val="28"/>
          <w:lang w:eastAsia="en-US"/>
        </w:rPr>
        <w:t xml:space="preserve"> – Успешность разработки радикально новых или значительно улучшенных продуктов или услуг;</w:t>
      </w:r>
    </w:p>
    <w:p w14:paraId="05F9D31E" w14:textId="2BB4C7F1"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U</w:t>
      </w:r>
      <w:r w:rsidR="00114284" w:rsidRPr="00E664F6">
        <w:rPr>
          <w:rFonts w:ascii="Times New Roman" w:eastAsiaTheme="minorHAnsi" w:hAnsi="Times New Roman" w:cs="Times New Roman"/>
          <w:bCs/>
          <w:sz w:val="28"/>
          <w:szCs w:val="28"/>
          <w:vertAlign w:val="subscript"/>
          <w:lang w:eastAsia="en-US"/>
        </w:rPr>
        <w:t>2</w:t>
      </w:r>
      <w:r w:rsidR="00114284">
        <w:rPr>
          <w:rFonts w:ascii="Times New Roman" w:eastAsiaTheme="minorHAnsi" w:hAnsi="Times New Roman" w:cs="Times New Roman"/>
          <w:bCs/>
          <w:sz w:val="28"/>
          <w:szCs w:val="28"/>
          <w:lang w:eastAsia="en-US"/>
        </w:rPr>
        <w:t xml:space="preserve">    –  </w:t>
      </w:r>
      <w:r w:rsidR="00D2768E">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eastAsia="en-US"/>
        </w:rPr>
        <w:t>Время разработки новых продуктов или услуг;</w:t>
      </w:r>
    </w:p>
    <w:p w14:paraId="5C24D597" w14:textId="77777777"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U</w:t>
      </w:r>
      <w:r w:rsidRPr="00E664F6">
        <w:rPr>
          <w:rFonts w:ascii="Times New Roman" w:eastAsiaTheme="minorHAnsi" w:hAnsi="Times New Roman" w:cs="Times New Roman"/>
          <w:bCs/>
          <w:sz w:val="28"/>
          <w:szCs w:val="28"/>
          <w:vertAlign w:val="subscript"/>
          <w:lang w:eastAsia="en-US"/>
        </w:rPr>
        <w:t>3</w:t>
      </w:r>
      <w:r w:rsidRPr="0017482A">
        <w:rPr>
          <w:rFonts w:ascii="Times New Roman" w:eastAsiaTheme="minorHAnsi" w:hAnsi="Times New Roman" w:cs="Times New Roman"/>
          <w:bCs/>
          <w:sz w:val="28"/>
          <w:szCs w:val="28"/>
          <w:lang w:eastAsia="en-US"/>
        </w:rPr>
        <w:t xml:space="preserve">   –   Скорость вывода инновационных продуктов или услуг на рынок;</w:t>
      </w:r>
    </w:p>
    <w:p w14:paraId="0C22E015" w14:textId="203C170A" w:rsidR="0017482A" w:rsidRPr="0017482A" w:rsidRDefault="0017482A" w:rsidP="00114284">
      <w:pPr>
        <w:tabs>
          <w:tab w:val="left" w:pos="993"/>
          <w:tab w:val="left" w:pos="1134"/>
          <w:tab w:val="left" w:pos="1418"/>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val="en-GB" w:eastAsia="en-US"/>
        </w:rPr>
        <w:t>U</w:t>
      </w:r>
      <w:r w:rsidR="00114284" w:rsidRPr="00E664F6">
        <w:rPr>
          <w:rFonts w:ascii="Times New Roman" w:eastAsiaTheme="minorHAnsi" w:hAnsi="Times New Roman" w:cs="Times New Roman"/>
          <w:bCs/>
          <w:sz w:val="28"/>
          <w:szCs w:val="28"/>
          <w:vertAlign w:val="subscript"/>
          <w:lang w:eastAsia="en-US"/>
        </w:rPr>
        <w:t>4</w:t>
      </w:r>
      <w:r w:rsidR="00114284">
        <w:rPr>
          <w:rFonts w:ascii="Times New Roman" w:eastAsiaTheme="minorHAnsi" w:hAnsi="Times New Roman" w:cs="Times New Roman"/>
          <w:bCs/>
          <w:sz w:val="28"/>
          <w:szCs w:val="28"/>
          <w:lang w:eastAsia="en-US"/>
        </w:rPr>
        <w:t xml:space="preserve"> – </w:t>
      </w:r>
      <w:r w:rsidRPr="0017482A">
        <w:rPr>
          <w:rFonts w:ascii="Times New Roman" w:eastAsiaTheme="minorHAnsi" w:hAnsi="Times New Roman" w:cs="Times New Roman"/>
          <w:bCs/>
          <w:sz w:val="28"/>
          <w:szCs w:val="28"/>
          <w:lang w:eastAsia="en-US"/>
        </w:rPr>
        <w:t>Показатель окупаемости инвестиций (</w:t>
      </w:r>
      <w:r w:rsidRPr="0017482A">
        <w:rPr>
          <w:rFonts w:ascii="Times New Roman" w:eastAsiaTheme="minorHAnsi" w:hAnsi="Times New Roman" w:cs="Times New Roman"/>
          <w:bCs/>
          <w:sz w:val="28"/>
          <w:szCs w:val="28"/>
          <w:lang w:val="en-GB" w:eastAsia="en-US"/>
        </w:rPr>
        <w:t>ROI</w:t>
      </w:r>
      <w:r w:rsidRPr="0017482A">
        <w:rPr>
          <w:rFonts w:ascii="Times New Roman" w:eastAsiaTheme="minorHAnsi" w:hAnsi="Times New Roman" w:cs="Times New Roman"/>
          <w:bCs/>
          <w:sz w:val="28"/>
          <w:szCs w:val="28"/>
          <w:lang w:eastAsia="en-US"/>
        </w:rPr>
        <w:t>) в инновационную деятельность.</w:t>
      </w:r>
      <w:proofErr w:type="gramEnd"/>
    </w:p>
    <w:p w14:paraId="30FB35BC" w14:textId="77777777"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Шаг 1:</w:t>
      </w:r>
    </w:p>
    <w:p w14:paraId="3049384D" w14:textId="77777777"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val="en-GB" w:eastAsia="en-US"/>
        </w:rPr>
        <w:t>Un</w:t>
      </w:r>
      <w:proofErr w:type="gramEnd"/>
      <w:r w:rsidRPr="0017482A">
        <w:rPr>
          <w:rFonts w:ascii="Times New Roman" w:eastAsiaTheme="minorHAnsi" w:hAnsi="Times New Roman" w:cs="Times New Roman"/>
          <w:bCs/>
          <w:sz w:val="28"/>
          <w:szCs w:val="28"/>
          <w:lang w:eastAsia="en-US"/>
        </w:rPr>
        <w:t xml:space="preserve"> = </w:t>
      </w:r>
      <w:r w:rsidRPr="0017482A">
        <w:rPr>
          <w:rFonts w:ascii="Times New Roman" w:eastAsiaTheme="minorHAnsi" w:hAnsi="Times New Roman" w:cs="Times New Roman"/>
          <w:bCs/>
          <w:sz w:val="28"/>
          <w:szCs w:val="28"/>
          <w:lang w:val="en-GB" w:eastAsia="en-US"/>
        </w:rPr>
        <w:t>α</w:t>
      </w:r>
      <w:r w:rsidRPr="00E664F6">
        <w:rPr>
          <w:rFonts w:ascii="Times New Roman" w:eastAsiaTheme="minorHAnsi" w:hAnsi="Times New Roman" w:cs="Times New Roman"/>
          <w:bCs/>
          <w:sz w:val="28"/>
          <w:szCs w:val="28"/>
          <w:vertAlign w:val="subscript"/>
          <w:lang w:eastAsia="en-US"/>
        </w:rPr>
        <w:t>0</w:t>
      </w: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α</w:t>
      </w:r>
      <w:r w:rsidRPr="00E664F6">
        <w:rPr>
          <w:rFonts w:ascii="Times New Roman" w:eastAsiaTheme="minorHAnsi" w:hAnsi="Times New Roman" w:cs="Times New Roman"/>
          <w:bCs/>
          <w:sz w:val="28"/>
          <w:szCs w:val="28"/>
          <w:vertAlign w:val="subscript"/>
          <w:lang w:eastAsia="en-US"/>
        </w:rPr>
        <w:t>1</w:t>
      </w:r>
      <w:r w:rsidRPr="0017482A">
        <w:rPr>
          <w:rFonts w:ascii="Times New Roman" w:eastAsiaTheme="minorHAnsi" w:hAnsi="Times New Roman" w:cs="Times New Roman"/>
          <w:bCs/>
          <w:sz w:val="28"/>
          <w:szCs w:val="28"/>
          <w:lang w:eastAsia="en-US"/>
        </w:rPr>
        <w:t xml:space="preserve">* Наличие иностранной собственности + </w:t>
      </w:r>
      <w:r w:rsidRPr="0017482A">
        <w:rPr>
          <w:rFonts w:ascii="Times New Roman" w:eastAsiaTheme="minorHAnsi" w:hAnsi="Times New Roman" w:cs="Times New Roman"/>
          <w:bCs/>
          <w:sz w:val="28"/>
          <w:szCs w:val="28"/>
          <w:lang w:val="en-GB" w:eastAsia="en-US"/>
        </w:rPr>
        <w:t>α</w:t>
      </w:r>
      <w:r w:rsidRPr="00E664F6">
        <w:rPr>
          <w:rFonts w:ascii="Times New Roman" w:eastAsiaTheme="minorHAnsi" w:hAnsi="Times New Roman" w:cs="Times New Roman"/>
          <w:bCs/>
          <w:sz w:val="28"/>
          <w:szCs w:val="28"/>
          <w:vertAlign w:val="subscript"/>
          <w:lang w:eastAsia="en-US"/>
        </w:rPr>
        <w:t>2</w:t>
      </w:r>
      <w:r w:rsidRPr="0017482A">
        <w:rPr>
          <w:rFonts w:ascii="Times New Roman" w:eastAsiaTheme="minorHAnsi" w:hAnsi="Times New Roman" w:cs="Times New Roman"/>
          <w:bCs/>
          <w:sz w:val="28"/>
          <w:szCs w:val="28"/>
          <w:lang w:eastAsia="en-US"/>
        </w:rPr>
        <w:t xml:space="preserve">* Наличие государства в собственности компании + </w:t>
      </w:r>
      <w:r w:rsidRPr="0017482A">
        <w:rPr>
          <w:rFonts w:ascii="Times New Roman" w:eastAsiaTheme="minorHAnsi" w:hAnsi="Times New Roman" w:cs="Times New Roman"/>
          <w:bCs/>
          <w:sz w:val="28"/>
          <w:szCs w:val="28"/>
          <w:lang w:val="en-GB" w:eastAsia="en-US"/>
        </w:rPr>
        <w:t>α</w:t>
      </w:r>
      <w:r w:rsidRPr="00E664F6">
        <w:rPr>
          <w:rFonts w:ascii="Times New Roman" w:eastAsiaTheme="minorHAnsi" w:hAnsi="Times New Roman" w:cs="Times New Roman"/>
          <w:bCs/>
          <w:sz w:val="28"/>
          <w:szCs w:val="28"/>
          <w:vertAlign w:val="subscript"/>
          <w:lang w:eastAsia="en-US"/>
        </w:rPr>
        <w:t>3</w:t>
      </w:r>
      <w:r w:rsidRPr="0017482A">
        <w:rPr>
          <w:rFonts w:ascii="Times New Roman" w:eastAsiaTheme="minorHAnsi" w:hAnsi="Times New Roman" w:cs="Times New Roman"/>
          <w:bCs/>
          <w:sz w:val="28"/>
          <w:szCs w:val="28"/>
          <w:lang w:eastAsia="en-US"/>
        </w:rPr>
        <w:t xml:space="preserve">* Участие в программах государственных субсидий + </w:t>
      </w:r>
      <w:r w:rsidRPr="0017482A">
        <w:rPr>
          <w:rFonts w:ascii="Times New Roman" w:eastAsiaTheme="minorHAnsi" w:hAnsi="Times New Roman" w:cs="Times New Roman"/>
          <w:bCs/>
          <w:sz w:val="28"/>
          <w:szCs w:val="28"/>
          <w:lang w:val="en-GB" w:eastAsia="en-US"/>
        </w:rPr>
        <w:t>α</w:t>
      </w:r>
      <w:r w:rsidRPr="00E664F6">
        <w:rPr>
          <w:rFonts w:ascii="Times New Roman" w:eastAsiaTheme="minorHAnsi" w:hAnsi="Times New Roman" w:cs="Times New Roman"/>
          <w:bCs/>
          <w:sz w:val="28"/>
          <w:szCs w:val="28"/>
          <w:vertAlign w:val="subscript"/>
          <w:lang w:eastAsia="en-US"/>
        </w:rPr>
        <w:t>4</w:t>
      </w:r>
      <w:r w:rsidRPr="0017482A">
        <w:rPr>
          <w:rFonts w:ascii="Times New Roman" w:eastAsiaTheme="minorHAnsi" w:hAnsi="Times New Roman" w:cs="Times New Roman"/>
          <w:bCs/>
          <w:sz w:val="28"/>
          <w:szCs w:val="28"/>
          <w:lang w:eastAsia="en-US"/>
        </w:rPr>
        <w:t xml:space="preserve">* Проведение внутренних исследований и разработок за последние 3 года + </w:t>
      </w:r>
      <w:r w:rsidRPr="0017482A">
        <w:rPr>
          <w:rFonts w:ascii="Times New Roman" w:eastAsiaTheme="minorHAnsi" w:hAnsi="Times New Roman" w:cs="Times New Roman"/>
          <w:bCs/>
          <w:sz w:val="28"/>
          <w:szCs w:val="28"/>
          <w:lang w:val="en-GB" w:eastAsia="en-US"/>
        </w:rPr>
        <w:t>α</w:t>
      </w:r>
      <w:r w:rsidRPr="00E664F6">
        <w:rPr>
          <w:rFonts w:ascii="Times New Roman" w:eastAsiaTheme="minorHAnsi" w:hAnsi="Times New Roman" w:cs="Times New Roman"/>
          <w:bCs/>
          <w:sz w:val="28"/>
          <w:szCs w:val="28"/>
          <w:vertAlign w:val="subscript"/>
          <w:lang w:eastAsia="en-US"/>
        </w:rPr>
        <w:t>5</w:t>
      </w:r>
      <w:r w:rsidRPr="0017482A">
        <w:rPr>
          <w:rFonts w:ascii="Times New Roman" w:eastAsiaTheme="minorHAnsi" w:hAnsi="Times New Roman" w:cs="Times New Roman"/>
          <w:bCs/>
          <w:sz w:val="28"/>
          <w:szCs w:val="28"/>
          <w:lang w:eastAsia="en-US"/>
        </w:rPr>
        <w:t xml:space="preserve">* Проведение совместных исследований с университетами и научными центрами + </w:t>
      </w:r>
      <w:r w:rsidRPr="0017482A">
        <w:rPr>
          <w:rFonts w:ascii="Times New Roman" w:eastAsiaTheme="minorHAnsi" w:hAnsi="Times New Roman" w:cs="Times New Roman"/>
          <w:bCs/>
          <w:sz w:val="28"/>
          <w:szCs w:val="28"/>
          <w:lang w:val="en-GB" w:eastAsia="en-US"/>
        </w:rPr>
        <w:t>α</w:t>
      </w:r>
      <w:r w:rsidRPr="00E664F6">
        <w:rPr>
          <w:rFonts w:ascii="Times New Roman" w:eastAsiaTheme="minorHAnsi" w:hAnsi="Times New Roman" w:cs="Times New Roman"/>
          <w:bCs/>
          <w:sz w:val="28"/>
          <w:szCs w:val="28"/>
          <w:vertAlign w:val="subscript"/>
          <w:lang w:eastAsia="en-US"/>
        </w:rPr>
        <w:t>6</w:t>
      </w:r>
      <w:r w:rsidRPr="0017482A">
        <w:rPr>
          <w:rFonts w:ascii="Times New Roman" w:eastAsiaTheme="minorHAnsi" w:hAnsi="Times New Roman" w:cs="Times New Roman"/>
          <w:bCs/>
          <w:sz w:val="28"/>
          <w:szCs w:val="28"/>
          <w:lang w:eastAsia="en-US"/>
        </w:rPr>
        <w:t>* Повышение квалификации научных кадров</w:t>
      </w:r>
    </w:p>
    <w:p w14:paraId="0401B4FF" w14:textId="77777777"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val="en-GB" w:eastAsia="en-US"/>
        </w:rPr>
        <w:lastRenderedPageBreak/>
        <w:t>Un</w:t>
      </w:r>
      <w:proofErr w:type="gramEnd"/>
      <w:r w:rsidRPr="0017482A">
        <w:rPr>
          <w:rFonts w:ascii="Times New Roman" w:eastAsiaTheme="minorHAnsi" w:hAnsi="Times New Roman" w:cs="Times New Roman"/>
          <w:bCs/>
          <w:sz w:val="28"/>
          <w:szCs w:val="28"/>
          <w:lang w:eastAsia="en-US"/>
        </w:rPr>
        <w:t xml:space="preserve"> – Показателям эффективности успешности инновационной деятельности компании</w:t>
      </w:r>
    </w:p>
    <w:p w14:paraId="50895801" w14:textId="77777777"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Шаг 2:</w:t>
      </w:r>
    </w:p>
    <w:p w14:paraId="4001EF23" w14:textId="63285B5B"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val="en-GB" w:eastAsia="en-US"/>
        </w:rPr>
        <w:t>Un</w:t>
      </w:r>
      <w:proofErr w:type="gramEnd"/>
      <w:r w:rsidRPr="0017482A">
        <w:rPr>
          <w:rFonts w:ascii="Times New Roman" w:eastAsiaTheme="minorHAnsi" w:hAnsi="Times New Roman" w:cs="Times New Roman"/>
          <w:bCs/>
          <w:sz w:val="28"/>
          <w:szCs w:val="28"/>
          <w:lang w:eastAsia="en-US"/>
        </w:rPr>
        <w:t xml:space="preserve"> = </w:t>
      </w:r>
      <w:r w:rsidRPr="0017482A">
        <w:rPr>
          <w:rFonts w:ascii="Times New Roman" w:eastAsiaTheme="minorHAnsi" w:hAnsi="Times New Roman" w:cs="Times New Roman"/>
          <w:bCs/>
          <w:sz w:val="28"/>
          <w:szCs w:val="28"/>
          <w:lang w:val="en-GB" w:eastAsia="en-US"/>
        </w:rPr>
        <w:t>β</w:t>
      </w:r>
      <w:r w:rsidRPr="00E664F6">
        <w:rPr>
          <w:rFonts w:ascii="Times New Roman" w:eastAsiaTheme="minorHAnsi" w:hAnsi="Times New Roman" w:cs="Times New Roman"/>
          <w:bCs/>
          <w:sz w:val="28"/>
          <w:szCs w:val="28"/>
          <w:vertAlign w:val="subscript"/>
          <w:lang w:eastAsia="en-US"/>
        </w:rPr>
        <w:t>0</w:t>
      </w:r>
      <w:r w:rsidRPr="0017482A">
        <w:rPr>
          <w:rFonts w:ascii="Times New Roman" w:eastAsiaTheme="minorHAnsi" w:hAnsi="Times New Roman" w:cs="Times New Roman"/>
          <w:bCs/>
          <w:sz w:val="28"/>
          <w:szCs w:val="28"/>
          <w:lang w:eastAsia="en-US"/>
        </w:rPr>
        <w:t xml:space="preserve"> + </w:t>
      </w:r>
      <w:r w:rsidRPr="0017482A">
        <w:rPr>
          <w:rFonts w:ascii="Times New Roman" w:eastAsiaTheme="minorHAnsi" w:hAnsi="Times New Roman" w:cs="Times New Roman"/>
          <w:bCs/>
          <w:sz w:val="28"/>
          <w:szCs w:val="28"/>
          <w:lang w:val="en-GB" w:eastAsia="en-US"/>
        </w:rPr>
        <w:t>β</w:t>
      </w:r>
      <w:r w:rsidRPr="00E664F6">
        <w:rPr>
          <w:rFonts w:ascii="Times New Roman" w:eastAsiaTheme="minorHAnsi" w:hAnsi="Times New Roman" w:cs="Times New Roman"/>
          <w:bCs/>
          <w:sz w:val="28"/>
          <w:szCs w:val="28"/>
          <w:vertAlign w:val="subscript"/>
          <w:lang w:eastAsia="en-US"/>
        </w:rPr>
        <w:t>1</w:t>
      </w:r>
      <w:r w:rsidRPr="0017482A">
        <w:rPr>
          <w:rFonts w:ascii="Times New Roman" w:eastAsiaTheme="minorHAnsi" w:hAnsi="Times New Roman" w:cs="Times New Roman"/>
          <w:bCs/>
          <w:sz w:val="28"/>
          <w:szCs w:val="28"/>
          <w:lang w:eastAsia="en-US"/>
        </w:rPr>
        <w:t xml:space="preserve">* Размер организации + </w:t>
      </w:r>
      <w:r w:rsidRPr="0017482A">
        <w:rPr>
          <w:rFonts w:ascii="Times New Roman" w:eastAsiaTheme="minorHAnsi" w:hAnsi="Times New Roman" w:cs="Times New Roman"/>
          <w:bCs/>
          <w:sz w:val="28"/>
          <w:szCs w:val="28"/>
          <w:lang w:val="en-GB" w:eastAsia="en-US"/>
        </w:rPr>
        <w:t>β</w:t>
      </w:r>
      <w:r w:rsidRPr="00E664F6">
        <w:rPr>
          <w:rFonts w:ascii="Times New Roman" w:eastAsiaTheme="minorHAnsi" w:hAnsi="Times New Roman" w:cs="Times New Roman"/>
          <w:bCs/>
          <w:sz w:val="28"/>
          <w:szCs w:val="28"/>
          <w:vertAlign w:val="subscript"/>
          <w:lang w:eastAsia="en-US"/>
        </w:rPr>
        <w:t>2</w:t>
      </w:r>
      <w:r w:rsidR="00EF6153">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eastAsia="en-US"/>
        </w:rPr>
        <w:t xml:space="preserve">Приобретенье технологии (инновации, объекты интеллектуальной собственности, патенты) + </w:t>
      </w:r>
      <w:r w:rsidRPr="0017482A">
        <w:rPr>
          <w:rFonts w:ascii="Times New Roman" w:eastAsiaTheme="minorHAnsi" w:hAnsi="Times New Roman" w:cs="Times New Roman"/>
          <w:bCs/>
          <w:sz w:val="28"/>
          <w:szCs w:val="28"/>
          <w:lang w:val="en-GB" w:eastAsia="en-US"/>
        </w:rPr>
        <w:t>β</w:t>
      </w:r>
      <w:r w:rsidRPr="00E664F6">
        <w:rPr>
          <w:rFonts w:ascii="Times New Roman" w:eastAsiaTheme="minorHAnsi" w:hAnsi="Times New Roman" w:cs="Times New Roman"/>
          <w:bCs/>
          <w:sz w:val="28"/>
          <w:szCs w:val="28"/>
          <w:vertAlign w:val="subscript"/>
          <w:lang w:eastAsia="en-US"/>
        </w:rPr>
        <w:t>3</w:t>
      </w:r>
      <w:r w:rsidRPr="0017482A">
        <w:rPr>
          <w:rFonts w:ascii="Times New Roman" w:eastAsiaTheme="minorHAnsi" w:hAnsi="Times New Roman" w:cs="Times New Roman"/>
          <w:bCs/>
          <w:sz w:val="28"/>
          <w:szCs w:val="28"/>
          <w:lang w:eastAsia="en-US"/>
        </w:rPr>
        <w:t xml:space="preserve">* доля внутренних затрат на исследование и разработки в общих затратах вашей компании (только ваши разработки) + </w:t>
      </w:r>
      <w:r w:rsidRPr="0017482A">
        <w:rPr>
          <w:rFonts w:ascii="Times New Roman" w:eastAsiaTheme="minorHAnsi" w:hAnsi="Times New Roman" w:cs="Times New Roman"/>
          <w:bCs/>
          <w:sz w:val="28"/>
          <w:szCs w:val="28"/>
          <w:lang w:val="en-GB" w:eastAsia="en-US"/>
        </w:rPr>
        <w:t>β</w:t>
      </w:r>
      <w:r w:rsidRPr="00E664F6">
        <w:rPr>
          <w:rFonts w:ascii="Times New Roman" w:eastAsiaTheme="minorHAnsi" w:hAnsi="Times New Roman" w:cs="Times New Roman"/>
          <w:bCs/>
          <w:sz w:val="28"/>
          <w:szCs w:val="28"/>
          <w:vertAlign w:val="subscript"/>
          <w:lang w:eastAsia="en-US"/>
        </w:rPr>
        <w:t>4</w:t>
      </w:r>
      <w:r w:rsidR="00EF6153">
        <w:rPr>
          <w:rFonts w:ascii="Times New Roman" w:eastAsiaTheme="minorHAnsi" w:hAnsi="Times New Roman" w:cs="Times New Roman"/>
          <w:bCs/>
          <w:sz w:val="28"/>
          <w:szCs w:val="28"/>
          <w:lang w:eastAsia="en-US"/>
        </w:rPr>
        <w:t xml:space="preserve">* Участие отдела </w:t>
      </w:r>
      <w:r w:rsidRPr="0017482A">
        <w:rPr>
          <w:rFonts w:ascii="Times New Roman" w:eastAsiaTheme="minorHAnsi" w:hAnsi="Times New Roman" w:cs="Times New Roman"/>
          <w:bCs/>
          <w:sz w:val="28"/>
          <w:szCs w:val="28"/>
          <w:lang w:eastAsia="en-US"/>
        </w:rPr>
        <w:t>в процессах разработки или внедрения новых продуктов или технологий (Высшее руководство, производство, продажи, маркетинг, исследования и разработки, служба тех. поддержки)</w:t>
      </w:r>
      <w:r w:rsidR="00EF6153">
        <w:rPr>
          <w:rFonts w:ascii="Times New Roman" w:eastAsiaTheme="minorHAnsi" w:hAnsi="Times New Roman" w:cs="Times New Roman"/>
          <w:bCs/>
          <w:sz w:val="28"/>
          <w:szCs w:val="28"/>
          <w:lang w:eastAsia="en-US"/>
        </w:rPr>
        <w:t>.</w:t>
      </w:r>
    </w:p>
    <w:p w14:paraId="253FE436" w14:textId="77777777"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 xml:space="preserve"> Шаг 3:</w:t>
      </w:r>
    </w:p>
    <w:p w14:paraId="1F22C4EF" w14:textId="1DC136D2"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 xml:space="preserve"> </w:t>
      </w:r>
      <w:proofErr w:type="gramStart"/>
      <w:r w:rsidRPr="0017482A">
        <w:rPr>
          <w:rFonts w:ascii="Times New Roman" w:eastAsiaTheme="minorHAnsi" w:hAnsi="Times New Roman" w:cs="Times New Roman"/>
          <w:bCs/>
          <w:sz w:val="28"/>
          <w:szCs w:val="28"/>
          <w:lang w:val="en-GB" w:eastAsia="en-US"/>
        </w:rPr>
        <w:t>Un</w:t>
      </w:r>
      <w:proofErr w:type="gramEnd"/>
      <w:r w:rsidRPr="0017482A">
        <w:rPr>
          <w:rFonts w:ascii="Times New Roman" w:eastAsiaTheme="minorHAnsi" w:hAnsi="Times New Roman" w:cs="Times New Roman"/>
          <w:bCs/>
          <w:sz w:val="28"/>
          <w:szCs w:val="28"/>
          <w:lang w:eastAsia="en-US"/>
        </w:rPr>
        <w:t xml:space="preserve"> = </w:t>
      </w:r>
      <w:r w:rsidRPr="0017482A">
        <w:rPr>
          <w:rFonts w:ascii="Times New Roman" w:eastAsiaTheme="minorHAnsi" w:hAnsi="Times New Roman" w:cs="Times New Roman"/>
          <w:bCs/>
          <w:sz w:val="28"/>
          <w:szCs w:val="28"/>
          <w:lang w:val="en-GB" w:eastAsia="en-US"/>
        </w:rPr>
        <w:t>γ</w:t>
      </w:r>
      <w:r w:rsidRPr="00E664F6">
        <w:rPr>
          <w:rFonts w:ascii="Times New Roman" w:eastAsiaTheme="minorHAnsi" w:hAnsi="Times New Roman" w:cs="Times New Roman"/>
          <w:bCs/>
          <w:sz w:val="28"/>
          <w:szCs w:val="28"/>
          <w:vertAlign w:val="subscript"/>
          <w:lang w:eastAsia="en-US"/>
        </w:rPr>
        <w:t>0</w:t>
      </w: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γ</w:t>
      </w:r>
      <w:r w:rsidRPr="00E664F6">
        <w:rPr>
          <w:rFonts w:ascii="Times New Roman" w:eastAsiaTheme="minorHAnsi" w:hAnsi="Times New Roman" w:cs="Times New Roman"/>
          <w:bCs/>
          <w:sz w:val="28"/>
          <w:szCs w:val="28"/>
          <w:vertAlign w:val="subscript"/>
          <w:lang w:eastAsia="en-US"/>
        </w:rPr>
        <w:t>1</w:t>
      </w:r>
      <w:r w:rsidRPr="0017482A">
        <w:rPr>
          <w:rFonts w:ascii="Times New Roman" w:eastAsiaTheme="minorHAnsi" w:hAnsi="Times New Roman" w:cs="Times New Roman"/>
          <w:bCs/>
          <w:sz w:val="28"/>
          <w:szCs w:val="28"/>
          <w:lang w:eastAsia="en-US"/>
        </w:rPr>
        <w:t>*</w:t>
      </w:r>
      <w:r w:rsidRPr="0017482A">
        <w:rPr>
          <w:rFonts w:ascii="Times New Roman" w:eastAsiaTheme="minorHAnsi" w:hAnsi="Times New Roman" w:cs="Times New Roman"/>
          <w:bCs/>
          <w:sz w:val="28"/>
          <w:szCs w:val="28"/>
          <w:lang w:val="en-GB" w:eastAsia="en-US"/>
        </w:rPr>
        <w:t>C</w:t>
      </w:r>
      <w:r w:rsidRPr="00E664F6">
        <w:rPr>
          <w:rFonts w:ascii="Times New Roman" w:eastAsiaTheme="minorHAnsi" w:hAnsi="Times New Roman" w:cs="Times New Roman"/>
          <w:bCs/>
          <w:sz w:val="28"/>
          <w:szCs w:val="28"/>
          <w:vertAlign w:val="subscript"/>
          <w:lang w:eastAsia="en-US"/>
        </w:rPr>
        <w:t>1</w:t>
      </w: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γ</w:t>
      </w:r>
      <w:r w:rsidRPr="00E664F6">
        <w:rPr>
          <w:rFonts w:ascii="Times New Roman" w:eastAsiaTheme="minorHAnsi" w:hAnsi="Times New Roman" w:cs="Times New Roman"/>
          <w:bCs/>
          <w:sz w:val="28"/>
          <w:szCs w:val="28"/>
          <w:vertAlign w:val="subscript"/>
          <w:lang w:eastAsia="en-US"/>
        </w:rPr>
        <w:t>2</w:t>
      </w: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C</w:t>
      </w:r>
      <w:r w:rsidRPr="00E664F6">
        <w:rPr>
          <w:rFonts w:ascii="Times New Roman" w:eastAsiaTheme="minorHAnsi" w:hAnsi="Times New Roman" w:cs="Times New Roman"/>
          <w:bCs/>
          <w:sz w:val="28"/>
          <w:szCs w:val="28"/>
          <w:vertAlign w:val="subscript"/>
          <w:lang w:eastAsia="en-US"/>
        </w:rPr>
        <w:t>2</w:t>
      </w: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γ</w:t>
      </w:r>
      <w:r w:rsidRPr="00E664F6">
        <w:rPr>
          <w:rFonts w:ascii="Times New Roman" w:eastAsiaTheme="minorHAnsi" w:hAnsi="Times New Roman" w:cs="Times New Roman"/>
          <w:bCs/>
          <w:sz w:val="28"/>
          <w:szCs w:val="28"/>
          <w:vertAlign w:val="subscript"/>
          <w:lang w:eastAsia="en-US"/>
        </w:rPr>
        <w:t>3</w:t>
      </w: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C</w:t>
      </w:r>
      <w:r w:rsidRPr="00E664F6">
        <w:rPr>
          <w:rFonts w:ascii="Times New Roman" w:eastAsiaTheme="minorHAnsi" w:hAnsi="Times New Roman" w:cs="Times New Roman"/>
          <w:bCs/>
          <w:sz w:val="28"/>
          <w:szCs w:val="28"/>
          <w:vertAlign w:val="subscript"/>
          <w:lang w:eastAsia="en-US"/>
        </w:rPr>
        <w:t>3</w:t>
      </w: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γ</w:t>
      </w:r>
      <w:r w:rsidRPr="00E664F6">
        <w:rPr>
          <w:rFonts w:ascii="Times New Roman" w:eastAsiaTheme="minorHAnsi" w:hAnsi="Times New Roman" w:cs="Times New Roman"/>
          <w:bCs/>
          <w:sz w:val="28"/>
          <w:szCs w:val="28"/>
          <w:vertAlign w:val="subscript"/>
          <w:lang w:val="en-GB" w:eastAsia="en-US"/>
        </w:rPr>
        <w:t>n</w:t>
      </w: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C</w:t>
      </w:r>
      <w:r w:rsidRPr="00E664F6">
        <w:rPr>
          <w:rFonts w:ascii="Times New Roman" w:eastAsiaTheme="minorHAnsi" w:hAnsi="Times New Roman" w:cs="Times New Roman"/>
          <w:bCs/>
          <w:sz w:val="28"/>
          <w:szCs w:val="28"/>
          <w:vertAlign w:val="subscript"/>
          <w:lang w:val="en-GB" w:eastAsia="en-US"/>
        </w:rPr>
        <w:t>n</w:t>
      </w:r>
    </w:p>
    <w:p w14:paraId="13E9CC16" w14:textId="77BE3BD9" w:rsidR="0017482A" w:rsidRPr="0017482A" w:rsidRDefault="00B05FB6"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 xml:space="preserve"> Факторы </w:t>
      </w:r>
      <w:r w:rsidR="0017482A" w:rsidRPr="0017482A">
        <w:rPr>
          <w:rFonts w:ascii="Times New Roman" w:eastAsiaTheme="minorHAnsi" w:hAnsi="Times New Roman" w:cs="Times New Roman"/>
          <w:bCs/>
          <w:sz w:val="28"/>
          <w:szCs w:val="28"/>
          <w:lang w:eastAsia="en-US"/>
        </w:rPr>
        <w:t>влияния на инновационный потенциал компании:</w:t>
      </w:r>
    </w:p>
    <w:p w14:paraId="0B471182" w14:textId="579BAE2C" w:rsidR="0017482A" w:rsidRPr="0017482A" w:rsidRDefault="00625369"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E664F6">
        <w:rPr>
          <w:rFonts w:ascii="Times New Roman" w:eastAsiaTheme="minorHAnsi" w:hAnsi="Times New Roman" w:cs="Times New Roman"/>
          <w:bCs/>
          <w:sz w:val="28"/>
          <w:szCs w:val="28"/>
          <w:lang w:eastAsia="en-US"/>
        </w:rPr>
        <w:t xml:space="preserve"> </w:t>
      </w:r>
      <w:r w:rsidR="0017482A" w:rsidRPr="0017482A">
        <w:rPr>
          <w:rFonts w:ascii="Times New Roman" w:eastAsiaTheme="minorHAnsi" w:hAnsi="Times New Roman" w:cs="Times New Roman"/>
          <w:bCs/>
          <w:sz w:val="28"/>
          <w:szCs w:val="28"/>
          <w:lang w:val="en-GB" w:eastAsia="en-US"/>
        </w:rPr>
        <w:t>C</w:t>
      </w:r>
      <w:r w:rsidR="0017482A" w:rsidRPr="00E664F6">
        <w:rPr>
          <w:rFonts w:ascii="Times New Roman" w:eastAsiaTheme="minorHAnsi" w:hAnsi="Times New Roman" w:cs="Times New Roman"/>
          <w:bCs/>
          <w:sz w:val="28"/>
          <w:szCs w:val="28"/>
          <w:vertAlign w:val="subscript"/>
          <w:lang w:eastAsia="en-US"/>
        </w:rPr>
        <w:t>1</w:t>
      </w:r>
      <w:r w:rsidR="0017482A" w:rsidRPr="0017482A">
        <w:rPr>
          <w:rFonts w:ascii="Times New Roman" w:eastAsiaTheme="minorHAnsi" w:hAnsi="Times New Roman" w:cs="Times New Roman"/>
          <w:bCs/>
          <w:sz w:val="28"/>
          <w:szCs w:val="28"/>
          <w:lang w:eastAsia="en-US"/>
        </w:rPr>
        <w:t xml:space="preserve"> – Экономические риски;</w:t>
      </w:r>
    </w:p>
    <w:p w14:paraId="40774D77" w14:textId="0A75A834"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C</w:t>
      </w:r>
      <w:r w:rsidRPr="00E664F6">
        <w:rPr>
          <w:rFonts w:ascii="Times New Roman" w:eastAsiaTheme="minorHAnsi" w:hAnsi="Times New Roman" w:cs="Times New Roman"/>
          <w:bCs/>
          <w:sz w:val="28"/>
          <w:szCs w:val="28"/>
          <w:vertAlign w:val="subscript"/>
          <w:lang w:eastAsia="en-US"/>
        </w:rPr>
        <w:t>2</w:t>
      </w:r>
      <w:r w:rsidRPr="0017482A">
        <w:rPr>
          <w:rFonts w:ascii="Times New Roman" w:eastAsiaTheme="minorHAnsi" w:hAnsi="Times New Roman" w:cs="Times New Roman"/>
          <w:bCs/>
          <w:sz w:val="28"/>
          <w:szCs w:val="28"/>
          <w:lang w:eastAsia="en-US"/>
        </w:rPr>
        <w:t xml:space="preserve"> – Высокие затраты на инновации;</w:t>
      </w:r>
    </w:p>
    <w:p w14:paraId="3BE3B2A3" w14:textId="5EC27AAD"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C</w:t>
      </w:r>
      <w:r w:rsidRPr="00E664F6">
        <w:rPr>
          <w:rFonts w:ascii="Times New Roman" w:eastAsiaTheme="minorHAnsi" w:hAnsi="Times New Roman" w:cs="Times New Roman"/>
          <w:bCs/>
          <w:sz w:val="28"/>
          <w:szCs w:val="28"/>
          <w:vertAlign w:val="subscript"/>
          <w:lang w:eastAsia="en-US"/>
        </w:rPr>
        <w:t>3</w:t>
      </w:r>
      <w:r w:rsidRPr="0017482A">
        <w:rPr>
          <w:rFonts w:ascii="Times New Roman" w:eastAsiaTheme="minorHAnsi" w:hAnsi="Times New Roman" w:cs="Times New Roman"/>
          <w:bCs/>
          <w:sz w:val="28"/>
          <w:szCs w:val="28"/>
          <w:lang w:eastAsia="en-US"/>
        </w:rPr>
        <w:t xml:space="preserve"> – Высокие проценты по кредитам;</w:t>
      </w:r>
    </w:p>
    <w:p w14:paraId="2948D9FA" w14:textId="65E929FE" w:rsidR="0017482A" w:rsidRPr="0017482A" w:rsidRDefault="0017482A" w:rsidP="00EF6153">
      <w:pPr>
        <w:tabs>
          <w:tab w:val="left" w:pos="993"/>
          <w:tab w:val="left" w:pos="1134"/>
          <w:tab w:val="left" w:pos="1276"/>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C</w:t>
      </w:r>
      <w:r w:rsidRPr="00E664F6">
        <w:rPr>
          <w:rFonts w:ascii="Times New Roman" w:eastAsiaTheme="minorHAnsi" w:hAnsi="Times New Roman" w:cs="Times New Roman"/>
          <w:bCs/>
          <w:sz w:val="28"/>
          <w:szCs w:val="28"/>
          <w:vertAlign w:val="subscript"/>
          <w:lang w:eastAsia="en-US"/>
        </w:rPr>
        <w:t>4</w:t>
      </w:r>
      <w:r w:rsidRPr="0017482A">
        <w:rPr>
          <w:rFonts w:ascii="Times New Roman" w:eastAsiaTheme="minorHAnsi" w:hAnsi="Times New Roman" w:cs="Times New Roman"/>
          <w:bCs/>
          <w:sz w:val="28"/>
          <w:szCs w:val="28"/>
          <w:lang w:eastAsia="en-US"/>
        </w:rPr>
        <w:t xml:space="preserve"> – Сложность получения заемных средств для инвестиций в инновационные    проекты;</w:t>
      </w:r>
    </w:p>
    <w:p w14:paraId="6ADF1F96" w14:textId="3CFCEBBC"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C</w:t>
      </w:r>
      <w:r w:rsidRPr="00E664F6">
        <w:rPr>
          <w:rFonts w:ascii="Times New Roman" w:eastAsiaTheme="minorHAnsi" w:hAnsi="Times New Roman" w:cs="Times New Roman"/>
          <w:bCs/>
          <w:sz w:val="28"/>
          <w:szCs w:val="28"/>
          <w:vertAlign w:val="subscript"/>
          <w:lang w:eastAsia="en-US"/>
        </w:rPr>
        <w:t>5</w:t>
      </w:r>
      <w:r w:rsidRPr="0017482A">
        <w:rPr>
          <w:rFonts w:ascii="Times New Roman" w:eastAsiaTheme="minorHAnsi" w:hAnsi="Times New Roman" w:cs="Times New Roman"/>
          <w:bCs/>
          <w:sz w:val="28"/>
          <w:szCs w:val="28"/>
          <w:lang w:eastAsia="en-US"/>
        </w:rPr>
        <w:t xml:space="preserve"> – Отсутствие высококвалифицированного персонала;</w:t>
      </w:r>
    </w:p>
    <w:p w14:paraId="0CCBC08C" w14:textId="4DEC6BCE"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C</w:t>
      </w:r>
      <w:r w:rsidRPr="00E664F6">
        <w:rPr>
          <w:rFonts w:ascii="Times New Roman" w:eastAsiaTheme="minorHAnsi" w:hAnsi="Times New Roman" w:cs="Times New Roman"/>
          <w:bCs/>
          <w:sz w:val="28"/>
          <w:szCs w:val="28"/>
          <w:vertAlign w:val="subscript"/>
          <w:lang w:eastAsia="en-US"/>
        </w:rPr>
        <w:t>6</w:t>
      </w:r>
      <w:r w:rsidRPr="0017482A">
        <w:rPr>
          <w:rFonts w:ascii="Times New Roman" w:eastAsiaTheme="minorHAnsi" w:hAnsi="Times New Roman" w:cs="Times New Roman"/>
          <w:bCs/>
          <w:sz w:val="28"/>
          <w:szCs w:val="28"/>
          <w:lang w:eastAsia="en-US"/>
        </w:rPr>
        <w:t xml:space="preserve"> – Организационная негибкость внутри компании;</w:t>
      </w:r>
    </w:p>
    <w:p w14:paraId="7FA6627E" w14:textId="01F095E1"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C</w:t>
      </w:r>
      <w:r w:rsidRPr="00E664F6">
        <w:rPr>
          <w:rFonts w:ascii="Times New Roman" w:eastAsiaTheme="minorHAnsi" w:hAnsi="Times New Roman" w:cs="Times New Roman"/>
          <w:bCs/>
          <w:sz w:val="28"/>
          <w:szCs w:val="28"/>
          <w:vertAlign w:val="subscript"/>
          <w:lang w:eastAsia="en-US"/>
        </w:rPr>
        <w:t>7</w:t>
      </w:r>
      <w:r w:rsidRPr="0017482A">
        <w:rPr>
          <w:rFonts w:ascii="Times New Roman" w:eastAsiaTheme="minorHAnsi" w:hAnsi="Times New Roman" w:cs="Times New Roman"/>
          <w:bCs/>
          <w:sz w:val="28"/>
          <w:szCs w:val="28"/>
          <w:lang w:eastAsia="en-US"/>
        </w:rPr>
        <w:t xml:space="preserve"> – Нехватка информационных технологий;</w:t>
      </w:r>
    </w:p>
    <w:p w14:paraId="2D1D7F59" w14:textId="302F6F55" w:rsidR="0017482A" w:rsidRPr="0017482A" w:rsidRDefault="00625369"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E664F6">
        <w:rPr>
          <w:rFonts w:ascii="Times New Roman" w:eastAsiaTheme="minorHAnsi" w:hAnsi="Times New Roman" w:cs="Times New Roman"/>
          <w:bCs/>
          <w:sz w:val="28"/>
          <w:szCs w:val="28"/>
          <w:lang w:eastAsia="en-US"/>
        </w:rPr>
        <w:t xml:space="preserve"> </w:t>
      </w:r>
      <w:r w:rsidR="0017482A" w:rsidRPr="0017482A">
        <w:rPr>
          <w:rFonts w:ascii="Times New Roman" w:eastAsiaTheme="minorHAnsi" w:hAnsi="Times New Roman" w:cs="Times New Roman"/>
          <w:bCs/>
          <w:sz w:val="28"/>
          <w:szCs w:val="28"/>
          <w:lang w:val="en-GB" w:eastAsia="en-US"/>
        </w:rPr>
        <w:t>C</w:t>
      </w:r>
      <w:r w:rsidR="0017482A" w:rsidRPr="00E664F6">
        <w:rPr>
          <w:rFonts w:ascii="Times New Roman" w:eastAsiaTheme="minorHAnsi" w:hAnsi="Times New Roman" w:cs="Times New Roman"/>
          <w:bCs/>
          <w:sz w:val="28"/>
          <w:szCs w:val="28"/>
          <w:vertAlign w:val="subscript"/>
          <w:lang w:eastAsia="en-US"/>
        </w:rPr>
        <w:t>8</w:t>
      </w:r>
      <w:r w:rsidR="0017482A" w:rsidRPr="0017482A">
        <w:rPr>
          <w:rFonts w:ascii="Times New Roman" w:eastAsiaTheme="minorHAnsi" w:hAnsi="Times New Roman" w:cs="Times New Roman"/>
          <w:bCs/>
          <w:sz w:val="28"/>
          <w:szCs w:val="28"/>
          <w:lang w:eastAsia="en-US"/>
        </w:rPr>
        <w:t xml:space="preserve"> – Нехватка информации о рынках и потребностях клиентов;</w:t>
      </w:r>
    </w:p>
    <w:p w14:paraId="5FAB51AC" w14:textId="4B073240"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C</w:t>
      </w:r>
      <w:r w:rsidRPr="00E664F6">
        <w:rPr>
          <w:rFonts w:ascii="Times New Roman" w:eastAsiaTheme="minorHAnsi" w:hAnsi="Times New Roman" w:cs="Times New Roman"/>
          <w:bCs/>
          <w:sz w:val="28"/>
          <w:szCs w:val="28"/>
          <w:vertAlign w:val="subscript"/>
          <w:lang w:eastAsia="en-US"/>
        </w:rPr>
        <w:t>9</w:t>
      </w:r>
      <w:r w:rsidRPr="0017482A">
        <w:rPr>
          <w:rFonts w:ascii="Times New Roman" w:eastAsiaTheme="minorHAnsi" w:hAnsi="Times New Roman" w:cs="Times New Roman"/>
          <w:bCs/>
          <w:sz w:val="28"/>
          <w:szCs w:val="28"/>
          <w:lang w:eastAsia="en-US"/>
        </w:rPr>
        <w:t xml:space="preserve"> – Влияние государственного регулирования и требований стандартов;</w:t>
      </w:r>
    </w:p>
    <w:p w14:paraId="4A69133E" w14:textId="6E1F99E3"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 xml:space="preserve"> </w:t>
      </w:r>
      <w:proofErr w:type="gramStart"/>
      <w:r w:rsidRPr="0017482A">
        <w:rPr>
          <w:rFonts w:ascii="Times New Roman" w:eastAsiaTheme="minorHAnsi" w:hAnsi="Times New Roman" w:cs="Times New Roman"/>
          <w:bCs/>
          <w:sz w:val="28"/>
          <w:szCs w:val="28"/>
          <w:lang w:val="en-GB" w:eastAsia="en-US"/>
        </w:rPr>
        <w:t>C</w:t>
      </w:r>
      <w:r w:rsidRPr="00E664F6">
        <w:rPr>
          <w:rFonts w:ascii="Times New Roman" w:eastAsiaTheme="minorHAnsi" w:hAnsi="Times New Roman" w:cs="Times New Roman"/>
          <w:bCs/>
          <w:sz w:val="28"/>
          <w:szCs w:val="28"/>
          <w:vertAlign w:val="subscript"/>
          <w:lang w:eastAsia="en-US"/>
        </w:rPr>
        <w:t>10</w:t>
      </w:r>
      <w:r w:rsidRPr="0017482A">
        <w:rPr>
          <w:rFonts w:ascii="Times New Roman" w:eastAsiaTheme="minorHAnsi" w:hAnsi="Times New Roman" w:cs="Times New Roman"/>
          <w:bCs/>
          <w:sz w:val="28"/>
          <w:szCs w:val="28"/>
          <w:lang w:eastAsia="en-US"/>
        </w:rPr>
        <w:t xml:space="preserve"> – Отсутствие обратной связи от потребителей в отношении новых продуктов и услуг.</w:t>
      </w:r>
      <w:proofErr w:type="gramEnd"/>
    </w:p>
    <w:p w14:paraId="3C14109C" w14:textId="4D5F9519"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val="en-GB" w:eastAsia="en-US"/>
        </w:rPr>
        <w:t>Un</w:t>
      </w:r>
      <w:proofErr w:type="gramEnd"/>
      <w:r w:rsidRPr="0017482A">
        <w:rPr>
          <w:rFonts w:ascii="Times New Roman" w:eastAsiaTheme="minorHAnsi" w:hAnsi="Times New Roman" w:cs="Times New Roman"/>
          <w:bCs/>
          <w:sz w:val="28"/>
          <w:szCs w:val="28"/>
          <w:lang w:eastAsia="en-US"/>
        </w:rPr>
        <w:t xml:space="preserve"> – Показатели эффективности успешности инновационной деятельности компании.</w:t>
      </w:r>
    </w:p>
    <w:p w14:paraId="68CDF767" w14:textId="66E7AEAE"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Шаг 4:</w:t>
      </w:r>
    </w:p>
    <w:p w14:paraId="4099163D" w14:textId="612537CE"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val="en-GB" w:eastAsia="en-US"/>
        </w:rPr>
        <w:t>Un</w:t>
      </w:r>
      <w:proofErr w:type="gramEnd"/>
      <w:r w:rsidRPr="0017482A">
        <w:rPr>
          <w:rFonts w:ascii="Times New Roman" w:eastAsiaTheme="minorHAnsi" w:hAnsi="Times New Roman" w:cs="Times New Roman"/>
          <w:bCs/>
          <w:sz w:val="28"/>
          <w:szCs w:val="28"/>
          <w:lang w:eastAsia="en-US"/>
        </w:rPr>
        <w:t xml:space="preserve"> = </w:t>
      </w:r>
      <w:r w:rsidRPr="0017482A">
        <w:rPr>
          <w:rFonts w:ascii="Times New Roman" w:eastAsiaTheme="minorHAnsi" w:hAnsi="Times New Roman" w:cs="Times New Roman"/>
          <w:bCs/>
          <w:sz w:val="28"/>
          <w:szCs w:val="28"/>
          <w:lang w:val="en-GB" w:eastAsia="en-US"/>
        </w:rPr>
        <w:t>δ</w:t>
      </w:r>
      <w:r w:rsidRPr="00E664F6">
        <w:rPr>
          <w:rFonts w:ascii="Times New Roman" w:eastAsiaTheme="minorHAnsi" w:hAnsi="Times New Roman" w:cs="Times New Roman"/>
          <w:bCs/>
          <w:sz w:val="28"/>
          <w:szCs w:val="28"/>
          <w:vertAlign w:val="subscript"/>
          <w:lang w:eastAsia="en-US"/>
        </w:rPr>
        <w:t>0</w:t>
      </w:r>
      <w:r w:rsidRPr="0017482A">
        <w:rPr>
          <w:rFonts w:ascii="Times New Roman" w:eastAsiaTheme="minorHAnsi" w:hAnsi="Times New Roman" w:cs="Times New Roman"/>
          <w:bCs/>
          <w:sz w:val="28"/>
          <w:szCs w:val="28"/>
          <w:lang w:eastAsia="en-US"/>
        </w:rPr>
        <w:t xml:space="preserve"> + </w:t>
      </w:r>
      <w:r w:rsidRPr="0017482A">
        <w:rPr>
          <w:rFonts w:ascii="Times New Roman" w:eastAsiaTheme="minorHAnsi" w:hAnsi="Times New Roman" w:cs="Times New Roman"/>
          <w:bCs/>
          <w:sz w:val="28"/>
          <w:szCs w:val="28"/>
          <w:lang w:val="en-GB" w:eastAsia="en-US"/>
        </w:rPr>
        <w:t>δ</w:t>
      </w:r>
      <w:r w:rsidRPr="00E664F6">
        <w:rPr>
          <w:rFonts w:ascii="Times New Roman" w:eastAsiaTheme="minorHAnsi" w:hAnsi="Times New Roman" w:cs="Times New Roman"/>
          <w:bCs/>
          <w:sz w:val="28"/>
          <w:szCs w:val="28"/>
          <w:vertAlign w:val="subscript"/>
          <w:lang w:eastAsia="en-US"/>
        </w:rPr>
        <w:t>1</w:t>
      </w:r>
      <w:r w:rsidRPr="0017482A">
        <w:rPr>
          <w:rFonts w:ascii="Times New Roman" w:eastAsiaTheme="minorHAnsi" w:hAnsi="Times New Roman" w:cs="Times New Roman"/>
          <w:bCs/>
          <w:sz w:val="28"/>
          <w:szCs w:val="28"/>
          <w:lang w:eastAsia="en-US"/>
        </w:rPr>
        <w:t>*</w:t>
      </w:r>
      <w:r w:rsidRPr="0017482A">
        <w:rPr>
          <w:rFonts w:ascii="Times New Roman" w:eastAsiaTheme="minorHAnsi" w:hAnsi="Times New Roman" w:cs="Times New Roman"/>
          <w:bCs/>
          <w:sz w:val="28"/>
          <w:szCs w:val="28"/>
          <w:lang w:val="en-GB" w:eastAsia="en-US"/>
        </w:rPr>
        <w:t>D</w:t>
      </w:r>
      <w:r w:rsidRPr="00E664F6">
        <w:rPr>
          <w:rFonts w:ascii="Times New Roman" w:eastAsiaTheme="minorHAnsi" w:hAnsi="Times New Roman" w:cs="Times New Roman"/>
          <w:bCs/>
          <w:sz w:val="28"/>
          <w:szCs w:val="28"/>
          <w:vertAlign w:val="subscript"/>
          <w:lang w:eastAsia="en-US"/>
        </w:rPr>
        <w:t>1</w:t>
      </w:r>
      <w:r w:rsidRPr="0017482A">
        <w:rPr>
          <w:rFonts w:ascii="Times New Roman" w:eastAsiaTheme="minorHAnsi" w:hAnsi="Times New Roman" w:cs="Times New Roman"/>
          <w:bCs/>
          <w:sz w:val="28"/>
          <w:szCs w:val="28"/>
          <w:lang w:eastAsia="en-US"/>
        </w:rPr>
        <w:t xml:space="preserve"> + </w:t>
      </w:r>
      <w:r w:rsidRPr="0017482A">
        <w:rPr>
          <w:rFonts w:ascii="Times New Roman" w:eastAsiaTheme="minorHAnsi" w:hAnsi="Times New Roman" w:cs="Times New Roman"/>
          <w:bCs/>
          <w:sz w:val="28"/>
          <w:szCs w:val="28"/>
          <w:lang w:val="en-GB" w:eastAsia="en-US"/>
        </w:rPr>
        <w:t>δ</w:t>
      </w:r>
      <w:r w:rsidRPr="00E664F6">
        <w:rPr>
          <w:rFonts w:ascii="Times New Roman" w:eastAsiaTheme="minorHAnsi" w:hAnsi="Times New Roman" w:cs="Times New Roman"/>
          <w:bCs/>
          <w:sz w:val="28"/>
          <w:szCs w:val="28"/>
          <w:vertAlign w:val="subscript"/>
          <w:lang w:eastAsia="en-US"/>
        </w:rPr>
        <w:t>2</w:t>
      </w: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D</w:t>
      </w:r>
      <w:r w:rsidRPr="00E664F6">
        <w:rPr>
          <w:rFonts w:ascii="Times New Roman" w:eastAsiaTheme="minorHAnsi" w:hAnsi="Times New Roman" w:cs="Times New Roman"/>
          <w:bCs/>
          <w:sz w:val="28"/>
          <w:szCs w:val="28"/>
          <w:vertAlign w:val="subscript"/>
          <w:lang w:eastAsia="en-US"/>
        </w:rPr>
        <w:t>2</w:t>
      </w:r>
      <w:r w:rsidRPr="0017482A">
        <w:rPr>
          <w:rFonts w:ascii="Times New Roman" w:eastAsiaTheme="minorHAnsi" w:hAnsi="Times New Roman" w:cs="Times New Roman"/>
          <w:bCs/>
          <w:sz w:val="28"/>
          <w:szCs w:val="28"/>
          <w:lang w:eastAsia="en-US"/>
        </w:rPr>
        <w:t xml:space="preserve"> + </w:t>
      </w:r>
      <w:r w:rsidRPr="0017482A">
        <w:rPr>
          <w:rFonts w:ascii="Times New Roman" w:eastAsiaTheme="minorHAnsi" w:hAnsi="Times New Roman" w:cs="Times New Roman"/>
          <w:bCs/>
          <w:sz w:val="28"/>
          <w:szCs w:val="28"/>
          <w:lang w:val="en-GB" w:eastAsia="en-US"/>
        </w:rPr>
        <w:t>δ</w:t>
      </w:r>
      <w:r w:rsidRPr="00E664F6">
        <w:rPr>
          <w:rFonts w:ascii="Times New Roman" w:eastAsiaTheme="minorHAnsi" w:hAnsi="Times New Roman" w:cs="Times New Roman"/>
          <w:bCs/>
          <w:sz w:val="28"/>
          <w:szCs w:val="28"/>
          <w:vertAlign w:val="subscript"/>
          <w:lang w:eastAsia="en-US"/>
        </w:rPr>
        <w:t>3</w:t>
      </w:r>
      <w:r w:rsidRPr="0017482A">
        <w:rPr>
          <w:rFonts w:ascii="Times New Roman" w:eastAsiaTheme="minorHAnsi" w:hAnsi="Times New Roman" w:cs="Times New Roman"/>
          <w:bCs/>
          <w:sz w:val="28"/>
          <w:szCs w:val="28"/>
          <w:lang w:eastAsia="en-US"/>
        </w:rPr>
        <w:t>*</w:t>
      </w:r>
      <w:r w:rsidRPr="0017482A">
        <w:rPr>
          <w:rFonts w:ascii="Times New Roman" w:eastAsiaTheme="minorHAnsi" w:hAnsi="Times New Roman" w:cs="Times New Roman"/>
          <w:bCs/>
          <w:sz w:val="28"/>
          <w:szCs w:val="28"/>
          <w:lang w:val="en-GB" w:eastAsia="en-US"/>
        </w:rPr>
        <w:t>D</w:t>
      </w:r>
      <w:r w:rsidRPr="00E664F6">
        <w:rPr>
          <w:rFonts w:ascii="Times New Roman" w:eastAsiaTheme="minorHAnsi" w:hAnsi="Times New Roman" w:cs="Times New Roman"/>
          <w:bCs/>
          <w:sz w:val="28"/>
          <w:szCs w:val="28"/>
          <w:vertAlign w:val="subscript"/>
          <w:lang w:eastAsia="en-US"/>
        </w:rPr>
        <w:t>3</w:t>
      </w: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δ</w:t>
      </w:r>
      <w:r w:rsidRPr="00E664F6">
        <w:rPr>
          <w:rFonts w:ascii="Times New Roman" w:eastAsiaTheme="minorHAnsi" w:hAnsi="Times New Roman" w:cs="Times New Roman"/>
          <w:bCs/>
          <w:sz w:val="28"/>
          <w:szCs w:val="28"/>
          <w:vertAlign w:val="subscript"/>
          <w:lang w:val="en-GB" w:eastAsia="en-US"/>
        </w:rPr>
        <w:t>n</w:t>
      </w:r>
      <w:r w:rsidRPr="0017482A">
        <w:rPr>
          <w:rFonts w:ascii="Times New Roman" w:eastAsiaTheme="minorHAnsi" w:hAnsi="Times New Roman" w:cs="Times New Roman"/>
          <w:bCs/>
          <w:sz w:val="28"/>
          <w:szCs w:val="28"/>
          <w:lang w:eastAsia="en-US"/>
        </w:rPr>
        <w:t>*</w:t>
      </w:r>
      <w:r w:rsidRPr="0017482A">
        <w:rPr>
          <w:rFonts w:ascii="Times New Roman" w:eastAsiaTheme="minorHAnsi" w:hAnsi="Times New Roman" w:cs="Times New Roman"/>
          <w:bCs/>
          <w:sz w:val="28"/>
          <w:szCs w:val="28"/>
          <w:lang w:val="en-GB" w:eastAsia="en-US"/>
        </w:rPr>
        <w:t>D</w:t>
      </w:r>
      <w:r w:rsidRPr="00E664F6">
        <w:rPr>
          <w:rFonts w:ascii="Times New Roman" w:eastAsiaTheme="minorHAnsi" w:hAnsi="Times New Roman" w:cs="Times New Roman"/>
          <w:bCs/>
          <w:sz w:val="28"/>
          <w:szCs w:val="28"/>
          <w:vertAlign w:val="subscript"/>
          <w:lang w:val="en-GB" w:eastAsia="en-US"/>
        </w:rPr>
        <w:t>n</w:t>
      </w:r>
    </w:p>
    <w:p w14:paraId="4BF70A9C" w14:textId="6BDAB792"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Клиенты, с которыми организация преимущественно ведет работу</w:t>
      </w:r>
    </w:p>
    <w:p w14:paraId="5F5EE474" w14:textId="40C13ECB"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D</w:t>
      </w:r>
      <w:r w:rsidRPr="00E664F6">
        <w:rPr>
          <w:rFonts w:ascii="Times New Roman" w:eastAsiaTheme="minorHAnsi" w:hAnsi="Times New Roman" w:cs="Times New Roman"/>
          <w:bCs/>
          <w:sz w:val="28"/>
          <w:szCs w:val="28"/>
          <w:vertAlign w:val="subscript"/>
          <w:lang w:eastAsia="en-US"/>
        </w:rPr>
        <w:t>1</w:t>
      </w:r>
      <w:r w:rsidRPr="0017482A">
        <w:rPr>
          <w:rFonts w:ascii="Times New Roman" w:eastAsiaTheme="minorHAnsi" w:hAnsi="Times New Roman" w:cs="Times New Roman"/>
          <w:bCs/>
          <w:sz w:val="28"/>
          <w:szCs w:val="28"/>
          <w:lang w:eastAsia="en-US"/>
        </w:rPr>
        <w:t xml:space="preserve"> – Конечные потребители (на потребительских рынках, </w:t>
      </w:r>
      <w:r w:rsidRPr="0017482A">
        <w:rPr>
          <w:rFonts w:ascii="Times New Roman" w:eastAsiaTheme="minorHAnsi" w:hAnsi="Times New Roman" w:cs="Times New Roman"/>
          <w:bCs/>
          <w:sz w:val="28"/>
          <w:szCs w:val="28"/>
          <w:lang w:val="en-GB" w:eastAsia="en-US"/>
        </w:rPr>
        <w:t>B</w:t>
      </w:r>
      <w:r w:rsidRPr="0017482A">
        <w:rPr>
          <w:rFonts w:ascii="Times New Roman" w:eastAsiaTheme="minorHAnsi" w:hAnsi="Times New Roman" w:cs="Times New Roman"/>
          <w:bCs/>
          <w:sz w:val="28"/>
          <w:szCs w:val="28"/>
          <w:lang w:eastAsia="en-US"/>
        </w:rPr>
        <w:t>2</w:t>
      </w:r>
      <w:r w:rsidRPr="0017482A">
        <w:rPr>
          <w:rFonts w:ascii="Times New Roman" w:eastAsiaTheme="minorHAnsi" w:hAnsi="Times New Roman" w:cs="Times New Roman"/>
          <w:bCs/>
          <w:sz w:val="28"/>
          <w:szCs w:val="28"/>
          <w:lang w:val="en-GB" w:eastAsia="en-US"/>
        </w:rPr>
        <w:t>C</w:t>
      </w:r>
      <w:r w:rsidRPr="0017482A">
        <w:rPr>
          <w:rFonts w:ascii="Times New Roman" w:eastAsiaTheme="minorHAnsi" w:hAnsi="Times New Roman" w:cs="Times New Roman"/>
          <w:bCs/>
          <w:sz w:val="28"/>
          <w:szCs w:val="28"/>
          <w:lang w:eastAsia="en-US"/>
        </w:rPr>
        <w:t>);</w:t>
      </w:r>
    </w:p>
    <w:p w14:paraId="566F118D" w14:textId="5092DB05"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D</w:t>
      </w:r>
      <w:r w:rsidRPr="00E664F6">
        <w:rPr>
          <w:rFonts w:ascii="Times New Roman" w:eastAsiaTheme="minorHAnsi" w:hAnsi="Times New Roman" w:cs="Times New Roman"/>
          <w:bCs/>
          <w:sz w:val="28"/>
          <w:szCs w:val="28"/>
          <w:vertAlign w:val="subscript"/>
          <w:lang w:eastAsia="en-US"/>
        </w:rPr>
        <w:t>2</w:t>
      </w:r>
      <w:r w:rsidRPr="0017482A">
        <w:rPr>
          <w:rFonts w:ascii="Times New Roman" w:eastAsiaTheme="minorHAnsi" w:hAnsi="Times New Roman" w:cs="Times New Roman"/>
          <w:bCs/>
          <w:sz w:val="28"/>
          <w:szCs w:val="28"/>
          <w:lang w:eastAsia="en-US"/>
        </w:rPr>
        <w:t xml:space="preserve"> – Промышленные потребители (</w:t>
      </w:r>
      <w:r w:rsidRPr="0017482A">
        <w:rPr>
          <w:rFonts w:ascii="Times New Roman" w:eastAsiaTheme="minorHAnsi" w:hAnsi="Times New Roman" w:cs="Times New Roman"/>
          <w:bCs/>
          <w:sz w:val="28"/>
          <w:szCs w:val="28"/>
          <w:lang w:val="en-GB" w:eastAsia="en-US"/>
        </w:rPr>
        <w:t>B</w:t>
      </w:r>
      <w:r w:rsidRPr="0017482A">
        <w:rPr>
          <w:rFonts w:ascii="Times New Roman" w:eastAsiaTheme="minorHAnsi" w:hAnsi="Times New Roman" w:cs="Times New Roman"/>
          <w:bCs/>
          <w:sz w:val="28"/>
          <w:szCs w:val="28"/>
          <w:lang w:eastAsia="en-US"/>
        </w:rPr>
        <w:t>2</w:t>
      </w:r>
      <w:r w:rsidRPr="0017482A">
        <w:rPr>
          <w:rFonts w:ascii="Times New Roman" w:eastAsiaTheme="minorHAnsi" w:hAnsi="Times New Roman" w:cs="Times New Roman"/>
          <w:bCs/>
          <w:sz w:val="28"/>
          <w:szCs w:val="28"/>
          <w:lang w:val="en-GB" w:eastAsia="en-US"/>
        </w:rPr>
        <w:t>B</w:t>
      </w:r>
      <w:r w:rsidRPr="0017482A">
        <w:rPr>
          <w:rFonts w:ascii="Times New Roman" w:eastAsiaTheme="minorHAnsi" w:hAnsi="Times New Roman" w:cs="Times New Roman"/>
          <w:bCs/>
          <w:sz w:val="28"/>
          <w:szCs w:val="28"/>
          <w:lang w:eastAsia="en-US"/>
        </w:rPr>
        <w:t>);</w:t>
      </w:r>
    </w:p>
    <w:p w14:paraId="7E013F23" w14:textId="2CE93086"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D</w:t>
      </w:r>
      <w:r w:rsidRPr="00E664F6">
        <w:rPr>
          <w:rFonts w:ascii="Times New Roman" w:eastAsiaTheme="minorHAnsi" w:hAnsi="Times New Roman" w:cs="Times New Roman"/>
          <w:bCs/>
          <w:sz w:val="28"/>
          <w:szCs w:val="28"/>
          <w:vertAlign w:val="subscript"/>
          <w:lang w:eastAsia="en-US"/>
        </w:rPr>
        <w:t>3</w:t>
      </w:r>
      <w:r w:rsidRPr="0017482A">
        <w:rPr>
          <w:rFonts w:ascii="Times New Roman" w:eastAsiaTheme="minorHAnsi" w:hAnsi="Times New Roman" w:cs="Times New Roman"/>
          <w:bCs/>
          <w:sz w:val="28"/>
          <w:szCs w:val="28"/>
          <w:lang w:eastAsia="en-US"/>
        </w:rPr>
        <w:t xml:space="preserve"> – Дилеры, дистрибьюторы;</w:t>
      </w:r>
    </w:p>
    <w:p w14:paraId="10E017A8" w14:textId="08F75921"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D</w:t>
      </w:r>
      <w:r w:rsidRPr="00E664F6">
        <w:rPr>
          <w:rFonts w:ascii="Times New Roman" w:eastAsiaTheme="minorHAnsi" w:hAnsi="Times New Roman" w:cs="Times New Roman"/>
          <w:bCs/>
          <w:sz w:val="28"/>
          <w:szCs w:val="28"/>
          <w:vertAlign w:val="subscript"/>
          <w:lang w:eastAsia="en-US"/>
        </w:rPr>
        <w:t>4</w:t>
      </w:r>
      <w:r w:rsidRPr="0017482A">
        <w:rPr>
          <w:rFonts w:ascii="Times New Roman" w:eastAsiaTheme="minorHAnsi" w:hAnsi="Times New Roman" w:cs="Times New Roman"/>
          <w:bCs/>
          <w:sz w:val="28"/>
          <w:szCs w:val="28"/>
          <w:lang w:eastAsia="en-US"/>
        </w:rPr>
        <w:t xml:space="preserve"> – Компании розничной торговли;</w:t>
      </w:r>
    </w:p>
    <w:p w14:paraId="7FF837E8" w14:textId="1422EF4D"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D</w:t>
      </w:r>
      <w:r w:rsidRPr="00E664F6">
        <w:rPr>
          <w:rFonts w:ascii="Times New Roman" w:eastAsiaTheme="minorHAnsi" w:hAnsi="Times New Roman" w:cs="Times New Roman"/>
          <w:bCs/>
          <w:sz w:val="28"/>
          <w:szCs w:val="28"/>
          <w:vertAlign w:val="subscript"/>
          <w:lang w:eastAsia="en-US"/>
        </w:rPr>
        <w:t>5</w:t>
      </w:r>
      <w:r w:rsidRPr="0017482A">
        <w:rPr>
          <w:rFonts w:ascii="Times New Roman" w:eastAsiaTheme="minorHAnsi" w:hAnsi="Times New Roman" w:cs="Times New Roman"/>
          <w:bCs/>
          <w:sz w:val="28"/>
          <w:szCs w:val="28"/>
          <w:lang w:eastAsia="en-US"/>
        </w:rPr>
        <w:t xml:space="preserve"> – Государственные учреждения и предприятия;</w:t>
      </w:r>
    </w:p>
    <w:p w14:paraId="7085C21A" w14:textId="1B432C2D"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D</w:t>
      </w:r>
      <w:r w:rsidRPr="00E664F6">
        <w:rPr>
          <w:rFonts w:ascii="Times New Roman" w:eastAsiaTheme="minorHAnsi" w:hAnsi="Times New Roman" w:cs="Times New Roman"/>
          <w:bCs/>
          <w:sz w:val="28"/>
          <w:szCs w:val="28"/>
          <w:vertAlign w:val="subscript"/>
          <w:lang w:eastAsia="en-US"/>
        </w:rPr>
        <w:t>6</w:t>
      </w:r>
      <w:r w:rsidRPr="0017482A">
        <w:rPr>
          <w:rFonts w:ascii="Times New Roman" w:eastAsiaTheme="minorHAnsi" w:hAnsi="Times New Roman" w:cs="Times New Roman"/>
          <w:bCs/>
          <w:sz w:val="28"/>
          <w:szCs w:val="28"/>
          <w:lang w:eastAsia="en-US"/>
        </w:rPr>
        <w:t xml:space="preserve"> – Франшиза;</w:t>
      </w:r>
    </w:p>
    <w:p w14:paraId="56746557" w14:textId="7B026D98"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val="en-GB" w:eastAsia="en-US"/>
        </w:rPr>
        <w:t>D</w:t>
      </w:r>
      <w:r w:rsidRPr="00E664F6">
        <w:rPr>
          <w:rFonts w:ascii="Times New Roman" w:eastAsiaTheme="minorHAnsi" w:hAnsi="Times New Roman" w:cs="Times New Roman"/>
          <w:bCs/>
          <w:sz w:val="28"/>
          <w:szCs w:val="28"/>
          <w:vertAlign w:val="subscript"/>
          <w:lang w:eastAsia="en-US"/>
        </w:rPr>
        <w:t>7</w:t>
      </w:r>
      <w:r w:rsidRPr="0017482A">
        <w:rPr>
          <w:rFonts w:ascii="Times New Roman" w:eastAsiaTheme="minorHAnsi" w:hAnsi="Times New Roman" w:cs="Times New Roman"/>
          <w:bCs/>
          <w:sz w:val="28"/>
          <w:szCs w:val="28"/>
          <w:lang w:eastAsia="en-US"/>
        </w:rPr>
        <w:t xml:space="preserve"> – Другое.</w:t>
      </w:r>
      <w:proofErr w:type="gramEnd"/>
    </w:p>
    <w:p w14:paraId="4A60AB39" w14:textId="273369B7"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Шаг 5:</w:t>
      </w:r>
    </w:p>
    <w:p w14:paraId="799583C5" w14:textId="7A6B50F1"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val="en-GB" w:eastAsia="en-US"/>
        </w:rPr>
      </w:pPr>
      <w:proofErr w:type="gramStart"/>
      <w:r w:rsidRPr="0017482A">
        <w:rPr>
          <w:rFonts w:ascii="Times New Roman" w:eastAsiaTheme="minorHAnsi" w:hAnsi="Times New Roman" w:cs="Times New Roman"/>
          <w:bCs/>
          <w:sz w:val="28"/>
          <w:szCs w:val="28"/>
          <w:lang w:val="en-GB" w:eastAsia="en-US"/>
        </w:rPr>
        <w:t>Un</w:t>
      </w:r>
      <w:proofErr w:type="gramEnd"/>
      <w:r w:rsidRPr="0017482A">
        <w:rPr>
          <w:rFonts w:ascii="Times New Roman" w:eastAsiaTheme="minorHAnsi" w:hAnsi="Times New Roman" w:cs="Times New Roman"/>
          <w:bCs/>
          <w:sz w:val="28"/>
          <w:szCs w:val="28"/>
          <w:lang w:val="en-GB" w:eastAsia="en-US"/>
        </w:rPr>
        <w:t xml:space="preserve"> = u</w:t>
      </w:r>
      <w:r w:rsidRPr="00E664F6">
        <w:rPr>
          <w:rFonts w:ascii="Times New Roman" w:eastAsiaTheme="minorHAnsi" w:hAnsi="Times New Roman" w:cs="Times New Roman"/>
          <w:bCs/>
          <w:sz w:val="28"/>
          <w:szCs w:val="28"/>
          <w:vertAlign w:val="subscript"/>
          <w:lang w:val="en-GB" w:eastAsia="en-US"/>
        </w:rPr>
        <w:t>0</w:t>
      </w:r>
      <w:r w:rsidRPr="0017482A">
        <w:rPr>
          <w:rFonts w:ascii="Times New Roman" w:eastAsiaTheme="minorHAnsi" w:hAnsi="Times New Roman" w:cs="Times New Roman"/>
          <w:bCs/>
          <w:sz w:val="28"/>
          <w:szCs w:val="28"/>
          <w:lang w:val="en-GB" w:eastAsia="en-US"/>
        </w:rPr>
        <w:t>+ u</w:t>
      </w:r>
      <w:r w:rsidRPr="00E664F6">
        <w:rPr>
          <w:rFonts w:ascii="Times New Roman" w:eastAsiaTheme="minorHAnsi" w:hAnsi="Times New Roman" w:cs="Times New Roman"/>
          <w:bCs/>
          <w:sz w:val="28"/>
          <w:szCs w:val="28"/>
          <w:vertAlign w:val="subscript"/>
          <w:lang w:val="en-GB" w:eastAsia="en-US"/>
        </w:rPr>
        <w:t>1</w:t>
      </w:r>
      <w:r w:rsidRPr="0017482A">
        <w:rPr>
          <w:rFonts w:ascii="Times New Roman" w:eastAsiaTheme="minorHAnsi" w:hAnsi="Times New Roman" w:cs="Times New Roman"/>
          <w:bCs/>
          <w:sz w:val="28"/>
          <w:szCs w:val="28"/>
          <w:lang w:val="en-GB" w:eastAsia="en-US"/>
        </w:rPr>
        <w:t>*E</w:t>
      </w:r>
      <w:r w:rsidRPr="00E664F6">
        <w:rPr>
          <w:rFonts w:ascii="Times New Roman" w:eastAsiaTheme="minorHAnsi" w:hAnsi="Times New Roman" w:cs="Times New Roman"/>
          <w:bCs/>
          <w:sz w:val="28"/>
          <w:szCs w:val="28"/>
          <w:vertAlign w:val="subscript"/>
          <w:lang w:val="en-GB" w:eastAsia="en-US"/>
        </w:rPr>
        <w:t>1</w:t>
      </w:r>
      <w:r w:rsidRPr="0017482A">
        <w:rPr>
          <w:rFonts w:ascii="Times New Roman" w:eastAsiaTheme="minorHAnsi" w:hAnsi="Times New Roman" w:cs="Times New Roman"/>
          <w:bCs/>
          <w:sz w:val="28"/>
          <w:szCs w:val="28"/>
          <w:lang w:val="en-GB" w:eastAsia="en-US"/>
        </w:rPr>
        <w:t>+ u</w:t>
      </w:r>
      <w:r w:rsidRPr="00E664F6">
        <w:rPr>
          <w:rFonts w:ascii="Times New Roman" w:eastAsiaTheme="minorHAnsi" w:hAnsi="Times New Roman" w:cs="Times New Roman"/>
          <w:bCs/>
          <w:sz w:val="28"/>
          <w:szCs w:val="28"/>
          <w:vertAlign w:val="subscript"/>
          <w:lang w:val="en-GB" w:eastAsia="en-US"/>
        </w:rPr>
        <w:t>2</w:t>
      </w:r>
      <w:r w:rsidRPr="0017482A">
        <w:rPr>
          <w:rFonts w:ascii="Times New Roman" w:eastAsiaTheme="minorHAnsi" w:hAnsi="Times New Roman" w:cs="Times New Roman"/>
          <w:bCs/>
          <w:sz w:val="28"/>
          <w:szCs w:val="28"/>
          <w:lang w:val="en-GB" w:eastAsia="en-US"/>
        </w:rPr>
        <w:t>* E</w:t>
      </w:r>
      <w:r w:rsidRPr="00E664F6">
        <w:rPr>
          <w:rFonts w:ascii="Times New Roman" w:eastAsiaTheme="minorHAnsi" w:hAnsi="Times New Roman" w:cs="Times New Roman"/>
          <w:bCs/>
          <w:sz w:val="28"/>
          <w:szCs w:val="28"/>
          <w:vertAlign w:val="subscript"/>
          <w:lang w:val="en-GB" w:eastAsia="en-US"/>
        </w:rPr>
        <w:t>2</w:t>
      </w:r>
      <w:r w:rsidRPr="0017482A">
        <w:rPr>
          <w:rFonts w:ascii="Times New Roman" w:eastAsiaTheme="minorHAnsi" w:hAnsi="Times New Roman" w:cs="Times New Roman"/>
          <w:bCs/>
          <w:sz w:val="28"/>
          <w:szCs w:val="28"/>
          <w:lang w:val="en-GB" w:eastAsia="en-US"/>
        </w:rPr>
        <w:t>+ u</w:t>
      </w:r>
      <w:r w:rsidRPr="00E664F6">
        <w:rPr>
          <w:rFonts w:ascii="Times New Roman" w:eastAsiaTheme="minorHAnsi" w:hAnsi="Times New Roman" w:cs="Times New Roman"/>
          <w:bCs/>
          <w:sz w:val="28"/>
          <w:szCs w:val="28"/>
          <w:vertAlign w:val="subscript"/>
          <w:lang w:val="en-GB" w:eastAsia="en-US"/>
        </w:rPr>
        <w:t>3</w:t>
      </w:r>
      <w:r w:rsidRPr="0017482A">
        <w:rPr>
          <w:rFonts w:ascii="Times New Roman" w:eastAsiaTheme="minorHAnsi" w:hAnsi="Times New Roman" w:cs="Times New Roman"/>
          <w:bCs/>
          <w:sz w:val="28"/>
          <w:szCs w:val="28"/>
          <w:lang w:val="en-GB" w:eastAsia="en-US"/>
        </w:rPr>
        <w:t>* E</w:t>
      </w:r>
      <w:r w:rsidRPr="00E664F6">
        <w:rPr>
          <w:rFonts w:ascii="Times New Roman" w:eastAsiaTheme="minorHAnsi" w:hAnsi="Times New Roman" w:cs="Times New Roman"/>
          <w:bCs/>
          <w:sz w:val="28"/>
          <w:szCs w:val="28"/>
          <w:vertAlign w:val="subscript"/>
          <w:lang w:val="en-GB" w:eastAsia="en-US"/>
        </w:rPr>
        <w:t>3</w:t>
      </w:r>
      <w:r w:rsidRPr="0017482A">
        <w:rPr>
          <w:rFonts w:ascii="Times New Roman" w:eastAsiaTheme="minorHAnsi" w:hAnsi="Times New Roman" w:cs="Times New Roman"/>
          <w:bCs/>
          <w:sz w:val="28"/>
          <w:szCs w:val="28"/>
          <w:lang w:val="en-GB" w:eastAsia="en-US"/>
        </w:rPr>
        <w:t>+…+ u</w:t>
      </w:r>
      <w:r w:rsidRPr="00E664F6">
        <w:rPr>
          <w:rFonts w:ascii="Times New Roman" w:eastAsiaTheme="minorHAnsi" w:hAnsi="Times New Roman" w:cs="Times New Roman"/>
          <w:bCs/>
          <w:sz w:val="28"/>
          <w:szCs w:val="28"/>
          <w:vertAlign w:val="subscript"/>
          <w:lang w:val="en-GB" w:eastAsia="en-US"/>
        </w:rPr>
        <w:t>n</w:t>
      </w:r>
      <w:r w:rsidRPr="0017482A">
        <w:rPr>
          <w:rFonts w:ascii="Times New Roman" w:eastAsiaTheme="minorHAnsi" w:hAnsi="Times New Roman" w:cs="Times New Roman"/>
          <w:bCs/>
          <w:sz w:val="28"/>
          <w:szCs w:val="28"/>
          <w:lang w:val="en-GB" w:eastAsia="en-US"/>
        </w:rPr>
        <w:t>* E</w:t>
      </w:r>
      <w:r w:rsidRPr="00E664F6">
        <w:rPr>
          <w:rFonts w:ascii="Times New Roman" w:eastAsiaTheme="minorHAnsi" w:hAnsi="Times New Roman" w:cs="Times New Roman"/>
          <w:bCs/>
          <w:sz w:val="28"/>
          <w:szCs w:val="28"/>
          <w:vertAlign w:val="subscript"/>
          <w:lang w:val="en-GB" w:eastAsia="en-US"/>
        </w:rPr>
        <w:t>n</w:t>
      </w:r>
    </w:p>
    <w:p w14:paraId="77ED0324" w14:textId="174F4BCF"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В каких случаях наиболее характерно вовлечение внешних партнеров (клиентов, поставщиков, посредников, исследовательских организаций и др.) в НИОКР?:</w:t>
      </w:r>
    </w:p>
    <w:p w14:paraId="5A9E6F8B" w14:textId="4DC3C0BE"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E</w:t>
      </w:r>
      <w:r w:rsidRPr="00E664F6">
        <w:rPr>
          <w:rFonts w:ascii="Times New Roman" w:eastAsiaTheme="minorHAnsi" w:hAnsi="Times New Roman" w:cs="Times New Roman"/>
          <w:bCs/>
          <w:sz w:val="28"/>
          <w:szCs w:val="28"/>
          <w:vertAlign w:val="subscript"/>
          <w:lang w:eastAsia="en-US"/>
        </w:rPr>
        <w:t>1</w:t>
      </w:r>
      <w:r w:rsidRPr="0017482A">
        <w:rPr>
          <w:rFonts w:ascii="Times New Roman" w:eastAsiaTheme="minorHAnsi" w:hAnsi="Times New Roman" w:cs="Times New Roman"/>
          <w:bCs/>
          <w:sz w:val="28"/>
          <w:szCs w:val="28"/>
          <w:lang w:eastAsia="en-US"/>
        </w:rPr>
        <w:t xml:space="preserve"> – Совместная разработка новых продуктов;</w:t>
      </w:r>
    </w:p>
    <w:p w14:paraId="0B29FDE4" w14:textId="69C61CD4"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E</w:t>
      </w:r>
      <w:r w:rsidRPr="00E664F6">
        <w:rPr>
          <w:rFonts w:ascii="Times New Roman" w:eastAsiaTheme="minorHAnsi" w:hAnsi="Times New Roman" w:cs="Times New Roman"/>
          <w:bCs/>
          <w:sz w:val="28"/>
          <w:szCs w:val="28"/>
          <w:vertAlign w:val="subscript"/>
          <w:lang w:eastAsia="en-US"/>
        </w:rPr>
        <w:t>2</w:t>
      </w:r>
      <w:r w:rsidRPr="0017482A">
        <w:rPr>
          <w:rFonts w:ascii="Times New Roman" w:eastAsiaTheme="minorHAnsi" w:hAnsi="Times New Roman" w:cs="Times New Roman"/>
          <w:bCs/>
          <w:sz w:val="28"/>
          <w:szCs w:val="28"/>
          <w:lang w:eastAsia="en-US"/>
        </w:rPr>
        <w:t xml:space="preserve"> – Модификация и улучшение существующих продуктов и услуг;</w:t>
      </w:r>
    </w:p>
    <w:p w14:paraId="64FDD7DC" w14:textId="704CDFC2"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lastRenderedPageBreak/>
        <w:t>E</w:t>
      </w:r>
      <w:r w:rsidRPr="00E664F6">
        <w:rPr>
          <w:rFonts w:ascii="Times New Roman" w:eastAsiaTheme="minorHAnsi" w:hAnsi="Times New Roman" w:cs="Times New Roman"/>
          <w:bCs/>
          <w:sz w:val="28"/>
          <w:szCs w:val="28"/>
          <w:vertAlign w:val="subscript"/>
          <w:lang w:eastAsia="en-US"/>
        </w:rPr>
        <w:t>3</w:t>
      </w:r>
      <w:r w:rsidRPr="0017482A">
        <w:rPr>
          <w:rFonts w:ascii="Times New Roman" w:eastAsiaTheme="minorHAnsi" w:hAnsi="Times New Roman" w:cs="Times New Roman"/>
          <w:bCs/>
          <w:sz w:val="28"/>
          <w:szCs w:val="28"/>
          <w:lang w:eastAsia="en-US"/>
        </w:rPr>
        <w:t xml:space="preserve"> – Разработка технологий;</w:t>
      </w:r>
    </w:p>
    <w:p w14:paraId="794F106C" w14:textId="50310126"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E</w:t>
      </w:r>
      <w:r w:rsidRPr="00E664F6">
        <w:rPr>
          <w:rFonts w:ascii="Times New Roman" w:eastAsiaTheme="minorHAnsi" w:hAnsi="Times New Roman" w:cs="Times New Roman"/>
          <w:bCs/>
          <w:sz w:val="28"/>
          <w:szCs w:val="28"/>
          <w:vertAlign w:val="subscript"/>
          <w:lang w:eastAsia="en-US"/>
        </w:rPr>
        <w:t>4</w:t>
      </w:r>
      <w:r w:rsidRPr="0017482A">
        <w:rPr>
          <w:rFonts w:ascii="Times New Roman" w:eastAsiaTheme="minorHAnsi" w:hAnsi="Times New Roman" w:cs="Times New Roman"/>
          <w:bCs/>
          <w:sz w:val="28"/>
          <w:szCs w:val="28"/>
          <w:lang w:eastAsia="en-US"/>
        </w:rPr>
        <w:t xml:space="preserve"> – Покупка технологий;</w:t>
      </w:r>
    </w:p>
    <w:p w14:paraId="693608F3" w14:textId="0305E966"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E</w:t>
      </w:r>
      <w:r w:rsidRPr="00E664F6">
        <w:rPr>
          <w:rFonts w:ascii="Times New Roman" w:eastAsiaTheme="minorHAnsi" w:hAnsi="Times New Roman" w:cs="Times New Roman"/>
          <w:bCs/>
          <w:sz w:val="28"/>
          <w:szCs w:val="28"/>
          <w:vertAlign w:val="subscript"/>
          <w:lang w:eastAsia="en-US"/>
        </w:rPr>
        <w:t>5</w:t>
      </w:r>
      <w:r w:rsidRPr="0017482A">
        <w:rPr>
          <w:rFonts w:ascii="Times New Roman" w:eastAsiaTheme="minorHAnsi" w:hAnsi="Times New Roman" w:cs="Times New Roman"/>
          <w:bCs/>
          <w:sz w:val="28"/>
          <w:szCs w:val="28"/>
          <w:lang w:eastAsia="en-US"/>
        </w:rPr>
        <w:t xml:space="preserve"> – Улучшение существующих технологий;</w:t>
      </w:r>
    </w:p>
    <w:p w14:paraId="59024D15" w14:textId="14D79253"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E</w:t>
      </w:r>
      <w:r w:rsidRPr="00E664F6">
        <w:rPr>
          <w:rFonts w:ascii="Times New Roman" w:eastAsiaTheme="minorHAnsi" w:hAnsi="Times New Roman" w:cs="Times New Roman"/>
          <w:bCs/>
          <w:sz w:val="28"/>
          <w:szCs w:val="28"/>
          <w:vertAlign w:val="subscript"/>
          <w:lang w:eastAsia="en-US"/>
        </w:rPr>
        <w:t>6</w:t>
      </w:r>
      <w:r w:rsidRPr="0017482A">
        <w:rPr>
          <w:rFonts w:ascii="Times New Roman" w:eastAsiaTheme="minorHAnsi" w:hAnsi="Times New Roman" w:cs="Times New Roman"/>
          <w:bCs/>
          <w:sz w:val="28"/>
          <w:szCs w:val="28"/>
          <w:lang w:eastAsia="en-US"/>
        </w:rPr>
        <w:t xml:space="preserve"> – Организационные изменения и улучшение бизнес-процессов;</w:t>
      </w:r>
    </w:p>
    <w:p w14:paraId="485413AB" w14:textId="2005E7DB"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val="en-GB" w:eastAsia="en-US"/>
        </w:rPr>
        <w:t>E</w:t>
      </w:r>
      <w:r w:rsidRPr="00E664F6">
        <w:rPr>
          <w:rFonts w:ascii="Times New Roman" w:eastAsiaTheme="minorHAnsi" w:hAnsi="Times New Roman" w:cs="Times New Roman"/>
          <w:bCs/>
          <w:sz w:val="28"/>
          <w:szCs w:val="28"/>
          <w:vertAlign w:val="subscript"/>
          <w:lang w:eastAsia="en-US"/>
        </w:rPr>
        <w:t>7</w:t>
      </w:r>
      <w:r w:rsidRPr="0017482A">
        <w:rPr>
          <w:rFonts w:ascii="Times New Roman" w:eastAsiaTheme="minorHAnsi" w:hAnsi="Times New Roman" w:cs="Times New Roman"/>
          <w:bCs/>
          <w:sz w:val="28"/>
          <w:szCs w:val="28"/>
          <w:lang w:eastAsia="en-US"/>
        </w:rPr>
        <w:t xml:space="preserve"> – Маркетинговые инновации (внедрение новых методов продвижения, усиление бренда и др.).</w:t>
      </w:r>
      <w:proofErr w:type="gramEnd"/>
    </w:p>
    <w:p w14:paraId="5C835652" w14:textId="1D9C8265" w:rsidR="0017482A" w:rsidRPr="00E664F6"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Шаг 6:</w:t>
      </w:r>
    </w:p>
    <w:p w14:paraId="35936167" w14:textId="18431B42" w:rsidR="0017482A" w:rsidRPr="002B3283"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val="en-US" w:eastAsia="en-US"/>
        </w:rPr>
      </w:pPr>
      <w:proofErr w:type="gramStart"/>
      <w:r w:rsidRPr="0017482A">
        <w:rPr>
          <w:rFonts w:ascii="Times New Roman" w:eastAsiaTheme="minorHAnsi" w:hAnsi="Times New Roman" w:cs="Times New Roman"/>
          <w:bCs/>
          <w:sz w:val="28"/>
          <w:szCs w:val="28"/>
          <w:lang w:val="en-GB" w:eastAsia="en-US"/>
        </w:rPr>
        <w:t>Un</w:t>
      </w:r>
      <w:proofErr w:type="gramEnd"/>
      <w:r w:rsidRPr="002B3283">
        <w:rPr>
          <w:rFonts w:ascii="Times New Roman" w:eastAsiaTheme="minorHAnsi" w:hAnsi="Times New Roman" w:cs="Times New Roman"/>
          <w:bCs/>
          <w:sz w:val="28"/>
          <w:szCs w:val="28"/>
          <w:lang w:val="en-US" w:eastAsia="en-US"/>
        </w:rPr>
        <w:t xml:space="preserve"> = </w:t>
      </w:r>
      <w:r w:rsidRPr="0017482A">
        <w:rPr>
          <w:rFonts w:ascii="Times New Roman" w:eastAsiaTheme="minorHAnsi" w:hAnsi="Times New Roman" w:cs="Times New Roman"/>
          <w:bCs/>
          <w:sz w:val="28"/>
          <w:szCs w:val="28"/>
          <w:lang w:val="en-GB" w:eastAsia="en-US"/>
        </w:rPr>
        <w:t>v</w:t>
      </w:r>
      <w:r w:rsidRPr="002B3283">
        <w:rPr>
          <w:rFonts w:ascii="Times New Roman" w:eastAsiaTheme="minorHAnsi" w:hAnsi="Times New Roman" w:cs="Times New Roman"/>
          <w:bCs/>
          <w:sz w:val="28"/>
          <w:szCs w:val="28"/>
          <w:vertAlign w:val="subscript"/>
          <w:lang w:val="en-US" w:eastAsia="en-US"/>
        </w:rPr>
        <w:t>0</w:t>
      </w:r>
      <w:r w:rsidRPr="002B3283">
        <w:rPr>
          <w:rFonts w:ascii="Times New Roman" w:eastAsiaTheme="minorHAnsi" w:hAnsi="Times New Roman" w:cs="Times New Roman"/>
          <w:bCs/>
          <w:sz w:val="28"/>
          <w:szCs w:val="28"/>
          <w:lang w:val="en-US" w:eastAsia="en-US"/>
        </w:rPr>
        <w:t xml:space="preserve">+ </w:t>
      </w:r>
      <w:r w:rsidRPr="0017482A">
        <w:rPr>
          <w:rFonts w:ascii="Times New Roman" w:eastAsiaTheme="minorHAnsi" w:hAnsi="Times New Roman" w:cs="Times New Roman"/>
          <w:bCs/>
          <w:sz w:val="28"/>
          <w:szCs w:val="28"/>
          <w:lang w:val="en-GB" w:eastAsia="en-US"/>
        </w:rPr>
        <w:t>v</w:t>
      </w:r>
      <w:r w:rsidRPr="002B3283">
        <w:rPr>
          <w:rFonts w:ascii="Times New Roman" w:eastAsiaTheme="minorHAnsi" w:hAnsi="Times New Roman" w:cs="Times New Roman"/>
          <w:bCs/>
          <w:sz w:val="28"/>
          <w:szCs w:val="28"/>
          <w:vertAlign w:val="subscript"/>
          <w:lang w:val="en-US" w:eastAsia="en-US"/>
        </w:rPr>
        <w:t>1</w:t>
      </w:r>
      <w:r w:rsidRPr="002B3283">
        <w:rPr>
          <w:rFonts w:ascii="Times New Roman" w:eastAsiaTheme="minorHAnsi" w:hAnsi="Times New Roman" w:cs="Times New Roman"/>
          <w:bCs/>
          <w:sz w:val="28"/>
          <w:szCs w:val="28"/>
          <w:lang w:val="en-US" w:eastAsia="en-US"/>
        </w:rPr>
        <w:t>*</w:t>
      </w:r>
      <w:r w:rsidRPr="0017482A">
        <w:rPr>
          <w:rFonts w:ascii="Times New Roman" w:eastAsiaTheme="minorHAnsi" w:hAnsi="Times New Roman" w:cs="Times New Roman"/>
          <w:bCs/>
          <w:sz w:val="28"/>
          <w:szCs w:val="28"/>
          <w:lang w:val="en-GB" w:eastAsia="en-US"/>
        </w:rPr>
        <w:t>F</w:t>
      </w:r>
      <w:r w:rsidRPr="002B3283">
        <w:rPr>
          <w:rFonts w:ascii="Times New Roman" w:eastAsiaTheme="minorHAnsi" w:hAnsi="Times New Roman" w:cs="Times New Roman"/>
          <w:bCs/>
          <w:sz w:val="28"/>
          <w:szCs w:val="28"/>
          <w:vertAlign w:val="subscript"/>
          <w:lang w:val="en-US" w:eastAsia="en-US"/>
        </w:rPr>
        <w:t>1</w:t>
      </w:r>
      <w:r w:rsidRPr="002B3283">
        <w:rPr>
          <w:rFonts w:ascii="Times New Roman" w:eastAsiaTheme="minorHAnsi" w:hAnsi="Times New Roman" w:cs="Times New Roman"/>
          <w:bCs/>
          <w:sz w:val="28"/>
          <w:szCs w:val="28"/>
          <w:lang w:val="en-US" w:eastAsia="en-US"/>
        </w:rPr>
        <w:t xml:space="preserve">+ </w:t>
      </w:r>
      <w:r w:rsidRPr="0017482A">
        <w:rPr>
          <w:rFonts w:ascii="Times New Roman" w:eastAsiaTheme="minorHAnsi" w:hAnsi="Times New Roman" w:cs="Times New Roman"/>
          <w:bCs/>
          <w:sz w:val="28"/>
          <w:szCs w:val="28"/>
          <w:lang w:val="en-GB" w:eastAsia="en-US"/>
        </w:rPr>
        <w:t>v</w:t>
      </w:r>
      <w:r w:rsidRPr="002B3283">
        <w:rPr>
          <w:rFonts w:ascii="Times New Roman" w:eastAsiaTheme="minorHAnsi" w:hAnsi="Times New Roman" w:cs="Times New Roman"/>
          <w:bCs/>
          <w:sz w:val="28"/>
          <w:szCs w:val="28"/>
          <w:vertAlign w:val="subscript"/>
          <w:lang w:val="en-US" w:eastAsia="en-US"/>
        </w:rPr>
        <w:t>2</w:t>
      </w:r>
      <w:r w:rsidRPr="002B3283">
        <w:rPr>
          <w:rFonts w:ascii="Times New Roman" w:eastAsiaTheme="minorHAnsi" w:hAnsi="Times New Roman" w:cs="Times New Roman"/>
          <w:bCs/>
          <w:sz w:val="28"/>
          <w:szCs w:val="28"/>
          <w:lang w:val="en-US" w:eastAsia="en-US"/>
        </w:rPr>
        <w:t xml:space="preserve">* </w:t>
      </w:r>
      <w:r w:rsidRPr="0017482A">
        <w:rPr>
          <w:rFonts w:ascii="Times New Roman" w:eastAsiaTheme="minorHAnsi" w:hAnsi="Times New Roman" w:cs="Times New Roman"/>
          <w:bCs/>
          <w:sz w:val="28"/>
          <w:szCs w:val="28"/>
          <w:lang w:val="en-GB" w:eastAsia="en-US"/>
        </w:rPr>
        <w:t>F</w:t>
      </w:r>
      <w:r w:rsidRPr="002B3283">
        <w:rPr>
          <w:rFonts w:ascii="Times New Roman" w:eastAsiaTheme="minorHAnsi" w:hAnsi="Times New Roman" w:cs="Times New Roman"/>
          <w:bCs/>
          <w:sz w:val="28"/>
          <w:szCs w:val="28"/>
          <w:vertAlign w:val="subscript"/>
          <w:lang w:val="en-US" w:eastAsia="en-US"/>
        </w:rPr>
        <w:t>2</w:t>
      </w:r>
      <w:r w:rsidRPr="002B3283">
        <w:rPr>
          <w:rFonts w:ascii="Times New Roman" w:eastAsiaTheme="minorHAnsi" w:hAnsi="Times New Roman" w:cs="Times New Roman"/>
          <w:bCs/>
          <w:sz w:val="28"/>
          <w:szCs w:val="28"/>
          <w:lang w:val="en-US" w:eastAsia="en-US"/>
        </w:rPr>
        <w:t xml:space="preserve">+ </w:t>
      </w:r>
      <w:r w:rsidRPr="0017482A">
        <w:rPr>
          <w:rFonts w:ascii="Times New Roman" w:eastAsiaTheme="minorHAnsi" w:hAnsi="Times New Roman" w:cs="Times New Roman"/>
          <w:bCs/>
          <w:sz w:val="28"/>
          <w:szCs w:val="28"/>
          <w:lang w:val="en-GB" w:eastAsia="en-US"/>
        </w:rPr>
        <w:t>v</w:t>
      </w:r>
      <w:r w:rsidRPr="002B3283">
        <w:rPr>
          <w:rFonts w:ascii="Times New Roman" w:eastAsiaTheme="minorHAnsi" w:hAnsi="Times New Roman" w:cs="Times New Roman"/>
          <w:bCs/>
          <w:sz w:val="28"/>
          <w:szCs w:val="28"/>
          <w:vertAlign w:val="subscript"/>
          <w:lang w:val="en-US" w:eastAsia="en-US"/>
        </w:rPr>
        <w:t>3</w:t>
      </w:r>
      <w:r w:rsidRPr="002B3283">
        <w:rPr>
          <w:rFonts w:ascii="Times New Roman" w:eastAsiaTheme="minorHAnsi" w:hAnsi="Times New Roman" w:cs="Times New Roman"/>
          <w:bCs/>
          <w:sz w:val="28"/>
          <w:szCs w:val="28"/>
          <w:lang w:val="en-US" w:eastAsia="en-US"/>
        </w:rPr>
        <w:t xml:space="preserve">* </w:t>
      </w:r>
      <w:r w:rsidRPr="0017482A">
        <w:rPr>
          <w:rFonts w:ascii="Times New Roman" w:eastAsiaTheme="minorHAnsi" w:hAnsi="Times New Roman" w:cs="Times New Roman"/>
          <w:bCs/>
          <w:sz w:val="28"/>
          <w:szCs w:val="28"/>
          <w:lang w:val="en-GB" w:eastAsia="en-US"/>
        </w:rPr>
        <w:t>F</w:t>
      </w:r>
      <w:r w:rsidRPr="002B3283">
        <w:rPr>
          <w:rFonts w:ascii="Times New Roman" w:eastAsiaTheme="minorHAnsi" w:hAnsi="Times New Roman" w:cs="Times New Roman"/>
          <w:bCs/>
          <w:sz w:val="28"/>
          <w:szCs w:val="28"/>
          <w:vertAlign w:val="subscript"/>
          <w:lang w:val="en-US" w:eastAsia="en-US"/>
        </w:rPr>
        <w:t>3</w:t>
      </w:r>
      <w:r w:rsidRPr="002B3283">
        <w:rPr>
          <w:rFonts w:ascii="Times New Roman" w:eastAsiaTheme="minorHAnsi" w:hAnsi="Times New Roman" w:cs="Times New Roman"/>
          <w:bCs/>
          <w:sz w:val="28"/>
          <w:szCs w:val="28"/>
          <w:lang w:val="en-US" w:eastAsia="en-US"/>
        </w:rPr>
        <w:t xml:space="preserve">+…+ </w:t>
      </w:r>
      <w:r w:rsidRPr="0017482A">
        <w:rPr>
          <w:rFonts w:ascii="Times New Roman" w:eastAsiaTheme="minorHAnsi" w:hAnsi="Times New Roman" w:cs="Times New Roman"/>
          <w:bCs/>
          <w:sz w:val="28"/>
          <w:szCs w:val="28"/>
          <w:lang w:val="en-GB" w:eastAsia="en-US"/>
        </w:rPr>
        <w:t>v</w:t>
      </w:r>
      <w:r w:rsidRPr="00E664F6">
        <w:rPr>
          <w:rFonts w:ascii="Times New Roman" w:eastAsiaTheme="minorHAnsi" w:hAnsi="Times New Roman" w:cs="Times New Roman"/>
          <w:bCs/>
          <w:sz w:val="28"/>
          <w:szCs w:val="28"/>
          <w:vertAlign w:val="subscript"/>
          <w:lang w:val="en-GB" w:eastAsia="en-US"/>
        </w:rPr>
        <w:t>n</w:t>
      </w:r>
      <w:r w:rsidRPr="002B3283">
        <w:rPr>
          <w:rFonts w:ascii="Times New Roman" w:eastAsiaTheme="minorHAnsi" w:hAnsi="Times New Roman" w:cs="Times New Roman"/>
          <w:bCs/>
          <w:sz w:val="28"/>
          <w:szCs w:val="28"/>
          <w:lang w:val="en-US" w:eastAsia="en-US"/>
        </w:rPr>
        <w:t xml:space="preserve">* </w:t>
      </w:r>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val="en-GB" w:eastAsia="en-US"/>
        </w:rPr>
        <w:t>n</w:t>
      </w:r>
    </w:p>
    <w:p w14:paraId="720C8F8C" w14:textId="245B9759" w:rsidR="0017482A" w:rsidRPr="0017482A" w:rsidRDefault="00114284" w:rsidP="00114284">
      <w:pPr>
        <w:tabs>
          <w:tab w:val="left" w:pos="993"/>
          <w:tab w:val="left" w:pos="1134"/>
        </w:tabs>
        <w:spacing w:after="0" w:line="240" w:lineRule="auto"/>
        <w:jc w:val="both"/>
        <w:rPr>
          <w:rFonts w:ascii="Times New Roman" w:eastAsiaTheme="minorHAnsi" w:hAnsi="Times New Roman" w:cs="Times New Roman"/>
          <w:bCs/>
          <w:sz w:val="28"/>
          <w:szCs w:val="28"/>
          <w:lang w:eastAsia="en-US"/>
        </w:rPr>
      </w:pPr>
      <w:r w:rsidRPr="002B3283">
        <w:rPr>
          <w:rFonts w:ascii="Times New Roman" w:eastAsiaTheme="minorHAnsi" w:hAnsi="Times New Roman" w:cs="Times New Roman"/>
          <w:bCs/>
          <w:sz w:val="28"/>
          <w:szCs w:val="28"/>
          <w:lang w:val="en-US" w:eastAsia="en-US"/>
        </w:rPr>
        <w:t xml:space="preserve">       </w:t>
      </w:r>
      <w:r w:rsidR="0076132B" w:rsidRPr="002B3283">
        <w:rPr>
          <w:rFonts w:ascii="Times New Roman" w:eastAsiaTheme="minorHAnsi" w:hAnsi="Times New Roman" w:cs="Times New Roman"/>
          <w:bCs/>
          <w:sz w:val="28"/>
          <w:szCs w:val="28"/>
          <w:lang w:val="en-US" w:eastAsia="en-US"/>
        </w:rPr>
        <w:t xml:space="preserve"> </w:t>
      </w:r>
      <w:r w:rsidR="0017482A" w:rsidRPr="0017482A">
        <w:rPr>
          <w:rFonts w:ascii="Times New Roman" w:eastAsiaTheme="minorHAnsi" w:hAnsi="Times New Roman" w:cs="Times New Roman"/>
          <w:bCs/>
          <w:sz w:val="28"/>
          <w:szCs w:val="28"/>
          <w:lang w:eastAsia="en-US"/>
        </w:rPr>
        <w:t>Какие внешние (для вашей компании) каналы вы используете для продвижения технологий на рынок?</w:t>
      </w:r>
    </w:p>
    <w:p w14:paraId="66EBD39C" w14:textId="61798027"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eastAsia="en-US"/>
        </w:rPr>
        <w:t>1</w:t>
      </w:r>
      <w:r w:rsidRPr="0017482A">
        <w:rPr>
          <w:rFonts w:ascii="Times New Roman" w:eastAsiaTheme="minorHAnsi" w:hAnsi="Times New Roman" w:cs="Times New Roman"/>
          <w:bCs/>
          <w:sz w:val="28"/>
          <w:szCs w:val="28"/>
          <w:lang w:eastAsia="en-US"/>
        </w:rPr>
        <w:t xml:space="preserve"> – Выделенные компании (Спин-оффы);</w:t>
      </w:r>
    </w:p>
    <w:p w14:paraId="0021FB4A" w14:textId="73AD8272"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eastAsia="en-US"/>
        </w:rPr>
        <w:t>2</w:t>
      </w:r>
      <w:r w:rsidRPr="0017482A">
        <w:rPr>
          <w:rFonts w:ascii="Times New Roman" w:eastAsiaTheme="minorHAnsi" w:hAnsi="Times New Roman" w:cs="Times New Roman"/>
          <w:bCs/>
          <w:sz w:val="28"/>
          <w:szCs w:val="28"/>
          <w:lang w:eastAsia="en-US"/>
        </w:rPr>
        <w:t xml:space="preserve"> – Совместные предприятия;</w:t>
      </w:r>
    </w:p>
    <w:p w14:paraId="32B203C6" w14:textId="56AA2F0A"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eastAsia="en-US"/>
        </w:rPr>
        <w:t>3</w:t>
      </w:r>
      <w:r w:rsidRPr="0017482A">
        <w:rPr>
          <w:rFonts w:ascii="Times New Roman" w:eastAsiaTheme="minorHAnsi" w:hAnsi="Times New Roman" w:cs="Times New Roman"/>
          <w:bCs/>
          <w:sz w:val="28"/>
          <w:szCs w:val="28"/>
          <w:lang w:eastAsia="en-US"/>
        </w:rPr>
        <w:t xml:space="preserve"> – Поставщики;</w:t>
      </w:r>
    </w:p>
    <w:p w14:paraId="72479E1E" w14:textId="55442871"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eastAsia="en-US"/>
        </w:rPr>
        <w:t>4</w:t>
      </w:r>
      <w:r w:rsidRPr="0017482A">
        <w:rPr>
          <w:rFonts w:ascii="Times New Roman" w:eastAsiaTheme="minorHAnsi" w:hAnsi="Times New Roman" w:cs="Times New Roman"/>
          <w:bCs/>
          <w:sz w:val="28"/>
          <w:szCs w:val="28"/>
          <w:lang w:eastAsia="en-US"/>
        </w:rPr>
        <w:t xml:space="preserve"> – Потребители;</w:t>
      </w:r>
    </w:p>
    <w:p w14:paraId="4089CF4C" w14:textId="7F42CF66"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eastAsia="en-US"/>
        </w:rPr>
        <w:t>5</w:t>
      </w:r>
      <w:r w:rsidRPr="0017482A">
        <w:rPr>
          <w:rFonts w:ascii="Times New Roman" w:eastAsiaTheme="minorHAnsi" w:hAnsi="Times New Roman" w:cs="Times New Roman"/>
          <w:bCs/>
          <w:sz w:val="28"/>
          <w:szCs w:val="28"/>
          <w:lang w:eastAsia="en-US"/>
        </w:rPr>
        <w:t xml:space="preserve"> – Лицензирование интеллектуальной собственности/технологий;</w:t>
      </w:r>
    </w:p>
    <w:p w14:paraId="01E26DC1" w14:textId="556F6DAD"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eastAsia="en-US"/>
        </w:rPr>
        <w:t>6</w:t>
      </w:r>
      <w:r w:rsidRPr="0017482A">
        <w:rPr>
          <w:rFonts w:ascii="Times New Roman" w:eastAsiaTheme="minorHAnsi" w:hAnsi="Times New Roman" w:cs="Times New Roman"/>
          <w:bCs/>
          <w:sz w:val="28"/>
          <w:szCs w:val="28"/>
          <w:lang w:eastAsia="en-US"/>
        </w:rPr>
        <w:t xml:space="preserve"> – Продажа интеллектуальной собственности/технологий;</w:t>
      </w:r>
    </w:p>
    <w:p w14:paraId="6699421A" w14:textId="64771608"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eastAsia="en-US"/>
        </w:rPr>
        <w:t>7</w:t>
      </w:r>
      <w:r w:rsidRPr="0017482A">
        <w:rPr>
          <w:rFonts w:ascii="Times New Roman" w:eastAsiaTheme="minorHAnsi" w:hAnsi="Times New Roman" w:cs="Times New Roman"/>
          <w:bCs/>
          <w:sz w:val="28"/>
          <w:szCs w:val="28"/>
          <w:lang w:eastAsia="en-US"/>
        </w:rPr>
        <w:t xml:space="preserve"> – Компании в других отраслях;</w:t>
      </w:r>
    </w:p>
    <w:p w14:paraId="2089DA1C" w14:textId="3CC427CF"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eastAsia="en-US"/>
        </w:rPr>
        <w:t>8</w:t>
      </w:r>
      <w:r w:rsidRPr="0017482A">
        <w:rPr>
          <w:rFonts w:ascii="Times New Roman" w:eastAsiaTheme="minorHAnsi" w:hAnsi="Times New Roman" w:cs="Times New Roman"/>
          <w:bCs/>
          <w:sz w:val="28"/>
          <w:szCs w:val="28"/>
          <w:lang w:eastAsia="en-US"/>
        </w:rPr>
        <w:t xml:space="preserve"> – Стартапы;</w:t>
      </w:r>
    </w:p>
    <w:p w14:paraId="6381158C" w14:textId="1AD7EAF9"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eastAsia="en-US"/>
        </w:rPr>
        <w:t>9</w:t>
      </w:r>
      <w:r w:rsidRPr="0017482A">
        <w:rPr>
          <w:rFonts w:ascii="Times New Roman" w:eastAsiaTheme="minorHAnsi" w:hAnsi="Times New Roman" w:cs="Times New Roman"/>
          <w:bCs/>
          <w:sz w:val="28"/>
          <w:szCs w:val="28"/>
          <w:lang w:eastAsia="en-US"/>
        </w:rPr>
        <w:t xml:space="preserve"> – Безвозмездная передача интеллектуальной собственности/технологий;</w:t>
      </w:r>
    </w:p>
    <w:p w14:paraId="6A249098" w14:textId="7DCDE8B0"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eastAsia="en-US"/>
        </w:rPr>
        <w:t>10</w:t>
      </w:r>
      <w:r w:rsidRPr="0017482A">
        <w:rPr>
          <w:rFonts w:ascii="Times New Roman" w:eastAsiaTheme="minorHAnsi" w:hAnsi="Times New Roman" w:cs="Times New Roman"/>
          <w:bCs/>
          <w:sz w:val="28"/>
          <w:szCs w:val="28"/>
          <w:lang w:eastAsia="en-US"/>
        </w:rPr>
        <w:t xml:space="preserve"> – Используем открытые источники (</w:t>
      </w:r>
      <w:r w:rsidRPr="0017482A">
        <w:rPr>
          <w:rFonts w:ascii="Times New Roman" w:eastAsiaTheme="minorHAnsi" w:hAnsi="Times New Roman" w:cs="Times New Roman"/>
          <w:bCs/>
          <w:sz w:val="28"/>
          <w:szCs w:val="28"/>
          <w:lang w:val="en-GB" w:eastAsia="en-US"/>
        </w:rPr>
        <w:t>Open</w:t>
      </w:r>
      <w:r w:rsidRPr="0017482A">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val="en-GB" w:eastAsia="en-US"/>
        </w:rPr>
        <w:t>Source</w:t>
      </w:r>
      <w:r w:rsidRPr="0017482A">
        <w:rPr>
          <w:rFonts w:ascii="Times New Roman" w:eastAsiaTheme="minorHAnsi" w:hAnsi="Times New Roman" w:cs="Times New Roman"/>
          <w:bCs/>
          <w:sz w:val="28"/>
          <w:szCs w:val="28"/>
          <w:lang w:eastAsia="en-US"/>
        </w:rPr>
        <w:t>);</w:t>
      </w:r>
    </w:p>
    <w:p w14:paraId="17CC1746" w14:textId="304EC463"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eastAsia="en-US"/>
        </w:rPr>
        <w:t>11</w:t>
      </w:r>
      <w:r w:rsidRPr="0017482A">
        <w:rPr>
          <w:rFonts w:ascii="Times New Roman" w:eastAsiaTheme="minorHAnsi" w:hAnsi="Times New Roman" w:cs="Times New Roman"/>
          <w:bCs/>
          <w:sz w:val="28"/>
          <w:szCs w:val="28"/>
          <w:lang w:eastAsia="en-US"/>
        </w:rPr>
        <w:t xml:space="preserve"> – Рынки технологий;</w:t>
      </w:r>
    </w:p>
    <w:p w14:paraId="0BA59C2B" w14:textId="5C6D794C"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val="en-GB" w:eastAsia="en-US"/>
        </w:rPr>
        <w:t>F</w:t>
      </w:r>
      <w:r w:rsidRPr="00E664F6">
        <w:rPr>
          <w:rFonts w:ascii="Times New Roman" w:eastAsiaTheme="minorHAnsi" w:hAnsi="Times New Roman" w:cs="Times New Roman"/>
          <w:bCs/>
          <w:sz w:val="28"/>
          <w:szCs w:val="28"/>
          <w:vertAlign w:val="subscript"/>
          <w:lang w:eastAsia="en-US"/>
        </w:rPr>
        <w:t>12</w:t>
      </w:r>
      <w:r w:rsidRPr="0017482A">
        <w:rPr>
          <w:rFonts w:ascii="Times New Roman" w:eastAsiaTheme="minorHAnsi" w:hAnsi="Times New Roman" w:cs="Times New Roman"/>
          <w:bCs/>
          <w:sz w:val="28"/>
          <w:szCs w:val="28"/>
          <w:lang w:eastAsia="en-US"/>
        </w:rPr>
        <w:t xml:space="preserve"> – Публикации, конференции и т.п.</w:t>
      </w:r>
      <w:proofErr w:type="gramEnd"/>
    </w:p>
    <w:p w14:paraId="6B64D8E3" w14:textId="3940008F"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Шаг 7:</w:t>
      </w:r>
    </w:p>
    <w:p w14:paraId="16E1704F" w14:textId="37A623E2" w:rsidR="0017482A" w:rsidRPr="002B3283"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val="en-US" w:eastAsia="en-US"/>
        </w:rPr>
      </w:pPr>
      <w:proofErr w:type="gramStart"/>
      <w:r w:rsidRPr="0017482A">
        <w:rPr>
          <w:rFonts w:ascii="Times New Roman" w:eastAsiaTheme="minorHAnsi" w:hAnsi="Times New Roman" w:cs="Times New Roman"/>
          <w:bCs/>
          <w:sz w:val="28"/>
          <w:szCs w:val="28"/>
          <w:lang w:val="en-GB" w:eastAsia="en-US"/>
        </w:rPr>
        <w:t>Un</w:t>
      </w:r>
      <w:proofErr w:type="gramEnd"/>
      <w:r w:rsidRPr="002B3283">
        <w:rPr>
          <w:rFonts w:ascii="Times New Roman" w:eastAsiaTheme="minorHAnsi" w:hAnsi="Times New Roman" w:cs="Times New Roman"/>
          <w:bCs/>
          <w:sz w:val="28"/>
          <w:szCs w:val="28"/>
          <w:lang w:val="en-US" w:eastAsia="en-US"/>
        </w:rPr>
        <w:t xml:space="preserve"> = </w:t>
      </w:r>
      <w:r w:rsidRPr="0017482A">
        <w:rPr>
          <w:rFonts w:ascii="Times New Roman" w:eastAsiaTheme="minorHAnsi" w:hAnsi="Times New Roman" w:cs="Times New Roman"/>
          <w:bCs/>
          <w:sz w:val="28"/>
          <w:szCs w:val="28"/>
          <w:lang w:val="en-GB" w:eastAsia="en-US"/>
        </w:rPr>
        <w:t>w</w:t>
      </w:r>
      <w:r w:rsidRPr="002B3283">
        <w:rPr>
          <w:rFonts w:ascii="Times New Roman" w:eastAsiaTheme="minorHAnsi" w:hAnsi="Times New Roman" w:cs="Times New Roman"/>
          <w:bCs/>
          <w:sz w:val="28"/>
          <w:szCs w:val="28"/>
          <w:vertAlign w:val="subscript"/>
          <w:lang w:val="en-US" w:eastAsia="en-US"/>
        </w:rPr>
        <w:t>0</w:t>
      </w:r>
      <w:r w:rsidRPr="002B3283">
        <w:rPr>
          <w:rFonts w:ascii="Times New Roman" w:eastAsiaTheme="minorHAnsi" w:hAnsi="Times New Roman" w:cs="Times New Roman"/>
          <w:bCs/>
          <w:sz w:val="28"/>
          <w:szCs w:val="28"/>
          <w:lang w:val="en-US" w:eastAsia="en-US"/>
        </w:rPr>
        <w:t xml:space="preserve"> + </w:t>
      </w:r>
      <w:r w:rsidRPr="0017482A">
        <w:rPr>
          <w:rFonts w:ascii="Times New Roman" w:eastAsiaTheme="minorHAnsi" w:hAnsi="Times New Roman" w:cs="Times New Roman"/>
          <w:bCs/>
          <w:sz w:val="28"/>
          <w:szCs w:val="28"/>
          <w:lang w:val="en-GB" w:eastAsia="en-US"/>
        </w:rPr>
        <w:t>w</w:t>
      </w:r>
      <w:r w:rsidRPr="002B3283">
        <w:rPr>
          <w:rFonts w:ascii="Times New Roman" w:eastAsiaTheme="minorHAnsi" w:hAnsi="Times New Roman" w:cs="Times New Roman"/>
          <w:bCs/>
          <w:sz w:val="28"/>
          <w:szCs w:val="28"/>
          <w:vertAlign w:val="subscript"/>
          <w:lang w:val="en-US" w:eastAsia="en-US"/>
        </w:rPr>
        <w:t>1</w:t>
      </w:r>
      <w:r w:rsidRPr="002B3283">
        <w:rPr>
          <w:rFonts w:ascii="Times New Roman" w:eastAsiaTheme="minorHAnsi" w:hAnsi="Times New Roman" w:cs="Times New Roman"/>
          <w:bCs/>
          <w:sz w:val="28"/>
          <w:szCs w:val="28"/>
          <w:lang w:val="en-US" w:eastAsia="en-US"/>
        </w:rPr>
        <w:t>*</w:t>
      </w:r>
      <w:r w:rsidRPr="0017482A">
        <w:rPr>
          <w:rFonts w:ascii="Times New Roman" w:eastAsiaTheme="minorHAnsi" w:hAnsi="Times New Roman" w:cs="Times New Roman"/>
          <w:bCs/>
          <w:sz w:val="28"/>
          <w:szCs w:val="28"/>
          <w:lang w:val="en-GB" w:eastAsia="en-US"/>
        </w:rPr>
        <w:t>A</w:t>
      </w:r>
      <w:r w:rsidRPr="004C3B31">
        <w:rPr>
          <w:rFonts w:ascii="Times New Roman" w:eastAsiaTheme="minorHAnsi" w:hAnsi="Times New Roman" w:cs="Times New Roman"/>
          <w:bCs/>
          <w:sz w:val="28"/>
          <w:szCs w:val="28"/>
          <w:vertAlign w:val="subscript"/>
          <w:lang w:val="en-GB" w:eastAsia="en-US"/>
        </w:rPr>
        <w:t>i</w:t>
      </w:r>
      <w:r w:rsidRPr="002B3283">
        <w:rPr>
          <w:rFonts w:ascii="Times New Roman" w:eastAsiaTheme="minorHAnsi" w:hAnsi="Times New Roman" w:cs="Times New Roman"/>
          <w:bCs/>
          <w:sz w:val="28"/>
          <w:szCs w:val="28"/>
          <w:lang w:val="en-US" w:eastAsia="en-US"/>
        </w:rPr>
        <w:t xml:space="preserve"> + </w:t>
      </w:r>
      <w:r w:rsidRPr="0017482A">
        <w:rPr>
          <w:rFonts w:ascii="Times New Roman" w:eastAsiaTheme="minorHAnsi" w:hAnsi="Times New Roman" w:cs="Times New Roman"/>
          <w:bCs/>
          <w:sz w:val="28"/>
          <w:szCs w:val="28"/>
          <w:lang w:val="en-GB" w:eastAsia="en-US"/>
        </w:rPr>
        <w:t>w</w:t>
      </w:r>
      <w:r w:rsidRPr="002B3283">
        <w:rPr>
          <w:rFonts w:ascii="Times New Roman" w:eastAsiaTheme="minorHAnsi" w:hAnsi="Times New Roman" w:cs="Times New Roman"/>
          <w:bCs/>
          <w:sz w:val="28"/>
          <w:szCs w:val="28"/>
          <w:vertAlign w:val="subscript"/>
          <w:lang w:val="en-US" w:eastAsia="en-US"/>
        </w:rPr>
        <w:t>2</w:t>
      </w:r>
      <w:r w:rsidRPr="002B3283">
        <w:rPr>
          <w:rFonts w:ascii="Times New Roman" w:eastAsiaTheme="minorHAnsi" w:hAnsi="Times New Roman" w:cs="Times New Roman"/>
          <w:bCs/>
          <w:sz w:val="28"/>
          <w:szCs w:val="28"/>
          <w:lang w:val="en-US" w:eastAsia="en-US"/>
        </w:rPr>
        <w:t xml:space="preserve">* </w:t>
      </w:r>
      <w:r w:rsidR="004C3B31">
        <w:rPr>
          <w:rFonts w:ascii="Times New Roman" w:eastAsiaTheme="minorHAnsi" w:hAnsi="Times New Roman" w:cs="Times New Roman"/>
          <w:bCs/>
          <w:sz w:val="28"/>
          <w:szCs w:val="28"/>
          <w:lang w:val="en-GB" w:eastAsia="en-US"/>
        </w:rPr>
        <w:t>B</w:t>
      </w:r>
      <w:r w:rsidRPr="004C3B31">
        <w:rPr>
          <w:rFonts w:ascii="Times New Roman" w:eastAsiaTheme="minorHAnsi" w:hAnsi="Times New Roman" w:cs="Times New Roman"/>
          <w:bCs/>
          <w:sz w:val="28"/>
          <w:szCs w:val="28"/>
          <w:vertAlign w:val="subscript"/>
          <w:lang w:val="en-GB" w:eastAsia="en-US"/>
        </w:rPr>
        <w:t>i</w:t>
      </w:r>
      <w:r w:rsidRPr="002B3283">
        <w:rPr>
          <w:rFonts w:ascii="Times New Roman" w:eastAsiaTheme="minorHAnsi" w:hAnsi="Times New Roman" w:cs="Times New Roman"/>
          <w:bCs/>
          <w:sz w:val="28"/>
          <w:szCs w:val="28"/>
          <w:lang w:val="en-US" w:eastAsia="en-US"/>
        </w:rPr>
        <w:t xml:space="preserve"> + </w:t>
      </w:r>
      <w:r w:rsidRPr="0017482A">
        <w:rPr>
          <w:rFonts w:ascii="Times New Roman" w:eastAsiaTheme="minorHAnsi" w:hAnsi="Times New Roman" w:cs="Times New Roman"/>
          <w:bCs/>
          <w:sz w:val="28"/>
          <w:szCs w:val="28"/>
          <w:lang w:val="en-GB" w:eastAsia="en-US"/>
        </w:rPr>
        <w:t>w</w:t>
      </w:r>
      <w:r w:rsidRPr="002B3283">
        <w:rPr>
          <w:rFonts w:ascii="Times New Roman" w:eastAsiaTheme="minorHAnsi" w:hAnsi="Times New Roman" w:cs="Times New Roman"/>
          <w:bCs/>
          <w:sz w:val="28"/>
          <w:szCs w:val="28"/>
          <w:vertAlign w:val="subscript"/>
          <w:lang w:val="en-US" w:eastAsia="en-US"/>
        </w:rPr>
        <w:t>3</w:t>
      </w:r>
      <w:r w:rsidRPr="002B3283">
        <w:rPr>
          <w:rFonts w:ascii="Times New Roman" w:eastAsiaTheme="minorHAnsi" w:hAnsi="Times New Roman" w:cs="Times New Roman"/>
          <w:bCs/>
          <w:sz w:val="28"/>
          <w:szCs w:val="28"/>
          <w:lang w:val="en-US" w:eastAsia="en-US"/>
        </w:rPr>
        <w:t>*</w:t>
      </w:r>
      <w:r w:rsidRPr="0017482A">
        <w:rPr>
          <w:rFonts w:ascii="Times New Roman" w:eastAsiaTheme="minorHAnsi" w:hAnsi="Times New Roman" w:cs="Times New Roman"/>
          <w:bCs/>
          <w:sz w:val="28"/>
          <w:szCs w:val="28"/>
          <w:lang w:val="en-GB" w:eastAsia="en-US"/>
        </w:rPr>
        <w:t>C</w:t>
      </w:r>
      <w:r w:rsidRPr="004C3B31">
        <w:rPr>
          <w:rFonts w:ascii="Times New Roman" w:eastAsiaTheme="minorHAnsi" w:hAnsi="Times New Roman" w:cs="Times New Roman"/>
          <w:bCs/>
          <w:sz w:val="28"/>
          <w:szCs w:val="28"/>
          <w:vertAlign w:val="subscript"/>
          <w:lang w:val="en-GB" w:eastAsia="en-US"/>
        </w:rPr>
        <w:t>i</w:t>
      </w:r>
      <w:r w:rsidRPr="002B3283">
        <w:rPr>
          <w:rFonts w:ascii="Times New Roman" w:eastAsiaTheme="minorHAnsi" w:hAnsi="Times New Roman" w:cs="Times New Roman"/>
          <w:bCs/>
          <w:sz w:val="28"/>
          <w:szCs w:val="28"/>
          <w:lang w:val="en-US" w:eastAsia="en-US"/>
        </w:rPr>
        <w:t xml:space="preserve"> + </w:t>
      </w:r>
      <w:r w:rsidRPr="0017482A">
        <w:rPr>
          <w:rFonts w:ascii="Times New Roman" w:eastAsiaTheme="minorHAnsi" w:hAnsi="Times New Roman" w:cs="Times New Roman"/>
          <w:bCs/>
          <w:sz w:val="28"/>
          <w:szCs w:val="28"/>
          <w:lang w:val="en-GB" w:eastAsia="en-US"/>
        </w:rPr>
        <w:t>w</w:t>
      </w:r>
      <w:r w:rsidRPr="002B3283">
        <w:rPr>
          <w:rFonts w:ascii="Times New Roman" w:eastAsiaTheme="minorHAnsi" w:hAnsi="Times New Roman" w:cs="Times New Roman"/>
          <w:bCs/>
          <w:sz w:val="28"/>
          <w:szCs w:val="28"/>
          <w:vertAlign w:val="subscript"/>
          <w:lang w:val="en-US" w:eastAsia="en-US"/>
        </w:rPr>
        <w:t>4</w:t>
      </w:r>
      <w:r w:rsidRPr="002B3283">
        <w:rPr>
          <w:rFonts w:ascii="Times New Roman" w:eastAsiaTheme="minorHAnsi" w:hAnsi="Times New Roman" w:cs="Times New Roman"/>
          <w:bCs/>
          <w:sz w:val="28"/>
          <w:szCs w:val="28"/>
          <w:lang w:val="en-US" w:eastAsia="en-US"/>
        </w:rPr>
        <w:t>*</w:t>
      </w:r>
      <w:r w:rsidRPr="0017482A">
        <w:rPr>
          <w:rFonts w:ascii="Times New Roman" w:eastAsiaTheme="minorHAnsi" w:hAnsi="Times New Roman" w:cs="Times New Roman"/>
          <w:bCs/>
          <w:sz w:val="28"/>
          <w:szCs w:val="28"/>
          <w:lang w:val="en-GB" w:eastAsia="en-US"/>
        </w:rPr>
        <w:t>D</w:t>
      </w:r>
      <w:r w:rsidRPr="004C3B31">
        <w:rPr>
          <w:rFonts w:ascii="Times New Roman" w:eastAsiaTheme="minorHAnsi" w:hAnsi="Times New Roman" w:cs="Times New Roman"/>
          <w:bCs/>
          <w:sz w:val="28"/>
          <w:szCs w:val="28"/>
          <w:vertAlign w:val="subscript"/>
          <w:lang w:val="en-GB" w:eastAsia="en-US"/>
        </w:rPr>
        <w:t>i</w:t>
      </w:r>
      <w:r w:rsidRPr="002B3283">
        <w:rPr>
          <w:rFonts w:ascii="Times New Roman" w:eastAsiaTheme="minorHAnsi" w:hAnsi="Times New Roman" w:cs="Times New Roman"/>
          <w:bCs/>
          <w:sz w:val="28"/>
          <w:szCs w:val="28"/>
          <w:lang w:val="en-US" w:eastAsia="en-US"/>
        </w:rPr>
        <w:t xml:space="preserve"> + </w:t>
      </w:r>
      <w:r w:rsidRPr="0017482A">
        <w:rPr>
          <w:rFonts w:ascii="Times New Roman" w:eastAsiaTheme="minorHAnsi" w:hAnsi="Times New Roman" w:cs="Times New Roman"/>
          <w:bCs/>
          <w:sz w:val="28"/>
          <w:szCs w:val="28"/>
          <w:lang w:val="en-GB" w:eastAsia="en-US"/>
        </w:rPr>
        <w:t>w</w:t>
      </w:r>
      <w:r w:rsidRPr="002B3283">
        <w:rPr>
          <w:rFonts w:ascii="Times New Roman" w:eastAsiaTheme="minorHAnsi" w:hAnsi="Times New Roman" w:cs="Times New Roman"/>
          <w:bCs/>
          <w:sz w:val="28"/>
          <w:szCs w:val="28"/>
          <w:vertAlign w:val="subscript"/>
          <w:lang w:val="en-US" w:eastAsia="en-US"/>
        </w:rPr>
        <w:t>5</w:t>
      </w:r>
      <w:r w:rsidRPr="002B3283">
        <w:rPr>
          <w:rFonts w:ascii="Times New Roman" w:eastAsiaTheme="minorHAnsi" w:hAnsi="Times New Roman" w:cs="Times New Roman"/>
          <w:bCs/>
          <w:sz w:val="28"/>
          <w:szCs w:val="28"/>
          <w:lang w:val="en-US" w:eastAsia="en-US"/>
        </w:rPr>
        <w:t>*</w:t>
      </w:r>
      <w:r w:rsidRPr="0017482A">
        <w:rPr>
          <w:rFonts w:ascii="Times New Roman" w:eastAsiaTheme="minorHAnsi" w:hAnsi="Times New Roman" w:cs="Times New Roman"/>
          <w:bCs/>
          <w:sz w:val="28"/>
          <w:szCs w:val="28"/>
          <w:lang w:val="en-GB" w:eastAsia="en-US"/>
        </w:rPr>
        <w:t>E</w:t>
      </w:r>
      <w:r w:rsidRPr="004C3B31">
        <w:rPr>
          <w:rFonts w:ascii="Times New Roman" w:eastAsiaTheme="minorHAnsi" w:hAnsi="Times New Roman" w:cs="Times New Roman"/>
          <w:bCs/>
          <w:sz w:val="28"/>
          <w:szCs w:val="28"/>
          <w:vertAlign w:val="subscript"/>
          <w:lang w:val="en-GB" w:eastAsia="en-US"/>
        </w:rPr>
        <w:t>i</w:t>
      </w:r>
      <w:r w:rsidRPr="002B3283">
        <w:rPr>
          <w:rFonts w:ascii="Times New Roman" w:eastAsiaTheme="minorHAnsi" w:hAnsi="Times New Roman" w:cs="Times New Roman"/>
          <w:bCs/>
          <w:sz w:val="28"/>
          <w:szCs w:val="28"/>
          <w:lang w:val="en-US" w:eastAsia="en-US"/>
        </w:rPr>
        <w:t xml:space="preserve"> + </w:t>
      </w:r>
      <w:r w:rsidRPr="0017482A">
        <w:rPr>
          <w:rFonts w:ascii="Times New Roman" w:eastAsiaTheme="minorHAnsi" w:hAnsi="Times New Roman" w:cs="Times New Roman"/>
          <w:bCs/>
          <w:sz w:val="28"/>
          <w:szCs w:val="28"/>
          <w:lang w:val="en-GB" w:eastAsia="en-US"/>
        </w:rPr>
        <w:t>w</w:t>
      </w:r>
      <w:r w:rsidRPr="002B3283">
        <w:rPr>
          <w:rFonts w:ascii="Times New Roman" w:eastAsiaTheme="minorHAnsi" w:hAnsi="Times New Roman" w:cs="Times New Roman"/>
          <w:bCs/>
          <w:sz w:val="28"/>
          <w:szCs w:val="28"/>
          <w:vertAlign w:val="subscript"/>
          <w:lang w:val="en-US" w:eastAsia="en-US"/>
        </w:rPr>
        <w:t>6</w:t>
      </w:r>
      <w:r w:rsidRPr="002B3283">
        <w:rPr>
          <w:rFonts w:ascii="Times New Roman" w:eastAsiaTheme="minorHAnsi" w:hAnsi="Times New Roman" w:cs="Times New Roman"/>
          <w:bCs/>
          <w:sz w:val="28"/>
          <w:szCs w:val="28"/>
          <w:lang w:val="en-US" w:eastAsia="en-US"/>
        </w:rPr>
        <w:t>*</w:t>
      </w:r>
      <w:r w:rsidRPr="0017482A">
        <w:rPr>
          <w:rFonts w:ascii="Times New Roman" w:eastAsiaTheme="minorHAnsi" w:hAnsi="Times New Roman" w:cs="Times New Roman"/>
          <w:bCs/>
          <w:sz w:val="28"/>
          <w:szCs w:val="28"/>
          <w:lang w:val="en-GB" w:eastAsia="en-US"/>
        </w:rPr>
        <w:t>F</w:t>
      </w:r>
      <w:r w:rsidRPr="004C3B31">
        <w:rPr>
          <w:rFonts w:ascii="Times New Roman" w:eastAsiaTheme="minorHAnsi" w:hAnsi="Times New Roman" w:cs="Times New Roman"/>
          <w:bCs/>
          <w:sz w:val="28"/>
          <w:szCs w:val="28"/>
          <w:vertAlign w:val="subscript"/>
          <w:lang w:val="en-GB" w:eastAsia="en-US"/>
        </w:rPr>
        <w:t>i</w:t>
      </w:r>
    </w:p>
    <w:p w14:paraId="619E3348" w14:textId="1F18B01D"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Ai</w:t>
      </w:r>
      <w:r w:rsidRPr="0017482A">
        <w:rPr>
          <w:rFonts w:ascii="Times New Roman" w:eastAsiaTheme="minorHAnsi" w:hAnsi="Times New Roman" w:cs="Times New Roman"/>
          <w:bCs/>
          <w:sz w:val="28"/>
          <w:szCs w:val="28"/>
          <w:lang w:eastAsia="en-US"/>
        </w:rPr>
        <w:t xml:space="preserve"> – факторы из уравнения шага 1, показавшие уровень значимости;</w:t>
      </w:r>
    </w:p>
    <w:p w14:paraId="0D222DEC" w14:textId="7091A022"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B</w:t>
      </w:r>
      <w:r w:rsidRPr="009C6F6F">
        <w:rPr>
          <w:rFonts w:ascii="Times New Roman" w:eastAsiaTheme="minorHAnsi" w:hAnsi="Times New Roman" w:cs="Times New Roman"/>
          <w:bCs/>
          <w:sz w:val="28"/>
          <w:szCs w:val="28"/>
          <w:vertAlign w:val="subscript"/>
          <w:lang w:val="en-GB" w:eastAsia="en-US"/>
        </w:rPr>
        <w:t>i</w:t>
      </w:r>
      <w:r w:rsidRPr="0017482A">
        <w:rPr>
          <w:rFonts w:ascii="Times New Roman" w:eastAsiaTheme="minorHAnsi" w:hAnsi="Times New Roman" w:cs="Times New Roman"/>
          <w:bCs/>
          <w:sz w:val="28"/>
          <w:szCs w:val="28"/>
          <w:lang w:eastAsia="en-US"/>
        </w:rPr>
        <w:t xml:space="preserve"> – факторы из уравнения шага 2, показавшие уровень значимости;</w:t>
      </w:r>
    </w:p>
    <w:p w14:paraId="73486543" w14:textId="1DB9291F"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C</w:t>
      </w:r>
      <w:r w:rsidRPr="009C6F6F">
        <w:rPr>
          <w:rFonts w:ascii="Times New Roman" w:eastAsiaTheme="minorHAnsi" w:hAnsi="Times New Roman" w:cs="Times New Roman"/>
          <w:bCs/>
          <w:sz w:val="28"/>
          <w:szCs w:val="28"/>
          <w:vertAlign w:val="subscript"/>
          <w:lang w:val="en-GB" w:eastAsia="en-US"/>
        </w:rPr>
        <w:t>i</w:t>
      </w:r>
      <w:r w:rsidRPr="0017482A">
        <w:rPr>
          <w:rFonts w:ascii="Times New Roman" w:eastAsiaTheme="minorHAnsi" w:hAnsi="Times New Roman" w:cs="Times New Roman"/>
          <w:bCs/>
          <w:sz w:val="28"/>
          <w:szCs w:val="28"/>
          <w:lang w:eastAsia="en-US"/>
        </w:rPr>
        <w:t xml:space="preserve"> – факторы из уравнения шага 3, показавшие уровень значимости;</w:t>
      </w:r>
    </w:p>
    <w:p w14:paraId="3B61B3D3" w14:textId="264E74C3"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D</w:t>
      </w:r>
      <w:r w:rsidRPr="009C6F6F">
        <w:rPr>
          <w:rFonts w:ascii="Times New Roman" w:eastAsiaTheme="minorHAnsi" w:hAnsi="Times New Roman" w:cs="Times New Roman"/>
          <w:bCs/>
          <w:sz w:val="28"/>
          <w:szCs w:val="28"/>
          <w:vertAlign w:val="subscript"/>
          <w:lang w:val="en-GB" w:eastAsia="en-US"/>
        </w:rPr>
        <w:t>i</w:t>
      </w:r>
      <w:r w:rsidRPr="0017482A">
        <w:rPr>
          <w:rFonts w:ascii="Times New Roman" w:eastAsiaTheme="minorHAnsi" w:hAnsi="Times New Roman" w:cs="Times New Roman"/>
          <w:bCs/>
          <w:sz w:val="28"/>
          <w:szCs w:val="28"/>
          <w:lang w:eastAsia="en-US"/>
        </w:rPr>
        <w:t xml:space="preserve"> – факторы из уравнения шага 4, показавшие уровень значимости;</w:t>
      </w:r>
    </w:p>
    <w:p w14:paraId="2E3C827D" w14:textId="40EB9ED1"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E</w:t>
      </w:r>
      <w:r w:rsidRPr="009C6F6F">
        <w:rPr>
          <w:rFonts w:ascii="Times New Roman" w:eastAsiaTheme="minorHAnsi" w:hAnsi="Times New Roman" w:cs="Times New Roman"/>
          <w:bCs/>
          <w:sz w:val="28"/>
          <w:szCs w:val="28"/>
          <w:vertAlign w:val="subscript"/>
          <w:lang w:val="en-GB" w:eastAsia="en-US"/>
        </w:rPr>
        <w:t>i</w:t>
      </w:r>
      <w:r w:rsidRPr="0017482A">
        <w:rPr>
          <w:rFonts w:ascii="Times New Roman" w:eastAsiaTheme="minorHAnsi" w:hAnsi="Times New Roman" w:cs="Times New Roman"/>
          <w:bCs/>
          <w:sz w:val="28"/>
          <w:szCs w:val="28"/>
          <w:lang w:eastAsia="en-US"/>
        </w:rPr>
        <w:t xml:space="preserve"> – факторы из уравнения шага 5, показавшие уровень значимости;</w:t>
      </w:r>
    </w:p>
    <w:p w14:paraId="6266D145" w14:textId="2A38991C"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val="en-GB" w:eastAsia="en-US"/>
        </w:rPr>
        <w:t>F</w:t>
      </w:r>
      <w:r w:rsidRPr="009C6F6F">
        <w:rPr>
          <w:rFonts w:ascii="Times New Roman" w:eastAsiaTheme="minorHAnsi" w:hAnsi="Times New Roman" w:cs="Times New Roman"/>
          <w:bCs/>
          <w:sz w:val="28"/>
          <w:szCs w:val="28"/>
          <w:vertAlign w:val="subscript"/>
          <w:lang w:val="en-GB" w:eastAsia="en-US"/>
        </w:rPr>
        <w:t>i</w:t>
      </w:r>
      <w:r w:rsidRPr="0017482A">
        <w:rPr>
          <w:rFonts w:ascii="Times New Roman" w:eastAsiaTheme="minorHAnsi" w:hAnsi="Times New Roman" w:cs="Times New Roman"/>
          <w:bCs/>
          <w:sz w:val="28"/>
          <w:szCs w:val="28"/>
          <w:lang w:eastAsia="en-US"/>
        </w:rPr>
        <w:t xml:space="preserve"> – факторы из уравнения шага 6, показавшие уровень значимости;</w:t>
      </w:r>
    </w:p>
    <w:p w14:paraId="1D77386F" w14:textId="58569133" w:rsidR="0017482A" w:rsidRPr="0017482A"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val="en-GB" w:eastAsia="en-US"/>
        </w:rPr>
        <w:t>U</w:t>
      </w:r>
      <w:r w:rsidRPr="009C6F6F">
        <w:rPr>
          <w:rFonts w:ascii="Times New Roman" w:eastAsiaTheme="minorHAnsi" w:hAnsi="Times New Roman" w:cs="Times New Roman"/>
          <w:bCs/>
          <w:sz w:val="28"/>
          <w:szCs w:val="28"/>
          <w:vertAlign w:val="subscript"/>
          <w:lang w:val="en-GB" w:eastAsia="en-US"/>
        </w:rPr>
        <w:t>n</w:t>
      </w:r>
      <w:proofErr w:type="gramEnd"/>
      <w:r w:rsidRPr="0017482A">
        <w:rPr>
          <w:rFonts w:ascii="Times New Roman" w:eastAsiaTheme="minorHAnsi" w:hAnsi="Times New Roman" w:cs="Times New Roman"/>
          <w:bCs/>
          <w:sz w:val="28"/>
          <w:szCs w:val="28"/>
          <w:lang w:eastAsia="en-US"/>
        </w:rPr>
        <w:t xml:space="preserve"> – Показателям эффективности успешности инновационной деятельности компании.</w:t>
      </w:r>
    </w:p>
    <w:p w14:paraId="43B39136" w14:textId="49861C09" w:rsidR="00E43C88" w:rsidRPr="00862F91"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eastAsia="en-US"/>
        </w:rPr>
        <w:t>Инновационный потенциал определяется внутренними характеристиками, такими как компетентность персонала, уровень технологической инфраструктуры, сотрудничество в области управления знаниями, внутренний бюджет на исследования и разработки (НИОКР), организация работы и защита знаний, созданных в рамках организации, а также  сектор</w:t>
      </w:r>
      <w:r w:rsidR="007F468B">
        <w:rPr>
          <w:rFonts w:ascii="Times New Roman" w:eastAsiaTheme="minorHAnsi" w:hAnsi="Times New Roman" w:cs="Times New Roman"/>
          <w:bCs/>
          <w:sz w:val="28"/>
          <w:szCs w:val="28"/>
          <w:lang w:eastAsia="en-US"/>
        </w:rPr>
        <w:t>ом</w:t>
      </w:r>
      <w:r w:rsidRPr="0017482A">
        <w:rPr>
          <w:rFonts w:ascii="Times New Roman" w:eastAsiaTheme="minorHAnsi" w:hAnsi="Times New Roman" w:cs="Times New Roman"/>
          <w:bCs/>
          <w:sz w:val="28"/>
          <w:szCs w:val="28"/>
          <w:lang w:eastAsia="en-US"/>
        </w:rPr>
        <w:t xml:space="preserve"> окружающей среды, включая рынок, отношения между компанией  с клиентами, конкурентами, поставщиками и кооператорами [</w:t>
      </w:r>
      <w:r w:rsidR="00DA5A51">
        <w:rPr>
          <w:rFonts w:ascii="Times New Roman" w:eastAsiaTheme="minorHAnsi" w:hAnsi="Times New Roman" w:cs="Times New Roman"/>
          <w:bCs/>
          <w:sz w:val="28"/>
          <w:szCs w:val="28"/>
          <w:lang w:eastAsia="en-US"/>
        </w:rPr>
        <w:fldChar w:fldCharType="begin"/>
      </w:r>
      <w:r w:rsidR="00DA5A51">
        <w:rPr>
          <w:rFonts w:ascii="Times New Roman" w:eastAsiaTheme="minorHAnsi" w:hAnsi="Times New Roman" w:cs="Times New Roman"/>
          <w:bCs/>
          <w:sz w:val="28"/>
          <w:szCs w:val="28"/>
          <w:lang w:eastAsia="en-US"/>
        </w:rPr>
        <w:instrText xml:space="preserve"> REF _Ref90421258 \r \h </w:instrText>
      </w:r>
      <w:r w:rsidR="00DA5A51">
        <w:rPr>
          <w:rFonts w:ascii="Times New Roman" w:eastAsiaTheme="minorHAnsi" w:hAnsi="Times New Roman" w:cs="Times New Roman"/>
          <w:bCs/>
          <w:sz w:val="28"/>
          <w:szCs w:val="28"/>
          <w:lang w:eastAsia="en-US"/>
        </w:rPr>
      </w:r>
      <w:r w:rsidR="00DA5A51">
        <w:rPr>
          <w:rFonts w:ascii="Times New Roman" w:eastAsiaTheme="minorHAnsi" w:hAnsi="Times New Roman" w:cs="Times New Roman"/>
          <w:bCs/>
          <w:sz w:val="28"/>
          <w:szCs w:val="28"/>
          <w:lang w:eastAsia="en-US"/>
        </w:rPr>
        <w:fldChar w:fldCharType="separate"/>
      </w:r>
      <w:r w:rsidR="00324A21">
        <w:rPr>
          <w:rFonts w:ascii="Times New Roman" w:eastAsiaTheme="minorHAnsi" w:hAnsi="Times New Roman" w:cs="Times New Roman"/>
          <w:bCs/>
          <w:sz w:val="28"/>
          <w:szCs w:val="28"/>
          <w:lang w:eastAsia="en-US"/>
        </w:rPr>
        <w:t>157</w:t>
      </w:r>
      <w:r w:rsidR="00DA5A51">
        <w:rPr>
          <w:rFonts w:ascii="Times New Roman" w:eastAsiaTheme="minorHAnsi" w:hAnsi="Times New Roman" w:cs="Times New Roman"/>
          <w:bCs/>
          <w:sz w:val="28"/>
          <w:szCs w:val="28"/>
          <w:lang w:eastAsia="en-US"/>
        </w:rPr>
        <w:fldChar w:fldCharType="end"/>
      </w:r>
      <w:r w:rsidR="004F3BAA" w:rsidRPr="00E664F6">
        <w:rPr>
          <w:rFonts w:ascii="Times New Roman" w:eastAsiaTheme="minorHAnsi" w:hAnsi="Times New Roman" w:cs="Times New Roman"/>
          <w:bCs/>
          <w:sz w:val="28"/>
          <w:szCs w:val="28"/>
          <w:lang w:eastAsia="en-US"/>
        </w:rPr>
        <w:t xml:space="preserve">, </w:t>
      </w:r>
      <w:r w:rsidR="00DA5A51">
        <w:rPr>
          <w:rFonts w:ascii="Times New Roman" w:eastAsiaTheme="minorHAnsi" w:hAnsi="Times New Roman" w:cs="Times New Roman"/>
          <w:bCs/>
          <w:sz w:val="28"/>
          <w:szCs w:val="28"/>
          <w:lang w:eastAsia="en-US"/>
        </w:rPr>
        <w:fldChar w:fldCharType="begin"/>
      </w:r>
      <w:r w:rsidR="00DA5A51">
        <w:rPr>
          <w:rFonts w:ascii="Times New Roman" w:eastAsiaTheme="minorHAnsi" w:hAnsi="Times New Roman" w:cs="Times New Roman"/>
          <w:bCs/>
          <w:sz w:val="28"/>
          <w:szCs w:val="28"/>
          <w:lang w:eastAsia="en-US"/>
        </w:rPr>
        <w:instrText xml:space="preserve"> REF _Ref90421269 \r \h </w:instrText>
      </w:r>
      <w:r w:rsidR="00DA5A51">
        <w:rPr>
          <w:rFonts w:ascii="Times New Roman" w:eastAsiaTheme="minorHAnsi" w:hAnsi="Times New Roman" w:cs="Times New Roman"/>
          <w:bCs/>
          <w:sz w:val="28"/>
          <w:szCs w:val="28"/>
          <w:lang w:eastAsia="en-US"/>
        </w:rPr>
      </w:r>
      <w:r w:rsidR="00DA5A51">
        <w:rPr>
          <w:rFonts w:ascii="Times New Roman" w:eastAsiaTheme="minorHAnsi" w:hAnsi="Times New Roman" w:cs="Times New Roman"/>
          <w:bCs/>
          <w:sz w:val="28"/>
          <w:szCs w:val="28"/>
          <w:lang w:eastAsia="en-US"/>
        </w:rPr>
        <w:fldChar w:fldCharType="separate"/>
      </w:r>
      <w:r w:rsidR="00324A21">
        <w:rPr>
          <w:rFonts w:ascii="Times New Roman" w:eastAsiaTheme="minorHAnsi" w:hAnsi="Times New Roman" w:cs="Times New Roman"/>
          <w:bCs/>
          <w:sz w:val="28"/>
          <w:szCs w:val="28"/>
          <w:lang w:eastAsia="en-US"/>
        </w:rPr>
        <w:t>158</w:t>
      </w:r>
      <w:r w:rsidR="00DA5A51">
        <w:rPr>
          <w:rFonts w:ascii="Times New Roman" w:eastAsiaTheme="minorHAnsi" w:hAnsi="Times New Roman" w:cs="Times New Roman"/>
          <w:bCs/>
          <w:sz w:val="28"/>
          <w:szCs w:val="28"/>
          <w:lang w:eastAsia="en-US"/>
        </w:rPr>
        <w:fldChar w:fldCharType="end"/>
      </w:r>
      <w:r w:rsidRPr="0017482A">
        <w:rPr>
          <w:rFonts w:ascii="Times New Roman" w:eastAsiaTheme="minorHAnsi" w:hAnsi="Times New Roman" w:cs="Times New Roman"/>
          <w:bCs/>
          <w:sz w:val="28"/>
          <w:szCs w:val="28"/>
          <w:lang w:eastAsia="en-US"/>
        </w:rPr>
        <w:t xml:space="preserve">]. </w:t>
      </w:r>
      <w:proofErr w:type="gramEnd"/>
    </w:p>
    <w:p w14:paraId="5B4BDA25" w14:textId="476B29FC" w:rsidR="005D2205" w:rsidRDefault="0017482A" w:rsidP="00DD06E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Валидация постр</w:t>
      </w:r>
      <w:r w:rsidR="00E43C88">
        <w:rPr>
          <w:rFonts w:ascii="Times New Roman" w:eastAsiaTheme="minorHAnsi" w:hAnsi="Times New Roman" w:cs="Times New Roman"/>
          <w:bCs/>
          <w:sz w:val="28"/>
          <w:szCs w:val="28"/>
          <w:lang w:eastAsia="en-US"/>
        </w:rPr>
        <w:t>оенной модели шага 1 (таблица 1</w:t>
      </w:r>
      <w:r w:rsidR="003D70E0">
        <w:rPr>
          <w:rFonts w:ascii="Times New Roman" w:eastAsiaTheme="minorHAnsi" w:hAnsi="Times New Roman" w:cs="Times New Roman"/>
          <w:bCs/>
          <w:sz w:val="28"/>
          <w:szCs w:val="28"/>
          <w:lang w:eastAsia="en-US"/>
        </w:rPr>
        <w:t>3</w:t>
      </w:r>
      <w:r w:rsidRPr="0017482A">
        <w:rPr>
          <w:rFonts w:ascii="Times New Roman" w:eastAsiaTheme="minorHAnsi" w:hAnsi="Times New Roman" w:cs="Times New Roman"/>
          <w:bCs/>
          <w:sz w:val="28"/>
          <w:szCs w:val="28"/>
          <w:lang w:eastAsia="en-US"/>
        </w:rPr>
        <w:t xml:space="preserve">) показывает отсутствие статистической значимости по всем четырем показателям оценки индикаторов инновационной деятельности. </w:t>
      </w:r>
      <w:proofErr w:type="gramStart"/>
      <w:r w:rsidRPr="0017482A">
        <w:rPr>
          <w:rFonts w:ascii="Times New Roman" w:eastAsiaTheme="minorHAnsi" w:hAnsi="Times New Roman" w:cs="Times New Roman"/>
          <w:bCs/>
          <w:sz w:val="28"/>
          <w:szCs w:val="28"/>
          <w:lang w:eastAsia="en-US"/>
        </w:rPr>
        <w:t xml:space="preserve">Значения частного </w:t>
      </w:r>
      <w:r w:rsidRPr="0017482A">
        <w:rPr>
          <w:rFonts w:ascii="Times New Roman" w:eastAsiaTheme="minorHAnsi" w:hAnsi="Times New Roman" w:cs="Times New Roman"/>
          <w:bCs/>
          <w:sz w:val="28"/>
          <w:szCs w:val="28"/>
          <w:lang w:val="en-GB" w:eastAsia="en-US"/>
        </w:rPr>
        <w:t>F</w:t>
      </w:r>
      <w:r w:rsidRPr="0017482A">
        <w:rPr>
          <w:rFonts w:ascii="Times New Roman" w:eastAsiaTheme="minorHAnsi" w:hAnsi="Times New Roman" w:cs="Times New Roman"/>
          <w:bCs/>
          <w:sz w:val="28"/>
          <w:szCs w:val="28"/>
          <w:lang w:eastAsia="en-US"/>
        </w:rPr>
        <w:t xml:space="preserve"> – критерия параметров регрессии (обычно 0,1; 0,05 или 0,01; это соответствует 10%; 5% или 1% вероятности), дают возможность сделать вывод о том, что случайная природа </w:t>
      </w:r>
      <w:r w:rsidRPr="0017482A">
        <w:rPr>
          <w:rFonts w:ascii="Times New Roman" w:eastAsiaTheme="minorHAnsi" w:hAnsi="Times New Roman" w:cs="Times New Roman"/>
          <w:bCs/>
          <w:sz w:val="28"/>
          <w:szCs w:val="28"/>
          <w:lang w:eastAsia="en-US"/>
        </w:rPr>
        <w:lastRenderedPageBreak/>
        <w:t xml:space="preserve">всех факторов за исключением фактора «Наличие иностранной собственности, ее доля в процентах» с уровнем значимости 0.0289 (&lt;0.1) в уравнении, описывающим влияние на время разработки новых продуктов или услуг. </w:t>
      </w:r>
      <w:proofErr w:type="gramEnd"/>
    </w:p>
    <w:p w14:paraId="66C7112D" w14:textId="77777777" w:rsidR="00310E3B" w:rsidRPr="00DD06E7" w:rsidRDefault="00310E3B" w:rsidP="00DD06E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
    <w:p w14:paraId="37F8E5B1" w14:textId="366C03A6" w:rsidR="0047235F" w:rsidRPr="0033315E" w:rsidRDefault="00E43C88" w:rsidP="004E61A3">
      <w:pPr>
        <w:pStyle w:val="af3"/>
      </w:pPr>
      <w:r>
        <w:t>Таблица 1</w:t>
      </w:r>
      <w:r w:rsidR="003D70E0">
        <w:t>3</w:t>
      </w:r>
      <w:r w:rsidR="00DD599E">
        <w:t xml:space="preserve"> </w:t>
      </w:r>
      <w:r w:rsidR="00DD599E" w:rsidRPr="0054379D">
        <w:rPr>
          <w:color w:val="5B9BD5" w:themeColor="accent1"/>
        </w:rPr>
        <w:t>–</w:t>
      </w:r>
      <w:r w:rsidR="0047235F" w:rsidRPr="00A547B9">
        <w:t xml:space="preserve"> Р</w:t>
      </w:r>
      <w:r w:rsidR="00920B28">
        <w:t>езультаты валидации модели шаг 1</w:t>
      </w:r>
    </w:p>
    <w:p w14:paraId="74FDFF46" w14:textId="77777777" w:rsidR="004E61A3" w:rsidRPr="0033315E" w:rsidRDefault="004E61A3" w:rsidP="004E61A3">
      <w:pPr>
        <w:spacing w:after="0" w:line="240" w:lineRule="auto"/>
        <w:rPr>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1560"/>
        <w:gridCol w:w="1701"/>
        <w:gridCol w:w="1701"/>
      </w:tblGrid>
      <w:tr w:rsidR="0047235F" w14:paraId="1779FE15" w14:textId="758C6AD4" w:rsidTr="00E664F6">
        <w:tc>
          <w:tcPr>
            <w:tcW w:w="2410" w:type="dxa"/>
            <w:tcBorders>
              <w:top w:val="single" w:sz="4" w:space="0" w:color="auto"/>
              <w:left w:val="single" w:sz="4" w:space="0" w:color="auto"/>
              <w:bottom w:val="single" w:sz="4" w:space="0" w:color="auto"/>
              <w:right w:val="single" w:sz="4" w:space="0" w:color="auto"/>
              <w:tl2br w:val="single" w:sz="4" w:space="0" w:color="auto"/>
            </w:tcBorders>
          </w:tcPr>
          <w:p w14:paraId="7B2401F6" w14:textId="311E3D7E" w:rsidR="0047235F" w:rsidRPr="00B40DC6" w:rsidRDefault="005C5B2E" w:rsidP="005C5B2E">
            <w:pPr>
              <w:spacing w:after="0" w:line="240" w:lineRule="auto"/>
              <w:ind w:right="14"/>
              <w:jc w:val="right"/>
              <w:rPr>
                <w:rFonts w:ascii="Times New Roman" w:hAnsi="Times New Roman"/>
                <w:sz w:val="20"/>
                <w:szCs w:val="20"/>
              </w:rPr>
            </w:pPr>
            <w:r>
              <w:rPr>
                <w:rFonts w:ascii="Times New Roman" w:hAnsi="Times New Roman"/>
                <w:sz w:val="20"/>
                <w:szCs w:val="20"/>
              </w:rPr>
              <w:t xml:space="preserve">        </w:t>
            </w:r>
            <w:r w:rsidR="009601DA" w:rsidRPr="00B40DC6">
              <w:rPr>
                <w:rFonts w:ascii="Times New Roman" w:hAnsi="Times New Roman"/>
                <w:sz w:val="20"/>
                <w:szCs w:val="20"/>
              </w:rPr>
              <w:t xml:space="preserve">                        </w:t>
            </w:r>
            <w:r w:rsidR="0042092C" w:rsidRPr="00C22BA3">
              <w:rPr>
                <w:rFonts w:ascii="Times New Roman" w:hAnsi="Times New Roman"/>
                <w:sz w:val="20"/>
                <w:szCs w:val="20"/>
              </w:rPr>
              <w:t xml:space="preserve">    </w:t>
            </w:r>
            <w:r w:rsidR="009601DA" w:rsidRPr="00B40DC6">
              <w:rPr>
                <w:rFonts w:ascii="Times New Roman" w:hAnsi="Times New Roman"/>
                <w:sz w:val="20"/>
                <w:szCs w:val="20"/>
              </w:rPr>
              <w:t>Индикатор</w:t>
            </w:r>
            <w:r w:rsidR="0047235F" w:rsidRPr="00B40DC6">
              <w:rPr>
                <w:rFonts w:ascii="Times New Roman" w:hAnsi="Times New Roman"/>
                <w:sz w:val="20"/>
                <w:szCs w:val="20"/>
              </w:rPr>
              <w:t xml:space="preserve">                                                                    </w:t>
            </w:r>
          </w:p>
          <w:p w14:paraId="2F6C2704" w14:textId="77777777" w:rsidR="0047235F" w:rsidRPr="00B40DC6" w:rsidRDefault="0047235F">
            <w:pPr>
              <w:spacing w:after="0" w:line="240" w:lineRule="auto"/>
              <w:ind w:right="14"/>
              <w:jc w:val="both"/>
              <w:rPr>
                <w:rFonts w:ascii="Times New Roman" w:hAnsi="Times New Roman"/>
                <w:spacing w:val="-3"/>
                <w:sz w:val="20"/>
                <w:szCs w:val="20"/>
              </w:rPr>
            </w:pPr>
          </w:p>
          <w:p w14:paraId="7029D1CE" w14:textId="77777777" w:rsidR="005C5B2E" w:rsidRDefault="005C5B2E">
            <w:pPr>
              <w:spacing w:after="0" w:line="240" w:lineRule="auto"/>
              <w:ind w:right="14"/>
              <w:jc w:val="both"/>
              <w:rPr>
                <w:rFonts w:ascii="Times New Roman" w:hAnsi="Times New Roman"/>
                <w:sz w:val="20"/>
                <w:szCs w:val="20"/>
                <w:lang w:val="en-GB"/>
              </w:rPr>
            </w:pPr>
          </w:p>
          <w:p w14:paraId="6321869D" w14:textId="5EEA5E9F" w:rsidR="0047235F" w:rsidRPr="00B40DC6" w:rsidRDefault="009601DA">
            <w:pPr>
              <w:spacing w:after="0" w:line="240" w:lineRule="auto"/>
              <w:ind w:right="14"/>
              <w:jc w:val="both"/>
              <w:rPr>
                <w:rFonts w:ascii="Times New Roman" w:hAnsi="Times New Roman"/>
                <w:spacing w:val="-3"/>
                <w:sz w:val="20"/>
                <w:szCs w:val="20"/>
                <w:lang w:eastAsia="en-US"/>
              </w:rPr>
            </w:pPr>
            <w:r w:rsidRPr="00B40DC6">
              <w:rPr>
                <w:rFonts w:ascii="Times New Roman" w:hAnsi="Times New Roman"/>
                <w:sz w:val="20"/>
                <w:szCs w:val="20"/>
              </w:rPr>
              <w:t>Фактор</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8361DCA" w14:textId="77777777" w:rsidR="0047235F" w:rsidRPr="00B40DC6" w:rsidRDefault="0047235F">
            <w:pPr>
              <w:spacing w:after="0" w:line="240" w:lineRule="auto"/>
              <w:ind w:right="14"/>
              <w:jc w:val="center"/>
              <w:rPr>
                <w:rFonts w:ascii="Times New Roman" w:hAnsi="Times New Roman"/>
                <w:spacing w:val="-3"/>
                <w:sz w:val="20"/>
                <w:szCs w:val="20"/>
                <w:lang w:eastAsia="en-US"/>
              </w:rPr>
            </w:pPr>
            <w:r w:rsidRPr="00B40DC6">
              <w:rPr>
                <w:rFonts w:ascii="Times New Roman" w:hAnsi="Times New Roman"/>
                <w:sz w:val="20"/>
                <w:szCs w:val="20"/>
              </w:rPr>
              <w:t>Успешность разработки радикально новых или значительно улучшенных продуктов или услуг</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F217F4F" w14:textId="77777777" w:rsidR="0047235F" w:rsidRPr="00B40DC6" w:rsidRDefault="0047235F">
            <w:pPr>
              <w:spacing w:after="0" w:line="240" w:lineRule="auto"/>
              <w:ind w:right="14"/>
              <w:jc w:val="center"/>
              <w:rPr>
                <w:rFonts w:ascii="Times New Roman" w:hAnsi="Times New Roman"/>
                <w:sz w:val="20"/>
                <w:szCs w:val="20"/>
                <w:lang w:eastAsia="en-US"/>
              </w:rPr>
            </w:pPr>
            <w:r w:rsidRPr="00B40DC6">
              <w:rPr>
                <w:rFonts w:ascii="Times New Roman" w:hAnsi="Times New Roman"/>
                <w:sz w:val="20"/>
                <w:szCs w:val="20"/>
              </w:rPr>
              <w:t>Время разработки новых продуктов или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1DEAFD" w14:textId="77777777" w:rsidR="0047235F" w:rsidRPr="00B40DC6" w:rsidRDefault="0047235F">
            <w:pPr>
              <w:spacing w:after="0" w:line="240" w:lineRule="auto"/>
              <w:ind w:right="14"/>
              <w:jc w:val="center"/>
              <w:rPr>
                <w:rFonts w:ascii="Times New Roman" w:hAnsi="Times New Roman"/>
                <w:sz w:val="20"/>
                <w:szCs w:val="20"/>
                <w:lang w:eastAsia="en-US"/>
              </w:rPr>
            </w:pPr>
            <w:r w:rsidRPr="00B40DC6">
              <w:rPr>
                <w:rFonts w:ascii="Times New Roman" w:hAnsi="Times New Roman"/>
                <w:sz w:val="20"/>
                <w:szCs w:val="20"/>
              </w:rPr>
              <w:t>Скорость вывода инновационных продуктов или услуг на рынок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CCDE53" w14:textId="77777777" w:rsidR="0047235F" w:rsidRPr="00B40DC6" w:rsidRDefault="0047235F">
            <w:pPr>
              <w:spacing w:after="0" w:line="240" w:lineRule="auto"/>
              <w:ind w:right="14"/>
              <w:jc w:val="center"/>
              <w:rPr>
                <w:rFonts w:ascii="Times New Roman" w:hAnsi="Times New Roman"/>
                <w:sz w:val="20"/>
                <w:szCs w:val="20"/>
                <w:lang w:eastAsia="en-US"/>
              </w:rPr>
            </w:pPr>
            <w:r w:rsidRPr="00B40DC6">
              <w:rPr>
                <w:rFonts w:ascii="Times New Roman" w:hAnsi="Times New Roman"/>
                <w:sz w:val="20"/>
                <w:szCs w:val="20"/>
              </w:rPr>
              <w:t>Показатель окупаемости инвестиций (ROI) в инновационную деятельность</w:t>
            </w:r>
          </w:p>
        </w:tc>
      </w:tr>
      <w:tr w:rsidR="0047235F" w14:paraId="03ECF518" w14:textId="2C5CD267" w:rsidTr="00E664F6">
        <w:tc>
          <w:tcPr>
            <w:tcW w:w="2410" w:type="dxa"/>
            <w:tcBorders>
              <w:top w:val="single" w:sz="4" w:space="0" w:color="auto"/>
              <w:left w:val="single" w:sz="4" w:space="0" w:color="auto"/>
              <w:bottom w:val="single" w:sz="4" w:space="0" w:color="auto"/>
              <w:right w:val="single" w:sz="4" w:space="0" w:color="auto"/>
            </w:tcBorders>
            <w:hideMark/>
          </w:tcPr>
          <w:p w14:paraId="3E151CA2" w14:textId="1632426F" w:rsidR="0047235F" w:rsidRPr="00B40DC6" w:rsidRDefault="00C14B9C">
            <w:pPr>
              <w:spacing w:after="0" w:line="240" w:lineRule="auto"/>
              <w:ind w:right="14"/>
              <w:jc w:val="both"/>
              <w:rPr>
                <w:rFonts w:ascii="Times New Roman" w:hAnsi="Times New Roman"/>
                <w:sz w:val="20"/>
                <w:szCs w:val="20"/>
                <w:lang w:val="en-US" w:eastAsia="en-US"/>
              </w:rPr>
            </w:pPr>
            <w:r w:rsidRPr="00B40DC6">
              <w:rPr>
                <w:rFonts w:ascii="Times New Roman" w:hAnsi="Times New Roman"/>
                <w:sz w:val="20"/>
                <w:szCs w:val="20"/>
                <w:lang w:val="en-US"/>
              </w:rPr>
              <w:t>Свободный член уравнения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AF844BF" w14:textId="77777777" w:rsidR="0047235F" w:rsidRPr="00B40DC6" w:rsidRDefault="0047235F">
            <w:pPr>
              <w:spacing w:after="0" w:line="240" w:lineRule="auto"/>
              <w:ind w:right="14"/>
              <w:jc w:val="center"/>
              <w:rPr>
                <w:rFonts w:ascii="Times New Roman" w:hAnsi="Times New Roman"/>
                <w:sz w:val="20"/>
                <w:szCs w:val="20"/>
                <w:lang w:eastAsia="en-US"/>
              </w:rPr>
            </w:pPr>
            <w:r w:rsidRPr="00B40DC6">
              <w:rPr>
                <w:rFonts w:ascii="Times New Roman" w:hAnsi="Times New Roman"/>
                <w:sz w:val="20"/>
                <w:szCs w:val="20"/>
              </w:rPr>
              <w:t>0.641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17241AF" w14:textId="77777777" w:rsidR="0047235F" w:rsidRPr="00B40DC6" w:rsidRDefault="0047235F">
            <w:pPr>
              <w:spacing w:after="0" w:line="240" w:lineRule="auto"/>
              <w:ind w:right="14"/>
              <w:jc w:val="center"/>
              <w:rPr>
                <w:rFonts w:ascii="Times New Roman" w:hAnsi="Times New Roman"/>
                <w:sz w:val="20"/>
                <w:szCs w:val="20"/>
                <w:lang w:eastAsia="en-US"/>
              </w:rPr>
            </w:pPr>
            <w:r w:rsidRPr="00B40DC6">
              <w:rPr>
                <w:rFonts w:ascii="Times New Roman" w:hAnsi="Times New Roman"/>
                <w:sz w:val="20"/>
                <w:szCs w:val="20"/>
              </w:rPr>
              <w:t>0.8008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4E9871" w14:textId="77777777" w:rsidR="0047235F" w:rsidRPr="00B40DC6" w:rsidRDefault="0047235F">
            <w:pPr>
              <w:spacing w:after="0" w:line="240" w:lineRule="auto"/>
              <w:ind w:right="14"/>
              <w:jc w:val="center"/>
              <w:rPr>
                <w:rFonts w:ascii="Times New Roman" w:hAnsi="Times New Roman"/>
                <w:sz w:val="20"/>
                <w:szCs w:val="20"/>
                <w:lang w:eastAsia="en-US"/>
              </w:rPr>
            </w:pPr>
            <w:r w:rsidRPr="00B40DC6">
              <w:rPr>
                <w:rFonts w:ascii="Times New Roman" w:hAnsi="Times New Roman"/>
                <w:sz w:val="20"/>
                <w:szCs w:val="20"/>
              </w:rPr>
              <w:t>0.2544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3ACD90" w14:textId="77777777" w:rsidR="0047235F" w:rsidRPr="00B40DC6" w:rsidRDefault="0047235F">
            <w:pPr>
              <w:spacing w:after="0" w:line="240" w:lineRule="auto"/>
              <w:ind w:right="14"/>
              <w:jc w:val="center"/>
              <w:rPr>
                <w:rFonts w:ascii="Times New Roman" w:hAnsi="Times New Roman"/>
                <w:sz w:val="20"/>
                <w:szCs w:val="20"/>
                <w:lang w:eastAsia="en-US"/>
              </w:rPr>
            </w:pPr>
            <w:r w:rsidRPr="00B40DC6">
              <w:rPr>
                <w:rFonts w:ascii="Times New Roman" w:hAnsi="Times New Roman"/>
                <w:sz w:val="20"/>
                <w:szCs w:val="20"/>
              </w:rPr>
              <w:t>0.611</w:t>
            </w:r>
          </w:p>
        </w:tc>
      </w:tr>
      <w:tr w:rsidR="0047235F" w14:paraId="6A822AB0" w14:textId="3040C69C" w:rsidTr="00E664F6">
        <w:tc>
          <w:tcPr>
            <w:tcW w:w="2410" w:type="dxa"/>
            <w:tcBorders>
              <w:top w:val="single" w:sz="4" w:space="0" w:color="auto"/>
              <w:left w:val="single" w:sz="4" w:space="0" w:color="auto"/>
              <w:bottom w:val="single" w:sz="4" w:space="0" w:color="auto"/>
              <w:right w:val="single" w:sz="4" w:space="0" w:color="auto"/>
            </w:tcBorders>
            <w:hideMark/>
          </w:tcPr>
          <w:p w14:paraId="34833CDC"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both"/>
              <w:rPr>
                <w:rFonts w:ascii="Lucida Console" w:eastAsia="Times New Roman" w:hAnsi="Lucida Console" w:cs="Courier New"/>
                <w:color w:val="000000"/>
                <w:sz w:val="20"/>
                <w:szCs w:val="20"/>
              </w:rPr>
            </w:pPr>
            <w:r w:rsidRPr="00B40DC6">
              <w:rPr>
                <w:rFonts w:ascii="Times New Roman" w:hAnsi="Times New Roman"/>
                <w:sz w:val="20"/>
                <w:szCs w:val="20"/>
              </w:rPr>
              <w:t>Наличие иностранной собственности, ее доля в процентах</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9C2A508"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0.641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41E6F8" w14:textId="77777777" w:rsidR="0047235F" w:rsidRPr="00B40DC6" w:rsidRDefault="0047235F">
            <w:pPr>
              <w:spacing w:after="0" w:line="240" w:lineRule="auto"/>
              <w:ind w:right="14"/>
              <w:jc w:val="center"/>
              <w:rPr>
                <w:rFonts w:ascii="Times New Roman" w:hAnsi="Times New Roman"/>
                <w:sz w:val="20"/>
                <w:szCs w:val="20"/>
                <w:lang w:eastAsia="en-US"/>
              </w:rPr>
            </w:pPr>
            <w:r w:rsidRPr="00B40DC6">
              <w:rPr>
                <w:rFonts w:ascii="Times New Roman" w:hAnsi="Times New Roman"/>
                <w:sz w:val="20"/>
                <w:szCs w:val="20"/>
              </w:rPr>
              <w:t>0.0289*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468160" w14:textId="77777777" w:rsidR="0047235F" w:rsidRPr="00B40DC6" w:rsidRDefault="0047235F">
            <w:pPr>
              <w:spacing w:after="0" w:line="240" w:lineRule="auto"/>
              <w:ind w:right="14"/>
              <w:jc w:val="center"/>
              <w:rPr>
                <w:rFonts w:ascii="Times New Roman" w:hAnsi="Times New Roman"/>
                <w:sz w:val="20"/>
                <w:szCs w:val="20"/>
                <w:lang w:val="en-GB" w:eastAsia="en-US"/>
              </w:rPr>
            </w:pPr>
            <w:r w:rsidRPr="00B40DC6">
              <w:rPr>
                <w:rFonts w:ascii="Times New Roman" w:hAnsi="Times New Roman"/>
                <w:sz w:val="20"/>
                <w:szCs w:val="20"/>
              </w:rPr>
              <w:t xml:space="preserve">0.1826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DE0C14"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hAnsi="Times New Roman"/>
                <w:sz w:val="20"/>
                <w:szCs w:val="20"/>
                <w:lang w:val="en-GB" w:eastAsia="en-US"/>
              </w:rPr>
            </w:pPr>
            <w:r w:rsidRPr="00B40DC6">
              <w:rPr>
                <w:rFonts w:ascii="Times New Roman" w:hAnsi="Times New Roman"/>
                <w:sz w:val="20"/>
                <w:szCs w:val="20"/>
              </w:rPr>
              <w:t>0.575</w:t>
            </w:r>
          </w:p>
        </w:tc>
      </w:tr>
      <w:tr w:rsidR="0047235F" w14:paraId="2472D26A" w14:textId="42AD9A10" w:rsidTr="00E664F6">
        <w:tc>
          <w:tcPr>
            <w:tcW w:w="2410" w:type="dxa"/>
            <w:tcBorders>
              <w:top w:val="single" w:sz="4" w:space="0" w:color="auto"/>
              <w:left w:val="single" w:sz="4" w:space="0" w:color="auto"/>
              <w:bottom w:val="single" w:sz="4" w:space="0" w:color="auto"/>
              <w:right w:val="single" w:sz="4" w:space="0" w:color="auto"/>
            </w:tcBorders>
            <w:vAlign w:val="center"/>
            <w:hideMark/>
          </w:tcPr>
          <w:p w14:paraId="1EAC9076"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both"/>
              <w:rPr>
                <w:rFonts w:ascii="Times New Roman" w:hAnsi="Times New Roman"/>
                <w:sz w:val="20"/>
                <w:szCs w:val="20"/>
                <w:lang w:eastAsia="en-US"/>
              </w:rPr>
            </w:pPr>
            <w:r w:rsidRPr="00B40DC6">
              <w:rPr>
                <w:rFonts w:ascii="Times New Roman" w:hAnsi="Times New Roman"/>
                <w:sz w:val="20"/>
                <w:szCs w:val="20"/>
              </w:rPr>
              <w:t>Наличие государства в собственности компании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2EAF45"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hAnsi="Times New Roman"/>
                <w:sz w:val="20"/>
                <w:szCs w:val="20"/>
                <w:lang w:eastAsia="en-US"/>
              </w:rPr>
            </w:pPr>
            <w:r w:rsidRPr="00B40DC6">
              <w:rPr>
                <w:rFonts w:ascii="Times New Roman" w:hAnsi="Times New Roman"/>
                <w:sz w:val="20"/>
                <w:szCs w:val="20"/>
              </w:rPr>
              <w:t>0.538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306D0F1" w14:textId="77777777" w:rsidR="0047235F" w:rsidRPr="00B40DC6" w:rsidRDefault="0047235F">
            <w:pPr>
              <w:spacing w:after="0" w:line="240" w:lineRule="auto"/>
              <w:ind w:right="14"/>
              <w:jc w:val="center"/>
              <w:rPr>
                <w:rFonts w:ascii="Times New Roman" w:hAnsi="Times New Roman"/>
                <w:sz w:val="20"/>
                <w:szCs w:val="20"/>
                <w:lang w:eastAsia="en-US"/>
              </w:rPr>
            </w:pPr>
            <w:r w:rsidRPr="00B40DC6">
              <w:rPr>
                <w:rFonts w:ascii="Times New Roman" w:hAnsi="Times New Roman"/>
                <w:sz w:val="20"/>
                <w:szCs w:val="20"/>
              </w:rPr>
              <w:t>0.4701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8A9674"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hAnsi="Times New Roman"/>
                <w:sz w:val="20"/>
                <w:szCs w:val="20"/>
                <w:lang w:eastAsia="en-US"/>
              </w:rPr>
            </w:pPr>
            <w:r w:rsidRPr="00B40DC6">
              <w:rPr>
                <w:rFonts w:ascii="Times New Roman" w:hAnsi="Times New Roman"/>
                <w:sz w:val="20"/>
                <w:szCs w:val="20"/>
              </w:rPr>
              <w:t>0.4045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BA9F02"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hAnsi="Times New Roman"/>
                <w:sz w:val="20"/>
                <w:szCs w:val="20"/>
                <w:lang w:eastAsia="en-US"/>
              </w:rPr>
            </w:pPr>
            <w:r w:rsidRPr="00B40DC6">
              <w:rPr>
                <w:rFonts w:ascii="Times New Roman" w:hAnsi="Times New Roman"/>
                <w:sz w:val="20"/>
                <w:szCs w:val="20"/>
              </w:rPr>
              <w:t>0.250</w:t>
            </w:r>
          </w:p>
        </w:tc>
      </w:tr>
      <w:tr w:rsidR="0047235F" w14:paraId="55DDB54D" w14:textId="1EBEBD32" w:rsidTr="00E664F6">
        <w:tc>
          <w:tcPr>
            <w:tcW w:w="2410" w:type="dxa"/>
            <w:tcBorders>
              <w:top w:val="single" w:sz="4" w:space="0" w:color="auto"/>
              <w:left w:val="single" w:sz="4" w:space="0" w:color="auto"/>
              <w:bottom w:val="single" w:sz="4" w:space="0" w:color="auto"/>
              <w:right w:val="single" w:sz="4" w:space="0" w:color="auto"/>
            </w:tcBorders>
            <w:hideMark/>
          </w:tcPr>
          <w:p w14:paraId="63FEF94F"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both"/>
              <w:rPr>
                <w:rFonts w:ascii="Lucida Console" w:eastAsia="Times New Roman" w:hAnsi="Lucida Console" w:cs="Courier New"/>
                <w:color w:val="000000"/>
                <w:sz w:val="20"/>
                <w:szCs w:val="20"/>
              </w:rPr>
            </w:pPr>
            <w:r w:rsidRPr="00B40DC6">
              <w:rPr>
                <w:rFonts w:ascii="Times New Roman" w:hAnsi="Times New Roman"/>
                <w:sz w:val="20"/>
                <w:szCs w:val="20"/>
              </w:rPr>
              <w:t>Участие в программах государственных субсидий</w:t>
            </w:r>
          </w:p>
        </w:tc>
        <w:tc>
          <w:tcPr>
            <w:tcW w:w="2126" w:type="dxa"/>
            <w:tcBorders>
              <w:top w:val="single" w:sz="4" w:space="0" w:color="auto"/>
              <w:left w:val="single" w:sz="4" w:space="0" w:color="auto"/>
              <w:bottom w:val="single" w:sz="4" w:space="0" w:color="auto"/>
              <w:right w:val="single" w:sz="4" w:space="0" w:color="auto"/>
            </w:tcBorders>
            <w:vAlign w:val="center"/>
          </w:tcPr>
          <w:p w14:paraId="47AF2C82"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hAnsi="Times New Roman"/>
                <w:sz w:val="20"/>
                <w:szCs w:val="20"/>
              </w:rPr>
            </w:pPr>
          </w:p>
          <w:p w14:paraId="264B44C7"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0.512</w:t>
            </w:r>
          </w:p>
        </w:tc>
        <w:tc>
          <w:tcPr>
            <w:tcW w:w="1560" w:type="dxa"/>
            <w:tcBorders>
              <w:top w:val="single" w:sz="4" w:space="0" w:color="auto"/>
              <w:left w:val="single" w:sz="4" w:space="0" w:color="auto"/>
              <w:bottom w:val="single" w:sz="4" w:space="0" w:color="auto"/>
              <w:right w:val="single" w:sz="4" w:space="0" w:color="auto"/>
            </w:tcBorders>
            <w:vAlign w:val="center"/>
          </w:tcPr>
          <w:p w14:paraId="309A600F" w14:textId="77777777" w:rsidR="0047235F" w:rsidRPr="00B40DC6" w:rsidRDefault="0047235F">
            <w:pPr>
              <w:spacing w:after="0" w:line="240" w:lineRule="auto"/>
              <w:ind w:right="14"/>
              <w:jc w:val="center"/>
              <w:rPr>
                <w:rFonts w:ascii="Times New Roman" w:hAnsi="Times New Roman"/>
                <w:sz w:val="20"/>
                <w:szCs w:val="20"/>
              </w:rPr>
            </w:pPr>
          </w:p>
          <w:p w14:paraId="2D63EA27" w14:textId="77777777" w:rsidR="0047235F" w:rsidRPr="00B40DC6" w:rsidRDefault="0047235F">
            <w:pPr>
              <w:spacing w:after="0" w:line="240" w:lineRule="auto"/>
              <w:ind w:right="14"/>
              <w:jc w:val="center"/>
              <w:rPr>
                <w:rFonts w:ascii="Times New Roman" w:hAnsi="Times New Roman"/>
                <w:sz w:val="20"/>
                <w:szCs w:val="20"/>
                <w:lang w:eastAsia="en-US"/>
              </w:rPr>
            </w:pPr>
            <w:r w:rsidRPr="00B40DC6">
              <w:rPr>
                <w:rFonts w:ascii="Times New Roman" w:hAnsi="Times New Roman"/>
                <w:sz w:val="20"/>
                <w:szCs w:val="20"/>
              </w:rPr>
              <w:t>0.7332</w:t>
            </w:r>
          </w:p>
        </w:tc>
        <w:tc>
          <w:tcPr>
            <w:tcW w:w="1701" w:type="dxa"/>
            <w:tcBorders>
              <w:top w:val="single" w:sz="4" w:space="0" w:color="auto"/>
              <w:left w:val="single" w:sz="4" w:space="0" w:color="auto"/>
              <w:bottom w:val="single" w:sz="4" w:space="0" w:color="auto"/>
              <w:right w:val="single" w:sz="4" w:space="0" w:color="auto"/>
            </w:tcBorders>
            <w:vAlign w:val="center"/>
          </w:tcPr>
          <w:p w14:paraId="6D1AB7AD"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bdr w:val="none" w:sz="0" w:space="0" w:color="auto" w:frame="1"/>
              </w:rPr>
            </w:pPr>
          </w:p>
          <w:p w14:paraId="35055C10"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0.0406 *</w:t>
            </w:r>
          </w:p>
        </w:tc>
        <w:tc>
          <w:tcPr>
            <w:tcW w:w="1701" w:type="dxa"/>
            <w:tcBorders>
              <w:top w:val="single" w:sz="4" w:space="0" w:color="auto"/>
              <w:left w:val="single" w:sz="4" w:space="0" w:color="auto"/>
              <w:bottom w:val="single" w:sz="4" w:space="0" w:color="auto"/>
              <w:right w:val="single" w:sz="4" w:space="0" w:color="auto"/>
            </w:tcBorders>
            <w:vAlign w:val="center"/>
          </w:tcPr>
          <w:p w14:paraId="29A9A12A"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hAnsi="Times New Roman"/>
                <w:sz w:val="20"/>
                <w:szCs w:val="20"/>
              </w:rPr>
            </w:pPr>
          </w:p>
          <w:p w14:paraId="6B988971"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0.519</w:t>
            </w:r>
          </w:p>
        </w:tc>
      </w:tr>
      <w:tr w:rsidR="0047235F" w14:paraId="2641F768" w14:textId="6A5168A2" w:rsidTr="00E664F6">
        <w:tc>
          <w:tcPr>
            <w:tcW w:w="2410" w:type="dxa"/>
            <w:tcBorders>
              <w:top w:val="single" w:sz="4" w:space="0" w:color="auto"/>
              <w:left w:val="single" w:sz="4" w:space="0" w:color="auto"/>
              <w:bottom w:val="single" w:sz="4" w:space="0" w:color="auto"/>
              <w:right w:val="single" w:sz="4" w:space="0" w:color="auto"/>
            </w:tcBorders>
            <w:hideMark/>
          </w:tcPr>
          <w:p w14:paraId="3581318D"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both"/>
              <w:rPr>
                <w:rFonts w:ascii="Lucida Console" w:eastAsia="Times New Roman" w:hAnsi="Lucida Console" w:cs="Courier New"/>
                <w:color w:val="000000"/>
                <w:sz w:val="20"/>
                <w:szCs w:val="20"/>
              </w:rPr>
            </w:pPr>
            <w:r w:rsidRPr="00B40DC6">
              <w:rPr>
                <w:rFonts w:ascii="Times New Roman" w:hAnsi="Times New Roman"/>
                <w:sz w:val="20"/>
                <w:szCs w:val="20"/>
              </w:rPr>
              <w:t xml:space="preserve">Проведение внутренних исследований и разработок за </w:t>
            </w:r>
            <w:proofErr w:type="gramStart"/>
            <w:r w:rsidRPr="00B40DC6">
              <w:rPr>
                <w:rFonts w:ascii="Times New Roman" w:hAnsi="Times New Roman"/>
                <w:sz w:val="20"/>
                <w:szCs w:val="20"/>
              </w:rPr>
              <w:t>последние</w:t>
            </w:r>
            <w:proofErr w:type="gramEnd"/>
            <w:r w:rsidRPr="00B40DC6">
              <w:rPr>
                <w:rFonts w:ascii="Times New Roman" w:hAnsi="Times New Roman"/>
                <w:sz w:val="20"/>
                <w:szCs w:val="20"/>
              </w:rPr>
              <w:t xml:space="preserve"> 3 года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856BB40"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0.506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25A5599" w14:textId="77777777" w:rsidR="0047235F" w:rsidRPr="00B40DC6" w:rsidRDefault="0047235F">
            <w:pPr>
              <w:spacing w:after="0" w:line="240" w:lineRule="auto"/>
              <w:ind w:right="14"/>
              <w:jc w:val="center"/>
              <w:rPr>
                <w:rFonts w:ascii="Times New Roman" w:eastAsia="Times New Roman" w:hAnsi="Times New Roman"/>
                <w:color w:val="000000"/>
                <w:sz w:val="20"/>
                <w:szCs w:val="20"/>
                <w:bdr w:val="none" w:sz="0" w:space="0" w:color="auto" w:frame="1"/>
              </w:rPr>
            </w:pPr>
            <w:r w:rsidRPr="00B40DC6">
              <w:rPr>
                <w:rFonts w:ascii="Times New Roman" w:hAnsi="Times New Roman"/>
                <w:sz w:val="20"/>
                <w:szCs w:val="20"/>
              </w:rPr>
              <w:t xml:space="preserve">0.4639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92B623"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0.4966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621164"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lang w:val="en-US"/>
              </w:rPr>
            </w:pPr>
            <w:r w:rsidRPr="00B40DC6">
              <w:rPr>
                <w:rFonts w:ascii="Times New Roman" w:hAnsi="Times New Roman"/>
                <w:sz w:val="20"/>
                <w:szCs w:val="20"/>
                <w:lang w:val="en-US"/>
              </w:rPr>
              <w:t xml:space="preserve">          </w:t>
            </w:r>
            <w:r w:rsidRPr="00B40DC6">
              <w:rPr>
                <w:rFonts w:ascii="Times New Roman" w:hAnsi="Times New Roman"/>
                <w:sz w:val="20"/>
                <w:szCs w:val="20"/>
              </w:rPr>
              <w:t>0.510</w:t>
            </w:r>
          </w:p>
        </w:tc>
      </w:tr>
      <w:tr w:rsidR="0047235F" w14:paraId="78756F31" w14:textId="2AF907B8" w:rsidTr="00E664F6">
        <w:tc>
          <w:tcPr>
            <w:tcW w:w="2410" w:type="dxa"/>
            <w:tcBorders>
              <w:top w:val="single" w:sz="4" w:space="0" w:color="auto"/>
              <w:left w:val="single" w:sz="4" w:space="0" w:color="auto"/>
              <w:bottom w:val="single" w:sz="4" w:space="0" w:color="auto"/>
              <w:right w:val="single" w:sz="4" w:space="0" w:color="auto"/>
            </w:tcBorders>
            <w:hideMark/>
          </w:tcPr>
          <w:p w14:paraId="4BBD0E99"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both"/>
              <w:rPr>
                <w:rFonts w:ascii="Lucida Console" w:eastAsia="Times New Roman" w:hAnsi="Lucida Console" w:cs="Courier New"/>
                <w:color w:val="000000"/>
                <w:sz w:val="20"/>
                <w:szCs w:val="20"/>
              </w:rPr>
            </w:pPr>
            <w:r w:rsidRPr="00B40DC6">
              <w:rPr>
                <w:rFonts w:ascii="Times New Roman" w:hAnsi="Times New Roman"/>
                <w:sz w:val="20"/>
                <w:szCs w:val="20"/>
              </w:rPr>
              <w:t>Проведение совместных исследований с университетами и научными центрами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EE5D7CE"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0.859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294B39B"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20"/>
                <w:szCs w:val="20"/>
                <w:bdr w:val="none" w:sz="0" w:space="0" w:color="auto" w:frame="1"/>
              </w:rPr>
            </w:pPr>
            <w:r w:rsidRPr="00B40DC6">
              <w:rPr>
                <w:rFonts w:ascii="Times New Roman" w:hAnsi="Times New Roman"/>
                <w:sz w:val="20"/>
                <w:szCs w:val="20"/>
              </w:rPr>
              <w:t xml:space="preserve">0.6955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BB1CDF"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0.0943 .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4F6F80"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0.215</w:t>
            </w:r>
          </w:p>
        </w:tc>
      </w:tr>
      <w:tr w:rsidR="0047235F" w14:paraId="00CE640C" w14:textId="454E5743" w:rsidTr="00E664F6">
        <w:tc>
          <w:tcPr>
            <w:tcW w:w="2410" w:type="dxa"/>
            <w:tcBorders>
              <w:top w:val="single" w:sz="4" w:space="0" w:color="auto"/>
              <w:left w:val="single" w:sz="4" w:space="0" w:color="auto"/>
              <w:bottom w:val="single" w:sz="4" w:space="0" w:color="auto"/>
              <w:right w:val="single" w:sz="4" w:space="0" w:color="auto"/>
            </w:tcBorders>
            <w:hideMark/>
          </w:tcPr>
          <w:p w14:paraId="4C37A801"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both"/>
              <w:rPr>
                <w:rFonts w:ascii="Lucida Console" w:eastAsia="Times New Roman" w:hAnsi="Lucida Console" w:cs="Courier New"/>
                <w:color w:val="000000"/>
                <w:sz w:val="20"/>
                <w:szCs w:val="20"/>
              </w:rPr>
            </w:pPr>
            <w:r w:rsidRPr="00B40DC6">
              <w:rPr>
                <w:rFonts w:ascii="Times New Roman" w:hAnsi="Times New Roman"/>
                <w:sz w:val="20"/>
                <w:szCs w:val="20"/>
              </w:rPr>
              <w:t>Повышение квалификации научных кадров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351C49" w14:textId="77777777" w:rsidR="0047235F" w:rsidRPr="00B40DC6" w:rsidRDefault="0047235F">
            <w:pPr>
              <w:spacing w:after="0" w:line="240" w:lineRule="auto"/>
              <w:ind w:right="14"/>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0.756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68AE1E8" w14:textId="77777777" w:rsidR="0047235F" w:rsidRPr="00B40DC6" w:rsidRDefault="0047235F">
            <w:pPr>
              <w:spacing w:after="0" w:line="240" w:lineRule="auto"/>
              <w:ind w:right="14"/>
              <w:jc w:val="center"/>
              <w:rPr>
                <w:rFonts w:ascii="Times New Roman" w:eastAsia="Times New Roman" w:hAnsi="Times New Roman"/>
                <w:color w:val="000000"/>
                <w:sz w:val="20"/>
                <w:szCs w:val="20"/>
                <w:bdr w:val="none" w:sz="0" w:space="0" w:color="auto" w:frame="1"/>
              </w:rPr>
            </w:pPr>
            <w:r w:rsidRPr="00B40DC6">
              <w:rPr>
                <w:rFonts w:ascii="Times New Roman" w:hAnsi="Times New Roman"/>
                <w:sz w:val="20"/>
                <w:szCs w:val="20"/>
              </w:rPr>
              <w:t>0.5845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093C67"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0.0676 .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5EFAF5"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0.587</w:t>
            </w:r>
          </w:p>
        </w:tc>
      </w:tr>
      <w:tr w:rsidR="0047235F" w14:paraId="5611B8DF" w14:textId="00420D2D" w:rsidTr="00E664F6">
        <w:tc>
          <w:tcPr>
            <w:tcW w:w="2410" w:type="dxa"/>
            <w:tcBorders>
              <w:top w:val="single" w:sz="4" w:space="0" w:color="auto"/>
              <w:left w:val="single" w:sz="4" w:space="0" w:color="auto"/>
              <w:bottom w:val="single" w:sz="4" w:space="0" w:color="auto"/>
              <w:right w:val="single" w:sz="4" w:space="0" w:color="auto"/>
            </w:tcBorders>
            <w:hideMark/>
          </w:tcPr>
          <w:p w14:paraId="08E0C813" w14:textId="77777777" w:rsidR="0047235F" w:rsidRPr="00B40DC6" w:rsidRDefault="00472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both"/>
              <w:rPr>
                <w:rFonts w:ascii="Lucida Console" w:eastAsia="Times New Roman" w:hAnsi="Lucida Console" w:cs="Courier New"/>
                <w:color w:val="000000"/>
                <w:sz w:val="20"/>
                <w:szCs w:val="20"/>
                <w:lang w:val="en-US"/>
              </w:rPr>
            </w:pPr>
            <w:r w:rsidRPr="00B40DC6">
              <w:rPr>
                <w:rFonts w:ascii="Times New Roman" w:eastAsia="Times New Roman" w:hAnsi="Times New Roman"/>
                <w:color w:val="000000"/>
                <w:sz w:val="20"/>
                <w:szCs w:val="20"/>
                <w:bdr w:val="none" w:sz="0" w:space="0" w:color="auto" w:frame="1"/>
              </w:rPr>
              <w:t xml:space="preserve">  </w:t>
            </w:r>
            <w:r w:rsidRPr="00B40DC6">
              <w:rPr>
                <w:rFonts w:ascii="Times New Roman" w:eastAsia="Times New Roman" w:hAnsi="Times New Roman"/>
                <w:color w:val="000000"/>
                <w:sz w:val="20"/>
                <w:szCs w:val="20"/>
                <w:bdr w:val="none" w:sz="0" w:space="0" w:color="auto" w:frame="1"/>
                <w:lang w:val="en-US"/>
              </w:rPr>
              <w:t xml:space="preserve">         p-value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2683EB8" w14:textId="77777777" w:rsidR="0047235F" w:rsidRPr="00B40DC6" w:rsidRDefault="0047235F">
            <w:pPr>
              <w:spacing w:after="0" w:line="240" w:lineRule="auto"/>
              <w:ind w:right="14"/>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0.8915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43AF890" w14:textId="77777777" w:rsidR="0047235F" w:rsidRPr="00B40DC6" w:rsidRDefault="0047235F">
            <w:pPr>
              <w:spacing w:after="0" w:line="240" w:lineRule="auto"/>
              <w:ind w:right="14"/>
              <w:jc w:val="center"/>
              <w:rPr>
                <w:rFonts w:ascii="Times New Roman" w:eastAsia="Times New Roman" w:hAnsi="Times New Roman"/>
                <w:color w:val="000000"/>
                <w:sz w:val="20"/>
                <w:szCs w:val="20"/>
                <w:bdr w:val="none" w:sz="0" w:space="0" w:color="auto" w:frame="1"/>
              </w:rPr>
            </w:pPr>
            <w:r w:rsidRPr="00B40DC6">
              <w:rPr>
                <w:rFonts w:ascii="Times New Roman" w:hAnsi="Times New Roman"/>
                <w:sz w:val="20"/>
                <w:szCs w:val="20"/>
              </w:rPr>
              <w:t>0.1377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5E9B18" w14:textId="77777777" w:rsidR="0047235F" w:rsidRPr="00B40DC6" w:rsidRDefault="0047235F">
            <w:pPr>
              <w:spacing w:after="0" w:line="240" w:lineRule="auto"/>
              <w:ind w:right="14"/>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0.1731</w:t>
            </w:r>
          </w:p>
        </w:tc>
        <w:tc>
          <w:tcPr>
            <w:tcW w:w="1701" w:type="dxa"/>
            <w:tcBorders>
              <w:top w:val="single" w:sz="4" w:space="0" w:color="auto"/>
              <w:left w:val="single" w:sz="4" w:space="0" w:color="auto"/>
              <w:bottom w:val="single" w:sz="4" w:space="0" w:color="auto"/>
              <w:right w:val="single" w:sz="4" w:space="0" w:color="auto"/>
            </w:tcBorders>
            <w:hideMark/>
          </w:tcPr>
          <w:p w14:paraId="5970C3BB" w14:textId="77777777" w:rsidR="0047235F" w:rsidRPr="00B40DC6" w:rsidRDefault="0047235F">
            <w:pPr>
              <w:spacing w:after="0" w:line="240" w:lineRule="auto"/>
              <w:ind w:right="14"/>
              <w:jc w:val="center"/>
              <w:rPr>
                <w:rFonts w:ascii="Lucida Console" w:eastAsia="Times New Roman" w:hAnsi="Lucida Console" w:cs="Courier New"/>
                <w:color w:val="000000"/>
                <w:sz w:val="20"/>
                <w:szCs w:val="20"/>
                <w:lang w:val="en-US"/>
              </w:rPr>
            </w:pPr>
            <w:r w:rsidRPr="00B40DC6">
              <w:rPr>
                <w:rFonts w:ascii="Times New Roman" w:hAnsi="Times New Roman"/>
                <w:sz w:val="20"/>
                <w:szCs w:val="20"/>
              </w:rPr>
              <w:t>0.4416</w:t>
            </w:r>
          </w:p>
        </w:tc>
      </w:tr>
      <w:tr w:rsidR="00717D0A" w14:paraId="659CB68B" w14:textId="77777777" w:rsidTr="0042092C">
        <w:trPr>
          <w:trHeight w:val="50"/>
        </w:trPr>
        <w:tc>
          <w:tcPr>
            <w:tcW w:w="9498" w:type="dxa"/>
            <w:gridSpan w:val="5"/>
            <w:tcBorders>
              <w:top w:val="single" w:sz="4" w:space="0" w:color="auto"/>
              <w:left w:val="single" w:sz="4" w:space="0" w:color="auto"/>
              <w:bottom w:val="single" w:sz="4" w:space="0" w:color="auto"/>
              <w:right w:val="single" w:sz="4" w:space="0" w:color="auto"/>
            </w:tcBorders>
          </w:tcPr>
          <w:p w14:paraId="5790B5D6" w14:textId="603CDA6B" w:rsidR="00717D0A" w:rsidRPr="0096400D" w:rsidRDefault="009601DA" w:rsidP="00717D0A">
            <w:pPr>
              <w:pStyle w:val="HTML0"/>
              <w:shd w:val="clear" w:color="auto" w:fill="FFFFFF"/>
              <w:wordWrap w:val="0"/>
              <w:spacing w:line="225" w:lineRule="atLeast"/>
              <w:ind w:firstLine="0"/>
              <w:rPr>
                <w:rFonts w:ascii="Lucida Console" w:hAnsi="Lucida Console"/>
                <w:color w:val="000000"/>
                <w:lang w:val="kk-KZ"/>
              </w:rPr>
            </w:pPr>
            <w:r w:rsidRPr="0042092C">
              <w:rPr>
                <w:rFonts w:ascii="Times New Roman" w:hAnsi="Times New Roman" w:cs="Times New Roman"/>
                <w:sz w:val="22"/>
                <w:szCs w:val="22"/>
                <w:lang w:val="ru-RU"/>
              </w:rPr>
              <w:t xml:space="preserve">         </w:t>
            </w:r>
            <w:r w:rsidR="00717D0A" w:rsidRPr="0096400D">
              <w:rPr>
                <w:rFonts w:ascii="Times New Roman" w:hAnsi="Times New Roman" w:cs="Times New Roman"/>
              </w:rPr>
              <w:t>Примечание</w:t>
            </w:r>
            <w:r w:rsidR="00717D0A" w:rsidRPr="0096400D">
              <w:rPr>
                <w:rFonts w:ascii="Times New Roman" w:hAnsi="Times New Roman" w:cs="Times New Roman"/>
                <w:lang w:val="ru-RU"/>
              </w:rPr>
              <w:t xml:space="preserve"> – </w:t>
            </w:r>
            <w:r w:rsidR="00717D0A" w:rsidRPr="0096400D">
              <w:rPr>
                <w:rFonts w:ascii="Times New Roman" w:hAnsi="Times New Roman" w:cs="Times New Roman"/>
              </w:rPr>
              <w:t>Источник:</w:t>
            </w:r>
            <w:r w:rsidR="00717D0A" w:rsidRPr="0096400D">
              <w:rPr>
                <w:rFonts w:ascii="Times New Roman" w:hAnsi="Times New Roman" w:cs="Times New Roman"/>
                <w:lang w:val="ru-RU"/>
              </w:rPr>
              <w:t xml:space="preserve"> </w:t>
            </w:r>
            <w:r w:rsidR="00717D0A" w:rsidRPr="0096400D">
              <w:rPr>
                <w:rFonts w:ascii="Times New Roman" w:eastAsia="Calibri" w:hAnsi="Times New Roman" w:cs="Times New Roman"/>
                <w:lang w:eastAsia="en-US"/>
              </w:rPr>
              <w:t>Уровень значимости: 0 ‘***’ 0.001 ‘**’ 0.01 ‘*’ 0.05 ‘.’ 0.1 ‘ ’ 1</w:t>
            </w:r>
          </w:p>
        </w:tc>
      </w:tr>
    </w:tbl>
    <w:p w14:paraId="491AD146" w14:textId="49625599" w:rsidR="0017482A" w:rsidRPr="00A209A8" w:rsidRDefault="003E3C67" w:rsidP="00A209A8">
      <w:pPr>
        <w:pStyle w:val="HTML0"/>
        <w:shd w:val="clear" w:color="auto" w:fill="FFFFFF"/>
        <w:wordWrap w:val="0"/>
        <w:spacing w:line="225" w:lineRule="atLeast"/>
        <w:ind w:firstLine="0"/>
        <w:rPr>
          <w:rFonts w:ascii="Lucida Console" w:hAnsi="Lucida Console"/>
          <w:color w:val="000000"/>
          <w:lang w:val="en-US"/>
        </w:rPr>
      </w:pPr>
      <w:r>
        <w:rPr>
          <w:rFonts w:ascii="Times New Roman" w:eastAsia="Calibri" w:hAnsi="Times New Roman" w:cs="Times New Roman"/>
          <w:lang w:val="ru-RU" w:eastAsia="en-US"/>
        </w:rPr>
        <w:t xml:space="preserve">   </w:t>
      </w:r>
      <w:r w:rsidR="00114284" w:rsidRPr="00114284">
        <w:rPr>
          <w:rFonts w:ascii="Times New Roman" w:eastAsia="Calibri" w:hAnsi="Times New Roman" w:cs="Times New Roman"/>
          <w:lang w:val="ru-RU" w:eastAsia="en-US"/>
        </w:rPr>
        <w:t xml:space="preserve">            </w:t>
      </w:r>
    </w:p>
    <w:p w14:paraId="21715718" w14:textId="46858987" w:rsidR="00920B28" w:rsidRDefault="00920B28" w:rsidP="00920B28">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17482A">
        <w:rPr>
          <w:rFonts w:ascii="Times New Roman" w:eastAsiaTheme="minorHAnsi" w:hAnsi="Times New Roman" w:cs="Times New Roman"/>
          <w:bCs/>
          <w:sz w:val="28"/>
          <w:szCs w:val="28"/>
          <w:lang w:eastAsia="en-US"/>
        </w:rPr>
        <w:t>Вместе с тем</w:t>
      </w:r>
      <w:r w:rsidR="00A20E32">
        <w:rPr>
          <w:rFonts w:ascii="Times New Roman" w:eastAsiaTheme="minorHAnsi" w:hAnsi="Times New Roman" w:cs="Times New Roman"/>
          <w:bCs/>
          <w:sz w:val="28"/>
          <w:szCs w:val="28"/>
          <w:lang w:eastAsia="en-US"/>
        </w:rPr>
        <w:t xml:space="preserve">, </w:t>
      </w:r>
      <w:r w:rsidR="00E43C88">
        <w:rPr>
          <w:rFonts w:ascii="Times New Roman" w:eastAsiaTheme="minorHAnsi" w:hAnsi="Times New Roman" w:cs="Times New Roman"/>
          <w:bCs/>
          <w:sz w:val="28"/>
          <w:szCs w:val="28"/>
          <w:lang w:eastAsia="en-US"/>
        </w:rPr>
        <w:t>согласно таблице 1</w:t>
      </w:r>
      <w:r w:rsidR="003D70E0">
        <w:rPr>
          <w:rFonts w:ascii="Times New Roman" w:eastAsiaTheme="minorHAnsi" w:hAnsi="Times New Roman" w:cs="Times New Roman"/>
          <w:bCs/>
          <w:sz w:val="28"/>
          <w:szCs w:val="28"/>
          <w:lang w:eastAsia="en-US"/>
        </w:rPr>
        <w:t>3</w:t>
      </w:r>
      <w:r w:rsidRPr="0017482A">
        <w:rPr>
          <w:rFonts w:ascii="Times New Roman" w:eastAsiaTheme="minorHAnsi" w:hAnsi="Times New Roman" w:cs="Times New Roman"/>
          <w:bCs/>
          <w:sz w:val="28"/>
          <w:szCs w:val="28"/>
          <w:lang w:eastAsia="en-US"/>
        </w:rPr>
        <w:t xml:space="preserve">, исходя из частного </w:t>
      </w:r>
      <w:r w:rsidRPr="0017482A">
        <w:rPr>
          <w:rFonts w:ascii="Times New Roman" w:eastAsiaTheme="minorHAnsi" w:hAnsi="Times New Roman" w:cs="Times New Roman"/>
          <w:bCs/>
          <w:sz w:val="28"/>
          <w:szCs w:val="28"/>
          <w:lang w:val="en-GB" w:eastAsia="en-US"/>
        </w:rPr>
        <w:t>F</w:t>
      </w:r>
      <w:r w:rsidRPr="0017482A">
        <w:rPr>
          <w:rFonts w:ascii="Times New Roman" w:eastAsiaTheme="minorHAnsi" w:hAnsi="Times New Roman" w:cs="Times New Roman"/>
          <w:bCs/>
          <w:sz w:val="28"/>
          <w:szCs w:val="28"/>
          <w:lang w:eastAsia="en-US"/>
        </w:rPr>
        <w:t xml:space="preserve"> – критерия параметров регрессии, описывающей влияние на скорость вывода инновационны</w:t>
      </w:r>
      <w:r w:rsidR="00B05FB6">
        <w:rPr>
          <w:rFonts w:ascii="Times New Roman" w:eastAsiaTheme="minorHAnsi" w:hAnsi="Times New Roman" w:cs="Times New Roman"/>
          <w:bCs/>
          <w:sz w:val="28"/>
          <w:szCs w:val="28"/>
          <w:lang w:eastAsia="en-US"/>
        </w:rPr>
        <w:t xml:space="preserve">х продуктов или услуг на рынок </w:t>
      </w:r>
      <w:r w:rsidR="009D7FFB">
        <w:rPr>
          <w:rFonts w:ascii="Times New Roman" w:eastAsiaTheme="minorHAnsi" w:hAnsi="Times New Roman" w:cs="Times New Roman"/>
          <w:bCs/>
          <w:sz w:val="28"/>
          <w:szCs w:val="28"/>
          <w:lang w:eastAsia="en-US"/>
        </w:rPr>
        <w:t xml:space="preserve">отобраны </w:t>
      </w:r>
      <w:r w:rsidRPr="0017482A">
        <w:rPr>
          <w:rFonts w:ascii="Times New Roman" w:eastAsiaTheme="minorHAnsi" w:hAnsi="Times New Roman" w:cs="Times New Roman"/>
          <w:bCs/>
          <w:sz w:val="28"/>
          <w:szCs w:val="28"/>
          <w:lang w:eastAsia="en-US"/>
        </w:rPr>
        <w:t>следующие факторы  «Участие в программах государственных субсидий», «Проведение совместных исследований с университетами и научными центрами» и «Повышение квалификации научных кадров» с уровнем значимости не превышающим 0.1.</w:t>
      </w:r>
      <w:proofErr w:type="gramEnd"/>
    </w:p>
    <w:p w14:paraId="24DB4326" w14:textId="0887E30A" w:rsidR="0017482A" w:rsidRPr="00F62C97"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На следующем этапе автором рассмотрена вал</w:t>
      </w:r>
      <w:r w:rsidR="00E43C88">
        <w:rPr>
          <w:rFonts w:ascii="Times New Roman" w:eastAsiaTheme="minorHAnsi" w:hAnsi="Times New Roman" w:cs="Times New Roman"/>
          <w:bCs/>
          <w:sz w:val="28"/>
          <w:szCs w:val="28"/>
          <w:lang w:eastAsia="en-US"/>
        </w:rPr>
        <w:t>идация модели шага 2 (таблица 1</w:t>
      </w:r>
      <w:r w:rsidR="003D70E0">
        <w:rPr>
          <w:rFonts w:ascii="Times New Roman" w:eastAsiaTheme="minorHAnsi" w:hAnsi="Times New Roman" w:cs="Times New Roman"/>
          <w:bCs/>
          <w:sz w:val="28"/>
          <w:szCs w:val="28"/>
          <w:lang w:eastAsia="en-US"/>
        </w:rPr>
        <w:t>4</w:t>
      </w:r>
      <w:r w:rsidRPr="0017482A">
        <w:rPr>
          <w:rFonts w:ascii="Times New Roman" w:eastAsiaTheme="minorHAnsi" w:hAnsi="Times New Roman" w:cs="Times New Roman"/>
          <w:bCs/>
          <w:sz w:val="28"/>
          <w:szCs w:val="28"/>
          <w:lang w:eastAsia="en-US"/>
        </w:rPr>
        <w:t xml:space="preserve">), которая показывает отсутствие статистической значимости по всем четырем показателям оценки индикаторов инновационной деятельности. </w:t>
      </w:r>
      <w:proofErr w:type="gramStart"/>
      <w:r w:rsidRPr="0017482A">
        <w:rPr>
          <w:rFonts w:ascii="Times New Roman" w:eastAsiaTheme="minorHAnsi" w:hAnsi="Times New Roman" w:cs="Times New Roman"/>
          <w:bCs/>
          <w:sz w:val="28"/>
          <w:szCs w:val="28"/>
          <w:lang w:eastAsia="en-US"/>
        </w:rPr>
        <w:t xml:space="preserve">Значения частного </w:t>
      </w:r>
      <w:r w:rsidRPr="0017482A">
        <w:rPr>
          <w:rFonts w:ascii="Times New Roman" w:eastAsiaTheme="minorHAnsi" w:hAnsi="Times New Roman" w:cs="Times New Roman"/>
          <w:bCs/>
          <w:sz w:val="28"/>
          <w:szCs w:val="28"/>
          <w:lang w:val="en-GB" w:eastAsia="en-US"/>
        </w:rPr>
        <w:t>F</w:t>
      </w:r>
      <w:r w:rsidRPr="0017482A">
        <w:rPr>
          <w:rFonts w:ascii="Times New Roman" w:eastAsiaTheme="minorHAnsi" w:hAnsi="Times New Roman" w:cs="Times New Roman"/>
          <w:bCs/>
          <w:sz w:val="28"/>
          <w:szCs w:val="28"/>
          <w:lang w:eastAsia="en-US"/>
        </w:rPr>
        <w:t xml:space="preserve"> – критерия параметров регрессии (обычно 0,1; 0,05 или 0,01; это соответствует 10%; 5% или 1% вероятности), дают возможность сделать вывод о том, что случайная природа всех факторов</w:t>
      </w:r>
      <w:r w:rsidR="00A20E32">
        <w:rPr>
          <w:rFonts w:ascii="Times New Roman" w:eastAsiaTheme="minorHAnsi" w:hAnsi="Times New Roman" w:cs="Times New Roman"/>
          <w:bCs/>
          <w:sz w:val="28"/>
          <w:szCs w:val="28"/>
          <w:lang w:eastAsia="en-US"/>
        </w:rPr>
        <w:t xml:space="preserve">, </w:t>
      </w:r>
      <w:r w:rsidRPr="0017482A">
        <w:rPr>
          <w:rFonts w:ascii="Times New Roman" w:eastAsiaTheme="minorHAnsi" w:hAnsi="Times New Roman" w:cs="Times New Roman"/>
          <w:bCs/>
          <w:sz w:val="28"/>
          <w:szCs w:val="28"/>
          <w:lang w:eastAsia="en-US"/>
        </w:rPr>
        <w:t xml:space="preserve">за исключением фактора «Приобретение технологии (инновации, объекты интеллектуальной собственности, патенты)» с уровнем значимости 0.0403 (&lt;0.1) в уравнении, описывающим влияние на время разработки новых продуктов или услуг. </w:t>
      </w:r>
      <w:proofErr w:type="gramEnd"/>
    </w:p>
    <w:p w14:paraId="0AABCA25" w14:textId="77777777" w:rsidR="0017482A" w:rsidRPr="00F62C97" w:rsidRDefault="0017482A"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
    <w:p w14:paraId="7B76AFE6" w14:textId="6DCBBD90" w:rsidR="0017482A" w:rsidRDefault="006756BC" w:rsidP="00DD599E">
      <w:pPr>
        <w:pStyle w:val="af3"/>
      </w:pPr>
      <w:r w:rsidRPr="00A547B9">
        <w:t>Т</w:t>
      </w:r>
      <w:r w:rsidR="00DD599E">
        <w:t xml:space="preserve">аблица </w:t>
      </w:r>
      <w:r w:rsidR="00E43C88">
        <w:t>1</w:t>
      </w:r>
      <w:r w:rsidR="003D70E0">
        <w:t>4</w:t>
      </w:r>
      <w:r w:rsidR="00DD599E">
        <w:t xml:space="preserve"> </w:t>
      </w:r>
      <w:r w:rsidR="00DD599E" w:rsidRPr="0054379D">
        <w:rPr>
          <w:color w:val="5B9BD5" w:themeColor="accent1"/>
        </w:rPr>
        <w:t>–</w:t>
      </w:r>
      <w:r w:rsidR="0017482A" w:rsidRPr="00A547B9">
        <w:t xml:space="preserve"> Результаты валидации модели шаг 2</w:t>
      </w:r>
    </w:p>
    <w:p w14:paraId="0E9CBF67" w14:textId="77777777" w:rsidR="00DD599E" w:rsidRPr="00DD599E" w:rsidRDefault="00DD599E" w:rsidP="00DD599E">
      <w:pPr>
        <w:spacing w:after="0" w:line="240" w:lineRule="auto"/>
        <w:rPr>
          <w:lang w:eastAsia="en-US"/>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127"/>
        <w:gridCol w:w="1134"/>
        <w:gridCol w:w="1559"/>
        <w:gridCol w:w="1843"/>
      </w:tblGrid>
      <w:tr w:rsidR="0017482A" w14:paraId="6DC68859" w14:textId="77777777" w:rsidTr="00DD599E">
        <w:tc>
          <w:tcPr>
            <w:tcW w:w="2693" w:type="dxa"/>
            <w:tcBorders>
              <w:top w:val="single" w:sz="4" w:space="0" w:color="auto"/>
              <w:left w:val="single" w:sz="4" w:space="0" w:color="auto"/>
              <w:bottom w:val="single" w:sz="4" w:space="0" w:color="auto"/>
              <w:right w:val="single" w:sz="4" w:space="0" w:color="auto"/>
              <w:tl2br w:val="single" w:sz="4" w:space="0" w:color="auto"/>
            </w:tcBorders>
          </w:tcPr>
          <w:p w14:paraId="13470F2E" w14:textId="77777777" w:rsidR="0017482A" w:rsidRPr="0042092C" w:rsidRDefault="0017482A">
            <w:pPr>
              <w:spacing w:after="0" w:line="240" w:lineRule="auto"/>
              <w:ind w:right="14"/>
              <w:jc w:val="both"/>
              <w:rPr>
                <w:rFonts w:ascii="Times New Roman" w:hAnsi="Times New Roman"/>
                <w:sz w:val="20"/>
                <w:szCs w:val="20"/>
              </w:rPr>
            </w:pPr>
            <w:r w:rsidRPr="0042092C">
              <w:rPr>
                <w:rFonts w:ascii="Times New Roman" w:hAnsi="Times New Roman"/>
                <w:sz w:val="20"/>
                <w:szCs w:val="20"/>
              </w:rPr>
              <w:t xml:space="preserve">        </w:t>
            </w:r>
          </w:p>
          <w:p w14:paraId="281E1EAB" w14:textId="110DC7F3" w:rsidR="0017482A" w:rsidRPr="0042092C" w:rsidRDefault="00FD460D" w:rsidP="00FD460D">
            <w:pPr>
              <w:spacing w:after="0" w:line="240" w:lineRule="auto"/>
              <w:ind w:right="14"/>
              <w:jc w:val="right"/>
              <w:rPr>
                <w:rFonts w:ascii="Times New Roman" w:hAnsi="Times New Roman"/>
                <w:sz w:val="20"/>
                <w:szCs w:val="20"/>
              </w:rPr>
            </w:pPr>
            <w:r>
              <w:rPr>
                <w:rFonts w:ascii="Times New Roman" w:hAnsi="Times New Roman"/>
                <w:sz w:val="20"/>
                <w:szCs w:val="20"/>
              </w:rPr>
              <w:t xml:space="preserve">                           </w:t>
            </w:r>
            <w:r w:rsidR="009601DA" w:rsidRPr="0042092C">
              <w:rPr>
                <w:rFonts w:ascii="Times New Roman" w:hAnsi="Times New Roman"/>
                <w:sz w:val="20"/>
                <w:szCs w:val="20"/>
              </w:rPr>
              <w:t>Индикатор</w:t>
            </w:r>
            <w:r w:rsidR="0017482A" w:rsidRPr="0042092C">
              <w:rPr>
                <w:rFonts w:ascii="Times New Roman" w:hAnsi="Times New Roman"/>
                <w:sz w:val="20"/>
                <w:szCs w:val="20"/>
              </w:rPr>
              <w:t xml:space="preserve">                                                                     </w:t>
            </w:r>
          </w:p>
          <w:p w14:paraId="268B607D" w14:textId="77777777" w:rsidR="0017482A" w:rsidRPr="0042092C" w:rsidRDefault="0017482A">
            <w:pPr>
              <w:spacing w:after="0" w:line="240" w:lineRule="auto"/>
              <w:ind w:right="14"/>
              <w:jc w:val="both"/>
              <w:rPr>
                <w:rFonts w:ascii="Times New Roman" w:hAnsi="Times New Roman"/>
                <w:spacing w:val="-3"/>
                <w:sz w:val="20"/>
                <w:szCs w:val="20"/>
              </w:rPr>
            </w:pPr>
          </w:p>
          <w:p w14:paraId="4C015122" w14:textId="368C9401" w:rsidR="0017482A" w:rsidRPr="0042092C" w:rsidRDefault="009601DA">
            <w:pPr>
              <w:spacing w:after="0" w:line="240" w:lineRule="auto"/>
              <w:ind w:right="14"/>
              <w:jc w:val="both"/>
              <w:rPr>
                <w:rFonts w:ascii="Times New Roman" w:hAnsi="Times New Roman"/>
                <w:spacing w:val="-3"/>
                <w:sz w:val="20"/>
                <w:szCs w:val="20"/>
                <w:lang w:eastAsia="en-US"/>
              </w:rPr>
            </w:pPr>
            <w:r w:rsidRPr="0042092C">
              <w:rPr>
                <w:rFonts w:ascii="Times New Roman" w:hAnsi="Times New Roman"/>
                <w:sz w:val="20"/>
                <w:szCs w:val="20"/>
              </w:rPr>
              <w:t>Фактор</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9926841" w14:textId="77777777" w:rsidR="0017482A" w:rsidRPr="0042092C" w:rsidRDefault="0017482A">
            <w:pPr>
              <w:spacing w:after="0" w:line="240" w:lineRule="auto"/>
              <w:ind w:right="14"/>
              <w:jc w:val="center"/>
              <w:rPr>
                <w:rFonts w:ascii="Times New Roman" w:hAnsi="Times New Roman"/>
                <w:sz w:val="20"/>
                <w:szCs w:val="20"/>
              </w:rPr>
            </w:pPr>
            <w:r w:rsidRPr="0042092C">
              <w:rPr>
                <w:rFonts w:ascii="Times New Roman" w:hAnsi="Times New Roman"/>
                <w:sz w:val="20"/>
                <w:szCs w:val="20"/>
              </w:rPr>
              <w:lastRenderedPageBreak/>
              <w:t xml:space="preserve">Успешность разработки </w:t>
            </w:r>
            <w:r w:rsidRPr="0042092C">
              <w:rPr>
                <w:rFonts w:ascii="Times New Roman" w:hAnsi="Times New Roman"/>
                <w:sz w:val="20"/>
                <w:szCs w:val="20"/>
              </w:rPr>
              <w:lastRenderedPageBreak/>
              <w:t>радикально новых или значительно улучшенных продуктов или услуг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B67CD3" w14:textId="77777777" w:rsidR="0017482A" w:rsidRPr="0042092C" w:rsidRDefault="0017482A">
            <w:pPr>
              <w:spacing w:after="0" w:line="240" w:lineRule="auto"/>
              <w:ind w:right="14"/>
              <w:jc w:val="center"/>
              <w:rPr>
                <w:rFonts w:ascii="Times New Roman" w:hAnsi="Times New Roman"/>
                <w:sz w:val="20"/>
                <w:szCs w:val="20"/>
              </w:rPr>
            </w:pPr>
            <w:r w:rsidRPr="0042092C">
              <w:rPr>
                <w:rFonts w:ascii="Times New Roman" w:hAnsi="Times New Roman"/>
                <w:sz w:val="20"/>
                <w:szCs w:val="20"/>
              </w:rPr>
              <w:lastRenderedPageBreak/>
              <w:t>Время разработк</w:t>
            </w:r>
            <w:r w:rsidRPr="0042092C">
              <w:rPr>
                <w:rFonts w:ascii="Times New Roman" w:hAnsi="Times New Roman"/>
                <w:sz w:val="20"/>
                <w:szCs w:val="20"/>
              </w:rPr>
              <w:lastRenderedPageBreak/>
              <w:t>и новых продуктов или услуг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DF841D" w14:textId="77777777" w:rsidR="0017482A" w:rsidRPr="0042092C" w:rsidRDefault="0017482A">
            <w:pPr>
              <w:spacing w:after="0" w:line="240" w:lineRule="auto"/>
              <w:ind w:right="14"/>
              <w:jc w:val="center"/>
              <w:rPr>
                <w:rFonts w:ascii="Times New Roman" w:hAnsi="Times New Roman"/>
                <w:sz w:val="20"/>
                <w:szCs w:val="20"/>
              </w:rPr>
            </w:pPr>
            <w:r w:rsidRPr="0042092C">
              <w:rPr>
                <w:rFonts w:ascii="Times New Roman" w:hAnsi="Times New Roman"/>
                <w:sz w:val="20"/>
                <w:szCs w:val="20"/>
              </w:rPr>
              <w:lastRenderedPageBreak/>
              <w:t xml:space="preserve">Скорость вывода </w:t>
            </w:r>
            <w:r w:rsidRPr="0042092C">
              <w:rPr>
                <w:rFonts w:ascii="Times New Roman" w:hAnsi="Times New Roman"/>
                <w:sz w:val="20"/>
                <w:szCs w:val="20"/>
              </w:rPr>
              <w:lastRenderedPageBreak/>
              <w:t>инновационных продуктов или услуг на рынок</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DC4818" w14:textId="77777777" w:rsidR="0017482A" w:rsidRPr="0042092C" w:rsidRDefault="0017482A">
            <w:pPr>
              <w:spacing w:after="0" w:line="240" w:lineRule="auto"/>
              <w:ind w:right="14"/>
              <w:jc w:val="center"/>
              <w:rPr>
                <w:rFonts w:ascii="Times New Roman" w:hAnsi="Times New Roman"/>
                <w:sz w:val="20"/>
                <w:szCs w:val="20"/>
              </w:rPr>
            </w:pPr>
            <w:r w:rsidRPr="0042092C">
              <w:rPr>
                <w:rFonts w:ascii="Times New Roman" w:hAnsi="Times New Roman"/>
                <w:sz w:val="20"/>
                <w:szCs w:val="20"/>
              </w:rPr>
              <w:lastRenderedPageBreak/>
              <w:t xml:space="preserve">Показатель окупаемости </w:t>
            </w:r>
            <w:r w:rsidRPr="0042092C">
              <w:rPr>
                <w:rFonts w:ascii="Times New Roman" w:hAnsi="Times New Roman"/>
                <w:sz w:val="20"/>
                <w:szCs w:val="20"/>
              </w:rPr>
              <w:lastRenderedPageBreak/>
              <w:t>инвестиций (ROI) в инновационную деятельность</w:t>
            </w:r>
          </w:p>
        </w:tc>
      </w:tr>
      <w:tr w:rsidR="0017482A" w14:paraId="37521240" w14:textId="77777777" w:rsidTr="00DD599E">
        <w:tc>
          <w:tcPr>
            <w:tcW w:w="2693" w:type="dxa"/>
            <w:tcBorders>
              <w:top w:val="single" w:sz="4" w:space="0" w:color="auto"/>
              <w:left w:val="single" w:sz="4" w:space="0" w:color="auto"/>
              <w:bottom w:val="single" w:sz="4" w:space="0" w:color="auto"/>
              <w:right w:val="single" w:sz="4" w:space="0" w:color="auto"/>
            </w:tcBorders>
            <w:hideMark/>
          </w:tcPr>
          <w:p w14:paraId="7469B10B" w14:textId="4743D4DF" w:rsidR="0017482A" w:rsidRPr="0042092C" w:rsidRDefault="00C14B9C" w:rsidP="00E664F6">
            <w:pPr>
              <w:spacing w:after="0" w:line="240" w:lineRule="auto"/>
              <w:ind w:right="14"/>
              <w:jc w:val="center"/>
              <w:rPr>
                <w:rFonts w:ascii="Times New Roman" w:hAnsi="Times New Roman"/>
                <w:sz w:val="20"/>
                <w:szCs w:val="20"/>
              </w:rPr>
            </w:pPr>
            <w:r w:rsidRPr="0042092C">
              <w:rPr>
                <w:rFonts w:ascii="Times New Roman" w:hAnsi="Times New Roman"/>
                <w:sz w:val="20"/>
                <w:szCs w:val="20"/>
              </w:rPr>
              <w:lastRenderedPageBreak/>
              <w:t>Свободный член уравнения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5B9F6CC"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0.503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3DB712"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0.2</w:t>
            </w:r>
            <w:r w:rsidRPr="0042092C">
              <w:rPr>
                <w:rFonts w:ascii="Times New Roman" w:hAnsi="Times New Roman"/>
                <w:sz w:val="20"/>
                <w:szCs w:val="20"/>
                <w:lang w:val="en-US"/>
              </w:rPr>
              <w:t>1</w:t>
            </w:r>
            <w:r w:rsidRPr="0042092C">
              <w:rPr>
                <w:rFonts w:ascii="Times New Roman" w:hAnsi="Times New Roman"/>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A4E18A"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0.45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6D4738" w14:textId="77777777" w:rsidR="0017482A" w:rsidRPr="0042092C" w:rsidRDefault="0017482A">
            <w:pPr>
              <w:spacing w:after="0" w:line="240" w:lineRule="auto"/>
              <w:ind w:right="14"/>
              <w:jc w:val="center"/>
              <w:rPr>
                <w:rFonts w:ascii="Times New Roman" w:hAnsi="Times New Roman"/>
                <w:color w:val="FF0000"/>
                <w:sz w:val="20"/>
                <w:szCs w:val="20"/>
                <w:lang w:val="en-US" w:eastAsia="en-US"/>
              </w:rPr>
            </w:pPr>
            <w:r w:rsidRPr="0042092C">
              <w:rPr>
                <w:rFonts w:ascii="Times New Roman" w:hAnsi="Times New Roman"/>
                <w:sz w:val="20"/>
                <w:szCs w:val="20"/>
              </w:rPr>
              <w:t>0.4</w:t>
            </w:r>
            <w:r w:rsidRPr="0042092C">
              <w:rPr>
                <w:rFonts w:ascii="Times New Roman" w:hAnsi="Times New Roman"/>
                <w:sz w:val="20"/>
                <w:szCs w:val="20"/>
                <w:lang w:val="en-US"/>
              </w:rPr>
              <w:t>7</w:t>
            </w:r>
          </w:p>
        </w:tc>
      </w:tr>
      <w:tr w:rsidR="0017482A" w14:paraId="2085F087" w14:textId="77777777" w:rsidTr="00DD599E">
        <w:tc>
          <w:tcPr>
            <w:tcW w:w="2693" w:type="dxa"/>
            <w:tcBorders>
              <w:top w:val="single" w:sz="4" w:space="0" w:color="auto"/>
              <w:left w:val="single" w:sz="4" w:space="0" w:color="auto"/>
              <w:bottom w:val="single" w:sz="4" w:space="0" w:color="auto"/>
              <w:right w:val="single" w:sz="4" w:space="0" w:color="auto"/>
            </w:tcBorders>
            <w:hideMark/>
          </w:tcPr>
          <w:p w14:paraId="6292F219" w14:textId="77777777" w:rsidR="0017482A" w:rsidRPr="0042092C" w:rsidRDefault="0017482A" w:rsidP="00E664F6">
            <w:pPr>
              <w:spacing w:after="0" w:line="240" w:lineRule="auto"/>
              <w:ind w:right="14"/>
              <w:jc w:val="center"/>
              <w:rPr>
                <w:rFonts w:ascii="Times New Roman" w:hAnsi="Times New Roman"/>
                <w:sz w:val="20"/>
                <w:szCs w:val="20"/>
              </w:rPr>
            </w:pPr>
            <w:r w:rsidRPr="0042092C">
              <w:rPr>
                <w:rFonts w:ascii="Times New Roman" w:hAnsi="Times New Roman"/>
                <w:sz w:val="20"/>
                <w:szCs w:val="20"/>
              </w:rPr>
              <w:t>Размер организации</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A5E828C" w14:textId="77777777" w:rsidR="0017482A" w:rsidRPr="0042092C" w:rsidRDefault="0017482A">
            <w:pPr>
              <w:spacing w:after="0" w:line="240" w:lineRule="auto"/>
              <w:ind w:right="14"/>
              <w:jc w:val="center"/>
              <w:rPr>
                <w:rFonts w:ascii="Lucida Console" w:eastAsia="Times New Roman" w:hAnsi="Lucida Console" w:cs="Courier New"/>
                <w:color w:val="000000"/>
                <w:sz w:val="20"/>
                <w:szCs w:val="20"/>
                <w:lang w:val="en-US"/>
              </w:rPr>
            </w:pPr>
            <w:r w:rsidRPr="0042092C">
              <w:rPr>
                <w:rFonts w:ascii="Times New Roman" w:hAnsi="Times New Roman"/>
                <w:sz w:val="20"/>
                <w:szCs w:val="20"/>
              </w:rPr>
              <w:t>0.4</w:t>
            </w:r>
            <w:r w:rsidRPr="0042092C">
              <w:rPr>
                <w:rFonts w:ascii="Times New Roman" w:hAnsi="Times New Roman"/>
                <w:sz w:val="20"/>
                <w:szCs w:val="20"/>
                <w:lang w:val="en-U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C30A0D"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 xml:space="preserve">0.74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6582B8" w14:textId="77777777" w:rsidR="0017482A" w:rsidRPr="0042092C" w:rsidRDefault="0017482A">
            <w:pPr>
              <w:spacing w:after="0" w:line="240" w:lineRule="auto"/>
              <w:ind w:right="14"/>
              <w:jc w:val="center"/>
              <w:rPr>
                <w:rFonts w:ascii="Times New Roman" w:hAnsi="Times New Roman"/>
                <w:sz w:val="20"/>
                <w:szCs w:val="20"/>
                <w:lang w:val="en-GB" w:eastAsia="en-US"/>
              </w:rPr>
            </w:pPr>
            <w:r w:rsidRPr="0042092C">
              <w:rPr>
                <w:rFonts w:ascii="Times New Roman" w:hAnsi="Times New Roman"/>
                <w:sz w:val="20"/>
                <w:szCs w:val="20"/>
                <w:lang w:val="en-GB"/>
              </w:rPr>
              <w:t>0.14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549932" w14:textId="77777777" w:rsidR="0017482A" w:rsidRPr="0042092C" w:rsidRDefault="0017482A">
            <w:pPr>
              <w:spacing w:after="0" w:line="240" w:lineRule="auto"/>
              <w:ind w:right="14"/>
              <w:jc w:val="center"/>
              <w:rPr>
                <w:rFonts w:ascii="Times New Roman" w:hAnsi="Times New Roman"/>
                <w:color w:val="FF0000"/>
                <w:sz w:val="20"/>
                <w:szCs w:val="20"/>
                <w:lang w:val="en-US" w:eastAsia="en-US"/>
              </w:rPr>
            </w:pPr>
            <w:r w:rsidRPr="0042092C">
              <w:rPr>
                <w:rFonts w:ascii="Times New Roman" w:hAnsi="Times New Roman"/>
                <w:sz w:val="20"/>
                <w:szCs w:val="20"/>
              </w:rPr>
              <w:t>0.7</w:t>
            </w:r>
            <w:r w:rsidRPr="0042092C">
              <w:rPr>
                <w:rFonts w:ascii="Times New Roman" w:hAnsi="Times New Roman"/>
                <w:sz w:val="20"/>
                <w:szCs w:val="20"/>
                <w:lang w:val="en-US"/>
              </w:rPr>
              <w:t>8</w:t>
            </w:r>
          </w:p>
        </w:tc>
      </w:tr>
      <w:tr w:rsidR="0017482A" w14:paraId="2FCC449B" w14:textId="77777777" w:rsidTr="00DD599E">
        <w:tc>
          <w:tcPr>
            <w:tcW w:w="2693" w:type="dxa"/>
            <w:tcBorders>
              <w:top w:val="single" w:sz="4" w:space="0" w:color="auto"/>
              <w:left w:val="single" w:sz="4" w:space="0" w:color="auto"/>
              <w:bottom w:val="single" w:sz="4" w:space="0" w:color="auto"/>
              <w:right w:val="single" w:sz="4" w:space="0" w:color="auto"/>
            </w:tcBorders>
            <w:vAlign w:val="center"/>
            <w:hideMark/>
          </w:tcPr>
          <w:p w14:paraId="4D692AF5" w14:textId="77777777" w:rsidR="0017482A" w:rsidRPr="0042092C" w:rsidRDefault="0017482A" w:rsidP="00E664F6">
            <w:pPr>
              <w:spacing w:after="0" w:line="240" w:lineRule="auto"/>
              <w:ind w:right="14"/>
              <w:jc w:val="center"/>
              <w:rPr>
                <w:rFonts w:ascii="Times New Roman" w:hAnsi="Times New Roman"/>
                <w:sz w:val="20"/>
                <w:szCs w:val="20"/>
              </w:rPr>
            </w:pPr>
            <w:r w:rsidRPr="0042092C">
              <w:rPr>
                <w:rFonts w:ascii="Times New Roman" w:hAnsi="Times New Roman"/>
                <w:sz w:val="20"/>
                <w:szCs w:val="20"/>
              </w:rPr>
              <w:t>Приобретение технологии (инновации, объекты интеллектуальной собственности, патенты)</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6A1D085"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0.85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C95E27"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0.04*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2DBDDC"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0.86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5D96388"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0.6</w:t>
            </w:r>
            <w:r w:rsidRPr="0042092C">
              <w:rPr>
                <w:rFonts w:ascii="Times New Roman" w:hAnsi="Times New Roman"/>
                <w:sz w:val="20"/>
                <w:szCs w:val="20"/>
                <w:lang w:val="en-US"/>
              </w:rPr>
              <w:t>1</w:t>
            </w:r>
          </w:p>
        </w:tc>
      </w:tr>
      <w:tr w:rsidR="0017482A" w14:paraId="25E0345A" w14:textId="77777777" w:rsidTr="00DD599E">
        <w:tc>
          <w:tcPr>
            <w:tcW w:w="2693" w:type="dxa"/>
            <w:tcBorders>
              <w:top w:val="single" w:sz="4" w:space="0" w:color="auto"/>
              <w:left w:val="single" w:sz="4" w:space="0" w:color="auto"/>
              <w:bottom w:val="single" w:sz="4" w:space="0" w:color="auto"/>
              <w:right w:val="single" w:sz="4" w:space="0" w:color="auto"/>
            </w:tcBorders>
            <w:hideMark/>
          </w:tcPr>
          <w:p w14:paraId="4A70BB42" w14:textId="77777777" w:rsidR="0017482A" w:rsidRPr="0042092C" w:rsidRDefault="0017482A" w:rsidP="00E664F6">
            <w:pPr>
              <w:spacing w:after="0" w:line="240" w:lineRule="auto"/>
              <w:ind w:right="14"/>
              <w:jc w:val="center"/>
              <w:rPr>
                <w:rFonts w:ascii="Times New Roman" w:hAnsi="Times New Roman"/>
                <w:sz w:val="20"/>
                <w:szCs w:val="20"/>
              </w:rPr>
            </w:pPr>
            <w:r w:rsidRPr="0042092C">
              <w:rPr>
                <w:rFonts w:ascii="Times New Roman" w:hAnsi="Times New Roman"/>
                <w:sz w:val="20"/>
                <w:szCs w:val="20"/>
              </w:rPr>
              <w:t xml:space="preserve">Доля внутренних затрат на исследование и разработки в общих затратах компании </w:t>
            </w:r>
            <w:proofErr w:type="gramStart"/>
            <w:r w:rsidRPr="0042092C">
              <w:rPr>
                <w:rFonts w:ascii="Times New Roman" w:hAnsi="Times New Roman"/>
                <w:sz w:val="20"/>
                <w:szCs w:val="20"/>
              </w:rPr>
              <w:t>в</w:t>
            </w:r>
            <w:proofErr w:type="gramEnd"/>
            <w:r w:rsidRPr="0042092C">
              <w:rPr>
                <w:rFonts w:ascii="Times New Roman" w:hAnsi="Times New Roman"/>
                <w:sz w:val="20"/>
                <w:szCs w:val="20"/>
              </w:rPr>
              <w:t xml:space="preserve"> %</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1CCC1B8"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309B85"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 xml:space="preserve">0.98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CAF177"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0.1</w:t>
            </w:r>
            <w:r w:rsidRPr="0042092C">
              <w:rPr>
                <w:rFonts w:ascii="Times New Roman" w:hAnsi="Times New Roman"/>
                <w:sz w:val="20"/>
                <w:szCs w:val="20"/>
                <w:lang w:val="en-US"/>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9E4C40"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 xml:space="preserve">0.24 </w:t>
            </w:r>
          </w:p>
        </w:tc>
      </w:tr>
      <w:tr w:rsidR="0017482A" w14:paraId="2F6FFD3A" w14:textId="77777777" w:rsidTr="00DD599E">
        <w:tc>
          <w:tcPr>
            <w:tcW w:w="2693" w:type="dxa"/>
            <w:tcBorders>
              <w:top w:val="single" w:sz="4" w:space="0" w:color="auto"/>
              <w:left w:val="single" w:sz="4" w:space="0" w:color="auto"/>
              <w:bottom w:val="single" w:sz="4" w:space="0" w:color="auto"/>
              <w:right w:val="single" w:sz="4" w:space="0" w:color="auto"/>
            </w:tcBorders>
            <w:hideMark/>
          </w:tcPr>
          <w:p w14:paraId="25453956" w14:textId="77777777" w:rsidR="0017482A" w:rsidRPr="0042092C" w:rsidRDefault="0017482A" w:rsidP="00E664F6">
            <w:pPr>
              <w:spacing w:after="0" w:line="240" w:lineRule="auto"/>
              <w:ind w:right="14"/>
              <w:jc w:val="center"/>
              <w:rPr>
                <w:rFonts w:ascii="Times New Roman" w:hAnsi="Times New Roman"/>
                <w:sz w:val="20"/>
                <w:szCs w:val="20"/>
              </w:rPr>
            </w:pPr>
            <w:r w:rsidRPr="0042092C">
              <w:rPr>
                <w:rFonts w:ascii="Times New Roman" w:hAnsi="Times New Roman"/>
                <w:sz w:val="20"/>
                <w:szCs w:val="20"/>
              </w:rPr>
              <w:t>Участие высшего руководства в процессах разработки или внедрения новых продуктов или технологий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BB56D82"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0.91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370931"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0.3</w:t>
            </w:r>
            <w:r w:rsidRPr="0042092C">
              <w:rPr>
                <w:rFonts w:ascii="Times New Roman" w:hAnsi="Times New Roman"/>
                <w:sz w:val="20"/>
                <w:szCs w:val="20"/>
                <w:lang w:val="en-US"/>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68651C"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0.7</w:t>
            </w:r>
            <w:r w:rsidRPr="0042092C">
              <w:rPr>
                <w:rFonts w:ascii="Times New Roman" w:hAnsi="Times New Roman"/>
                <w:sz w:val="20"/>
                <w:szCs w:val="20"/>
                <w:lang w:val="en-US"/>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BFBA183"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0.7</w:t>
            </w:r>
          </w:p>
        </w:tc>
      </w:tr>
      <w:tr w:rsidR="0017482A" w14:paraId="14F09830" w14:textId="77777777" w:rsidTr="00DD599E">
        <w:tc>
          <w:tcPr>
            <w:tcW w:w="2693" w:type="dxa"/>
            <w:tcBorders>
              <w:top w:val="single" w:sz="4" w:space="0" w:color="auto"/>
              <w:left w:val="single" w:sz="4" w:space="0" w:color="auto"/>
              <w:bottom w:val="single" w:sz="4" w:space="0" w:color="auto"/>
              <w:right w:val="single" w:sz="4" w:space="0" w:color="auto"/>
            </w:tcBorders>
            <w:hideMark/>
          </w:tcPr>
          <w:p w14:paraId="76525D6E" w14:textId="77777777" w:rsidR="0017482A" w:rsidRPr="0042092C" w:rsidRDefault="0017482A" w:rsidP="00E664F6">
            <w:pPr>
              <w:spacing w:after="0" w:line="240" w:lineRule="auto"/>
              <w:ind w:right="14"/>
              <w:jc w:val="center"/>
              <w:rPr>
                <w:rFonts w:ascii="Times New Roman" w:hAnsi="Times New Roman"/>
                <w:sz w:val="20"/>
                <w:szCs w:val="20"/>
              </w:rPr>
            </w:pPr>
            <w:r w:rsidRPr="0042092C">
              <w:rPr>
                <w:rFonts w:ascii="Times New Roman" w:hAnsi="Times New Roman"/>
                <w:sz w:val="20"/>
                <w:szCs w:val="20"/>
              </w:rPr>
              <w:t>Участие производства в процессах разработки или внедрения новых продуктов или технологий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0D72A1D"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0.91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777CC4"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w:t>
            </w:r>
            <w:r w:rsidRPr="0042092C">
              <w:rPr>
                <w:rFonts w:ascii="Times New Roman" w:hAnsi="Times New Roman"/>
                <w:sz w:val="20"/>
                <w:szCs w:val="20"/>
                <w:lang w:val="en-US"/>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FA4A10"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0.27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F82001"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0.4</w:t>
            </w:r>
            <w:r w:rsidRPr="0042092C">
              <w:rPr>
                <w:rFonts w:ascii="Times New Roman" w:hAnsi="Times New Roman"/>
                <w:sz w:val="20"/>
                <w:szCs w:val="20"/>
                <w:lang w:val="en-US"/>
              </w:rPr>
              <w:t xml:space="preserve">4 </w:t>
            </w:r>
          </w:p>
        </w:tc>
      </w:tr>
      <w:tr w:rsidR="0017482A" w14:paraId="796D3D33" w14:textId="77777777" w:rsidTr="00DD599E">
        <w:tc>
          <w:tcPr>
            <w:tcW w:w="2693" w:type="dxa"/>
            <w:tcBorders>
              <w:top w:val="single" w:sz="4" w:space="0" w:color="auto"/>
              <w:left w:val="single" w:sz="4" w:space="0" w:color="auto"/>
              <w:bottom w:val="single" w:sz="4" w:space="0" w:color="auto"/>
              <w:right w:val="single" w:sz="4" w:space="0" w:color="auto"/>
            </w:tcBorders>
            <w:hideMark/>
          </w:tcPr>
          <w:p w14:paraId="6D0B2A66" w14:textId="77777777" w:rsidR="0017482A" w:rsidRPr="0042092C" w:rsidRDefault="0017482A" w:rsidP="00E664F6">
            <w:pPr>
              <w:spacing w:after="0" w:line="240" w:lineRule="auto"/>
              <w:ind w:right="14"/>
              <w:jc w:val="center"/>
              <w:rPr>
                <w:rFonts w:ascii="Times New Roman" w:hAnsi="Times New Roman"/>
                <w:sz w:val="20"/>
                <w:szCs w:val="20"/>
              </w:rPr>
            </w:pPr>
            <w:r w:rsidRPr="0042092C">
              <w:rPr>
                <w:rFonts w:ascii="Times New Roman" w:hAnsi="Times New Roman"/>
                <w:sz w:val="20"/>
                <w:szCs w:val="20"/>
              </w:rPr>
              <w:t>Участие продажи в процессах разработки или внедрения новых продуктов или технологий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0667766"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0.87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FF7712"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 xml:space="preserve">0.46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87C069"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0.44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ED51F0"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0.1</w:t>
            </w:r>
            <w:r w:rsidRPr="0042092C">
              <w:rPr>
                <w:rFonts w:ascii="Times New Roman" w:hAnsi="Times New Roman"/>
                <w:sz w:val="20"/>
                <w:szCs w:val="20"/>
                <w:lang w:val="en-US"/>
              </w:rPr>
              <w:t xml:space="preserve">1 </w:t>
            </w:r>
          </w:p>
        </w:tc>
      </w:tr>
      <w:tr w:rsidR="0017482A" w14:paraId="59477904" w14:textId="77777777" w:rsidTr="00DD599E">
        <w:tc>
          <w:tcPr>
            <w:tcW w:w="2693" w:type="dxa"/>
            <w:tcBorders>
              <w:top w:val="single" w:sz="4" w:space="0" w:color="auto"/>
              <w:left w:val="single" w:sz="4" w:space="0" w:color="auto"/>
              <w:bottom w:val="single" w:sz="4" w:space="0" w:color="auto"/>
              <w:right w:val="single" w:sz="4" w:space="0" w:color="auto"/>
            </w:tcBorders>
            <w:hideMark/>
          </w:tcPr>
          <w:p w14:paraId="6ED1C5A3" w14:textId="77777777" w:rsidR="0017482A" w:rsidRPr="0042092C" w:rsidRDefault="0017482A" w:rsidP="00E664F6">
            <w:pPr>
              <w:spacing w:after="0" w:line="240" w:lineRule="auto"/>
              <w:ind w:right="14"/>
              <w:jc w:val="center"/>
              <w:rPr>
                <w:rFonts w:ascii="Times New Roman" w:hAnsi="Times New Roman"/>
                <w:sz w:val="20"/>
                <w:szCs w:val="20"/>
              </w:rPr>
            </w:pPr>
            <w:r w:rsidRPr="0042092C">
              <w:rPr>
                <w:rFonts w:ascii="Times New Roman" w:hAnsi="Times New Roman"/>
                <w:sz w:val="20"/>
                <w:szCs w:val="20"/>
              </w:rPr>
              <w:t>Участие маркетинга в процессах разработки или внедрения новых продуктов или технологий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097DEA7"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0.2</w:t>
            </w:r>
            <w:r w:rsidRPr="0042092C">
              <w:rPr>
                <w:rFonts w:ascii="Times New Roman" w:hAnsi="Times New Roman"/>
                <w:sz w:val="20"/>
                <w:szCs w:val="20"/>
                <w:lang w:val="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455773"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 xml:space="preserve">0.38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38CC1E"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0.62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FB6B12"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0.8</w:t>
            </w:r>
            <w:r w:rsidRPr="0042092C">
              <w:rPr>
                <w:rFonts w:ascii="Times New Roman" w:hAnsi="Times New Roman"/>
                <w:sz w:val="20"/>
                <w:szCs w:val="20"/>
                <w:lang w:val="en-US"/>
              </w:rPr>
              <w:t>7</w:t>
            </w:r>
            <w:r w:rsidRPr="0042092C">
              <w:rPr>
                <w:rFonts w:ascii="Times New Roman" w:hAnsi="Times New Roman"/>
                <w:sz w:val="20"/>
                <w:szCs w:val="20"/>
              </w:rPr>
              <w:t xml:space="preserve">  </w:t>
            </w:r>
          </w:p>
        </w:tc>
      </w:tr>
      <w:tr w:rsidR="0017482A" w14:paraId="0130F0D5" w14:textId="77777777" w:rsidTr="00DD599E">
        <w:tc>
          <w:tcPr>
            <w:tcW w:w="2693" w:type="dxa"/>
            <w:tcBorders>
              <w:top w:val="single" w:sz="4" w:space="0" w:color="auto"/>
              <w:left w:val="single" w:sz="4" w:space="0" w:color="auto"/>
              <w:bottom w:val="single" w:sz="4" w:space="0" w:color="auto"/>
              <w:right w:val="single" w:sz="4" w:space="0" w:color="auto"/>
            </w:tcBorders>
            <w:hideMark/>
          </w:tcPr>
          <w:p w14:paraId="25FA6260" w14:textId="77777777" w:rsidR="0017482A" w:rsidRPr="0042092C" w:rsidRDefault="0017482A" w:rsidP="00E664F6">
            <w:pPr>
              <w:spacing w:after="0" w:line="240" w:lineRule="auto"/>
              <w:ind w:right="14"/>
              <w:jc w:val="center"/>
              <w:rPr>
                <w:rFonts w:ascii="Times New Roman" w:hAnsi="Times New Roman"/>
                <w:sz w:val="20"/>
                <w:szCs w:val="20"/>
              </w:rPr>
            </w:pPr>
            <w:r w:rsidRPr="0042092C">
              <w:rPr>
                <w:rFonts w:ascii="Times New Roman" w:hAnsi="Times New Roman"/>
                <w:sz w:val="20"/>
                <w:szCs w:val="20"/>
              </w:rPr>
              <w:t>Участие исследования и разработки в процессах разработки или внедрения новых продуктов или технологий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19CC123"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AA2166"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0.7</w:t>
            </w:r>
            <w:r w:rsidRPr="0042092C">
              <w:rPr>
                <w:rFonts w:ascii="Times New Roman" w:hAnsi="Times New Roman"/>
                <w:sz w:val="20"/>
                <w:szCs w:val="20"/>
                <w:lang w:val="en-US"/>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D01D0C"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0.8</w:t>
            </w:r>
            <w:r w:rsidRPr="0042092C">
              <w:rPr>
                <w:rFonts w:ascii="Times New Roman" w:hAnsi="Times New Roman"/>
                <w:sz w:val="20"/>
                <w:szCs w:val="20"/>
                <w:lang w:val="en-US"/>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F72AC8"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0.056.</w:t>
            </w:r>
          </w:p>
        </w:tc>
      </w:tr>
      <w:tr w:rsidR="0017482A" w14:paraId="2246DE27" w14:textId="77777777" w:rsidTr="00DD599E">
        <w:tc>
          <w:tcPr>
            <w:tcW w:w="2693" w:type="dxa"/>
            <w:tcBorders>
              <w:top w:val="single" w:sz="4" w:space="0" w:color="auto"/>
              <w:left w:val="single" w:sz="4" w:space="0" w:color="auto"/>
              <w:bottom w:val="single" w:sz="4" w:space="0" w:color="auto"/>
              <w:right w:val="single" w:sz="4" w:space="0" w:color="auto"/>
            </w:tcBorders>
            <w:hideMark/>
          </w:tcPr>
          <w:p w14:paraId="4D93DB5E" w14:textId="77777777" w:rsidR="0017482A" w:rsidRPr="0042092C" w:rsidRDefault="0017482A" w:rsidP="0042092C">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Участие службы тех. поддержки в процессах разработки или внедрения новых продуктов или технологий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C5383A2"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EDC507"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0.24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AC7BF4"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0.1</w:t>
            </w:r>
            <w:r w:rsidRPr="0042092C">
              <w:rPr>
                <w:rFonts w:ascii="Times New Roman" w:hAnsi="Times New Roman"/>
                <w:sz w:val="20"/>
                <w:szCs w:val="20"/>
                <w:lang w:val="en-US"/>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1C1462" w14:textId="77777777" w:rsidR="0017482A" w:rsidRPr="0042092C" w:rsidRDefault="0017482A">
            <w:pPr>
              <w:spacing w:after="0" w:line="240" w:lineRule="auto"/>
              <w:ind w:right="14"/>
              <w:jc w:val="center"/>
              <w:rPr>
                <w:rFonts w:ascii="Times New Roman" w:hAnsi="Times New Roman"/>
                <w:sz w:val="20"/>
                <w:szCs w:val="20"/>
                <w:lang w:eastAsia="en-US"/>
              </w:rPr>
            </w:pPr>
            <w:r w:rsidRPr="0042092C">
              <w:rPr>
                <w:rFonts w:ascii="Times New Roman" w:hAnsi="Times New Roman"/>
                <w:sz w:val="20"/>
                <w:szCs w:val="20"/>
              </w:rPr>
              <w:t>0.05.</w:t>
            </w:r>
          </w:p>
        </w:tc>
      </w:tr>
      <w:tr w:rsidR="0017482A" w14:paraId="1B3DD08A" w14:textId="77777777" w:rsidTr="00DD599E">
        <w:tc>
          <w:tcPr>
            <w:tcW w:w="2693" w:type="dxa"/>
            <w:tcBorders>
              <w:top w:val="single" w:sz="4" w:space="0" w:color="auto"/>
              <w:left w:val="single" w:sz="4" w:space="0" w:color="auto"/>
              <w:bottom w:val="single" w:sz="4" w:space="0" w:color="auto"/>
              <w:right w:val="single" w:sz="4" w:space="0" w:color="auto"/>
            </w:tcBorders>
            <w:hideMark/>
          </w:tcPr>
          <w:p w14:paraId="13C53D09" w14:textId="77777777" w:rsidR="0017482A" w:rsidRPr="0042092C" w:rsidRDefault="0017482A">
            <w:pPr>
              <w:spacing w:after="0" w:line="240" w:lineRule="auto"/>
              <w:ind w:right="14"/>
              <w:jc w:val="center"/>
              <w:rPr>
                <w:rFonts w:ascii="Times New Roman" w:eastAsia="Times New Roman" w:hAnsi="Times New Roman"/>
                <w:color w:val="000000"/>
                <w:sz w:val="20"/>
                <w:szCs w:val="20"/>
                <w:bdr w:val="none" w:sz="0" w:space="0" w:color="auto" w:frame="1"/>
                <w:lang w:val="en-US"/>
              </w:rPr>
            </w:pPr>
            <w:r w:rsidRPr="0042092C">
              <w:rPr>
                <w:rFonts w:ascii="Times New Roman" w:eastAsia="Times New Roman" w:hAnsi="Times New Roman"/>
                <w:color w:val="000000"/>
                <w:sz w:val="20"/>
                <w:szCs w:val="20"/>
                <w:bdr w:val="none" w:sz="0" w:space="0" w:color="auto" w:frame="1"/>
                <w:lang w:val="en-US"/>
              </w:rPr>
              <w:t>p-value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0C344F5"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0.3</w:t>
            </w:r>
            <w:r w:rsidRPr="0042092C">
              <w:rPr>
                <w:rFonts w:ascii="Times New Roman" w:hAnsi="Times New Roman"/>
                <w:sz w:val="20"/>
                <w:szCs w:val="20"/>
                <w:lang w:val="en-U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3937CF"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0.4</w:t>
            </w:r>
            <w:r w:rsidRPr="0042092C">
              <w:rPr>
                <w:rFonts w:ascii="Times New Roman" w:hAnsi="Times New Roman"/>
                <w:sz w:val="20"/>
                <w:szCs w:val="20"/>
                <w:lang w:val="en-US"/>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1EBAA4"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0.18</w:t>
            </w:r>
          </w:p>
        </w:tc>
        <w:tc>
          <w:tcPr>
            <w:tcW w:w="1843" w:type="dxa"/>
            <w:tcBorders>
              <w:top w:val="single" w:sz="4" w:space="0" w:color="auto"/>
              <w:left w:val="single" w:sz="4" w:space="0" w:color="auto"/>
              <w:bottom w:val="single" w:sz="4" w:space="0" w:color="auto"/>
              <w:right w:val="single" w:sz="4" w:space="0" w:color="auto"/>
            </w:tcBorders>
            <w:hideMark/>
          </w:tcPr>
          <w:p w14:paraId="09EB197F" w14:textId="77777777" w:rsidR="0017482A" w:rsidRPr="0042092C" w:rsidRDefault="0017482A">
            <w:pPr>
              <w:spacing w:after="0" w:line="240" w:lineRule="auto"/>
              <w:ind w:right="14"/>
              <w:jc w:val="center"/>
              <w:rPr>
                <w:rFonts w:ascii="Times New Roman" w:hAnsi="Times New Roman"/>
                <w:sz w:val="20"/>
                <w:szCs w:val="20"/>
                <w:lang w:val="en-US" w:eastAsia="en-US"/>
              </w:rPr>
            </w:pPr>
            <w:r w:rsidRPr="0042092C">
              <w:rPr>
                <w:rFonts w:ascii="Times New Roman" w:hAnsi="Times New Roman"/>
                <w:sz w:val="20"/>
                <w:szCs w:val="20"/>
              </w:rPr>
              <w:t>0.1</w:t>
            </w:r>
            <w:r w:rsidRPr="0042092C">
              <w:rPr>
                <w:rFonts w:ascii="Times New Roman" w:hAnsi="Times New Roman"/>
                <w:sz w:val="20"/>
                <w:szCs w:val="20"/>
                <w:lang w:val="en-US"/>
              </w:rPr>
              <w:t>3</w:t>
            </w:r>
          </w:p>
        </w:tc>
      </w:tr>
      <w:tr w:rsidR="00310E3B" w14:paraId="2A6AE0DC" w14:textId="77777777" w:rsidTr="00DD599E">
        <w:tc>
          <w:tcPr>
            <w:tcW w:w="9356" w:type="dxa"/>
            <w:gridSpan w:val="5"/>
            <w:tcBorders>
              <w:top w:val="single" w:sz="4" w:space="0" w:color="auto"/>
              <w:left w:val="single" w:sz="4" w:space="0" w:color="auto"/>
              <w:bottom w:val="single" w:sz="4" w:space="0" w:color="auto"/>
              <w:right w:val="single" w:sz="4" w:space="0" w:color="auto"/>
            </w:tcBorders>
          </w:tcPr>
          <w:p w14:paraId="16A74766" w14:textId="707EFB14" w:rsidR="00310E3B" w:rsidRPr="0042092C" w:rsidRDefault="004E61A3" w:rsidP="00DD599E">
            <w:pPr>
              <w:pStyle w:val="HTML0"/>
              <w:shd w:val="clear" w:color="auto" w:fill="FFFFFF"/>
              <w:wordWrap w:val="0"/>
              <w:spacing w:line="225" w:lineRule="atLeast"/>
              <w:ind w:firstLine="0"/>
              <w:rPr>
                <w:rFonts w:ascii="Lucida Console" w:hAnsi="Lucida Console"/>
                <w:color w:val="000000"/>
                <w:lang w:val="ru-RU"/>
              </w:rPr>
            </w:pPr>
            <w:r w:rsidRPr="0042092C">
              <w:rPr>
                <w:rFonts w:ascii="Times New Roman" w:eastAsiaTheme="minorEastAsia" w:hAnsi="Times New Roman" w:cs="Times New Roman"/>
                <w:lang w:val="ru-RU"/>
              </w:rPr>
              <w:t xml:space="preserve">       </w:t>
            </w:r>
            <w:r w:rsidR="00310E3B" w:rsidRPr="0042092C">
              <w:rPr>
                <w:rFonts w:ascii="Times New Roman" w:eastAsiaTheme="minorEastAsia" w:hAnsi="Times New Roman" w:cs="Times New Roman"/>
                <w:lang w:val="ru-RU"/>
              </w:rPr>
              <w:t>Примечание</w:t>
            </w:r>
            <w:r w:rsidR="00310E3B" w:rsidRPr="0042092C">
              <w:rPr>
                <w:rFonts w:ascii="Times New Roman" w:hAnsi="Times New Roman" w:cs="Times New Roman"/>
                <w:lang w:val="ru-RU"/>
              </w:rPr>
              <w:t xml:space="preserve"> – </w:t>
            </w:r>
            <w:r w:rsidR="00310E3B" w:rsidRPr="0042092C">
              <w:rPr>
                <w:rFonts w:ascii="Times New Roman" w:hAnsi="Times New Roman" w:cs="Times New Roman"/>
              </w:rPr>
              <w:t>Источник:</w:t>
            </w:r>
            <w:r w:rsidR="00310E3B" w:rsidRPr="0042092C">
              <w:rPr>
                <w:rFonts w:ascii="Times New Roman" w:eastAsia="Calibri" w:hAnsi="Times New Roman" w:cs="Times New Roman"/>
                <w:lang w:val="ru-RU" w:eastAsia="en-US"/>
              </w:rPr>
              <w:t xml:space="preserve">  </w:t>
            </w:r>
            <w:r w:rsidR="00310E3B" w:rsidRPr="0042092C">
              <w:rPr>
                <w:rFonts w:ascii="Times New Roman" w:eastAsia="Calibri" w:hAnsi="Times New Roman" w:cs="Times New Roman"/>
                <w:lang w:eastAsia="en-US"/>
              </w:rPr>
              <w:t>Уровень значимости: 0 ‘***’ 0.001 ‘**’ 0.01 ‘*’ 0.05 ‘.’ 0.1 ‘ ’ 1</w:t>
            </w:r>
          </w:p>
        </w:tc>
      </w:tr>
    </w:tbl>
    <w:p w14:paraId="243DD741" w14:textId="23C67AD9" w:rsidR="0017482A" w:rsidRPr="00310E3B" w:rsidRDefault="0017482A" w:rsidP="00310E3B">
      <w:pPr>
        <w:pStyle w:val="HTML0"/>
        <w:shd w:val="clear" w:color="auto" w:fill="FFFFFF"/>
        <w:wordWrap w:val="0"/>
        <w:spacing w:line="225" w:lineRule="atLeast"/>
        <w:ind w:firstLine="0"/>
        <w:rPr>
          <w:rFonts w:ascii="Lucida Console" w:hAnsi="Lucida Console"/>
          <w:color w:val="000000"/>
        </w:rPr>
      </w:pPr>
      <w:r w:rsidRPr="0017482A">
        <w:rPr>
          <w:rFonts w:ascii="Times New Roman" w:eastAsia="Calibri" w:hAnsi="Times New Roman" w:cs="Times New Roman"/>
          <w:lang w:val="ru-RU" w:eastAsia="en-US"/>
        </w:rPr>
        <w:t xml:space="preserve">        </w:t>
      </w:r>
      <w:r w:rsidR="00114284" w:rsidRPr="00114284">
        <w:rPr>
          <w:rFonts w:ascii="Times New Roman" w:eastAsia="Calibri" w:hAnsi="Times New Roman" w:cs="Times New Roman"/>
          <w:lang w:val="ru-RU" w:eastAsia="en-US"/>
        </w:rPr>
        <w:t xml:space="preserve">    </w:t>
      </w:r>
    </w:p>
    <w:p w14:paraId="38150A4D" w14:textId="11D8F7F2" w:rsidR="00920B28" w:rsidRDefault="00920B28"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17482A">
        <w:rPr>
          <w:rFonts w:ascii="Times New Roman" w:eastAsiaTheme="minorHAnsi" w:hAnsi="Times New Roman" w:cs="Times New Roman"/>
          <w:bCs/>
          <w:sz w:val="28"/>
          <w:szCs w:val="28"/>
          <w:lang w:eastAsia="en-US"/>
        </w:rPr>
        <w:t>Вместе с тем</w:t>
      </w:r>
      <w:r w:rsidR="00A20E32">
        <w:rPr>
          <w:rFonts w:ascii="Times New Roman" w:eastAsiaTheme="minorHAnsi" w:hAnsi="Times New Roman" w:cs="Times New Roman"/>
          <w:bCs/>
          <w:sz w:val="28"/>
          <w:szCs w:val="28"/>
          <w:lang w:eastAsia="en-US"/>
        </w:rPr>
        <w:t xml:space="preserve">, </w:t>
      </w:r>
      <w:r w:rsidR="00FD460D">
        <w:rPr>
          <w:rFonts w:ascii="Times New Roman" w:eastAsiaTheme="minorHAnsi" w:hAnsi="Times New Roman" w:cs="Times New Roman"/>
          <w:bCs/>
          <w:sz w:val="28"/>
          <w:szCs w:val="28"/>
          <w:lang w:eastAsia="en-US"/>
        </w:rPr>
        <w:t>согласно таблице 1</w:t>
      </w:r>
      <w:r w:rsidR="00FD460D" w:rsidRPr="00FD460D">
        <w:rPr>
          <w:rFonts w:ascii="Times New Roman" w:eastAsiaTheme="minorHAnsi" w:hAnsi="Times New Roman" w:cs="Times New Roman"/>
          <w:bCs/>
          <w:sz w:val="28"/>
          <w:szCs w:val="28"/>
          <w:lang w:eastAsia="en-US"/>
        </w:rPr>
        <w:t>4</w:t>
      </w:r>
      <w:r w:rsidRPr="0017482A">
        <w:rPr>
          <w:rFonts w:ascii="Times New Roman" w:eastAsiaTheme="minorHAnsi" w:hAnsi="Times New Roman" w:cs="Times New Roman"/>
          <w:bCs/>
          <w:sz w:val="28"/>
          <w:szCs w:val="28"/>
          <w:lang w:eastAsia="en-US"/>
        </w:rPr>
        <w:t xml:space="preserve">, исходя из частного </w:t>
      </w:r>
      <w:r w:rsidRPr="0017482A">
        <w:rPr>
          <w:rFonts w:ascii="Times New Roman" w:eastAsiaTheme="minorHAnsi" w:hAnsi="Times New Roman" w:cs="Times New Roman"/>
          <w:bCs/>
          <w:sz w:val="28"/>
          <w:szCs w:val="28"/>
          <w:lang w:val="en-GB" w:eastAsia="en-US"/>
        </w:rPr>
        <w:t>F</w:t>
      </w:r>
      <w:r w:rsidRPr="0017482A">
        <w:rPr>
          <w:rFonts w:ascii="Times New Roman" w:eastAsiaTheme="minorHAnsi" w:hAnsi="Times New Roman" w:cs="Times New Roman"/>
          <w:bCs/>
          <w:sz w:val="28"/>
          <w:szCs w:val="28"/>
          <w:lang w:eastAsia="en-US"/>
        </w:rPr>
        <w:t xml:space="preserve"> – критерия параметров регрессии, описывающей влияние на показатель окупаемости инвестиций (</w:t>
      </w:r>
      <w:r w:rsidRPr="0017482A">
        <w:rPr>
          <w:rFonts w:ascii="Times New Roman" w:eastAsiaTheme="minorHAnsi" w:hAnsi="Times New Roman" w:cs="Times New Roman"/>
          <w:bCs/>
          <w:sz w:val="28"/>
          <w:szCs w:val="28"/>
          <w:lang w:val="en-GB" w:eastAsia="en-US"/>
        </w:rPr>
        <w:t>ROI</w:t>
      </w:r>
      <w:r w:rsidR="00977BDC">
        <w:rPr>
          <w:rFonts w:ascii="Times New Roman" w:eastAsiaTheme="minorHAnsi" w:hAnsi="Times New Roman" w:cs="Times New Roman"/>
          <w:bCs/>
          <w:sz w:val="28"/>
          <w:szCs w:val="28"/>
          <w:lang w:eastAsia="en-US"/>
        </w:rPr>
        <w:t xml:space="preserve">) в инновационную деятельность </w:t>
      </w:r>
      <w:r w:rsidRPr="0017482A">
        <w:rPr>
          <w:rFonts w:ascii="Times New Roman" w:eastAsiaTheme="minorHAnsi" w:hAnsi="Times New Roman" w:cs="Times New Roman"/>
          <w:bCs/>
          <w:sz w:val="28"/>
          <w:szCs w:val="28"/>
          <w:lang w:eastAsia="en-US"/>
        </w:rPr>
        <w:t>показывают «Участие исследования и разработки», а также службы тех. поддержки в процессах разработки или внедрения новых продуктов или технологий с уровнем значимости не превышающим 0.1.</w:t>
      </w:r>
    </w:p>
    <w:p w14:paraId="5039F281" w14:textId="3C558BB7" w:rsidR="004B4A47" w:rsidRDefault="004B4A4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4B4A47">
        <w:rPr>
          <w:rFonts w:ascii="Times New Roman" w:eastAsiaTheme="minorHAnsi" w:hAnsi="Times New Roman" w:cs="Times New Roman"/>
          <w:bCs/>
          <w:sz w:val="28"/>
          <w:szCs w:val="28"/>
          <w:lang w:eastAsia="en-US"/>
        </w:rPr>
        <w:t>При валидации факторов шага 3, влияющих на инновационный потенциал компаний,  на оценку всех 4 индикаторов инновационной деятель</w:t>
      </w:r>
      <w:r w:rsidR="00E43C88">
        <w:rPr>
          <w:rFonts w:ascii="Times New Roman" w:eastAsiaTheme="minorHAnsi" w:hAnsi="Times New Roman" w:cs="Times New Roman"/>
          <w:bCs/>
          <w:sz w:val="28"/>
          <w:szCs w:val="28"/>
          <w:lang w:eastAsia="en-US"/>
        </w:rPr>
        <w:t>ности согласно данным таблицы 1</w:t>
      </w:r>
      <w:r w:rsidR="00FD460D" w:rsidRPr="00FD460D">
        <w:rPr>
          <w:rFonts w:ascii="Times New Roman" w:eastAsiaTheme="minorHAnsi" w:hAnsi="Times New Roman" w:cs="Times New Roman"/>
          <w:bCs/>
          <w:sz w:val="28"/>
          <w:szCs w:val="28"/>
          <w:lang w:eastAsia="en-US"/>
        </w:rPr>
        <w:t>5</w:t>
      </w:r>
      <w:r w:rsidRPr="004B4A47">
        <w:rPr>
          <w:rFonts w:ascii="Times New Roman" w:eastAsiaTheme="minorHAnsi" w:hAnsi="Times New Roman" w:cs="Times New Roman"/>
          <w:bCs/>
          <w:sz w:val="28"/>
          <w:szCs w:val="28"/>
          <w:lang w:eastAsia="en-US"/>
        </w:rPr>
        <w:t xml:space="preserve">, наблюдается слабая оценка надежности уравнения регрессии в целом, так как превышают допустимые уровни значимости, значения частного </w:t>
      </w:r>
      <w:r w:rsidRPr="004B4A47">
        <w:rPr>
          <w:rFonts w:ascii="Times New Roman" w:eastAsiaTheme="minorHAnsi" w:hAnsi="Times New Roman" w:cs="Times New Roman"/>
          <w:bCs/>
          <w:sz w:val="28"/>
          <w:szCs w:val="28"/>
          <w:lang w:val="en-GB" w:eastAsia="en-US"/>
        </w:rPr>
        <w:t>F</w:t>
      </w:r>
      <w:r w:rsidRPr="004B4A47">
        <w:rPr>
          <w:rFonts w:ascii="Times New Roman" w:eastAsiaTheme="minorHAnsi" w:hAnsi="Times New Roman" w:cs="Times New Roman"/>
          <w:bCs/>
          <w:sz w:val="28"/>
          <w:szCs w:val="28"/>
          <w:lang w:eastAsia="en-US"/>
        </w:rPr>
        <w:t xml:space="preserve"> – критерия параметр</w:t>
      </w:r>
      <w:r w:rsidR="00EF6153">
        <w:rPr>
          <w:rFonts w:ascii="Times New Roman" w:eastAsiaTheme="minorHAnsi" w:hAnsi="Times New Roman" w:cs="Times New Roman"/>
          <w:bCs/>
          <w:sz w:val="28"/>
          <w:szCs w:val="28"/>
          <w:lang w:eastAsia="en-US"/>
        </w:rPr>
        <w:t xml:space="preserve">ов регрессии (обычно  0,1; 0,05 </w:t>
      </w:r>
      <w:r w:rsidRPr="004B4A47">
        <w:rPr>
          <w:rFonts w:ascii="Times New Roman" w:eastAsiaTheme="minorHAnsi" w:hAnsi="Times New Roman" w:cs="Times New Roman"/>
          <w:bCs/>
          <w:sz w:val="28"/>
          <w:szCs w:val="28"/>
          <w:lang w:eastAsia="en-US"/>
        </w:rPr>
        <w:t>ил</w:t>
      </w:r>
      <w:r w:rsidR="00EF6153">
        <w:rPr>
          <w:rFonts w:ascii="Times New Roman" w:eastAsiaTheme="minorHAnsi" w:hAnsi="Times New Roman" w:cs="Times New Roman"/>
          <w:bCs/>
          <w:sz w:val="28"/>
          <w:szCs w:val="28"/>
          <w:lang w:eastAsia="en-US"/>
        </w:rPr>
        <w:t xml:space="preserve">и 0,01; это соответствует 10%; </w:t>
      </w:r>
      <w:proofErr w:type="gramStart"/>
      <w:r w:rsidR="00EF6153">
        <w:rPr>
          <w:rFonts w:ascii="Times New Roman" w:eastAsiaTheme="minorHAnsi" w:hAnsi="Times New Roman" w:cs="Times New Roman"/>
          <w:bCs/>
          <w:sz w:val="28"/>
          <w:szCs w:val="28"/>
          <w:lang w:eastAsia="en-US"/>
        </w:rPr>
        <w:t xml:space="preserve">5% или 1% </w:t>
      </w:r>
      <w:r w:rsidRPr="004B4A47">
        <w:rPr>
          <w:rFonts w:ascii="Times New Roman" w:eastAsiaTheme="minorHAnsi" w:hAnsi="Times New Roman" w:cs="Times New Roman"/>
          <w:bCs/>
          <w:sz w:val="28"/>
          <w:szCs w:val="28"/>
          <w:lang w:eastAsia="en-US"/>
        </w:rPr>
        <w:t xml:space="preserve">вероятности),  </w:t>
      </w:r>
      <w:r w:rsidR="00E06841">
        <w:rPr>
          <w:rFonts w:ascii="Times New Roman" w:eastAsiaTheme="minorHAnsi" w:hAnsi="Times New Roman" w:cs="Times New Roman"/>
          <w:bCs/>
          <w:sz w:val="28"/>
          <w:szCs w:val="28"/>
          <w:lang w:eastAsia="en-US"/>
        </w:rPr>
        <w:lastRenderedPageBreak/>
        <w:t xml:space="preserve">формулируют </w:t>
      </w:r>
      <w:r w:rsidRPr="004B4A47">
        <w:rPr>
          <w:rFonts w:ascii="Times New Roman" w:eastAsiaTheme="minorHAnsi" w:hAnsi="Times New Roman" w:cs="Times New Roman"/>
          <w:bCs/>
          <w:sz w:val="28"/>
          <w:szCs w:val="28"/>
          <w:lang w:eastAsia="en-US"/>
        </w:rPr>
        <w:t>вывод о случайной природе всех факторов</w:t>
      </w:r>
      <w:r w:rsidR="0030661D">
        <w:rPr>
          <w:rFonts w:ascii="Times New Roman" w:eastAsiaTheme="minorHAnsi" w:hAnsi="Times New Roman" w:cs="Times New Roman"/>
          <w:bCs/>
          <w:sz w:val="28"/>
          <w:szCs w:val="28"/>
          <w:lang w:eastAsia="en-US"/>
        </w:rPr>
        <w:t>,</w:t>
      </w:r>
      <w:r w:rsidRPr="004B4A47">
        <w:rPr>
          <w:rFonts w:ascii="Times New Roman" w:eastAsiaTheme="minorHAnsi" w:hAnsi="Times New Roman" w:cs="Times New Roman"/>
          <w:bCs/>
          <w:sz w:val="28"/>
          <w:szCs w:val="28"/>
          <w:lang w:eastAsia="en-US"/>
        </w:rPr>
        <w:t xml:space="preserve">  за исключением фактора «Отсутствие обратной связи от потребителей в отношении новых продуктов и услуг» с уровнем значимости 0.026 (&lt;0.1), описывающего влияние на успешность разработки радикально новых или значительно улучшенных продуктов или услуг.</w:t>
      </w:r>
      <w:proofErr w:type="gramEnd"/>
    </w:p>
    <w:p w14:paraId="4E10EA2F" w14:textId="77777777" w:rsidR="002F66AC" w:rsidRPr="00CA30C4" w:rsidRDefault="002F66AC">
      <w:pPr>
        <w:tabs>
          <w:tab w:val="left" w:pos="993"/>
          <w:tab w:val="left" w:pos="1134"/>
        </w:tabs>
        <w:spacing w:after="0" w:line="240" w:lineRule="auto"/>
        <w:ind w:firstLine="567"/>
        <w:jc w:val="both"/>
        <w:rPr>
          <w:rFonts w:ascii="Times New Roman" w:eastAsiaTheme="minorHAnsi" w:hAnsi="Times New Roman" w:cs="Times New Roman"/>
          <w:bCs/>
          <w:sz w:val="28"/>
          <w:szCs w:val="28"/>
          <w:lang w:val="kk-KZ" w:eastAsia="en-US"/>
        </w:rPr>
      </w:pPr>
    </w:p>
    <w:p w14:paraId="5A191F98" w14:textId="49CB82E4" w:rsidR="004B4A47" w:rsidRPr="0033315E" w:rsidRDefault="00DD599E" w:rsidP="004E61A3">
      <w:pPr>
        <w:pStyle w:val="af3"/>
      </w:pPr>
      <w:r>
        <w:t xml:space="preserve">Таблица </w:t>
      </w:r>
      <w:r w:rsidR="00E43C88">
        <w:t>1</w:t>
      </w:r>
      <w:r w:rsidR="00B909D0">
        <w:t>5</w:t>
      </w:r>
      <w:r>
        <w:t xml:space="preserve"> </w:t>
      </w:r>
      <w:r w:rsidRPr="0054379D">
        <w:rPr>
          <w:color w:val="5B9BD5" w:themeColor="accent1"/>
        </w:rPr>
        <w:t>–</w:t>
      </w:r>
      <w:r>
        <w:rPr>
          <w:color w:val="5B9BD5" w:themeColor="accent1"/>
        </w:rPr>
        <w:t xml:space="preserve"> </w:t>
      </w:r>
      <w:r w:rsidR="004B4A47" w:rsidRPr="00A547B9">
        <w:t>Результаты валидации модели шаг 3</w:t>
      </w:r>
    </w:p>
    <w:p w14:paraId="52731B23" w14:textId="77777777" w:rsidR="004E61A3" w:rsidRPr="0033315E" w:rsidRDefault="004E61A3" w:rsidP="004E61A3">
      <w:pPr>
        <w:spacing w:after="0" w:line="240" w:lineRule="auto"/>
        <w:rPr>
          <w:lang w:eastAsia="en-US"/>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1560"/>
        <w:gridCol w:w="1701"/>
        <w:gridCol w:w="1842"/>
      </w:tblGrid>
      <w:tr w:rsidR="004B4A47" w14:paraId="275C60B6" w14:textId="77777777" w:rsidTr="00B05F0D">
        <w:tc>
          <w:tcPr>
            <w:tcW w:w="2126" w:type="dxa"/>
            <w:tcBorders>
              <w:top w:val="single" w:sz="4" w:space="0" w:color="auto"/>
              <w:left w:val="single" w:sz="4" w:space="0" w:color="auto"/>
              <w:bottom w:val="single" w:sz="4" w:space="0" w:color="auto"/>
              <w:right w:val="single" w:sz="4" w:space="0" w:color="auto"/>
              <w:tl2br w:val="single" w:sz="4" w:space="0" w:color="auto"/>
            </w:tcBorders>
          </w:tcPr>
          <w:p w14:paraId="10DDF72B" w14:textId="77777777" w:rsidR="004B4A47" w:rsidRDefault="004B4A47">
            <w:pPr>
              <w:spacing w:after="0" w:line="240" w:lineRule="auto"/>
              <w:ind w:right="14"/>
              <w:jc w:val="both"/>
              <w:rPr>
                <w:rFonts w:ascii="Times New Roman" w:hAnsi="Times New Roman"/>
                <w:sz w:val="18"/>
                <w:szCs w:val="18"/>
              </w:rPr>
            </w:pPr>
            <w:r>
              <w:rPr>
                <w:rFonts w:ascii="Times New Roman" w:hAnsi="Times New Roman"/>
                <w:sz w:val="18"/>
                <w:szCs w:val="18"/>
              </w:rPr>
              <w:t xml:space="preserve">        </w:t>
            </w:r>
          </w:p>
          <w:p w14:paraId="2E5FE425" w14:textId="65132057" w:rsidR="004B4A47" w:rsidRDefault="009601DA">
            <w:pPr>
              <w:spacing w:after="0" w:line="240" w:lineRule="auto"/>
              <w:ind w:right="14"/>
              <w:jc w:val="both"/>
              <w:rPr>
                <w:rFonts w:ascii="Times New Roman" w:hAnsi="Times New Roman"/>
                <w:sz w:val="18"/>
                <w:szCs w:val="18"/>
              </w:rPr>
            </w:pPr>
            <w:r>
              <w:rPr>
                <w:rFonts w:ascii="Times New Roman" w:hAnsi="Times New Roman"/>
                <w:sz w:val="18"/>
                <w:szCs w:val="18"/>
              </w:rPr>
              <w:t xml:space="preserve">                    Индикатор</w:t>
            </w:r>
          </w:p>
          <w:p w14:paraId="2FC029C6" w14:textId="77777777" w:rsidR="004B4A47" w:rsidRDefault="004B4A47">
            <w:pPr>
              <w:spacing w:after="0" w:line="240" w:lineRule="auto"/>
              <w:ind w:right="14"/>
              <w:jc w:val="both"/>
              <w:rPr>
                <w:rFonts w:ascii="Times New Roman" w:hAnsi="Times New Roman"/>
                <w:spacing w:val="-3"/>
                <w:sz w:val="18"/>
                <w:szCs w:val="18"/>
              </w:rPr>
            </w:pPr>
          </w:p>
          <w:p w14:paraId="7A0F4B98" w14:textId="266577E1" w:rsidR="004B4A47" w:rsidRDefault="009601DA">
            <w:pPr>
              <w:spacing w:after="0" w:line="240" w:lineRule="auto"/>
              <w:ind w:right="14"/>
              <w:jc w:val="both"/>
              <w:rPr>
                <w:rFonts w:ascii="Times New Roman" w:hAnsi="Times New Roman"/>
                <w:spacing w:val="-3"/>
                <w:sz w:val="18"/>
                <w:szCs w:val="18"/>
                <w:lang w:eastAsia="en-US"/>
              </w:rPr>
            </w:pPr>
            <w:r>
              <w:rPr>
                <w:rFonts w:ascii="Times New Roman" w:hAnsi="Times New Roman"/>
                <w:sz w:val="18"/>
                <w:szCs w:val="18"/>
              </w:rPr>
              <w:t>Фактор</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D40F0A" w14:textId="77777777" w:rsidR="004B4A47" w:rsidRDefault="004B4A47">
            <w:pPr>
              <w:spacing w:after="0" w:line="240" w:lineRule="auto"/>
              <w:ind w:right="14"/>
              <w:jc w:val="center"/>
              <w:rPr>
                <w:rFonts w:ascii="Times New Roman" w:hAnsi="Times New Roman"/>
                <w:spacing w:val="-3"/>
                <w:sz w:val="18"/>
                <w:szCs w:val="18"/>
                <w:lang w:eastAsia="en-US"/>
              </w:rPr>
            </w:pPr>
            <w:r>
              <w:rPr>
                <w:rFonts w:ascii="Times New Roman" w:hAnsi="Times New Roman"/>
                <w:sz w:val="18"/>
                <w:szCs w:val="18"/>
              </w:rPr>
              <w:t>Успешность разработки радикально новых или значительно улучшенных продуктов или услуг</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51C02F"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Время разработки новых продуктов или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46A4D7"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Скорость вывода инновационных продуктов или услуг на рынок</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2E96CF"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Показатель окупаемости инвестиций (ROI) в инновационную деятельность</w:t>
            </w:r>
          </w:p>
        </w:tc>
      </w:tr>
      <w:tr w:rsidR="004B4A47" w14:paraId="25FA405F" w14:textId="77777777" w:rsidTr="00B05F0D">
        <w:tc>
          <w:tcPr>
            <w:tcW w:w="9355" w:type="dxa"/>
            <w:gridSpan w:val="5"/>
            <w:tcBorders>
              <w:top w:val="single" w:sz="4" w:space="0" w:color="auto"/>
              <w:left w:val="single" w:sz="4" w:space="0" w:color="auto"/>
              <w:bottom w:val="single" w:sz="4" w:space="0" w:color="auto"/>
              <w:right w:val="single" w:sz="4" w:space="0" w:color="auto"/>
            </w:tcBorders>
            <w:hideMark/>
          </w:tcPr>
          <w:p w14:paraId="1DF6F3F8" w14:textId="77777777" w:rsidR="004B4A47" w:rsidRDefault="004B4A47">
            <w:pPr>
              <w:spacing w:after="0" w:line="240" w:lineRule="auto"/>
              <w:ind w:right="14"/>
              <w:jc w:val="center"/>
              <w:rPr>
                <w:rFonts w:ascii="Times New Roman" w:hAnsi="Times New Roman"/>
                <w:sz w:val="20"/>
                <w:szCs w:val="20"/>
                <w:lang w:eastAsia="en-US"/>
              </w:rPr>
            </w:pPr>
            <w:r>
              <w:rPr>
                <w:rFonts w:ascii="Times New Roman" w:hAnsi="Times New Roman"/>
                <w:sz w:val="20"/>
                <w:szCs w:val="20"/>
              </w:rPr>
              <w:t>Какие факторы влияют на инновационный потенциал вашей компании и как? - 2 влияют негативно, 0 - не влияют, 2 - влияют позитивно</w:t>
            </w:r>
          </w:p>
        </w:tc>
      </w:tr>
      <w:tr w:rsidR="004B4A47" w14:paraId="55E3B3E2" w14:textId="77777777" w:rsidTr="00B05F0D">
        <w:tc>
          <w:tcPr>
            <w:tcW w:w="2126" w:type="dxa"/>
            <w:tcBorders>
              <w:top w:val="single" w:sz="4" w:space="0" w:color="auto"/>
              <w:left w:val="single" w:sz="4" w:space="0" w:color="auto"/>
              <w:bottom w:val="single" w:sz="4" w:space="0" w:color="auto"/>
              <w:right w:val="single" w:sz="4" w:space="0" w:color="auto"/>
            </w:tcBorders>
            <w:hideMark/>
          </w:tcPr>
          <w:p w14:paraId="0C8436BC" w14:textId="3C8BEFCD" w:rsidR="004B4A47" w:rsidRDefault="00C14B9C">
            <w:pPr>
              <w:spacing w:after="0" w:line="240" w:lineRule="auto"/>
              <w:ind w:right="14"/>
              <w:jc w:val="center"/>
              <w:rPr>
                <w:rFonts w:ascii="Times New Roman" w:hAnsi="Times New Roman"/>
                <w:sz w:val="20"/>
                <w:szCs w:val="20"/>
                <w:lang w:val="en-GB" w:eastAsia="en-US"/>
              </w:rPr>
            </w:pPr>
            <w:r w:rsidRPr="00C14B9C">
              <w:rPr>
                <w:rFonts w:ascii="Times New Roman" w:hAnsi="Times New Roman"/>
                <w:sz w:val="20"/>
                <w:szCs w:val="20"/>
                <w:lang w:val="en-GB"/>
              </w:rPr>
              <w:t>Свободный член уравнения</w:t>
            </w:r>
          </w:p>
        </w:tc>
        <w:tc>
          <w:tcPr>
            <w:tcW w:w="2126" w:type="dxa"/>
            <w:tcBorders>
              <w:top w:val="single" w:sz="4" w:space="0" w:color="auto"/>
              <w:left w:val="single" w:sz="4" w:space="0" w:color="auto"/>
              <w:bottom w:val="single" w:sz="4" w:space="0" w:color="auto"/>
              <w:right w:val="single" w:sz="4" w:space="0" w:color="auto"/>
            </w:tcBorders>
            <w:hideMark/>
          </w:tcPr>
          <w:p w14:paraId="473482F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bdr w:val="none" w:sz="0" w:space="0" w:color="auto" w:frame="1"/>
              </w:rPr>
              <w:t>0.16</w:t>
            </w:r>
          </w:p>
        </w:tc>
        <w:tc>
          <w:tcPr>
            <w:tcW w:w="1560" w:type="dxa"/>
            <w:tcBorders>
              <w:top w:val="single" w:sz="4" w:space="0" w:color="auto"/>
              <w:left w:val="single" w:sz="4" w:space="0" w:color="auto"/>
              <w:bottom w:val="single" w:sz="4" w:space="0" w:color="auto"/>
              <w:right w:val="single" w:sz="4" w:space="0" w:color="auto"/>
            </w:tcBorders>
            <w:hideMark/>
          </w:tcPr>
          <w:p w14:paraId="44903DA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lang w:val="en-GB"/>
              </w:rPr>
            </w:pPr>
            <w:r>
              <w:rPr>
                <w:rFonts w:ascii="Times New Roman" w:eastAsia="Times New Roman" w:hAnsi="Times New Roman"/>
                <w:color w:val="000000"/>
                <w:sz w:val="18"/>
                <w:szCs w:val="18"/>
                <w:bdr w:val="none" w:sz="0" w:space="0" w:color="auto" w:frame="1"/>
              </w:rPr>
              <w:t>0.04</w:t>
            </w:r>
            <w:r>
              <w:rPr>
                <w:rFonts w:ascii="Times New Roman" w:eastAsia="Times New Roman" w:hAnsi="Times New Roman"/>
                <w:color w:val="000000"/>
                <w:sz w:val="18"/>
                <w:szCs w:val="18"/>
                <w:bdr w:val="none" w:sz="0" w:space="0" w:color="auto" w:frame="1"/>
                <w:lang w:val="en-US"/>
              </w:rPr>
              <w:t>5</w:t>
            </w:r>
            <w:r>
              <w:rPr>
                <w:rFonts w:ascii="Times New Roman" w:eastAsia="Times New Roman" w:hAnsi="Times New Roman"/>
                <w:color w:val="000000"/>
                <w:sz w:val="18"/>
                <w:szCs w:val="18"/>
                <w:bdr w:val="none" w:sz="0" w:space="0" w:color="auto" w:frame="1"/>
              </w:rPr>
              <w:t>*</w:t>
            </w:r>
          </w:p>
        </w:tc>
        <w:tc>
          <w:tcPr>
            <w:tcW w:w="1701" w:type="dxa"/>
            <w:tcBorders>
              <w:top w:val="single" w:sz="4" w:space="0" w:color="auto"/>
              <w:left w:val="single" w:sz="4" w:space="0" w:color="auto"/>
              <w:bottom w:val="single" w:sz="4" w:space="0" w:color="auto"/>
              <w:right w:val="single" w:sz="4" w:space="0" w:color="auto"/>
            </w:tcBorders>
            <w:hideMark/>
          </w:tcPr>
          <w:p w14:paraId="6C9B05CA"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bdr w:val="none" w:sz="0" w:space="0" w:color="auto" w:frame="1"/>
              </w:rPr>
              <w:t>0.99</w:t>
            </w:r>
          </w:p>
        </w:tc>
        <w:tc>
          <w:tcPr>
            <w:tcW w:w="1842" w:type="dxa"/>
            <w:tcBorders>
              <w:top w:val="single" w:sz="4" w:space="0" w:color="auto"/>
              <w:left w:val="single" w:sz="4" w:space="0" w:color="auto"/>
              <w:bottom w:val="single" w:sz="4" w:space="0" w:color="auto"/>
              <w:right w:val="single" w:sz="4" w:space="0" w:color="auto"/>
            </w:tcBorders>
            <w:hideMark/>
          </w:tcPr>
          <w:p w14:paraId="1239FE7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0.51</w:t>
            </w:r>
          </w:p>
        </w:tc>
      </w:tr>
      <w:tr w:rsidR="004B4A47" w14:paraId="29C15CD7" w14:textId="77777777" w:rsidTr="00B05F0D">
        <w:tc>
          <w:tcPr>
            <w:tcW w:w="2126" w:type="dxa"/>
            <w:tcBorders>
              <w:top w:val="single" w:sz="4" w:space="0" w:color="auto"/>
              <w:left w:val="single" w:sz="4" w:space="0" w:color="auto"/>
              <w:bottom w:val="single" w:sz="4" w:space="0" w:color="auto"/>
              <w:right w:val="single" w:sz="4" w:space="0" w:color="auto"/>
            </w:tcBorders>
            <w:hideMark/>
          </w:tcPr>
          <w:p w14:paraId="1B78B5BA"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Экономические риски</w:t>
            </w:r>
          </w:p>
        </w:tc>
        <w:tc>
          <w:tcPr>
            <w:tcW w:w="2126" w:type="dxa"/>
            <w:tcBorders>
              <w:top w:val="single" w:sz="4" w:space="0" w:color="auto"/>
              <w:left w:val="single" w:sz="4" w:space="0" w:color="auto"/>
              <w:bottom w:val="single" w:sz="4" w:space="0" w:color="auto"/>
              <w:right w:val="single" w:sz="4" w:space="0" w:color="auto"/>
            </w:tcBorders>
            <w:hideMark/>
          </w:tcPr>
          <w:p w14:paraId="00E0652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Pr>
                <w:rFonts w:ascii="Times New Roman" w:eastAsia="Times New Roman" w:hAnsi="Times New Roman"/>
                <w:color w:val="000000"/>
                <w:sz w:val="18"/>
                <w:szCs w:val="18"/>
                <w:bdr w:val="none" w:sz="0" w:space="0" w:color="auto" w:frame="1"/>
              </w:rPr>
              <w:t>0.5</w:t>
            </w:r>
            <w:r>
              <w:rPr>
                <w:rFonts w:ascii="Times New Roman" w:eastAsia="Times New Roman" w:hAnsi="Times New Roman"/>
                <w:color w:val="000000"/>
                <w:sz w:val="18"/>
                <w:szCs w:val="18"/>
                <w:bdr w:val="none" w:sz="0" w:space="0" w:color="auto" w:frame="1"/>
                <w:lang w:val="en-US"/>
              </w:rPr>
              <w:t>9</w:t>
            </w:r>
            <w:r>
              <w:rPr>
                <w:rFonts w:ascii="Times New Roman" w:eastAsia="Times New Roman" w:hAnsi="Times New Roman"/>
                <w:color w:val="000000"/>
                <w:sz w:val="18"/>
                <w:szCs w:val="18"/>
                <w:bdr w:val="none" w:sz="0" w:space="0" w:color="auto" w:frame="1"/>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3B94848C"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0.87</w:t>
            </w:r>
          </w:p>
        </w:tc>
        <w:tc>
          <w:tcPr>
            <w:tcW w:w="1701" w:type="dxa"/>
            <w:tcBorders>
              <w:top w:val="single" w:sz="4" w:space="0" w:color="auto"/>
              <w:left w:val="single" w:sz="4" w:space="0" w:color="auto"/>
              <w:bottom w:val="single" w:sz="4" w:space="0" w:color="auto"/>
              <w:right w:val="single" w:sz="4" w:space="0" w:color="auto"/>
            </w:tcBorders>
            <w:hideMark/>
          </w:tcPr>
          <w:p w14:paraId="4BADB55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0.16</w:t>
            </w:r>
          </w:p>
        </w:tc>
        <w:tc>
          <w:tcPr>
            <w:tcW w:w="1842" w:type="dxa"/>
            <w:tcBorders>
              <w:top w:val="single" w:sz="4" w:space="0" w:color="auto"/>
              <w:left w:val="single" w:sz="4" w:space="0" w:color="auto"/>
              <w:bottom w:val="single" w:sz="4" w:space="0" w:color="auto"/>
              <w:right w:val="single" w:sz="4" w:space="0" w:color="auto"/>
            </w:tcBorders>
            <w:hideMark/>
          </w:tcPr>
          <w:p w14:paraId="6213B98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0.35</w:t>
            </w:r>
          </w:p>
        </w:tc>
      </w:tr>
      <w:tr w:rsidR="004B4A47" w14:paraId="703F66CC" w14:textId="77777777" w:rsidTr="00B05F0D">
        <w:tc>
          <w:tcPr>
            <w:tcW w:w="2126" w:type="dxa"/>
            <w:tcBorders>
              <w:top w:val="single" w:sz="4" w:space="0" w:color="auto"/>
              <w:left w:val="single" w:sz="4" w:space="0" w:color="auto"/>
              <w:bottom w:val="single" w:sz="4" w:space="0" w:color="auto"/>
              <w:right w:val="single" w:sz="4" w:space="0" w:color="auto"/>
            </w:tcBorders>
            <w:hideMark/>
          </w:tcPr>
          <w:p w14:paraId="7A13740D" w14:textId="77777777" w:rsidR="004B4A47" w:rsidRDefault="004B4A47">
            <w:pPr>
              <w:spacing w:after="0" w:line="240" w:lineRule="auto"/>
              <w:ind w:right="14"/>
              <w:jc w:val="center"/>
              <w:rPr>
                <w:rFonts w:ascii="Times New Roman" w:hAnsi="Times New Roman"/>
                <w:sz w:val="20"/>
                <w:szCs w:val="20"/>
                <w:lang w:eastAsia="en-US"/>
              </w:rPr>
            </w:pPr>
            <w:r>
              <w:rPr>
                <w:rFonts w:ascii="Times New Roman" w:hAnsi="Times New Roman"/>
                <w:sz w:val="18"/>
                <w:szCs w:val="18"/>
              </w:rPr>
              <w:t>Высокие затраты на инновации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7580FA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bdr w:val="none" w:sz="0" w:space="0" w:color="auto" w:frame="1"/>
              </w:rPr>
              <w:t>0.39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5D807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lang w:val="en-GB"/>
              </w:rPr>
            </w:pPr>
            <w:r>
              <w:rPr>
                <w:rFonts w:ascii="Times New Roman" w:eastAsia="Times New Roman" w:hAnsi="Times New Roman"/>
                <w:color w:val="000000"/>
                <w:sz w:val="18"/>
                <w:szCs w:val="18"/>
                <w:bdr w:val="none" w:sz="0" w:space="0" w:color="auto" w:frame="1"/>
              </w:rPr>
              <w:t xml:space="preserve">0.71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16264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bdr w:val="none" w:sz="0" w:space="0" w:color="auto" w:frame="1"/>
              </w:rPr>
              <w:t>0.7</w:t>
            </w:r>
            <w:r>
              <w:rPr>
                <w:rFonts w:ascii="Times New Roman" w:eastAsia="Times New Roman" w:hAnsi="Times New Roman"/>
                <w:color w:val="000000"/>
                <w:sz w:val="18"/>
                <w:szCs w:val="18"/>
                <w:bdr w:val="none" w:sz="0" w:space="0" w:color="auto" w:frame="1"/>
                <w:lang w:val="en-US"/>
              </w:rPr>
              <w:t>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AC8465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0.91</w:t>
            </w:r>
          </w:p>
        </w:tc>
      </w:tr>
      <w:tr w:rsidR="004B4A47" w14:paraId="25B0338D" w14:textId="77777777" w:rsidTr="00B05F0D">
        <w:tc>
          <w:tcPr>
            <w:tcW w:w="2126" w:type="dxa"/>
            <w:tcBorders>
              <w:top w:val="single" w:sz="4" w:space="0" w:color="auto"/>
              <w:left w:val="single" w:sz="4" w:space="0" w:color="auto"/>
              <w:bottom w:val="single" w:sz="4" w:space="0" w:color="auto"/>
              <w:right w:val="single" w:sz="4" w:space="0" w:color="auto"/>
            </w:tcBorders>
            <w:hideMark/>
          </w:tcPr>
          <w:p w14:paraId="4B578F3A" w14:textId="77777777" w:rsidR="004B4A47" w:rsidRDefault="004B4A47">
            <w:pPr>
              <w:spacing w:after="0" w:line="240" w:lineRule="auto"/>
              <w:ind w:right="14"/>
              <w:jc w:val="center"/>
              <w:rPr>
                <w:rFonts w:ascii="Times New Roman" w:hAnsi="Times New Roman"/>
                <w:sz w:val="20"/>
                <w:szCs w:val="20"/>
                <w:lang w:eastAsia="en-US"/>
              </w:rPr>
            </w:pPr>
            <w:r>
              <w:rPr>
                <w:rFonts w:ascii="Times New Roman" w:hAnsi="Times New Roman"/>
                <w:sz w:val="18"/>
                <w:szCs w:val="18"/>
              </w:rPr>
              <w:t>Высокие проценты по кредитам</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91E8C4B"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eastAsia="Times New Roman" w:hAnsi="Times New Roman"/>
                <w:color w:val="000000"/>
                <w:sz w:val="18"/>
                <w:szCs w:val="18"/>
                <w:bdr w:val="none" w:sz="0" w:space="0" w:color="auto" w:frame="1"/>
              </w:rPr>
              <w:t xml:space="preserve">0.57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F90C7D"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eastAsia="Times New Roman" w:hAnsi="Times New Roman"/>
                <w:color w:val="000000"/>
                <w:sz w:val="18"/>
                <w:szCs w:val="18"/>
                <w:bdr w:val="none" w:sz="0" w:space="0" w:color="auto" w:frame="1"/>
              </w:rPr>
              <w:t xml:space="preserve">0.85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60D8F9"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eastAsia="Times New Roman" w:hAnsi="Times New Roman"/>
                <w:color w:val="000000"/>
                <w:sz w:val="18"/>
                <w:szCs w:val="18"/>
                <w:bdr w:val="none" w:sz="0" w:space="0" w:color="auto" w:frame="1"/>
              </w:rPr>
              <w:t xml:space="preserve">0.903 </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2709FD3" w14:textId="77777777" w:rsidR="004B4A47" w:rsidRDefault="004B4A47">
            <w:pPr>
              <w:spacing w:after="0" w:line="240" w:lineRule="auto"/>
              <w:ind w:right="14"/>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0.4</w:t>
            </w:r>
            <w:r>
              <w:rPr>
                <w:rFonts w:ascii="Times New Roman" w:eastAsia="Times New Roman" w:hAnsi="Times New Roman"/>
                <w:color w:val="000000"/>
                <w:sz w:val="18"/>
                <w:szCs w:val="18"/>
                <w:bdr w:val="none" w:sz="0" w:space="0" w:color="auto" w:frame="1"/>
                <w:lang w:val="en-US"/>
              </w:rPr>
              <w:t>9</w:t>
            </w:r>
          </w:p>
        </w:tc>
      </w:tr>
      <w:tr w:rsidR="004B4A47" w14:paraId="0F011DDE" w14:textId="77777777" w:rsidTr="00B05F0D">
        <w:tc>
          <w:tcPr>
            <w:tcW w:w="2126" w:type="dxa"/>
            <w:tcBorders>
              <w:top w:val="single" w:sz="4" w:space="0" w:color="auto"/>
              <w:left w:val="single" w:sz="4" w:space="0" w:color="auto"/>
              <w:bottom w:val="single" w:sz="4" w:space="0" w:color="auto"/>
              <w:right w:val="single" w:sz="4" w:space="0" w:color="auto"/>
            </w:tcBorders>
            <w:hideMark/>
          </w:tcPr>
          <w:p w14:paraId="73B67027" w14:textId="77777777" w:rsidR="004B4A47" w:rsidRDefault="004B4A47">
            <w:pPr>
              <w:spacing w:after="0" w:line="240" w:lineRule="auto"/>
              <w:ind w:right="14"/>
              <w:jc w:val="center"/>
              <w:rPr>
                <w:rFonts w:ascii="Times New Roman" w:hAnsi="Times New Roman"/>
                <w:sz w:val="20"/>
                <w:szCs w:val="20"/>
                <w:lang w:eastAsia="en-US"/>
              </w:rPr>
            </w:pPr>
            <w:r>
              <w:rPr>
                <w:rFonts w:ascii="Times New Roman" w:hAnsi="Times New Roman"/>
                <w:sz w:val="18"/>
                <w:szCs w:val="18"/>
              </w:rPr>
              <w:t>Сложность получения заемных сре</w:t>
            </w:r>
            <w:proofErr w:type="gramStart"/>
            <w:r>
              <w:rPr>
                <w:rFonts w:ascii="Times New Roman" w:hAnsi="Times New Roman"/>
                <w:sz w:val="18"/>
                <w:szCs w:val="18"/>
              </w:rPr>
              <w:t>дств дл</w:t>
            </w:r>
            <w:proofErr w:type="gramEnd"/>
            <w:r>
              <w:rPr>
                <w:rFonts w:ascii="Times New Roman" w:hAnsi="Times New Roman"/>
                <w:sz w:val="18"/>
                <w:szCs w:val="18"/>
              </w:rPr>
              <w:t>я инвестиций в инновационные проекты</w:t>
            </w:r>
          </w:p>
        </w:tc>
        <w:tc>
          <w:tcPr>
            <w:tcW w:w="2126" w:type="dxa"/>
            <w:tcBorders>
              <w:top w:val="single" w:sz="4" w:space="0" w:color="auto"/>
              <w:left w:val="single" w:sz="4" w:space="0" w:color="auto"/>
              <w:bottom w:val="single" w:sz="4" w:space="0" w:color="auto"/>
              <w:right w:val="single" w:sz="4" w:space="0" w:color="auto"/>
            </w:tcBorders>
          </w:tcPr>
          <w:p w14:paraId="38F97065"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04D554F3" w14:textId="77777777" w:rsidR="0069309C" w:rsidRPr="0062330A" w:rsidRDefault="0069309C">
            <w:pPr>
              <w:spacing w:after="0" w:line="240" w:lineRule="auto"/>
              <w:ind w:right="14"/>
              <w:jc w:val="center"/>
              <w:rPr>
                <w:rFonts w:ascii="Times New Roman" w:eastAsia="Times New Roman" w:hAnsi="Times New Roman"/>
                <w:color w:val="000000"/>
                <w:sz w:val="18"/>
                <w:szCs w:val="18"/>
                <w:bdr w:val="none" w:sz="0" w:space="0" w:color="auto" w:frame="1"/>
              </w:rPr>
            </w:pPr>
          </w:p>
          <w:p w14:paraId="54599FA4"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eastAsia="Times New Roman" w:hAnsi="Times New Roman"/>
                <w:color w:val="000000"/>
                <w:sz w:val="18"/>
                <w:szCs w:val="18"/>
                <w:bdr w:val="none" w:sz="0" w:space="0" w:color="auto" w:frame="1"/>
              </w:rPr>
              <w:t>0.5</w:t>
            </w:r>
            <w:r>
              <w:rPr>
                <w:rFonts w:ascii="Times New Roman" w:eastAsia="Times New Roman" w:hAnsi="Times New Roman"/>
                <w:color w:val="000000"/>
                <w:sz w:val="18"/>
                <w:szCs w:val="18"/>
                <w:bdr w:val="none" w:sz="0" w:space="0" w:color="auto" w:frame="1"/>
                <w:lang w:val="en-US"/>
              </w:rPr>
              <w:t xml:space="preserve">4 </w:t>
            </w:r>
          </w:p>
        </w:tc>
        <w:tc>
          <w:tcPr>
            <w:tcW w:w="1560" w:type="dxa"/>
            <w:tcBorders>
              <w:top w:val="single" w:sz="4" w:space="0" w:color="auto"/>
              <w:left w:val="single" w:sz="4" w:space="0" w:color="auto"/>
              <w:bottom w:val="single" w:sz="4" w:space="0" w:color="auto"/>
              <w:right w:val="single" w:sz="4" w:space="0" w:color="auto"/>
            </w:tcBorders>
          </w:tcPr>
          <w:p w14:paraId="0D4E4553" w14:textId="77777777" w:rsidR="004B4A47" w:rsidRDefault="004B4A47">
            <w:pPr>
              <w:spacing w:after="0" w:line="240" w:lineRule="auto"/>
              <w:ind w:right="14"/>
              <w:jc w:val="center"/>
              <w:rPr>
                <w:rFonts w:ascii="Times New Roman" w:hAnsi="Times New Roman"/>
                <w:sz w:val="18"/>
                <w:szCs w:val="18"/>
                <w:lang w:val="en-GB"/>
              </w:rPr>
            </w:pPr>
          </w:p>
          <w:p w14:paraId="072897A4" w14:textId="77777777" w:rsidR="0069309C" w:rsidRDefault="0069309C">
            <w:pPr>
              <w:spacing w:after="0" w:line="240" w:lineRule="auto"/>
              <w:ind w:right="14"/>
              <w:jc w:val="center"/>
              <w:rPr>
                <w:rFonts w:ascii="Times New Roman" w:eastAsia="Times New Roman" w:hAnsi="Times New Roman"/>
                <w:color w:val="000000"/>
                <w:sz w:val="18"/>
                <w:szCs w:val="18"/>
                <w:bdr w:val="none" w:sz="0" w:space="0" w:color="auto" w:frame="1"/>
                <w:lang w:val="en-GB"/>
              </w:rPr>
            </w:pPr>
          </w:p>
          <w:p w14:paraId="0EC64677"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eastAsia="Times New Roman" w:hAnsi="Times New Roman"/>
                <w:color w:val="000000"/>
                <w:sz w:val="18"/>
                <w:szCs w:val="18"/>
                <w:bdr w:val="none" w:sz="0" w:space="0" w:color="auto" w:frame="1"/>
              </w:rPr>
              <w:t>0.8</w:t>
            </w:r>
            <w:r>
              <w:rPr>
                <w:rFonts w:ascii="Times New Roman" w:eastAsia="Times New Roman" w:hAnsi="Times New Roman"/>
                <w:color w:val="000000"/>
                <w:sz w:val="18"/>
                <w:szCs w:val="18"/>
                <w:bdr w:val="none" w:sz="0" w:space="0" w:color="auto" w:frame="1"/>
                <w:lang w:val="en-US"/>
              </w:rPr>
              <w:t>4</w:t>
            </w:r>
          </w:p>
        </w:tc>
        <w:tc>
          <w:tcPr>
            <w:tcW w:w="1701" w:type="dxa"/>
            <w:tcBorders>
              <w:top w:val="single" w:sz="4" w:space="0" w:color="auto"/>
              <w:left w:val="single" w:sz="4" w:space="0" w:color="auto"/>
              <w:bottom w:val="single" w:sz="4" w:space="0" w:color="auto"/>
              <w:right w:val="single" w:sz="4" w:space="0" w:color="auto"/>
            </w:tcBorders>
          </w:tcPr>
          <w:p w14:paraId="6789F761" w14:textId="77777777" w:rsidR="004B4A47" w:rsidRDefault="004B4A47">
            <w:pPr>
              <w:spacing w:after="0" w:line="240" w:lineRule="auto"/>
              <w:ind w:right="14"/>
              <w:jc w:val="center"/>
              <w:rPr>
                <w:rFonts w:ascii="Times New Roman" w:hAnsi="Times New Roman"/>
                <w:sz w:val="18"/>
                <w:szCs w:val="18"/>
                <w:lang w:val="en-GB"/>
              </w:rPr>
            </w:pPr>
          </w:p>
          <w:p w14:paraId="3B4E2C3F" w14:textId="77777777" w:rsidR="0069309C" w:rsidRDefault="0069309C">
            <w:pPr>
              <w:spacing w:after="0" w:line="240" w:lineRule="auto"/>
              <w:ind w:right="14"/>
              <w:jc w:val="center"/>
              <w:rPr>
                <w:rFonts w:ascii="Times New Roman" w:eastAsia="Times New Roman" w:hAnsi="Times New Roman"/>
                <w:color w:val="000000"/>
                <w:sz w:val="18"/>
                <w:szCs w:val="18"/>
                <w:bdr w:val="none" w:sz="0" w:space="0" w:color="auto" w:frame="1"/>
                <w:lang w:val="en-GB"/>
              </w:rPr>
            </w:pPr>
          </w:p>
          <w:p w14:paraId="32E42E43"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eastAsia="Times New Roman" w:hAnsi="Times New Roman"/>
                <w:color w:val="000000"/>
                <w:sz w:val="18"/>
                <w:szCs w:val="18"/>
                <w:bdr w:val="none" w:sz="0" w:space="0" w:color="auto" w:frame="1"/>
              </w:rPr>
              <w:t>0.80</w:t>
            </w:r>
          </w:p>
        </w:tc>
        <w:tc>
          <w:tcPr>
            <w:tcW w:w="1842" w:type="dxa"/>
            <w:tcBorders>
              <w:top w:val="single" w:sz="4" w:space="0" w:color="auto"/>
              <w:left w:val="single" w:sz="4" w:space="0" w:color="auto"/>
              <w:bottom w:val="single" w:sz="4" w:space="0" w:color="auto"/>
              <w:right w:val="single" w:sz="4" w:space="0" w:color="auto"/>
            </w:tcBorders>
          </w:tcPr>
          <w:p w14:paraId="76CF9B0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4104332B" w14:textId="77777777" w:rsidR="0069309C" w:rsidRDefault="006930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p>
          <w:p w14:paraId="157A46F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0.94</w:t>
            </w:r>
          </w:p>
        </w:tc>
      </w:tr>
      <w:tr w:rsidR="004B4A47" w14:paraId="133CC9FA" w14:textId="77777777" w:rsidTr="00B05F0D">
        <w:tc>
          <w:tcPr>
            <w:tcW w:w="2126" w:type="dxa"/>
            <w:tcBorders>
              <w:top w:val="single" w:sz="4" w:space="0" w:color="auto"/>
              <w:left w:val="single" w:sz="4" w:space="0" w:color="auto"/>
              <w:bottom w:val="single" w:sz="4" w:space="0" w:color="auto"/>
              <w:right w:val="single" w:sz="4" w:space="0" w:color="auto"/>
            </w:tcBorders>
            <w:hideMark/>
          </w:tcPr>
          <w:p w14:paraId="38E3809A" w14:textId="77777777" w:rsidR="004B4A47" w:rsidRDefault="004B4A47">
            <w:pPr>
              <w:spacing w:after="0" w:line="240" w:lineRule="auto"/>
              <w:ind w:right="14"/>
              <w:jc w:val="center"/>
              <w:rPr>
                <w:rFonts w:ascii="Times New Roman" w:hAnsi="Times New Roman"/>
                <w:sz w:val="20"/>
                <w:szCs w:val="20"/>
                <w:lang w:eastAsia="en-US"/>
              </w:rPr>
            </w:pPr>
            <w:r>
              <w:rPr>
                <w:rFonts w:ascii="Times New Roman" w:hAnsi="Times New Roman"/>
                <w:sz w:val="18"/>
                <w:szCs w:val="18"/>
              </w:rPr>
              <w:t>Отсутствие высококвалифицированного персонала</w:t>
            </w:r>
          </w:p>
        </w:tc>
        <w:tc>
          <w:tcPr>
            <w:tcW w:w="2126" w:type="dxa"/>
            <w:tcBorders>
              <w:top w:val="single" w:sz="4" w:space="0" w:color="auto"/>
              <w:left w:val="single" w:sz="4" w:space="0" w:color="auto"/>
              <w:bottom w:val="single" w:sz="4" w:space="0" w:color="auto"/>
              <w:right w:val="single" w:sz="4" w:space="0" w:color="auto"/>
            </w:tcBorders>
          </w:tcPr>
          <w:p w14:paraId="0AC95B35"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p>
          <w:p w14:paraId="69BCA9C3"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eastAsia="Times New Roman" w:hAnsi="Times New Roman"/>
                <w:color w:val="000000"/>
                <w:sz w:val="18"/>
                <w:szCs w:val="18"/>
                <w:bdr w:val="none" w:sz="0" w:space="0" w:color="auto" w:frame="1"/>
              </w:rPr>
              <w:t>0.38</w:t>
            </w:r>
          </w:p>
        </w:tc>
        <w:tc>
          <w:tcPr>
            <w:tcW w:w="1560" w:type="dxa"/>
            <w:tcBorders>
              <w:top w:val="single" w:sz="4" w:space="0" w:color="auto"/>
              <w:left w:val="single" w:sz="4" w:space="0" w:color="auto"/>
              <w:bottom w:val="single" w:sz="4" w:space="0" w:color="auto"/>
              <w:right w:val="single" w:sz="4" w:space="0" w:color="auto"/>
            </w:tcBorders>
          </w:tcPr>
          <w:p w14:paraId="05C98FCF" w14:textId="77777777" w:rsidR="004B4A47" w:rsidRDefault="004B4A47">
            <w:pPr>
              <w:spacing w:after="0" w:line="240" w:lineRule="auto"/>
              <w:ind w:right="14"/>
              <w:jc w:val="center"/>
              <w:rPr>
                <w:rFonts w:ascii="Times New Roman" w:hAnsi="Times New Roman"/>
                <w:sz w:val="18"/>
                <w:szCs w:val="18"/>
                <w:lang w:val="en-GB"/>
              </w:rPr>
            </w:pPr>
          </w:p>
          <w:p w14:paraId="209EB63E" w14:textId="77777777" w:rsidR="004B4A47" w:rsidRDefault="004B4A47">
            <w:pPr>
              <w:spacing w:after="0" w:line="240" w:lineRule="auto"/>
              <w:ind w:right="14"/>
              <w:jc w:val="center"/>
              <w:rPr>
                <w:rFonts w:ascii="Times New Roman" w:hAnsi="Times New Roman"/>
                <w:sz w:val="18"/>
                <w:szCs w:val="18"/>
                <w:lang w:val="en-GB" w:eastAsia="en-US"/>
              </w:rPr>
            </w:pPr>
            <w:r>
              <w:rPr>
                <w:rFonts w:ascii="Times New Roman" w:eastAsia="Times New Roman" w:hAnsi="Times New Roman"/>
                <w:color w:val="000000"/>
                <w:sz w:val="18"/>
                <w:szCs w:val="18"/>
                <w:bdr w:val="none" w:sz="0" w:space="0" w:color="auto" w:frame="1"/>
              </w:rPr>
              <w:t xml:space="preserve">0.55 </w:t>
            </w:r>
          </w:p>
        </w:tc>
        <w:tc>
          <w:tcPr>
            <w:tcW w:w="1701" w:type="dxa"/>
            <w:tcBorders>
              <w:top w:val="single" w:sz="4" w:space="0" w:color="auto"/>
              <w:left w:val="single" w:sz="4" w:space="0" w:color="auto"/>
              <w:bottom w:val="single" w:sz="4" w:space="0" w:color="auto"/>
              <w:right w:val="single" w:sz="4" w:space="0" w:color="auto"/>
            </w:tcBorders>
          </w:tcPr>
          <w:p w14:paraId="03C22B4A" w14:textId="77777777" w:rsidR="004B4A47" w:rsidRDefault="004B4A47">
            <w:pPr>
              <w:spacing w:after="0" w:line="240" w:lineRule="auto"/>
              <w:ind w:right="14"/>
              <w:jc w:val="center"/>
              <w:rPr>
                <w:rFonts w:ascii="Times New Roman" w:hAnsi="Times New Roman"/>
                <w:sz w:val="18"/>
                <w:szCs w:val="18"/>
                <w:lang w:val="en-GB"/>
              </w:rPr>
            </w:pPr>
          </w:p>
          <w:p w14:paraId="4B03634A" w14:textId="77777777" w:rsidR="004B4A47" w:rsidRDefault="004B4A47">
            <w:pPr>
              <w:spacing w:after="0" w:line="240" w:lineRule="auto"/>
              <w:ind w:right="14"/>
              <w:jc w:val="center"/>
              <w:rPr>
                <w:rFonts w:ascii="Times New Roman" w:hAnsi="Times New Roman"/>
                <w:sz w:val="18"/>
                <w:szCs w:val="18"/>
                <w:lang w:val="en-GB" w:eastAsia="en-US"/>
              </w:rPr>
            </w:pPr>
            <w:r>
              <w:rPr>
                <w:rFonts w:ascii="Times New Roman" w:eastAsia="Times New Roman" w:hAnsi="Times New Roman"/>
                <w:color w:val="000000"/>
                <w:sz w:val="18"/>
                <w:szCs w:val="18"/>
                <w:bdr w:val="none" w:sz="0" w:space="0" w:color="auto" w:frame="1"/>
              </w:rPr>
              <w:t xml:space="preserve">0.504 </w:t>
            </w:r>
          </w:p>
        </w:tc>
        <w:tc>
          <w:tcPr>
            <w:tcW w:w="1842" w:type="dxa"/>
            <w:tcBorders>
              <w:top w:val="single" w:sz="4" w:space="0" w:color="auto"/>
              <w:left w:val="single" w:sz="4" w:space="0" w:color="auto"/>
              <w:bottom w:val="single" w:sz="4" w:space="0" w:color="auto"/>
              <w:right w:val="single" w:sz="4" w:space="0" w:color="auto"/>
            </w:tcBorders>
          </w:tcPr>
          <w:p w14:paraId="5C04EA9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43A7B0F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0.1</w:t>
            </w:r>
            <w:r>
              <w:rPr>
                <w:rFonts w:ascii="Times New Roman" w:eastAsia="Times New Roman" w:hAnsi="Times New Roman"/>
                <w:color w:val="000000"/>
                <w:sz w:val="18"/>
                <w:szCs w:val="18"/>
                <w:bdr w:val="none" w:sz="0" w:space="0" w:color="auto" w:frame="1"/>
                <w:lang w:val="en-US"/>
              </w:rPr>
              <w:t>7</w:t>
            </w:r>
          </w:p>
        </w:tc>
      </w:tr>
      <w:tr w:rsidR="004B4A47" w14:paraId="0AC4816E" w14:textId="77777777" w:rsidTr="00B05F0D">
        <w:tc>
          <w:tcPr>
            <w:tcW w:w="2126" w:type="dxa"/>
            <w:tcBorders>
              <w:top w:val="single" w:sz="4" w:space="0" w:color="auto"/>
              <w:left w:val="single" w:sz="4" w:space="0" w:color="auto"/>
              <w:bottom w:val="single" w:sz="4" w:space="0" w:color="auto"/>
              <w:right w:val="single" w:sz="4" w:space="0" w:color="auto"/>
            </w:tcBorders>
            <w:hideMark/>
          </w:tcPr>
          <w:p w14:paraId="1E1D31EC" w14:textId="77777777" w:rsidR="004B4A47" w:rsidRDefault="004B4A47">
            <w:pPr>
              <w:spacing w:after="0" w:line="240" w:lineRule="auto"/>
              <w:ind w:right="14"/>
              <w:jc w:val="center"/>
              <w:rPr>
                <w:rFonts w:ascii="Times New Roman" w:hAnsi="Times New Roman"/>
                <w:sz w:val="20"/>
                <w:szCs w:val="20"/>
                <w:lang w:eastAsia="en-US"/>
              </w:rPr>
            </w:pPr>
            <w:r>
              <w:rPr>
                <w:rFonts w:ascii="Times New Roman" w:hAnsi="Times New Roman"/>
                <w:sz w:val="18"/>
                <w:szCs w:val="18"/>
              </w:rPr>
              <w:t>Организационная негибкость внутри компании</w:t>
            </w:r>
          </w:p>
        </w:tc>
        <w:tc>
          <w:tcPr>
            <w:tcW w:w="2126" w:type="dxa"/>
            <w:tcBorders>
              <w:top w:val="single" w:sz="4" w:space="0" w:color="auto"/>
              <w:left w:val="single" w:sz="4" w:space="0" w:color="auto"/>
              <w:bottom w:val="single" w:sz="4" w:space="0" w:color="auto"/>
              <w:right w:val="single" w:sz="4" w:space="0" w:color="auto"/>
            </w:tcBorders>
          </w:tcPr>
          <w:p w14:paraId="6110E3C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p>
          <w:p w14:paraId="5FFE45B8"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eastAsia="Times New Roman" w:hAnsi="Times New Roman"/>
                <w:color w:val="000000"/>
                <w:sz w:val="18"/>
                <w:szCs w:val="18"/>
                <w:bdr w:val="none" w:sz="0" w:space="0" w:color="auto" w:frame="1"/>
              </w:rPr>
              <w:t>0.19</w:t>
            </w:r>
          </w:p>
        </w:tc>
        <w:tc>
          <w:tcPr>
            <w:tcW w:w="1560" w:type="dxa"/>
            <w:tcBorders>
              <w:top w:val="single" w:sz="4" w:space="0" w:color="auto"/>
              <w:left w:val="single" w:sz="4" w:space="0" w:color="auto"/>
              <w:bottom w:val="single" w:sz="4" w:space="0" w:color="auto"/>
              <w:right w:val="single" w:sz="4" w:space="0" w:color="auto"/>
            </w:tcBorders>
          </w:tcPr>
          <w:p w14:paraId="38C57F2F" w14:textId="77777777" w:rsidR="004B4A47" w:rsidRDefault="004B4A47">
            <w:pPr>
              <w:spacing w:after="0" w:line="240" w:lineRule="auto"/>
              <w:ind w:right="14"/>
              <w:jc w:val="center"/>
              <w:rPr>
                <w:rFonts w:ascii="Times New Roman" w:hAnsi="Times New Roman"/>
                <w:sz w:val="18"/>
                <w:szCs w:val="18"/>
                <w:lang w:val="en-GB"/>
              </w:rPr>
            </w:pPr>
          </w:p>
          <w:p w14:paraId="0BACF1AA" w14:textId="77777777" w:rsidR="004B4A47" w:rsidRDefault="004B4A47">
            <w:pPr>
              <w:spacing w:after="0" w:line="240" w:lineRule="auto"/>
              <w:ind w:right="14"/>
              <w:jc w:val="center"/>
              <w:rPr>
                <w:rFonts w:ascii="Times New Roman" w:hAnsi="Times New Roman"/>
                <w:sz w:val="18"/>
                <w:szCs w:val="18"/>
                <w:lang w:val="en-GB" w:eastAsia="en-US"/>
              </w:rPr>
            </w:pPr>
            <w:r>
              <w:rPr>
                <w:rFonts w:ascii="Times New Roman" w:eastAsia="Times New Roman" w:hAnsi="Times New Roman"/>
                <w:color w:val="000000"/>
                <w:sz w:val="18"/>
                <w:szCs w:val="18"/>
                <w:bdr w:val="none" w:sz="0" w:space="0" w:color="auto" w:frame="1"/>
              </w:rPr>
              <w:t>0.24</w:t>
            </w:r>
            <w:r>
              <w:rPr>
                <w:rFonts w:ascii="Times New Roman" w:eastAsia="Times New Roman" w:hAnsi="Times New Roman"/>
                <w:color w:val="000000"/>
                <w:sz w:val="18"/>
                <w:szCs w:val="18"/>
                <w:bdr w:val="none" w:sz="0" w:space="0" w:color="auto" w:frame="1"/>
                <w:lang w:val="en-US"/>
              </w:rPr>
              <w:t xml:space="preserve">5 </w:t>
            </w:r>
          </w:p>
        </w:tc>
        <w:tc>
          <w:tcPr>
            <w:tcW w:w="1701" w:type="dxa"/>
            <w:tcBorders>
              <w:top w:val="single" w:sz="4" w:space="0" w:color="auto"/>
              <w:left w:val="single" w:sz="4" w:space="0" w:color="auto"/>
              <w:bottom w:val="single" w:sz="4" w:space="0" w:color="auto"/>
              <w:right w:val="single" w:sz="4" w:space="0" w:color="auto"/>
            </w:tcBorders>
          </w:tcPr>
          <w:p w14:paraId="04BFB418" w14:textId="77777777" w:rsidR="004B4A47" w:rsidRDefault="004B4A47">
            <w:pPr>
              <w:spacing w:after="0" w:line="240" w:lineRule="auto"/>
              <w:ind w:right="14"/>
              <w:jc w:val="center"/>
              <w:rPr>
                <w:rFonts w:ascii="Times New Roman" w:hAnsi="Times New Roman"/>
                <w:sz w:val="18"/>
                <w:szCs w:val="18"/>
                <w:lang w:val="en-GB"/>
              </w:rPr>
            </w:pPr>
          </w:p>
          <w:p w14:paraId="496CAC13"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eastAsia="Times New Roman" w:hAnsi="Times New Roman"/>
                <w:color w:val="000000"/>
                <w:sz w:val="18"/>
                <w:szCs w:val="18"/>
                <w:bdr w:val="none" w:sz="0" w:space="0" w:color="auto" w:frame="1"/>
              </w:rPr>
              <w:t>0.72</w:t>
            </w:r>
          </w:p>
        </w:tc>
        <w:tc>
          <w:tcPr>
            <w:tcW w:w="1842" w:type="dxa"/>
            <w:tcBorders>
              <w:top w:val="single" w:sz="4" w:space="0" w:color="auto"/>
              <w:left w:val="single" w:sz="4" w:space="0" w:color="auto"/>
              <w:bottom w:val="single" w:sz="4" w:space="0" w:color="auto"/>
              <w:right w:val="single" w:sz="4" w:space="0" w:color="auto"/>
            </w:tcBorders>
          </w:tcPr>
          <w:p w14:paraId="691226F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786D0E2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Pr>
                <w:rFonts w:ascii="Times New Roman" w:eastAsia="Times New Roman" w:hAnsi="Times New Roman"/>
                <w:color w:val="000000"/>
                <w:sz w:val="18"/>
                <w:szCs w:val="18"/>
                <w:bdr w:val="none" w:sz="0" w:space="0" w:color="auto" w:frame="1"/>
              </w:rPr>
              <w:t xml:space="preserve">0.53 </w:t>
            </w:r>
          </w:p>
        </w:tc>
      </w:tr>
      <w:tr w:rsidR="004B4A47" w14:paraId="1393EC3E" w14:textId="77777777" w:rsidTr="00B05F0D">
        <w:tc>
          <w:tcPr>
            <w:tcW w:w="2126" w:type="dxa"/>
            <w:tcBorders>
              <w:top w:val="single" w:sz="4" w:space="0" w:color="auto"/>
              <w:left w:val="single" w:sz="4" w:space="0" w:color="auto"/>
              <w:bottom w:val="single" w:sz="4" w:space="0" w:color="auto"/>
              <w:right w:val="single" w:sz="4" w:space="0" w:color="auto"/>
            </w:tcBorders>
            <w:hideMark/>
          </w:tcPr>
          <w:p w14:paraId="2FA6004D" w14:textId="77777777" w:rsidR="004B4A47" w:rsidRDefault="004B4A47">
            <w:pPr>
              <w:spacing w:after="0" w:line="240" w:lineRule="auto"/>
              <w:ind w:right="14"/>
              <w:jc w:val="center"/>
              <w:rPr>
                <w:rFonts w:ascii="Times New Roman" w:hAnsi="Times New Roman"/>
                <w:sz w:val="20"/>
                <w:szCs w:val="20"/>
                <w:lang w:eastAsia="en-US"/>
              </w:rPr>
            </w:pPr>
            <w:r>
              <w:rPr>
                <w:rFonts w:ascii="Times New Roman" w:hAnsi="Times New Roman"/>
                <w:sz w:val="18"/>
                <w:szCs w:val="18"/>
              </w:rPr>
              <w:t>Нехватка информационных технологий</w:t>
            </w:r>
          </w:p>
        </w:tc>
        <w:tc>
          <w:tcPr>
            <w:tcW w:w="2126" w:type="dxa"/>
            <w:tcBorders>
              <w:top w:val="single" w:sz="4" w:space="0" w:color="auto"/>
              <w:left w:val="single" w:sz="4" w:space="0" w:color="auto"/>
              <w:bottom w:val="single" w:sz="4" w:space="0" w:color="auto"/>
              <w:right w:val="single" w:sz="4" w:space="0" w:color="auto"/>
            </w:tcBorders>
          </w:tcPr>
          <w:p w14:paraId="0E664B5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p>
          <w:p w14:paraId="0563FE87"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eastAsia="Times New Roman" w:hAnsi="Times New Roman"/>
                <w:color w:val="000000"/>
                <w:sz w:val="18"/>
                <w:szCs w:val="18"/>
                <w:bdr w:val="none" w:sz="0" w:space="0" w:color="auto" w:frame="1"/>
              </w:rPr>
              <w:t>0.91</w:t>
            </w:r>
          </w:p>
        </w:tc>
        <w:tc>
          <w:tcPr>
            <w:tcW w:w="1560" w:type="dxa"/>
            <w:tcBorders>
              <w:top w:val="single" w:sz="4" w:space="0" w:color="auto"/>
              <w:left w:val="single" w:sz="4" w:space="0" w:color="auto"/>
              <w:bottom w:val="single" w:sz="4" w:space="0" w:color="auto"/>
              <w:right w:val="single" w:sz="4" w:space="0" w:color="auto"/>
            </w:tcBorders>
          </w:tcPr>
          <w:p w14:paraId="682838F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p>
          <w:p w14:paraId="6A1D3C5B"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eastAsia="Times New Roman" w:hAnsi="Times New Roman"/>
                <w:color w:val="000000"/>
                <w:sz w:val="18"/>
                <w:szCs w:val="18"/>
                <w:bdr w:val="none" w:sz="0" w:space="0" w:color="auto" w:frame="1"/>
              </w:rPr>
              <w:t xml:space="preserve">0.55  </w:t>
            </w:r>
          </w:p>
        </w:tc>
        <w:tc>
          <w:tcPr>
            <w:tcW w:w="1701" w:type="dxa"/>
            <w:tcBorders>
              <w:top w:val="single" w:sz="4" w:space="0" w:color="auto"/>
              <w:left w:val="single" w:sz="4" w:space="0" w:color="auto"/>
              <w:bottom w:val="single" w:sz="4" w:space="0" w:color="auto"/>
              <w:right w:val="single" w:sz="4" w:space="0" w:color="auto"/>
            </w:tcBorders>
          </w:tcPr>
          <w:p w14:paraId="7EA161D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p>
          <w:p w14:paraId="1033A62A"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eastAsia="Times New Roman" w:hAnsi="Times New Roman"/>
                <w:color w:val="000000"/>
                <w:sz w:val="18"/>
                <w:szCs w:val="18"/>
                <w:bdr w:val="none" w:sz="0" w:space="0" w:color="auto" w:frame="1"/>
              </w:rPr>
              <w:t xml:space="preserve">0.18 </w:t>
            </w:r>
          </w:p>
        </w:tc>
        <w:tc>
          <w:tcPr>
            <w:tcW w:w="1842" w:type="dxa"/>
            <w:tcBorders>
              <w:top w:val="single" w:sz="4" w:space="0" w:color="auto"/>
              <w:left w:val="single" w:sz="4" w:space="0" w:color="auto"/>
              <w:bottom w:val="single" w:sz="4" w:space="0" w:color="auto"/>
              <w:right w:val="single" w:sz="4" w:space="0" w:color="auto"/>
            </w:tcBorders>
          </w:tcPr>
          <w:p w14:paraId="287A552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78208B7B"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Pr>
                <w:rFonts w:ascii="Times New Roman" w:eastAsia="Times New Roman" w:hAnsi="Times New Roman"/>
                <w:color w:val="000000"/>
                <w:sz w:val="18"/>
                <w:szCs w:val="18"/>
                <w:bdr w:val="none" w:sz="0" w:space="0" w:color="auto" w:frame="1"/>
              </w:rPr>
              <w:t>0.3</w:t>
            </w:r>
            <w:r>
              <w:rPr>
                <w:rFonts w:ascii="Times New Roman" w:eastAsia="Times New Roman" w:hAnsi="Times New Roman"/>
                <w:color w:val="000000"/>
                <w:sz w:val="18"/>
                <w:szCs w:val="18"/>
                <w:bdr w:val="none" w:sz="0" w:space="0" w:color="auto" w:frame="1"/>
                <w:lang w:val="en-US"/>
              </w:rPr>
              <w:t xml:space="preserve">4 </w:t>
            </w:r>
          </w:p>
        </w:tc>
      </w:tr>
      <w:tr w:rsidR="004B4A47" w14:paraId="06A1C61F" w14:textId="77777777" w:rsidTr="00B05F0D">
        <w:tc>
          <w:tcPr>
            <w:tcW w:w="2126" w:type="dxa"/>
            <w:tcBorders>
              <w:top w:val="single" w:sz="4" w:space="0" w:color="auto"/>
              <w:left w:val="single" w:sz="4" w:space="0" w:color="auto"/>
              <w:bottom w:val="single" w:sz="4" w:space="0" w:color="auto"/>
              <w:right w:val="single" w:sz="4" w:space="0" w:color="auto"/>
            </w:tcBorders>
            <w:hideMark/>
          </w:tcPr>
          <w:p w14:paraId="2CDAB20F"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Нехватка информации о рынках и потребностях клиентов</w:t>
            </w:r>
          </w:p>
        </w:tc>
        <w:tc>
          <w:tcPr>
            <w:tcW w:w="2126" w:type="dxa"/>
            <w:tcBorders>
              <w:top w:val="single" w:sz="4" w:space="0" w:color="auto"/>
              <w:left w:val="single" w:sz="4" w:space="0" w:color="auto"/>
              <w:bottom w:val="single" w:sz="4" w:space="0" w:color="auto"/>
              <w:right w:val="single" w:sz="4" w:space="0" w:color="auto"/>
            </w:tcBorders>
          </w:tcPr>
          <w:p w14:paraId="5CEDB16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25BABE77"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eastAsia="Times New Roman" w:hAnsi="Times New Roman"/>
                <w:color w:val="000000"/>
                <w:sz w:val="18"/>
                <w:szCs w:val="18"/>
                <w:bdr w:val="none" w:sz="0" w:space="0" w:color="auto" w:frame="1"/>
              </w:rPr>
              <w:t xml:space="preserve">0.72  </w:t>
            </w:r>
          </w:p>
        </w:tc>
        <w:tc>
          <w:tcPr>
            <w:tcW w:w="1560" w:type="dxa"/>
            <w:tcBorders>
              <w:top w:val="single" w:sz="4" w:space="0" w:color="auto"/>
              <w:left w:val="single" w:sz="4" w:space="0" w:color="auto"/>
              <w:bottom w:val="single" w:sz="4" w:space="0" w:color="auto"/>
              <w:right w:val="single" w:sz="4" w:space="0" w:color="auto"/>
            </w:tcBorders>
          </w:tcPr>
          <w:p w14:paraId="0829A81C"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p>
          <w:p w14:paraId="4122FB96"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eastAsia="Times New Roman" w:hAnsi="Times New Roman"/>
                <w:color w:val="000000"/>
                <w:sz w:val="18"/>
                <w:szCs w:val="18"/>
                <w:bdr w:val="none" w:sz="0" w:space="0" w:color="auto" w:frame="1"/>
              </w:rPr>
              <w:t xml:space="preserve">0.82  </w:t>
            </w:r>
          </w:p>
        </w:tc>
        <w:tc>
          <w:tcPr>
            <w:tcW w:w="1701" w:type="dxa"/>
            <w:tcBorders>
              <w:top w:val="single" w:sz="4" w:space="0" w:color="auto"/>
              <w:left w:val="single" w:sz="4" w:space="0" w:color="auto"/>
              <w:bottom w:val="single" w:sz="4" w:space="0" w:color="auto"/>
              <w:right w:val="single" w:sz="4" w:space="0" w:color="auto"/>
            </w:tcBorders>
          </w:tcPr>
          <w:p w14:paraId="761A72EB"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p>
          <w:p w14:paraId="6FB7A1DF"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eastAsia="Times New Roman" w:hAnsi="Times New Roman"/>
                <w:color w:val="000000"/>
                <w:sz w:val="18"/>
                <w:szCs w:val="18"/>
                <w:bdr w:val="none" w:sz="0" w:space="0" w:color="auto" w:frame="1"/>
              </w:rPr>
              <w:t>0.8</w:t>
            </w:r>
            <w:r>
              <w:rPr>
                <w:rFonts w:ascii="Times New Roman" w:eastAsia="Times New Roman" w:hAnsi="Times New Roman"/>
                <w:color w:val="000000"/>
                <w:sz w:val="18"/>
                <w:szCs w:val="18"/>
                <w:bdr w:val="none" w:sz="0" w:space="0" w:color="auto" w:frame="1"/>
                <w:lang w:val="en-US"/>
              </w:rPr>
              <w:t>8</w:t>
            </w:r>
          </w:p>
        </w:tc>
        <w:tc>
          <w:tcPr>
            <w:tcW w:w="1842" w:type="dxa"/>
            <w:tcBorders>
              <w:top w:val="single" w:sz="4" w:space="0" w:color="auto"/>
              <w:left w:val="single" w:sz="4" w:space="0" w:color="auto"/>
              <w:bottom w:val="single" w:sz="4" w:space="0" w:color="auto"/>
              <w:right w:val="single" w:sz="4" w:space="0" w:color="auto"/>
            </w:tcBorders>
          </w:tcPr>
          <w:p w14:paraId="72C9D5A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441577C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0.31</w:t>
            </w:r>
          </w:p>
        </w:tc>
      </w:tr>
      <w:tr w:rsidR="004B4A47" w14:paraId="1C63BECD" w14:textId="77777777" w:rsidTr="00B05F0D">
        <w:tc>
          <w:tcPr>
            <w:tcW w:w="2126" w:type="dxa"/>
            <w:tcBorders>
              <w:top w:val="single" w:sz="4" w:space="0" w:color="auto"/>
              <w:left w:val="single" w:sz="4" w:space="0" w:color="auto"/>
              <w:bottom w:val="single" w:sz="4" w:space="0" w:color="auto"/>
              <w:right w:val="single" w:sz="4" w:space="0" w:color="auto"/>
            </w:tcBorders>
            <w:hideMark/>
          </w:tcPr>
          <w:p w14:paraId="073A5427"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Влияние государственного регулирования и требований стандартов</w:t>
            </w:r>
          </w:p>
        </w:tc>
        <w:tc>
          <w:tcPr>
            <w:tcW w:w="2126" w:type="dxa"/>
            <w:tcBorders>
              <w:top w:val="single" w:sz="4" w:space="0" w:color="auto"/>
              <w:left w:val="single" w:sz="4" w:space="0" w:color="auto"/>
              <w:bottom w:val="single" w:sz="4" w:space="0" w:color="auto"/>
              <w:right w:val="single" w:sz="4" w:space="0" w:color="auto"/>
            </w:tcBorders>
          </w:tcPr>
          <w:p w14:paraId="63BB1B2E" w14:textId="77777777" w:rsidR="004B4A47" w:rsidRDefault="004B4A47">
            <w:pPr>
              <w:spacing w:after="0" w:line="240" w:lineRule="auto"/>
              <w:ind w:right="14"/>
              <w:jc w:val="center"/>
              <w:rPr>
                <w:rFonts w:ascii="Times New Roman" w:hAnsi="Times New Roman"/>
                <w:sz w:val="18"/>
                <w:szCs w:val="18"/>
              </w:rPr>
            </w:pPr>
          </w:p>
          <w:p w14:paraId="1C0EAAB3"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eastAsia="Times New Roman" w:hAnsi="Times New Roman"/>
                <w:color w:val="000000"/>
                <w:sz w:val="18"/>
                <w:szCs w:val="18"/>
                <w:bdr w:val="none" w:sz="0" w:space="0" w:color="auto" w:frame="1"/>
              </w:rPr>
              <w:t>0.16</w:t>
            </w:r>
          </w:p>
        </w:tc>
        <w:tc>
          <w:tcPr>
            <w:tcW w:w="1560" w:type="dxa"/>
            <w:tcBorders>
              <w:top w:val="single" w:sz="4" w:space="0" w:color="auto"/>
              <w:left w:val="single" w:sz="4" w:space="0" w:color="auto"/>
              <w:bottom w:val="single" w:sz="4" w:space="0" w:color="auto"/>
              <w:right w:val="single" w:sz="4" w:space="0" w:color="auto"/>
            </w:tcBorders>
          </w:tcPr>
          <w:p w14:paraId="79B75995" w14:textId="77777777" w:rsidR="004B4A47" w:rsidRDefault="004B4A47">
            <w:pPr>
              <w:spacing w:after="0" w:line="240" w:lineRule="auto"/>
              <w:ind w:right="14"/>
              <w:jc w:val="center"/>
              <w:rPr>
                <w:rFonts w:ascii="Times New Roman" w:hAnsi="Times New Roman"/>
                <w:sz w:val="18"/>
                <w:szCs w:val="18"/>
                <w:lang w:val="en-GB"/>
              </w:rPr>
            </w:pPr>
          </w:p>
          <w:p w14:paraId="09F4B10D" w14:textId="77777777" w:rsidR="004B4A47" w:rsidRDefault="004B4A47">
            <w:pPr>
              <w:spacing w:after="0" w:line="240" w:lineRule="auto"/>
              <w:ind w:right="14"/>
              <w:jc w:val="center"/>
              <w:rPr>
                <w:rFonts w:ascii="Times New Roman" w:hAnsi="Times New Roman"/>
                <w:sz w:val="18"/>
                <w:szCs w:val="18"/>
                <w:lang w:val="en-GB" w:eastAsia="en-US"/>
              </w:rPr>
            </w:pPr>
            <w:r>
              <w:rPr>
                <w:rFonts w:ascii="Times New Roman" w:eastAsia="Times New Roman" w:hAnsi="Times New Roman"/>
                <w:color w:val="000000"/>
                <w:sz w:val="18"/>
                <w:szCs w:val="18"/>
                <w:bdr w:val="none" w:sz="0" w:space="0" w:color="auto" w:frame="1"/>
              </w:rPr>
              <w:t>0.8</w:t>
            </w:r>
            <w:r>
              <w:rPr>
                <w:rFonts w:ascii="Times New Roman" w:eastAsia="Times New Roman" w:hAnsi="Times New Roman"/>
                <w:color w:val="000000"/>
                <w:sz w:val="18"/>
                <w:szCs w:val="18"/>
                <w:bdr w:val="none" w:sz="0" w:space="0" w:color="auto" w:frame="1"/>
                <w:lang w:val="en-US"/>
              </w:rPr>
              <w:t>5</w:t>
            </w:r>
            <w:r>
              <w:rPr>
                <w:rFonts w:ascii="Times New Roman" w:eastAsia="Times New Roman" w:hAnsi="Times New Roman"/>
                <w:color w:val="000000"/>
                <w:sz w:val="18"/>
                <w:szCs w:val="18"/>
                <w:bdr w:val="none" w:sz="0" w:space="0" w:color="auto" w:frame="1"/>
              </w:rPr>
              <w:t xml:space="preserve">  </w:t>
            </w:r>
          </w:p>
        </w:tc>
        <w:tc>
          <w:tcPr>
            <w:tcW w:w="1701" w:type="dxa"/>
            <w:tcBorders>
              <w:top w:val="single" w:sz="4" w:space="0" w:color="auto"/>
              <w:left w:val="single" w:sz="4" w:space="0" w:color="auto"/>
              <w:bottom w:val="single" w:sz="4" w:space="0" w:color="auto"/>
              <w:right w:val="single" w:sz="4" w:space="0" w:color="auto"/>
            </w:tcBorders>
          </w:tcPr>
          <w:p w14:paraId="0B390662" w14:textId="77777777" w:rsidR="004B4A47" w:rsidRDefault="004B4A47">
            <w:pPr>
              <w:spacing w:after="0" w:line="240" w:lineRule="auto"/>
              <w:ind w:right="14"/>
              <w:jc w:val="center"/>
              <w:rPr>
                <w:rFonts w:ascii="Times New Roman" w:hAnsi="Times New Roman"/>
                <w:sz w:val="18"/>
                <w:szCs w:val="18"/>
                <w:lang w:val="en-GB"/>
              </w:rPr>
            </w:pPr>
          </w:p>
          <w:p w14:paraId="25B69C18" w14:textId="77777777" w:rsidR="004B4A47" w:rsidRDefault="004B4A47">
            <w:pPr>
              <w:spacing w:after="0" w:line="240" w:lineRule="auto"/>
              <w:ind w:right="14"/>
              <w:jc w:val="center"/>
              <w:rPr>
                <w:rFonts w:ascii="Times New Roman" w:hAnsi="Times New Roman"/>
                <w:sz w:val="18"/>
                <w:szCs w:val="18"/>
                <w:lang w:val="en-GB" w:eastAsia="en-US"/>
              </w:rPr>
            </w:pPr>
            <w:r>
              <w:rPr>
                <w:rFonts w:ascii="Times New Roman" w:eastAsia="Times New Roman" w:hAnsi="Times New Roman"/>
                <w:color w:val="000000"/>
                <w:sz w:val="18"/>
                <w:szCs w:val="18"/>
                <w:bdr w:val="none" w:sz="0" w:space="0" w:color="auto" w:frame="1"/>
              </w:rPr>
              <w:t xml:space="preserve">0.25 </w:t>
            </w:r>
          </w:p>
        </w:tc>
        <w:tc>
          <w:tcPr>
            <w:tcW w:w="1842" w:type="dxa"/>
            <w:tcBorders>
              <w:top w:val="single" w:sz="4" w:space="0" w:color="auto"/>
              <w:left w:val="single" w:sz="4" w:space="0" w:color="auto"/>
              <w:bottom w:val="single" w:sz="4" w:space="0" w:color="auto"/>
              <w:right w:val="single" w:sz="4" w:space="0" w:color="auto"/>
            </w:tcBorders>
          </w:tcPr>
          <w:p w14:paraId="698F0AE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2FA3078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Pr>
                <w:rFonts w:ascii="Times New Roman" w:eastAsia="Times New Roman" w:hAnsi="Times New Roman"/>
                <w:color w:val="000000"/>
                <w:sz w:val="18"/>
                <w:szCs w:val="18"/>
                <w:bdr w:val="none" w:sz="0" w:space="0" w:color="auto" w:frame="1"/>
              </w:rPr>
              <w:t>0.7</w:t>
            </w:r>
            <w:r>
              <w:rPr>
                <w:rFonts w:ascii="Times New Roman" w:eastAsia="Times New Roman" w:hAnsi="Times New Roman"/>
                <w:color w:val="000000"/>
                <w:sz w:val="18"/>
                <w:szCs w:val="18"/>
                <w:bdr w:val="none" w:sz="0" w:space="0" w:color="auto" w:frame="1"/>
                <w:lang w:val="en-US"/>
              </w:rPr>
              <w:t xml:space="preserve">8 </w:t>
            </w:r>
          </w:p>
        </w:tc>
      </w:tr>
      <w:tr w:rsidR="004B4A47" w14:paraId="0353F616" w14:textId="77777777" w:rsidTr="00B05F0D">
        <w:tc>
          <w:tcPr>
            <w:tcW w:w="2126" w:type="dxa"/>
            <w:tcBorders>
              <w:top w:val="single" w:sz="4" w:space="0" w:color="auto"/>
              <w:left w:val="single" w:sz="4" w:space="0" w:color="auto"/>
              <w:bottom w:val="single" w:sz="4" w:space="0" w:color="auto"/>
              <w:right w:val="single" w:sz="4" w:space="0" w:color="auto"/>
            </w:tcBorders>
            <w:hideMark/>
          </w:tcPr>
          <w:p w14:paraId="399B7745"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Отсутствие обратной связи от потребителей в отношении новых продуктов и услуг</w:t>
            </w:r>
          </w:p>
        </w:tc>
        <w:tc>
          <w:tcPr>
            <w:tcW w:w="2126" w:type="dxa"/>
            <w:tcBorders>
              <w:top w:val="single" w:sz="4" w:space="0" w:color="auto"/>
              <w:left w:val="single" w:sz="4" w:space="0" w:color="auto"/>
              <w:bottom w:val="single" w:sz="4" w:space="0" w:color="auto"/>
              <w:right w:val="single" w:sz="4" w:space="0" w:color="auto"/>
            </w:tcBorders>
          </w:tcPr>
          <w:p w14:paraId="1C3B5FC5" w14:textId="77777777" w:rsidR="004B4A47" w:rsidRDefault="004B4A47">
            <w:pPr>
              <w:spacing w:after="0" w:line="240" w:lineRule="auto"/>
              <w:ind w:right="14"/>
              <w:jc w:val="center"/>
              <w:rPr>
                <w:rFonts w:ascii="Times New Roman" w:hAnsi="Times New Roman"/>
                <w:sz w:val="18"/>
                <w:szCs w:val="18"/>
              </w:rPr>
            </w:pPr>
          </w:p>
          <w:p w14:paraId="2CD5C9E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lang w:val="en-GB"/>
              </w:rPr>
            </w:pPr>
            <w:r>
              <w:rPr>
                <w:rFonts w:ascii="Times New Roman" w:eastAsia="Times New Roman" w:hAnsi="Times New Roman"/>
                <w:color w:val="000000"/>
                <w:sz w:val="18"/>
                <w:szCs w:val="18"/>
                <w:bdr w:val="none" w:sz="0" w:space="0" w:color="auto" w:frame="1"/>
              </w:rPr>
              <w:t>0.02</w:t>
            </w:r>
            <w:r>
              <w:rPr>
                <w:rFonts w:ascii="Times New Roman" w:eastAsia="Times New Roman" w:hAnsi="Times New Roman"/>
                <w:color w:val="000000"/>
                <w:sz w:val="18"/>
                <w:szCs w:val="18"/>
                <w:bdr w:val="none" w:sz="0" w:space="0" w:color="auto" w:frame="1"/>
                <w:lang w:val="en-US"/>
              </w:rPr>
              <w:t>6</w:t>
            </w:r>
            <w:r>
              <w:rPr>
                <w:rFonts w:ascii="Times New Roman" w:eastAsia="Times New Roman" w:hAnsi="Times New Roman"/>
                <w:color w:val="000000"/>
                <w:sz w:val="18"/>
                <w:szCs w:val="18"/>
                <w:bdr w:val="none" w:sz="0" w:space="0" w:color="auto" w:frame="1"/>
              </w:rPr>
              <w:t>*</w:t>
            </w:r>
          </w:p>
        </w:tc>
        <w:tc>
          <w:tcPr>
            <w:tcW w:w="1560" w:type="dxa"/>
            <w:tcBorders>
              <w:top w:val="single" w:sz="4" w:space="0" w:color="auto"/>
              <w:left w:val="single" w:sz="4" w:space="0" w:color="auto"/>
              <w:bottom w:val="single" w:sz="4" w:space="0" w:color="auto"/>
              <w:right w:val="single" w:sz="4" w:space="0" w:color="auto"/>
            </w:tcBorders>
          </w:tcPr>
          <w:p w14:paraId="20AF8BBF" w14:textId="77777777" w:rsidR="004B4A47" w:rsidRDefault="004B4A47">
            <w:pPr>
              <w:spacing w:after="0" w:line="240" w:lineRule="auto"/>
              <w:ind w:right="14"/>
              <w:jc w:val="center"/>
              <w:rPr>
                <w:rFonts w:ascii="Times New Roman" w:hAnsi="Times New Roman"/>
                <w:sz w:val="18"/>
                <w:szCs w:val="18"/>
                <w:lang w:val="en-GB"/>
              </w:rPr>
            </w:pPr>
          </w:p>
          <w:p w14:paraId="0990D649" w14:textId="77777777" w:rsidR="004B4A47" w:rsidRDefault="004B4A47">
            <w:pPr>
              <w:spacing w:after="0" w:line="240" w:lineRule="auto"/>
              <w:ind w:right="14"/>
              <w:jc w:val="center"/>
              <w:rPr>
                <w:rFonts w:ascii="Times New Roman" w:hAnsi="Times New Roman"/>
                <w:sz w:val="18"/>
                <w:szCs w:val="18"/>
                <w:lang w:val="en-GB" w:eastAsia="en-US"/>
              </w:rPr>
            </w:pPr>
            <w:r>
              <w:rPr>
                <w:rFonts w:ascii="Times New Roman" w:eastAsia="Times New Roman" w:hAnsi="Times New Roman"/>
                <w:color w:val="000000"/>
                <w:sz w:val="18"/>
                <w:szCs w:val="18"/>
                <w:bdr w:val="none" w:sz="0" w:space="0" w:color="auto" w:frame="1"/>
              </w:rPr>
              <w:t xml:space="preserve">0.96  </w:t>
            </w:r>
          </w:p>
        </w:tc>
        <w:tc>
          <w:tcPr>
            <w:tcW w:w="1701" w:type="dxa"/>
            <w:tcBorders>
              <w:top w:val="single" w:sz="4" w:space="0" w:color="auto"/>
              <w:left w:val="single" w:sz="4" w:space="0" w:color="auto"/>
              <w:bottom w:val="single" w:sz="4" w:space="0" w:color="auto"/>
              <w:right w:val="single" w:sz="4" w:space="0" w:color="auto"/>
            </w:tcBorders>
          </w:tcPr>
          <w:p w14:paraId="14797554" w14:textId="77777777" w:rsidR="004B4A47" w:rsidRDefault="004B4A47">
            <w:pPr>
              <w:spacing w:after="0" w:line="240" w:lineRule="auto"/>
              <w:ind w:right="14"/>
              <w:jc w:val="center"/>
              <w:rPr>
                <w:rFonts w:ascii="Times New Roman" w:hAnsi="Times New Roman"/>
                <w:sz w:val="18"/>
                <w:szCs w:val="18"/>
                <w:lang w:val="en-GB"/>
              </w:rPr>
            </w:pPr>
          </w:p>
          <w:p w14:paraId="1296E3F2" w14:textId="77777777" w:rsidR="004B4A47" w:rsidRDefault="004B4A47">
            <w:pPr>
              <w:spacing w:after="0" w:line="240" w:lineRule="auto"/>
              <w:ind w:right="14"/>
              <w:jc w:val="center"/>
              <w:rPr>
                <w:rFonts w:ascii="Times New Roman" w:hAnsi="Times New Roman"/>
                <w:sz w:val="18"/>
                <w:szCs w:val="18"/>
                <w:lang w:val="en-GB" w:eastAsia="en-US"/>
              </w:rPr>
            </w:pPr>
            <w:r>
              <w:rPr>
                <w:rFonts w:ascii="Times New Roman" w:eastAsia="Times New Roman" w:hAnsi="Times New Roman"/>
                <w:color w:val="000000"/>
                <w:sz w:val="18"/>
                <w:szCs w:val="18"/>
                <w:bdr w:val="none" w:sz="0" w:space="0" w:color="auto" w:frame="1"/>
              </w:rPr>
              <w:t>0.4</w:t>
            </w:r>
            <w:r>
              <w:rPr>
                <w:rFonts w:ascii="Times New Roman" w:eastAsia="Times New Roman" w:hAnsi="Times New Roman"/>
                <w:color w:val="000000"/>
                <w:sz w:val="18"/>
                <w:szCs w:val="18"/>
                <w:bdr w:val="none" w:sz="0" w:space="0" w:color="auto" w:frame="1"/>
                <w:lang w:val="en-US"/>
              </w:rPr>
              <w:t xml:space="preserve">2 </w:t>
            </w:r>
          </w:p>
        </w:tc>
        <w:tc>
          <w:tcPr>
            <w:tcW w:w="1842" w:type="dxa"/>
            <w:tcBorders>
              <w:top w:val="single" w:sz="4" w:space="0" w:color="auto"/>
              <w:left w:val="single" w:sz="4" w:space="0" w:color="auto"/>
              <w:bottom w:val="single" w:sz="4" w:space="0" w:color="auto"/>
              <w:right w:val="single" w:sz="4" w:space="0" w:color="auto"/>
            </w:tcBorders>
          </w:tcPr>
          <w:p w14:paraId="41B378E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1D3131E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0.3</w:t>
            </w:r>
            <w:r>
              <w:rPr>
                <w:rFonts w:ascii="Times New Roman" w:eastAsia="Times New Roman" w:hAnsi="Times New Roman"/>
                <w:color w:val="000000"/>
                <w:sz w:val="18"/>
                <w:szCs w:val="18"/>
                <w:bdr w:val="none" w:sz="0" w:space="0" w:color="auto" w:frame="1"/>
                <w:lang w:val="en-US"/>
              </w:rPr>
              <w:t>1</w:t>
            </w:r>
          </w:p>
        </w:tc>
      </w:tr>
      <w:tr w:rsidR="004B4A47" w14:paraId="5766B505" w14:textId="77777777" w:rsidTr="00B05F0D">
        <w:tc>
          <w:tcPr>
            <w:tcW w:w="2126" w:type="dxa"/>
            <w:tcBorders>
              <w:top w:val="single" w:sz="4" w:space="0" w:color="auto"/>
              <w:left w:val="single" w:sz="4" w:space="0" w:color="auto"/>
              <w:bottom w:val="single" w:sz="4" w:space="0" w:color="auto"/>
              <w:right w:val="single" w:sz="4" w:space="0" w:color="auto"/>
            </w:tcBorders>
            <w:hideMark/>
          </w:tcPr>
          <w:p w14:paraId="47145FF1"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eastAsia="Times New Roman" w:hAnsi="Times New Roman"/>
                <w:color w:val="000000"/>
                <w:sz w:val="18"/>
                <w:szCs w:val="18"/>
                <w:bdr w:val="none" w:sz="0" w:space="0" w:color="auto" w:frame="1"/>
                <w:lang w:val="en-US"/>
              </w:rPr>
              <w:t>p-value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B171FF"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0.3</w:t>
            </w:r>
            <w:r>
              <w:rPr>
                <w:rFonts w:ascii="Times New Roman" w:eastAsia="Times New Roman" w:hAnsi="Times New Roman"/>
                <w:color w:val="000000"/>
                <w:sz w:val="18"/>
                <w:szCs w:val="18"/>
                <w:bdr w:val="none" w:sz="0" w:space="0" w:color="auto" w:frame="1"/>
                <w:lang w:val="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6F457C"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0.9</w:t>
            </w:r>
            <w:r>
              <w:rPr>
                <w:rFonts w:ascii="Times New Roman" w:eastAsia="Times New Roman" w:hAnsi="Times New Roman"/>
                <w:color w:val="000000"/>
                <w:sz w:val="18"/>
                <w:szCs w:val="18"/>
                <w:bdr w:val="none" w:sz="0" w:space="0" w:color="auto" w:frame="1"/>
                <w:lang w:val="en-US"/>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C99E0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rPr>
              <w:t>0.</w:t>
            </w:r>
            <w:r>
              <w:rPr>
                <w:rFonts w:ascii="Times New Roman" w:eastAsia="Times New Roman" w:hAnsi="Times New Roman"/>
                <w:color w:val="000000"/>
                <w:sz w:val="18"/>
                <w:szCs w:val="18"/>
                <w:bdr w:val="none" w:sz="0" w:space="0" w:color="auto" w:frame="1"/>
                <w:lang w:val="en-US"/>
              </w:rPr>
              <w:t>8</w:t>
            </w:r>
          </w:p>
        </w:tc>
        <w:tc>
          <w:tcPr>
            <w:tcW w:w="1842" w:type="dxa"/>
            <w:tcBorders>
              <w:top w:val="single" w:sz="4" w:space="0" w:color="auto"/>
              <w:left w:val="single" w:sz="4" w:space="0" w:color="auto"/>
              <w:bottom w:val="single" w:sz="4" w:space="0" w:color="auto"/>
              <w:right w:val="single" w:sz="4" w:space="0" w:color="auto"/>
            </w:tcBorders>
            <w:hideMark/>
          </w:tcPr>
          <w:p w14:paraId="1DBF853A"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Lucida Console" w:eastAsia="Times New Roman" w:hAnsi="Lucida Console" w:cs="Courier New"/>
                <w:color w:val="000000"/>
                <w:sz w:val="20"/>
                <w:szCs w:val="20"/>
                <w:lang w:val="en-US"/>
              </w:rPr>
            </w:pPr>
            <w:r>
              <w:rPr>
                <w:rFonts w:ascii="Times New Roman" w:eastAsia="Times New Roman" w:hAnsi="Times New Roman"/>
                <w:color w:val="000000"/>
                <w:sz w:val="18"/>
                <w:szCs w:val="18"/>
                <w:bdr w:val="none" w:sz="0" w:space="0" w:color="auto" w:frame="1"/>
              </w:rPr>
              <w:t>0.7</w:t>
            </w:r>
            <w:r>
              <w:rPr>
                <w:rFonts w:ascii="Times New Roman" w:eastAsia="Times New Roman" w:hAnsi="Times New Roman"/>
                <w:color w:val="000000"/>
                <w:sz w:val="18"/>
                <w:szCs w:val="18"/>
                <w:bdr w:val="none" w:sz="0" w:space="0" w:color="auto" w:frame="1"/>
                <w:lang w:val="en-US"/>
              </w:rPr>
              <w:t>5</w:t>
            </w:r>
          </w:p>
        </w:tc>
      </w:tr>
      <w:tr w:rsidR="00786B6D" w14:paraId="0A0D3359" w14:textId="77777777" w:rsidTr="00B05F0D">
        <w:tc>
          <w:tcPr>
            <w:tcW w:w="9355" w:type="dxa"/>
            <w:gridSpan w:val="5"/>
            <w:tcBorders>
              <w:top w:val="single" w:sz="4" w:space="0" w:color="auto"/>
              <w:left w:val="single" w:sz="4" w:space="0" w:color="auto"/>
              <w:bottom w:val="single" w:sz="4" w:space="0" w:color="auto"/>
              <w:right w:val="single" w:sz="4" w:space="0" w:color="auto"/>
            </w:tcBorders>
          </w:tcPr>
          <w:p w14:paraId="5B66991F" w14:textId="5282C69B" w:rsidR="00786B6D" w:rsidRPr="00DD599E" w:rsidRDefault="009C6F6F" w:rsidP="00786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Times New Roman" w:eastAsia="Times New Roman" w:hAnsi="Times New Roman"/>
                <w:color w:val="000000"/>
                <w:sz w:val="20"/>
                <w:szCs w:val="20"/>
                <w:bdr w:val="none" w:sz="0" w:space="0" w:color="auto" w:frame="1"/>
              </w:rPr>
            </w:pPr>
            <w:r w:rsidRPr="009C6F6F">
              <w:rPr>
                <w:rFonts w:ascii="Times New Roman" w:hAnsi="Times New Roman" w:cs="Times New Roman"/>
                <w:sz w:val="20"/>
                <w:szCs w:val="20"/>
              </w:rPr>
              <w:t xml:space="preserve">     </w:t>
            </w:r>
            <w:r w:rsidR="00786B6D" w:rsidRPr="00DD599E">
              <w:rPr>
                <w:rFonts w:ascii="Times New Roman" w:hAnsi="Times New Roman" w:cs="Times New Roman"/>
                <w:sz w:val="20"/>
                <w:szCs w:val="20"/>
              </w:rPr>
              <w:t>Примечание – Источник:</w:t>
            </w:r>
            <w:r w:rsidR="00786B6D" w:rsidRPr="00DD599E">
              <w:rPr>
                <w:rFonts w:ascii="Times New Roman" w:eastAsia="Calibri" w:hAnsi="Times New Roman" w:cs="Times New Roman"/>
                <w:sz w:val="20"/>
                <w:szCs w:val="20"/>
                <w:lang w:eastAsia="en-US"/>
              </w:rPr>
              <w:t xml:space="preserve">    Уровень значимости: 0 ‘***’ 0.001 ‘**’ 0.01 ‘*’ 0.05 ‘.’ 0.1 ‘ ’</w:t>
            </w:r>
          </w:p>
        </w:tc>
      </w:tr>
    </w:tbl>
    <w:p w14:paraId="4F6E05EC" w14:textId="77777777" w:rsidR="00E8713C" w:rsidRDefault="004E61A3" w:rsidP="004E61A3">
      <w:pPr>
        <w:tabs>
          <w:tab w:val="left" w:pos="567"/>
          <w:tab w:val="left" w:pos="1134"/>
        </w:tabs>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val="en-GB" w:eastAsia="en-US"/>
        </w:rPr>
        <w:tab/>
      </w:r>
    </w:p>
    <w:p w14:paraId="7757C4FF" w14:textId="2633B9A9" w:rsidR="00920B28" w:rsidRPr="00920B28" w:rsidRDefault="00E8713C" w:rsidP="004E61A3">
      <w:pPr>
        <w:tabs>
          <w:tab w:val="left" w:pos="567"/>
          <w:tab w:val="left" w:pos="1134"/>
        </w:tabs>
        <w:spacing w:after="0" w:line="240" w:lineRule="auto"/>
        <w:jc w:val="both"/>
        <w:rPr>
          <w:rFonts w:ascii="Times New Roman" w:eastAsiaTheme="minorHAnsi" w:hAnsi="Times New Roman" w:cs="Times New Roman"/>
          <w:bCs/>
          <w:sz w:val="28"/>
          <w:szCs w:val="28"/>
          <w:lang w:eastAsia="en-US"/>
        </w:rPr>
      </w:pPr>
      <w:r>
        <w:rPr>
          <w:rFonts w:ascii="Times New Roman" w:eastAsia="Calibri" w:hAnsi="Times New Roman" w:cs="Times New Roman"/>
          <w:sz w:val="20"/>
          <w:szCs w:val="20"/>
          <w:lang w:eastAsia="en-US"/>
        </w:rPr>
        <w:tab/>
      </w:r>
      <w:r w:rsidR="00E43C88">
        <w:rPr>
          <w:rFonts w:ascii="Times New Roman" w:eastAsiaTheme="minorHAnsi" w:hAnsi="Times New Roman" w:cs="Times New Roman"/>
          <w:bCs/>
          <w:sz w:val="28"/>
          <w:szCs w:val="28"/>
          <w:lang w:eastAsia="en-US"/>
        </w:rPr>
        <w:t>Между тем, исходя из таблицы 1</w:t>
      </w:r>
      <w:r w:rsidR="00B909D0">
        <w:rPr>
          <w:rFonts w:ascii="Times New Roman" w:eastAsiaTheme="minorHAnsi" w:hAnsi="Times New Roman" w:cs="Times New Roman"/>
          <w:bCs/>
          <w:sz w:val="28"/>
          <w:szCs w:val="28"/>
          <w:lang w:eastAsia="en-US"/>
        </w:rPr>
        <w:t>5</w:t>
      </w:r>
      <w:r w:rsidR="00920B28">
        <w:rPr>
          <w:rFonts w:ascii="Times New Roman" w:eastAsiaTheme="minorHAnsi" w:hAnsi="Times New Roman" w:cs="Times New Roman"/>
          <w:bCs/>
          <w:sz w:val="28"/>
          <w:szCs w:val="28"/>
          <w:lang w:eastAsia="en-US"/>
        </w:rPr>
        <w:t xml:space="preserve">, уровень значимости </w:t>
      </w:r>
      <w:r w:rsidR="00920B28">
        <w:rPr>
          <w:rFonts w:ascii="Times New Roman" w:eastAsiaTheme="minorHAnsi" w:hAnsi="Times New Roman" w:cs="Times New Roman"/>
          <w:bCs/>
          <w:sz w:val="28"/>
          <w:szCs w:val="28"/>
          <w:lang w:val="en-GB" w:eastAsia="en-US"/>
        </w:rPr>
        <w:t>p</w:t>
      </w:r>
      <w:r w:rsidR="00920B28" w:rsidRPr="00920B28">
        <w:rPr>
          <w:rFonts w:ascii="Times New Roman" w:eastAsiaTheme="minorHAnsi" w:hAnsi="Times New Roman" w:cs="Times New Roman"/>
          <w:bCs/>
          <w:sz w:val="28"/>
          <w:szCs w:val="28"/>
          <w:lang w:eastAsia="en-US"/>
        </w:rPr>
        <w:t>-</w:t>
      </w:r>
      <w:r w:rsidR="00920B28">
        <w:rPr>
          <w:rFonts w:ascii="Times New Roman" w:eastAsiaTheme="minorHAnsi" w:hAnsi="Times New Roman" w:cs="Times New Roman"/>
          <w:bCs/>
          <w:sz w:val="28"/>
          <w:szCs w:val="28"/>
          <w:lang w:val="en-GB" w:eastAsia="en-US"/>
        </w:rPr>
        <w:t>value</w:t>
      </w:r>
      <w:r w:rsidR="00920B28" w:rsidRPr="00920B28">
        <w:rPr>
          <w:rFonts w:ascii="Times New Roman" w:eastAsiaTheme="minorHAnsi" w:hAnsi="Times New Roman" w:cs="Times New Roman"/>
          <w:bCs/>
          <w:sz w:val="28"/>
          <w:szCs w:val="28"/>
          <w:lang w:eastAsia="en-US"/>
        </w:rPr>
        <w:t xml:space="preserve"> </w:t>
      </w:r>
      <w:r w:rsidR="00920B28">
        <w:rPr>
          <w:rFonts w:ascii="Times New Roman" w:eastAsiaTheme="minorHAnsi" w:hAnsi="Times New Roman" w:cs="Times New Roman"/>
          <w:bCs/>
          <w:sz w:val="28"/>
          <w:szCs w:val="28"/>
          <w:lang w:eastAsia="en-US"/>
        </w:rPr>
        <w:t>по построенным моделям не достигает пороговых значений статистической значимости.</w:t>
      </w:r>
    </w:p>
    <w:p w14:paraId="3753F67D" w14:textId="38481A65" w:rsidR="004B4A47" w:rsidRDefault="004B4A47" w:rsidP="005D2205">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4B4A47">
        <w:rPr>
          <w:rFonts w:ascii="Times New Roman" w:eastAsiaTheme="minorHAnsi" w:hAnsi="Times New Roman" w:cs="Times New Roman"/>
          <w:bCs/>
          <w:sz w:val="28"/>
          <w:szCs w:val="28"/>
          <w:lang w:eastAsia="en-US"/>
        </w:rPr>
        <w:t>При валидации факторов шага 4, влияющих на инновационный потенциал компаний,  на оценку всех 4 индикаторов инновационной деятель</w:t>
      </w:r>
      <w:r w:rsidR="00E43C88">
        <w:rPr>
          <w:rFonts w:ascii="Times New Roman" w:eastAsiaTheme="minorHAnsi" w:hAnsi="Times New Roman" w:cs="Times New Roman"/>
          <w:bCs/>
          <w:sz w:val="28"/>
          <w:szCs w:val="28"/>
          <w:lang w:eastAsia="en-US"/>
        </w:rPr>
        <w:t xml:space="preserve">ности согласно данным таблицы </w:t>
      </w:r>
      <w:r w:rsidR="00FD460D">
        <w:rPr>
          <w:rFonts w:ascii="Times New Roman" w:eastAsiaTheme="minorHAnsi" w:hAnsi="Times New Roman" w:cs="Times New Roman"/>
          <w:bCs/>
          <w:sz w:val="28"/>
          <w:szCs w:val="28"/>
          <w:lang w:eastAsia="en-US"/>
        </w:rPr>
        <w:t>1</w:t>
      </w:r>
      <w:r w:rsidR="00FD460D" w:rsidRPr="00FD460D">
        <w:rPr>
          <w:rFonts w:ascii="Times New Roman" w:eastAsiaTheme="minorHAnsi" w:hAnsi="Times New Roman" w:cs="Times New Roman"/>
          <w:bCs/>
          <w:sz w:val="28"/>
          <w:szCs w:val="28"/>
          <w:lang w:eastAsia="en-US"/>
        </w:rPr>
        <w:t>6</w:t>
      </w:r>
      <w:r w:rsidRPr="004B4A47">
        <w:rPr>
          <w:rFonts w:ascii="Times New Roman" w:eastAsiaTheme="minorHAnsi" w:hAnsi="Times New Roman" w:cs="Times New Roman"/>
          <w:bCs/>
          <w:sz w:val="28"/>
          <w:szCs w:val="28"/>
          <w:lang w:eastAsia="en-US"/>
        </w:rPr>
        <w:t xml:space="preserve">, наблюдается слабая оценка надежности уравнения регрессии в целом, так как превышают допустимые уровни значимости, значения частного </w:t>
      </w:r>
      <w:r w:rsidRPr="004B4A47">
        <w:rPr>
          <w:rFonts w:ascii="Times New Roman" w:eastAsiaTheme="minorHAnsi" w:hAnsi="Times New Roman" w:cs="Times New Roman"/>
          <w:bCs/>
          <w:sz w:val="28"/>
          <w:szCs w:val="28"/>
          <w:lang w:val="en-GB" w:eastAsia="en-US"/>
        </w:rPr>
        <w:t>F</w:t>
      </w:r>
      <w:r w:rsidRPr="004B4A47">
        <w:rPr>
          <w:rFonts w:ascii="Times New Roman" w:eastAsiaTheme="minorHAnsi" w:hAnsi="Times New Roman" w:cs="Times New Roman"/>
          <w:bCs/>
          <w:sz w:val="28"/>
          <w:szCs w:val="28"/>
          <w:lang w:eastAsia="en-US"/>
        </w:rPr>
        <w:t xml:space="preserve"> – критерия параметров регрессии (обычно  </w:t>
      </w:r>
      <w:r w:rsidRPr="004B4A47">
        <w:rPr>
          <w:rFonts w:ascii="Times New Roman" w:eastAsiaTheme="minorHAnsi" w:hAnsi="Times New Roman" w:cs="Times New Roman"/>
          <w:bCs/>
          <w:sz w:val="28"/>
          <w:szCs w:val="28"/>
          <w:lang w:eastAsia="en-US"/>
        </w:rPr>
        <w:lastRenderedPageBreak/>
        <w:t xml:space="preserve">0,1; 0,05 или 0,01; это соответствует 10%;  </w:t>
      </w:r>
      <w:proofErr w:type="gramStart"/>
      <w:r w:rsidRPr="004B4A47">
        <w:rPr>
          <w:rFonts w:ascii="Times New Roman" w:eastAsiaTheme="minorHAnsi" w:hAnsi="Times New Roman" w:cs="Times New Roman"/>
          <w:bCs/>
          <w:sz w:val="28"/>
          <w:szCs w:val="28"/>
          <w:lang w:eastAsia="en-US"/>
        </w:rPr>
        <w:t>5%  или 1% вероятности),  делают вывод о случайной природе всех факторов  за исключением фактора «Компании розничной торговли» 0.04 (&lt;0,1) и «Государственные учреждения и предприятия» 0.00468 (&lt;0,05), описывающего влияние на успешность разработки радикально новых или значительно улучшенных продуктов или услуг, а также «Дилеры, дистрибьюторы» 0.0215 (&lt;0,1) и «Компании розничной торговли» 0.057 (&lt;0,1).</w:t>
      </w:r>
      <w:proofErr w:type="gramEnd"/>
    </w:p>
    <w:p w14:paraId="2974EFC4" w14:textId="77777777" w:rsidR="00314378" w:rsidRPr="005D2205" w:rsidRDefault="00314378" w:rsidP="005D2205">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
    <w:p w14:paraId="2B23E324" w14:textId="58BB4A47" w:rsidR="004B4A47" w:rsidRDefault="00B909D0" w:rsidP="00DD599E">
      <w:pPr>
        <w:pStyle w:val="af3"/>
      </w:pPr>
      <w:r>
        <w:t>Таблица 16</w:t>
      </w:r>
      <w:r w:rsidR="00DD599E">
        <w:t xml:space="preserve"> </w:t>
      </w:r>
      <w:r w:rsidR="00DD599E" w:rsidRPr="0054379D">
        <w:rPr>
          <w:color w:val="5B9BD5" w:themeColor="accent1"/>
        </w:rPr>
        <w:t>–</w:t>
      </w:r>
      <w:r w:rsidR="004B4A47" w:rsidRPr="00A547B9">
        <w:t xml:space="preserve"> Результаты валидации модели шаг 4</w:t>
      </w:r>
    </w:p>
    <w:p w14:paraId="3C5141E9" w14:textId="77777777" w:rsidR="00B05F0D" w:rsidRPr="00B05F0D" w:rsidRDefault="00B05F0D" w:rsidP="00B05F0D">
      <w:pPr>
        <w:spacing w:after="0" w:line="240" w:lineRule="auto"/>
        <w:rPr>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1559"/>
        <w:gridCol w:w="1560"/>
        <w:gridCol w:w="1842"/>
      </w:tblGrid>
      <w:tr w:rsidR="004B4A47" w14:paraId="79CE347E" w14:textId="77777777" w:rsidTr="00DD599E">
        <w:tc>
          <w:tcPr>
            <w:tcW w:w="2410" w:type="dxa"/>
            <w:tcBorders>
              <w:top w:val="single" w:sz="4" w:space="0" w:color="auto"/>
              <w:left w:val="single" w:sz="4" w:space="0" w:color="auto"/>
              <w:bottom w:val="single" w:sz="4" w:space="0" w:color="auto"/>
              <w:right w:val="single" w:sz="4" w:space="0" w:color="auto"/>
              <w:tl2br w:val="single" w:sz="4" w:space="0" w:color="auto"/>
            </w:tcBorders>
          </w:tcPr>
          <w:p w14:paraId="1ACDABBB" w14:textId="77777777" w:rsidR="004B4A47" w:rsidRDefault="004B4A47">
            <w:pPr>
              <w:spacing w:after="0" w:line="240" w:lineRule="auto"/>
              <w:ind w:right="14"/>
              <w:jc w:val="both"/>
              <w:rPr>
                <w:rFonts w:ascii="Times New Roman" w:hAnsi="Times New Roman"/>
                <w:sz w:val="18"/>
                <w:szCs w:val="18"/>
              </w:rPr>
            </w:pPr>
            <w:r>
              <w:rPr>
                <w:rFonts w:ascii="Times New Roman" w:hAnsi="Times New Roman"/>
                <w:sz w:val="18"/>
                <w:szCs w:val="18"/>
              </w:rPr>
              <w:t xml:space="preserve">                    </w:t>
            </w:r>
          </w:p>
          <w:p w14:paraId="5F41DBA1" w14:textId="5BA28A3C" w:rsidR="004B4A47" w:rsidRDefault="004B4A47">
            <w:pPr>
              <w:spacing w:after="0" w:line="240" w:lineRule="auto"/>
              <w:ind w:right="14"/>
              <w:jc w:val="both"/>
              <w:rPr>
                <w:rFonts w:ascii="Times New Roman" w:hAnsi="Times New Roman"/>
                <w:sz w:val="18"/>
                <w:szCs w:val="18"/>
              </w:rPr>
            </w:pPr>
            <w:r>
              <w:rPr>
                <w:rFonts w:ascii="Times New Roman" w:hAnsi="Times New Roman"/>
                <w:sz w:val="18"/>
                <w:szCs w:val="18"/>
              </w:rPr>
              <w:t xml:space="preserve">  </w:t>
            </w:r>
            <w:r w:rsidR="009601DA">
              <w:rPr>
                <w:rFonts w:ascii="Times New Roman" w:hAnsi="Times New Roman"/>
                <w:sz w:val="18"/>
                <w:szCs w:val="18"/>
              </w:rPr>
              <w:t xml:space="preserve">                      Индикатор</w:t>
            </w:r>
          </w:p>
          <w:p w14:paraId="7C93A041" w14:textId="77777777" w:rsidR="004B4A47" w:rsidRDefault="004B4A47">
            <w:pPr>
              <w:spacing w:after="0" w:line="240" w:lineRule="auto"/>
              <w:ind w:right="14"/>
              <w:jc w:val="both"/>
              <w:rPr>
                <w:rFonts w:ascii="Times New Roman" w:hAnsi="Times New Roman"/>
                <w:spacing w:val="-3"/>
                <w:sz w:val="18"/>
                <w:szCs w:val="18"/>
              </w:rPr>
            </w:pPr>
          </w:p>
          <w:p w14:paraId="4677C59D" w14:textId="18A9D1F3" w:rsidR="004B4A47" w:rsidRDefault="009601DA">
            <w:pPr>
              <w:spacing w:after="0" w:line="240" w:lineRule="auto"/>
              <w:ind w:right="14"/>
              <w:jc w:val="both"/>
              <w:rPr>
                <w:rFonts w:ascii="Times New Roman" w:hAnsi="Times New Roman"/>
                <w:spacing w:val="-3"/>
                <w:sz w:val="18"/>
                <w:szCs w:val="18"/>
                <w:lang w:eastAsia="en-US"/>
              </w:rPr>
            </w:pPr>
            <w:r>
              <w:rPr>
                <w:rFonts w:ascii="Times New Roman" w:hAnsi="Times New Roman"/>
                <w:sz w:val="18"/>
                <w:szCs w:val="18"/>
              </w:rPr>
              <w:t>Фактор</w:t>
            </w:r>
          </w:p>
        </w:tc>
        <w:tc>
          <w:tcPr>
            <w:tcW w:w="2126" w:type="dxa"/>
            <w:tcBorders>
              <w:top w:val="single" w:sz="4" w:space="0" w:color="auto"/>
              <w:left w:val="single" w:sz="4" w:space="0" w:color="auto"/>
              <w:bottom w:val="single" w:sz="4" w:space="0" w:color="auto"/>
              <w:right w:val="single" w:sz="4" w:space="0" w:color="auto"/>
            </w:tcBorders>
            <w:hideMark/>
          </w:tcPr>
          <w:p w14:paraId="7BE4F65E" w14:textId="77777777" w:rsidR="004B4A47" w:rsidRDefault="004B4A47">
            <w:pPr>
              <w:spacing w:after="0" w:line="240" w:lineRule="auto"/>
              <w:ind w:right="14"/>
              <w:jc w:val="center"/>
              <w:rPr>
                <w:rFonts w:ascii="Times New Roman" w:hAnsi="Times New Roman"/>
                <w:spacing w:val="-3"/>
                <w:sz w:val="18"/>
                <w:szCs w:val="18"/>
                <w:lang w:eastAsia="en-US"/>
              </w:rPr>
            </w:pPr>
            <w:r>
              <w:rPr>
                <w:rFonts w:ascii="Times New Roman" w:hAnsi="Times New Roman"/>
                <w:sz w:val="18"/>
                <w:szCs w:val="18"/>
              </w:rPr>
              <w:t>Успешность разработки радикально новых или значительно улучшенных продуктов или услуг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CC684A"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Время разработки новых продуктов или услуг</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1C9A756"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Скорость вывода инновационных продуктов или услуг на рынок</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02580E2"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Показатель окупаемости инвестиций (ROI) в инновационную деятельность</w:t>
            </w:r>
          </w:p>
        </w:tc>
      </w:tr>
      <w:tr w:rsidR="004B4A47" w14:paraId="59335F20" w14:textId="77777777" w:rsidTr="00DD599E">
        <w:tc>
          <w:tcPr>
            <w:tcW w:w="9497" w:type="dxa"/>
            <w:gridSpan w:val="5"/>
            <w:tcBorders>
              <w:top w:val="single" w:sz="4" w:space="0" w:color="auto"/>
              <w:left w:val="single" w:sz="4" w:space="0" w:color="auto"/>
              <w:bottom w:val="single" w:sz="4" w:space="0" w:color="auto"/>
              <w:right w:val="single" w:sz="4" w:space="0" w:color="auto"/>
            </w:tcBorders>
            <w:hideMark/>
          </w:tcPr>
          <w:p w14:paraId="76C0B02B" w14:textId="77777777" w:rsidR="004B4A47" w:rsidRDefault="004B4A47">
            <w:pPr>
              <w:spacing w:after="0" w:line="240" w:lineRule="auto"/>
              <w:ind w:right="14"/>
              <w:jc w:val="center"/>
              <w:rPr>
                <w:rFonts w:ascii="Times New Roman" w:hAnsi="Times New Roman"/>
                <w:sz w:val="18"/>
                <w:szCs w:val="18"/>
                <w:lang w:eastAsia="en-US"/>
              </w:rPr>
            </w:pPr>
            <w:proofErr w:type="gramStart"/>
            <w:r>
              <w:rPr>
                <w:rFonts w:ascii="Times New Roman" w:hAnsi="Times New Roman"/>
                <w:sz w:val="18"/>
                <w:szCs w:val="18"/>
              </w:rPr>
              <w:t>C</w:t>
            </w:r>
            <w:proofErr w:type="gramEnd"/>
            <w:r>
              <w:rPr>
                <w:rFonts w:ascii="Times New Roman" w:hAnsi="Times New Roman"/>
                <w:sz w:val="18"/>
                <w:szCs w:val="18"/>
              </w:rPr>
              <w:t xml:space="preserve"> какими клиентами Ваша организация преимущественно ведет работу? Вы можете отметить один или более вариантов ответа на данный вопрос</w:t>
            </w:r>
          </w:p>
        </w:tc>
      </w:tr>
      <w:tr w:rsidR="004B4A47" w14:paraId="116D4333" w14:textId="77777777" w:rsidTr="00DD599E">
        <w:tc>
          <w:tcPr>
            <w:tcW w:w="2410" w:type="dxa"/>
            <w:tcBorders>
              <w:top w:val="single" w:sz="4" w:space="0" w:color="auto"/>
              <w:left w:val="single" w:sz="4" w:space="0" w:color="auto"/>
              <w:bottom w:val="single" w:sz="4" w:space="0" w:color="auto"/>
              <w:right w:val="single" w:sz="4" w:space="0" w:color="auto"/>
            </w:tcBorders>
            <w:hideMark/>
          </w:tcPr>
          <w:p w14:paraId="22D5320F" w14:textId="3C85345F" w:rsidR="004B4A47" w:rsidRDefault="00C14B9C">
            <w:pPr>
              <w:spacing w:after="0" w:line="240" w:lineRule="auto"/>
              <w:ind w:right="14"/>
              <w:jc w:val="center"/>
              <w:rPr>
                <w:rFonts w:ascii="Times New Roman" w:hAnsi="Times New Roman"/>
                <w:sz w:val="18"/>
                <w:szCs w:val="18"/>
                <w:lang w:val="en-GB" w:eastAsia="en-US"/>
              </w:rPr>
            </w:pPr>
            <w:r w:rsidRPr="00C14B9C">
              <w:rPr>
                <w:rFonts w:ascii="Times New Roman" w:hAnsi="Times New Roman"/>
                <w:sz w:val="18"/>
                <w:szCs w:val="18"/>
                <w:lang w:val="en-GB"/>
              </w:rPr>
              <w:t>Свободный член уравнения</w:t>
            </w:r>
          </w:p>
        </w:tc>
        <w:tc>
          <w:tcPr>
            <w:tcW w:w="2126" w:type="dxa"/>
            <w:tcBorders>
              <w:top w:val="single" w:sz="4" w:space="0" w:color="auto"/>
              <w:left w:val="single" w:sz="4" w:space="0" w:color="auto"/>
              <w:bottom w:val="single" w:sz="4" w:space="0" w:color="auto"/>
              <w:right w:val="single" w:sz="4" w:space="0" w:color="auto"/>
            </w:tcBorders>
            <w:hideMark/>
          </w:tcPr>
          <w:p w14:paraId="67EE1E59"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val="en-US" w:eastAsia="en-US"/>
              </w:rPr>
            </w:pPr>
            <w:r>
              <w:rPr>
                <w:rFonts w:ascii="Times New Roman" w:hAnsi="Times New Roman" w:cs="Times New Roman"/>
                <w:sz w:val="18"/>
                <w:szCs w:val="18"/>
                <w:lang w:eastAsia="en-US"/>
              </w:rPr>
              <w:t>0.8</w:t>
            </w:r>
            <w:r>
              <w:rPr>
                <w:rFonts w:ascii="Times New Roman" w:hAnsi="Times New Roman" w:cs="Times New Roman"/>
                <w:sz w:val="18"/>
                <w:szCs w:val="18"/>
                <w:lang w:val="en-US" w:eastAsia="en-US"/>
              </w:rPr>
              <w:t>3</w:t>
            </w:r>
          </w:p>
        </w:tc>
        <w:tc>
          <w:tcPr>
            <w:tcW w:w="1559" w:type="dxa"/>
            <w:tcBorders>
              <w:top w:val="single" w:sz="4" w:space="0" w:color="auto"/>
              <w:left w:val="single" w:sz="4" w:space="0" w:color="auto"/>
              <w:bottom w:val="single" w:sz="4" w:space="0" w:color="auto"/>
              <w:right w:val="single" w:sz="4" w:space="0" w:color="auto"/>
            </w:tcBorders>
            <w:hideMark/>
          </w:tcPr>
          <w:p w14:paraId="350F1F50"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val="en-US" w:eastAsia="en-US"/>
              </w:rPr>
            </w:pPr>
            <w:r>
              <w:rPr>
                <w:rFonts w:ascii="Times New Roman" w:hAnsi="Times New Roman" w:cs="Times New Roman"/>
                <w:sz w:val="18"/>
                <w:szCs w:val="18"/>
                <w:lang w:eastAsia="en-US"/>
              </w:rPr>
              <w:t>0.56</w:t>
            </w:r>
          </w:p>
        </w:tc>
        <w:tc>
          <w:tcPr>
            <w:tcW w:w="1560" w:type="dxa"/>
            <w:tcBorders>
              <w:top w:val="single" w:sz="4" w:space="0" w:color="auto"/>
              <w:left w:val="single" w:sz="4" w:space="0" w:color="auto"/>
              <w:bottom w:val="single" w:sz="4" w:space="0" w:color="auto"/>
              <w:right w:val="single" w:sz="4" w:space="0" w:color="auto"/>
            </w:tcBorders>
            <w:hideMark/>
          </w:tcPr>
          <w:p w14:paraId="203117E1"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val="en-US" w:eastAsia="en-US"/>
              </w:rPr>
            </w:pPr>
            <w:r>
              <w:rPr>
                <w:rFonts w:ascii="Times New Roman" w:hAnsi="Times New Roman" w:cs="Times New Roman"/>
                <w:sz w:val="18"/>
                <w:szCs w:val="18"/>
                <w:lang w:eastAsia="en-US"/>
              </w:rPr>
              <w:t>0.6</w:t>
            </w:r>
            <w:r>
              <w:rPr>
                <w:rFonts w:ascii="Times New Roman" w:hAnsi="Times New Roman" w:cs="Times New Roman"/>
                <w:sz w:val="18"/>
                <w:szCs w:val="18"/>
                <w:lang w:val="en-US" w:eastAsia="en-US"/>
              </w:rPr>
              <w:t>3</w:t>
            </w:r>
          </w:p>
        </w:tc>
        <w:tc>
          <w:tcPr>
            <w:tcW w:w="1842" w:type="dxa"/>
            <w:tcBorders>
              <w:top w:val="single" w:sz="4" w:space="0" w:color="auto"/>
              <w:left w:val="single" w:sz="4" w:space="0" w:color="auto"/>
              <w:bottom w:val="single" w:sz="4" w:space="0" w:color="auto"/>
              <w:right w:val="single" w:sz="4" w:space="0" w:color="auto"/>
            </w:tcBorders>
            <w:hideMark/>
          </w:tcPr>
          <w:p w14:paraId="166DE816" w14:textId="77777777" w:rsidR="004B4A47" w:rsidRDefault="004B4A47">
            <w:pPr>
              <w:pStyle w:val="HTML0"/>
              <w:shd w:val="clear" w:color="auto" w:fill="FFFFFF"/>
              <w:wordWrap w:val="0"/>
              <w:spacing w:line="225" w:lineRule="atLeast"/>
              <w:jc w:val="center"/>
              <w:rPr>
                <w:rFonts w:ascii="Lucida Console" w:hAnsi="Lucida Console"/>
                <w:color w:val="000000"/>
                <w:lang w:eastAsia="en-US"/>
              </w:rPr>
            </w:pPr>
            <w:r>
              <w:rPr>
                <w:rFonts w:ascii="Times New Roman" w:hAnsi="Times New Roman" w:cs="Times New Roman"/>
                <w:sz w:val="18"/>
                <w:szCs w:val="18"/>
                <w:lang w:eastAsia="en-US"/>
              </w:rPr>
              <w:t>0.6</w:t>
            </w:r>
            <w:r>
              <w:rPr>
                <w:rFonts w:ascii="Times New Roman" w:hAnsi="Times New Roman" w:cs="Times New Roman"/>
                <w:sz w:val="18"/>
                <w:szCs w:val="18"/>
                <w:lang w:val="en-US" w:eastAsia="en-US"/>
              </w:rPr>
              <w:t>4</w:t>
            </w:r>
            <w:r>
              <w:rPr>
                <w:rFonts w:ascii="Times New Roman" w:hAnsi="Times New Roman" w:cs="Times New Roman"/>
                <w:sz w:val="18"/>
                <w:szCs w:val="18"/>
                <w:lang w:eastAsia="en-US"/>
              </w:rPr>
              <w:t xml:space="preserve">  </w:t>
            </w:r>
          </w:p>
        </w:tc>
      </w:tr>
      <w:tr w:rsidR="004B4A47" w14:paraId="3D902A01" w14:textId="77777777" w:rsidTr="00DD599E">
        <w:tc>
          <w:tcPr>
            <w:tcW w:w="2410" w:type="dxa"/>
            <w:tcBorders>
              <w:top w:val="single" w:sz="4" w:space="0" w:color="auto"/>
              <w:left w:val="single" w:sz="4" w:space="0" w:color="auto"/>
              <w:bottom w:val="single" w:sz="4" w:space="0" w:color="auto"/>
              <w:right w:val="single" w:sz="4" w:space="0" w:color="auto"/>
            </w:tcBorders>
            <w:hideMark/>
          </w:tcPr>
          <w:p w14:paraId="27B7BFA4"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Конечные потребители (на потребительских рынках, B2C)</w:t>
            </w:r>
          </w:p>
        </w:tc>
        <w:tc>
          <w:tcPr>
            <w:tcW w:w="2126" w:type="dxa"/>
            <w:tcBorders>
              <w:top w:val="single" w:sz="4" w:space="0" w:color="auto"/>
              <w:left w:val="single" w:sz="4" w:space="0" w:color="auto"/>
              <w:bottom w:val="single" w:sz="4" w:space="0" w:color="auto"/>
              <w:right w:val="single" w:sz="4" w:space="0" w:color="auto"/>
            </w:tcBorders>
          </w:tcPr>
          <w:p w14:paraId="4F3FAE53"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eastAsia="en-US"/>
              </w:rPr>
            </w:pPr>
          </w:p>
          <w:p w14:paraId="590F8563"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val="en-GB" w:eastAsia="en-US"/>
              </w:rPr>
            </w:pPr>
            <w:r>
              <w:rPr>
                <w:rFonts w:ascii="Times New Roman" w:hAnsi="Times New Roman" w:cs="Times New Roman"/>
                <w:sz w:val="18"/>
                <w:szCs w:val="18"/>
                <w:lang w:eastAsia="en-US"/>
              </w:rPr>
              <w:t>0.16</w:t>
            </w:r>
          </w:p>
        </w:tc>
        <w:tc>
          <w:tcPr>
            <w:tcW w:w="1559" w:type="dxa"/>
            <w:tcBorders>
              <w:top w:val="single" w:sz="4" w:space="0" w:color="auto"/>
              <w:left w:val="single" w:sz="4" w:space="0" w:color="auto"/>
              <w:bottom w:val="single" w:sz="4" w:space="0" w:color="auto"/>
              <w:right w:val="single" w:sz="4" w:space="0" w:color="auto"/>
            </w:tcBorders>
          </w:tcPr>
          <w:p w14:paraId="437CFBA2"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val="en-GB" w:eastAsia="en-US"/>
              </w:rPr>
            </w:pPr>
          </w:p>
          <w:p w14:paraId="2CCE596F"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val="en-GB" w:eastAsia="en-US"/>
              </w:rPr>
            </w:pPr>
            <w:r>
              <w:rPr>
                <w:rFonts w:ascii="Times New Roman" w:hAnsi="Times New Roman" w:cs="Times New Roman"/>
                <w:sz w:val="18"/>
                <w:szCs w:val="18"/>
                <w:lang w:val="en-GB" w:eastAsia="en-US"/>
              </w:rPr>
              <w:t>0.51</w:t>
            </w:r>
          </w:p>
        </w:tc>
        <w:tc>
          <w:tcPr>
            <w:tcW w:w="1560" w:type="dxa"/>
            <w:tcBorders>
              <w:top w:val="single" w:sz="4" w:space="0" w:color="auto"/>
              <w:left w:val="single" w:sz="4" w:space="0" w:color="auto"/>
              <w:bottom w:val="single" w:sz="4" w:space="0" w:color="auto"/>
              <w:right w:val="single" w:sz="4" w:space="0" w:color="auto"/>
            </w:tcBorders>
          </w:tcPr>
          <w:p w14:paraId="0349BA2A"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val="en-GB" w:eastAsia="en-US"/>
              </w:rPr>
            </w:pPr>
          </w:p>
          <w:p w14:paraId="3E7791A2"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val="en-GB" w:eastAsia="en-US"/>
              </w:rPr>
            </w:pPr>
            <w:r>
              <w:rPr>
                <w:rFonts w:ascii="Times New Roman" w:hAnsi="Times New Roman" w:cs="Times New Roman"/>
                <w:sz w:val="18"/>
                <w:szCs w:val="18"/>
                <w:lang w:val="en-GB" w:eastAsia="en-US"/>
              </w:rPr>
              <w:t>0.47</w:t>
            </w:r>
          </w:p>
        </w:tc>
        <w:tc>
          <w:tcPr>
            <w:tcW w:w="1842" w:type="dxa"/>
            <w:tcBorders>
              <w:top w:val="single" w:sz="4" w:space="0" w:color="auto"/>
              <w:left w:val="single" w:sz="4" w:space="0" w:color="auto"/>
              <w:bottom w:val="single" w:sz="4" w:space="0" w:color="auto"/>
              <w:right w:val="single" w:sz="4" w:space="0" w:color="auto"/>
            </w:tcBorders>
          </w:tcPr>
          <w:p w14:paraId="0C1ACC6C" w14:textId="77777777" w:rsidR="004B4A47" w:rsidRDefault="004B4A47">
            <w:pPr>
              <w:pStyle w:val="HTML0"/>
              <w:shd w:val="clear" w:color="auto" w:fill="FFFFFF"/>
              <w:wordWrap w:val="0"/>
              <w:spacing w:line="225" w:lineRule="atLeast"/>
              <w:jc w:val="center"/>
              <w:rPr>
                <w:rFonts w:ascii="Lucida Console" w:hAnsi="Lucida Console"/>
                <w:color w:val="000000"/>
                <w:lang w:val="en-GB" w:eastAsia="en-US"/>
              </w:rPr>
            </w:pPr>
          </w:p>
          <w:p w14:paraId="7B210A2C" w14:textId="77777777" w:rsidR="004B4A47" w:rsidRDefault="004B4A47">
            <w:pPr>
              <w:pStyle w:val="HTML0"/>
              <w:shd w:val="clear" w:color="auto" w:fill="FFFFFF"/>
              <w:wordWrap w:val="0"/>
              <w:spacing w:line="225" w:lineRule="atLeast"/>
              <w:jc w:val="center"/>
              <w:rPr>
                <w:rFonts w:ascii="Lucida Console" w:hAnsi="Lucida Console"/>
                <w:color w:val="000000"/>
                <w:lang w:val="en-GB" w:eastAsia="en-US"/>
              </w:rPr>
            </w:pPr>
            <w:r>
              <w:rPr>
                <w:rFonts w:ascii="Times New Roman" w:hAnsi="Times New Roman" w:cs="Times New Roman"/>
                <w:sz w:val="18"/>
                <w:szCs w:val="18"/>
                <w:lang w:val="en-GB" w:eastAsia="en-US"/>
              </w:rPr>
              <w:t>0.65</w:t>
            </w:r>
          </w:p>
        </w:tc>
      </w:tr>
      <w:tr w:rsidR="004B4A47" w14:paraId="44C96E45" w14:textId="77777777" w:rsidTr="00DD599E">
        <w:tc>
          <w:tcPr>
            <w:tcW w:w="2410" w:type="dxa"/>
            <w:tcBorders>
              <w:top w:val="single" w:sz="4" w:space="0" w:color="auto"/>
              <w:left w:val="single" w:sz="4" w:space="0" w:color="auto"/>
              <w:bottom w:val="single" w:sz="4" w:space="0" w:color="auto"/>
              <w:right w:val="single" w:sz="4" w:space="0" w:color="auto"/>
            </w:tcBorders>
            <w:hideMark/>
          </w:tcPr>
          <w:p w14:paraId="5EA8311E" w14:textId="77777777" w:rsidR="004B4A47" w:rsidRDefault="004B4A47" w:rsidP="00925C5B">
            <w:pPr>
              <w:spacing w:after="0" w:line="240" w:lineRule="auto"/>
              <w:ind w:right="14"/>
              <w:jc w:val="both"/>
              <w:rPr>
                <w:rFonts w:ascii="Times New Roman" w:hAnsi="Times New Roman"/>
                <w:sz w:val="18"/>
                <w:szCs w:val="18"/>
                <w:lang w:eastAsia="en-US"/>
              </w:rPr>
            </w:pPr>
            <w:r>
              <w:rPr>
                <w:rFonts w:ascii="Times New Roman" w:hAnsi="Times New Roman"/>
                <w:sz w:val="18"/>
                <w:szCs w:val="18"/>
              </w:rPr>
              <w:t>Промышленные потребители (B2B) (другие компании, использующие продукцию, выпускаемую Вашей организацией, для дальнейшей переработки или производства)</w:t>
            </w:r>
          </w:p>
        </w:tc>
        <w:tc>
          <w:tcPr>
            <w:tcW w:w="2126" w:type="dxa"/>
            <w:tcBorders>
              <w:top w:val="single" w:sz="4" w:space="0" w:color="auto"/>
              <w:left w:val="single" w:sz="4" w:space="0" w:color="auto"/>
              <w:bottom w:val="single" w:sz="4" w:space="0" w:color="auto"/>
              <w:right w:val="single" w:sz="4" w:space="0" w:color="auto"/>
            </w:tcBorders>
          </w:tcPr>
          <w:p w14:paraId="7571340C"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12E69CA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3413B87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0.48</w:t>
            </w:r>
          </w:p>
          <w:p w14:paraId="739856E3"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364A425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59E0EC6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24D95C7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0.98</w:t>
            </w:r>
          </w:p>
        </w:tc>
        <w:tc>
          <w:tcPr>
            <w:tcW w:w="1560" w:type="dxa"/>
            <w:tcBorders>
              <w:top w:val="single" w:sz="4" w:space="0" w:color="auto"/>
              <w:left w:val="single" w:sz="4" w:space="0" w:color="auto"/>
              <w:bottom w:val="single" w:sz="4" w:space="0" w:color="auto"/>
              <w:right w:val="single" w:sz="4" w:space="0" w:color="auto"/>
            </w:tcBorders>
          </w:tcPr>
          <w:p w14:paraId="41BC4A05"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6F707C0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49530D0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0.4</w:t>
            </w:r>
            <w:r>
              <w:rPr>
                <w:rFonts w:ascii="Times New Roman" w:eastAsia="Times New Roman" w:hAnsi="Times New Roman"/>
                <w:sz w:val="18"/>
                <w:szCs w:val="18"/>
                <w:lang w:val="en-US"/>
              </w:rPr>
              <w:t>1</w:t>
            </w:r>
          </w:p>
        </w:tc>
        <w:tc>
          <w:tcPr>
            <w:tcW w:w="1842" w:type="dxa"/>
            <w:tcBorders>
              <w:top w:val="single" w:sz="4" w:space="0" w:color="auto"/>
              <w:left w:val="single" w:sz="4" w:space="0" w:color="auto"/>
              <w:bottom w:val="single" w:sz="4" w:space="0" w:color="auto"/>
              <w:right w:val="single" w:sz="4" w:space="0" w:color="auto"/>
            </w:tcBorders>
          </w:tcPr>
          <w:p w14:paraId="1228BD5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p>
          <w:p w14:paraId="3FF356C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7554799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sz w:val="18"/>
                <w:szCs w:val="18"/>
              </w:rPr>
              <w:t>0.99</w:t>
            </w:r>
          </w:p>
        </w:tc>
      </w:tr>
      <w:tr w:rsidR="004B4A47" w14:paraId="51C7EE19" w14:textId="77777777" w:rsidTr="00DD599E">
        <w:tc>
          <w:tcPr>
            <w:tcW w:w="2410" w:type="dxa"/>
            <w:tcBorders>
              <w:top w:val="single" w:sz="4" w:space="0" w:color="auto"/>
              <w:left w:val="single" w:sz="4" w:space="0" w:color="auto"/>
              <w:bottom w:val="single" w:sz="4" w:space="0" w:color="auto"/>
              <w:right w:val="single" w:sz="4" w:space="0" w:color="auto"/>
            </w:tcBorders>
            <w:vAlign w:val="center"/>
            <w:hideMark/>
          </w:tcPr>
          <w:p w14:paraId="7E9833CA"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Дилеры, дистрибьюторы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007CDB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0.3</w:t>
            </w:r>
            <w:r>
              <w:rPr>
                <w:rFonts w:ascii="Times New Roman" w:eastAsia="Times New Roman" w:hAnsi="Times New Roman"/>
                <w:sz w:val="18"/>
                <w:szCs w:val="18"/>
                <w:lang w:val="en-US"/>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6B866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0.1</w:t>
            </w:r>
            <w:r>
              <w:rPr>
                <w:rFonts w:ascii="Times New Roman" w:eastAsia="Times New Roman" w:hAnsi="Times New Roman"/>
                <w:sz w:val="18"/>
                <w:szCs w:val="18"/>
                <w:lang w:val="en-US"/>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0EE0BF"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0.3</w:t>
            </w:r>
            <w:r>
              <w:rPr>
                <w:rFonts w:ascii="Times New Roman" w:eastAsia="Times New Roman" w:hAnsi="Times New Roman"/>
                <w:sz w:val="18"/>
                <w:szCs w:val="18"/>
                <w:lang w:val="en-US"/>
              </w:rPr>
              <w:t>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3D0F15B"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sz w:val="18"/>
                <w:szCs w:val="18"/>
              </w:rPr>
              <w:t>0.022*</w:t>
            </w:r>
          </w:p>
        </w:tc>
      </w:tr>
      <w:tr w:rsidR="004B4A47" w14:paraId="446B06CF" w14:textId="77777777" w:rsidTr="00DD599E">
        <w:tc>
          <w:tcPr>
            <w:tcW w:w="2410" w:type="dxa"/>
            <w:tcBorders>
              <w:top w:val="single" w:sz="4" w:space="0" w:color="auto"/>
              <w:left w:val="single" w:sz="4" w:space="0" w:color="auto"/>
              <w:bottom w:val="single" w:sz="4" w:space="0" w:color="auto"/>
              <w:right w:val="single" w:sz="4" w:space="0" w:color="auto"/>
            </w:tcBorders>
            <w:vAlign w:val="center"/>
            <w:hideMark/>
          </w:tcPr>
          <w:p w14:paraId="7E061E34"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Компании розничной торговли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BC1AB0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0.043*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CAE20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0.1</w:t>
            </w:r>
            <w:r>
              <w:rPr>
                <w:rFonts w:ascii="Times New Roman" w:eastAsia="Times New Roman" w:hAnsi="Times New Roman"/>
                <w:sz w:val="18"/>
                <w:szCs w:val="18"/>
                <w:lang w:val="en-US"/>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4D8F5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0.3</w:t>
            </w:r>
            <w:r>
              <w:rPr>
                <w:rFonts w:ascii="Times New Roman" w:eastAsia="Times New Roman" w:hAnsi="Times New Roman"/>
                <w:sz w:val="18"/>
                <w:szCs w:val="18"/>
                <w:lang w:val="en-US"/>
              </w:rPr>
              <w:t>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B7FE46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sz w:val="18"/>
                <w:szCs w:val="18"/>
              </w:rPr>
              <w:t>0.057.</w:t>
            </w:r>
          </w:p>
        </w:tc>
      </w:tr>
      <w:tr w:rsidR="004B4A47" w14:paraId="78E72521" w14:textId="77777777" w:rsidTr="00DD599E">
        <w:tc>
          <w:tcPr>
            <w:tcW w:w="2410" w:type="dxa"/>
            <w:tcBorders>
              <w:top w:val="single" w:sz="4" w:space="0" w:color="auto"/>
              <w:left w:val="single" w:sz="4" w:space="0" w:color="auto"/>
              <w:bottom w:val="single" w:sz="4" w:space="0" w:color="auto"/>
              <w:right w:val="single" w:sz="4" w:space="0" w:color="auto"/>
            </w:tcBorders>
            <w:vAlign w:val="center"/>
            <w:hideMark/>
          </w:tcPr>
          <w:p w14:paraId="58F10B8A"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Государственные учреждения и предприятия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2548CE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0.0047**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ADE5E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0.57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A5A08B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0.1</w:t>
            </w:r>
            <w:r>
              <w:rPr>
                <w:rFonts w:ascii="Times New Roman" w:eastAsia="Times New Roman" w:hAnsi="Times New Roman"/>
                <w:sz w:val="18"/>
                <w:szCs w:val="18"/>
                <w:lang w:val="en-US"/>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B0E267B"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sz w:val="18"/>
                <w:szCs w:val="18"/>
              </w:rPr>
              <w:t>0.17</w:t>
            </w:r>
          </w:p>
        </w:tc>
      </w:tr>
      <w:tr w:rsidR="004B4A47" w14:paraId="7FBE50F7" w14:textId="77777777" w:rsidTr="00DD599E">
        <w:tc>
          <w:tcPr>
            <w:tcW w:w="2410" w:type="dxa"/>
            <w:tcBorders>
              <w:top w:val="single" w:sz="4" w:space="0" w:color="auto"/>
              <w:left w:val="single" w:sz="4" w:space="0" w:color="auto"/>
              <w:bottom w:val="single" w:sz="4" w:space="0" w:color="auto"/>
              <w:right w:val="single" w:sz="4" w:space="0" w:color="auto"/>
            </w:tcBorders>
            <w:vAlign w:val="center"/>
            <w:hideMark/>
          </w:tcPr>
          <w:p w14:paraId="56886B22"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Другое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A82D2D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0.45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DF53A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0.9</w:t>
            </w:r>
            <w:r>
              <w:rPr>
                <w:rFonts w:ascii="Times New Roman" w:eastAsia="Times New Roman" w:hAnsi="Times New Roman"/>
                <w:sz w:val="18"/>
                <w:szCs w:val="18"/>
                <w:lang w:val="en-US"/>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9812F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0.68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E1B7E0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sz w:val="18"/>
                <w:szCs w:val="18"/>
              </w:rPr>
              <w:t>0.87</w:t>
            </w:r>
            <w:r>
              <w:rPr>
                <w:rFonts w:ascii="Times New Roman" w:eastAsia="Times New Roman" w:hAnsi="Times New Roman"/>
                <w:sz w:val="18"/>
                <w:szCs w:val="18"/>
                <w:lang w:val="en-US"/>
              </w:rPr>
              <w:t>5</w:t>
            </w:r>
          </w:p>
        </w:tc>
      </w:tr>
      <w:tr w:rsidR="004B4A47" w14:paraId="788EDBA7" w14:textId="77777777" w:rsidTr="00DD599E">
        <w:tc>
          <w:tcPr>
            <w:tcW w:w="2410" w:type="dxa"/>
            <w:tcBorders>
              <w:top w:val="single" w:sz="4" w:space="0" w:color="auto"/>
              <w:left w:val="single" w:sz="4" w:space="0" w:color="auto"/>
              <w:bottom w:val="single" w:sz="4" w:space="0" w:color="auto"/>
              <w:right w:val="single" w:sz="4" w:space="0" w:color="auto"/>
            </w:tcBorders>
            <w:vAlign w:val="center"/>
            <w:hideMark/>
          </w:tcPr>
          <w:p w14:paraId="43351B20"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hAnsi="Times New Roman"/>
                <w:sz w:val="18"/>
                <w:szCs w:val="18"/>
                <w:lang w:val="en-US"/>
              </w:rPr>
              <w:t>p - value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5E7D2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0.019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F43BE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0.4</w:t>
            </w:r>
            <w:r>
              <w:rPr>
                <w:rFonts w:ascii="Times New Roman" w:eastAsia="Times New Roman" w:hAnsi="Times New Roman"/>
                <w:sz w:val="18"/>
                <w:szCs w:val="18"/>
                <w:lang w:val="en-US"/>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AAD49F"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0.5</w:t>
            </w:r>
            <w:r>
              <w:rPr>
                <w:rFonts w:ascii="Times New Roman" w:eastAsia="Times New Roman" w:hAnsi="Times New Roman"/>
                <w:sz w:val="18"/>
                <w:szCs w:val="18"/>
                <w:lang w:val="en-US"/>
              </w:rPr>
              <w:t>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6ABD17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rPr>
              <w:t>0.09</w:t>
            </w:r>
            <w:r>
              <w:rPr>
                <w:rFonts w:ascii="Times New Roman" w:eastAsia="Times New Roman" w:hAnsi="Times New Roman"/>
                <w:sz w:val="18"/>
                <w:szCs w:val="18"/>
                <w:lang w:val="en-US"/>
              </w:rPr>
              <w:t>9</w:t>
            </w:r>
          </w:p>
        </w:tc>
      </w:tr>
      <w:tr w:rsidR="00916E39" w14:paraId="38B9A6C6" w14:textId="77777777" w:rsidTr="00113224">
        <w:tc>
          <w:tcPr>
            <w:tcW w:w="9497" w:type="dxa"/>
            <w:gridSpan w:val="5"/>
            <w:tcBorders>
              <w:top w:val="single" w:sz="4" w:space="0" w:color="auto"/>
              <w:left w:val="single" w:sz="4" w:space="0" w:color="auto"/>
              <w:bottom w:val="single" w:sz="4" w:space="0" w:color="auto"/>
              <w:right w:val="single" w:sz="4" w:space="0" w:color="auto"/>
            </w:tcBorders>
            <w:vAlign w:val="center"/>
          </w:tcPr>
          <w:p w14:paraId="09A5CD17" w14:textId="1DA6DB0B" w:rsidR="00916E39" w:rsidRDefault="000E5E62" w:rsidP="00916E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Times New Roman" w:eastAsia="Times New Roman" w:hAnsi="Times New Roman"/>
                <w:sz w:val="18"/>
                <w:szCs w:val="18"/>
              </w:rPr>
            </w:pPr>
            <w:r w:rsidRPr="000E5E62">
              <w:rPr>
                <w:rFonts w:ascii="Times New Roman" w:hAnsi="Times New Roman" w:cs="Times New Roman"/>
                <w:sz w:val="18"/>
                <w:szCs w:val="18"/>
              </w:rPr>
              <w:t xml:space="preserve">       </w:t>
            </w:r>
            <w:r w:rsidR="00916E39" w:rsidRPr="00862F91">
              <w:rPr>
                <w:rFonts w:ascii="Times New Roman" w:hAnsi="Times New Roman" w:cs="Times New Roman"/>
                <w:sz w:val="18"/>
                <w:szCs w:val="18"/>
              </w:rPr>
              <w:t>Примечание – Источник:   Уровень значимости: 0 ‘***’ 0.001 ‘**’ 0.01 ‘*’ 0.05 ‘.’ 0.1 ‘ ’ 1</w:t>
            </w:r>
          </w:p>
        </w:tc>
      </w:tr>
    </w:tbl>
    <w:p w14:paraId="1DE729F0" w14:textId="524F86F3" w:rsidR="004B4A47" w:rsidRPr="00916E39" w:rsidRDefault="00862F91" w:rsidP="00E664F6">
      <w:pPr>
        <w:pStyle w:val="HTML0"/>
        <w:shd w:val="clear" w:color="auto" w:fill="FFFFFF"/>
        <w:wordWrap w:val="0"/>
        <w:spacing w:line="225" w:lineRule="atLeast"/>
        <w:ind w:firstLine="0"/>
        <w:rPr>
          <w:rFonts w:ascii="Times New Roman" w:hAnsi="Times New Roman" w:cs="Times New Roman"/>
          <w:sz w:val="18"/>
          <w:szCs w:val="18"/>
          <w:lang w:val="kk-KZ"/>
        </w:rPr>
      </w:pPr>
      <w:r>
        <w:rPr>
          <w:rFonts w:ascii="Times New Roman" w:eastAsia="Calibri" w:hAnsi="Times New Roman" w:cs="Times New Roman"/>
          <w:lang w:val="ru-RU" w:eastAsia="en-US"/>
        </w:rPr>
        <w:t xml:space="preserve">        </w:t>
      </w:r>
      <w:r w:rsidR="004B4A47">
        <w:rPr>
          <w:rFonts w:ascii="Times New Roman" w:eastAsia="Calibri" w:hAnsi="Times New Roman" w:cs="Times New Roman"/>
          <w:lang w:eastAsia="en-US"/>
        </w:rPr>
        <w:t xml:space="preserve"> </w:t>
      </w:r>
    </w:p>
    <w:p w14:paraId="3DE41CBD" w14:textId="71AD7983" w:rsidR="008C3282" w:rsidRDefault="009E7E6F" w:rsidP="0017482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 xml:space="preserve">Между тем, исходя из таблицы </w:t>
      </w:r>
      <w:r w:rsidR="00B909D0">
        <w:rPr>
          <w:rFonts w:ascii="Times New Roman" w:eastAsiaTheme="minorHAnsi" w:hAnsi="Times New Roman" w:cs="Times New Roman"/>
          <w:bCs/>
          <w:sz w:val="28"/>
          <w:szCs w:val="28"/>
          <w:lang w:eastAsia="en-US"/>
        </w:rPr>
        <w:t>16</w:t>
      </w:r>
      <w:r w:rsidR="008C3282" w:rsidRPr="008C3282">
        <w:rPr>
          <w:rFonts w:ascii="Times New Roman" w:eastAsiaTheme="minorHAnsi" w:hAnsi="Times New Roman" w:cs="Times New Roman"/>
          <w:bCs/>
          <w:sz w:val="28"/>
          <w:szCs w:val="28"/>
          <w:lang w:eastAsia="en-US"/>
        </w:rPr>
        <w:t>, уровень значимости p-</w:t>
      </w:r>
      <w:r w:rsidR="008C3282">
        <w:rPr>
          <w:rFonts w:ascii="Times New Roman" w:eastAsiaTheme="minorHAnsi" w:hAnsi="Times New Roman" w:cs="Times New Roman"/>
          <w:bCs/>
          <w:sz w:val="28"/>
          <w:szCs w:val="28"/>
          <w:lang w:eastAsia="en-US"/>
        </w:rPr>
        <w:t xml:space="preserve">value по построенным моделям </w:t>
      </w:r>
      <w:r w:rsidR="008C3282" w:rsidRPr="008C3282">
        <w:rPr>
          <w:rFonts w:ascii="Times New Roman" w:eastAsiaTheme="minorHAnsi" w:hAnsi="Times New Roman" w:cs="Times New Roman"/>
          <w:bCs/>
          <w:sz w:val="28"/>
          <w:szCs w:val="28"/>
          <w:lang w:eastAsia="en-US"/>
        </w:rPr>
        <w:t>достигает пороговых значений статистической значимости</w:t>
      </w:r>
      <w:r w:rsidR="008C3282">
        <w:rPr>
          <w:rFonts w:ascii="Times New Roman" w:eastAsiaTheme="minorHAnsi" w:hAnsi="Times New Roman" w:cs="Times New Roman"/>
          <w:bCs/>
          <w:sz w:val="28"/>
          <w:szCs w:val="28"/>
          <w:lang w:eastAsia="en-US"/>
        </w:rPr>
        <w:t xml:space="preserve"> с зависимой переменной «</w:t>
      </w:r>
      <w:r w:rsidR="008C3282" w:rsidRPr="008C3282">
        <w:rPr>
          <w:rFonts w:ascii="Times New Roman" w:eastAsiaTheme="minorHAnsi" w:hAnsi="Times New Roman" w:cs="Times New Roman"/>
          <w:bCs/>
          <w:sz w:val="28"/>
          <w:szCs w:val="28"/>
          <w:lang w:eastAsia="en-US"/>
        </w:rPr>
        <w:t>Успешность разработки радикально новых или значительно улучшенных продуктов или услуг» и «Показатель окупаемости инвестиций (ROI) в инновационную деятельность».</w:t>
      </w:r>
    </w:p>
    <w:p w14:paraId="6FBA5F97" w14:textId="45F8CE5C" w:rsidR="004B4A47" w:rsidRDefault="004B4A47" w:rsidP="002B0F0B">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4B4A47">
        <w:rPr>
          <w:rFonts w:ascii="Times New Roman" w:eastAsiaTheme="minorHAnsi" w:hAnsi="Times New Roman" w:cs="Times New Roman"/>
          <w:bCs/>
          <w:sz w:val="28"/>
          <w:szCs w:val="28"/>
          <w:lang w:eastAsia="en-US"/>
        </w:rPr>
        <w:t>При валидации фактор</w:t>
      </w:r>
      <w:r w:rsidR="00EF6153">
        <w:rPr>
          <w:rFonts w:ascii="Times New Roman" w:eastAsiaTheme="minorHAnsi" w:hAnsi="Times New Roman" w:cs="Times New Roman"/>
          <w:bCs/>
          <w:sz w:val="28"/>
          <w:szCs w:val="28"/>
          <w:lang w:eastAsia="en-US"/>
        </w:rPr>
        <w:t xml:space="preserve">ов шага </w:t>
      </w:r>
      <w:r w:rsidRPr="004B4A47">
        <w:rPr>
          <w:rFonts w:ascii="Times New Roman" w:eastAsiaTheme="minorHAnsi" w:hAnsi="Times New Roman" w:cs="Times New Roman"/>
          <w:bCs/>
          <w:sz w:val="28"/>
          <w:szCs w:val="28"/>
          <w:lang w:eastAsia="en-US"/>
        </w:rPr>
        <w:t>5, индикаторов влияющих на инновационный потенциал компаний, на оценку всех 4 индикаторов инновационной деятель</w:t>
      </w:r>
      <w:r w:rsidR="003A1454">
        <w:rPr>
          <w:rFonts w:ascii="Times New Roman" w:eastAsiaTheme="minorHAnsi" w:hAnsi="Times New Roman" w:cs="Times New Roman"/>
          <w:bCs/>
          <w:sz w:val="28"/>
          <w:szCs w:val="28"/>
          <w:lang w:eastAsia="en-US"/>
        </w:rPr>
        <w:t>ности согласно д</w:t>
      </w:r>
      <w:r w:rsidR="00B909D0">
        <w:rPr>
          <w:rFonts w:ascii="Times New Roman" w:eastAsiaTheme="minorHAnsi" w:hAnsi="Times New Roman" w:cs="Times New Roman"/>
          <w:bCs/>
          <w:sz w:val="28"/>
          <w:szCs w:val="28"/>
          <w:lang w:eastAsia="en-US"/>
        </w:rPr>
        <w:t>анным таблицы 17</w:t>
      </w:r>
      <w:r w:rsidRPr="004B4A47">
        <w:rPr>
          <w:rFonts w:ascii="Times New Roman" w:eastAsiaTheme="minorHAnsi" w:hAnsi="Times New Roman" w:cs="Times New Roman"/>
          <w:bCs/>
          <w:sz w:val="28"/>
          <w:szCs w:val="28"/>
          <w:lang w:eastAsia="en-US"/>
        </w:rPr>
        <w:t xml:space="preserve">, наблюдается слабая оценка надежности уравнения регрессии в целом, так как превышают допустимые уровни значимости, значения частного </w:t>
      </w:r>
      <w:r w:rsidRPr="004B4A47">
        <w:rPr>
          <w:rFonts w:ascii="Times New Roman" w:eastAsiaTheme="minorHAnsi" w:hAnsi="Times New Roman" w:cs="Times New Roman"/>
          <w:bCs/>
          <w:sz w:val="28"/>
          <w:szCs w:val="28"/>
          <w:lang w:val="en-GB" w:eastAsia="en-US"/>
        </w:rPr>
        <w:t>F</w:t>
      </w:r>
      <w:r w:rsidRPr="004B4A47">
        <w:rPr>
          <w:rFonts w:ascii="Times New Roman" w:eastAsiaTheme="minorHAnsi" w:hAnsi="Times New Roman" w:cs="Times New Roman"/>
          <w:bCs/>
          <w:sz w:val="28"/>
          <w:szCs w:val="28"/>
          <w:lang w:eastAsia="en-US"/>
        </w:rPr>
        <w:t xml:space="preserve"> – критерия параметров регрессии (обычно  0,1; 0,05 или 0,01; это соответствует 10%;  </w:t>
      </w:r>
      <w:proofErr w:type="gramStart"/>
      <w:r w:rsidRPr="004B4A47">
        <w:rPr>
          <w:rFonts w:ascii="Times New Roman" w:eastAsiaTheme="minorHAnsi" w:hAnsi="Times New Roman" w:cs="Times New Roman"/>
          <w:bCs/>
          <w:sz w:val="28"/>
          <w:szCs w:val="28"/>
          <w:lang w:eastAsia="en-US"/>
        </w:rPr>
        <w:t>5%  или 1% вероятнос</w:t>
      </w:r>
      <w:r w:rsidR="00EC0587">
        <w:rPr>
          <w:rFonts w:ascii="Times New Roman" w:eastAsiaTheme="minorHAnsi" w:hAnsi="Times New Roman" w:cs="Times New Roman"/>
          <w:bCs/>
          <w:sz w:val="28"/>
          <w:szCs w:val="28"/>
          <w:lang w:eastAsia="en-US"/>
        </w:rPr>
        <w:t>ти), за исключением уравнения с</w:t>
      </w:r>
      <w:r w:rsidR="00EF6153">
        <w:rPr>
          <w:rFonts w:ascii="Times New Roman" w:eastAsiaTheme="minorHAnsi" w:hAnsi="Times New Roman" w:cs="Times New Roman"/>
          <w:bCs/>
          <w:sz w:val="28"/>
          <w:szCs w:val="28"/>
          <w:lang w:eastAsia="en-US"/>
        </w:rPr>
        <w:t xml:space="preserve"> </w:t>
      </w:r>
      <w:r w:rsidR="00EC0587">
        <w:rPr>
          <w:rFonts w:ascii="Times New Roman" w:eastAsiaTheme="minorHAnsi" w:hAnsi="Times New Roman" w:cs="Times New Roman"/>
          <w:bCs/>
          <w:sz w:val="28"/>
          <w:szCs w:val="28"/>
          <w:lang w:eastAsia="en-US"/>
        </w:rPr>
        <w:t>зависимой</w:t>
      </w:r>
      <w:r w:rsidR="00EC0587" w:rsidRPr="00EC0587">
        <w:rPr>
          <w:rFonts w:ascii="Times New Roman" w:eastAsiaTheme="minorHAnsi" w:hAnsi="Times New Roman" w:cs="Times New Roman"/>
          <w:bCs/>
          <w:sz w:val="28"/>
          <w:szCs w:val="28"/>
          <w:lang w:eastAsia="en-US"/>
        </w:rPr>
        <w:t xml:space="preserve"> </w:t>
      </w:r>
      <w:r w:rsidR="00EF6153">
        <w:rPr>
          <w:rFonts w:ascii="Times New Roman" w:eastAsiaTheme="minorHAnsi" w:hAnsi="Times New Roman" w:cs="Times New Roman"/>
          <w:bCs/>
          <w:sz w:val="28"/>
          <w:szCs w:val="28"/>
          <w:lang w:eastAsia="en-US"/>
        </w:rPr>
        <w:t xml:space="preserve">переменной </w:t>
      </w:r>
      <w:r w:rsidRPr="004B4A47">
        <w:rPr>
          <w:rFonts w:ascii="Times New Roman" w:eastAsiaTheme="minorHAnsi" w:hAnsi="Times New Roman" w:cs="Times New Roman"/>
          <w:bCs/>
          <w:sz w:val="28"/>
          <w:szCs w:val="28"/>
          <w:lang w:eastAsia="en-US"/>
        </w:rPr>
        <w:t>«Успешность разработки радикально новых или значительно улучшенных продуктов</w:t>
      </w:r>
      <w:r w:rsidR="00EC0587">
        <w:rPr>
          <w:rFonts w:ascii="Times New Roman" w:eastAsiaTheme="minorHAnsi" w:hAnsi="Times New Roman" w:cs="Times New Roman"/>
          <w:bCs/>
          <w:sz w:val="28"/>
          <w:szCs w:val="28"/>
          <w:lang w:eastAsia="en-US"/>
        </w:rPr>
        <w:t xml:space="preserve"> или услуг» со значением 0.06 </w:t>
      </w:r>
      <w:r w:rsidR="00EF6153">
        <w:rPr>
          <w:rFonts w:ascii="Times New Roman" w:eastAsiaTheme="minorHAnsi" w:hAnsi="Times New Roman" w:cs="Times New Roman"/>
          <w:bCs/>
          <w:sz w:val="28"/>
          <w:szCs w:val="28"/>
          <w:lang w:eastAsia="en-US"/>
        </w:rPr>
        <w:t>(&lt;0,1).</w:t>
      </w:r>
      <w:proofErr w:type="gramEnd"/>
      <w:r w:rsidR="00EF6153">
        <w:rPr>
          <w:rFonts w:ascii="Times New Roman" w:eastAsiaTheme="minorHAnsi" w:hAnsi="Times New Roman" w:cs="Times New Roman"/>
          <w:bCs/>
          <w:sz w:val="28"/>
          <w:szCs w:val="28"/>
          <w:lang w:eastAsia="en-US"/>
        </w:rPr>
        <w:t xml:space="preserve"> </w:t>
      </w:r>
      <w:r w:rsidRPr="004B4A47">
        <w:rPr>
          <w:rFonts w:ascii="Times New Roman" w:eastAsiaTheme="minorHAnsi" w:hAnsi="Times New Roman" w:cs="Times New Roman"/>
          <w:bCs/>
          <w:sz w:val="28"/>
          <w:szCs w:val="28"/>
          <w:lang w:eastAsia="en-US"/>
        </w:rPr>
        <w:t>Кроме того, зависимые переменные как «Модификация и улучшение с</w:t>
      </w:r>
      <w:r w:rsidR="00B05FB6">
        <w:rPr>
          <w:rFonts w:ascii="Times New Roman" w:eastAsiaTheme="minorHAnsi" w:hAnsi="Times New Roman" w:cs="Times New Roman"/>
          <w:bCs/>
          <w:sz w:val="28"/>
          <w:szCs w:val="28"/>
          <w:lang w:eastAsia="en-US"/>
        </w:rPr>
        <w:t xml:space="preserve">уществующих продуктов и услуг» </w:t>
      </w:r>
      <w:r w:rsidRPr="004B4A47">
        <w:rPr>
          <w:rFonts w:ascii="Times New Roman" w:eastAsiaTheme="minorHAnsi" w:hAnsi="Times New Roman" w:cs="Times New Roman"/>
          <w:bCs/>
          <w:sz w:val="28"/>
          <w:szCs w:val="28"/>
          <w:lang w:eastAsia="en-US"/>
        </w:rPr>
        <w:t xml:space="preserve">0.05 (&lt;0,1) и «Маркетинговые инновации (внедрение новых методов </w:t>
      </w:r>
      <w:r w:rsidRPr="004B4A47">
        <w:rPr>
          <w:rFonts w:ascii="Times New Roman" w:eastAsiaTheme="minorHAnsi" w:hAnsi="Times New Roman" w:cs="Times New Roman"/>
          <w:bCs/>
          <w:sz w:val="28"/>
          <w:szCs w:val="28"/>
          <w:lang w:eastAsia="en-US"/>
        </w:rPr>
        <w:lastRenderedPageBreak/>
        <w:t>продвижения, усиление бренда и др.)» 0.0024 (&lt;0,01) подтверждают вывод о неслучайной природе факторов.</w:t>
      </w:r>
    </w:p>
    <w:p w14:paraId="79F4DFD4" w14:textId="77777777" w:rsidR="002F66AC" w:rsidRPr="00F62C97" w:rsidRDefault="002F66AC" w:rsidP="002B0F0B">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
    <w:p w14:paraId="5BF22255" w14:textId="458E5267" w:rsidR="004B4A47" w:rsidRDefault="00B909D0" w:rsidP="00DD599E">
      <w:pPr>
        <w:pStyle w:val="af3"/>
      </w:pPr>
      <w:r>
        <w:t>Таблица 17</w:t>
      </w:r>
      <w:r w:rsidR="00DD599E">
        <w:t xml:space="preserve"> </w:t>
      </w:r>
      <w:r w:rsidR="00DD599E" w:rsidRPr="005357E4">
        <w:t>–</w:t>
      </w:r>
      <w:r w:rsidR="004B4A47" w:rsidRPr="00A547B9">
        <w:t xml:space="preserve"> Результаты валидации модели шаг 5</w:t>
      </w:r>
    </w:p>
    <w:p w14:paraId="09C29814" w14:textId="77777777" w:rsidR="00B05F0D" w:rsidRPr="00B05F0D" w:rsidRDefault="00B05F0D" w:rsidP="00B05F0D">
      <w:pPr>
        <w:spacing w:after="0" w:line="240" w:lineRule="auto"/>
        <w:rPr>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1559"/>
        <w:gridCol w:w="1512"/>
        <w:gridCol w:w="1607"/>
      </w:tblGrid>
      <w:tr w:rsidR="004B4A47" w14:paraId="03E66236" w14:textId="77777777" w:rsidTr="004B4A47">
        <w:tc>
          <w:tcPr>
            <w:tcW w:w="2410" w:type="dxa"/>
            <w:tcBorders>
              <w:top w:val="single" w:sz="4" w:space="0" w:color="auto"/>
              <w:left w:val="single" w:sz="4" w:space="0" w:color="auto"/>
              <w:bottom w:val="single" w:sz="4" w:space="0" w:color="auto"/>
              <w:right w:val="single" w:sz="4" w:space="0" w:color="auto"/>
              <w:tl2br w:val="single" w:sz="4" w:space="0" w:color="auto"/>
            </w:tcBorders>
          </w:tcPr>
          <w:p w14:paraId="731C0818" w14:textId="77777777" w:rsidR="004B4A47" w:rsidRDefault="004B4A47">
            <w:pPr>
              <w:spacing w:after="0" w:line="240" w:lineRule="auto"/>
              <w:ind w:right="14"/>
              <w:jc w:val="both"/>
              <w:rPr>
                <w:rFonts w:ascii="Times New Roman" w:hAnsi="Times New Roman"/>
                <w:sz w:val="18"/>
                <w:szCs w:val="18"/>
              </w:rPr>
            </w:pPr>
            <w:r>
              <w:rPr>
                <w:rFonts w:ascii="Times New Roman" w:hAnsi="Times New Roman"/>
                <w:sz w:val="18"/>
                <w:szCs w:val="18"/>
              </w:rPr>
              <w:t xml:space="preserve">                    </w:t>
            </w:r>
          </w:p>
          <w:p w14:paraId="156F6C2B" w14:textId="741C26D3" w:rsidR="004B4A47" w:rsidRDefault="004B4A47">
            <w:pPr>
              <w:spacing w:after="0" w:line="240" w:lineRule="auto"/>
              <w:ind w:right="14"/>
              <w:jc w:val="both"/>
              <w:rPr>
                <w:rFonts w:ascii="Times New Roman" w:hAnsi="Times New Roman"/>
                <w:sz w:val="18"/>
                <w:szCs w:val="18"/>
              </w:rPr>
            </w:pPr>
            <w:r>
              <w:rPr>
                <w:rFonts w:ascii="Times New Roman" w:hAnsi="Times New Roman"/>
                <w:sz w:val="18"/>
                <w:szCs w:val="18"/>
              </w:rPr>
              <w:t xml:space="preserve">  </w:t>
            </w:r>
            <w:r w:rsidR="009601DA">
              <w:rPr>
                <w:rFonts w:ascii="Times New Roman" w:hAnsi="Times New Roman"/>
                <w:sz w:val="18"/>
                <w:szCs w:val="18"/>
              </w:rPr>
              <w:t xml:space="preserve">                      Индикатор</w:t>
            </w:r>
          </w:p>
          <w:p w14:paraId="6E957360" w14:textId="77777777" w:rsidR="004B4A47" w:rsidRDefault="004B4A47">
            <w:pPr>
              <w:spacing w:after="0" w:line="240" w:lineRule="auto"/>
              <w:ind w:right="14"/>
              <w:jc w:val="both"/>
              <w:rPr>
                <w:rFonts w:ascii="Times New Roman" w:hAnsi="Times New Roman"/>
                <w:spacing w:val="-3"/>
                <w:sz w:val="18"/>
                <w:szCs w:val="18"/>
              </w:rPr>
            </w:pPr>
          </w:p>
          <w:p w14:paraId="76782E32" w14:textId="61B7B080" w:rsidR="004B4A47" w:rsidRDefault="009601DA">
            <w:pPr>
              <w:spacing w:after="0" w:line="240" w:lineRule="auto"/>
              <w:ind w:right="14"/>
              <w:jc w:val="both"/>
              <w:rPr>
                <w:rFonts w:ascii="Times New Roman" w:hAnsi="Times New Roman"/>
                <w:spacing w:val="-3"/>
                <w:sz w:val="18"/>
                <w:szCs w:val="18"/>
                <w:lang w:eastAsia="en-US"/>
              </w:rPr>
            </w:pPr>
            <w:r>
              <w:rPr>
                <w:rFonts w:ascii="Times New Roman" w:hAnsi="Times New Roman"/>
                <w:sz w:val="18"/>
                <w:szCs w:val="18"/>
              </w:rPr>
              <w:t>Фактор</w:t>
            </w:r>
          </w:p>
        </w:tc>
        <w:tc>
          <w:tcPr>
            <w:tcW w:w="2126" w:type="dxa"/>
            <w:tcBorders>
              <w:top w:val="single" w:sz="4" w:space="0" w:color="auto"/>
              <w:left w:val="single" w:sz="4" w:space="0" w:color="auto"/>
              <w:bottom w:val="single" w:sz="4" w:space="0" w:color="auto"/>
              <w:right w:val="single" w:sz="4" w:space="0" w:color="auto"/>
            </w:tcBorders>
            <w:hideMark/>
          </w:tcPr>
          <w:p w14:paraId="7B912BF9" w14:textId="77777777" w:rsidR="004B4A47" w:rsidRDefault="004B4A47">
            <w:pPr>
              <w:spacing w:after="0" w:line="240" w:lineRule="auto"/>
              <w:ind w:right="14"/>
              <w:jc w:val="center"/>
              <w:rPr>
                <w:rFonts w:ascii="Times New Roman" w:hAnsi="Times New Roman"/>
                <w:spacing w:val="-3"/>
                <w:sz w:val="18"/>
                <w:szCs w:val="18"/>
                <w:lang w:eastAsia="en-US"/>
              </w:rPr>
            </w:pPr>
            <w:r>
              <w:rPr>
                <w:rFonts w:ascii="Times New Roman" w:hAnsi="Times New Roman"/>
                <w:sz w:val="18"/>
                <w:szCs w:val="18"/>
              </w:rPr>
              <w:t>Успешность разработки радикально новых или значительно улучшенных продуктов или услуг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50DA62"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Время разработки новых продуктов или услуг</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7D69CDF"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Скорость вывода инновационных продуктов или услуг на рынок</w:t>
            </w:r>
          </w:p>
        </w:tc>
        <w:tc>
          <w:tcPr>
            <w:tcW w:w="1607" w:type="dxa"/>
            <w:tcBorders>
              <w:top w:val="single" w:sz="4" w:space="0" w:color="auto"/>
              <w:left w:val="single" w:sz="4" w:space="0" w:color="auto"/>
              <w:bottom w:val="single" w:sz="4" w:space="0" w:color="auto"/>
              <w:right w:val="single" w:sz="4" w:space="0" w:color="auto"/>
            </w:tcBorders>
            <w:vAlign w:val="center"/>
            <w:hideMark/>
          </w:tcPr>
          <w:p w14:paraId="3F4CE47D"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Показатель окупаемости инвестиций (ROI) в инновационную деятельность</w:t>
            </w:r>
          </w:p>
        </w:tc>
      </w:tr>
      <w:tr w:rsidR="004B4A47" w14:paraId="4A568E67" w14:textId="77777777" w:rsidTr="004B4A47">
        <w:tc>
          <w:tcPr>
            <w:tcW w:w="9214" w:type="dxa"/>
            <w:gridSpan w:val="5"/>
            <w:tcBorders>
              <w:top w:val="single" w:sz="4" w:space="0" w:color="auto"/>
              <w:left w:val="single" w:sz="4" w:space="0" w:color="auto"/>
              <w:bottom w:val="single" w:sz="4" w:space="0" w:color="auto"/>
              <w:right w:val="single" w:sz="4" w:space="0" w:color="auto"/>
            </w:tcBorders>
            <w:hideMark/>
          </w:tcPr>
          <w:p w14:paraId="38525A14"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В каких случаях наиболее характерно вовлечение внешних партнеров (клиентов, поставщиков, посредников, исследовательских организаций и др.) в НИОКР?</w:t>
            </w:r>
          </w:p>
        </w:tc>
      </w:tr>
      <w:tr w:rsidR="004B4A47" w14:paraId="3330E4E2" w14:textId="77777777" w:rsidTr="004B4A47">
        <w:tc>
          <w:tcPr>
            <w:tcW w:w="2410" w:type="dxa"/>
            <w:tcBorders>
              <w:top w:val="single" w:sz="4" w:space="0" w:color="auto"/>
              <w:left w:val="single" w:sz="4" w:space="0" w:color="auto"/>
              <w:bottom w:val="single" w:sz="4" w:space="0" w:color="auto"/>
              <w:right w:val="single" w:sz="4" w:space="0" w:color="auto"/>
            </w:tcBorders>
            <w:hideMark/>
          </w:tcPr>
          <w:p w14:paraId="75A1D6CA" w14:textId="77777777" w:rsidR="004B4A47" w:rsidRDefault="004B4A47">
            <w:pPr>
              <w:spacing w:after="0" w:line="240" w:lineRule="auto"/>
              <w:ind w:right="14"/>
              <w:jc w:val="center"/>
              <w:rPr>
                <w:rFonts w:ascii="Times New Roman" w:hAnsi="Times New Roman"/>
                <w:sz w:val="18"/>
                <w:szCs w:val="18"/>
                <w:lang w:val="en-GB" w:eastAsia="en-US"/>
              </w:rPr>
            </w:pPr>
            <w:r>
              <w:rPr>
                <w:rFonts w:ascii="Times New Roman" w:hAnsi="Times New Roman"/>
                <w:sz w:val="18"/>
                <w:szCs w:val="18"/>
                <w:lang w:val="en-GB"/>
              </w:rPr>
              <w:t>Intercept</w:t>
            </w:r>
          </w:p>
        </w:tc>
        <w:tc>
          <w:tcPr>
            <w:tcW w:w="2126" w:type="dxa"/>
            <w:tcBorders>
              <w:top w:val="single" w:sz="4" w:space="0" w:color="auto"/>
              <w:left w:val="single" w:sz="4" w:space="0" w:color="auto"/>
              <w:bottom w:val="single" w:sz="4" w:space="0" w:color="auto"/>
              <w:right w:val="single" w:sz="4" w:space="0" w:color="auto"/>
            </w:tcBorders>
            <w:hideMark/>
          </w:tcPr>
          <w:p w14:paraId="5CB9E743"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val="en-GB" w:eastAsia="en-US"/>
              </w:rPr>
            </w:pPr>
            <w:r>
              <w:rPr>
                <w:rFonts w:ascii="Times New Roman" w:hAnsi="Times New Roman" w:cs="Times New Roman"/>
                <w:sz w:val="18"/>
                <w:szCs w:val="18"/>
                <w:lang w:val="en-GB" w:eastAsia="en-US"/>
              </w:rPr>
              <w:t>0.73</w:t>
            </w:r>
          </w:p>
        </w:tc>
        <w:tc>
          <w:tcPr>
            <w:tcW w:w="1559" w:type="dxa"/>
            <w:tcBorders>
              <w:top w:val="single" w:sz="4" w:space="0" w:color="auto"/>
              <w:left w:val="single" w:sz="4" w:space="0" w:color="auto"/>
              <w:bottom w:val="single" w:sz="4" w:space="0" w:color="auto"/>
              <w:right w:val="single" w:sz="4" w:space="0" w:color="auto"/>
            </w:tcBorders>
            <w:hideMark/>
          </w:tcPr>
          <w:p w14:paraId="62E9D41F"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eastAsia="en-US"/>
              </w:rPr>
            </w:pPr>
            <w:r>
              <w:rPr>
                <w:rFonts w:ascii="Times New Roman" w:hAnsi="Times New Roman" w:cs="Times New Roman"/>
                <w:sz w:val="18"/>
                <w:szCs w:val="18"/>
                <w:lang w:eastAsia="en-US"/>
              </w:rPr>
              <w:t xml:space="preserve">   0.01</w:t>
            </w:r>
            <w:r>
              <w:rPr>
                <w:rFonts w:ascii="Times New Roman" w:hAnsi="Times New Roman" w:cs="Times New Roman"/>
                <w:sz w:val="18"/>
                <w:szCs w:val="18"/>
                <w:lang w:val="en-GB" w:eastAsia="en-US"/>
              </w:rPr>
              <w:t>5</w:t>
            </w:r>
            <w:r>
              <w:rPr>
                <w:rFonts w:ascii="Times New Roman" w:hAnsi="Times New Roman" w:cs="Times New Roman"/>
                <w:sz w:val="18"/>
                <w:szCs w:val="18"/>
                <w:lang w:eastAsia="en-US"/>
              </w:rPr>
              <w:t>*</w:t>
            </w:r>
          </w:p>
        </w:tc>
        <w:tc>
          <w:tcPr>
            <w:tcW w:w="1512" w:type="dxa"/>
            <w:tcBorders>
              <w:top w:val="single" w:sz="4" w:space="0" w:color="auto"/>
              <w:left w:val="single" w:sz="4" w:space="0" w:color="auto"/>
              <w:bottom w:val="single" w:sz="4" w:space="0" w:color="auto"/>
              <w:right w:val="single" w:sz="4" w:space="0" w:color="auto"/>
            </w:tcBorders>
            <w:hideMark/>
          </w:tcPr>
          <w:p w14:paraId="3F7BA0D9"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val="en-GB" w:eastAsia="en-US"/>
              </w:rPr>
            </w:pPr>
            <w:r>
              <w:rPr>
                <w:rFonts w:ascii="Times New Roman" w:hAnsi="Times New Roman" w:cs="Times New Roman"/>
                <w:sz w:val="18"/>
                <w:szCs w:val="18"/>
                <w:lang w:eastAsia="en-US"/>
              </w:rPr>
              <w:t>0.29</w:t>
            </w:r>
          </w:p>
        </w:tc>
        <w:tc>
          <w:tcPr>
            <w:tcW w:w="1607" w:type="dxa"/>
            <w:tcBorders>
              <w:top w:val="single" w:sz="4" w:space="0" w:color="auto"/>
              <w:left w:val="single" w:sz="4" w:space="0" w:color="auto"/>
              <w:bottom w:val="single" w:sz="4" w:space="0" w:color="auto"/>
              <w:right w:val="single" w:sz="4" w:space="0" w:color="auto"/>
            </w:tcBorders>
            <w:hideMark/>
          </w:tcPr>
          <w:p w14:paraId="04D67AC7" w14:textId="77777777" w:rsidR="004B4A47" w:rsidRDefault="004B4A47">
            <w:pPr>
              <w:pStyle w:val="HTML0"/>
              <w:shd w:val="clear" w:color="auto" w:fill="FFFFFF"/>
              <w:wordWrap w:val="0"/>
              <w:spacing w:line="225" w:lineRule="atLeast"/>
              <w:jc w:val="center"/>
              <w:rPr>
                <w:rFonts w:ascii="Lucida Console" w:hAnsi="Lucida Console"/>
                <w:color w:val="000000"/>
                <w:lang w:val="en-GB" w:eastAsia="en-US"/>
              </w:rPr>
            </w:pPr>
            <w:r>
              <w:rPr>
                <w:rFonts w:ascii="Times New Roman" w:hAnsi="Times New Roman" w:cs="Times New Roman"/>
                <w:sz w:val="18"/>
                <w:szCs w:val="18"/>
                <w:lang w:eastAsia="en-US"/>
              </w:rPr>
              <w:t>0.6</w:t>
            </w:r>
          </w:p>
        </w:tc>
      </w:tr>
      <w:tr w:rsidR="004B4A47" w14:paraId="13708598" w14:textId="77777777" w:rsidTr="004B4A47">
        <w:tc>
          <w:tcPr>
            <w:tcW w:w="2410" w:type="dxa"/>
            <w:tcBorders>
              <w:top w:val="single" w:sz="4" w:space="0" w:color="auto"/>
              <w:left w:val="single" w:sz="4" w:space="0" w:color="auto"/>
              <w:bottom w:val="single" w:sz="4" w:space="0" w:color="auto"/>
              <w:right w:val="single" w:sz="4" w:space="0" w:color="auto"/>
            </w:tcBorders>
            <w:hideMark/>
          </w:tcPr>
          <w:p w14:paraId="75C97B9A" w14:textId="77777777" w:rsidR="004B4A47" w:rsidRDefault="004B4A47">
            <w:pPr>
              <w:spacing w:after="0" w:line="240" w:lineRule="auto"/>
              <w:ind w:right="14"/>
              <w:jc w:val="center"/>
              <w:rPr>
                <w:rFonts w:ascii="Times New Roman" w:hAnsi="Times New Roman"/>
                <w:sz w:val="18"/>
                <w:szCs w:val="18"/>
                <w:highlight w:val="yellow"/>
                <w:lang w:eastAsia="en-US"/>
              </w:rPr>
            </w:pPr>
            <w:r>
              <w:rPr>
                <w:rFonts w:ascii="Times New Roman" w:hAnsi="Times New Roman"/>
                <w:sz w:val="18"/>
                <w:szCs w:val="18"/>
              </w:rPr>
              <w:t>Совместная разработка новых продуктов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97CA6A" w14:textId="3E6A60E2" w:rsidR="004B4A47" w:rsidRDefault="00114284" w:rsidP="00114284">
            <w:pPr>
              <w:pStyle w:val="HTML0"/>
              <w:shd w:val="clear" w:color="auto" w:fill="FFFFFF"/>
              <w:wordWrap w:val="0"/>
              <w:spacing w:line="225" w:lineRule="atLeast"/>
              <w:rPr>
                <w:rFonts w:ascii="Times New Roman" w:hAnsi="Times New Roman" w:cs="Times New Roman"/>
                <w:sz w:val="18"/>
                <w:szCs w:val="18"/>
                <w:lang w:val="en-GB" w:eastAsia="en-US"/>
              </w:rPr>
            </w:pPr>
            <w:r>
              <w:rPr>
                <w:rFonts w:ascii="Times New Roman" w:hAnsi="Times New Roman" w:cs="Times New Roman"/>
                <w:sz w:val="18"/>
                <w:szCs w:val="18"/>
                <w:lang w:val="en-GB" w:eastAsia="en-US"/>
              </w:rPr>
              <w:t xml:space="preserve">     </w:t>
            </w:r>
            <w:r w:rsidR="004B4A47">
              <w:rPr>
                <w:rFonts w:ascii="Times New Roman" w:hAnsi="Times New Roman" w:cs="Times New Roman"/>
                <w:sz w:val="18"/>
                <w:szCs w:val="18"/>
                <w:lang w:val="en-GB" w:eastAsia="en-US"/>
              </w:rPr>
              <w:t>0.4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3D2DEE" w14:textId="12139DCA" w:rsidR="004B4A47" w:rsidRDefault="00114284" w:rsidP="00114284">
            <w:pPr>
              <w:pStyle w:val="HTML0"/>
              <w:shd w:val="clear" w:color="auto" w:fill="FFFFFF"/>
              <w:wordWrap w:val="0"/>
              <w:spacing w:line="225" w:lineRule="atLeast"/>
              <w:ind w:firstLine="0"/>
              <w:rPr>
                <w:rFonts w:ascii="Times New Roman" w:hAnsi="Times New Roman" w:cs="Times New Roman"/>
                <w:sz w:val="18"/>
                <w:szCs w:val="18"/>
                <w:lang w:eastAsia="en-US"/>
              </w:rPr>
            </w:pPr>
            <w:r>
              <w:rPr>
                <w:rFonts w:ascii="Times New Roman" w:hAnsi="Times New Roman" w:cs="Times New Roman"/>
                <w:sz w:val="18"/>
                <w:szCs w:val="18"/>
                <w:lang w:val="en-US" w:eastAsia="en-US"/>
              </w:rPr>
              <w:t xml:space="preserve">            </w:t>
            </w:r>
            <w:r w:rsidR="004B4A47">
              <w:rPr>
                <w:rFonts w:ascii="Times New Roman" w:hAnsi="Times New Roman" w:cs="Times New Roman"/>
                <w:sz w:val="18"/>
                <w:szCs w:val="18"/>
                <w:lang w:eastAsia="en-US"/>
              </w:rPr>
              <w:t>0.</w:t>
            </w:r>
            <w:r w:rsidR="004B4A47">
              <w:rPr>
                <w:rFonts w:ascii="Times New Roman" w:hAnsi="Times New Roman" w:cs="Times New Roman"/>
                <w:sz w:val="18"/>
                <w:szCs w:val="18"/>
                <w:lang w:val="en-GB" w:eastAsia="en-US"/>
              </w:rPr>
              <w:t>4</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D17F31A" w14:textId="15990023" w:rsidR="004B4A47" w:rsidRDefault="00114284" w:rsidP="00114284">
            <w:pPr>
              <w:pStyle w:val="HTML0"/>
              <w:shd w:val="clear" w:color="auto" w:fill="FFFFFF"/>
              <w:wordWrap w:val="0"/>
              <w:spacing w:line="225" w:lineRule="atLeast"/>
              <w:ind w:firstLine="0"/>
              <w:rPr>
                <w:rFonts w:ascii="Times New Roman" w:hAnsi="Times New Roman" w:cs="Times New Roman"/>
                <w:sz w:val="18"/>
                <w:szCs w:val="18"/>
                <w:lang w:val="en-GB" w:eastAsia="en-US"/>
              </w:rPr>
            </w:pPr>
            <w:r>
              <w:rPr>
                <w:rFonts w:ascii="Times New Roman" w:hAnsi="Times New Roman" w:cs="Times New Roman"/>
                <w:sz w:val="18"/>
                <w:szCs w:val="18"/>
                <w:lang w:val="en-US" w:eastAsia="en-US"/>
              </w:rPr>
              <w:t xml:space="preserve">          </w:t>
            </w:r>
            <w:r w:rsidR="004B4A47">
              <w:rPr>
                <w:rFonts w:ascii="Times New Roman" w:hAnsi="Times New Roman" w:cs="Times New Roman"/>
                <w:sz w:val="18"/>
                <w:szCs w:val="18"/>
                <w:lang w:eastAsia="en-US"/>
              </w:rPr>
              <w:t>0.46</w:t>
            </w:r>
          </w:p>
        </w:tc>
        <w:tc>
          <w:tcPr>
            <w:tcW w:w="1607" w:type="dxa"/>
            <w:tcBorders>
              <w:top w:val="single" w:sz="4" w:space="0" w:color="auto"/>
              <w:left w:val="single" w:sz="4" w:space="0" w:color="auto"/>
              <w:bottom w:val="single" w:sz="4" w:space="0" w:color="auto"/>
              <w:right w:val="single" w:sz="4" w:space="0" w:color="auto"/>
            </w:tcBorders>
            <w:vAlign w:val="center"/>
            <w:hideMark/>
          </w:tcPr>
          <w:p w14:paraId="4AD61F03" w14:textId="29A70992" w:rsidR="004B4A47" w:rsidRDefault="00114284" w:rsidP="00114284">
            <w:pPr>
              <w:pStyle w:val="HTML0"/>
              <w:shd w:val="clear" w:color="auto" w:fill="FFFFFF"/>
              <w:wordWrap w:val="0"/>
              <w:spacing w:line="225" w:lineRule="atLeast"/>
              <w:ind w:firstLine="0"/>
              <w:rPr>
                <w:rFonts w:ascii="Lucida Console" w:hAnsi="Lucida Console"/>
                <w:color w:val="000000"/>
                <w:lang w:val="en-GB" w:eastAsia="en-US"/>
              </w:rPr>
            </w:pPr>
            <w:r>
              <w:rPr>
                <w:rFonts w:ascii="Times New Roman" w:hAnsi="Times New Roman" w:cs="Times New Roman"/>
                <w:sz w:val="18"/>
                <w:szCs w:val="18"/>
                <w:lang w:val="en-US" w:eastAsia="en-US"/>
              </w:rPr>
              <w:t xml:space="preserve">           </w:t>
            </w:r>
            <w:r w:rsidR="004B4A47">
              <w:rPr>
                <w:rFonts w:ascii="Times New Roman" w:hAnsi="Times New Roman" w:cs="Times New Roman"/>
                <w:sz w:val="18"/>
                <w:szCs w:val="18"/>
                <w:lang w:eastAsia="en-US"/>
              </w:rPr>
              <w:t>0.4</w:t>
            </w:r>
            <w:r w:rsidR="004B4A47">
              <w:rPr>
                <w:rFonts w:ascii="Times New Roman" w:hAnsi="Times New Roman" w:cs="Times New Roman"/>
                <w:sz w:val="18"/>
                <w:szCs w:val="18"/>
                <w:lang w:val="en-GB" w:eastAsia="en-US"/>
              </w:rPr>
              <w:t>9</w:t>
            </w:r>
          </w:p>
        </w:tc>
      </w:tr>
      <w:tr w:rsidR="004B4A47" w14:paraId="240F429C" w14:textId="77777777" w:rsidTr="004B4A47">
        <w:tc>
          <w:tcPr>
            <w:tcW w:w="2410" w:type="dxa"/>
            <w:tcBorders>
              <w:top w:val="single" w:sz="4" w:space="0" w:color="auto"/>
              <w:left w:val="single" w:sz="4" w:space="0" w:color="auto"/>
              <w:bottom w:val="single" w:sz="4" w:space="0" w:color="auto"/>
              <w:right w:val="single" w:sz="4" w:space="0" w:color="auto"/>
            </w:tcBorders>
            <w:hideMark/>
          </w:tcPr>
          <w:p w14:paraId="5EC1C0FA"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Модификация и улучшение существующих продуктов и услуг</w:t>
            </w:r>
          </w:p>
        </w:tc>
        <w:tc>
          <w:tcPr>
            <w:tcW w:w="2126" w:type="dxa"/>
            <w:tcBorders>
              <w:top w:val="single" w:sz="4" w:space="0" w:color="auto"/>
              <w:left w:val="single" w:sz="4" w:space="0" w:color="auto"/>
              <w:bottom w:val="single" w:sz="4" w:space="0" w:color="auto"/>
              <w:right w:val="single" w:sz="4" w:space="0" w:color="auto"/>
            </w:tcBorders>
          </w:tcPr>
          <w:p w14:paraId="4A152FD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29D8BF45"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0.05.</w:t>
            </w:r>
          </w:p>
        </w:tc>
        <w:tc>
          <w:tcPr>
            <w:tcW w:w="1559" w:type="dxa"/>
            <w:tcBorders>
              <w:top w:val="single" w:sz="4" w:space="0" w:color="auto"/>
              <w:left w:val="single" w:sz="4" w:space="0" w:color="auto"/>
              <w:bottom w:val="single" w:sz="4" w:space="0" w:color="auto"/>
              <w:right w:val="single" w:sz="4" w:space="0" w:color="auto"/>
            </w:tcBorders>
          </w:tcPr>
          <w:p w14:paraId="7B2E791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40E7EB4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0.5</w:t>
            </w:r>
            <w:r>
              <w:rPr>
                <w:rFonts w:ascii="Times New Roman" w:eastAsia="Times New Roman" w:hAnsi="Times New Roman"/>
                <w:sz w:val="18"/>
                <w:szCs w:val="18"/>
                <w:lang w:val="en-GB"/>
              </w:rPr>
              <w:t xml:space="preserve">7 </w:t>
            </w:r>
          </w:p>
        </w:tc>
        <w:tc>
          <w:tcPr>
            <w:tcW w:w="1512" w:type="dxa"/>
            <w:tcBorders>
              <w:top w:val="single" w:sz="4" w:space="0" w:color="auto"/>
              <w:left w:val="single" w:sz="4" w:space="0" w:color="auto"/>
              <w:bottom w:val="single" w:sz="4" w:space="0" w:color="auto"/>
              <w:right w:val="single" w:sz="4" w:space="0" w:color="auto"/>
            </w:tcBorders>
          </w:tcPr>
          <w:p w14:paraId="1C38E12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4D23368A"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0.3</w:t>
            </w:r>
            <w:r>
              <w:rPr>
                <w:rFonts w:ascii="Times New Roman" w:eastAsia="Times New Roman" w:hAnsi="Times New Roman"/>
                <w:sz w:val="18"/>
                <w:szCs w:val="18"/>
                <w:lang w:val="en-GB"/>
              </w:rPr>
              <w:t>1</w:t>
            </w:r>
          </w:p>
        </w:tc>
        <w:tc>
          <w:tcPr>
            <w:tcW w:w="1607" w:type="dxa"/>
            <w:tcBorders>
              <w:top w:val="single" w:sz="4" w:space="0" w:color="auto"/>
              <w:left w:val="single" w:sz="4" w:space="0" w:color="auto"/>
              <w:bottom w:val="single" w:sz="4" w:space="0" w:color="auto"/>
              <w:right w:val="single" w:sz="4" w:space="0" w:color="auto"/>
            </w:tcBorders>
          </w:tcPr>
          <w:p w14:paraId="5AF0390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4CC7B24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r>
              <w:rPr>
                <w:rFonts w:ascii="Times New Roman" w:eastAsia="Times New Roman" w:hAnsi="Times New Roman"/>
                <w:color w:val="000000"/>
                <w:sz w:val="18"/>
                <w:szCs w:val="18"/>
                <w:bdr w:val="none" w:sz="0" w:space="0" w:color="auto" w:frame="1"/>
              </w:rPr>
              <w:t>0.69</w:t>
            </w:r>
          </w:p>
        </w:tc>
      </w:tr>
      <w:tr w:rsidR="004B4A47" w14:paraId="49260EF3"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787B14F7"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Разработка технологий</w:t>
            </w:r>
          </w:p>
        </w:tc>
        <w:tc>
          <w:tcPr>
            <w:tcW w:w="2126" w:type="dxa"/>
            <w:tcBorders>
              <w:top w:val="single" w:sz="4" w:space="0" w:color="auto"/>
              <w:left w:val="single" w:sz="4" w:space="0" w:color="auto"/>
              <w:bottom w:val="single" w:sz="4" w:space="0" w:color="auto"/>
              <w:right w:val="single" w:sz="4" w:space="0" w:color="auto"/>
            </w:tcBorders>
            <w:hideMark/>
          </w:tcPr>
          <w:p w14:paraId="24E02DB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0.43</w:t>
            </w:r>
          </w:p>
        </w:tc>
        <w:tc>
          <w:tcPr>
            <w:tcW w:w="1559" w:type="dxa"/>
            <w:tcBorders>
              <w:top w:val="single" w:sz="4" w:space="0" w:color="auto"/>
              <w:left w:val="single" w:sz="4" w:space="0" w:color="auto"/>
              <w:bottom w:val="single" w:sz="4" w:space="0" w:color="auto"/>
              <w:right w:val="single" w:sz="4" w:space="0" w:color="auto"/>
            </w:tcBorders>
            <w:hideMark/>
          </w:tcPr>
          <w:p w14:paraId="47465AD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0.38</w:t>
            </w:r>
          </w:p>
        </w:tc>
        <w:tc>
          <w:tcPr>
            <w:tcW w:w="1512" w:type="dxa"/>
            <w:tcBorders>
              <w:top w:val="single" w:sz="4" w:space="0" w:color="auto"/>
              <w:left w:val="single" w:sz="4" w:space="0" w:color="auto"/>
              <w:bottom w:val="single" w:sz="4" w:space="0" w:color="auto"/>
              <w:right w:val="single" w:sz="4" w:space="0" w:color="auto"/>
            </w:tcBorders>
            <w:hideMark/>
          </w:tcPr>
          <w:p w14:paraId="711794A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0.94</w:t>
            </w:r>
          </w:p>
        </w:tc>
        <w:tc>
          <w:tcPr>
            <w:tcW w:w="1607" w:type="dxa"/>
            <w:tcBorders>
              <w:top w:val="single" w:sz="4" w:space="0" w:color="auto"/>
              <w:left w:val="single" w:sz="4" w:space="0" w:color="auto"/>
              <w:bottom w:val="single" w:sz="4" w:space="0" w:color="auto"/>
              <w:right w:val="single" w:sz="4" w:space="0" w:color="auto"/>
            </w:tcBorders>
            <w:hideMark/>
          </w:tcPr>
          <w:p w14:paraId="30AF1E3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lang w:val="en-US"/>
              </w:rPr>
              <w:t>0.45</w:t>
            </w:r>
          </w:p>
        </w:tc>
      </w:tr>
      <w:tr w:rsidR="004B4A47" w14:paraId="768D8557"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54184F40"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Покупка технологий</w:t>
            </w:r>
          </w:p>
        </w:tc>
        <w:tc>
          <w:tcPr>
            <w:tcW w:w="2126" w:type="dxa"/>
            <w:tcBorders>
              <w:top w:val="single" w:sz="4" w:space="0" w:color="auto"/>
              <w:left w:val="single" w:sz="4" w:space="0" w:color="auto"/>
              <w:bottom w:val="single" w:sz="4" w:space="0" w:color="auto"/>
              <w:right w:val="single" w:sz="4" w:space="0" w:color="auto"/>
            </w:tcBorders>
            <w:hideMark/>
          </w:tcPr>
          <w:p w14:paraId="43A53553"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0.56</w:t>
            </w:r>
          </w:p>
        </w:tc>
        <w:tc>
          <w:tcPr>
            <w:tcW w:w="1559" w:type="dxa"/>
            <w:tcBorders>
              <w:top w:val="single" w:sz="4" w:space="0" w:color="auto"/>
              <w:left w:val="single" w:sz="4" w:space="0" w:color="auto"/>
              <w:bottom w:val="single" w:sz="4" w:space="0" w:color="auto"/>
              <w:right w:val="single" w:sz="4" w:space="0" w:color="auto"/>
            </w:tcBorders>
            <w:hideMark/>
          </w:tcPr>
          <w:p w14:paraId="33FB7A4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0.6</w:t>
            </w:r>
            <w:r>
              <w:rPr>
                <w:rFonts w:ascii="Times New Roman" w:eastAsia="Times New Roman" w:hAnsi="Times New Roman"/>
                <w:sz w:val="18"/>
                <w:szCs w:val="18"/>
                <w:lang w:val="en-GB"/>
              </w:rPr>
              <w:t>2</w:t>
            </w:r>
          </w:p>
        </w:tc>
        <w:tc>
          <w:tcPr>
            <w:tcW w:w="1512" w:type="dxa"/>
            <w:tcBorders>
              <w:top w:val="single" w:sz="4" w:space="0" w:color="auto"/>
              <w:left w:val="single" w:sz="4" w:space="0" w:color="auto"/>
              <w:bottom w:val="single" w:sz="4" w:space="0" w:color="auto"/>
              <w:right w:val="single" w:sz="4" w:space="0" w:color="auto"/>
            </w:tcBorders>
            <w:hideMark/>
          </w:tcPr>
          <w:p w14:paraId="518F00C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0.9</w:t>
            </w:r>
            <w:r>
              <w:rPr>
                <w:rFonts w:ascii="Times New Roman" w:eastAsia="Times New Roman" w:hAnsi="Times New Roman"/>
                <w:sz w:val="18"/>
                <w:szCs w:val="18"/>
                <w:lang w:val="en-GB"/>
              </w:rPr>
              <w:t>2</w:t>
            </w:r>
            <w:r>
              <w:rPr>
                <w:rFonts w:ascii="Times New Roman" w:eastAsia="Times New Roman" w:hAnsi="Times New Roman"/>
                <w:sz w:val="18"/>
                <w:szCs w:val="18"/>
              </w:rPr>
              <w:t xml:space="preserve">  </w:t>
            </w:r>
          </w:p>
        </w:tc>
        <w:tc>
          <w:tcPr>
            <w:tcW w:w="1607" w:type="dxa"/>
            <w:tcBorders>
              <w:top w:val="single" w:sz="4" w:space="0" w:color="auto"/>
              <w:left w:val="single" w:sz="4" w:space="0" w:color="auto"/>
              <w:bottom w:val="single" w:sz="4" w:space="0" w:color="auto"/>
              <w:right w:val="single" w:sz="4" w:space="0" w:color="auto"/>
            </w:tcBorders>
            <w:hideMark/>
          </w:tcPr>
          <w:p w14:paraId="761DF6AF"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lang w:val="en-US"/>
              </w:rPr>
              <w:t>0.28</w:t>
            </w:r>
          </w:p>
        </w:tc>
      </w:tr>
      <w:tr w:rsidR="004B4A47" w14:paraId="4274DEE7"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2E415EDB"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Улучшение существующих технологий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E0C1F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0.29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7DE25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0.72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9620E7B"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0.09.</w:t>
            </w:r>
          </w:p>
        </w:tc>
        <w:tc>
          <w:tcPr>
            <w:tcW w:w="1607" w:type="dxa"/>
            <w:tcBorders>
              <w:top w:val="single" w:sz="4" w:space="0" w:color="auto"/>
              <w:left w:val="single" w:sz="4" w:space="0" w:color="auto"/>
              <w:bottom w:val="single" w:sz="4" w:space="0" w:color="auto"/>
              <w:right w:val="single" w:sz="4" w:space="0" w:color="auto"/>
            </w:tcBorders>
            <w:vAlign w:val="center"/>
            <w:hideMark/>
          </w:tcPr>
          <w:p w14:paraId="41D278E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lang w:val="en-US"/>
              </w:rPr>
              <w:t>0.55</w:t>
            </w:r>
          </w:p>
        </w:tc>
      </w:tr>
      <w:tr w:rsidR="004B4A47" w14:paraId="725187AD"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18982B79" w14:textId="77777777" w:rsidR="004B4A47" w:rsidRDefault="004B4A47">
            <w:pPr>
              <w:spacing w:after="0" w:line="240" w:lineRule="auto"/>
              <w:ind w:right="14"/>
              <w:jc w:val="center"/>
              <w:rPr>
                <w:rFonts w:ascii="Times New Roman" w:hAnsi="Times New Roman"/>
                <w:sz w:val="18"/>
                <w:szCs w:val="18"/>
                <w:highlight w:val="yellow"/>
                <w:lang w:eastAsia="en-US"/>
              </w:rPr>
            </w:pPr>
            <w:r>
              <w:rPr>
                <w:rFonts w:ascii="Times New Roman" w:hAnsi="Times New Roman"/>
                <w:sz w:val="18"/>
                <w:szCs w:val="18"/>
              </w:rPr>
              <w:t>Организационные изменения и улучшение бизнес-процессов</w:t>
            </w:r>
          </w:p>
        </w:tc>
        <w:tc>
          <w:tcPr>
            <w:tcW w:w="2126" w:type="dxa"/>
            <w:tcBorders>
              <w:top w:val="single" w:sz="4" w:space="0" w:color="auto"/>
              <w:left w:val="single" w:sz="4" w:space="0" w:color="auto"/>
              <w:bottom w:val="single" w:sz="4" w:space="0" w:color="auto"/>
              <w:right w:val="single" w:sz="4" w:space="0" w:color="auto"/>
            </w:tcBorders>
          </w:tcPr>
          <w:p w14:paraId="20C8757C"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454FD62F"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0.5</w:t>
            </w:r>
            <w:r>
              <w:rPr>
                <w:rFonts w:ascii="Times New Roman" w:eastAsia="Times New Roman" w:hAnsi="Times New Roman"/>
                <w:sz w:val="18"/>
                <w:szCs w:val="18"/>
                <w:lang w:val="en-GB"/>
              </w:rPr>
              <w:t>7</w:t>
            </w:r>
          </w:p>
        </w:tc>
        <w:tc>
          <w:tcPr>
            <w:tcW w:w="1559" w:type="dxa"/>
            <w:tcBorders>
              <w:top w:val="single" w:sz="4" w:space="0" w:color="auto"/>
              <w:left w:val="single" w:sz="4" w:space="0" w:color="auto"/>
              <w:bottom w:val="single" w:sz="4" w:space="0" w:color="auto"/>
              <w:right w:val="single" w:sz="4" w:space="0" w:color="auto"/>
            </w:tcBorders>
          </w:tcPr>
          <w:p w14:paraId="22D8B57F"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6EB79C9B"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 xml:space="preserve">0.12  </w:t>
            </w:r>
          </w:p>
        </w:tc>
        <w:tc>
          <w:tcPr>
            <w:tcW w:w="1512" w:type="dxa"/>
            <w:tcBorders>
              <w:top w:val="single" w:sz="4" w:space="0" w:color="auto"/>
              <w:left w:val="single" w:sz="4" w:space="0" w:color="auto"/>
              <w:bottom w:val="single" w:sz="4" w:space="0" w:color="auto"/>
              <w:right w:val="single" w:sz="4" w:space="0" w:color="auto"/>
            </w:tcBorders>
          </w:tcPr>
          <w:p w14:paraId="14FFCD7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347AEC8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0.09</w:t>
            </w:r>
            <w:r>
              <w:rPr>
                <w:rFonts w:ascii="Times New Roman" w:eastAsia="Times New Roman" w:hAnsi="Times New Roman"/>
                <w:sz w:val="18"/>
                <w:szCs w:val="18"/>
                <w:lang w:val="en-GB"/>
              </w:rPr>
              <w:t>9</w:t>
            </w:r>
            <w:r>
              <w:rPr>
                <w:rFonts w:ascii="Times New Roman" w:eastAsia="Times New Roman" w:hAnsi="Times New Roman"/>
                <w:sz w:val="18"/>
                <w:szCs w:val="18"/>
              </w:rPr>
              <w:t>.</w:t>
            </w:r>
          </w:p>
        </w:tc>
        <w:tc>
          <w:tcPr>
            <w:tcW w:w="1607" w:type="dxa"/>
            <w:tcBorders>
              <w:top w:val="single" w:sz="4" w:space="0" w:color="auto"/>
              <w:left w:val="single" w:sz="4" w:space="0" w:color="auto"/>
              <w:bottom w:val="single" w:sz="4" w:space="0" w:color="auto"/>
              <w:right w:val="single" w:sz="4" w:space="0" w:color="auto"/>
            </w:tcBorders>
          </w:tcPr>
          <w:p w14:paraId="6AD0F91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6DF1DA53"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r>
              <w:rPr>
                <w:rFonts w:ascii="Times New Roman" w:eastAsia="Times New Roman" w:hAnsi="Times New Roman"/>
                <w:color w:val="000000"/>
                <w:sz w:val="18"/>
                <w:szCs w:val="18"/>
                <w:bdr w:val="none" w:sz="0" w:space="0" w:color="auto" w:frame="1"/>
              </w:rPr>
              <w:t>0.51</w:t>
            </w:r>
          </w:p>
        </w:tc>
      </w:tr>
      <w:tr w:rsidR="004B4A47" w14:paraId="6289FFC2"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3CCEFCD9"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Маркетинговые инновации (внедрение новых методов продвижения, усиление бренда и др.)</w:t>
            </w:r>
          </w:p>
        </w:tc>
        <w:tc>
          <w:tcPr>
            <w:tcW w:w="2126" w:type="dxa"/>
            <w:tcBorders>
              <w:top w:val="single" w:sz="4" w:space="0" w:color="auto"/>
              <w:left w:val="single" w:sz="4" w:space="0" w:color="auto"/>
              <w:bottom w:val="single" w:sz="4" w:space="0" w:color="auto"/>
              <w:right w:val="single" w:sz="4" w:space="0" w:color="auto"/>
            </w:tcBorders>
          </w:tcPr>
          <w:p w14:paraId="6BC6D43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45C740F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 xml:space="preserve"> 0.002</w:t>
            </w:r>
            <w:r>
              <w:rPr>
                <w:rFonts w:ascii="Times New Roman" w:eastAsia="Times New Roman" w:hAnsi="Times New Roman"/>
                <w:sz w:val="18"/>
                <w:szCs w:val="18"/>
                <w:lang w:val="en-GB"/>
              </w:rPr>
              <w:t>4</w:t>
            </w:r>
            <w:r>
              <w:rPr>
                <w:rFonts w:ascii="Times New Roman" w:eastAsia="Times New Roman" w:hAnsi="Times New Roman"/>
                <w:sz w:val="18"/>
                <w:szCs w:val="18"/>
              </w:rPr>
              <w:t>**</w:t>
            </w:r>
          </w:p>
        </w:tc>
        <w:tc>
          <w:tcPr>
            <w:tcW w:w="1559" w:type="dxa"/>
            <w:tcBorders>
              <w:top w:val="single" w:sz="4" w:space="0" w:color="auto"/>
              <w:left w:val="single" w:sz="4" w:space="0" w:color="auto"/>
              <w:bottom w:val="single" w:sz="4" w:space="0" w:color="auto"/>
              <w:right w:val="single" w:sz="4" w:space="0" w:color="auto"/>
            </w:tcBorders>
          </w:tcPr>
          <w:p w14:paraId="0813B2E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76C1F3D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lang w:val="en-GB"/>
              </w:rPr>
              <w:t xml:space="preserve">  </w:t>
            </w:r>
            <w:r>
              <w:rPr>
                <w:rFonts w:ascii="Times New Roman" w:eastAsia="Times New Roman" w:hAnsi="Times New Roman"/>
                <w:sz w:val="18"/>
                <w:szCs w:val="18"/>
              </w:rPr>
              <w:t>0.04</w:t>
            </w:r>
            <w:r>
              <w:rPr>
                <w:rFonts w:ascii="Times New Roman" w:eastAsia="Times New Roman" w:hAnsi="Times New Roman"/>
                <w:sz w:val="18"/>
                <w:szCs w:val="18"/>
                <w:lang w:val="en-GB"/>
              </w:rPr>
              <w:t>3</w:t>
            </w:r>
            <w:r>
              <w:rPr>
                <w:rFonts w:ascii="Times New Roman" w:eastAsia="Times New Roman" w:hAnsi="Times New Roman"/>
                <w:sz w:val="18"/>
                <w:szCs w:val="18"/>
              </w:rPr>
              <w:t>*</w:t>
            </w:r>
          </w:p>
        </w:tc>
        <w:tc>
          <w:tcPr>
            <w:tcW w:w="1512" w:type="dxa"/>
            <w:tcBorders>
              <w:top w:val="single" w:sz="4" w:space="0" w:color="auto"/>
              <w:left w:val="single" w:sz="4" w:space="0" w:color="auto"/>
              <w:bottom w:val="single" w:sz="4" w:space="0" w:color="auto"/>
              <w:right w:val="single" w:sz="4" w:space="0" w:color="auto"/>
            </w:tcBorders>
          </w:tcPr>
          <w:p w14:paraId="09B58A35"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1483BECA"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 xml:space="preserve">0.58  </w:t>
            </w:r>
          </w:p>
        </w:tc>
        <w:tc>
          <w:tcPr>
            <w:tcW w:w="1607" w:type="dxa"/>
            <w:tcBorders>
              <w:top w:val="single" w:sz="4" w:space="0" w:color="auto"/>
              <w:left w:val="single" w:sz="4" w:space="0" w:color="auto"/>
              <w:bottom w:val="single" w:sz="4" w:space="0" w:color="auto"/>
              <w:right w:val="single" w:sz="4" w:space="0" w:color="auto"/>
            </w:tcBorders>
          </w:tcPr>
          <w:p w14:paraId="1D3B135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7E60CC4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r>
              <w:rPr>
                <w:rFonts w:ascii="Times New Roman" w:eastAsia="Times New Roman" w:hAnsi="Times New Roman"/>
                <w:color w:val="000000"/>
                <w:sz w:val="18"/>
                <w:szCs w:val="18"/>
                <w:bdr w:val="none" w:sz="0" w:space="0" w:color="auto" w:frame="1"/>
              </w:rPr>
              <w:t>0.16</w:t>
            </w:r>
          </w:p>
        </w:tc>
      </w:tr>
      <w:tr w:rsidR="004B4A47" w14:paraId="6188417A"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63259D66"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hAnsi="Times New Roman"/>
                <w:sz w:val="18"/>
                <w:szCs w:val="18"/>
                <w:lang w:val="en-US"/>
              </w:rPr>
              <w:t>p - value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5144FC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Times New Roman" w:eastAsia="Times New Roman" w:hAnsi="Times New Roman"/>
                <w:sz w:val="18"/>
                <w:szCs w:val="18"/>
                <w:lang w:val="en-GB"/>
              </w:rPr>
            </w:pPr>
            <w:r>
              <w:rPr>
                <w:rFonts w:ascii="Times New Roman" w:eastAsia="Times New Roman" w:hAnsi="Times New Roman"/>
                <w:sz w:val="18"/>
                <w:szCs w:val="18"/>
                <w:lang w:val="en-GB"/>
              </w:rPr>
              <w:t xml:space="preserve">                  </w:t>
            </w:r>
            <w:r>
              <w:rPr>
                <w:rFonts w:ascii="Times New Roman" w:eastAsia="Times New Roman" w:hAnsi="Times New Roman"/>
                <w:sz w:val="18"/>
                <w:szCs w:val="18"/>
              </w:rPr>
              <w:t>0.0</w:t>
            </w:r>
            <w:r>
              <w:rPr>
                <w:rFonts w:ascii="Times New Roman" w:eastAsia="Times New Roman" w:hAnsi="Times New Roman"/>
                <w:sz w:val="18"/>
                <w:szCs w:val="18"/>
                <w:lang w:val="en-GB"/>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45A3EA"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0.4</w:t>
            </w:r>
            <w:r>
              <w:rPr>
                <w:rFonts w:ascii="Times New Roman" w:eastAsia="Times New Roman" w:hAnsi="Times New Roman"/>
                <w:sz w:val="18"/>
                <w:szCs w:val="18"/>
                <w:lang w:val="en-GB"/>
              </w:rPr>
              <w:t>9</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5AE364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0.22</w:t>
            </w:r>
          </w:p>
        </w:tc>
        <w:tc>
          <w:tcPr>
            <w:tcW w:w="1607" w:type="dxa"/>
            <w:tcBorders>
              <w:top w:val="single" w:sz="4" w:space="0" w:color="auto"/>
              <w:left w:val="single" w:sz="4" w:space="0" w:color="auto"/>
              <w:bottom w:val="single" w:sz="4" w:space="0" w:color="auto"/>
              <w:right w:val="single" w:sz="4" w:space="0" w:color="auto"/>
            </w:tcBorders>
            <w:vAlign w:val="center"/>
            <w:hideMark/>
          </w:tcPr>
          <w:p w14:paraId="37661033"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w:t>
            </w:r>
            <w:r>
              <w:rPr>
                <w:rFonts w:ascii="Times New Roman" w:eastAsia="Times New Roman" w:hAnsi="Times New Roman"/>
                <w:sz w:val="18"/>
                <w:szCs w:val="18"/>
                <w:lang w:val="en-GB"/>
              </w:rPr>
              <w:t>2</w:t>
            </w:r>
          </w:p>
        </w:tc>
      </w:tr>
      <w:tr w:rsidR="00916E39" w14:paraId="692009B1" w14:textId="77777777" w:rsidTr="00113224">
        <w:tc>
          <w:tcPr>
            <w:tcW w:w="9214" w:type="dxa"/>
            <w:gridSpan w:val="5"/>
            <w:tcBorders>
              <w:top w:val="single" w:sz="4" w:space="0" w:color="auto"/>
              <w:left w:val="single" w:sz="4" w:space="0" w:color="auto"/>
              <w:bottom w:val="single" w:sz="4" w:space="0" w:color="auto"/>
              <w:right w:val="single" w:sz="4" w:space="0" w:color="auto"/>
            </w:tcBorders>
            <w:vAlign w:val="center"/>
          </w:tcPr>
          <w:p w14:paraId="2671719B" w14:textId="56924A1D" w:rsidR="00916E39" w:rsidRPr="00916E39" w:rsidRDefault="00916E39" w:rsidP="00916E39">
            <w:pPr>
              <w:pStyle w:val="HTML0"/>
              <w:shd w:val="clear" w:color="auto" w:fill="FFFFFF"/>
              <w:wordWrap w:val="0"/>
              <w:spacing w:line="225" w:lineRule="atLeast"/>
              <w:ind w:firstLine="0"/>
              <w:rPr>
                <w:rFonts w:ascii="Lucida Console" w:hAnsi="Lucida Console"/>
                <w:color w:val="000000"/>
                <w:lang w:val="kk-KZ"/>
              </w:rPr>
            </w:pPr>
            <w:r>
              <w:rPr>
                <w:rFonts w:ascii="Times New Roman" w:hAnsi="Times New Roman" w:cs="Times New Roman"/>
                <w:lang w:val="kk-KZ"/>
              </w:rPr>
              <w:t xml:space="preserve">      </w:t>
            </w:r>
            <w:r w:rsidRPr="00E664F6">
              <w:rPr>
                <w:rFonts w:ascii="Times New Roman" w:hAnsi="Times New Roman" w:cs="Times New Roman"/>
              </w:rPr>
              <w:t>Примечание</w:t>
            </w:r>
            <w:r w:rsidRPr="00291021">
              <w:rPr>
                <w:rFonts w:ascii="Times New Roman" w:hAnsi="Times New Roman" w:cs="Times New Roman"/>
                <w:sz w:val="24"/>
                <w:szCs w:val="28"/>
                <w:lang w:val="ru-RU"/>
              </w:rPr>
              <w:t xml:space="preserve"> – </w:t>
            </w:r>
            <w:r>
              <w:rPr>
                <w:rFonts w:ascii="Times New Roman" w:hAnsi="Times New Roman" w:cs="Times New Roman"/>
              </w:rPr>
              <w:t>Источник</w:t>
            </w:r>
            <w:r w:rsidRPr="00ED0C8A">
              <w:rPr>
                <w:rFonts w:ascii="Times New Roman" w:hAnsi="Times New Roman" w:cs="Times New Roman"/>
              </w:rPr>
              <w:t>:</w:t>
            </w:r>
            <w:r>
              <w:rPr>
                <w:rFonts w:ascii="Times New Roman" w:eastAsia="Calibri" w:hAnsi="Times New Roman" w:cs="Times New Roman"/>
                <w:lang w:eastAsia="en-US"/>
              </w:rPr>
              <w:t xml:space="preserve"> Уровень значимости: 0 ‘***’ 0.001 ‘**’ 0.01 ‘*’ 0.05 ‘.’ 0.1 ‘ ’ 1</w:t>
            </w:r>
          </w:p>
        </w:tc>
      </w:tr>
    </w:tbl>
    <w:p w14:paraId="6065754E" w14:textId="77777777" w:rsidR="00FA1B46" w:rsidRDefault="00FA1B46" w:rsidP="004B4A4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
    <w:p w14:paraId="0A907160" w14:textId="049797CC" w:rsidR="00FA1B46" w:rsidRDefault="00FA1B46" w:rsidP="004B4A4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FA1B46">
        <w:rPr>
          <w:rFonts w:ascii="Times New Roman" w:eastAsiaTheme="minorHAnsi" w:hAnsi="Times New Roman" w:cs="Times New Roman"/>
          <w:bCs/>
          <w:sz w:val="28"/>
          <w:szCs w:val="28"/>
          <w:lang w:eastAsia="en-US"/>
        </w:rPr>
        <w:t>В</w:t>
      </w:r>
      <w:r w:rsidR="00DA1172">
        <w:rPr>
          <w:rFonts w:ascii="Times New Roman" w:eastAsiaTheme="minorHAnsi" w:hAnsi="Times New Roman" w:cs="Times New Roman"/>
          <w:bCs/>
          <w:sz w:val="28"/>
          <w:szCs w:val="28"/>
          <w:lang w:eastAsia="en-US"/>
        </w:rPr>
        <w:t xml:space="preserve"> дополнение</w:t>
      </w:r>
      <w:r w:rsidR="00B909D0">
        <w:rPr>
          <w:rFonts w:ascii="Times New Roman" w:eastAsiaTheme="minorHAnsi" w:hAnsi="Times New Roman" w:cs="Times New Roman"/>
          <w:bCs/>
          <w:sz w:val="28"/>
          <w:szCs w:val="28"/>
          <w:lang w:eastAsia="en-US"/>
        </w:rPr>
        <w:t xml:space="preserve"> таблице 17</w:t>
      </w:r>
      <w:r w:rsidRPr="00FA1B46">
        <w:rPr>
          <w:rFonts w:ascii="Times New Roman" w:eastAsiaTheme="minorHAnsi" w:hAnsi="Times New Roman" w:cs="Times New Roman"/>
          <w:bCs/>
          <w:sz w:val="28"/>
          <w:szCs w:val="28"/>
          <w:lang w:eastAsia="en-US"/>
        </w:rPr>
        <w:t>, исходя из частного F – критерия параметров регрессии, описывающего влияние на время разработки новых продуктов или услуг</w:t>
      </w:r>
      <w:r w:rsidR="00DA1172">
        <w:rPr>
          <w:rFonts w:ascii="Times New Roman" w:eastAsiaTheme="minorHAnsi" w:hAnsi="Times New Roman" w:cs="Times New Roman"/>
          <w:bCs/>
          <w:sz w:val="28"/>
          <w:szCs w:val="28"/>
          <w:lang w:eastAsia="en-US"/>
        </w:rPr>
        <w:t>,</w:t>
      </w:r>
      <w:r w:rsidRPr="00FA1B46">
        <w:rPr>
          <w:rFonts w:ascii="Times New Roman" w:eastAsiaTheme="minorHAnsi" w:hAnsi="Times New Roman" w:cs="Times New Roman"/>
          <w:bCs/>
          <w:sz w:val="28"/>
          <w:szCs w:val="28"/>
          <w:lang w:eastAsia="en-US"/>
        </w:rPr>
        <w:t xml:space="preserve"> неслучайность показывают также «Маркетинговые инновации (внедрение новых методов продвижения, усиление бренда и др.)» 0.043 (&lt;0,01) и в уравнении с зависимой переменной «Скорость вывода инновационных продуктов или услуг на рынок» неслучайность фактора показывают «Улучшение существующих технологий» 0.09 (&lt;0,1) и «Организационные изменения</w:t>
      </w:r>
      <w:proofErr w:type="gramEnd"/>
      <w:r w:rsidRPr="00FA1B46">
        <w:rPr>
          <w:rFonts w:ascii="Times New Roman" w:eastAsiaTheme="minorHAnsi" w:hAnsi="Times New Roman" w:cs="Times New Roman"/>
          <w:bCs/>
          <w:sz w:val="28"/>
          <w:szCs w:val="28"/>
          <w:lang w:eastAsia="en-US"/>
        </w:rPr>
        <w:t xml:space="preserve"> и улучшение бизнес-процессов» 0.099 (&lt;0,1)</w:t>
      </w:r>
      <w:r w:rsidR="004A0AAC">
        <w:rPr>
          <w:rFonts w:ascii="Times New Roman" w:eastAsiaTheme="minorHAnsi" w:hAnsi="Times New Roman" w:cs="Times New Roman"/>
          <w:bCs/>
          <w:sz w:val="28"/>
          <w:szCs w:val="28"/>
          <w:lang w:eastAsia="en-US"/>
        </w:rPr>
        <w:t>.</w:t>
      </w:r>
    </w:p>
    <w:p w14:paraId="03445090" w14:textId="67689C2E" w:rsidR="004B4A47" w:rsidRPr="004B4A47" w:rsidRDefault="004B4A47" w:rsidP="004B4A4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4B4A47">
        <w:rPr>
          <w:rFonts w:ascii="Times New Roman" w:eastAsiaTheme="minorHAnsi" w:hAnsi="Times New Roman" w:cs="Times New Roman"/>
          <w:bCs/>
          <w:sz w:val="28"/>
          <w:szCs w:val="28"/>
          <w:lang w:eastAsia="en-US"/>
        </w:rPr>
        <w:t xml:space="preserve">При валидации факторов шага 6 </w:t>
      </w:r>
      <w:r w:rsidR="00FD460D">
        <w:rPr>
          <w:rFonts w:ascii="Times New Roman" w:eastAsiaTheme="minorHAnsi" w:hAnsi="Times New Roman" w:cs="Times New Roman"/>
          <w:bCs/>
          <w:sz w:val="28"/>
          <w:szCs w:val="28"/>
          <w:lang w:eastAsia="en-US"/>
        </w:rPr>
        <w:t xml:space="preserve">(таблица </w:t>
      </w:r>
      <w:r w:rsidR="00FD460D" w:rsidRPr="00FD460D">
        <w:rPr>
          <w:rFonts w:ascii="Times New Roman" w:eastAsiaTheme="minorHAnsi" w:hAnsi="Times New Roman" w:cs="Times New Roman"/>
          <w:bCs/>
          <w:sz w:val="28"/>
          <w:szCs w:val="28"/>
          <w:lang w:eastAsia="en-US"/>
        </w:rPr>
        <w:t>18</w:t>
      </w:r>
      <w:r w:rsidR="000367FD">
        <w:rPr>
          <w:rFonts w:ascii="Times New Roman" w:eastAsiaTheme="minorHAnsi" w:hAnsi="Times New Roman" w:cs="Times New Roman"/>
          <w:bCs/>
          <w:sz w:val="28"/>
          <w:szCs w:val="28"/>
          <w:lang w:eastAsia="en-US"/>
        </w:rPr>
        <w:t xml:space="preserve">) </w:t>
      </w:r>
      <w:r w:rsidRPr="004B4A47">
        <w:rPr>
          <w:rFonts w:ascii="Times New Roman" w:eastAsiaTheme="minorHAnsi" w:hAnsi="Times New Roman" w:cs="Times New Roman"/>
          <w:bCs/>
          <w:sz w:val="28"/>
          <w:szCs w:val="28"/>
          <w:lang w:eastAsia="en-US"/>
        </w:rPr>
        <w:t xml:space="preserve">наблюдается наличие допустимого уровни значимости, значения частного </w:t>
      </w:r>
      <w:r w:rsidRPr="004B4A47">
        <w:rPr>
          <w:rFonts w:ascii="Times New Roman" w:eastAsiaTheme="minorHAnsi" w:hAnsi="Times New Roman" w:cs="Times New Roman"/>
          <w:bCs/>
          <w:sz w:val="28"/>
          <w:szCs w:val="28"/>
          <w:lang w:val="en-GB" w:eastAsia="en-US"/>
        </w:rPr>
        <w:t>F</w:t>
      </w:r>
      <w:r w:rsidRPr="004B4A47">
        <w:rPr>
          <w:rFonts w:ascii="Times New Roman" w:eastAsiaTheme="minorHAnsi" w:hAnsi="Times New Roman" w:cs="Times New Roman"/>
          <w:bCs/>
          <w:sz w:val="28"/>
          <w:szCs w:val="28"/>
          <w:lang w:eastAsia="en-US"/>
        </w:rPr>
        <w:t xml:space="preserve"> – критерия параметров регрессии (об</w:t>
      </w:r>
      <w:r w:rsidR="00B05FB6">
        <w:rPr>
          <w:rFonts w:ascii="Times New Roman" w:eastAsiaTheme="minorHAnsi" w:hAnsi="Times New Roman" w:cs="Times New Roman"/>
          <w:bCs/>
          <w:sz w:val="28"/>
          <w:szCs w:val="28"/>
          <w:lang w:eastAsia="en-US"/>
        </w:rPr>
        <w:t xml:space="preserve">ычно </w:t>
      </w:r>
      <w:r w:rsidRPr="004B4A47">
        <w:rPr>
          <w:rFonts w:ascii="Times New Roman" w:eastAsiaTheme="minorHAnsi" w:hAnsi="Times New Roman" w:cs="Times New Roman"/>
          <w:bCs/>
          <w:sz w:val="28"/>
          <w:szCs w:val="28"/>
          <w:lang w:eastAsia="en-US"/>
        </w:rPr>
        <w:t>0,1; 0,05 ил</w:t>
      </w:r>
      <w:r w:rsidR="009D7FFB">
        <w:rPr>
          <w:rFonts w:ascii="Times New Roman" w:eastAsiaTheme="minorHAnsi" w:hAnsi="Times New Roman" w:cs="Times New Roman"/>
          <w:bCs/>
          <w:sz w:val="28"/>
          <w:szCs w:val="28"/>
          <w:lang w:eastAsia="en-US"/>
        </w:rPr>
        <w:t xml:space="preserve">и 0,01; это соответствует 10%; </w:t>
      </w:r>
      <w:r w:rsidRPr="004B4A47">
        <w:rPr>
          <w:rFonts w:ascii="Times New Roman" w:eastAsiaTheme="minorHAnsi" w:hAnsi="Times New Roman" w:cs="Times New Roman"/>
          <w:bCs/>
          <w:sz w:val="28"/>
          <w:szCs w:val="28"/>
          <w:lang w:eastAsia="en-US"/>
        </w:rPr>
        <w:t>5%  или 1% вероятности) в уравнении с зависимой переменной «Показатель окупаемости инвестиций (</w:t>
      </w:r>
      <w:r w:rsidRPr="004B4A47">
        <w:rPr>
          <w:rFonts w:ascii="Times New Roman" w:eastAsiaTheme="minorHAnsi" w:hAnsi="Times New Roman" w:cs="Times New Roman"/>
          <w:bCs/>
          <w:sz w:val="28"/>
          <w:szCs w:val="28"/>
          <w:lang w:val="en-GB" w:eastAsia="en-US"/>
        </w:rPr>
        <w:t>ROI</w:t>
      </w:r>
      <w:r w:rsidRPr="004B4A47">
        <w:rPr>
          <w:rFonts w:ascii="Times New Roman" w:eastAsiaTheme="minorHAnsi" w:hAnsi="Times New Roman" w:cs="Times New Roman"/>
          <w:bCs/>
          <w:sz w:val="28"/>
          <w:szCs w:val="28"/>
          <w:lang w:eastAsia="en-US"/>
        </w:rPr>
        <w:t>) в инновационную деятельность» 0.0078 (&lt;0,01). При этом, такие факторы как «Потребители» 0.037 (&lt;0,01), «Компании в других отраслях» 0.004 (&lt;0</w:t>
      </w:r>
      <w:r w:rsidR="00B05FB6">
        <w:rPr>
          <w:rFonts w:ascii="Times New Roman" w:eastAsiaTheme="minorHAnsi" w:hAnsi="Times New Roman" w:cs="Times New Roman"/>
          <w:bCs/>
          <w:sz w:val="28"/>
          <w:szCs w:val="28"/>
          <w:lang w:eastAsia="en-US"/>
        </w:rPr>
        <w:t xml:space="preserve">,01), «Стартапы» 0.039 (&lt;0,01) </w:t>
      </w:r>
      <w:r w:rsidRPr="004B4A47">
        <w:rPr>
          <w:rFonts w:ascii="Times New Roman" w:eastAsiaTheme="minorHAnsi" w:hAnsi="Times New Roman" w:cs="Times New Roman"/>
          <w:bCs/>
          <w:sz w:val="28"/>
          <w:szCs w:val="28"/>
          <w:lang w:eastAsia="en-US"/>
        </w:rPr>
        <w:t xml:space="preserve">и «Рынки технологий» 0.004 (&lt;0,01) позволяют сделать выводы о неслучайной природе факторов.   </w:t>
      </w:r>
    </w:p>
    <w:p w14:paraId="3F48961F" w14:textId="77777777" w:rsidR="004B4A47" w:rsidRPr="00F62C97" w:rsidRDefault="004B4A47" w:rsidP="004B4A4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
    <w:p w14:paraId="40506060" w14:textId="19C94A98" w:rsidR="003E42F3" w:rsidRDefault="006756BC" w:rsidP="00EE240B">
      <w:pPr>
        <w:pStyle w:val="af3"/>
      </w:pPr>
      <w:r w:rsidRPr="00A547B9">
        <w:t>Таблица</w:t>
      </w:r>
      <w:r w:rsidR="00EE240B">
        <w:t xml:space="preserve"> </w:t>
      </w:r>
      <w:r w:rsidR="00B909D0">
        <w:t>18</w:t>
      </w:r>
      <w:r w:rsidR="00EE240B">
        <w:t xml:space="preserve"> </w:t>
      </w:r>
      <w:r w:rsidR="00EE240B" w:rsidRPr="0054379D">
        <w:rPr>
          <w:color w:val="5B9BD5" w:themeColor="accent1"/>
        </w:rPr>
        <w:t>–</w:t>
      </w:r>
      <w:r w:rsidR="004B4A47" w:rsidRPr="00A547B9">
        <w:t xml:space="preserve"> Результаты валидации модели шаг 6</w:t>
      </w:r>
    </w:p>
    <w:p w14:paraId="3992BB18" w14:textId="77777777" w:rsidR="00B05F0D" w:rsidRPr="00B05F0D" w:rsidRDefault="00B05F0D" w:rsidP="00B05F0D">
      <w:pPr>
        <w:spacing w:after="0" w:line="240" w:lineRule="auto"/>
        <w:rPr>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1418"/>
        <w:gridCol w:w="1559"/>
        <w:gridCol w:w="1843"/>
      </w:tblGrid>
      <w:tr w:rsidR="004B4A47" w14:paraId="03E68095" w14:textId="77777777" w:rsidTr="00E664F6">
        <w:tc>
          <w:tcPr>
            <w:tcW w:w="2410" w:type="dxa"/>
            <w:tcBorders>
              <w:top w:val="single" w:sz="4" w:space="0" w:color="auto"/>
              <w:left w:val="single" w:sz="4" w:space="0" w:color="auto"/>
              <w:bottom w:val="single" w:sz="4" w:space="0" w:color="auto"/>
              <w:right w:val="single" w:sz="4" w:space="0" w:color="auto"/>
              <w:tl2br w:val="single" w:sz="4" w:space="0" w:color="auto"/>
            </w:tcBorders>
          </w:tcPr>
          <w:p w14:paraId="3C3AC683" w14:textId="77777777" w:rsidR="004B4A47" w:rsidRPr="00E664F6" w:rsidRDefault="004B4A47">
            <w:pPr>
              <w:spacing w:after="0" w:line="240" w:lineRule="auto"/>
              <w:ind w:right="14"/>
              <w:jc w:val="both"/>
              <w:rPr>
                <w:rFonts w:ascii="Times New Roman" w:hAnsi="Times New Roman"/>
                <w:sz w:val="20"/>
                <w:szCs w:val="20"/>
              </w:rPr>
            </w:pPr>
            <w:r w:rsidRPr="00E664F6">
              <w:rPr>
                <w:rFonts w:ascii="Times New Roman" w:hAnsi="Times New Roman"/>
                <w:sz w:val="20"/>
                <w:szCs w:val="20"/>
              </w:rPr>
              <w:t xml:space="preserve">                    </w:t>
            </w:r>
          </w:p>
          <w:p w14:paraId="35DE5EA4" w14:textId="783A6DC1" w:rsidR="004B4A47" w:rsidRPr="00E664F6" w:rsidRDefault="004B4A47" w:rsidP="003E42F3">
            <w:pPr>
              <w:spacing w:after="0" w:line="240" w:lineRule="auto"/>
              <w:ind w:right="14"/>
              <w:jc w:val="right"/>
              <w:rPr>
                <w:rFonts w:ascii="Times New Roman" w:hAnsi="Times New Roman"/>
                <w:sz w:val="20"/>
                <w:szCs w:val="20"/>
              </w:rPr>
            </w:pPr>
            <w:r w:rsidRPr="00E664F6">
              <w:rPr>
                <w:rFonts w:ascii="Times New Roman" w:hAnsi="Times New Roman"/>
                <w:sz w:val="20"/>
                <w:szCs w:val="20"/>
              </w:rPr>
              <w:t xml:space="preserve">  </w:t>
            </w:r>
            <w:r w:rsidR="009601DA">
              <w:rPr>
                <w:rFonts w:ascii="Times New Roman" w:hAnsi="Times New Roman"/>
                <w:sz w:val="20"/>
                <w:szCs w:val="20"/>
              </w:rPr>
              <w:t xml:space="preserve">                      Индикатор</w:t>
            </w:r>
          </w:p>
          <w:p w14:paraId="2EE18542" w14:textId="77777777" w:rsidR="004B4A47" w:rsidRPr="00E664F6" w:rsidRDefault="004B4A47">
            <w:pPr>
              <w:spacing w:after="0" w:line="240" w:lineRule="auto"/>
              <w:ind w:right="14"/>
              <w:jc w:val="both"/>
              <w:rPr>
                <w:rFonts w:ascii="Times New Roman" w:hAnsi="Times New Roman"/>
                <w:spacing w:val="-3"/>
                <w:sz w:val="20"/>
                <w:szCs w:val="20"/>
              </w:rPr>
            </w:pPr>
          </w:p>
          <w:p w14:paraId="04CCA2B6" w14:textId="77777777" w:rsidR="00F568C7" w:rsidRDefault="00F568C7">
            <w:pPr>
              <w:spacing w:after="0" w:line="240" w:lineRule="auto"/>
              <w:ind w:right="14"/>
              <w:jc w:val="both"/>
              <w:rPr>
                <w:rFonts w:ascii="Times New Roman" w:hAnsi="Times New Roman"/>
                <w:sz w:val="20"/>
                <w:szCs w:val="20"/>
              </w:rPr>
            </w:pPr>
          </w:p>
          <w:p w14:paraId="1CC1F9FD" w14:textId="607BB49C" w:rsidR="004B4A47" w:rsidRPr="00E664F6" w:rsidRDefault="00F568C7">
            <w:pPr>
              <w:spacing w:after="0" w:line="240" w:lineRule="auto"/>
              <w:ind w:right="14"/>
              <w:jc w:val="both"/>
              <w:rPr>
                <w:rFonts w:ascii="Times New Roman" w:hAnsi="Times New Roman"/>
                <w:spacing w:val="-3"/>
                <w:sz w:val="20"/>
                <w:szCs w:val="20"/>
                <w:lang w:eastAsia="en-US"/>
              </w:rPr>
            </w:pPr>
            <w:r>
              <w:rPr>
                <w:rFonts w:ascii="Times New Roman" w:hAnsi="Times New Roman"/>
                <w:sz w:val="20"/>
                <w:szCs w:val="20"/>
              </w:rPr>
              <w:t>Фактор</w:t>
            </w:r>
          </w:p>
        </w:tc>
        <w:tc>
          <w:tcPr>
            <w:tcW w:w="2126" w:type="dxa"/>
            <w:tcBorders>
              <w:top w:val="single" w:sz="4" w:space="0" w:color="auto"/>
              <w:left w:val="single" w:sz="4" w:space="0" w:color="auto"/>
              <w:bottom w:val="single" w:sz="4" w:space="0" w:color="auto"/>
              <w:right w:val="single" w:sz="4" w:space="0" w:color="auto"/>
            </w:tcBorders>
            <w:hideMark/>
          </w:tcPr>
          <w:p w14:paraId="58A01D8D" w14:textId="77777777" w:rsidR="004B4A47" w:rsidRPr="00E664F6" w:rsidRDefault="004B4A47">
            <w:pPr>
              <w:spacing w:after="0" w:line="240" w:lineRule="auto"/>
              <w:ind w:right="14"/>
              <w:jc w:val="center"/>
              <w:rPr>
                <w:rFonts w:ascii="Times New Roman" w:hAnsi="Times New Roman"/>
                <w:spacing w:val="-3"/>
                <w:sz w:val="20"/>
                <w:szCs w:val="20"/>
                <w:lang w:eastAsia="en-US"/>
              </w:rPr>
            </w:pPr>
            <w:r w:rsidRPr="00E664F6">
              <w:rPr>
                <w:rFonts w:ascii="Times New Roman" w:hAnsi="Times New Roman"/>
                <w:sz w:val="20"/>
                <w:szCs w:val="20"/>
              </w:rPr>
              <w:lastRenderedPageBreak/>
              <w:t xml:space="preserve">Успешность разработки радикально новых </w:t>
            </w:r>
            <w:r w:rsidRPr="00E664F6">
              <w:rPr>
                <w:rFonts w:ascii="Times New Roman" w:hAnsi="Times New Roman"/>
                <w:sz w:val="20"/>
                <w:szCs w:val="20"/>
              </w:rPr>
              <w:lastRenderedPageBreak/>
              <w:t>или значительно улучшенных продуктов или услуг</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9A7E5F" w14:textId="77777777" w:rsidR="004B4A47" w:rsidRPr="00E664F6" w:rsidRDefault="004B4A47">
            <w:pPr>
              <w:spacing w:after="0" w:line="240" w:lineRule="auto"/>
              <w:ind w:right="14"/>
              <w:jc w:val="center"/>
              <w:rPr>
                <w:rFonts w:ascii="Times New Roman" w:hAnsi="Times New Roman"/>
                <w:sz w:val="20"/>
                <w:szCs w:val="20"/>
                <w:lang w:eastAsia="en-US"/>
              </w:rPr>
            </w:pPr>
            <w:r w:rsidRPr="00E664F6">
              <w:rPr>
                <w:rFonts w:ascii="Times New Roman" w:hAnsi="Times New Roman"/>
                <w:sz w:val="20"/>
                <w:szCs w:val="20"/>
              </w:rPr>
              <w:lastRenderedPageBreak/>
              <w:t xml:space="preserve">Время разработки новых </w:t>
            </w:r>
            <w:r w:rsidRPr="00E664F6">
              <w:rPr>
                <w:rFonts w:ascii="Times New Roman" w:hAnsi="Times New Roman"/>
                <w:sz w:val="20"/>
                <w:szCs w:val="20"/>
              </w:rPr>
              <w:lastRenderedPageBreak/>
              <w:t>продуктов или услуг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EEB550" w14:textId="77777777" w:rsidR="004B4A47" w:rsidRPr="00E664F6" w:rsidRDefault="004B4A47">
            <w:pPr>
              <w:spacing w:after="0" w:line="240" w:lineRule="auto"/>
              <w:ind w:right="14"/>
              <w:jc w:val="center"/>
              <w:rPr>
                <w:rFonts w:ascii="Times New Roman" w:hAnsi="Times New Roman"/>
                <w:sz w:val="20"/>
                <w:szCs w:val="20"/>
                <w:lang w:eastAsia="en-US"/>
              </w:rPr>
            </w:pPr>
            <w:r w:rsidRPr="00E664F6">
              <w:rPr>
                <w:rFonts w:ascii="Times New Roman" w:hAnsi="Times New Roman"/>
                <w:sz w:val="20"/>
                <w:szCs w:val="20"/>
              </w:rPr>
              <w:lastRenderedPageBreak/>
              <w:t>Скорость вывода инновационны</w:t>
            </w:r>
            <w:r w:rsidRPr="00E664F6">
              <w:rPr>
                <w:rFonts w:ascii="Times New Roman" w:hAnsi="Times New Roman"/>
                <w:sz w:val="20"/>
                <w:szCs w:val="20"/>
              </w:rPr>
              <w:lastRenderedPageBreak/>
              <w:t>х продуктов или услуг на рынок</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6AE9DBF" w14:textId="77777777" w:rsidR="004B4A47" w:rsidRPr="00E664F6" w:rsidRDefault="004B4A47">
            <w:pPr>
              <w:spacing w:after="0" w:line="240" w:lineRule="auto"/>
              <w:ind w:right="14"/>
              <w:jc w:val="center"/>
              <w:rPr>
                <w:rFonts w:ascii="Times New Roman" w:hAnsi="Times New Roman"/>
                <w:sz w:val="20"/>
                <w:szCs w:val="20"/>
                <w:lang w:eastAsia="en-US"/>
              </w:rPr>
            </w:pPr>
            <w:r w:rsidRPr="00E664F6">
              <w:rPr>
                <w:rFonts w:ascii="Times New Roman" w:hAnsi="Times New Roman"/>
                <w:sz w:val="20"/>
                <w:szCs w:val="20"/>
              </w:rPr>
              <w:lastRenderedPageBreak/>
              <w:t xml:space="preserve">Показатель окупаемости инвестиций (ROI) </w:t>
            </w:r>
            <w:r w:rsidRPr="00E664F6">
              <w:rPr>
                <w:rFonts w:ascii="Times New Roman" w:hAnsi="Times New Roman"/>
                <w:sz w:val="20"/>
                <w:szCs w:val="20"/>
              </w:rPr>
              <w:lastRenderedPageBreak/>
              <w:t>в инновационную деятельность</w:t>
            </w:r>
          </w:p>
        </w:tc>
      </w:tr>
      <w:tr w:rsidR="004B4A47" w14:paraId="652E84D1" w14:textId="77777777" w:rsidTr="00E664F6">
        <w:tc>
          <w:tcPr>
            <w:tcW w:w="9356" w:type="dxa"/>
            <w:gridSpan w:val="5"/>
            <w:tcBorders>
              <w:top w:val="single" w:sz="4" w:space="0" w:color="auto"/>
              <w:left w:val="single" w:sz="4" w:space="0" w:color="auto"/>
              <w:bottom w:val="single" w:sz="4" w:space="0" w:color="auto"/>
              <w:right w:val="single" w:sz="4" w:space="0" w:color="auto"/>
            </w:tcBorders>
            <w:hideMark/>
          </w:tcPr>
          <w:p w14:paraId="3CDF7F96" w14:textId="77777777" w:rsidR="004B4A47" w:rsidRPr="00E664F6" w:rsidRDefault="004B4A47">
            <w:pPr>
              <w:spacing w:after="0" w:line="240" w:lineRule="auto"/>
              <w:ind w:right="14"/>
              <w:jc w:val="center"/>
              <w:rPr>
                <w:rFonts w:ascii="Times New Roman" w:hAnsi="Times New Roman"/>
                <w:sz w:val="18"/>
                <w:szCs w:val="18"/>
                <w:lang w:eastAsia="en-US"/>
              </w:rPr>
            </w:pPr>
            <w:r w:rsidRPr="00E664F6">
              <w:rPr>
                <w:rFonts w:ascii="Times New Roman" w:hAnsi="Times New Roman"/>
                <w:sz w:val="18"/>
                <w:szCs w:val="18"/>
              </w:rPr>
              <w:lastRenderedPageBreak/>
              <w:t>Какие внешние (для вашей компании) каналы вы используете для продвижения технологий на рынок и как часто?</w:t>
            </w:r>
          </w:p>
        </w:tc>
      </w:tr>
      <w:tr w:rsidR="004B4A47" w14:paraId="1411DB5A" w14:textId="77777777" w:rsidTr="00E664F6">
        <w:tc>
          <w:tcPr>
            <w:tcW w:w="2410" w:type="dxa"/>
            <w:tcBorders>
              <w:top w:val="single" w:sz="4" w:space="0" w:color="auto"/>
              <w:left w:val="single" w:sz="4" w:space="0" w:color="auto"/>
              <w:bottom w:val="single" w:sz="4" w:space="0" w:color="auto"/>
              <w:right w:val="single" w:sz="4" w:space="0" w:color="auto"/>
            </w:tcBorders>
            <w:hideMark/>
          </w:tcPr>
          <w:p w14:paraId="44AA3246" w14:textId="77777777" w:rsidR="004B4A47" w:rsidRPr="00E664F6" w:rsidRDefault="004B4A47">
            <w:pPr>
              <w:spacing w:after="0" w:line="240" w:lineRule="auto"/>
              <w:ind w:right="14"/>
              <w:jc w:val="center"/>
              <w:rPr>
                <w:rFonts w:ascii="Times New Roman" w:hAnsi="Times New Roman"/>
                <w:sz w:val="18"/>
                <w:szCs w:val="18"/>
                <w:lang w:val="en-GB" w:eastAsia="en-US"/>
              </w:rPr>
            </w:pPr>
            <w:r w:rsidRPr="00E664F6">
              <w:rPr>
                <w:rFonts w:ascii="Times New Roman" w:hAnsi="Times New Roman"/>
                <w:sz w:val="18"/>
                <w:szCs w:val="18"/>
                <w:lang w:val="en-GB"/>
              </w:rPr>
              <w:t>Intercept</w:t>
            </w:r>
          </w:p>
        </w:tc>
        <w:tc>
          <w:tcPr>
            <w:tcW w:w="2126" w:type="dxa"/>
            <w:tcBorders>
              <w:top w:val="single" w:sz="4" w:space="0" w:color="auto"/>
              <w:left w:val="single" w:sz="4" w:space="0" w:color="auto"/>
              <w:bottom w:val="single" w:sz="4" w:space="0" w:color="auto"/>
              <w:right w:val="single" w:sz="4" w:space="0" w:color="auto"/>
            </w:tcBorders>
            <w:hideMark/>
          </w:tcPr>
          <w:p w14:paraId="505773EE" w14:textId="00369BC7" w:rsidR="004B4A47" w:rsidRPr="00E664F6" w:rsidRDefault="003E42F3" w:rsidP="003E42F3">
            <w:pPr>
              <w:pStyle w:val="HTML0"/>
              <w:shd w:val="clear" w:color="auto" w:fill="FFFFFF"/>
              <w:wordWrap w:val="0"/>
              <w:spacing w:line="225" w:lineRule="atLeast"/>
              <w:rPr>
                <w:rFonts w:ascii="Times New Roman" w:hAnsi="Times New Roman" w:cs="Times New Roman"/>
                <w:sz w:val="18"/>
                <w:szCs w:val="18"/>
                <w:lang w:val="en-GB" w:eastAsia="en-US"/>
              </w:rPr>
            </w:pPr>
            <w:r w:rsidRPr="00E664F6">
              <w:rPr>
                <w:rFonts w:ascii="Times New Roman" w:hAnsi="Times New Roman" w:cs="Times New Roman"/>
                <w:sz w:val="18"/>
                <w:szCs w:val="18"/>
                <w:lang w:val="ru-RU" w:eastAsia="en-US"/>
              </w:rPr>
              <w:t xml:space="preserve">   </w:t>
            </w:r>
            <w:r w:rsidR="004B4A47" w:rsidRPr="00E664F6">
              <w:rPr>
                <w:rFonts w:ascii="Times New Roman" w:hAnsi="Times New Roman" w:cs="Times New Roman"/>
                <w:sz w:val="18"/>
                <w:szCs w:val="18"/>
                <w:lang w:val="en-GB" w:eastAsia="en-US"/>
              </w:rPr>
              <w:t>0.34</w:t>
            </w:r>
          </w:p>
        </w:tc>
        <w:tc>
          <w:tcPr>
            <w:tcW w:w="1418" w:type="dxa"/>
            <w:tcBorders>
              <w:top w:val="single" w:sz="4" w:space="0" w:color="auto"/>
              <w:left w:val="single" w:sz="4" w:space="0" w:color="auto"/>
              <w:bottom w:val="single" w:sz="4" w:space="0" w:color="auto"/>
              <w:right w:val="single" w:sz="4" w:space="0" w:color="auto"/>
            </w:tcBorders>
            <w:hideMark/>
          </w:tcPr>
          <w:p w14:paraId="46075CC2" w14:textId="7F988C96" w:rsidR="004B4A47" w:rsidRPr="00E664F6" w:rsidRDefault="003E42F3" w:rsidP="003E42F3">
            <w:pPr>
              <w:pStyle w:val="HTML0"/>
              <w:shd w:val="clear" w:color="auto" w:fill="FFFFFF"/>
              <w:wordWrap w:val="0"/>
              <w:spacing w:line="225" w:lineRule="atLeast"/>
              <w:ind w:firstLine="0"/>
              <w:rPr>
                <w:rFonts w:ascii="Times New Roman" w:hAnsi="Times New Roman" w:cs="Times New Roman"/>
                <w:sz w:val="18"/>
                <w:szCs w:val="18"/>
                <w:lang w:val="en-US" w:eastAsia="en-US"/>
              </w:rPr>
            </w:pPr>
            <w:r w:rsidRPr="00E664F6">
              <w:rPr>
                <w:rFonts w:ascii="Times New Roman" w:hAnsi="Times New Roman" w:cs="Times New Roman"/>
                <w:sz w:val="18"/>
                <w:szCs w:val="18"/>
                <w:lang w:val="ru-RU" w:eastAsia="en-US"/>
              </w:rPr>
              <w:t xml:space="preserve">        </w:t>
            </w:r>
            <w:r w:rsidR="004B4A47" w:rsidRPr="00E664F6">
              <w:rPr>
                <w:rFonts w:ascii="Times New Roman" w:hAnsi="Times New Roman" w:cs="Times New Roman"/>
                <w:sz w:val="18"/>
                <w:szCs w:val="18"/>
                <w:lang w:val="en-US" w:eastAsia="en-US"/>
              </w:rPr>
              <w:t>0.78</w:t>
            </w:r>
          </w:p>
        </w:tc>
        <w:tc>
          <w:tcPr>
            <w:tcW w:w="1559" w:type="dxa"/>
            <w:tcBorders>
              <w:top w:val="single" w:sz="4" w:space="0" w:color="auto"/>
              <w:left w:val="single" w:sz="4" w:space="0" w:color="auto"/>
              <w:bottom w:val="single" w:sz="4" w:space="0" w:color="auto"/>
              <w:right w:val="single" w:sz="4" w:space="0" w:color="auto"/>
            </w:tcBorders>
            <w:hideMark/>
          </w:tcPr>
          <w:p w14:paraId="237E5C83" w14:textId="77777777" w:rsidR="004B4A47" w:rsidRPr="00E664F6" w:rsidRDefault="004B4A47" w:rsidP="003E42F3">
            <w:pPr>
              <w:pStyle w:val="HTML0"/>
              <w:shd w:val="clear" w:color="auto" w:fill="FFFFFF"/>
              <w:wordWrap w:val="0"/>
              <w:spacing w:line="225" w:lineRule="atLeast"/>
              <w:ind w:firstLine="0"/>
              <w:jc w:val="center"/>
              <w:rPr>
                <w:rFonts w:ascii="Times New Roman" w:hAnsi="Times New Roman" w:cs="Times New Roman"/>
                <w:sz w:val="18"/>
                <w:szCs w:val="18"/>
                <w:lang w:val="en-GB" w:eastAsia="en-US"/>
              </w:rPr>
            </w:pPr>
            <w:r w:rsidRPr="00E664F6">
              <w:rPr>
                <w:rFonts w:ascii="Times New Roman" w:hAnsi="Times New Roman" w:cs="Times New Roman"/>
                <w:sz w:val="18"/>
                <w:szCs w:val="18"/>
                <w:lang w:eastAsia="en-US"/>
              </w:rPr>
              <w:t>0.11</w:t>
            </w:r>
          </w:p>
        </w:tc>
        <w:tc>
          <w:tcPr>
            <w:tcW w:w="1843" w:type="dxa"/>
            <w:tcBorders>
              <w:top w:val="single" w:sz="4" w:space="0" w:color="auto"/>
              <w:left w:val="single" w:sz="4" w:space="0" w:color="auto"/>
              <w:bottom w:val="single" w:sz="4" w:space="0" w:color="auto"/>
              <w:right w:val="single" w:sz="4" w:space="0" w:color="auto"/>
            </w:tcBorders>
            <w:hideMark/>
          </w:tcPr>
          <w:p w14:paraId="41AFE5DB" w14:textId="01FFBE71" w:rsidR="004B4A47" w:rsidRPr="00E664F6" w:rsidRDefault="004B4A47" w:rsidP="003E42F3">
            <w:pPr>
              <w:pStyle w:val="HTML0"/>
              <w:shd w:val="clear" w:color="auto" w:fill="FFFFFF"/>
              <w:wordWrap w:val="0"/>
              <w:spacing w:line="225" w:lineRule="atLeast"/>
              <w:ind w:firstLine="0"/>
              <w:jc w:val="center"/>
              <w:rPr>
                <w:rFonts w:ascii="Lucida Console" w:hAnsi="Lucida Console"/>
                <w:color w:val="000000"/>
                <w:sz w:val="18"/>
                <w:szCs w:val="18"/>
                <w:lang w:eastAsia="en-US"/>
              </w:rPr>
            </w:pPr>
            <w:r w:rsidRPr="00E664F6">
              <w:rPr>
                <w:rFonts w:ascii="Times New Roman" w:hAnsi="Times New Roman" w:cs="Times New Roman"/>
                <w:sz w:val="18"/>
                <w:szCs w:val="18"/>
                <w:lang w:eastAsia="en-US"/>
              </w:rPr>
              <w:t>0.1</w:t>
            </w:r>
            <w:r w:rsidRPr="00E664F6">
              <w:rPr>
                <w:rFonts w:ascii="Times New Roman" w:hAnsi="Times New Roman" w:cs="Times New Roman"/>
                <w:sz w:val="18"/>
                <w:szCs w:val="18"/>
                <w:lang w:val="en-GB" w:eastAsia="en-US"/>
              </w:rPr>
              <w:t>3</w:t>
            </w:r>
          </w:p>
        </w:tc>
      </w:tr>
      <w:tr w:rsidR="004B4A47" w14:paraId="3282CBEA" w14:textId="77777777" w:rsidTr="00E664F6">
        <w:tc>
          <w:tcPr>
            <w:tcW w:w="2410" w:type="dxa"/>
            <w:tcBorders>
              <w:top w:val="single" w:sz="4" w:space="0" w:color="auto"/>
              <w:left w:val="single" w:sz="4" w:space="0" w:color="auto"/>
              <w:bottom w:val="single" w:sz="4" w:space="0" w:color="auto"/>
              <w:right w:val="single" w:sz="4" w:space="0" w:color="auto"/>
            </w:tcBorders>
            <w:hideMark/>
          </w:tcPr>
          <w:p w14:paraId="0C18C88A" w14:textId="77777777" w:rsidR="004B4A47" w:rsidRPr="00E664F6" w:rsidRDefault="004B4A47">
            <w:pPr>
              <w:spacing w:after="0" w:line="240" w:lineRule="auto"/>
              <w:ind w:right="14"/>
              <w:jc w:val="center"/>
              <w:rPr>
                <w:rFonts w:ascii="Times New Roman" w:hAnsi="Times New Roman"/>
                <w:sz w:val="18"/>
                <w:szCs w:val="18"/>
                <w:highlight w:val="yellow"/>
                <w:lang w:eastAsia="en-US"/>
              </w:rPr>
            </w:pPr>
            <w:r w:rsidRPr="00E664F6">
              <w:rPr>
                <w:rFonts w:ascii="Times New Roman" w:hAnsi="Times New Roman"/>
                <w:sz w:val="18"/>
                <w:szCs w:val="18"/>
              </w:rPr>
              <w:t>Выделенные компании (Спин-оффы)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DD21C7E" w14:textId="7D7CF0D1" w:rsidR="004B4A47" w:rsidRPr="00E664F6" w:rsidRDefault="003E42F3" w:rsidP="003E42F3">
            <w:pPr>
              <w:pStyle w:val="HTML0"/>
              <w:shd w:val="clear" w:color="auto" w:fill="FFFFFF"/>
              <w:wordWrap w:val="0"/>
              <w:spacing w:line="225" w:lineRule="atLeast"/>
              <w:rPr>
                <w:rFonts w:ascii="Times New Roman" w:hAnsi="Times New Roman" w:cs="Times New Roman"/>
                <w:sz w:val="18"/>
                <w:szCs w:val="18"/>
                <w:lang w:val="en-GB" w:eastAsia="en-US"/>
              </w:rPr>
            </w:pPr>
            <w:r w:rsidRPr="00E664F6">
              <w:rPr>
                <w:rFonts w:ascii="Times New Roman" w:hAnsi="Times New Roman" w:cs="Times New Roman"/>
                <w:sz w:val="18"/>
                <w:szCs w:val="18"/>
                <w:lang w:val="ru-RU" w:eastAsia="en-US"/>
              </w:rPr>
              <w:t xml:space="preserve">   </w:t>
            </w:r>
            <w:r w:rsidR="004B4A47" w:rsidRPr="00E664F6">
              <w:rPr>
                <w:rFonts w:ascii="Times New Roman" w:hAnsi="Times New Roman" w:cs="Times New Roman"/>
                <w:sz w:val="18"/>
                <w:szCs w:val="18"/>
                <w:lang w:val="en-GB" w:eastAsia="en-US"/>
              </w:rPr>
              <w:t>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9BD6C0" w14:textId="2A2717A4" w:rsidR="004B4A47" w:rsidRPr="00E664F6" w:rsidRDefault="003E42F3" w:rsidP="003E42F3">
            <w:pPr>
              <w:pStyle w:val="HTML0"/>
              <w:shd w:val="clear" w:color="auto" w:fill="FFFFFF"/>
              <w:wordWrap w:val="0"/>
              <w:spacing w:line="225" w:lineRule="atLeast"/>
              <w:ind w:firstLine="0"/>
              <w:rPr>
                <w:rFonts w:ascii="Times New Roman" w:hAnsi="Times New Roman" w:cs="Times New Roman"/>
                <w:sz w:val="18"/>
                <w:szCs w:val="18"/>
                <w:lang w:val="en-GB" w:eastAsia="en-US"/>
              </w:rPr>
            </w:pPr>
            <w:r w:rsidRPr="00E664F6">
              <w:rPr>
                <w:rFonts w:ascii="Times New Roman" w:hAnsi="Times New Roman" w:cs="Times New Roman"/>
                <w:sz w:val="18"/>
                <w:szCs w:val="18"/>
                <w:lang w:val="ru-RU" w:eastAsia="en-US"/>
              </w:rPr>
              <w:t xml:space="preserve">        </w:t>
            </w:r>
            <w:r w:rsidR="004B4A47" w:rsidRPr="00E664F6">
              <w:rPr>
                <w:rFonts w:ascii="Times New Roman" w:hAnsi="Times New Roman" w:cs="Times New Roman"/>
                <w:sz w:val="18"/>
                <w:szCs w:val="18"/>
                <w:lang w:val="en-GB" w:eastAsia="en-US"/>
              </w:rPr>
              <w:t>0.34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8A80CF" w14:textId="6FB5BD24" w:rsidR="004B4A47" w:rsidRPr="00E664F6" w:rsidRDefault="003E42F3" w:rsidP="003E42F3">
            <w:pPr>
              <w:pStyle w:val="HTML0"/>
              <w:shd w:val="clear" w:color="auto" w:fill="FFFFFF"/>
              <w:wordWrap w:val="0"/>
              <w:spacing w:line="225" w:lineRule="atLeast"/>
              <w:ind w:firstLine="0"/>
              <w:rPr>
                <w:rFonts w:ascii="Times New Roman" w:hAnsi="Times New Roman" w:cs="Times New Roman"/>
                <w:sz w:val="18"/>
                <w:szCs w:val="18"/>
                <w:lang w:val="en-GB" w:eastAsia="en-US"/>
              </w:rPr>
            </w:pPr>
            <w:r w:rsidRPr="00E664F6">
              <w:rPr>
                <w:rFonts w:ascii="Times New Roman" w:hAnsi="Times New Roman" w:cs="Times New Roman"/>
                <w:sz w:val="18"/>
                <w:szCs w:val="18"/>
                <w:lang w:val="ru-RU" w:eastAsia="en-US"/>
              </w:rPr>
              <w:t xml:space="preserve">         </w:t>
            </w:r>
            <w:r w:rsidR="00503323">
              <w:rPr>
                <w:rFonts w:ascii="Times New Roman" w:hAnsi="Times New Roman" w:cs="Times New Roman"/>
                <w:sz w:val="18"/>
                <w:szCs w:val="18"/>
                <w:lang w:val="en-US" w:eastAsia="en-US"/>
              </w:rPr>
              <w:t xml:space="preserve"> </w:t>
            </w:r>
            <w:r w:rsidR="004B4A47" w:rsidRPr="00E664F6">
              <w:rPr>
                <w:rFonts w:ascii="Times New Roman" w:hAnsi="Times New Roman" w:cs="Times New Roman"/>
                <w:sz w:val="18"/>
                <w:szCs w:val="18"/>
                <w:lang w:val="en-GB" w:eastAsia="en-US"/>
              </w:rPr>
              <w:t>0.5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7C3ED2" w14:textId="5F457C34" w:rsidR="004B4A47" w:rsidRPr="00E664F6" w:rsidRDefault="003E42F3" w:rsidP="003E42F3">
            <w:pPr>
              <w:pStyle w:val="HTML0"/>
              <w:shd w:val="clear" w:color="auto" w:fill="FFFFFF"/>
              <w:wordWrap w:val="0"/>
              <w:spacing w:line="225" w:lineRule="atLeast"/>
              <w:ind w:firstLine="0"/>
              <w:rPr>
                <w:rFonts w:ascii="Times New Roman" w:hAnsi="Times New Roman" w:cs="Times New Roman"/>
                <w:sz w:val="18"/>
                <w:szCs w:val="18"/>
                <w:lang w:val="en-GB" w:eastAsia="en-US"/>
              </w:rPr>
            </w:pPr>
            <w:r w:rsidRPr="00E664F6">
              <w:rPr>
                <w:rFonts w:ascii="Times New Roman" w:hAnsi="Times New Roman" w:cs="Times New Roman"/>
                <w:sz w:val="18"/>
                <w:szCs w:val="18"/>
                <w:lang w:val="ru-RU" w:eastAsia="en-US"/>
              </w:rPr>
              <w:t xml:space="preserve">        </w:t>
            </w:r>
            <w:r w:rsidR="00503323">
              <w:rPr>
                <w:rFonts w:ascii="Times New Roman" w:hAnsi="Times New Roman" w:cs="Times New Roman"/>
                <w:sz w:val="18"/>
                <w:szCs w:val="18"/>
                <w:lang w:val="en-US" w:eastAsia="en-US"/>
              </w:rPr>
              <w:t xml:space="preserve">   </w:t>
            </w:r>
            <w:r w:rsidRPr="00E664F6">
              <w:rPr>
                <w:rFonts w:ascii="Times New Roman" w:hAnsi="Times New Roman" w:cs="Times New Roman"/>
                <w:sz w:val="18"/>
                <w:szCs w:val="18"/>
                <w:lang w:val="ru-RU" w:eastAsia="en-US"/>
              </w:rPr>
              <w:t xml:space="preserve">  </w:t>
            </w:r>
            <w:r w:rsidR="004B4A47" w:rsidRPr="00E664F6">
              <w:rPr>
                <w:rFonts w:ascii="Times New Roman" w:hAnsi="Times New Roman" w:cs="Times New Roman"/>
                <w:sz w:val="18"/>
                <w:szCs w:val="18"/>
                <w:lang w:val="en-GB" w:eastAsia="en-US"/>
              </w:rPr>
              <w:t>0.7</w:t>
            </w:r>
          </w:p>
        </w:tc>
      </w:tr>
      <w:tr w:rsidR="004B4A47" w14:paraId="21239A5E" w14:textId="77777777" w:rsidTr="00E664F6">
        <w:tc>
          <w:tcPr>
            <w:tcW w:w="2410" w:type="dxa"/>
            <w:tcBorders>
              <w:top w:val="single" w:sz="4" w:space="0" w:color="auto"/>
              <w:left w:val="single" w:sz="4" w:space="0" w:color="auto"/>
              <w:bottom w:val="single" w:sz="4" w:space="0" w:color="auto"/>
              <w:right w:val="single" w:sz="4" w:space="0" w:color="auto"/>
            </w:tcBorders>
            <w:hideMark/>
          </w:tcPr>
          <w:p w14:paraId="5ED5B0BD" w14:textId="77777777" w:rsidR="004B4A47" w:rsidRPr="00E664F6" w:rsidRDefault="004B4A47">
            <w:pPr>
              <w:spacing w:after="0" w:line="240" w:lineRule="auto"/>
              <w:ind w:right="14"/>
              <w:jc w:val="center"/>
              <w:rPr>
                <w:rFonts w:ascii="Times New Roman" w:hAnsi="Times New Roman"/>
                <w:sz w:val="18"/>
                <w:szCs w:val="18"/>
                <w:lang w:eastAsia="en-US"/>
              </w:rPr>
            </w:pPr>
            <w:r w:rsidRPr="00E664F6">
              <w:rPr>
                <w:rFonts w:ascii="Times New Roman" w:hAnsi="Times New Roman"/>
                <w:sz w:val="18"/>
                <w:szCs w:val="18"/>
              </w:rPr>
              <w:t>Совместные предприятия</w:t>
            </w:r>
          </w:p>
        </w:tc>
        <w:tc>
          <w:tcPr>
            <w:tcW w:w="2126" w:type="dxa"/>
            <w:tcBorders>
              <w:top w:val="single" w:sz="4" w:space="0" w:color="auto"/>
              <w:left w:val="single" w:sz="4" w:space="0" w:color="auto"/>
              <w:bottom w:val="single" w:sz="4" w:space="0" w:color="auto"/>
              <w:right w:val="single" w:sz="4" w:space="0" w:color="auto"/>
            </w:tcBorders>
            <w:hideMark/>
          </w:tcPr>
          <w:p w14:paraId="46EA2F9B"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0.35</w:t>
            </w:r>
          </w:p>
        </w:tc>
        <w:tc>
          <w:tcPr>
            <w:tcW w:w="1418" w:type="dxa"/>
            <w:tcBorders>
              <w:top w:val="single" w:sz="4" w:space="0" w:color="auto"/>
              <w:left w:val="single" w:sz="4" w:space="0" w:color="auto"/>
              <w:bottom w:val="single" w:sz="4" w:space="0" w:color="auto"/>
              <w:right w:val="single" w:sz="4" w:space="0" w:color="auto"/>
            </w:tcBorders>
            <w:hideMark/>
          </w:tcPr>
          <w:p w14:paraId="21312B32"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0.3</w:t>
            </w:r>
            <w:r w:rsidRPr="00E664F6">
              <w:rPr>
                <w:rFonts w:ascii="Times New Roman" w:eastAsia="Times New Roman" w:hAnsi="Times New Roman"/>
                <w:sz w:val="18"/>
                <w:szCs w:val="18"/>
                <w:lang w:val="en-GB"/>
              </w:rPr>
              <w:t>5</w:t>
            </w:r>
          </w:p>
        </w:tc>
        <w:tc>
          <w:tcPr>
            <w:tcW w:w="1559" w:type="dxa"/>
            <w:tcBorders>
              <w:top w:val="single" w:sz="4" w:space="0" w:color="auto"/>
              <w:left w:val="single" w:sz="4" w:space="0" w:color="auto"/>
              <w:bottom w:val="single" w:sz="4" w:space="0" w:color="auto"/>
              <w:right w:val="single" w:sz="4" w:space="0" w:color="auto"/>
            </w:tcBorders>
            <w:hideMark/>
          </w:tcPr>
          <w:p w14:paraId="7652E77D"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0.2</w:t>
            </w:r>
            <w:r w:rsidRPr="00E664F6">
              <w:rPr>
                <w:rFonts w:ascii="Times New Roman" w:eastAsia="Times New Roman" w:hAnsi="Times New Roman"/>
                <w:sz w:val="18"/>
                <w:szCs w:val="18"/>
                <w:lang w:val="en-GB"/>
              </w:rPr>
              <w:t>9</w:t>
            </w:r>
          </w:p>
        </w:tc>
        <w:tc>
          <w:tcPr>
            <w:tcW w:w="1843" w:type="dxa"/>
            <w:tcBorders>
              <w:top w:val="single" w:sz="4" w:space="0" w:color="auto"/>
              <w:left w:val="single" w:sz="4" w:space="0" w:color="auto"/>
              <w:bottom w:val="single" w:sz="4" w:space="0" w:color="auto"/>
              <w:right w:val="single" w:sz="4" w:space="0" w:color="auto"/>
            </w:tcBorders>
            <w:hideMark/>
          </w:tcPr>
          <w:p w14:paraId="6587ADCE"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sidRPr="00E664F6">
              <w:rPr>
                <w:rFonts w:ascii="Times New Roman" w:eastAsia="Times New Roman" w:hAnsi="Times New Roman"/>
                <w:color w:val="000000"/>
                <w:sz w:val="18"/>
                <w:szCs w:val="18"/>
                <w:bdr w:val="none" w:sz="0" w:space="0" w:color="auto" w:frame="1"/>
                <w:lang w:val="en-US"/>
              </w:rPr>
              <w:t xml:space="preserve">0.46  </w:t>
            </w:r>
          </w:p>
        </w:tc>
      </w:tr>
      <w:tr w:rsidR="004B4A47" w14:paraId="223D3443" w14:textId="77777777" w:rsidTr="00E664F6">
        <w:tc>
          <w:tcPr>
            <w:tcW w:w="2410" w:type="dxa"/>
            <w:tcBorders>
              <w:top w:val="single" w:sz="4" w:space="0" w:color="auto"/>
              <w:left w:val="single" w:sz="4" w:space="0" w:color="auto"/>
              <w:bottom w:val="single" w:sz="4" w:space="0" w:color="auto"/>
              <w:right w:val="single" w:sz="4" w:space="0" w:color="auto"/>
            </w:tcBorders>
            <w:vAlign w:val="center"/>
            <w:hideMark/>
          </w:tcPr>
          <w:p w14:paraId="6DE5DC84" w14:textId="77777777" w:rsidR="004B4A47" w:rsidRPr="00E664F6" w:rsidRDefault="004B4A47">
            <w:pPr>
              <w:spacing w:after="0" w:line="240" w:lineRule="auto"/>
              <w:ind w:right="14"/>
              <w:jc w:val="center"/>
              <w:rPr>
                <w:rFonts w:ascii="Times New Roman" w:hAnsi="Times New Roman"/>
                <w:sz w:val="18"/>
                <w:szCs w:val="18"/>
                <w:lang w:eastAsia="en-US"/>
              </w:rPr>
            </w:pPr>
            <w:r w:rsidRPr="00E664F6">
              <w:rPr>
                <w:rFonts w:ascii="Times New Roman" w:hAnsi="Times New Roman"/>
                <w:sz w:val="18"/>
                <w:szCs w:val="18"/>
              </w:rPr>
              <w:t>Поставщики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49A206"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0.85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D99392"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sidRPr="00E664F6">
              <w:rPr>
                <w:rFonts w:ascii="Times New Roman" w:eastAsia="Times New Roman" w:hAnsi="Times New Roman"/>
                <w:sz w:val="18"/>
                <w:szCs w:val="18"/>
              </w:rPr>
              <w:t>0.03</w:t>
            </w:r>
            <w:r w:rsidRPr="00E664F6">
              <w:rPr>
                <w:rFonts w:ascii="Times New Roman" w:eastAsia="Times New Roman" w:hAnsi="Times New Roman"/>
                <w:sz w:val="18"/>
                <w:szCs w:val="18"/>
                <w:lang w:val="en-GB"/>
              </w:rPr>
              <w:t>5</w:t>
            </w:r>
            <w:r w:rsidRPr="00E664F6">
              <w:rPr>
                <w:rFonts w:ascii="Times New Roman" w:eastAsia="Times New Roman" w:hAnsi="Times New Roman"/>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FF4E9C"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0.7</w:t>
            </w:r>
            <w:r w:rsidRPr="00E664F6">
              <w:rPr>
                <w:rFonts w:ascii="Times New Roman" w:eastAsia="Times New Roman" w:hAnsi="Times New Roman"/>
                <w:sz w:val="18"/>
                <w:szCs w:val="18"/>
                <w:lang w:val="en-GB"/>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7779934"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sidRPr="00E664F6">
              <w:rPr>
                <w:rFonts w:ascii="Times New Roman" w:eastAsia="Times New Roman" w:hAnsi="Times New Roman"/>
                <w:color w:val="000000"/>
                <w:sz w:val="18"/>
                <w:szCs w:val="18"/>
                <w:bdr w:val="none" w:sz="0" w:space="0" w:color="auto" w:frame="1"/>
                <w:lang w:val="en-US"/>
              </w:rPr>
              <w:t>0.25</w:t>
            </w:r>
          </w:p>
        </w:tc>
      </w:tr>
      <w:tr w:rsidR="004B4A47" w14:paraId="2BF1D04F" w14:textId="77777777" w:rsidTr="00E664F6">
        <w:tc>
          <w:tcPr>
            <w:tcW w:w="2410" w:type="dxa"/>
            <w:tcBorders>
              <w:top w:val="single" w:sz="4" w:space="0" w:color="auto"/>
              <w:left w:val="single" w:sz="4" w:space="0" w:color="auto"/>
              <w:bottom w:val="single" w:sz="4" w:space="0" w:color="auto"/>
              <w:right w:val="single" w:sz="4" w:space="0" w:color="auto"/>
            </w:tcBorders>
            <w:vAlign w:val="center"/>
            <w:hideMark/>
          </w:tcPr>
          <w:p w14:paraId="210AB60C" w14:textId="77777777" w:rsidR="004B4A47" w:rsidRPr="00E664F6" w:rsidRDefault="004B4A47">
            <w:pPr>
              <w:spacing w:after="0" w:line="240" w:lineRule="auto"/>
              <w:ind w:right="14"/>
              <w:jc w:val="center"/>
              <w:rPr>
                <w:rFonts w:ascii="Times New Roman" w:hAnsi="Times New Roman"/>
                <w:sz w:val="18"/>
                <w:szCs w:val="18"/>
                <w:lang w:eastAsia="en-US"/>
              </w:rPr>
            </w:pPr>
            <w:r w:rsidRPr="00E664F6">
              <w:rPr>
                <w:rFonts w:ascii="Times New Roman" w:hAnsi="Times New Roman"/>
                <w:sz w:val="18"/>
                <w:szCs w:val="18"/>
              </w:rPr>
              <w:t>Потребители</w:t>
            </w:r>
          </w:p>
        </w:tc>
        <w:tc>
          <w:tcPr>
            <w:tcW w:w="2126" w:type="dxa"/>
            <w:tcBorders>
              <w:top w:val="single" w:sz="4" w:space="0" w:color="auto"/>
              <w:left w:val="single" w:sz="4" w:space="0" w:color="auto"/>
              <w:bottom w:val="single" w:sz="4" w:space="0" w:color="auto"/>
              <w:right w:val="single" w:sz="4" w:space="0" w:color="auto"/>
            </w:tcBorders>
            <w:hideMark/>
          </w:tcPr>
          <w:p w14:paraId="32F6BDAE"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sidRPr="00E664F6">
              <w:rPr>
                <w:rFonts w:ascii="Times New Roman" w:eastAsia="Times New Roman" w:hAnsi="Times New Roman"/>
                <w:sz w:val="18"/>
                <w:szCs w:val="18"/>
              </w:rPr>
              <w:t xml:space="preserve">0.92 </w:t>
            </w:r>
          </w:p>
        </w:tc>
        <w:tc>
          <w:tcPr>
            <w:tcW w:w="1418" w:type="dxa"/>
            <w:tcBorders>
              <w:top w:val="single" w:sz="4" w:space="0" w:color="auto"/>
              <w:left w:val="single" w:sz="4" w:space="0" w:color="auto"/>
              <w:bottom w:val="single" w:sz="4" w:space="0" w:color="auto"/>
              <w:right w:val="single" w:sz="4" w:space="0" w:color="auto"/>
            </w:tcBorders>
            <w:hideMark/>
          </w:tcPr>
          <w:p w14:paraId="3ED79573"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0.9</w:t>
            </w:r>
            <w:r w:rsidRPr="00E664F6">
              <w:rPr>
                <w:rFonts w:ascii="Times New Roman" w:eastAsia="Times New Roman" w:hAnsi="Times New Roman"/>
                <w:sz w:val="18"/>
                <w:szCs w:val="18"/>
                <w:lang w:val="en-GB"/>
              </w:rPr>
              <w:t>8</w:t>
            </w:r>
          </w:p>
        </w:tc>
        <w:tc>
          <w:tcPr>
            <w:tcW w:w="1559" w:type="dxa"/>
            <w:tcBorders>
              <w:top w:val="single" w:sz="4" w:space="0" w:color="auto"/>
              <w:left w:val="single" w:sz="4" w:space="0" w:color="auto"/>
              <w:bottom w:val="single" w:sz="4" w:space="0" w:color="auto"/>
              <w:right w:val="single" w:sz="4" w:space="0" w:color="auto"/>
            </w:tcBorders>
            <w:hideMark/>
          </w:tcPr>
          <w:p w14:paraId="6F8D436D"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0.3</w:t>
            </w:r>
            <w:r w:rsidRPr="00E664F6">
              <w:rPr>
                <w:rFonts w:ascii="Times New Roman" w:eastAsia="Times New Roman" w:hAnsi="Times New Roman"/>
                <w:sz w:val="18"/>
                <w:szCs w:val="18"/>
                <w:lang w:val="en-GB"/>
              </w:rPr>
              <w:t>3</w:t>
            </w:r>
          </w:p>
        </w:tc>
        <w:tc>
          <w:tcPr>
            <w:tcW w:w="1843" w:type="dxa"/>
            <w:tcBorders>
              <w:top w:val="single" w:sz="4" w:space="0" w:color="auto"/>
              <w:left w:val="single" w:sz="4" w:space="0" w:color="auto"/>
              <w:bottom w:val="single" w:sz="4" w:space="0" w:color="auto"/>
              <w:right w:val="single" w:sz="4" w:space="0" w:color="auto"/>
            </w:tcBorders>
            <w:hideMark/>
          </w:tcPr>
          <w:p w14:paraId="1960A6F5"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sidRPr="00E664F6">
              <w:rPr>
                <w:rFonts w:ascii="Times New Roman" w:eastAsia="Times New Roman" w:hAnsi="Times New Roman"/>
                <w:color w:val="000000"/>
                <w:sz w:val="18"/>
                <w:szCs w:val="18"/>
                <w:bdr w:val="none" w:sz="0" w:space="0" w:color="auto" w:frame="1"/>
                <w:lang w:val="en-US"/>
              </w:rPr>
              <w:t xml:space="preserve">   0.037*</w:t>
            </w:r>
          </w:p>
        </w:tc>
      </w:tr>
      <w:tr w:rsidR="004B4A47" w14:paraId="589178F9" w14:textId="77777777" w:rsidTr="00E664F6">
        <w:tc>
          <w:tcPr>
            <w:tcW w:w="2410" w:type="dxa"/>
            <w:tcBorders>
              <w:top w:val="single" w:sz="4" w:space="0" w:color="auto"/>
              <w:left w:val="single" w:sz="4" w:space="0" w:color="auto"/>
              <w:bottom w:val="single" w:sz="4" w:space="0" w:color="auto"/>
              <w:right w:val="single" w:sz="4" w:space="0" w:color="auto"/>
            </w:tcBorders>
            <w:vAlign w:val="center"/>
            <w:hideMark/>
          </w:tcPr>
          <w:p w14:paraId="76D12F3A" w14:textId="77777777" w:rsidR="004B4A47" w:rsidRPr="00E664F6" w:rsidRDefault="004B4A47">
            <w:pPr>
              <w:spacing w:after="0" w:line="240" w:lineRule="auto"/>
              <w:ind w:right="14"/>
              <w:jc w:val="center"/>
              <w:rPr>
                <w:rFonts w:ascii="Times New Roman" w:hAnsi="Times New Roman"/>
                <w:sz w:val="18"/>
                <w:szCs w:val="18"/>
                <w:lang w:eastAsia="en-US"/>
              </w:rPr>
            </w:pPr>
            <w:r w:rsidRPr="00E664F6">
              <w:rPr>
                <w:rFonts w:ascii="Times New Roman" w:hAnsi="Times New Roman"/>
                <w:sz w:val="18"/>
                <w:szCs w:val="18"/>
              </w:rPr>
              <w:t>Лицензирование интеллектуальной собственности/технологий</w:t>
            </w:r>
          </w:p>
        </w:tc>
        <w:tc>
          <w:tcPr>
            <w:tcW w:w="2126" w:type="dxa"/>
            <w:tcBorders>
              <w:top w:val="single" w:sz="4" w:space="0" w:color="auto"/>
              <w:left w:val="single" w:sz="4" w:space="0" w:color="auto"/>
              <w:bottom w:val="single" w:sz="4" w:space="0" w:color="auto"/>
              <w:right w:val="single" w:sz="4" w:space="0" w:color="auto"/>
            </w:tcBorders>
          </w:tcPr>
          <w:p w14:paraId="520DBDAE"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74328E8E"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0.58</w:t>
            </w:r>
          </w:p>
        </w:tc>
        <w:tc>
          <w:tcPr>
            <w:tcW w:w="1418" w:type="dxa"/>
            <w:tcBorders>
              <w:top w:val="single" w:sz="4" w:space="0" w:color="auto"/>
              <w:left w:val="single" w:sz="4" w:space="0" w:color="auto"/>
              <w:bottom w:val="single" w:sz="4" w:space="0" w:color="auto"/>
              <w:right w:val="single" w:sz="4" w:space="0" w:color="auto"/>
            </w:tcBorders>
          </w:tcPr>
          <w:p w14:paraId="5293CF54"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p>
          <w:p w14:paraId="0B85992B"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sidRPr="00E664F6">
              <w:rPr>
                <w:rFonts w:ascii="Times New Roman" w:eastAsia="Times New Roman" w:hAnsi="Times New Roman"/>
                <w:sz w:val="18"/>
                <w:szCs w:val="18"/>
                <w:lang w:val="en-US"/>
              </w:rPr>
              <w:t>0.61</w:t>
            </w:r>
          </w:p>
        </w:tc>
        <w:tc>
          <w:tcPr>
            <w:tcW w:w="1559" w:type="dxa"/>
            <w:tcBorders>
              <w:top w:val="single" w:sz="4" w:space="0" w:color="auto"/>
              <w:left w:val="single" w:sz="4" w:space="0" w:color="auto"/>
              <w:bottom w:val="single" w:sz="4" w:space="0" w:color="auto"/>
              <w:right w:val="single" w:sz="4" w:space="0" w:color="auto"/>
            </w:tcBorders>
          </w:tcPr>
          <w:p w14:paraId="1F51BD52"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p>
          <w:p w14:paraId="1DD8BD32"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sidRPr="00E664F6">
              <w:rPr>
                <w:rFonts w:ascii="Times New Roman" w:eastAsia="Times New Roman" w:hAnsi="Times New Roman"/>
                <w:sz w:val="18"/>
                <w:szCs w:val="18"/>
                <w:lang w:val="en-US"/>
              </w:rPr>
              <w:t>0.76</w:t>
            </w:r>
          </w:p>
        </w:tc>
        <w:tc>
          <w:tcPr>
            <w:tcW w:w="1843" w:type="dxa"/>
            <w:tcBorders>
              <w:top w:val="single" w:sz="4" w:space="0" w:color="auto"/>
              <w:left w:val="single" w:sz="4" w:space="0" w:color="auto"/>
              <w:bottom w:val="single" w:sz="4" w:space="0" w:color="auto"/>
              <w:right w:val="single" w:sz="4" w:space="0" w:color="auto"/>
            </w:tcBorders>
          </w:tcPr>
          <w:p w14:paraId="1EDEE8CE"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p>
          <w:p w14:paraId="6895DECE"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sidRPr="00E664F6">
              <w:rPr>
                <w:rFonts w:ascii="Times New Roman" w:eastAsia="Times New Roman" w:hAnsi="Times New Roman"/>
                <w:color w:val="000000"/>
                <w:sz w:val="18"/>
                <w:szCs w:val="18"/>
                <w:bdr w:val="none" w:sz="0" w:space="0" w:color="auto" w:frame="1"/>
                <w:lang w:val="en-US"/>
              </w:rPr>
              <w:t xml:space="preserve">0.77  </w:t>
            </w:r>
          </w:p>
        </w:tc>
      </w:tr>
      <w:tr w:rsidR="004B4A47" w14:paraId="3C464D5B" w14:textId="77777777" w:rsidTr="00E664F6">
        <w:tc>
          <w:tcPr>
            <w:tcW w:w="2410" w:type="dxa"/>
            <w:tcBorders>
              <w:top w:val="single" w:sz="4" w:space="0" w:color="auto"/>
              <w:left w:val="single" w:sz="4" w:space="0" w:color="auto"/>
              <w:bottom w:val="single" w:sz="4" w:space="0" w:color="auto"/>
              <w:right w:val="single" w:sz="4" w:space="0" w:color="auto"/>
            </w:tcBorders>
            <w:vAlign w:val="center"/>
            <w:hideMark/>
          </w:tcPr>
          <w:p w14:paraId="5FDAD720" w14:textId="77777777" w:rsidR="004B4A47" w:rsidRPr="00E664F6" w:rsidRDefault="004B4A47">
            <w:pPr>
              <w:spacing w:after="0" w:line="240" w:lineRule="auto"/>
              <w:ind w:right="14"/>
              <w:jc w:val="center"/>
              <w:rPr>
                <w:rFonts w:ascii="Times New Roman" w:hAnsi="Times New Roman"/>
                <w:sz w:val="18"/>
                <w:szCs w:val="18"/>
                <w:highlight w:val="yellow"/>
                <w:lang w:eastAsia="en-US"/>
              </w:rPr>
            </w:pPr>
            <w:r w:rsidRPr="00E664F6">
              <w:rPr>
                <w:rFonts w:ascii="Times New Roman" w:hAnsi="Times New Roman"/>
                <w:sz w:val="18"/>
                <w:szCs w:val="18"/>
              </w:rPr>
              <w:t>Продажа интеллектуальной собственности/технологий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7BCB54" w14:textId="25C344C1" w:rsidR="004B4A47" w:rsidRPr="00E664F6" w:rsidRDefault="004B4A47" w:rsidP="003E42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w:t>
            </w:r>
            <w:r w:rsidRPr="00E664F6">
              <w:rPr>
                <w:rFonts w:ascii="Times New Roman" w:eastAsia="Times New Roman" w:hAnsi="Times New Roman"/>
                <w:sz w:val="18"/>
                <w:szCs w:val="18"/>
                <w:lang w:val="en-GB"/>
              </w:rPr>
              <w:t>8</w:t>
            </w:r>
          </w:p>
        </w:tc>
        <w:tc>
          <w:tcPr>
            <w:tcW w:w="1418" w:type="dxa"/>
            <w:tcBorders>
              <w:top w:val="single" w:sz="4" w:space="0" w:color="auto"/>
              <w:left w:val="single" w:sz="4" w:space="0" w:color="auto"/>
              <w:bottom w:val="single" w:sz="4" w:space="0" w:color="auto"/>
              <w:right w:val="single" w:sz="4" w:space="0" w:color="auto"/>
            </w:tcBorders>
            <w:hideMark/>
          </w:tcPr>
          <w:p w14:paraId="4F1D6200" w14:textId="77777777" w:rsidR="003E42F3" w:rsidRPr="00E664F6" w:rsidRDefault="003E42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4D343426" w14:textId="7DC6CFC3"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0.77</w:t>
            </w:r>
          </w:p>
        </w:tc>
        <w:tc>
          <w:tcPr>
            <w:tcW w:w="1559" w:type="dxa"/>
            <w:tcBorders>
              <w:top w:val="single" w:sz="4" w:space="0" w:color="auto"/>
              <w:left w:val="single" w:sz="4" w:space="0" w:color="auto"/>
              <w:bottom w:val="single" w:sz="4" w:space="0" w:color="auto"/>
              <w:right w:val="single" w:sz="4" w:space="0" w:color="auto"/>
            </w:tcBorders>
            <w:hideMark/>
          </w:tcPr>
          <w:p w14:paraId="7884A235" w14:textId="77777777" w:rsidR="003E42F3" w:rsidRPr="00E664F6" w:rsidRDefault="003E42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66C17F74" w14:textId="15BC6BEA"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0.76</w:t>
            </w:r>
          </w:p>
        </w:tc>
        <w:tc>
          <w:tcPr>
            <w:tcW w:w="1843" w:type="dxa"/>
            <w:tcBorders>
              <w:top w:val="single" w:sz="4" w:space="0" w:color="auto"/>
              <w:left w:val="single" w:sz="4" w:space="0" w:color="auto"/>
              <w:bottom w:val="single" w:sz="4" w:space="0" w:color="auto"/>
              <w:right w:val="single" w:sz="4" w:space="0" w:color="auto"/>
            </w:tcBorders>
            <w:hideMark/>
          </w:tcPr>
          <w:p w14:paraId="01DBD39F" w14:textId="77777777" w:rsidR="003E42F3" w:rsidRPr="00E664F6" w:rsidRDefault="003E42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28436354" w14:textId="20268C29"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r w:rsidRPr="00E664F6">
              <w:rPr>
                <w:rFonts w:ascii="Times New Roman" w:eastAsia="Times New Roman" w:hAnsi="Times New Roman"/>
                <w:color w:val="000000"/>
                <w:sz w:val="18"/>
                <w:szCs w:val="18"/>
                <w:bdr w:val="none" w:sz="0" w:space="0" w:color="auto" w:frame="1"/>
              </w:rPr>
              <w:t>0.2</w:t>
            </w:r>
            <w:r w:rsidRPr="00E664F6">
              <w:rPr>
                <w:rFonts w:ascii="Times New Roman" w:eastAsia="Times New Roman" w:hAnsi="Times New Roman"/>
                <w:color w:val="000000"/>
                <w:sz w:val="18"/>
                <w:szCs w:val="18"/>
                <w:bdr w:val="none" w:sz="0" w:space="0" w:color="auto" w:frame="1"/>
                <w:lang w:val="en-GB"/>
              </w:rPr>
              <w:t>6</w:t>
            </w:r>
          </w:p>
        </w:tc>
      </w:tr>
      <w:tr w:rsidR="004B4A47" w14:paraId="2A71FAAF" w14:textId="77777777" w:rsidTr="00E664F6">
        <w:tc>
          <w:tcPr>
            <w:tcW w:w="2410" w:type="dxa"/>
            <w:tcBorders>
              <w:top w:val="single" w:sz="4" w:space="0" w:color="auto"/>
              <w:left w:val="single" w:sz="4" w:space="0" w:color="auto"/>
              <w:bottom w:val="single" w:sz="4" w:space="0" w:color="auto"/>
              <w:right w:val="single" w:sz="4" w:space="0" w:color="auto"/>
            </w:tcBorders>
            <w:vAlign w:val="center"/>
            <w:hideMark/>
          </w:tcPr>
          <w:p w14:paraId="70126C9B" w14:textId="77777777" w:rsidR="004B4A47" w:rsidRPr="00E664F6" w:rsidRDefault="004B4A47">
            <w:pPr>
              <w:spacing w:after="0" w:line="240" w:lineRule="auto"/>
              <w:ind w:right="14"/>
              <w:jc w:val="center"/>
              <w:rPr>
                <w:rFonts w:ascii="Times New Roman" w:hAnsi="Times New Roman"/>
                <w:sz w:val="18"/>
                <w:szCs w:val="18"/>
                <w:lang w:eastAsia="en-US"/>
              </w:rPr>
            </w:pPr>
            <w:r w:rsidRPr="00E664F6">
              <w:rPr>
                <w:rFonts w:ascii="Times New Roman" w:hAnsi="Times New Roman"/>
                <w:sz w:val="18"/>
                <w:szCs w:val="18"/>
              </w:rPr>
              <w:t>Компании в других отраслях</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DDD5A44"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sidRPr="00E664F6">
              <w:rPr>
                <w:rFonts w:ascii="Times New Roman" w:eastAsia="Times New Roman" w:hAnsi="Times New Roman"/>
                <w:sz w:val="18"/>
                <w:szCs w:val="18"/>
                <w:lang w:val="en-GB"/>
              </w:rPr>
              <w:t xml:space="preserve">  </w:t>
            </w:r>
            <w:r w:rsidRPr="00E664F6">
              <w:rPr>
                <w:rFonts w:ascii="Times New Roman" w:eastAsia="Times New Roman" w:hAnsi="Times New Roman"/>
                <w:sz w:val="18"/>
                <w:szCs w:val="18"/>
              </w:rPr>
              <w:t>0.02</w:t>
            </w:r>
            <w:r w:rsidRPr="00E664F6">
              <w:rPr>
                <w:rFonts w:ascii="Times New Roman" w:eastAsia="Times New Roman" w:hAnsi="Times New Roman"/>
                <w:sz w:val="18"/>
                <w:szCs w:val="18"/>
                <w:lang w:val="en-GB"/>
              </w:rPr>
              <w:t>4</w:t>
            </w:r>
            <w:r w:rsidRPr="00E664F6">
              <w:rPr>
                <w:rFonts w:ascii="Times New Roman" w:eastAsia="Times New Roman" w:hAnsi="Times New Roman"/>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DCA22A"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0.92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461FB1"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0.77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33A9BA5"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sidRPr="00E664F6">
              <w:rPr>
                <w:rFonts w:ascii="Times New Roman" w:eastAsia="Times New Roman" w:hAnsi="Times New Roman"/>
                <w:color w:val="000000"/>
                <w:sz w:val="18"/>
                <w:szCs w:val="18"/>
                <w:bdr w:val="none" w:sz="0" w:space="0" w:color="auto" w:frame="1"/>
                <w:lang w:val="en-GB"/>
              </w:rPr>
              <w:t xml:space="preserve">     </w:t>
            </w:r>
            <w:r w:rsidRPr="00E664F6">
              <w:rPr>
                <w:rFonts w:ascii="Times New Roman" w:eastAsia="Times New Roman" w:hAnsi="Times New Roman"/>
                <w:color w:val="000000"/>
                <w:sz w:val="18"/>
                <w:szCs w:val="18"/>
                <w:bdr w:val="none" w:sz="0" w:space="0" w:color="auto" w:frame="1"/>
              </w:rPr>
              <w:t>0.004**</w:t>
            </w:r>
          </w:p>
        </w:tc>
      </w:tr>
      <w:tr w:rsidR="004B4A47" w14:paraId="015D4545" w14:textId="77777777" w:rsidTr="00E664F6">
        <w:tc>
          <w:tcPr>
            <w:tcW w:w="2410" w:type="dxa"/>
            <w:tcBorders>
              <w:top w:val="single" w:sz="4" w:space="0" w:color="auto"/>
              <w:left w:val="single" w:sz="4" w:space="0" w:color="auto"/>
              <w:bottom w:val="single" w:sz="4" w:space="0" w:color="auto"/>
              <w:right w:val="single" w:sz="4" w:space="0" w:color="auto"/>
            </w:tcBorders>
            <w:vAlign w:val="center"/>
            <w:hideMark/>
          </w:tcPr>
          <w:p w14:paraId="71AADB38" w14:textId="77777777" w:rsidR="004B4A47" w:rsidRPr="00E664F6" w:rsidRDefault="004B4A47">
            <w:pPr>
              <w:spacing w:after="0" w:line="240" w:lineRule="auto"/>
              <w:ind w:right="14"/>
              <w:jc w:val="center"/>
              <w:rPr>
                <w:rFonts w:ascii="Times New Roman" w:hAnsi="Times New Roman"/>
                <w:sz w:val="18"/>
                <w:szCs w:val="18"/>
                <w:lang w:eastAsia="en-US"/>
              </w:rPr>
            </w:pPr>
            <w:r w:rsidRPr="00E664F6">
              <w:rPr>
                <w:rFonts w:ascii="Times New Roman" w:hAnsi="Times New Roman"/>
                <w:sz w:val="18"/>
                <w:szCs w:val="18"/>
              </w:rPr>
              <w:t>Стартапы</w:t>
            </w:r>
          </w:p>
        </w:tc>
        <w:tc>
          <w:tcPr>
            <w:tcW w:w="2126" w:type="dxa"/>
            <w:tcBorders>
              <w:top w:val="single" w:sz="4" w:space="0" w:color="auto"/>
              <w:left w:val="single" w:sz="4" w:space="0" w:color="auto"/>
              <w:bottom w:val="single" w:sz="4" w:space="0" w:color="auto"/>
              <w:right w:val="single" w:sz="4" w:space="0" w:color="auto"/>
            </w:tcBorders>
            <w:hideMark/>
          </w:tcPr>
          <w:p w14:paraId="42A8F6C5"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0.22</w:t>
            </w:r>
            <w:r w:rsidRPr="00E664F6">
              <w:rPr>
                <w:rFonts w:ascii="Times New Roman" w:eastAsia="Times New Roman" w:hAnsi="Times New Roman"/>
                <w:sz w:val="18"/>
                <w:szCs w:val="18"/>
                <w:lang w:val="en-GB"/>
              </w:rPr>
              <w:t>5</w:t>
            </w:r>
          </w:p>
        </w:tc>
        <w:tc>
          <w:tcPr>
            <w:tcW w:w="1418" w:type="dxa"/>
            <w:tcBorders>
              <w:top w:val="single" w:sz="4" w:space="0" w:color="auto"/>
              <w:left w:val="single" w:sz="4" w:space="0" w:color="auto"/>
              <w:bottom w:val="single" w:sz="4" w:space="0" w:color="auto"/>
              <w:right w:val="single" w:sz="4" w:space="0" w:color="auto"/>
            </w:tcBorders>
            <w:hideMark/>
          </w:tcPr>
          <w:p w14:paraId="670FAE1E"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sidRPr="00E664F6">
              <w:rPr>
                <w:rFonts w:ascii="Times New Roman" w:eastAsia="Times New Roman" w:hAnsi="Times New Roman"/>
                <w:sz w:val="18"/>
                <w:szCs w:val="18"/>
              </w:rPr>
              <w:t>0.50</w:t>
            </w:r>
            <w:r w:rsidRPr="00E664F6">
              <w:rPr>
                <w:rFonts w:ascii="Times New Roman" w:eastAsia="Times New Roman" w:hAnsi="Times New Roman"/>
                <w:sz w:val="18"/>
                <w:szCs w:val="18"/>
                <w:lang w:val="en-GB"/>
              </w:rPr>
              <w:t>2</w:t>
            </w:r>
            <w:r w:rsidRPr="00E664F6">
              <w:rPr>
                <w:rFonts w:ascii="Times New Roman" w:eastAsia="Times New Roman" w:hAnsi="Times New Roman"/>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F97AAD5"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0.2</w:t>
            </w:r>
            <w:r w:rsidRPr="00E664F6">
              <w:rPr>
                <w:rFonts w:ascii="Times New Roman" w:eastAsia="Times New Roman" w:hAnsi="Times New Roman"/>
                <w:sz w:val="18"/>
                <w:szCs w:val="18"/>
                <w:lang w:val="en-GB"/>
              </w:rPr>
              <w:t>2</w:t>
            </w:r>
          </w:p>
        </w:tc>
        <w:tc>
          <w:tcPr>
            <w:tcW w:w="1843" w:type="dxa"/>
            <w:tcBorders>
              <w:top w:val="single" w:sz="4" w:space="0" w:color="auto"/>
              <w:left w:val="single" w:sz="4" w:space="0" w:color="auto"/>
              <w:bottom w:val="single" w:sz="4" w:space="0" w:color="auto"/>
              <w:right w:val="single" w:sz="4" w:space="0" w:color="auto"/>
            </w:tcBorders>
            <w:hideMark/>
          </w:tcPr>
          <w:p w14:paraId="5881A9D5"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sidRPr="00E664F6">
              <w:rPr>
                <w:rFonts w:ascii="Times New Roman" w:eastAsia="Times New Roman" w:hAnsi="Times New Roman"/>
                <w:color w:val="000000"/>
                <w:sz w:val="18"/>
                <w:szCs w:val="18"/>
                <w:bdr w:val="none" w:sz="0" w:space="0" w:color="auto" w:frame="1"/>
                <w:lang w:val="en-GB"/>
              </w:rPr>
              <w:t xml:space="preserve">   </w:t>
            </w:r>
            <w:r w:rsidRPr="00E664F6">
              <w:rPr>
                <w:rFonts w:ascii="Times New Roman" w:eastAsia="Times New Roman" w:hAnsi="Times New Roman"/>
                <w:color w:val="000000"/>
                <w:sz w:val="18"/>
                <w:szCs w:val="18"/>
                <w:bdr w:val="none" w:sz="0" w:space="0" w:color="auto" w:frame="1"/>
              </w:rPr>
              <w:t>0.03</w:t>
            </w:r>
            <w:r w:rsidRPr="00E664F6">
              <w:rPr>
                <w:rFonts w:ascii="Times New Roman" w:eastAsia="Times New Roman" w:hAnsi="Times New Roman"/>
                <w:color w:val="000000"/>
                <w:sz w:val="18"/>
                <w:szCs w:val="18"/>
                <w:bdr w:val="none" w:sz="0" w:space="0" w:color="auto" w:frame="1"/>
                <w:lang w:val="en-GB"/>
              </w:rPr>
              <w:t>9</w:t>
            </w:r>
            <w:r w:rsidRPr="00E664F6">
              <w:rPr>
                <w:rFonts w:ascii="Times New Roman" w:eastAsia="Times New Roman" w:hAnsi="Times New Roman"/>
                <w:color w:val="000000"/>
                <w:sz w:val="18"/>
                <w:szCs w:val="18"/>
                <w:bdr w:val="none" w:sz="0" w:space="0" w:color="auto" w:frame="1"/>
              </w:rPr>
              <w:t>*</w:t>
            </w:r>
          </w:p>
        </w:tc>
      </w:tr>
      <w:tr w:rsidR="004B4A47" w14:paraId="63034D2E" w14:textId="77777777" w:rsidTr="00E664F6">
        <w:tc>
          <w:tcPr>
            <w:tcW w:w="2410" w:type="dxa"/>
            <w:tcBorders>
              <w:top w:val="single" w:sz="4" w:space="0" w:color="auto"/>
              <w:left w:val="single" w:sz="4" w:space="0" w:color="auto"/>
              <w:bottom w:val="single" w:sz="4" w:space="0" w:color="auto"/>
              <w:right w:val="single" w:sz="4" w:space="0" w:color="auto"/>
            </w:tcBorders>
            <w:vAlign w:val="center"/>
            <w:hideMark/>
          </w:tcPr>
          <w:p w14:paraId="72372954" w14:textId="77777777" w:rsidR="004B4A47" w:rsidRPr="00E664F6" w:rsidRDefault="004B4A47">
            <w:pPr>
              <w:spacing w:after="0" w:line="240" w:lineRule="auto"/>
              <w:ind w:right="14"/>
              <w:jc w:val="center"/>
              <w:rPr>
                <w:rFonts w:ascii="Times New Roman" w:hAnsi="Times New Roman"/>
                <w:sz w:val="18"/>
                <w:szCs w:val="18"/>
                <w:lang w:eastAsia="en-US"/>
              </w:rPr>
            </w:pPr>
            <w:r w:rsidRPr="00E664F6">
              <w:rPr>
                <w:rFonts w:ascii="Times New Roman" w:hAnsi="Times New Roman"/>
                <w:sz w:val="18"/>
                <w:szCs w:val="18"/>
              </w:rPr>
              <w:t>Безвозмездная передача интеллектуальной собственности/технологий</w:t>
            </w:r>
          </w:p>
        </w:tc>
        <w:tc>
          <w:tcPr>
            <w:tcW w:w="2126" w:type="dxa"/>
            <w:tcBorders>
              <w:top w:val="single" w:sz="4" w:space="0" w:color="auto"/>
              <w:left w:val="single" w:sz="4" w:space="0" w:color="auto"/>
              <w:bottom w:val="single" w:sz="4" w:space="0" w:color="auto"/>
              <w:right w:val="single" w:sz="4" w:space="0" w:color="auto"/>
            </w:tcBorders>
          </w:tcPr>
          <w:p w14:paraId="49395D5F"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38BFF36F"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0.38</w:t>
            </w:r>
          </w:p>
        </w:tc>
        <w:tc>
          <w:tcPr>
            <w:tcW w:w="1418" w:type="dxa"/>
            <w:tcBorders>
              <w:top w:val="single" w:sz="4" w:space="0" w:color="auto"/>
              <w:left w:val="single" w:sz="4" w:space="0" w:color="auto"/>
              <w:bottom w:val="single" w:sz="4" w:space="0" w:color="auto"/>
              <w:right w:val="single" w:sz="4" w:space="0" w:color="auto"/>
            </w:tcBorders>
          </w:tcPr>
          <w:p w14:paraId="36EAAEB5"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p>
          <w:p w14:paraId="643D373C"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sidRPr="00E664F6">
              <w:rPr>
                <w:rFonts w:ascii="Times New Roman" w:eastAsia="Times New Roman" w:hAnsi="Times New Roman"/>
                <w:sz w:val="18"/>
                <w:szCs w:val="18"/>
                <w:lang w:val="en-US"/>
              </w:rPr>
              <w:t>0.39</w:t>
            </w:r>
          </w:p>
        </w:tc>
        <w:tc>
          <w:tcPr>
            <w:tcW w:w="1559" w:type="dxa"/>
            <w:tcBorders>
              <w:top w:val="single" w:sz="4" w:space="0" w:color="auto"/>
              <w:left w:val="single" w:sz="4" w:space="0" w:color="auto"/>
              <w:bottom w:val="single" w:sz="4" w:space="0" w:color="auto"/>
              <w:right w:val="single" w:sz="4" w:space="0" w:color="auto"/>
            </w:tcBorders>
          </w:tcPr>
          <w:p w14:paraId="1B7CDEB4"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p>
          <w:p w14:paraId="20785411"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sidRPr="00E664F6">
              <w:rPr>
                <w:rFonts w:ascii="Times New Roman" w:eastAsia="Times New Roman" w:hAnsi="Times New Roman"/>
                <w:sz w:val="18"/>
                <w:szCs w:val="18"/>
                <w:lang w:val="en-US"/>
              </w:rPr>
              <w:t>0.68</w:t>
            </w:r>
          </w:p>
        </w:tc>
        <w:tc>
          <w:tcPr>
            <w:tcW w:w="1843" w:type="dxa"/>
            <w:tcBorders>
              <w:top w:val="single" w:sz="4" w:space="0" w:color="auto"/>
              <w:left w:val="single" w:sz="4" w:space="0" w:color="auto"/>
              <w:bottom w:val="single" w:sz="4" w:space="0" w:color="auto"/>
              <w:right w:val="single" w:sz="4" w:space="0" w:color="auto"/>
            </w:tcBorders>
          </w:tcPr>
          <w:p w14:paraId="433DDE40"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p>
          <w:p w14:paraId="3784216E"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sidRPr="00E664F6">
              <w:rPr>
                <w:rFonts w:ascii="Times New Roman" w:eastAsia="Times New Roman" w:hAnsi="Times New Roman"/>
                <w:color w:val="000000"/>
                <w:sz w:val="18"/>
                <w:szCs w:val="18"/>
                <w:bdr w:val="none" w:sz="0" w:space="0" w:color="auto" w:frame="1"/>
                <w:lang w:val="en-US"/>
              </w:rPr>
              <w:t xml:space="preserve">0.81 </w:t>
            </w:r>
          </w:p>
        </w:tc>
      </w:tr>
      <w:tr w:rsidR="004B4A47" w14:paraId="5D912EE4" w14:textId="77777777" w:rsidTr="00E664F6">
        <w:tc>
          <w:tcPr>
            <w:tcW w:w="2410" w:type="dxa"/>
            <w:tcBorders>
              <w:top w:val="single" w:sz="4" w:space="0" w:color="auto"/>
              <w:left w:val="single" w:sz="4" w:space="0" w:color="auto"/>
              <w:bottom w:val="single" w:sz="4" w:space="0" w:color="auto"/>
              <w:right w:val="single" w:sz="4" w:space="0" w:color="auto"/>
            </w:tcBorders>
            <w:vAlign w:val="center"/>
            <w:hideMark/>
          </w:tcPr>
          <w:p w14:paraId="10B4BDD9" w14:textId="77777777" w:rsidR="004B4A47" w:rsidRPr="00E664F6" w:rsidRDefault="004B4A47">
            <w:pPr>
              <w:spacing w:after="0" w:line="240" w:lineRule="auto"/>
              <w:ind w:right="14"/>
              <w:jc w:val="center"/>
              <w:rPr>
                <w:rFonts w:ascii="Times New Roman" w:hAnsi="Times New Roman"/>
                <w:sz w:val="18"/>
                <w:szCs w:val="18"/>
                <w:lang w:eastAsia="en-US"/>
              </w:rPr>
            </w:pPr>
            <w:r w:rsidRPr="00E664F6">
              <w:rPr>
                <w:rFonts w:ascii="Times New Roman" w:hAnsi="Times New Roman"/>
                <w:sz w:val="18"/>
                <w:szCs w:val="18"/>
              </w:rPr>
              <w:t>Используем открытые источники (Open Source)</w:t>
            </w:r>
          </w:p>
        </w:tc>
        <w:tc>
          <w:tcPr>
            <w:tcW w:w="2126" w:type="dxa"/>
            <w:tcBorders>
              <w:top w:val="single" w:sz="4" w:space="0" w:color="auto"/>
              <w:left w:val="single" w:sz="4" w:space="0" w:color="auto"/>
              <w:bottom w:val="single" w:sz="4" w:space="0" w:color="auto"/>
              <w:right w:val="single" w:sz="4" w:space="0" w:color="auto"/>
            </w:tcBorders>
            <w:hideMark/>
          </w:tcPr>
          <w:p w14:paraId="00E3E309"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0.45</w:t>
            </w:r>
          </w:p>
        </w:tc>
        <w:tc>
          <w:tcPr>
            <w:tcW w:w="1418" w:type="dxa"/>
            <w:tcBorders>
              <w:top w:val="single" w:sz="4" w:space="0" w:color="auto"/>
              <w:left w:val="single" w:sz="4" w:space="0" w:color="auto"/>
              <w:bottom w:val="single" w:sz="4" w:space="0" w:color="auto"/>
              <w:right w:val="single" w:sz="4" w:space="0" w:color="auto"/>
            </w:tcBorders>
            <w:hideMark/>
          </w:tcPr>
          <w:p w14:paraId="41898266"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0.49</w:t>
            </w:r>
          </w:p>
        </w:tc>
        <w:tc>
          <w:tcPr>
            <w:tcW w:w="1559" w:type="dxa"/>
            <w:tcBorders>
              <w:top w:val="single" w:sz="4" w:space="0" w:color="auto"/>
              <w:left w:val="single" w:sz="4" w:space="0" w:color="auto"/>
              <w:bottom w:val="single" w:sz="4" w:space="0" w:color="auto"/>
              <w:right w:val="single" w:sz="4" w:space="0" w:color="auto"/>
            </w:tcBorders>
            <w:hideMark/>
          </w:tcPr>
          <w:p w14:paraId="535C4A63"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0.7</w:t>
            </w:r>
            <w:r w:rsidRPr="00E664F6">
              <w:rPr>
                <w:rFonts w:ascii="Times New Roman" w:eastAsia="Times New Roman" w:hAnsi="Times New Roman"/>
                <w:sz w:val="18"/>
                <w:szCs w:val="18"/>
                <w:lang w:val="en-GB"/>
              </w:rPr>
              <w:t>8</w:t>
            </w:r>
          </w:p>
        </w:tc>
        <w:tc>
          <w:tcPr>
            <w:tcW w:w="1843" w:type="dxa"/>
            <w:tcBorders>
              <w:top w:val="single" w:sz="4" w:space="0" w:color="auto"/>
              <w:left w:val="single" w:sz="4" w:space="0" w:color="auto"/>
              <w:bottom w:val="single" w:sz="4" w:space="0" w:color="auto"/>
              <w:right w:val="single" w:sz="4" w:space="0" w:color="auto"/>
            </w:tcBorders>
            <w:hideMark/>
          </w:tcPr>
          <w:p w14:paraId="169E9A46"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r w:rsidRPr="00E664F6">
              <w:rPr>
                <w:rFonts w:ascii="Times New Roman" w:eastAsia="Times New Roman" w:hAnsi="Times New Roman"/>
                <w:color w:val="000000"/>
                <w:sz w:val="18"/>
                <w:szCs w:val="18"/>
                <w:bdr w:val="none" w:sz="0" w:space="0" w:color="auto" w:frame="1"/>
              </w:rPr>
              <w:t>0.8</w:t>
            </w:r>
            <w:r w:rsidRPr="00E664F6">
              <w:rPr>
                <w:rFonts w:ascii="Times New Roman" w:eastAsia="Times New Roman" w:hAnsi="Times New Roman"/>
                <w:color w:val="000000"/>
                <w:sz w:val="18"/>
                <w:szCs w:val="18"/>
                <w:bdr w:val="none" w:sz="0" w:space="0" w:color="auto" w:frame="1"/>
                <w:lang w:val="en-GB"/>
              </w:rPr>
              <w:t>2</w:t>
            </w:r>
          </w:p>
        </w:tc>
      </w:tr>
      <w:tr w:rsidR="004B4A47" w14:paraId="2ADC099E" w14:textId="77777777" w:rsidTr="00E664F6">
        <w:tc>
          <w:tcPr>
            <w:tcW w:w="2410" w:type="dxa"/>
            <w:tcBorders>
              <w:top w:val="single" w:sz="4" w:space="0" w:color="auto"/>
              <w:left w:val="single" w:sz="4" w:space="0" w:color="auto"/>
              <w:bottom w:val="single" w:sz="4" w:space="0" w:color="auto"/>
              <w:right w:val="single" w:sz="4" w:space="0" w:color="auto"/>
            </w:tcBorders>
            <w:vAlign w:val="center"/>
            <w:hideMark/>
          </w:tcPr>
          <w:p w14:paraId="25C0DB43" w14:textId="77777777" w:rsidR="004B4A47" w:rsidRPr="00E664F6" w:rsidRDefault="004B4A47">
            <w:pPr>
              <w:spacing w:after="0" w:line="240" w:lineRule="auto"/>
              <w:ind w:right="14"/>
              <w:jc w:val="center"/>
              <w:rPr>
                <w:rFonts w:ascii="Times New Roman" w:hAnsi="Times New Roman"/>
                <w:sz w:val="18"/>
                <w:szCs w:val="18"/>
                <w:lang w:eastAsia="en-US"/>
              </w:rPr>
            </w:pPr>
            <w:r w:rsidRPr="00E664F6">
              <w:rPr>
                <w:rFonts w:ascii="Times New Roman" w:hAnsi="Times New Roman"/>
                <w:sz w:val="18"/>
                <w:szCs w:val="18"/>
              </w:rPr>
              <w:t>Рынки технологий</w:t>
            </w:r>
          </w:p>
        </w:tc>
        <w:tc>
          <w:tcPr>
            <w:tcW w:w="2126" w:type="dxa"/>
            <w:tcBorders>
              <w:top w:val="single" w:sz="4" w:space="0" w:color="auto"/>
              <w:left w:val="single" w:sz="4" w:space="0" w:color="auto"/>
              <w:bottom w:val="single" w:sz="4" w:space="0" w:color="auto"/>
              <w:right w:val="single" w:sz="4" w:space="0" w:color="auto"/>
            </w:tcBorders>
            <w:hideMark/>
          </w:tcPr>
          <w:p w14:paraId="72A86B89"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0.67</w:t>
            </w:r>
          </w:p>
        </w:tc>
        <w:tc>
          <w:tcPr>
            <w:tcW w:w="1418" w:type="dxa"/>
            <w:tcBorders>
              <w:top w:val="single" w:sz="4" w:space="0" w:color="auto"/>
              <w:left w:val="single" w:sz="4" w:space="0" w:color="auto"/>
              <w:bottom w:val="single" w:sz="4" w:space="0" w:color="auto"/>
              <w:right w:val="single" w:sz="4" w:space="0" w:color="auto"/>
            </w:tcBorders>
            <w:hideMark/>
          </w:tcPr>
          <w:p w14:paraId="42324A93"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sidRPr="00E664F6">
              <w:rPr>
                <w:rFonts w:ascii="Times New Roman" w:eastAsia="Times New Roman" w:hAnsi="Times New Roman"/>
                <w:sz w:val="18"/>
                <w:szCs w:val="18"/>
              </w:rPr>
              <w:t xml:space="preserve">0.27  </w:t>
            </w:r>
          </w:p>
        </w:tc>
        <w:tc>
          <w:tcPr>
            <w:tcW w:w="1559" w:type="dxa"/>
            <w:tcBorders>
              <w:top w:val="single" w:sz="4" w:space="0" w:color="auto"/>
              <w:left w:val="single" w:sz="4" w:space="0" w:color="auto"/>
              <w:bottom w:val="single" w:sz="4" w:space="0" w:color="auto"/>
              <w:right w:val="single" w:sz="4" w:space="0" w:color="auto"/>
            </w:tcBorders>
            <w:hideMark/>
          </w:tcPr>
          <w:p w14:paraId="1E63C125"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0.2</w:t>
            </w:r>
            <w:r w:rsidRPr="00E664F6">
              <w:rPr>
                <w:rFonts w:ascii="Times New Roman" w:eastAsia="Times New Roman" w:hAnsi="Times New Roman"/>
                <w:sz w:val="18"/>
                <w:szCs w:val="18"/>
                <w:lang w:val="en-GB"/>
              </w:rPr>
              <w:t>9</w:t>
            </w:r>
          </w:p>
        </w:tc>
        <w:tc>
          <w:tcPr>
            <w:tcW w:w="1843" w:type="dxa"/>
            <w:tcBorders>
              <w:top w:val="single" w:sz="4" w:space="0" w:color="auto"/>
              <w:left w:val="single" w:sz="4" w:space="0" w:color="auto"/>
              <w:bottom w:val="single" w:sz="4" w:space="0" w:color="auto"/>
              <w:right w:val="single" w:sz="4" w:space="0" w:color="auto"/>
            </w:tcBorders>
            <w:hideMark/>
          </w:tcPr>
          <w:p w14:paraId="73F576D0"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sidRPr="00E664F6">
              <w:rPr>
                <w:rFonts w:ascii="Times New Roman" w:eastAsia="Times New Roman" w:hAnsi="Times New Roman"/>
                <w:color w:val="000000"/>
                <w:sz w:val="18"/>
                <w:szCs w:val="18"/>
                <w:bdr w:val="none" w:sz="0" w:space="0" w:color="auto" w:frame="1"/>
                <w:lang w:val="en-US"/>
              </w:rPr>
              <w:t xml:space="preserve">    </w:t>
            </w:r>
            <w:r w:rsidRPr="00E664F6">
              <w:rPr>
                <w:rFonts w:ascii="Times New Roman" w:eastAsia="Times New Roman" w:hAnsi="Times New Roman"/>
                <w:color w:val="000000"/>
                <w:sz w:val="18"/>
                <w:szCs w:val="18"/>
                <w:bdr w:val="none" w:sz="0" w:space="0" w:color="auto" w:frame="1"/>
              </w:rPr>
              <w:t>0.004**</w:t>
            </w:r>
          </w:p>
        </w:tc>
      </w:tr>
      <w:tr w:rsidR="004B4A47" w14:paraId="384FFEFC" w14:textId="77777777" w:rsidTr="00E664F6">
        <w:tc>
          <w:tcPr>
            <w:tcW w:w="2410" w:type="dxa"/>
            <w:tcBorders>
              <w:top w:val="single" w:sz="4" w:space="0" w:color="auto"/>
              <w:left w:val="single" w:sz="4" w:space="0" w:color="auto"/>
              <w:bottom w:val="single" w:sz="4" w:space="0" w:color="auto"/>
              <w:right w:val="single" w:sz="4" w:space="0" w:color="auto"/>
            </w:tcBorders>
            <w:vAlign w:val="center"/>
            <w:hideMark/>
          </w:tcPr>
          <w:p w14:paraId="5669B635" w14:textId="77777777" w:rsidR="004B4A47" w:rsidRPr="00E664F6" w:rsidRDefault="004B4A47">
            <w:pPr>
              <w:spacing w:after="0" w:line="240" w:lineRule="auto"/>
              <w:ind w:right="14"/>
              <w:jc w:val="center"/>
              <w:rPr>
                <w:rFonts w:ascii="Times New Roman" w:hAnsi="Times New Roman"/>
                <w:sz w:val="18"/>
                <w:szCs w:val="18"/>
                <w:lang w:eastAsia="en-US"/>
              </w:rPr>
            </w:pPr>
            <w:r w:rsidRPr="00E664F6">
              <w:rPr>
                <w:rFonts w:ascii="Times New Roman" w:hAnsi="Times New Roman"/>
                <w:sz w:val="18"/>
                <w:szCs w:val="18"/>
              </w:rPr>
              <w:t>Публикации, конференции и т.п.</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07FF7DB"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5455EA"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sidRPr="00E664F6">
              <w:rPr>
                <w:rFonts w:ascii="Times New Roman" w:eastAsia="Times New Roman" w:hAnsi="Times New Roman"/>
                <w:sz w:val="18"/>
                <w:szCs w:val="18"/>
              </w:rPr>
              <w:t>0.4</w:t>
            </w:r>
            <w:r w:rsidRPr="00E664F6">
              <w:rPr>
                <w:rFonts w:ascii="Times New Roman" w:eastAsia="Times New Roman" w:hAnsi="Times New Roman"/>
                <w:sz w:val="18"/>
                <w:szCs w:val="18"/>
                <w:lang w:val="en-GB"/>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70C52E"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0.67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494103"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GB"/>
              </w:rPr>
            </w:pPr>
            <w:r w:rsidRPr="00E664F6">
              <w:rPr>
                <w:rFonts w:ascii="Times New Roman" w:eastAsia="Times New Roman" w:hAnsi="Times New Roman"/>
                <w:color w:val="000000"/>
                <w:sz w:val="18"/>
                <w:szCs w:val="18"/>
                <w:bdr w:val="none" w:sz="0" w:space="0" w:color="auto" w:frame="1"/>
              </w:rPr>
              <w:t>0.1</w:t>
            </w:r>
            <w:r w:rsidRPr="00E664F6">
              <w:rPr>
                <w:rFonts w:ascii="Times New Roman" w:eastAsia="Times New Roman" w:hAnsi="Times New Roman"/>
                <w:color w:val="000000"/>
                <w:sz w:val="18"/>
                <w:szCs w:val="18"/>
                <w:bdr w:val="none" w:sz="0" w:space="0" w:color="auto" w:frame="1"/>
                <w:lang w:val="en-GB"/>
              </w:rPr>
              <w:t>1</w:t>
            </w:r>
          </w:p>
        </w:tc>
      </w:tr>
      <w:tr w:rsidR="004B4A47" w14:paraId="6ABD8C09" w14:textId="77777777" w:rsidTr="00E664F6">
        <w:tc>
          <w:tcPr>
            <w:tcW w:w="2410" w:type="dxa"/>
            <w:tcBorders>
              <w:top w:val="single" w:sz="4" w:space="0" w:color="auto"/>
              <w:left w:val="single" w:sz="4" w:space="0" w:color="auto"/>
              <w:bottom w:val="single" w:sz="4" w:space="0" w:color="auto"/>
              <w:right w:val="single" w:sz="4" w:space="0" w:color="auto"/>
            </w:tcBorders>
            <w:vAlign w:val="center"/>
            <w:hideMark/>
          </w:tcPr>
          <w:p w14:paraId="6FF5DCCA" w14:textId="77777777" w:rsidR="004B4A47" w:rsidRPr="00E664F6" w:rsidRDefault="004B4A47">
            <w:pPr>
              <w:spacing w:after="0" w:line="240" w:lineRule="auto"/>
              <w:ind w:right="14"/>
              <w:jc w:val="center"/>
              <w:rPr>
                <w:rFonts w:ascii="Times New Roman" w:hAnsi="Times New Roman"/>
                <w:sz w:val="18"/>
                <w:szCs w:val="18"/>
                <w:lang w:val="en-US" w:eastAsia="en-US"/>
              </w:rPr>
            </w:pPr>
            <w:r w:rsidRPr="00E664F6">
              <w:rPr>
                <w:rFonts w:ascii="Times New Roman" w:hAnsi="Times New Roman"/>
                <w:sz w:val="18"/>
                <w:szCs w:val="18"/>
                <w:lang w:val="en-US"/>
              </w:rPr>
              <w:t>p - value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242A04"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w:t>
            </w:r>
            <w:r w:rsidRPr="00E664F6">
              <w:rPr>
                <w:rFonts w:ascii="Times New Roman" w:eastAsia="Times New Roman" w:hAnsi="Times New Roman"/>
                <w:sz w:val="18"/>
                <w:szCs w:val="18"/>
                <w:lang w:val="en-GB"/>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6CC65F"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0.5</w:t>
            </w:r>
            <w:r w:rsidRPr="00E664F6">
              <w:rPr>
                <w:rFonts w:ascii="Times New Roman" w:eastAsia="Times New Roman" w:hAnsi="Times New Roman"/>
                <w:sz w:val="18"/>
                <w:szCs w:val="18"/>
                <w:lang w:val="en-GB"/>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03326F"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0.9</w:t>
            </w:r>
            <w:r w:rsidRPr="00E664F6">
              <w:rPr>
                <w:rFonts w:ascii="Times New Roman" w:eastAsia="Times New Roman" w:hAnsi="Times New Roman"/>
                <w:sz w:val="18"/>
                <w:szCs w:val="18"/>
                <w:lang w:val="en-GB"/>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1B292FB" w14:textId="77777777" w:rsidR="004B4A47" w:rsidRPr="00E664F6"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sidRPr="00E664F6">
              <w:rPr>
                <w:rFonts w:ascii="Times New Roman" w:eastAsia="Times New Roman" w:hAnsi="Times New Roman"/>
                <w:sz w:val="18"/>
                <w:szCs w:val="18"/>
              </w:rPr>
              <w:t>0.0078</w:t>
            </w:r>
          </w:p>
        </w:tc>
      </w:tr>
      <w:tr w:rsidR="004E284F" w14:paraId="7FFC836C" w14:textId="77777777" w:rsidTr="00113224">
        <w:tc>
          <w:tcPr>
            <w:tcW w:w="9356" w:type="dxa"/>
            <w:gridSpan w:val="5"/>
            <w:tcBorders>
              <w:top w:val="single" w:sz="4" w:space="0" w:color="auto"/>
              <w:left w:val="single" w:sz="4" w:space="0" w:color="auto"/>
              <w:bottom w:val="single" w:sz="4" w:space="0" w:color="auto"/>
              <w:right w:val="single" w:sz="4" w:space="0" w:color="auto"/>
            </w:tcBorders>
            <w:vAlign w:val="center"/>
          </w:tcPr>
          <w:p w14:paraId="6FC5528B" w14:textId="5F546237" w:rsidR="004E284F" w:rsidRPr="004E284F" w:rsidRDefault="004E284F" w:rsidP="004E284F">
            <w:pPr>
              <w:pStyle w:val="HTML0"/>
              <w:shd w:val="clear" w:color="auto" w:fill="FFFFFF"/>
              <w:wordWrap w:val="0"/>
              <w:spacing w:line="225" w:lineRule="atLeast"/>
              <w:ind w:firstLine="0"/>
              <w:rPr>
                <w:rFonts w:ascii="Lucida Console" w:hAnsi="Lucida Console"/>
                <w:color w:val="000000"/>
                <w:lang w:val="kk-KZ"/>
              </w:rPr>
            </w:pPr>
            <w:r>
              <w:rPr>
                <w:rFonts w:ascii="Times New Roman" w:hAnsi="Times New Roman" w:cs="Times New Roman"/>
                <w:lang w:val="kk-KZ"/>
              </w:rPr>
              <w:t xml:space="preserve">       </w:t>
            </w:r>
            <w:r w:rsidRPr="004E284F">
              <w:rPr>
                <w:rFonts w:ascii="Times New Roman" w:hAnsi="Times New Roman" w:cs="Times New Roman"/>
              </w:rPr>
              <w:t>Примечание</w:t>
            </w:r>
            <w:r w:rsidRPr="00291021">
              <w:rPr>
                <w:rFonts w:ascii="Times New Roman" w:hAnsi="Times New Roman" w:cs="Times New Roman"/>
                <w:sz w:val="24"/>
                <w:szCs w:val="28"/>
                <w:lang w:val="ru-RU"/>
              </w:rPr>
              <w:t xml:space="preserve"> – </w:t>
            </w:r>
            <w:r>
              <w:rPr>
                <w:rFonts w:ascii="Times New Roman" w:hAnsi="Times New Roman" w:cs="Times New Roman"/>
              </w:rPr>
              <w:t>Источник</w:t>
            </w:r>
            <w:r w:rsidRPr="00ED0C8A">
              <w:rPr>
                <w:rFonts w:ascii="Times New Roman" w:hAnsi="Times New Roman" w:cs="Times New Roman"/>
              </w:rPr>
              <w:t>:</w:t>
            </w:r>
            <w:r>
              <w:rPr>
                <w:rFonts w:ascii="Times New Roman" w:eastAsia="Calibri" w:hAnsi="Times New Roman" w:cs="Times New Roman"/>
                <w:lang w:eastAsia="en-US"/>
              </w:rPr>
              <w:t xml:space="preserve">  Уровень значимости: 0 ‘***’ 0.001 ‘**’ 0.01 ‘*’ 0.05 ‘.’ 0.1 ‘ ’ 1</w:t>
            </w:r>
          </w:p>
        </w:tc>
      </w:tr>
    </w:tbl>
    <w:p w14:paraId="1BA6FD32" w14:textId="2A2615E5" w:rsidR="00164DA5" w:rsidRPr="00231131" w:rsidRDefault="004B4A47" w:rsidP="00231131">
      <w:pPr>
        <w:pStyle w:val="HTML0"/>
        <w:shd w:val="clear" w:color="auto" w:fill="FFFFFF"/>
        <w:wordWrap w:val="0"/>
        <w:spacing w:line="225" w:lineRule="atLeast"/>
        <w:rPr>
          <w:rFonts w:ascii="Times New Roman" w:eastAsia="Calibri" w:hAnsi="Times New Roman" w:cs="Times New Roman"/>
          <w:lang w:val="ru-RU" w:eastAsia="en-US"/>
        </w:rPr>
      </w:pPr>
      <w:r>
        <w:rPr>
          <w:rFonts w:ascii="Times New Roman" w:eastAsia="Calibri" w:hAnsi="Times New Roman" w:cs="Times New Roman"/>
          <w:lang w:eastAsia="en-US"/>
        </w:rPr>
        <w:t xml:space="preserve"> </w:t>
      </w:r>
    </w:p>
    <w:p w14:paraId="507AC662" w14:textId="07CCB512" w:rsidR="00977BDC" w:rsidRDefault="00977BDC" w:rsidP="00977BDC">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4B4A47">
        <w:rPr>
          <w:rFonts w:ascii="Times New Roman" w:eastAsiaTheme="minorHAnsi" w:hAnsi="Times New Roman" w:cs="Times New Roman"/>
          <w:bCs/>
          <w:sz w:val="28"/>
          <w:szCs w:val="28"/>
          <w:lang w:eastAsia="en-US"/>
        </w:rPr>
        <w:t>Кроме того</w:t>
      </w:r>
      <w:r w:rsidR="00DA1172">
        <w:rPr>
          <w:rFonts w:ascii="Times New Roman" w:eastAsiaTheme="minorHAnsi" w:hAnsi="Times New Roman" w:cs="Times New Roman"/>
          <w:bCs/>
          <w:sz w:val="28"/>
          <w:szCs w:val="28"/>
          <w:lang w:eastAsia="en-US"/>
        </w:rPr>
        <w:t>,</w:t>
      </w:r>
      <w:r w:rsidR="00B909D0">
        <w:rPr>
          <w:rFonts w:ascii="Times New Roman" w:eastAsiaTheme="minorHAnsi" w:hAnsi="Times New Roman" w:cs="Times New Roman"/>
          <w:bCs/>
          <w:sz w:val="28"/>
          <w:szCs w:val="28"/>
          <w:lang w:eastAsia="en-US"/>
        </w:rPr>
        <w:t xml:space="preserve"> согласно таблице 18</w:t>
      </w:r>
      <w:r w:rsidRPr="004B4A47">
        <w:rPr>
          <w:rFonts w:ascii="Times New Roman" w:eastAsiaTheme="minorHAnsi" w:hAnsi="Times New Roman" w:cs="Times New Roman"/>
          <w:bCs/>
          <w:sz w:val="28"/>
          <w:szCs w:val="28"/>
          <w:lang w:eastAsia="en-US"/>
        </w:rPr>
        <w:t>, такой же вывод можно сделать по фактору «Компании в других отраслях» в уравнении с зависимой переменной «Успешность разработки радикально новых или значительно улучшенных продуктов или услуг» 0.024 (&lt;0,1</w:t>
      </w:r>
      <w:r w:rsidR="00EF6153">
        <w:rPr>
          <w:rFonts w:ascii="Times New Roman" w:eastAsiaTheme="minorHAnsi" w:hAnsi="Times New Roman" w:cs="Times New Roman"/>
          <w:bCs/>
          <w:sz w:val="28"/>
          <w:szCs w:val="28"/>
          <w:lang w:eastAsia="en-US"/>
        </w:rPr>
        <w:t xml:space="preserve">) и «Поставщики» 0.035 (&lt;0,1) </w:t>
      </w:r>
      <w:r w:rsidRPr="004B4A47">
        <w:rPr>
          <w:rFonts w:ascii="Times New Roman" w:eastAsiaTheme="minorHAnsi" w:hAnsi="Times New Roman" w:cs="Times New Roman"/>
          <w:bCs/>
          <w:sz w:val="28"/>
          <w:szCs w:val="28"/>
          <w:lang w:eastAsia="en-US"/>
        </w:rPr>
        <w:t>в уравнении с зависимой переменной «Время разработки новых продуктов или услуг».</w:t>
      </w:r>
    </w:p>
    <w:p w14:paraId="0CA85A3F" w14:textId="0540E605" w:rsidR="004B4A47" w:rsidRDefault="004B4A47" w:rsidP="00E8713C">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4B4A47">
        <w:rPr>
          <w:rFonts w:ascii="Times New Roman" w:eastAsiaTheme="minorHAnsi" w:hAnsi="Times New Roman" w:cs="Times New Roman"/>
          <w:bCs/>
          <w:sz w:val="28"/>
          <w:szCs w:val="28"/>
          <w:lang w:eastAsia="en-US"/>
        </w:rPr>
        <w:t>По результатам валидаци</w:t>
      </w:r>
      <w:r w:rsidR="00977BDC">
        <w:rPr>
          <w:rFonts w:ascii="Times New Roman" w:eastAsiaTheme="minorHAnsi" w:hAnsi="Times New Roman" w:cs="Times New Roman"/>
          <w:bCs/>
          <w:sz w:val="28"/>
          <w:szCs w:val="28"/>
          <w:lang w:eastAsia="en-US"/>
        </w:rPr>
        <w:t>и моделей из 6 шагов</w:t>
      </w:r>
      <w:r w:rsidRPr="004B4A47">
        <w:rPr>
          <w:rFonts w:ascii="Times New Roman" w:eastAsiaTheme="minorHAnsi" w:hAnsi="Times New Roman" w:cs="Times New Roman"/>
          <w:bCs/>
          <w:sz w:val="28"/>
          <w:szCs w:val="28"/>
          <w:lang w:eastAsia="en-US"/>
        </w:rPr>
        <w:t>, отобраны факторы с уровнем значимости, и построены уравнения, описывающие влияние на индикат</w:t>
      </w:r>
      <w:r w:rsidR="00DA1172">
        <w:rPr>
          <w:rFonts w:ascii="Times New Roman" w:eastAsiaTheme="minorHAnsi" w:hAnsi="Times New Roman" w:cs="Times New Roman"/>
          <w:bCs/>
          <w:sz w:val="28"/>
          <w:szCs w:val="28"/>
          <w:lang w:eastAsia="en-US"/>
        </w:rPr>
        <w:t xml:space="preserve">оры инновационной деятельности. Здесь </w:t>
      </w:r>
      <w:r w:rsidRPr="004B4A47">
        <w:rPr>
          <w:rFonts w:ascii="Times New Roman" w:eastAsiaTheme="minorHAnsi" w:hAnsi="Times New Roman" w:cs="Times New Roman"/>
          <w:bCs/>
          <w:sz w:val="28"/>
          <w:szCs w:val="28"/>
          <w:lang w:eastAsia="en-US"/>
        </w:rPr>
        <w:t>наблюдается высокая оценка надежности регрессии, описывающей влияние на показатель окупаемости инвестиций (</w:t>
      </w:r>
      <w:r w:rsidRPr="004B4A47">
        <w:rPr>
          <w:rFonts w:ascii="Times New Roman" w:eastAsiaTheme="minorHAnsi" w:hAnsi="Times New Roman" w:cs="Times New Roman"/>
          <w:bCs/>
          <w:sz w:val="28"/>
          <w:szCs w:val="28"/>
          <w:lang w:val="en-GB" w:eastAsia="en-US"/>
        </w:rPr>
        <w:t>ROI</w:t>
      </w:r>
      <w:r w:rsidRPr="004B4A47">
        <w:rPr>
          <w:rFonts w:ascii="Times New Roman" w:eastAsiaTheme="minorHAnsi" w:hAnsi="Times New Roman" w:cs="Times New Roman"/>
          <w:bCs/>
          <w:sz w:val="28"/>
          <w:szCs w:val="28"/>
          <w:lang w:eastAsia="en-US"/>
        </w:rPr>
        <w:t xml:space="preserve">) в инновационную деятельность с показателем </w:t>
      </w:r>
      <w:r w:rsidRPr="004B4A47">
        <w:rPr>
          <w:rFonts w:ascii="Times New Roman" w:eastAsiaTheme="minorHAnsi" w:hAnsi="Times New Roman" w:cs="Times New Roman"/>
          <w:bCs/>
          <w:sz w:val="28"/>
          <w:szCs w:val="28"/>
          <w:lang w:val="en-GB" w:eastAsia="en-US"/>
        </w:rPr>
        <w:t>R</w:t>
      </w:r>
      <w:r w:rsidRPr="009F50EC">
        <w:rPr>
          <w:rFonts w:ascii="Times New Roman" w:eastAsiaTheme="minorHAnsi" w:hAnsi="Times New Roman" w:cs="Times New Roman"/>
          <w:bCs/>
          <w:sz w:val="28"/>
          <w:szCs w:val="28"/>
          <w:vertAlign w:val="superscript"/>
          <w:lang w:eastAsia="en-US"/>
        </w:rPr>
        <w:t>2</w:t>
      </w:r>
      <w:r w:rsidRPr="004B4A47">
        <w:rPr>
          <w:rFonts w:ascii="Times New Roman" w:eastAsiaTheme="minorHAnsi" w:hAnsi="Times New Roman" w:cs="Times New Roman"/>
          <w:bCs/>
          <w:sz w:val="28"/>
          <w:szCs w:val="28"/>
          <w:lang w:eastAsia="en-US"/>
        </w:rPr>
        <w:t xml:space="preserve"> </w:t>
      </w:r>
      <w:proofErr w:type="gramStart"/>
      <w:r w:rsidRPr="004B4A47">
        <w:rPr>
          <w:rFonts w:ascii="Times New Roman" w:eastAsiaTheme="minorHAnsi" w:hAnsi="Times New Roman" w:cs="Times New Roman"/>
          <w:bCs/>
          <w:sz w:val="28"/>
          <w:szCs w:val="28"/>
          <w:lang w:eastAsia="en-US"/>
        </w:rPr>
        <w:t>равному</w:t>
      </w:r>
      <w:proofErr w:type="gramEnd"/>
      <w:r w:rsidRPr="004B4A47">
        <w:rPr>
          <w:rFonts w:ascii="Times New Roman" w:eastAsiaTheme="minorHAnsi" w:hAnsi="Times New Roman" w:cs="Times New Roman"/>
          <w:bCs/>
          <w:sz w:val="28"/>
          <w:szCs w:val="28"/>
          <w:lang w:eastAsia="en-US"/>
        </w:rPr>
        <w:t xml:space="preserve"> 54% и допустимый уровень надежности регр</w:t>
      </w:r>
      <w:r w:rsidR="008F62F8">
        <w:rPr>
          <w:rFonts w:ascii="Times New Roman" w:eastAsiaTheme="minorHAnsi" w:hAnsi="Times New Roman" w:cs="Times New Roman"/>
          <w:bCs/>
          <w:sz w:val="28"/>
          <w:szCs w:val="28"/>
          <w:lang w:eastAsia="en-US"/>
        </w:rPr>
        <w:t xml:space="preserve">ессии с независимой переменной </w:t>
      </w:r>
      <w:r w:rsidRPr="004B4A47">
        <w:rPr>
          <w:rFonts w:ascii="Times New Roman" w:eastAsiaTheme="minorHAnsi" w:hAnsi="Times New Roman" w:cs="Times New Roman"/>
          <w:bCs/>
          <w:sz w:val="28"/>
          <w:szCs w:val="28"/>
          <w:lang w:eastAsia="en-US"/>
        </w:rPr>
        <w:t>«Время разработки</w:t>
      </w:r>
      <w:r w:rsidR="00B05FB6">
        <w:rPr>
          <w:rFonts w:ascii="Times New Roman" w:eastAsiaTheme="minorHAnsi" w:hAnsi="Times New Roman" w:cs="Times New Roman"/>
          <w:bCs/>
          <w:sz w:val="28"/>
          <w:szCs w:val="28"/>
          <w:lang w:eastAsia="en-US"/>
        </w:rPr>
        <w:t xml:space="preserve"> новых продуктов или услуг» </w:t>
      </w:r>
      <w:r w:rsidRPr="004B4A47">
        <w:rPr>
          <w:rFonts w:ascii="Times New Roman" w:eastAsiaTheme="minorHAnsi" w:hAnsi="Times New Roman" w:cs="Times New Roman"/>
          <w:bCs/>
          <w:sz w:val="28"/>
          <w:szCs w:val="28"/>
          <w:lang w:eastAsia="en-US"/>
        </w:rPr>
        <w:t xml:space="preserve">(0.0006 &lt; 0.001) с показателем </w:t>
      </w:r>
      <w:r w:rsidRPr="004B4A47">
        <w:rPr>
          <w:rFonts w:ascii="Times New Roman" w:eastAsiaTheme="minorHAnsi" w:hAnsi="Times New Roman" w:cs="Times New Roman"/>
          <w:bCs/>
          <w:sz w:val="28"/>
          <w:szCs w:val="28"/>
          <w:lang w:val="en-GB" w:eastAsia="en-US"/>
        </w:rPr>
        <w:t>R</w:t>
      </w:r>
      <w:r w:rsidRPr="003E3C67">
        <w:rPr>
          <w:rFonts w:ascii="Times New Roman" w:eastAsiaTheme="minorHAnsi" w:hAnsi="Times New Roman" w:cs="Times New Roman"/>
          <w:bCs/>
          <w:sz w:val="28"/>
          <w:szCs w:val="28"/>
          <w:vertAlign w:val="superscript"/>
          <w:lang w:eastAsia="en-US"/>
        </w:rPr>
        <w:t>2</w:t>
      </w:r>
      <w:r w:rsidRPr="004B4A47">
        <w:rPr>
          <w:rFonts w:ascii="Times New Roman" w:eastAsiaTheme="minorHAnsi" w:hAnsi="Times New Roman" w:cs="Times New Roman"/>
          <w:bCs/>
          <w:sz w:val="28"/>
          <w:szCs w:val="28"/>
          <w:lang w:eastAsia="en-US"/>
        </w:rPr>
        <w:t xml:space="preserve"> равному 37%</w:t>
      </w:r>
      <w:r w:rsidR="00B909D0">
        <w:rPr>
          <w:rFonts w:ascii="Times New Roman" w:eastAsiaTheme="minorHAnsi" w:hAnsi="Times New Roman" w:cs="Times New Roman"/>
          <w:bCs/>
          <w:sz w:val="28"/>
          <w:szCs w:val="28"/>
          <w:lang w:eastAsia="en-US"/>
        </w:rPr>
        <w:t xml:space="preserve"> (таблица 19</w:t>
      </w:r>
      <w:r w:rsidR="00977BDC" w:rsidRPr="004B4A47">
        <w:rPr>
          <w:rFonts w:ascii="Times New Roman" w:eastAsiaTheme="minorHAnsi" w:hAnsi="Times New Roman" w:cs="Times New Roman"/>
          <w:bCs/>
          <w:sz w:val="28"/>
          <w:szCs w:val="28"/>
          <w:lang w:eastAsia="en-US"/>
        </w:rPr>
        <w:t>)</w:t>
      </w:r>
      <w:r w:rsidRPr="004B4A47">
        <w:rPr>
          <w:rFonts w:ascii="Times New Roman" w:eastAsiaTheme="minorHAnsi" w:hAnsi="Times New Roman" w:cs="Times New Roman"/>
          <w:bCs/>
          <w:sz w:val="28"/>
          <w:szCs w:val="28"/>
          <w:lang w:eastAsia="en-US"/>
        </w:rPr>
        <w:t xml:space="preserve">.  </w:t>
      </w:r>
    </w:p>
    <w:p w14:paraId="1222BDDF" w14:textId="77777777" w:rsidR="00231131" w:rsidRPr="00F62C97" w:rsidRDefault="00231131" w:rsidP="00E8713C">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
    <w:p w14:paraId="319AE98C" w14:textId="18AAB59B" w:rsidR="004B4A47" w:rsidRDefault="00EE240B" w:rsidP="0062330A">
      <w:pPr>
        <w:pStyle w:val="af3"/>
      </w:pPr>
      <w:r>
        <w:t xml:space="preserve">Таблица </w:t>
      </w:r>
      <w:r w:rsidR="00B909D0">
        <w:t>19</w:t>
      </w:r>
      <w:r>
        <w:t xml:space="preserve"> </w:t>
      </w:r>
      <w:r w:rsidRPr="0054379D">
        <w:rPr>
          <w:color w:val="5B9BD5" w:themeColor="accent1"/>
        </w:rPr>
        <w:t>–</w:t>
      </w:r>
      <w:r w:rsidR="004B4A47" w:rsidRPr="00A547B9">
        <w:t xml:space="preserve"> Результаты валидации модели шаг 7</w:t>
      </w:r>
    </w:p>
    <w:p w14:paraId="09622F30" w14:textId="77777777" w:rsidR="00B05F0D" w:rsidRPr="00B05F0D" w:rsidRDefault="00B05F0D" w:rsidP="00B05F0D">
      <w:pPr>
        <w:spacing w:after="0" w:line="240" w:lineRule="auto"/>
        <w:rPr>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1559"/>
        <w:gridCol w:w="1512"/>
        <w:gridCol w:w="1465"/>
      </w:tblGrid>
      <w:tr w:rsidR="004B4A47" w14:paraId="628BB1CA" w14:textId="77777777" w:rsidTr="009C45A1">
        <w:tc>
          <w:tcPr>
            <w:tcW w:w="2410" w:type="dxa"/>
            <w:tcBorders>
              <w:top w:val="single" w:sz="4" w:space="0" w:color="auto"/>
              <w:left w:val="single" w:sz="4" w:space="0" w:color="auto"/>
              <w:bottom w:val="single" w:sz="4" w:space="0" w:color="auto"/>
              <w:right w:val="single" w:sz="4" w:space="0" w:color="auto"/>
              <w:tl2br w:val="single" w:sz="4" w:space="0" w:color="auto"/>
            </w:tcBorders>
          </w:tcPr>
          <w:p w14:paraId="1EFE5E5A" w14:textId="77777777" w:rsidR="004B4A47" w:rsidRDefault="004B4A47">
            <w:pPr>
              <w:spacing w:after="0" w:line="240" w:lineRule="auto"/>
              <w:ind w:right="14"/>
              <w:jc w:val="both"/>
              <w:rPr>
                <w:rFonts w:ascii="Times New Roman" w:hAnsi="Times New Roman"/>
                <w:sz w:val="18"/>
                <w:szCs w:val="18"/>
              </w:rPr>
            </w:pPr>
            <w:r>
              <w:rPr>
                <w:rFonts w:ascii="Times New Roman" w:hAnsi="Times New Roman"/>
                <w:sz w:val="18"/>
                <w:szCs w:val="18"/>
              </w:rPr>
              <w:t xml:space="preserve">                    </w:t>
            </w:r>
          </w:p>
          <w:p w14:paraId="1F7668E8" w14:textId="7F7E2463" w:rsidR="004B4A47" w:rsidRDefault="004B4A47">
            <w:pPr>
              <w:spacing w:after="0" w:line="240" w:lineRule="auto"/>
              <w:ind w:right="14"/>
              <w:jc w:val="both"/>
              <w:rPr>
                <w:rFonts w:ascii="Times New Roman" w:hAnsi="Times New Roman"/>
                <w:sz w:val="18"/>
                <w:szCs w:val="18"/>
              </w:rPr>
            </w:pPr>
            <w:r>
              <w:rPr>
                <w:rFonts w:ascii="Times New Roman" w:hAnsi="Times New Roman"/>
                <w:sz w:val="18"/>
                <w:szCs w:val="18"/>
              </w:rPr>
              <w:t xml:space="preserve">     </w:t>
            </w:r>
            <w:r w:rsidR="009601DA">
              <w:rPr>
                <w:rFonts w:ascii="Times New Roman" w:hAnsi="Times New Roman"/>
                <w:sz w:val="18"/>
                <w:szCs w:val="18"/>
              </w:rPr>
              <w:t xml:space="preserve">                      Индикатор</w:t>
            </w:r>
          </w:p>
          <w:p w14:paraId="1CA34754" w14:textId="77777777" w:rsidR="004B4A47" w:rsidRDefault="004B4A47">
            <w:pPr>
              <w:spacing w:after="0" w:line="240" w:lineRule="auto"/>
              <w:ind w:right="14"/>
              <w:jc w:val="both"/>
              <w:rPr>
                <w:rFonts w:ascii="Times New Roman" w:hAnsi="Times New Roman"/>
                <w:spacing w:val="-3"/>
                <w:sz w:val="18"/>
                <w:szCs w:val="18"/>
              </w:rPr>
            </w:pPr>
          </w:p>
          <w:p w14:paraId="3EF41A16" w14:textId="2DDCD66C" w:rsidR="004B4A47" w:rsidRDefault="009601DA">
            <w:pPr>
              <w:spacing w:after="0" w:line="240" w:lineRule="auto"/>
              <w:ind w:right="14"/>
              <w:jc w:val="both"/>
              <w:rPr>
                <w:rFonts w:ascii="Times New Roman" w:hAnsi="Times New Roman"/>
                <w:spacing w:val="-3"/>
                <w:sz w:val="18"/>
                <w:szCs w:val="18"/>
                <w:lang w:eastAsia="en-US"/>
              </w:rPr>
            </w:pPr>
            <w:r>
              <w:rPr>
                <w:rFonts w:ascii="Times New Roman" w:hAnsi="Times New Roman"/>
                <w:sz w:val="18"/>
                <w:szCs w:val="18"/>
              </w:rPr>
              <w:t>Фактор</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5999D27" w14:textId="77777777" w:rsidR="004B4A47" w:rsidRDefault="004B4A47" w:rsidP="009C45A1">
            <w:pPr>
              <w:spacing w:after="0" w:line="240" w:lineRule="auto"/>
              <w:ind w:right="14"/>
              <w:jc w:val="center"/>
              <w:rPr>
                <w:rFonts w:ascii="Times New Roman" w:hAnsi="Times New Roman"/>
                <w:spacing w:val="-3"/>
                <w:sz w:val="18"/>
                <w:szCs w:val="18"/>
                <w:lang w:eastAsia="en-US"/>
              </w:rPr>
            </w:pPr>
            <w:r>
              <w:rPr>
                <w:rFonts w:ascii="Times New Roman" w:hAnsi="Times New Roman"/>
                <w:sz w:val="18"/>
                <w:szCs w:val="18"/>
              </w:rPr>
              <w:t>Успешность разработки радикально новых или значительно улучшенных продуктов или услуг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2EAEDE"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Время разработки новых продуктов или услуг</w:t>
            </w:r>
          </w:p>
        </w:tc>
        <w:tc>
          <w:tcPr>
            <w:tcW w:w="1512" w:type="dxa"/>
            <w:tcBorders>
              <w:top w:val="single" w:sz="4" w:space="0" w:color="auto"/>
              <w:left w:val="single" w:sz="4" w:space="0" w:color="auto"/>
              <w:bottom w:val="single" w:sz="4" w:space="0" w:color="auto"/>
              <w:right w:val="single" w:sz="4" w:space="0" w:color="auto"/>
            </w:tcBorders>
            <w:vAlign w:val="center"/>
            <w:hideMark/>
          </w:tcPr>
          <w:p w14:paraId="56F76259"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Скорость вывода инновационных продуктов или услуг на рынок</w:t>
            </w:r>
          </w:p>
        </w:tc>
        <w:tc>
          <w:tcPr>
            <w:tcW w:w="1465" w:type="dxa"/>
            <w:tcBorders>
              <w:top w:val="single" w:sz="4" w:space="0" w:color="auto"/>
              <w:left w:val="single" w:sz="4" w:space="0" w:color="auto"/>
              <w:bottom w:val="single" w:sz="4" w:space="0" w:color="auto"/>
              <w:right w:val="single" w:sz="4" w:space="0" w:color="auto"/>
            </w:tcBorders>
            <w:vAlign w:val="center"/>
            <w:hideMark/>
          </w:tcPr>
          <w:p w14:paraId="6B84D928"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Показатель окупаемости инвестиций (ROI) в инновационную деятельность</w:t>
            </w:r>
          </w:p>
        </w:tc>
      </w:tr>
      <w:tr w:rsidR="004B4A47" w14:paraId="6B8A5F56" w14:textId="77777777" w:rsidTr="004B4A47">
        <w:tc>
          <w:tcPr>
            <w:tcW w:w="2410" w:type="dxa"/>
            <w:tcBorders>
              <w:top w:val="single" w:sz="4" w:space="0" w:color="auto"/>
              <w:left w:val="single" w:sz="4" w:space="0" w:color="auto"/>
              <w:bottom w:val="single" w:sz="4" w:space="0" w:color="auto"/>
              <w:right w:val="single" w:sz="4" w:space="0" w:color="auto"/>
            </w:tcBorders>
            <w:hideMark/>
          </w:tcPr>
          <w:p w14:paraId="24307FB5" w14:textId="77777777" w:rsidR="004B4A47" w:rsidRDefault="004B4A47">
            <w:pPr>
              <w:spacing w:after="0" w:line="240" w:lineRule="auto"/>
              <w:ind w:right="14"/>
              <w:jc w:val="center"/>
              <w:rPr>
                <w:rFonts w:ascii="Times New Roman" w:hAnsi="Times New Roman"/>
                <w:sz w:val="18"/>
                <w:szCs w:val="18"/>
                <w:lang w:val="en-GB" w:eastAsia="en-US"/>
              </w:rPr>
            </w:pPr>
            <w:r>
              <w:rPr>
                <w:rFonts w:ascii="Times New Roman" w:hAnsi="Times New Roman"/>
                <w:sz w:val="18"/>
                <w:szCs w:val="18"/>
                <w:lang w:val="en-GB"/>
              </w:rPr>
              <w:t>Intercept</w:t>
            </w:r>
          </w:p>
        </w:tc>
        <w:tc>
          <w:tcPr>
            <w:tcW w:w="2126" w:type="dxa"/>
            <w:tcBorders>
              <w:top w:val="single" w:sz="4" w:space="0" w:color="auto"/>
              <w:left w:val="single" w:sz="4" w:space="0" w:color="auto"/>
              <w:bottom w:val="single" w:sz="4" w:space="0" w:color="auto"/>
              <w:right w:val="single" w:sz="4" w:space="0" w:color="auto"/>
            </w:tcBorders>
            <w:hideMark/>
          </w:tcPr>
          <w:p w14:paraId="739FF6C0" w14:textId="7476F5DD" w:rsidR="004B4A47" w:rsidRDefault="009C45A1" w:rsidP="009C45A1">
            <w:pPr>
              <w:pStyle w:val="HTML0"/>
              <w:shd w:val="clear" w:color="auto" w:fill="FFFFFF"/>
              <w:wordWrap w:val="0"/>
              <w:spacing w:line="225" w:lineRule="atLeast"/>
              <w:rPr>
                <w:rFonts w:ascii="Times New Roman" w:hAnsi="Times New Roman" w:cs="Times New Roman"/>
                <w:sz w:val="18"/>
                <w:szCs w:val="18"/>
                <w:lang w:val="en-GB" w:eastAsia="en-US"/>
              </w:rPr>
            </w:pPr>
            <w:r>
              <w:rPr>
                <w:rFonts w:ascii="Times New Roman" w:hAnsi="Times New Roman" w:cs="Times New Roman"/>
                <w:sz w:val="18"/>
                <w:szCs w:val="18"/>
                <w:lang w:val="en-GB" w:eastAsia="en-US"/>
              </w:rPr>
              <w:t xml:space="preserve">    </w:t>
            </w:r>
            <w:r w:rsidR="004B4A47">
              <w:rPr>
                <w:rFonts w:ascii="Times New Roman" w:hAnsi="Times New Roman" w:cs="Times New Roman"/>
                <w:sz w:val="18"/>
                <w:szCs w:val="18"/>
                <w:lang w:val="en-GB" w:eastAsia="en-US"/>
              </w:rPr>
              <w:t>0.65</w:t>
            </w:r>
          </w:p>
        </w:tc>
        <w:tc>
          <w:tcPr>
            <w:tcW w:w="1559" w:type="dxa"/>
            <w:tcBorders>
              <w:top w:val="single" w:sz="4" w:space="0" w:color="auto"/>
              <w:left w:val="single" w:sz="4" w:space="0" w:color="auto"/>
              <w:bottom w:val="single" w:sz="4" w:space="0" w:color="auto"/>
              <w:right w:val="single" w:sz="4" w:space="0" w:color="auto"/>
            </w:tcBorders>
            <w:hideMark/>
          </w:tcPr>
          <w:p w14:paraId="5ACA2633" w14:textId="5E71600F" w:rsidR="004B4A47" w:rsidRDefault="009C45A1" w:rsidP="009C45A1">
            <w:pPr>
              <w:pStyle w:val="HTML0"/>
              <w:shd w:val="clear" w:color="auto" w:fill="FFFFFF"/>
              <w:wordWrap w:val="0"/>
              <w:spacing w:line="225" w:lineRule="atLeast"/>
              <w:ind w:firstLine="0"/>
              <w:rPr>
                <w:rFonts w:ascii="Times New Roman" w:hAnsi="Times New Roman" w:cs="Times New Roman"/>
                <w:sz w:val="18"/>
                <w:szCs w:val="18"/>
                <w:lang w:val="en-US" w:eastAsia="en-US"/>
              </w:rPr>
            </w:pPr>
            <w:r>
              <w:rPr>
                <w:rFonts w:ascii="Times New Roman" w:hAnsi="Times New Roman" w:cs="Times New Roman"/>
                <w:sz w:val="18"/>
                <w:szCs w:val="18"/>
                <w:lang w:val="en-US" w:eastAsia="en-US"/>
              </w:rPr>
              <w:t xml:space="preserve">         </w:t>
            </w:r>
            <w:r w:rsidR="004B4A47">
              <w:rPr>
                <w:rFonts w:ascii="Times New Roman" w:hAnsi="Times New Roman" w:cs="Times New Roman"/>
                <w:sz w:val="18"/>
                <w:szCs w:val="18"/>
                <w:lang w:val="en-US" w:eastAsia="en-US"/>
              </w:rPr>
              <w:t>0.001**</w:t>
            </w:r>
          </w:p>
        </w:tc>
        <w:tc>
          <w:tcPr>
            <w:tcW w:w="1512" w:type="dxa"/>
            <w:tcBorders>
              <w:top w:val="single" w:sz="4" w:space="0" w:color="auto"/>
              <w:left w:val="single" w:sz="4" w:space="0" w:color="auto"/>
              <w:bottom w:val="single" w:sz="4" w:space="0" w:color="auto"/>
              <w:right w:val="single" w:sz="4" w:space="0" w:color="auto"/>
            </w:tcBorders>
            <w:hideMark/>
          </w:tcPr>
          <w:p w14:paraId="18285583" w14:textId="3E7F1995" w:rsidR="004B4A47" w:rsidRDefault="009C45A1" w:rsidP="009C45A1">
            <w:pPr>
              <w:pStyle w:val="HTML0"/>
              <w:shd w:val="clear" w:color="auto" w:fill="FFFFFF"/>
              <w:wordWrap w:val="0"/>
              <w:spacing w:line="225" w:lineRule="atLeast"/>
              <w:ind w:firstLine="0"/>
              <w:rPr>
                <w:rFonts w:ascii="Times New Roman" w:hAnsi="Times New Roman" w:cs="Times New Roman"/>
                <w:sz w:val="18"/>
                <w:szCs w:val="18"/>
                <w:lang w:val="en-GB" w:eastAsia="en-US"/>
              </w:rPr>
            </w:pPr>
            <w:r>
              <w:rPr>
                <w:rFonts w:ascii="Times New Roman" w:hAnsi="Times New Roman" w:cs="Times New Roman"/>
                <w:sz w:val="18"/>
                <w:szCs w:val="18"/>
                <w:lang w:val="en-GB" w:eastAsia="en-US"/>
              </w:rPr>
              <w:t xml:space="preserve">           </w:t>
            </w:r>
            <w:r w:rsidR="004B4A47">
              <w:rPr>
                <w:rFonts w:ascii="Times New Roman" w:hAnsi="Times New Roman" w:cs="Times New Roman"/>
                <w:sz w:val="18"/>
                <w:szCs w:val="18"/>
                <w:lang w:eastAsia="en-US"/>
              </w:rPr>
              <w:t>0.1</w:t>
            </w:r>
            <w:r w:rsidR="004B4A47">
              <w:rPr>
                <w:rFonts w:ascii="Times New Roman" w:hAnsi="Times New Roman" w:cs="Times New Roman"/>
                <w:sz w:val="18"/>
                <w:szCs w:val="18"/>
                <w:lang w:val="en-GB" w:eastAsia="en-US"/>
              </w:rPr>
              <w:t>2</w:t>
            </w:r>
          </w:p>
        </w:tc>
        <w:tc>
          <w:tcPr>
            <w:tcW w:w="1465" w:type="dxa"/>
            <w:tcBorders>
              <w:top w:val="single" w:sz="4" w:space="0" w:color="auto"/>
              <w:left w:val="single" w:sz="4" w:space="0" w:color="auto"/>
              <w:bottom w:val="single" w:sz="4" w:space="0" w:color="auto"/>
              <w:right w:val="single" w:sz="4" w:space="0" w:color="auto"/>
            </w:tcBorders>
            <w:hideMark/>
          </w:tcPr>
          <w:p w14:paraId="5E65340A" w14:textId="2D0545D1" w:rsidR="004B4A47" w:rsidRDefault="009C45A1" w:rsidP="009C45A1">
            <w:pPr>
              <w:pStyle w:val="HTML0"/>
              <w:shd w:val="clear" w:color="auto" w:fill="FFFFFF"/>
              <w:wordWrap w:val="0"/>
              <w:spacing w:line="225" w:lineRule="atLeast"/>
              <w:ind w:firstLine="0"/>
              <w:rPr>
                <w:rFonts w:ascii="Lucida Console" w:hAnsi="Lucida Console"/>
                <w:color w:val="000000"/>
                <w:lang w:eastAsia="en-US"/>
              </w:rPr>
            </w:pPr>
            <w:r>
              <w:rPr>
                <w:rFonts w:ascii="Times New Roman" w:hAnsi="Times New Roman" w:cs="Times New Roman"/>
                <w:sz w:val="18"/>
                <w:szCs w:val="18"/>
                <w:lang w:val="en-GB" w:eastAsia="en-US"/>
              </w:rPr>
              <w:t xml:space="preserve">           </w:t>
            </w:r>
            <w:r w:rsidR="004B4A47">
              <w:rPr>
                <w:rFonts w:ascii="Times New Roman" w:hAnsi="Times New Roman" w:cs="Times New Roman"/>
                <w:sz w:val="18"/>
                <w:szCs w:val="18"/>
                <w:lang w:eastAsia="en-US"/>
              </w:rPr>
              <w:t>0.2</w:t>
            </w:r>
            <w:r w:rsidR="004B4A47">
              <w:rPr>
                <w:rFonts w:ascii="Times New Roman" w:hAnsi="Times New Roman" w:cs="Times New Roman"/>
                <w:sz w:val="18"/>
                <w:szCs w:val="18"/>
                <w:lang w:val="en-GB" w:eastAsia="en-US"/>
              </w:rPr>
              <w:t>2</w:t>
            </w:r>
            <w:r w:rsidR="004B4A47">
              <w:rPr>
                <w:rFonts w:ascii="Lucida Console" w:hAnsi="Lucida Console"/>
                <w:color w:val="000000"/>
                <w:lang w:val="en-GB" w:eastAsia="en-US"/>
              </w:rPr>
              <w:t xml:space="preserve"> </w:t>
            </w:r>
          </w:p>
        </w:tc>
      </w:tr>
      <w:tr w:rsidR="004B4A47" w14:paraId="0B396664" w14:textId="77777777" w:rsidTr="004B4A47">
        <w:tc>
          <w:tcPr>
            <w:tcW w:w="2410" w:type="dxa"/>
            <w:tcBorders>
              <w:top w:val="single" w:sz="4" w:space="0" w:color="auto"/>
              <w:left w:val="single" w:sz="4" w:space="0" w:color="auto"/>
              <w:bottom w:val="single" w:sz="4" w:space="0" w:color="auto"/>
              <w:right w:val="single" w:sz="4" w:space="0" w:color="auto"/>
            </w:tcBorders>
            <w:hideMark/>
          </w:tcPr>
          <w:p w14:paraId="3678622D" w14:textId="77777777" w:rsidR="004B4A47" w:rsidRDefault="004B4A47">
            <w:pPr>
              <w:spacing w:after="0" w:line="240" w:lineRule="auto"/>
              <w:ind w:right="14"/>
              <w:jc w:val="center"/>
              <w:rPr>
                <w:rFonts w:ascii="Times New Roman" w:hAnsi="Times New Roman"/>
                <w:sz w:val="18"/>
                <w:szCs w:val="18"/>
                <w:highlight w:val="yellow"/>
                <w:lang w:eastAsia="en-US"/>
              </w:rPr>
            </w:pPr>
            <w:r>
              <w:rPr>
                <w:rFonts w:ascii="Times New Roman" w:hAnsi="Times New Roman"/>
                <w:sz w:val="18"/>
                <w:szCs w:val="18"/>
              </w:rPr>
              <w:t>Отсутствие обратной связи от потребителей в отношении новых продуктов и услуг</w:t>
            </w:r>
          </w:p>
        </w:tc>
        <w:tc>
          <w:tcPr>
            <w:tcW w:w="2126" w:type="dxa"/>
            <w:tcBorders>
              <w:top w:val="single" w:sz="4" w:space="0" w:color="auto"/>
              <w:left w:val="single" w:sz="4" w:space="0" w:color="auto"/>
              <w:bottom w:val="single" w:sz="4" w:space="0" w:color="auto"/>
              <w:right w:val="single" w:sz="4" w:space="0" w:color="auto"/>
            </w:tcBorders>
          </w:tcPr>
          <w:p w14:paraId="435B1C9C"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eastAsia="en-US"/>
              </w:rPr>
            </w:pPr>
          </w:p>
          <w:p w14:paraId="1965525C" w14:textId="16F9491F" w:rsidR="004B4A47" w:rsidRDefault="009C45A1" w:rsidP="009C45A1">
            <w:pPr>
              <w:pStyle w:val="HTML0"/>
              <w:shd w:val="clear" w:color="auto" w:fill="FFFFFF"/>
              <w:wordWrap w:val="0"/>
              <w:spacing w:line="225" w:lineRule="atLeast"/>
              <w:rPr>
                <w:rFonts w:ascii="Times New Roman" w:hAnsi="Times New Roman" w:cs="Times New Roman"/>
                <w:sz w:val="18"/>
                <w:szCs w:val="18"/>
                <w:lang w:val="en-US" w:eastAsia="en-US"/>
              </w:rPr>
            </w:pPr>
            <w:r w:rsidRPr="005E02C5">
              <w:rPr>
                <w:rFonts w:ascii="Times New Roman" w:hAnsi="Times New Roman" w:cs="Times New Roman"/>
                <w:sz w:val="18"/>
                <w:szCs w:val="18"/>
                <w:lang w:val="ru-RU" w:eastAsia="en-US"/>
              </w:rPr>
              <w:t xml:space="preserve">    </w:t>
            </w:r>
            <w:r w:rsidR="004B4A47">
              <w:rPr>
                <w:rFonts w:ascii="Times New Roman" w:hAnsi="Times New Roman" w:cs="Times New Roman"/>
                <w:sz w:val="18"/>
                <w:szCs w:val="18"/>
                <w:lang w:val="en-US" w:eastAsia="en-US"/>
              </w:rPr>
              <w:t>0.996</w:t>
            </w:r>
          </w:p>
        </w:tc>
        <w:tc>
          <w:tcPr>
            <w:tcW w:w="1559" w:type="dxa"/>
            <w:tcBorders>
              <w:top w:val="single" w:sz="4" w:space="0" w:color="auto"/>
              <w:left w:val="single" w:sz="4" w:space="0" w:color="auto"/>
              <w:bottom w:val="single" w:sz="4" w:space="0" w:color="auto"/>
              <w:right w:val="single" w:sz="4" w:space="0" w:color="auto"/>
            </w:tcBorders>
          </w:tcPr>
          <w:p w14:paraId="5F15440C"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eastAsia="en-US"/>
              </w:rPr>
            </w:pPr>
          </w:p>
        </w:tc>
        <w:tc>
          <w:tcPr>
            <w:tcW w:w="1512" w:type="dxa"/>
            <w:tcBorders>
              <w:top w:val="single" w:sz="4" w:space="0" w:color="auto"/>
              <w:left w:val="single" w:sz="4" w:space="0" w:color="auto"/>
              <w:bottom w:val="single" w:sz="4" w:space="0" w:color="auto"/>
              <w:right w:val="single" w:sz="4" w:space="0" w:color="auto"/>
            </w:tcBorders>
          </w:tcPr>
          <w:p w14:paraId="4DE07C24" w14:textId="77777777" w:rsidR="004B4A47" w:rsidRDefault="004B4A47">
            <w:pPr>
              <w:pStyle w:val="HTML0"/>
              <w:shd w:val="clear" w:color="auto" w:fill="FFFFFF"/>
              <w:wordWrap w:val="0"/>
              <w:spacing w:line="225" w:lineRule="atLeast"/>
              <w:jc w:val="center"/>
              <w:rPr>
                <w:rFonts w:ascii="Times New Roman" w:hAnsi="Times New Roman" w:cs="Times New Roman"/>
                <w:sz w:val="18"/>
                <w:szCs w:val="18"/>
                <w:lang w:eastAsia="en-US"/>
              </w:rPr>
            </w:pPr>
          </w:p>
        </w:tc>
        <w:tc>
          <w:tcPr>
            <w:tcW w:w="1465" w:type="dxa"/>
            <w:tcBorders>
              <w:top w:val="single" w:sz="4" w:space="0" w:color="auto"/>
              <w:left w:val="single" w:sz="4" w:space="0" w:color="auto"/>
              <w:bottom w:val="single" w:sz="4" w:space="0" w:color="auto"/>
              <w:right w:val="single" w:sz="4" w:space="0" w:color="auto"/>
            </w:tcBorders>
          </w:tcPr>
          <w:p w14:paraId="38074D9E" w14:textId="77777777" w:rsidR="004B4A47" w:rsidRDefault="004B4A47">
            <w:pPr>
              <w:pStyle w:val="HTML0"/>
              <w:shd w:val="clear" w:color="auto" w:fill="FFFFFF"/>
              <w:wordWrap w:val="0"/>
              <w:spacing w:line="225" w:lineRule="atLeast"/>
              <w:jc w:val="center"/>
              <w:rPr>
                <w:rFonts w:ascii="Lucida Console" w:hAnsi="Lucida Console"/>
                <w:color w:val="000000"/>
                <w:lang w:eastAsia="en-US"/>
              </w:rPr>
            </w:pPr>
          </w:p>
        </w:tc>
      </w:tr>
      <w:tr w:rsidR="004B4A47" w14:paraId="595C28EA" w14:textId="77777777" w:rsidTr="004B4A47">
        <w:tc>
          <w:tcPr>
            <w:tcW w:w="2410" w:type="dxa"/>
            <w:tcBorders>
              <w:top w:val="single" w:sz="4" w:space="0" w:color="auto"/>
              <w:left w:val="single" w:sz="4" w:space="0" w:color="auto"/>
              <w:bottom w:val="single" w:sz="4" w:space="0" w:color="auto"/>
              <w:right w:val="single" w:sz="4" w:space="0" w:color="auto"/>
            </w:tcBorders>
            <w:hideMark/>
          </w:tcPr>
          <w:p w14:paraId="3419C273"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Компании розничной торговли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45917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0.43</w:t>
            </w:r>
            <w:r>
              <w:rPr>
                <w:rFonts w:ascii="Times New Roman" w:eastAsia="Times New Roman" w:hAnsi="Times New Roman"/>
                <w:sz w:val="18"/>
                <w:szCs w:val="18"/>
                <w:lang w:val="en-GB"/>
              </w:rPr>
              <w:t>2</w:t>
            </w:r>
          </w:p>
        </w:tc>
        <w:tc>
          <w:tcPr>
            <w:tcW w:w="1559" w:type="dxa"/>
            <w:tcBorders>
              <w:top w:val="single" w:sz="4" w:space="0" w:color="auto"/>
              <w:left w:val="single" w:sz="4" w:space="0" w:color="auto"/>
              <w:bottom w:val="single" w:sz="4" w:space="0" w:color="auto"/>
              <w:right w:val="single" w:sz="4" w:space="0" w:color="auto"/>
            </w:tcBorders>
          </w:tcPr>
          <w:p w14:paraId="16EB4ED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5C3C4D3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tcPr>
          <w:p w14:paraId="106A4EC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5F51DDDE"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3F9A7AF0"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lastRenderedPageBreak/>
              <w:t>Государственные учреждения и предприятия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6B328A"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0.11</w:t>
            </w:r>
            <w:r>
              <w:rPr>
                <w:rFonts w:ascii="Times New Roman" w:eastAsia="Times New Roman" w:hAnsi="Times New Roman"/>
                <w:sz w:val="18"/>
                <w:szCs w:val="18"/>
                <w:lang w:val="en-GB"/>
              </w:rPr>
              <w:t>3</w:t>
            </w:r>
          </w:p>
        </w:tc>
        <w:tc>
          <w:tcPr>
            <w:tcW w:w="1559" w:type="dxa"/>
            <w:tcBorders>
              <w:top w:val="single" w:sz="4" w:space="0" w:color="auto"/>
              <w:left w:val="single" w:sz="4" w:space="0" w:color="auto"/>
              <w:bottom w:val="single" w:sz="4" w:space="0" w:color="auto"/>
              <w:right w:val="single" w:sz="4" w:space="0" w:color="auto"/>
            </w:tcBorders>
          </w:tcPr>
          <w:p w14:paraId="3F7E9A7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76F7D7BC"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tcPr>
          <w:p w14:paraId="1D1C3CB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738E4F19"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62B97FFD"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Модификация и улучшение существующих продуктов и услуг</w:t>
            </w:r>
          </w:p>
        </w:tc>
        <w:tc>
          <w:tcPr>
            <w:tcW w:w="2126" w:type="dxa"/>
            <w:tcBorders>
              <w:top w:val="single" w:sz="4" w:space="0" w:color="auto"/>
              <w:left w:val="single" w:sz="4" w:space="0" w:color="auto"/>
              <w:bottom w:val="single" w:sz="4" w:space="0" w:color="auto"/>
              <w:right w:val="single" w:sz="4" w:space="0" w:color="auto"/>
            </w:tcBorders>
          </w:tcPr>
          <w:p w14:paraId="016FEDCC"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3E02594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 xml:space="preserve">  0.042*</w:t>
            </w:r>
          </w:p>
        </w:tc>
        <w:tc>
          <w:tcPr>
            <w:tcW w:w="1559" w:type="dxa"/>
            <w:tcBorders>
              <w:top w:val="single" w:sz="4" w:space="0" w:color="auto"/>
              <w:left w:val="single" w:sz="4" w:space="0" w:color="auto"/>
              <w:bottom w:val="single" w:sz="4" w:space="0" w:color="auto"/>
              <w:right w:val="single" w:sz="4" w:space="0" w:color="auto"/>
            </w:tcBorders>
          </w:tcPr>
          <w:p w14:paraId="7B275B5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FE83BE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tcPr>
          <w:p w14:paraId="7B4DD26B"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01392A1A"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357D7894"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hAnsi="Times New Roman"/>
                <w:sz w:val="18"/>
                <w:szCs w:val="18"/>
                <w:lang w:val="en-US"/>
              </w:rPr>
              <w:t>Компании в других отраслях</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987A16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0.43</w:t>
            </w:r>
            <w:r>
              <w:rPr>
                <w:rFonts w:ascii="Times New Roman" w:eastAsia="Times New Roman" w:hAnsi="Times New Roman"/>
                <w:sz w:val="18"/>
                <w:szCs w:val="18"/>
                <w:lang w:val="en-GB"/>
              </w:rPr>
              <w:t>3</w:t>
            </w:r>
          </w:p>
        </w:tc>
        <w:tc>
          <w:tcPr>
            <w:tcW w:w="1559" w:type="dxa"/>
            <w:tcBorders>
              <w:top w:val="single" w:sz="4" w:space="0" w:color="auto"/>
              <w:left w:val="single" w:sz="4" w:space="0" w:color="auto"/>
              <w:bottom w:val="single" w:sz="4" w:space="0" w:color="auto"/>
              <w:right w:val="single" w:sz="4" w:space="0" w:color="auto"/>
            </w:tcBorders>
          </w:tcPr>
          <w:p w14:paraId="5347CBE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046539F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tcPr>
          <w:p w14:paraId="3A6CF67F"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3F4A5068"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0910D142"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Наличие иностранной собственности, ее доля в процентах</w:t>
            </w:r>
          </w:p>
        </w:tc>
        <w:tc>
          <w:tcPr>
            <w:tcW w:w="2126" w:type="dxa"/>
            <w:tcBorders>
              <w:top w:val="single" w:sz="4" w:space="0" w:color="auto"/>
              <w:left w:val="single" w:sz="4" w:space="0" w:color="auto"/>
              <w:bottom w:val="single" w:sz="4" w:space="0" w:color="auto"/>
              <w:right w:val="single" w:sz="4" w:space="0" w:color="auto"/>
            </w:tcBorders>
          </w:tcPr>
          <w:p w14:paraId="6538921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46495BC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0752B42B"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lang w:val="en-US"/>
              </w:rPr>
              <w:t>0.011*</w:t>
            </w:r>
          </w:p>
        </w:tc>
        <w:tc>
          <w:tcPr>
            <w:tcW w:w="1512" w:type="dxa"/>
            <w:tcBorders>
              <w:top w:val="single" w:sz="4" w:space="0" w:color="auto"/>
              <w:left w:val="single" w:sz="4" w:space="0" w:color="auto"/>
              <w:bottom w:val="single" w:sz="4" w:space="0" w:color="auto"/>
              <w:right w:val="single" w:sz="4" w:space="0" w:color="auto"/>
            </w:tcBorders>
          </w:tcPr>
          <w:p w14:paraId="0AD6850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tcPr>
          <w:p w14:paraId="62BB1CBC"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11BBFC37"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20FB8624"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Приобретенье компанией технологии (инновации, объекты интеллектуальной собственности, патенты)</w:t>
            </w:r>
          </w:p>
        </w:tc>
        <w:tc>
          <w:tcPr>
            <w:tcW w:w="2126" w:type="dxa"/>
            <w:tcBorders>
              <w:top w:val="single" w:sz="4" w:space="0" w:color="auto"/>
              <w:left w:val="single" w:sz="4" w:space="0" w:color="auto"/>
              <w:bottom w:val="single" w:sz="4" w:space="0" w:color="auto"/>
              <w:right w:val="single" w:sz="4" w:space="0" w:color="auto"/>
            </w:tcBorders>
          </w:tcPr>
          <w:p w14:paraId="6C55DD2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3513203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39C7335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lang w:val="en-US"/>
              </w:rPr>
              <w:t>0.013*</w:t>
            </w:r>
          </w:p>
        </w:tc>
        <w:tc>
          <w:tcPr>
            <w:tcW w:w="1512" w:type="dxa"/>
            <w:tcBorders>
              <w:top w:val="single" w:sz="4" w:space="0" w:color="auto"/>
              <w:left w:val="single" w:sz="4" w:space="0" w:color="auto"/>
              <w:bottom w:val="single" w:sz="4" w:space="0" w:color="auto"/>
              <w:right w:val="single" w:sz="4" w:space="0" w:color="auto"/>
            </w:tcBorders>
          </w:tcPr>
          <w:p w14:paraId="2A09A99C"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tcPr>
          <w:p w14:paraId="4FBC9C1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385D01DA"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73C77AC2"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Маркетинговые инновации (внедрение новых методов продвижения, усиление бренда и др.)</w:t>
            </w:r>
          </w:p>
        </w:tc>
        <w:tc>
          <w:tcPr>
            <w:tcW w:w="2126" w:type="dxa"/>
            <w:tcBorders>
              <w:top w:val="single" w:sz="4" w:space="0" w:color="auto"/>
              <w:left w:val="single" w:sz="4" w:space="0" w:color="auto"/>
              <w:bottom w:val="single" w:sz="4" w:space="0" w:color="auto"/>
              <w:right w:val="single" w:sz="4" w:space="0" w:color="auto"/>
            </w:tcBorders>
          </w:tcPr>
          <w:p w14:paraId="46BD47D5"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6798AD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Times New Roman" w:eastAsia="Times New Roman" w:hAnsi="Times New Roman"/>
                <w:sz w:val="18"/>
                <w:szCs w:val="18"/>
              </w:rPr>
            </w:pPr>
          </w:p>
          <w:p w14:paraId="5FCF8F53"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lang w:val="en-US"/>
              </w:rPr>
              <w:t xml:space="preserve">0.613 </w:t>
            </w:r>
          </w:p>
        </w:tc>
        <w:tc>
          <w:tcPr>
            <w:tcW w:w="1512" w:type="dxa"/>
            <w:tcBorders>
              <w:top w:val="single" w:sz="4" w:space="0" w:color="auto"/>
              <w:left w:val="single" w:sz="4" w:space="0" w:color="auto"/>
              <w:bottom w:val="single" w:sz="4" w:space="0" w:color="auto"/>
              <w:right w:val="single" w:sz="4" w:space="0" w:color="auto"/>
            </w:tcBorders>
          </w:tcPr>
          <w:p w14:paraId="38BA58B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tcPr>
          <w:p w14:paraId="5FEA3E1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6B33915C"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631CC795"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Поставщики</w:t>
            </w:r>
          </w:p>
        </w:tc>
        <w:tc>
          <w:tcPr>
            <w:tcW w:w="2126" w:type="dxa"/>
            <w:tcBorders>
              <w:top w:val="single" w:sz="4" w:space="0" w:color="auto"/>
              <w:left w:val="single" w:sz="4" w:space="0" w:color="auto"/>
              <w:bottom w:val="single" w:sz="4" w:space="0" w:color="auto"/>
              <w:right w:val="single" w:sz="4" w:space="0" w:color="auto"/>
            </w:tcBorders>
          </w:tcPr>
          <w:p w14:paraId="6221929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D01A78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0.02</w:t>
            </w:r>
            <w:r>
              <w:rPr>
                <w:rFonts w:ascii="Times New Roman" w:eastAsia="Times New Roman" w:hAnsi="Times New Roman"/>
                <w:sz w:val="18"/>
                <w:szCs w:val="18"/>
                <w:lang w:val="en-GB"/>
              </w:rPr>
              <w:t>1</w:t>
            </w:r>
            <w:r>
              <w:rPr>
                <w:rFonts w:ascii="Times New Roman" w:eastAsia="Times New Roman" w:hAnsi="Times New Roman"/>
                <w:sz w:val="18"/>
                <w:szCs w:val="18"/>
              </w:rPr>
              <w:t>*</w:t>
            </w:r>
          </w:p>
        </w:tc>
        <w:tc>
          <w:tcPr>
            <w:tcW w:w="1512" w:type="dxa"/>
            <w:tcBorders>
              <w:top w:val="single" w:sz="4" w:space="0" w:color="auto"/>
              <w:left w:val="single" w:sz="4" w:space="0" w:color="auto"/>
              <w:bottom w:val="single" w:sz="4" w:space="0" w:color="auto"/>
              <w:right w:val="single" w:sz="4" w:space="0" w:color="auto"/>
            </w:tcBorders>
          </w:tcPr>
          <w:p w14:paraId="0385163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tcPr>
          <w:p w14:paraId="23B17DCB"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5C0A38A8"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345C749A"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Участие в программах государственных субсидий</w:t>
            </w:r>
          </w:p>
        </w:tc>
        <w:tc>
          <w:tcPr>
            <w:tcW w:w="2126" w:type="dxa"/>
            <w:tcBorders>
              <w:top w:val="single" w:sz="4" w:space="0" w:color="auto"/>
              <w:left w:val="single" w:sz="4" w:space="0" w:color="auto"/>
              <w:bottom w:val="single" w:sz="4" w:space="0" w:color="auto"/>
              <w:right w:val="single" w:sz="4" w:space="0" w:color="auto"/>
            </w:tcBorders>
          </w:tcPr>
          <w:p w14:paraId="59F20D4A"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35F4A57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hideMark/>
          </w:tcPr>
          <w:p w14:paraId="057C174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0.0</w:t>
            </w:r>
            <w:r>
              <w:rPr>
                <w:rFonts w:ascii="Times New Roman" w:eastAsia="Times New Roman" w:hAnsi="Times New Roman"/>
                <w:sz w:val="18"/>
                <w:szCs w:val="18"/>
                <w:lang w:val="en-GB"/>
              </w:rPr>
              <w:t>4</w:t>
            </w:r>
            <w:r>
              <w:rPr>
                <w:rFonts w:ascii="Times New Roman" w:eastAsia="Times New Roman" w:hAnsi="Times New Roman"/>
                <w:sz w:val="18"/>
                <w:szCs w:val="18"/>
              </w:rPr>
              <w:t>*</w:t>
            </w:r>
          </w:p>
        </w:tc>
        <w:tc>
          <w:tcPr>
            <w:tcW w:w="1465" w:type="dxa"/>
            <w:tcBorders>
              <w:top w:val="single" w:sz="4" w:space="0" w:color="auto"/>
              <w:left w:val="single" w:sz="4" w:space="0" w:color="auto"/>
              <w:bottom w:val="single" w:sz="4" w:space="0" w:color="auto"/>
              <w:right w:val="single" w:sz="4" w:space="0" w:color="auto"/>
            </w:tcBorders>
          </w:tcPr>
          <w:p w14:paraId="0494D05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73C71B41"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0F2C59B4"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Проведение совместных исследований с университетами и научными центрами</w:t>
            </w:r>
          </w:p>
        </w:tc>
        <w:tc>
          <w:tcPr>
            <w:tcW w:w="2126" w:type="dxa"/>
            <w:tcBorders>
              <w:top w:val="single" w:sz="4" w:space="0" w:color="auto"/>
              <w:left w:val="single" w:sz="4" w:space="0" w:color="auto"/>
              <w:bottom w:val="single" w:sz="4" w:space="0" w:color="auto"/>
              <w:right w:val="single" w:sz="4" w:space="0" w:color="auto"/>
            </w:tcBorders>
          </w:tcPr>
          <w:p w14:paraId="337A0B9C"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C1C228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0E64AFF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47BF6F5F"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lang w:val="en-US"/>
              </w:rPr>
              <w:t>0.035*</w:t>
            </w:r>
          </w:p>
        </w:tc>
        <w:tc>
          <w:tcPr>
            <w:tcW w:w="1465" w:type="dxa"/>
            <w:tcBorders>
              <w:top w:val="single" w:sz="4" w:space="0" w:color="auto"/>
              <w:left w:val="single" w:sz="4" w:space="0" w:color="auto"/>
              <w:bottom w:val="single" w:sz="4" w:space="0" w:color="auto"/>
              <w:right w:val="single" w:sz="4" w:space="0" w:color="auto"/>
            </w:tcBorders>
          </w:tcPr>
          <w:p w14:paraId="162064C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5F624359"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386D7B35"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Повышение квалификации научных кадров</w:t>
            </w:r>
          </w:p>
        </w:tc>
        <w:tc>
          <w:tcPr>
            <w:tcW w:w="2126" w:type="dxa"/>
            <w:tcBorders>
              <w:top w:val="single" w:sz="4" w:space="0" w:color="auto"/>
              <w:left w:val="single" w:sz="4" w:space="0" w:color="auto"/>
              <w:bottom w:val="single" w:sz="4" w:space="0" w:color="auto"/>
              <w:right w:val="single" w:sz="4" w:space="0" w:color="auto"/>
            </w:tcBorders>
            <w:vAlign w:val="center"/>
          </w:tcPr>
          <w:p w14:paraId="5B1C7DF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F1A35AA"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hideMark/>
          </w:tcPr>
          <w:p w14:paraId="5B89A40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lang w:val="en-US"/>
              </w:rPr>
              <w:t>0.035*</w:t>
            </w:r>
          </w:p>
        </w:tc>
        <w:tc>
          <w:tcPr>
            <w:tcW w:w="1465" w:type="dxa"/>
            <w:tcBorders>
              <w:top w:val="single" w:sz="4" w:space="0" w:color="auto"/>
              <w:left w:val="single" w:sz="4" w:space="0" w:color="auto"/>
              <w:bottom w:val="single" w:sz="4" w:space="0" w:color="auto"/>
              <w:right w:val="single" w:sz="4" w:space="0" w:color="auto"/>
            </w:tcBorders>
          </w:tcPr>
          <w:p w14:paraId="4A66A8B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2AF3E7ED"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57BE9E3F"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hAnsi="Times New Roman"/>
                <w:sz w:val="18"/>
                <w:szCs w:val="18"/>
              </w:rPr>
              <w:t>Улучшение существующих технологий</w:t>
            </w:r>
          </w:p>
        </w:tc>
        <w:tc>
          <w:tcPr>
            <w:tcW w:w="2126" w:type="dxa"/>
            <w:tcBorders>
              <w:top w:val="single" w:sz="4" w:space="0" w:color="auto"/>
              <w:left w:val="single" w:sz="4" w:space="0" w:color="auto"/>
              <w:bottom w:val="single" w:sz="4" w:space="0" w:color="auto"/>
              <w:right w:val="single" w:sz="4" w:space="0" w:color="auto"/>
            </w:tcBorders>
            <w:vAlign w:val="center"/>
          </w:tcPr>
          <w:p w14:paraId="46C9CCD3"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46C390BF"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hideMark/>
          </w:tcPr>
          <w:p w14:paraId="5794BDE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r>
              <w:rPr>
                <w:rFonts w:ascii="Times New Roman" w:eastAsia="Times New Roman" w:hAnsi="Times New Roman"/>
                <w:sz w:val="18"/>
                <w:szCs w:val="18"/>
              </w:rPr>
              <w:t>0.04</w:t>
            </w:r>
            <w:r>
              <w:rPr>
                <w:rFonts w:ascii="Times New Roman" w:eastAsia="Times New Roman" w:hAnsi="Times New Roman"/>
                <w:sz w:val="18"/>
                <w:szCs w:val="18"/>
                <w:lang w:val="en-GB"/>
              </w:rPr>
              <w:t>8</w:t>
            </w:r>
            <w:r>
              <w:rPr>
                <w:rFonts w:ascii="Times New Roman" w:eastAsia="Times New Roman" w:hAnsi="Times New Roman"/>
                <w:sz w:val="18"/>
                <w:szCs w:val="18"/>
              </w:rPr>
              <w:t>*</w:t>
            </w:r>
          </w:p>
        </w:tc>
        <w:tc>
          <w:tcPr>
            <w:tcW w:w="1465" w:type="dxa"/>
            <w:tcBorders>
              <w:top w:val="single" w:sz="4" w:space="0" w:color="auto"/>
              <w:left w:val="single" w:sz="4" w:space="0" w:color="auto"/>
              <w:bottom w:val="single" w:sz="4" w:space="0" w:color="auto"/>
              <w:right w:val="single" w:sz="4" w:space="0" w:color="auto"/>
            </w:tcBorders>
          </w:tcPr>
          <w:p w14:paraId="00467B4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6DBC108A"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6A152B1D"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Организационные изменения и улучшение бизнес-процессов</w:t>
            </w:r>
          </w:p>
        </w:tc>
        <w:tc>
          <w:tcPr>
            <w:tcW w:w="2126" w:type="dxa"/>
            <w:tcBorders>
              <w:top w:val="single" w:sz="4" w:space="0" w:color="auto"/>
              <w:left w:val="single" w:sz="4" w:space="0" w:color="auto"/>
              <w:bottom w:val="single" w:sz="4" w:space="0" w:color="auto"/>
              <w:right w:val="single" w:sz="4" w:space="0" w:color="auto"/>
            </w:tcBorders>
            <w:vAlign w:val="center"/>
          </w:tcPr>
          <w:p w14:paraId="4923F2B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0323480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7B8DE29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p w14:paraId="0D3ABCB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US"/>
              </w:rPr>
            </w:pPr>
            <w:r>
              <w:rPr>
                <w:rFonts w:ascii="Times New Roman" w:eastAsia="Times New Roman" w:hAnsi="Times New Roman"/>
                <w:sz w:val="18"/>
                <w:szCs w:val="18"/>
                <w:lang w:val="en-US"/>
              </w:rPr>
              <w:t>0.015*</w:t>
            </w:r>
          </w:p>
        </w:tc>
        <w:tc>
          <w:tcPr>
            <w:tcW w:w="1465" w:type="dxa"/>
            <w:tcBorders>
              <w:top w:val="single" w:sz="4" w:space="0" w:color="auto"/>
              <w:left w:val="single" w:sz="4" w:space="0" w:color="auto"/>
              <w:bottom w:val="single" w:sz="4" w:space="0" w:color="auto"/>
              <w:right w:val="single" w:sz="4" w:space="0" w:color="auto"/>
            </w:tcBorders>
          </w:tcPr>
          <w:p w14:paraId="2166544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tc>
      </w:tr>
      <w:tr w:rsidR="004B4A47" w14:paraId="2D45DD3B" w14:textId="77777777" w:rsidTr="004B4A47">
        <w:tc>
          <w:tcPr>
            <w:tcW w:w="2410" w:type="dxa"/>
            <w:tcBorders>
              <w:top w:val="single" w:sz="4" w:space="0" w:color="auto"/>
              <w:left w:val="single" w:sz="4" w:space="0" w:color="auto"/>
              <w:bottom w:val="single" w:sz="4" w:space="0" w:color="auto"/>
              <w:right w:val="single" w:sz="4" w:space="0" w:color="auto"/>
            </w:tcBorders>
            <w:hideMark/>
          </w:tcPr>
          <w:p w14:paraId="62D37BC9" w14:textId="77777777" w:rsidR="004B4A47" w:rsidRDefault="004B4A47">
            <w:pPr>
              <w:spacing w:after="0" w:line="240" w:lineRule="auto"/>
              <w:ind w:right="14"/>
              <w:jc w:val="center"/>
              <w:rPr>
                <w:lang w:eastAsia="en-US"/>
              </w:rPr>
            </w:pPr>
            <w:r>
              <w:rPr>
                <w:rFonts w:ascii="Times New Roman" w:hAnsi="Times New Roman"/>
                <w:sz w:val="18"/>
                <w:szCs w:val="18"/>
              </w:rPr>
              <w:t>Участие исследования и разработки в процессах разработки или внедрения новых продуктов или технологий</w:t>
            </w:r>
          </w:p>
        </w:tc>
        <w:tc>
          <w:tcPr>
            <w:tcW w:w="2126" w:type="dxa"/>
            <w:tcBorders>
              <w:top w:val="single" w:sz="4" w:space="0" w:color="auto"/>
              <w:left w:val="single" w:sz="4" w:space="0" w:color="auto"/>
              <w:bottom w:val="single" w:sz="4" w:space="0" w:color="auto"/>
              <w:right w:val="single" w:sz="4" w:space="0" w:color="auto"/>
            </w:tcBorders>
            <w:vAlign w:val="center"/>
          </w:tcPr>
          <w:p w14:paraId="6640BF6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CFB0BFC"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607A64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tcPr>
          <w:p w14:paraId="0E82C29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496F072C"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4372FC4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lang w:val="en-US"/>
              </w:rPr>
              <w:t>0.11</w:t>
            </w:r>
          </w:p>
        </w:tc>
      </w:tr>
      <w:tr w:rsidR="004B4A47" w14:paraId="2715BB49" w14:textId="77777777" w:rsidTr="004B4A47">
        <w:tc>
          <w:tcPr>
            <w:tcW w:w="2410" w:type="dxa"/>
            <w:tcBorders>
              <w:top w:val="single" w:sz="4" w:space="0" w:color="auto"/>
              <w:left w:val="single" w:sz="4" w:space="0" w:color="auto"/>
              <w:bottom w:val="single" w:sz="4" w:space="0" w:color="auto"/>
              <w:right w:val="single" w:sz="4" w:space="0" w:color="auto"/>
            </w:tcBorders>
            <w:hideMark/>
          </w:tcPr>
          <w:p w14:paraId="6C44F04E"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Участие службы тех. поддержки в процессах разработки или внедрения новых продуктов или технологий</w:t>
            </w:r>
          </w:p>
        </w:tc>
        <w:tc>
          <w:tcPr>
            <w:tcW w:w="2126" w:type="dxa"/>
            <w:tcBorders>
              <w:top w:val="single" w:sz="4" w:space="0" w:color="auto"/>
              <w:left w:val="single" w:sz="4" w:space="0" w:color="auto"/>
              <w:bottom w:val="single" w:sz="4" w:space="0" w:color="auto"/>
              <w:right w:val="single" w:sz="4" w:space="0" w:color="auto"/>
            </w:tcBorders>
            <w:vAlign w:val="center"/>
          </w:tcPr>
          <w:p w14:paraId="2BC3D24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1267B87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301C03DF"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tcPr>
          <w:p w14:paraId="3DCD51A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08C29D7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p>
          <w:p w14:paraId="2D1F5BE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Pr>
                <w:rFonts w:ascii="Times New Roman" w:eastAsia="Times New Roman" w:hAnsi="Times New Roman"/>
                <w:color w:val="000000"/>
                <w:sz w:val="18"/>
                <w:szCs w:val="18"/>
                <w:bdr w:val="none" w:sz="0" w:space="0" w:color="auto" w:frame="1"/>
                <w:lang w:val="en-US"/>
              </w:rPr>
              <w:t>0.024*</w:t>
            </w:r>
          </w:p>
        </w:tc>
      </w:tr>
      <w:tr w:rsidR="004B4A47" w14:paraId="1D06FD78"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07BE977F"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Дилеры, дистрибьюторы</w:t>
            </w:r>
          </w:p>
        </w:tc>
        <w:tc>
          <w:tcPr>
            <w:tcW w:w="2126" w:type="dxa"/>
            <w:tcBorders>
              <w:top w:val="single" w:sz="4" w:space="0" w:color="auto"/>
              <w:left w:val="single" w:sz="4" w:space="0" w:color="auto"/>
              <w:bottom w:val="single" w:sz="4" w:space="0" w:color="auto"/>
              <w:right w:val="single" w:sz="4" w:space="0" w:color="auto"/>
            </w:tcBorders>
            <w:vAlign w:val="center"/>
          </w:tcPr>
          <w:p w14:paraId="35C68A8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1CBE0B8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41CD1EBF"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hideMark/>
          </w:tcPr>
          <w:p w14:paraId="75216405"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Pr>
                <w:rFonts w:ascii="Times New Roman" w:eastAsia="Times New Roman" w:hAnsi="Times New Roman"/>
                <w:color w:val="000000"/>
                <w:sz w:val="18"/>
                <w:szCs w:val="18"/>
                <w:bdr w:val="none" w:sz="0" w:space="0" w:color="auto" w:frame="1"/>
              </w:rPr>
              <w:t xml:space="preserve"> 0.0662.</w:t>
            </w:r>
          </w:p>
        </w:tc>
      </w:tr>
      <w:tr w:rsidR="004B4A47" w14:paraId="7DC7A40D"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30369C91"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Компании розничной торговли</w:t>
            </w:r>
          </w:p>
        </w:tc>
        <w:tc>
          <w:tcPr>
            <w:tcW w:w="2126" w:type="dxa"/>
            <w:tcBorders>
              <w:top w:val="single" w:sz="4" w:space="0" w:color="auto"/>
              <w:left w:val="single" w:sz="4" w:space="0" w:color="auto"/>
              <w:bottom w:val="single" w:sz="4" w:space="0" w:color="auto"/>
              <w:right w:val="single" w:sz="4" w:space="0" w:color="auto"/>
            </w:tcBorders>
            <w:vAlign w:val="center"/>
          </w:tcPr>
          <w:p w14:paraId="3A21347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26E60E73"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62C5101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vAlign w:val="center"/>
            <w:hideMark/>
          </w:tcPr>
          <w:p w14:paraId="3D082D8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Pr>
                <w:rFonts w:ascii="Times New Roman" w:eastAsia="Times New Roman" w:hAnsi="Times New Roman"/>
                <w:color w:val="000000"/>
                <w:sz w:val="18"/>
                <w:szCs w:val="18"/>
                <w:bdr w:val="none" w:sz="0" w:space="0" w:color="auto" w:frame="1"/>
              </w:rPr>
              <w:t>0.09</w:t>
            </w:r>
            <w:r>
              <w:rPr>
                <w:rFonts w:ascii="Times New Roman" w:eastAsia="Times New Roman" w:hAnsi="Times New Roman"/>
                <w:color w:val="000000"/>
                <w:sz w:val="18"/>
                <w:szCs w:val="18"/>
                <w:bdr w:val="none" w:sz="0" w:space="0" w:color="auto" w:frame="1"/>
                <w:lang w:val="en-GB"/>
              </w:rPr>
              <w:t>2</w:t>
            </w:r>
            <w:r>
              <w:rPr>
                <w:rFonts w:ascii="Times New Roman" w:eastAsia="Times New Roman" w:hAnsi="Times New Roman"/>
                <w:color w:val="000000"/>
                <w:sz w:val="18"/>
                <w:szCs w:val="18"/>
                <w:bdr w:val="none" w:sz="0" w:space="0" w:color="auto" w:frame="1"/>
              </w:rPr>
              <w:t>.</w:t>
            </w:r>
          </w:p>
        </w:tc>
      </w:tr>
      <w:tr w:rsidR="004B4A47" w14:paraId="51863A8F"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6EED8B45"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Потребители</w:t>
            </w:r>
          </w:p>
        </w:tc>
        <w:tc>
          <w:tcPr>
            <w:tcW w:w="2126" w:type="dxa"/>
            <w:tcBorders>
              <w:top w:val="single" w:sz="4" w:space="0" w:color="auto"/>
              <w:left w:val="single" w:sz="4" w:space="0" w:color="auto"/>
              <w:bottom w:val="single" w:sz="4" w:space="0" w:color="auto"/>
              <w:right w:val="single" w:sz="4" w:space="0" w:color="auto"/>
            </w:tcBorders>
            <w:vAlign w:val="center"/>
          </w:tcPr>
          <w:p w14:paraId="2A04BC58"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12BA539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11247BC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hideMark/>
          </w:tcPr>
          <w:p w14:paraId="3FAC56A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Pr>
                <w:rFonts w:ascii="Times New Roman" w:eastAsia="Times New Roman" w:hAnsi="Times New Roman"/>
                <w:color w:val="000000"/>
                <w:sz w:val="18"/>
                <w:szCs w:val="18"/>
                <w:bdr w:val="none" w:sz="0" w:space="0" w:color="auto" w:frame="1"/>
              </w:rPr>
              <w:t>0.03</w:t>
            </w:r>
            <w:r>
              <w:rPr>
                <w:rFonts w:ascii="Times New Roman" w:eastAsia="Times New Roman" w:hAnsi="Times New Roman"/>
                <w:color w:val="000000"/>
                <w:sz w:val="18"/>
                <w:szCs w:val="18"/>
                <w:bdr w:val="none" w:sz="0" w:space="0" w:color="auto" w:frame="1"/>
                <w:lang w:val="en-GB"/>
              </w:rPr>
              <w:t>7</w:t>
            </w:r>
            <w:r>
              <w:rPr>
                <w:rFonts w:ascii="Times New Roman" w:eastAsia="Times New Roman" w:hAnsi="Times New Roman"/>
                <w:color w:val="000000"/>
                <w:sz w:val="18"/>
                <w:szCs w:val="18"/>
                <w:bdr w:val="none" w:sz="0" w:space="0" w:color="auto" w:frame="1"/>
              </w:rPr>
              <w:t>*</w:t>
            </w:r>
          </w:p>
        </w:tc>
      </w:tr>
      <w:tr w:rsidR="004B4A47" w14:paraId="52B6AD61"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258168A0"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Компании в других отраслях</w:t>
            </w:r>
          </w:p>
        </w:tc>
        <w:tc>
          <w:tcPr>
            <w:tcW w:w="2126" w:type="dxa"/>
            <w:tcBorders>
              <w:top w:val="single" w:sz="4" w:space="0" w:color="auto"/>
              <w:left w:val="single" w:sz="4" w:space="0" w:color="auto"/>
              <w:bottom w:val="single" w:sz="4" w:space="0" w:color="auto"/>
              <w:right w:val="single" w:sz="4" w:space="0" w:color="auto"/>
            </w:tcBorders>
            <w:vAlign w:val="center"/>
          </w:tcPr>
          <w:p w14:paraId="70979272"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01DA14D5"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65DD4C5"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hideMark/>
          </w:tcPr>
          <w:p w14:paraId="78B8558B"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Pr>
                <w:rFonts w:ascii="Times New Roman" w:eastAsia="Times New Roman" w:hAnsi="Times New Roman"/>
                <w:color w:val="000000"/>
                <w:sz w:val="18"/>
                <w:szCs w:val="18"/>
                <w:bdr w:val="none" w:sz="0" w:space="0" w:color="auto" w:frame="1"/>
              </w:rPr>
              <w:t>0.044*</w:t>
            </w:r>
          </w:p>
        </w:tc>
      </w:tr>
      <w:tr w:rsidR="004B4A47" w14:paraId="5F4BE594"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4526540E"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Стартапы</w:t>
            </w:r>
          </w:p>
        </w:tc>
        <w:tc>
          <w:tcPr>
            <w:tcW w:w="2126" w:type="dxa"/>
            <w:tcBorders>
              <w:top w:val="single" w:sz="4" w:space="0" w:color="auto"/>
              <w:left w:val="single" w:sz="4" w:space="0" w:color="auto"/>
              <w:bottom w:val="single" w:sz="4" w:space="0" w:color="auto"/>
              <w:right w:val="single" w:sz="4" w:space="0" w:color="auto"/>
            </w:tcBorders>
            <w:vAlign w:val="center"/>
          </w:tcPr>
          <w:p w14:paraId="6A73738D"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A24D99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2BC48E1"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hideMark/>
          </w:tcPr>
          <w:p w14:paraId="2C449D1B"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Pr>
                <w:rFonts w:ascii="Times New Roman" w:eastAsia="Times New Roman" w:hAnsi="Times New Roman"/>
                <w:color w:val="000000"/>
                <w:sz w:val="18"/>
                <w:szCs w:val="18"/>
                <w:bdr w:val="none" w:sz="0" w:space="0" w:color="auto" w:frame="1"/>
              </w:rPr>
              <w:t>0.045*</w:t>
            </w:r>
          </w:p>
        </w:tc>
      </w:tr>
      <w:tr w:rsidR="004B4A47" w14:paraId="43992382"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7DB3579F" w14:textId="77777777" w:rsidR="004B4A47" w:rsidRDefault="004B4A47">
            <w:pPr>
              <w:spacing w:after="0" w:line="240" w:lineRule="auto"/>
              <w:ind w:right="14"/>
              <w:jc w:val="center"/>
              <w:rPr>
                <w:rFonts w:ascii="Times New Roman" w:hAnsi="Times New Roman"/>
                <w:sz w:val="18"/>
                <w:szCs w:val="18"/>
                <w:lang w:eastAsia="en-US"/>
              </w:rPr>
            </w:pPr>
            <w:r>
              <w:rPr>
                <w:rFonts w:ascii="Times New Roman" w:hAnsi="Times New Roman"/>
                <w:sz w:val="18"/>
                <w:szCs w:val="18"/>
              </w:rPr>
              <w:t>Рынки технологий</w:t>
            </w:r>
          </w:p>
        </w:tc>
        <w:tc>
          <w:tcPr>
            <w:tcW w:w="2126" w:type="dxa"/>
            <w:tcBorders>
              <w:top w:val="single" w:sz="4" w:space="0" w:color="auto"/>
              <w:left w:val="single" w:sz="4" w:space="0" w:color="auto"/>
              <w:bottom w:val="single" w:sz="4" w:space="0" w:color="auto"/>
              <w:right w:val="single" w:sz="4" w:space="0" w:color="auto"/>
            </w:tcBorders>
            <w:vAlign w:val="center"/>
          </w:tcPr>
          <w:p w14:paraId="64356E7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70DAAC4E"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512" w:type="dxa"/>
            <w:tcBorders>
              <w:top w:val="single" w:sz="4" w:space="0" w:color="auto"/>
              <w:left w:val="single" w:sz="4" w:space="0" w:color="auto"/>
              <w:bottom w:val="single" w:sz="4" w:space="0" w:color="auto"/>
              <w:right w:val="single" w:sz="4" w:space="0" w:color="auto"/>
            </w:tcBorders>
          </w:tcPr>
          <w:p w14:paraId="10112293"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rPr>
            </w:pPr>
          </w:p>
        </w:tc>
        <w:tc>
          <w:tcPr>
            <w:tcW w:w="1465" w:type="dxa"/>
            <w:tcBorders>
              <w:top w:val="single" w:sz="4" w:space="0" w:color="auto"/>
              <w:left w:val="single" w:sz="4" w:space="0" w:color="auto"/>
              <w:bottom w:val="single" w:sz="4" w:space="0" w:color="auto"/>
              <w:right w:val="single" w:sz="4" w:space="0" w:color="auto"/>
            </w:tcBorders>
            <w:hideMark/>
          </w:tcPr>
          <w:p w14:paraId="7C682D27"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rPr>
            </w:pPr>
            <w:r>
              <w:rPr>
                <w:rFonts w:ascii="Times New Roman" w:eastAsia="Times New Roman" w:hAnsi="Times New Roman"/>
                <w:color w:val="000000"/>
                <w:sz w:val="18"/>
                <w:szCs w:val="18"/>
                <w:bdr w:val="none" w:sz="0" w:space="0" w:color="auto" w:frame="1"/>
                <w:lang w:val="en-US"/>
              </w:rPr>
              <w:t xml:space="preserve">  </w:t>
            </w:r>
            <w:r>
              <w:rPr>
                <w:rFonts w:ascii="Times New Roman" w:eastAsia="Times New Roman" w:hAnsi="Times New Roman"/>
                <w:color w:val="000000"/>
                <w:sz w:val="18"/>
                <w:szCs w:val="18"/>
                <w:bdr w:val="none" w:sz="0" w:space="0" w:color="auto" w:frame="1"/>
              </w:rPr>
              <w:t>0.00</w:t>
            </w:r>
            <w:r>
              <w:rPr>
                <w:rFonts w:ascii="Times New Roman" w:eastAsia="Times New Roman" w:hAnsi="Times New Roman"/>
                <w:color w:val="000000"/>
                <w:sz w:val="18"/>
                <w:szCs w:val="18"/>
                <w:bdr w:val="none" w:sz="0" w:space="0" w:color="auto" w:frame="1"/>
                <w:lang w:val="en-GB"/>
              </w:rPr>
              <w:t>2</w:t>
            </w:r>
            <w:r>
              <w:rPr>
                <w:rFonts w:ascii="Times New Roman" w:eastAsia="Times New Roman" w:hAnsi="Times New Roman"/>
                <w:color w:val="000000"/>
                <w:sz w:val="18"/>
                <w:szCs w:val="18"/>
                <w:bdr w:val="none" w:sz="0" w:space="0" w:color="auto" w:frame="1"/>
              </w:rPr>
              <w:t>**</w:t>
            </w:r>
          </w:p>
        </w:tc>
      </w:tr>
      <w:tr w:rsidR="004B4A47" w14:paraId="3A840C01"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64F41342"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hAnsi="Times New Roman"/>
                <w:sz w:val="18"/>
                <w:szCs w:val="18"/>
                <w:lang w:val="en-US"/>
              </w:rPr>
              <w:t>R</w:t>
            </w:r>
            <w:r>
              <w:rPr>
                <w:rFonts w:ascii="Times New Roman" w:hAnsi="Times New Roman"/>
                <w:sz w:val="18"/>
                <w:szCs w:val="18"/>
                <w:vertAlign w:val="superscript"/>
                <w:lang w:val="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93AD70"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0.26</w:t>
            </w:r>
          </w:p>
        </w:tc>
        <w:tc>
          <w:tcPr>
            <w:tcW w:w="1559" w:type="dxa"/>
            <w:tcBorders>
              <w:top w:val="single" w:sz="4" w:space="0" w:color="auto"/>
              <w:left w:val="single" w:sz="4" w:space="0" w:color="auto"/>
              <w:bottom w:val="single" w:sz="4" w:space="0" w:color="auto"/>
              <w:right w:val="single" w:sz="4" w:space="0" w:color="auto"/>
            </w:tcBorders>
            <w:hideMark/>
          </w:tcPr>
          <w:p w14:paraId="767148B9"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0.37</w:t>
            </w:r>
          </w:p>
        </w:tc>
        <w:tc>
          <w:tcPr>
            <w:tcW w:w="1512" w:type="dxa"/>
            <w:tcBorders>
              <w:top w:val="single" w:sz="4" w:space="0" w:color="auto"/>
              <w:left w:val="single" w:sz="4" w:space="0" w:color="auto"/>
              <w:bottom w:val="single" w:sz="4" w:space="0" w:color="auto"/>
              <w:right w:val="single" w:sz="4" w:space="0" w:color="auto"/>
            </w:tcBorders>
            <w:hideMark/>
          </w:tcPr>
          <w:p w14:paraId="72FFD366"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0.26</w:t>
            </w:r>
          </w:p>
        </w:tc>
        <w:tc>
          <w:tcPr>
            <w:tcW w:w="1465" w:type="dxa"/>
            <w:tcBorders>
              <w:top w:val="single" w:sz="4" w:space="0" w:color="auto"/>
              <w:left w:val="single" w:sz="4" w:space="0" w:color="auto"/>
              <w:bottom w:val="single" w:sz="4" w:space="0" w:color="auto"/>
              <w:right w:val="single" w:sz="4" w:space="0" w:color="auto"/>
            </w:tcBorders>
            <w:hideMark/>
          </w:tcPr>
          <w:p w14:paraId="5B5DDA14"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Times New Roman" w:eastAsia="Times New Roman" w:hAnsi="Times New Roman"/>
                <w:color w:val="000000"/>
                <w:sz w:val="18"/>
                <w:szCs w:val="18"/>
                <w:bdr w:val="none" w:sz="0" w:space="0" w:color="auto" w:frame="1"/>
                <w:lang w:val="en-GB"/>
              </w:rPr>
            </w:pPr>
            <w:r>
              <w:rPr>
                <w:rFonts w:ascii="Times New Roman" w:eastAsia="Times New Roman" w:hAnsi="Times New Roman"/>
                <w:color w:val="000000"/>
                <w:sz w:val="18"/>
                <w:szCs w:val="18"/>
                <w:bdr w:val="none" w:sz="0" w:space="0" w:color="auto" w:frame="1"/>
                <w:lang w:val="en-US"/>
              </w:rPr>
              <w:t xml:space="preserve">          </w:t>
            </w:r>
            <w:r>
              <w:rPr>
                <w:rFonts w:ascii="Times New Roman" w:eastAsia="Times New Roman" w:hAnsi="Times New Roman"/>
                <w:color w:val="000000"/>
                <w:sz w:val="18"/>
                <w:szCs w:val="18"/>
                <w:bdr w:val="none" w:sz="0" w:space="0" w:color="auto" w:frame="1"/>
              </w:rPr>
              <w:t>0.5</w:t>
            </w:r>
            <w:r>
              <w:rPr>
                <w:rFonts w:ascii="Times New Roman" w:eastAsia="Times New Roman" w:hAnsi="Times New Roman"/>
                <w:color w:val="000000"/>
                <w:sz w:val="18"/>
                <w:szCs w:val="18"/>
                <w:bdr w:val="none" w:sz="0" w:space="0" w:color="auto" w:frame="1"/>
                <w:lang w:val="en-GB"/>
              </w:rPr>
              <w:t>4</w:t>
            </w:r>
          </w:p>
        </w:tc>
      </w:tr>
      <w:tr w:rsidR="004B4A47" w14:paraId="3D0A5FF0" w14:textId="77777777" w:rsidTr="004B4A47">
        <w:tc>
          <w:tcPr>
            <w:tcW w:w="2410" w:type="dxa"/>
            <w:tcBorders>
              <w:top w:val="single" w:sz="4" w:space="0" w:color="auto"/>
              <w:left w:val="single" w:sz="4" w:space="0" w:color="auto"/>
              <w:bottom w:val="single" w:sz="4" w:space="0" w:color="auto"/>
              <w:right w:val="single" w:sz="4" w:space="0" w:color="auto"/>
            </w:tcBorders>
            <w:vAlign w:val="center"/>
            <w:hideMark/>
          </w:tcPr>
          <w:p w14:paraId="76CD5AED" w14:textId="77777777" w:rsidR="004B4A47" w:rsidRDefault="004B4A47">
            <w:pPr>
              <w:spacing w:after="0" w:line="240" w:lineRule="auto"/>
              <w:ind w:right="14"/>
              <w:jc w:val="center"/>
              <w:rPr>
                <w:rFonts w:ascii="Times New Roman" w:hAnsi="Times New Roman"/>
                <w:sz w:val="18"/>
                <w:szCs w:val="18"/>
                <w:lang w:val="en-US" w:eastAsia="en-US"/>
              </w:rPr>
            </w:pPr>
            <w:r>
              <w:rPr>
                <w:rFonts w:ascii="Times New Roman" w:hAnsi="Times New Roman"/>
                <w:sz w:val="18"/>
                <w:szCs w:val="18"/>
                <w:lang w:val="en-US"/>
              </w:rPr>
              <w:t>p - value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F262AC3"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0.01</w:t>
            </w:r>
            <w:r>
              <w:rPr>
                <w:rFonts w:ascii="Times New Roman" w:eastAsia="Times New Roman" w:hAnsi="Times New Roman"/>
                <w:sz w:val="18"/>
                <w:szCs w:val="18"/>
                <w:lang w:val="en-GB"/>
              </w:rPr>
              <w:t>5</w:t>
            </w:r>
          </w:p>
        </w:tc>
        <w:tc>
          <w:tcPr>
            <w:tcW w:w="1559" w:type="dxa"/>
            <w:tcBorders>
              <w:top w:val="single" w:sz="4" w:space="0" w:color="auto"/>
              <w:left w:val="single" w:sz="4" w:space="0" w:color="auto"/>
              <w:bottom w:val="single" w:sz="4" w:space="0" w:color="auto"/>
              <w:right w:val="single" w:sz="4" w:space="0" w:color="auto"/>
            </w:tcBorders>
            <w:hideMark/>
          </w:tcPr>
          <w:p w14:paraId="36434DA3"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0.000</w:t>
            </w:r>
            <w:r>
              <w:rPr>
                <w:rFonts w:ascii="Times New Roman" w:eastAsia="Times New Roman" w:hAnsi="Times New Roman"/>
                <w:sz w:val="18"/>
                <w:szCs w:val="18"/>
                <w:lang w:val="en-GB"/>
              </w:rPr>
              <w:t>6</w:t>
            </w:r>
          </w:p>
        </w:tc>
        <w:tc>
          <w:tcPr>
            <w:tcW w:w="1512" w:type="dxa"/>
            <w:tcBorders>
              <w:top w:val="single" w:sz="4" w:space="0" w:color="auto"/>
              <w:left w:val="single" w:sz="4" w:space="0" w:color="auto"/>
              <w:bottom w:val="single" w:sz="4" w:space="0" w:color="auto"/>
              <w:right w:val="single" w:sz="4" w:space="0" w:color="auto"/>
            </w:tcBorders>
            <w:hideMark/>
          </w:tcPr>
          <w:p w14:paraId="4F06350A"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sz w:val="18"/>
                <w:szCs w:val="18"/>
                <w:lang w:val="en-GB"/>
              </w:rPr>
            </w:pPr>
            <w:r>
              <w:rPr>
                <w:rFonts w:ascii="Times New Roman" w:eastAsia="Times New Roman" w:hAnsi="Times New Roman"/>
                <w:sz w:val="18"/>
                <w:szCs w:val="18"/>
              </w:rPr>
              <w:t>0.01013</w:t>
            </w:r>
          </w:p>
        </w:tc>
        <w:tc>
          <w:tcPr>
            <w:tcW w:w="1465" w:type="dxa"/>
            <w:tcBorders>
              <w:top w:val="single" w:sz="4" w:space="0" w:color="auto"/>
              <w:left w:val="single" w:sz="4" w:space="0" w:color="auto"/>
              <w:bottom w:val="single" w:sz="4" w:space="0" w:color="auto"/>
              <w:right w:val="single" w:sz="4" w:space="0" w:color="auto"/>
            </w:tcBorders>
            <w:hideMark/>
          </w:tcPr>
          <w:p w14:paraId="3C2D9DC5" w14:textId="77777777" w:rsidR="004B4A47" w:rsidRDefault="004B4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18"/>
                <w:szCs w:val="18"/>
                <w:bdr w:val="none" w:sz="0" w:space="0" w:color="auto" w:frame="1"/>
                <w:lang w:val="en-US"/>
              </w:rPr>
            </w:pPr>
            <w:r>
              <w:rPr>
                <w:rFonts w:ascii="Times New Roman" w:eastAsia="Times New Roman" w:hAnsi="Times New Roman"/>
                <w:color w:val="000000"/>
                <w:sz w:val="18"/>
                <w:szCs w:val="18"/>
                <w:bdr w:val="none" w:sz="0" w:space="0" w:color="auto" w:frame="1"/>
                <w:lang w:val="en-US"/>
              </w:rPr>
              <w:t>8.814e-05</w:t>
            </w:r>
          </w:p>
        </w:tc>
      </w:tr>
      <w:tr w:rsidR="00617395" w14:paraId="7857C1E0" w14:textId="77777777" w:rsidTr="003E5CE8">
        <w:tc>
          <w:tcPr>
            <w:tcW w:w="9072" w:type="dxa"/>
            <w:gridSpan w:val="5"/>
            <w:tcBorders>
              <w:top w:val="single" w:sz="4" w:space="0" w:color="auto"/>
              <w:left w:val="single" w:sz="4" w:space="0" w:color="auto"/>
              <w:bottom w:val="single" w:sz="4" w:space="0" w:color="auto"/>
              <w:right w:val="single" w:sz="4" w:space="0" w:color="auto"/>
            </w:tcBorders>
            <w:vAlign w:val="center"/>
          </w:tcPr>
          <w:p w14:paraId="40FB00BA" w14:textId="043913F1" w:rsidR="00617395" w:rsidRDefault="00164DA5" w:rsidP="00164DA5">
            <w:pPr>
              <w:spacing w:after="0" w:line="240" w:lineRule="auto"/>
              <w:ind w:right="14"/>
              <w:rPr>
                <w:rFonts w:ascii="Times New Roman" w:eastAsia="Times New Roman" w:hAnsi="Times New Roman"/>
                <w:color w:val="000000"/>
                <w:sz w:val="18"/>
                <w:szCs w:val="18"/>
                <w:bdr w:val="none" w:sz="0" w:space="0" w:color="auto" w:frame="1"/>
                <w:lang w:val="en-US"/>
              </w:rPr>
            </w:pPr>
            <w:r w:rsidRPr="00164DA5">
              <w:rPr>
                <w:rFonts w:ascii="Times New Roman" w:hAnsi="Times New Roman"/>
                <w:sz w:val="18"/>
                <w:szCs w:val="18"/>
              </w:rPr>
              <w:t xml:space="preserve">       </w:t>
            </w:r>
            <w:r w:rsidR="00617395" w:rsidRPr="00643B2C">
              <w:rPr>
                <w:rFonts w:ascii="Times New Roman" w:hAnsi="Times New Roman"/>
                <w:sz w:val="18"/>
                <w:szCs w:val="18"/>
              </w:rPr>
              <w:t>Примечание – Источник:     Уровень значимости: 0 ‘***’ 0.001 ‘**’ 0.01 ‘*’ 0.05 ‘.’ 0.1 ‘ ’ 1</w:t>
            </w:r>
          </w:p>
        </w:tc>
      </w:tr>
    </w:tbl>
    <w:p w14:paraId="329890E3" w14:textId="1402FAF6" w:rsidR="004B4A47" w:rsidRPr="00617395" w:rsidRDefault="004B4A47" w:rsidP="00617395">
      <w:pPr>
        <w:pStyle w:val="a4"/>
        <w:shd w:val="clear" w:color="auto" w:fill="FFFFFF"/>
        <w:spacing w:after="0" w:line="240" w:lineRule="auto"/>
        <w:ind w:left="0" w:right="14"/>
        <w:rPr>
          <w:lang w:eastAsia="en-US"/>
        </w:rPr>
      </w:pPr>
      <w:r>
        <w:rPr>
          <w:rFonts w:ascii="Times New Roman" w:eastAsia="Calibri" w:hAnsi="Times New Roman" w:cs="Times New Roman"/>
        </w:rPr>
        <w:t xml:space="preserve">     </w:t>
      </w:r>
    </w:p>
    <w:p w14:paraId="54BBA0E9" w14:textId="033F9F5D" w:rsidR="00977BDC" w:rsidRDefault="00FD460D" w:rsidP="00977BDC">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 xml:space="preserve">Согласно таблице </w:t>
      </w:r>
      <w:r w:rsidRPr="00FD460D">
        <w:rPr>
          <w:rFonts w:ascii="Times New Roman" w:eastAsiaTheme="minorHAnsi" w:hAnsi="Times New Roman" w:cs="Times New Roman"/>
          <w:bCs/>
          <w:sz w:val="28"/>
          <w:szCs w:val="28"/>
          <w:lang w:eastAsia="en-US"/>
        </w:rPr>
        <w:t>19</w:t>
      </w:r>
      <w:r w:rsidR="00977BDC">
        <w:rPr>
          <w:rFonts w:ascii="Times New Roman" w:eastAsiaTheme="minorHAnsi" w:hAnsi="Times New Roman" w:cs="Times New Roman"/>
          <w:bCs/>
          <w:sz w:val="28"/>
          <w:szCs w:val="28"/>
          <w:lang w:eastAsia="en-US"/>
        </w:rPr>
        <w:t xml:space="preserve">, </w:t>
      </w:r>
      <w:r w:rsidR="000E5E62">
        <w:rPr>
          <w:rFonts w:ascii="Times New Roman" w:eastAsiaTheme="minorHAnsi" w:hAnsi="Times New Roman" w:cs="Times New Roman"/>
          <w:bCs/>
          <w:sz w:val="28"/>
          <w:szCs w:val="28"/>
          <w:lang w:eastAsia="en-US"/>
        </w:rPr>
        <w:t>в уравнении, описывающе</w:t>
      </w:r>
      <w:r w:rsidR="00977BDC" w:rsidRPr="004B4A47">
        <w:rPr>
          <w:rFonts w:ascii="Times New Roman" w:eastAsiaTheme="minorHAnsi" w:hAnsi="Times New Roman" w:cs="Times New Roman"/>
          <w:bCs/>
          <w:sz w:val="28"/>
          <w:szCs w:val="28"/>
          <w:lang w:eastAsia="en-US"/>
        </w:rPr>
        <w:t>м влияние на «Показатель окупаемости инвестиций (</w:t>
      </w:r>
      <w:r w:rsidR="00977BDC" w:rsidRPr="004B4A47">
        <w:rPr>
          <w:rFonts w:ascii="Times New Roman" w:eastAsiaTheme="minorHAnsi" w:hAnsi="Times New Roman" w:cs="Times New Roman"/>
          <w:bCs/>
          <w:sz w:val="28"/>
          <w:szCs w:val="28"/>
          <w:lang w:val="en-GB" w:eastAsia="en-US"/>
        </w:rPr>
        <w:t>ROI</w:t>
      </w:r>
      <w:r w:rsidR="00977BDC" w:rsidRPr="004B4A47">
        <w:rPr>
          <w:rFonts w:ascii="Times New Roman" w:eastAsiaTheme="minorHAnsi" w:hAnsi="Times New Roman" w:cs="Times New Roman"/>
          <w:bCs/>
          <w:sz w:val="28"/>
          <w:szCs w:val="28"/>
          <w:lang w:eastAsia="en-US"/>
        </w:rPr>
        <w:t>) в инновационную деятельность»</w:t>
      </w:r>
      <w:r w:rsidR="00DA1172">
        <w:rPr>
          <w:rFonts w:ascii="Times New Roman" w:eastAsiaTheme="minorHAnsi" w:hAnsi="Times New Roman" w:cs="Times New Roman"/>
          <w:bCs/>
          <w:sz w:val="28"/>
          <w:szCs w:val="28"/>
          <w:lang w:eastAsia="en-US"/>
        </w:rPr>
        <w:t>,</w:t>
      </w:r>
      <w:r w:rsidR="00977BDC" w:rsidRPr="004B4A47">
        <w:rPr>
          <w:rFonts w:ascii="Times New Roman" w:eastAsiaTheme="minorHAnsi" w:hAnsi="Times New Roman" w:cs="Times New Roman"/>
          <w:bCs/>
          <w:sz w:val="28"/>
          <w:szCs w:val="28"/>
          <w:lang w:eastAsia="en-US"/>
        </w:rPr>
        <w:t xml:space="preserve"> зависимые переменные показывают следующий уровень статистической значимости: «Рынки технологий»   (0.002&lt;0.01), «Стартапы» (0.045&lt;0.1), «Компании в других отраслях» (0.044&lt;0.1), «Потребители» (0.037&lt;0.1) и «Участие службы технической  поддержки в процессах разработки или внедрения новых продуктов или технологий» (0.024&lt;0.1), «дилеры, дистрибьюторы» (0.044&lt;0.1) и «Компании розничной торговли» (0.044&lt;0.1), остальные факторы </w:t>
      </w:r>
      <w:proofErr w:type="gramStart"/>
      <w:r w:rsidR="00977BDC" w:rsidRPr="004B4A47">
        <w:rPr>
          <w:rFonts w:ascii="Times New Roman" w:eastAsiaTheme="minorHAnsi" w:hAnsi="Times New Roman" w:cs="Times New Roman"/>
          <w:bCs/>
          <w:sz w:val="28"/>
          <w:szCs w:val="28"/>
          <w:lang w:eastAsia="en-US"/>
        </w:rPr>
        <w:lastRenderedPageBreak/>
        <w:t>статистический</w:t>
      </w:r>
      <w:proofErr w:type="gramEnd"/>
      <w:r w:rsidR="00977BDC" w:rsidRPr="004B4A47">
        <w:rPr>
          <w:rFonts w:ascii="Times New Roman" w:eastAsiaTheme="minorHAnsi" w:hAnsi="Times New Roman" w:cs="Times New Roman"/>
          <w:bCs/>
          <w:sz w:val="28"/>
          <w:szCs w:val="28"/>
          <w:lang w:eastAsia="en-US"/>
        </w:rPr>
        <w:t xml:space="preserve"> не </w:t>
      </w:r>
      <w:r w:rsidR="00DA1172">
        <w:rPr>
          <w:rFonts w:ascii="Times New Roman" w:eastAsiaTheme="minorHAnsi" w:hAnsi="Times New Roman" w:cs="Times New Roman"/>
          <w:bCs/>
          <w:sz w:val="28"/>
          <w:szCs w:val="28"/>
          <w:lang w:eastAsia="en-US"/>
        </w:rPr>
        <w:t>значимы. В уравнении, описывающе</w:t>
      </w:r>
      <w:r w:rsidR="00977BDC" w:rsidRPr="004B4A47">
        <w:rPr>
          <w:rFonts w:ascii="Times New Roman" w:eastAsiaTheme="minorHAnsi" w:hAnsi="Times New Roman" w:cs="Times New Roman"/>
          <w:bCs/>
          <w:sz w:val="28"/>
          <w:szCs w:val="28"/>
          <w:lang w:eastAsia="en-US"/>
        </w:rPr>
        <w:t>м влияние на «Время разработки новых продуктов или услуг»</w:t>
      </w:r>
      <w:r w:rsidR="00DA1172">
        <w:rPr>
          <w:rFonts w:ascii="Times New Roman" w:eastAsiaTheme="minorHAnsi" w:hAnsi="Times New Roman" w:cs="Times New Roman"/>
          <w:bCs/>
          <w:sz w:val="28"/>
          <w:szCs w:val="28"/>
          <w:lang w:eastAsia="en-US"/>
        </w:rPr>
        <w:t>,</w:t>
      </w:r>
      <w:r w:rsidR="00977BDC" w:rsidRPr="004B4A47">
        <w:rPr>
          <w:rFonts w:ascii="Times New Roman" w:eastAsiaTheme="minorHAnsi" w:hAnsi="Times New Roman" w:cs="Times New Roman"/>
          <w:bCs/>
          <w:sz w:val="28"/>
          <w:szCs w:val="28"/>
          <w:lang w:eastAsia="en-US"/>
        </w:rPr>
        <w:t xml:space="preserve"> зависимые переменные показывают следующий уровень статистической значимости: «Наличие иностранной собственности, ее доля в процентах» (0.011&lt;0.1), «Приобретенье компанией технологии (инновации, объекты интеллектуальной собственности, патенты)» (0.013&lt;0.1) и «Поставщики» (0.021&lt;0.1), </w:t>
      </w:r>
      <w:r w:rsidR="00DA1172">
        <w:rPr>
          <w:rFonts w:ascii="Times New Roman" w:eastAsiaTheme="minorHAnsi" w:hAnsi="Times New Roman" w:cs="Times New Roman"/>
          <w:bCs/>
          <w:sz w:val="28"/>
          <w:szCs w:val="28"/>
          <w:lang w:eastAsia="en-US"/>
        </w:rPr>
        <w:t>остальные факторы статистически</w:t>
      </w:r>
      <w:r w:rsidR="00977BDC" w:rsidRPr="004B4A47">
        <w:rPr>
          <w:rFonts w:ascii="Times New Roman" w:eastAsiaTheme="minorHAnsi" w:hAnsi="Times New Roman" w:cs="Times New Roman"/>
          <w:bCs/>
          <w:sz w:val="28"/>
          <w:szCs w:val="28"/>
          <w:lang w:eastAsia="en-US"/>
        </w:rPr>
        <w:t xml:space="preserve"> не</w:t>
      </w:r>
      <w:r w:rsidR="00DA1172">
        <w:rPr>
          <w:rFonts w:ascii="Times New Roman" w:eastAsiaTheme="minorHAnsi" w:hAnsi="Times New Roman" w:cs="Times New Roman"/>
          <w:bCs/>
          <w:sz w:val="28"/>
          <w:szCs w:val="28"/>
          <w:lang w:eastAsia="en-US"/>
        </w:rPr>
        <w:t xml:space="preserve"> </w:t>
      </w:r>
      <w:r w:rsidR="00977BDC" w:rsidRPr="004B4A47">
        <w:rPr>
          <w:rFonts w:ascii="Times New Roman" w:eastAsiaTheme="minorHAnsi" w:hAnsi="Times New Roman" w:cs="Times New Roman"/>
          <w:bCs/>
          <w:sz w:val="28"/>
          <w:szCs w:val="28"/>
          <w:lang w:eastAsia="en-US"/>
        </w:rPr>
        <w:t>значимы.</w:t>
      </w:r>
    </w:p>
    <w:p w14:paraId="21FB1EB9" w14:textId="696093E7" w:rsidR="004B4A47" w:rsidRPr="004B4A47" w:rsidRDefault="00B05FB6" w:rsidP="004B4A4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 xml:space="preserve">В результате </w:t>
      </w:r>
      <w:r w:rsidR="004B4A47" w:rsidRPr="004B4A47">
        <w:rPr>
          <w:rFonts w:ascii="Times New Roman" w:eastAsiaTheme="minorHAnsi" w:hAnsi="Times New Roman" w:cs="Times New Roman"/>
          <w:bCs/>
          <w:sz w:val="28"/>
          <w:szCs w:val="28"/>
          <w:lang w:eastAsia="en-US"/>
        </w:rPr>
        <w:t xml:space="preserve">проведенного эмпирического исследования можно сделать следующие выводы: </w:t>
      </w:r>
    </w:p>
    <w:p w14:paraId="39D652E9" w14:textId="5B06162C" w:rsidR="004B4A47" w:rsidRPr="004B4A47" w:rsidRDefault="009B68B3" w:rsidP="004B4A4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AD2E56">
        <w:rPr>
          <w:sz w:val="28"/>
          <w:szCs w:val="28"/>
        </w:rPr>
        <w:t>–</w:t>
      </w:r>
      <w:r w:rsidRPr="009B68B3">
        <w:rPr>
          <w:sz w:val="28"/>
          <w:szCs w:val="28"/>
        </w:rPr>
        <w:t xml:space="preserve"> </w:t>
      </w:r>
      <w:r w:rsidR="004B4A47" w:rsidRPr="004B4A47">
        <w:rPr>
          <w:rFonts w:ascii="Times New Roman" w:eastAsiaTheme="minorHAnsi" w:hAnsi="Times New Roman" w:cs="Times New Roman"/>
          <w:bCs/>
          <w:sz w:val="28"/>
          <w:szCs w:val="28"/>
          <w:lang w:eastAsia="en-US"/>
        </w:rPr>
        <w:t>Проведенный опрос показывает наличие слабой связи науки с производством, что обусловлено отсутствием механизма взаимодействия и коорди</w:t>
      </w:r>
      <w:r w:rsidR="0038249E">
        <w:rPr>
          <w:rFonts w:ascii="Times New Roman" w:eastAsiaTheme="minorHAnsi" w:hAnsi="Times New Roman" w:cs="Times New Roman"/>
          <w:bCs/>
          <w:sz w:val="28"/>
          <w:szCs w:val="28"/>
          <w:lang w:eastAsia="en-US"/>
        </w:rPr>
        <w:t>нации связи наука-производство</w:t>
      </w:r>
      <w:r w:rsidR="004B4A47" w:rsidRPr="004B4A47">
        <w:rPr>
          <w:rFonts w:ascii="Times New Roman" w:eastAsiaTheme="minorHAnsi" w:hAnsi="Times New Roman" w:cs="Times New Roman"/>
          <w:bCs/>
          <w:sz w:val="28"/>
          <w:szCs w:val="28"/>
          <w:lang w:eastAsia="en-US"/>
        </w:rPr>
        <w:t>;</w:t>
      </w:r>
    </w:p>
    <w:p w14:paraId="6E3774DB" w14:textId="73B7B509" w:rsidR="004B4A47" w:rsidRPr="004B4A47" w:rsidRDefault="009B68B3" w:rsidP="004B4A4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AD2E56">
        <w:rPr>
          <w:sz w:val="28"/>
          <w:szCs w:val="28"/>
        </w:rPr>
        <w:t>–</w:t>
      </w:r>
      <w:r w:rsidRPr="009B68B3">
        <w:rPr>
          <w:sz w:val="28"/>
          <w:szCs w:val="28"/>
        </w:rPr>
        <w:t xml:space="preserve">  </w:t>
      </w:r>
      <w:r w:rsidR="004B4A47" w:rsidRPr="004B4A47">
        <w:rPr>
          <w:rFonts w:ascii="Times New Roman" w:eastAsiaTheme="minorHAnsi" w:hAnsi="Times New Roman" w:cs="Times New Roman"/>
          <w:bCs/>
          <w:sz w:val="28"/>
          <w:szCs w:val="28"/>
          <w:lang w:eastAsia="en-US"/>
        </w:rPr>
        <w:t>Исходя из концепции маркетинга-микс «4</w:t>
      </w:r>
      <w:r w:rsidR="004B4A47" w:rsidRPr="004B4A47">
        <w:rPr>
          <w:rFonts w:ascii="Times New Roman" w:eastAsiaTheme="minorHAnsi" w:hAnsi="Times New Roman" w:cs="Times New Roman"/>
          <w:bCs/>
          <w:sz w:val="28"/>
          <w:szCs w:val="28"/>
          <w:lang w:val="en-GB" w:eastAsia="en-US"/>
        </w:rPr>
        <w:t>P</w:t>
      </w:r>
      <w:r w:rsidR="004B4A47" w:rsidRPr="004B4A47">
        <w:rPr>
          <w:rFonts w:ascii="Times New Roman" w:eastAsiaTheme="minorHAnsi" w:hAnsi="Times New Roman" w:cs="Times New Roman"/>
          <w:bCs/>
          <w:sz w:val="28"/>
          <w:szCs w:val="28"/>
          <w:lang w:eastAsia="en-US"/>
        </w:rPr>
        <w:t xml:space="preserve">» в качестве </w:t>
      </w:r>
      <w:proofErr w:type="gramStart"/>
      <w:r w:rsidR="004B4A47" w:rsidRPr="004B4A47">
        <w:rPr>
          <w:rFonts w:ascii="Times New Roman" w:eastAsiaTheme="minorHAnsi" w:hAnsi="Times New Roman" w:cs="Times New Roman"/>
          <w:bCs/>
          <w:sz w:val="28"/>
          <w:szCs w:val="28"/>
          <w:lang w:eastAsia="en-US"/>
        </w:rPr>
        <w:t>индикаторов оценки инновационной деятельности компаний Казахстана</w:t>
      </w:r>
      <w:proofErr w:type="gramEnd"/>
      <w:r w:rsidR="004B4A47" w:rsidRPr="004B4A47">
        <w:rPr>
          <w:rFonts w:ascii="Times New Roman" w:eastAsiaTheme="minorHAnsi" w:hAnsi="Times New Roman" w:cs="Times New Roman"/>
          <w:bCs/>
          <w:sz w:val="28"/>
          <w:szCs w:val="28"/>
          <w:lang w:eastAsia="en-US"/>
        </w:rPr>
        <w:t xml:space="preserve"> п</w:t>
      </w:r>
      <w:r w:rsidR="008F62F8">
        <w:rPr>
          <w:rFonts w:ascii="Times New Roman" w:eastAsiaTheme="minorHAnsi" w:hAnsi="Times New Roman" w:cs="Times New Roman"/>
          <w:bCs/>
          <w:sz w:val="28"/>
          <w:szCs w:val="28"/>
          <w:lang w:eastAsia="en-US"/>
        </w:rPr>
        <w:t xml:space="preserve">рименимы такие индикаторы, как </w:t>
      </w:r>
      <w:r w:rsidR="004B4A47" w:rsidRPr="004B4A47">
        <w:rPr>
          <w:rFonts w:ascii="Times New Roman" w:eastAsiaTheme="minorHAnsi" w:hAnsi="Times New Roman" w:cs="Times New Roman"/>
          <w:bCs/>
          <w:sz w:val="28"/>
          <w:szCs w:val="28"/>
          <w:lang w:eastAsia="en-US"/>
        </w:rPr>
        <w:t>время разработ</w:t>
      </w:r>
      <w:r w:rsidR="00B05FB6">
        <w:rPr>
          <w:rFonts w:ascii="Times New Roman" w:eastAsiaTheme="minorHAnsi" w:hAnsi="Times New Roman" w:cs="Times New Roman"/>
          <w:bCs/>
          <w:sz w:val="28"/>
          <w:szCs w:val="28"/>
          <w:lang w:eastAsia="en-US"/>
        </w:rPr>
        <w:t xml:space="preserve">ки новых продуктов или услуг и </w:t>
      </w:r>
      <w:r w:rsidR="004B4A47" w:rsidRPr="004B4A47">
        <w:rPr>
          <w:rFonts w:ascii="Times New Roman" w:eastAsiaTheme="minorHAnsi" w:hAnsi="Times New Roman" w:cs="Times New Roman"/>
          <w:bCs/>
          <w:sz w:val="28"/>
          <w:szCs w:val="28"/>
          <w:lang w:eastAsia="en-US"/>
        </w:rPr>
        <w:t>показатель окупаемости инвестиций (</w:t>
      </w:r>
      <w:r w:rsidR="004B4A47" w:rsidRPr="004B4A47">
        <w:rPr>
          <w:rFonts w:ascii="Times New Roman" w:eastAsiaTheme="minorHAnsi" w:hAnsi="Times New Roman" w:cs="Times New Roman"/>
          <w:bCs/>
          <w:sz w:val="28"/>
          <w:szCs w:val="28"/>
          <w:lang w:val="en-GB" w:eastAsia="en-US"/>
        </w:rPr>
        <w:t>ROI</w:t>
      </w:r>
      <w:r w:rsidR="004B4A47" w:rsidRPr="004B4A47">
        <w:rPr>
          <w:rFonts w:ascii="Times New Roman" w:eastAsiaTheme="minorHAnsi" w:hAnsi="Times New Roman" w:cs="Times New Roman"/>
          <w:bCs/>
          <w:sz w:val="28"/>
          <w:szCs w:val="28"/>
          <w:lang w:eastAsia="en-US"/>
        </w:rPr>
        <w:t>) в инновационную деятельность;</w:t>
      </w:r>
    </w:p>
    <w:p w14:paraId="608AE8F2" w14:textId="2810D67F" w:rsidR="004B4A47" w:rsidRPr="004B4A47" w:rsidRDefault="009B68B3" w:rsidP="004B4A4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AD2E56">
        <w:rPr>
          <w:sz w:val="28"/>
          <w:szCs w:val="28"/>
        </w:rPr>
        <w:t>–</w:t>
      </w:r>
      <w:r w:rsidRPr="009B68B3">
        <w:rPr>
          <w:sz w:val="28"/>
          <w:szCs w:val="28"/>
        </w:rPr>
        <w:t xml:space="preserve">   </w:t>
      </w:r>
      <w:r w:rsidR="004B4A47" w:rsidRPr="004B4A47">
        <w:rPr>
          <w:rFonts w:ascii="Times New Roman" w:eastAsiaTheme="minorHAnsi" w:hAnsi="Times New Roman" w:cs="Times New Roman"/>
          <w:bCs/>
          <w:sz w:val="28"/>
          <w:szCs w:val="28"/>
          <w:lang w:eastAsia="en-US"/>
        </w:rPr>
        <w:t>Время разработки новых продуктов или услуг реализуется в компаниях с ин</w:t>
      </w:r>
      <w:r w:rsidR="00DA1172">
        <w:rPr>
          <w:rFonts w:ascii="Times New Roman" w:eastAsiaTheme="minorHAnsi" w:hAnsi="Times New Roman" w:cs="Times New Roman"/>
          <w:bCs/>
          <w:sz w:val="28"/>
          <w:szCs w:val="28"/>
          <w:lang w:eastAsia="en-US"/>
        </w:rPr>
        <w:t>остранным участием и приобретени</w:t>
      </w:r>
      <w:r w:rsidR="004B4A47" w:rsidRPr="004B4A47">
        <w:rPr>
          <w:rFonts w:ascii="Times New Roman" w:eastAsiaTheme="minorHAnsi" w:hAnsi="Times New Roman" w:cs="Times New Roman"/>
          <w:bCs/>
          <w:sz w:val="28"/>
          <w:szCs w:val="28"/>
          <w:lang w:eastAsia="en-US"/>
        </w:rPr>
        <w:t>е компанией технологии (инновации, объекты интеллект</w:t>
      </w:r>
      <w:r w:rsidR="00DA1172">
        <w:rPr>
          <w:rFonts w:ascii="Times New Roman" w:eastAsiaTheme="minorHAnsi" w:hAnsi="Times New Roman" w:cs="Times New Roman"/>
          <w:bCs/>
          <w:sz w:val="28"/>
          <w:szCs w:val="28"/>
          <w:lang w:eastAsia="en-US"/>
        </w:rPr>
        <w:t xml:space="preserve">уальной собственности, патенты), которая затем </w:t>
      </w:r>
      <w:r w:rsidR="004B4A47" w:rsidRPr="004B4A47">
        <w:rPr>
          <w:rFonts w:ascii="Times New Roman" w:eastAsiaTheme="minorHAnsi" w:hAnsi="Times New Roman" w:cs="Times New Roman"/>
          <w:bCs/>
          <w:sz w:val="28"/>
          <w:szCs w:val="28"/>
          <w:lang w:eastAsia="en-US"/>
        </w:rPr>
        <w:t>продвигает эти технологии на рынок через поставщиков;</w:t>
      </w:r>
    </w:p>
    <w:p w14:paraId="4C1781A0" w14:textId="0742B0F4" w:rsidR="004B4A47" w:rsidRPr="004B4A47" w:rsidRDefault="000F23AB" w:rsidP="004B4A4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proofErr w:type="gramStart"/>
      <w:r w:rsidRPr="00AD2E56">
        <w:rPr>
          <w:sz w:val="28"/>
          <w:szCs w:val="28"/>
        </w:rPr>
        <w:t>–</w:t>
      </w:r>
      <w:r w:rsidRPr="000F23AB">
        <w:rPr>
          <w:sz w:val="28"/>
          <w:szCs w:val="28"/>
        </w:rPr>
        <w:t xml:space="preserve"> </w:t>
      </w:r>
      <w:r w:rsidR="004B4A47" w:rsidRPr="004B4A47">
        <w:rPr>
          <w:rFonts w:ascii="Times New Roman" w:eastAsiaTheme="minorHAnsi" w:hAnsi="Times New Roman" w:cs="Times New Roman"/>
          <w:bCs/>
          <w:sz w:val="28"/>
          <w:szCs w:val="28"/>
          <w:lang w:eastAsia="en-US"/>
        </w:rPr>
        <w:t>Показатель окупаемости инвестиций (</w:t>
      </w:r>
      <w:r w:rsidR="004B4A47" w:rsidRPr="004B4A47">
        <w:rPr>
          <w:rFonts w:ascii="Times New Roman" w:eastAsiaTheme="minorHAnsi" w:hAnsi="Times New Roman" w:cs="Times New Roman"/>
          <w:bCs/>
          <w:sz w:val="28"/>
          <w:szCs w:val="28"/>
          <w:lang w:val="en-GB" w:eastAsia="en-US"/>
        </w:rPr>
        <w:t>ROI</w:t>
      </w:r>
      <w:r w:rsidR="004B4A47" w:rsidRPr="004B4A47">
        <w:rPr>
          <w:rFonts w:ascii="Times New Roman" w:eastAsiaTheme="minorHAnsi" w:hAnsi="Times New Roman" w:cs="Times New Roman"/>
          <w:bCs/>
          <w:sz w:val="28"/>
          <w:szCs w:val="28"/>
          <w:lang w:eastAsia="en-US"/>
        </w:rPr>
        <w:t>) в инновационную деятельность реализуется в компаниях, которые преимущественно ведут работу дилерами, дистрибьюторами и компаниями розничной торговли, при</w:t>
      </w:r>
      <w:r w:rsidR="008B349A">
        <w:rPr>
          <w:rFonts w:ascii="Times New Roman" w:eastAsiaTheme="minorHAnsi" w:hAnsi="Times New Roman" w:cs="Times New Roman"/>
          <w:bCs/>
          <w:sz w:val="28"/>
          <w:szCs w:val="28"/>
          <w:lang w:eastAsia="en-US"/>
        </w:rPr>
        <w:t xml:space="preserve"> вовлечении службы технической </w:t>
      </w:r>
      <w:r w:rsidR="004B4A47" w:rsidRPr="004B4A47">
        <w:rPr>
          <w:rFonts w:ascii="Times New Roman" w:eastAsiaTheme="minorHAnsi" w:hAnsi="Times New Roman" w:cs="Times New Roman"/>
          <w:bCs/>
          <w:sz w:val="28"/>
          <w:szCs w:val="28"/>
          <w:lang w:eastAsia="en-US"/>
        </w:rPr>
        <w:t>поддержки в процессах разработки или внедрения новых продуктов или технологий, а также продвигают свои технологии на рынок посредством рынков технологий, стартапов, компаний в других отраслях и потребителей.</w:t>
      </w:r>
      <w:proofErr w:type="gramEnd"/>
    </w:p>
    <w:p w14:paraId="3CD4BEAD" w14:textId="695FCF77" w:rsidR="004B4A47" w:rsidRPr="00F62C97" w:rsidRDefault="004B4A47" w:rsidP="00323C3E">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4B4A47">
        <w:rPr>
          <w:rFonts w:ascii="Times New Roman" w:eastAsiaTheme="minorHAnsi" w:hAnsi="Times New Roman" w:cs="Times New Roman"/>
          <w:bCs/>
          <w:sz w:val="28"/>
          <w:szCs w:val="28"/>
          <w:lang w:eastAsia="en-US"/>
        </w:rPr>
        <w:t xml:space="preserve">На рынке Казахстана можно </w:t>
      </w:r>
      <w:r w:rsidR="00164DA5" w:rsidRPr="004B4A47">
        <w:rPr>
          <w:rFonts w:ascii="Times New Roman" w:eastAsiaTheme="minorHAnsi" w:hAnsi="Times New Roman" w:cs="Times New Roman"/>
          <w:bCs/>
          <w:sz w:val="28"/>
          <w:szCs w:val="28"/>
          <w:lang w:eastAsia="en-US"/>
        </w:rPr>
        <w:t xml:space="preserve">точечно </w:t>
      </w:r>
      <w:r w:rsidRPr="004B4A47">
        <w:rPr>
          <w:rFonts w:ascii="Times New Roman" w:eastAsiaTheme="minorHAnsi" w:hAnsi="Times New Roman" w:cs="Times New Roman"/>
          <w:bCs/>
          <w:sz w:val="28"/>
          <w:szCs w:val="28"/>
          <w:lang w:eastAsia="en-US"/>
        </w:rPr>
        <w:t xml:space="preserve">рассмотреть стартап проект </w:t>
      </w:r>
      <w:r w:rsidRPr="004B4A47">
        <w:rPr>
          <w:rFonts w:ascii="Times New Roman" w:eastAsiaTheme="minorHAnsi" w:hAnsi="Times New Roman" w:cs="Times New Roman"/>
          <w:bCs/>
          <w:sz w:val="28"/>
          <w:szCs w:val="28"/>
          <w:lang w:val="en-GB" w:eastAsia="en-US"/>
        </w:rPr>
        <w:t>Gass</w:t>
      </w:r>
      <w:r w:rsidRPr="004B4A47">
        <w:rPr>
          <w:rFonts w:ascii="Times New Roman" w:eastAsiaTheme="minorHAnsi" w:hAnsi="Times New Roman" w:cs="Times New Roman"/>
          <w:bCs/>
          <w:sz w:val="28"/>
          <w:szCs w:val="28"/>
          <w:lang w:eastAsia="en-US"/>
        </w:rPr>
        <w:t xml:space="preserve"> </w:t>
      </w:r>
      <w:r w:rsidRPr="004B4A47">
        <w:rPr>
          <w:rFonts w:ascii="Times New Roman" w:eastAsiaTheme="minorHAnsi" w:hAnsi="Times New Roman" w:cs="Times New Roman"/>
          <w:bCs/>
          <w:sz w:val="28"/>
          <w:szCs w:val="28"/>
          <w:lang w:val="en-GB" w:eastAsia="en-US"/>
        </w:rPr>
        <w:t>Processing</w:t>
      </w:r>
      <w:r w:rsidRPr="004B4A47">
        <w:rPr>
          <w:rFonts w:ascii="Times New Roman" w:eastAsiaTheme="minorHAnsi" w:hAnsi="Times New Roman" w:cs="Times New Roman"/>
          <w:bCs/>
          <w:sz w:val="28"/>
          <w:szCs w:val="28"/>
          <w:lang w:eastAsia="en-US"/>
        </w:rPr>
        <w:t xml:space="preserve"> </w:t>
      </w:r>
      <w:r w:rsidRPr="004B4A47">
        <w:rPr>
          <w:rFonts w:ascii="Times New Roman" w:eastAsiaTheme="minorHAnsi" w:hAnsi="Times New Roman" w:cs="Times New Roman"/>
          <w:bCs/>
          <w:sz w:val="28"/>
          <w:szCs w:val="28"/>
          <w:lang w:val="en-GB" w:eastAsia="en-US"/>
        </w:rPr>
        <w:t>Company</w:t>
      </w:r>
      <w:r w:rsidRPr="004B4A47">
        <w:rPr>
          <w:rFonts w:ascii="Times New Roman" w:eastAsiaTheme="minorHAnsi" w:hAnsi="Times New Roman" w:cs="Times New Roman"/>
          <w:bCs/>
          <w:sz w:val="28"/>
          <w:szCs w:val="28"/>
          <w:lang w:eastAsia="en-US"/>
        </w:rPr>
        <w:t xml:space="preserve">, который успешно был введен в эксплуатацию в Актюбинской области. </w:t>
      </w:r>
      <w:r w:rsidR="00323C3E">
        <w:rPr>
          <w:rFonts w:ascii="Times New Roman" w:eastAsiaTheme="minorHAnsi" w:hAnsi="Times New Roman" w:cs="Times New Roman"/>
          <w:bCs/>
          <w:sz w:val="28"/>
          <w:szCs w:val="28"/>
          <w:lang w:eastAsia="en-US"/>
        </w:rPr>
        <w:t xml:space="preserve">Данный проект построен за счет </w:t>
      </w:r>
      <w:r w:rsidR="00323C3E" w:rsidRPr="00323C3E">
        <w:rPr>
          <w:rFonts w:ascii="Times New Roman" w:eastAsiaTheme="minorHAnsi" w:hAnsi="Times New Roman" w:cs="Times New Roman"/>
          <w:bCs/>
          <w:sz w:val="28"/>
          <w:szCs w:val="28"/>
          <w:lang w:eastAsia="en-US"/>
        </w:rPr>
        <w:t>частных инвестиций</w:t>
      </w:r>
      <w:r w:rsidR="00B05FB6">
        <w:rPr>
          <w:rFonts w:ascii="Times New Roman" w:eastAsiaTheme="minorHAnsi" w:hAnsi="Times New Roman" w:cs="Times New Roman"/>
          <w:bCs/>
          <w:sz w:val="28"/>
          <w:szCs w:val="28"/>
          <w:lang w:eastAsia="en-US"/>
        </w:rPr>
        <w:t xml:space="preserve">, и направлен на улучшение </w:t>
      </w:r>
      <w:r w:rsidR="00323C3E">
        <w:rPr>
          <w:rFonts w:ascii="Times New Roman" w:eastAsiaTheme="minorHAnsi" w:hAnsi="Times New Roman" w:cs="Times New Roman"/>
          <w:bCs/>
          <w:sz w:val="28"/>
          <w:szCs w:val="28"/>
          <w:lang w:eastAsia="en-US"/>
        </w:rPr>
        <w:t>экологической обстановки</w:t>
      </w:r>
      <w:r w:rsidR="00323C3E" w:rsidRPr="004B4A47">
        <w:rPr>
          <w:rFonts w:ascii="Times New Roman" w:eastAsiaTheme="minorHAnsi" w:hAnsi="Times New Roman" w:cs="Times New Roman"/>
          <w:bCs/>
          <w:sz w:val="28"/>
          <w:szCs w:val="28"/>
          <w:lang w:eastAsia="en-US"/>
        </w:rPr>
        <w:t xml:space="preserve"> региона</w:t>
      </w:r>
      <w:r w:rsidR="00323C3E">
        <w:rPr>
          <w:rFonts w:ascii="Times New Roman" w:eastAsiaTheme="minorHAnsi" w:hAnsi="Times New Roman" w:cs="Times New Roman"/>
          <w:bCs/>
          <w:sz w:val="28"/>
          <w:szCs w:val="28"/>
          <w:lang w:eastAsia="en-US"/>
        </w:rPr>
        <w:t xml:space="preserve"> путем установки </w:t>
      </w:r>
      <w:r w:rsidR="00323C3E" w:rsidRPr="004B4A47">
        <w:rPr>
          <w:rFonts w:ascii="Times New Roman" w:eastAsiaTheme="minorHAnsi" w:hAnsi="Times New Roman" w:cs="Times New Roman"/>
          <w:bCs/>
          <w:sz w:val="28"/>
          <w:szCs w:val="28"/>
          <w:lang w:eastAsia="en-US"/>
        </w:rPr>
        <w:t>комплексной подготовки газа</w:t>
      </w:r>
      <w:r w:rsidR="00323C3E">
        <w:rPr>
          <w:rFonts w:ascii="Times New Roman" w:eastAsiaTheme="minorHAnsi" w:hAnsi="Times New Roman" w:cs="Times New Roman"/>
          <w:bCs/>
          <w:sz w:val="28"/>
          <w:szCs w:val="28"/>
          <w:lang w:eastAsia="en-US"/>
        </w:rPr>
        <w:t>, которая рационально использует сырьевую базу, увеличивает</w:t>
      </w:r>
      <w:r w:rsidR="00323C3E" w:rsidRPr="004B4A47">
        <w:rPr>
          <w:rFonts w:ascii="Times New Roman" w:eastAsiaTheme="minorHAnsi" w:hAnsi="Times New Roman" w:cs="Times New Roman"/>
          <w:bCs/>
          <w:sz w:val="28"/>
          <w:szCs w:val="28"/>
          <w:lang w:eastAsia="en-US"/>
        </w:rPr>
        <w:t xml:space="preserve"> переработку попутного нефтян</w:t>
      </w:r>
      <w:r w:rsidR="00323C3E">
        <w:rPr>
          <w:rFonts w:ascii="Times New Roman" w:eastAsiaTheme="minorHAnsi" w:hAnsi="Times New Roman" w:cs="Times New Roman"/>
          <w:bCs/>
          <w:sz w:val="28"/>
          <w:szCs w:val="28"/>
          <w:lang w:eastAsia="en-US"/>
        </w:rPr>
        <w:t>ого газа и значительно сокращает</w:t>
      </w:r>
      <w:r w:rsidR="00323C3E" w:rsidRPr="004B4A47">
        <w:rPr>
          <w:rFonts w:ascii="Times New Roman" w:eastAsiaTheme="minorHAnsi" w:hAnsi="Times New Roman" w:cs="Times New Roman"/>
          <w:bCs/>
          <w:sz w:val="28"/>
          <w:szCs w:val="28"/>
          <w:lang w:eastAsia="en-US"/>
        </w:rPr>
        <w:t xml:space="preserve"> выбросы в атмосферу вредных веществ</w:t>
      </w:r>
      <w:r w:rsidR="00323C3E">
        <w:rPr>
          <w:rFonts w:ascii="Times New Roman" w:eastAsiaTheme="minorHAnsi" w:hAnsi="Times New Roman" w:cs="Times New Roman"/>
          <w:bCs/>
          <w:sz w:val="28"/>
          <w:szCs w:val="28"/>
          <w:lang w:eastAsia="en-US"/>
        </w:rPr>
        <w:t xml:space="preserve">. </w:t>
      </w:r>
      <w:r w:rsidRPr="004B4A47">
        <w:rPr>
          <w:rFonts w:ascii="Times New Roman" w:eastAsiaTheme="minorHAnsi" w:hAnsi="Times New Roman" w:cs="Times New Roman"/>
          <w:bCs/>
          <w:sz w:val="28"/>
          <w:szCs w:val="28"/>
          <w:lang w:eastAsia="en-US"/>
        </w:rPr>
        <w:t>По данным Фонд</w:t>
      </w:r>
      <w:r w:rsidR="00B05FB6">
        <w:rPr>
          <w:rFonts w:ascii="Times New Roman" w:eastAsiaTheme="minorHAnsi" w:hAnsi="Times New Roman" w:cs="Times New Roman"/>
          <w:bCs/>
          <w:sz w:val="28"/>
          <w:szCs w:val="28"/>
          <w:lang w:eastAsia="en-US"/>
        </w:rPr>
        <w:t xml:space="preserve">а развития предпринимательства </w:t>
      </w:r>
      <w:r w:rsidRPr="004B4A47">
        <w:rPr>
          <w:rFonts w:ascii="Times New Roman" w:eastAsiaTheme="minorHAnsi" w:hAnsi="Times New Roman" w:cs="Times New Roman"/>
          <w:bCs/>
          <w:sz w:val="28"/>
          <w:szCs w:val="28"/>
          <w:lang w:eastAsia="en-US"/>
        </w:rPr>
        <w:t>Даму</w:t>
      </w:r>
      <w:r w:rsidR="00DA1172">
        <w:rPr>
          <w:rFonts w:ascii="Times New Roman" w:eastAsiaTheme="minorHAnsi" w:hAnsi="Times New Roman" w:cs="Times New Roman"/>
          <w:bCs/>
          <w:sz w:val="28"/>
          <w:szCs w:val="28"/>
          <w:lang w:eastAsia="en-US"/>
        </w:rPr>
        <w:t>,</w:t>
      </w:r>
      <w:r w:rsidRPr="004B4A47">
        <w:rPr>
          <w:rFonts w:ascii="Times New Roman" w:eastAsiaTheme="minorHAnsi" w:hAnsi="Times New Roman" w:cs="Times New Roman"/>
          <w:bCs/>
          <w:sz w:val="28"/>
          <w:szCs w:val="28"/>
          <w:lang w:eastAsia="en-US"/>
        </w:rPr>
        <w:t xml:space="preserve"> в 2017 году Компания получила частное финансирование на строительно-монтажные работы и приобретение основных средств на общую сумму 4,5 млрд. тенге. По проекту была оказана государственная поддержка в виде субсидирования ставки вознаграждения в размере 10% из 15,27% в рамках Программы «Дорожная карта бизнеса 2020». </w:t>
      </w:r>
      <w:r w:rsidRPr="00F62C97">
        <w:rPr>
          <w:rFonts w:ascii="Times New Roman" w:eastAsiaTheme="minorHAnsi" w:hAnsi="Times New Roman" w:cs="Times New Roman"/>
          <w:bCs/>
          <w:sz w:val="28"/>
          <w:szCs w:val="28"/>
          <w:lang w:eastAsia="en-US"/>
        </w:rPr>
        <w:t>Газоперерабатывающий завод был запущен в конце 2018 года.</w:t>
      </w:r>
    </w:p>
    <w:p w14:paraId="48A3CDBC" w14:textId="0BE98939" w:rsidR="004B4A47" w:rsidRDefault="004B4A47" w:rsidP="004B4A47">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4B4A47">
        <w:rPr>
          <w:rFonts w:ascii="Times New Roman" w:eastAsiaTheme="minorHAnsi" w:hAnsi="Times New Roman" w:cs="Times New Roman"/>
          <w:bCs/>
          <w:sz w:val="28"/>
          <w:szCs w:val="28"/>
          <w:lang w:eastAsia="en-US"/>
        </w:rPr>
        <w:t xml:space="preserve">Между тем, в результате эмпирического исследования не удалось выявить статистической значимости между индикаторами </w:t>
      </w:r>
      <w:r w:rsidR="002B0F0B">
        <w:rPr>
          <w:rFonts w:ascii="Times New Roman" w:eastAsiaTheme="minorHAnsi" w:hAnsi="Times New Roman" w:cs="Times New Roman"/>
          <w:bCs/>
          <w:sz w:val="28"/>
          <w:szCs w:val="28"/>
          <w:lang w:eastAsia="en-US"/>
        </w:rPr>
        <w:t>оценки наукоемких производств</w:t>
      </w:r>
      <w:r w:rsidRPr="004B4A47">
        <w:rPr>
          <w:rFonts w:ascii="Times New Roman" w:eastAsiaTheme="minorHAnsi" w:hAnsi="Times New Roman" w:cs="Times New Roman"/>
          <w:bCs/>
          <w:sz w:val="28"/>
          <w:szCs w:val="28"/>
          <w:lang w:eastAsia="en-US"/>
        </w:rPr>
        <w:t xml:space="preserve"> и факторами, влияющими на инновационный потенциал компании, </w:t>
      </w:r>
      <w:r w:rsidRPr="004B4A47">
        <w:rPr>
          <w:rFonts w:ascii="Times New Roman" w:eastAsiaTheme="minorHAnsi" w:hAnsi="Times New Roman" w:cs="Times New Roman"/>
          <w:bCs/>
          <w:sz w:val="28"/>
          <w:szCs w:val="28"/>
          <w:lang w:eastAsia="en-US"/>
        </w:rPr>
        <w:lastRenderedPageBreak/>
        <w:t>что точечно рассмотрено в рамках факторов, препятствующих развитию наукоемких производств.</w:t>
      </w:r>
    </w:p>
    <w:p w14:paraId="72283125" w14:textId="0E4CEA04" w:rsidR="00D84EEA" w:rsidRPr="00D6106C" w:rsidRDefault="00D84EEA" w:rsidP="00D84EEA">
      <w:pPr>
        <w:tabs>
          <w:tab w:val="left" w:pos="993"/>
          <w:tab w:val="left" w:pos="1134"/>
        </w:tabs>
        <w:spacing w:after="0" w:line="240" w:lineRule="auto"/>
        <w:ind w:firstLine="567"/>
        <w:jc w:val="both"/>
        <w:rPr>
          <w:rFonts w:ascii="Times New Roman" w:eastAsiaTheme="minorHAnsi" w:hAnsi="Times New Roman" w:cs="Times New Roman"/>
          <w:bCs/>
          <w:sz w:val="28"/>
          <w:szCs w:val="28"/>
          <w:lang w:eastAsia="en-US"/>
        </w:rPr>
      </w:pPr>
      <w:r w:rsidRPr="00D84EEA">
        <w:rPr>
          <w:rFonts w:ascii="Times New Roman" w:eastAsiaTheme="minorHAnsi" w:hAnsi="Times New Roman" w:cs="Times New Roman"/>
          <w:bCs/>
          <w:sz w:val="28"/>
          <w:szCs w:val="28"/>
          <w:lang w:eastAsia="en-US"/>
        </w:rPr>
        <w:t xml:space="preserve">Резюмируя вышесказанное, можно заключить, что посредством алгоритма определения индикаторов оценки наукоемкого производства идентифицированы показатели </w:t>
      </w:r>
      <w:r w:rsidR="00FD460D">
        <w:rPr>
          <w:rFonts w:ascii="Times New Roman" w:eastAsiaTheme="minorHAnsi" w:hAnsi="Times New Roman" w:cs="Times New Roman"/>
          <w:bCs/>
          <w:sz w:val="28"/>
          <w:szCs w:val="28"/>
          <w:lang w:eastAsia="en-US"/>
        </w:rPr>
        <w:t>для оценки воздействия на микро</w:t>
      </w:r>
      <w:r w:rsidRPr="00D84EEA">
        <w:rPr>
          <w:rFonts w:ascii="Times New Roman" w:eastAsiaTheme="minorHAnsi" w:hAnsi="Times New Roman" w:cs="Times New Roman"/>
          <w:bCs/>
          <w:sz w:val="28"/>
          <w:szCs w:val="28"/>
          <w:lang w:eastAsia="en-US"/>
        </w:rPr>
        <w:t>уровне в виде время разработки новых продуктов или услуг и показатель окупаемости инвестиций (ROI) в инновационную деятельность. Между тем, можно отметить, что готовность к наукоемкой экономике находится на начальном этапе развития в связи с отсутствием связи между наукой и производством, а также не все осознали необходимость поддержки НИОКР и не у всех есть возможность поддерживать инновационную деятельность ввиду внешнего влияния макроэкономической среды в стране.</w:t>
      </w:r>
    </w:p>
    <w:p w14:paraId="7BB7FD87" w14:textId="77777777" w:rsidR="00EF555A" w:rsidRPr="00F62C97" w:rsidRDefault="00EF555A" w:rsidP="00A70CB7">
      <w:pPr>
        <w:spacing w:after="0" w:line="240" w:lineRule="auto"/>
        <w:jc w:val="both"/>
        <w:rPr>
          <w:rFonts w:ascii="Times New Roman" w:eastAsiaTheme="minorHAnsi" w:hAnsi="Times New Roman" w:cs="Times New Roman"/>
          <w:bCs/>
          <w:sz w:val="28"/>
          <w:szCs w:val="28"/>
        </w:rPr>
      </w:pPr>
    </w:p>
    <w:p w14:paraId="5C861DE0" w14:textId="187E96BE" w:rsidR="00A70CB7" w:rsidRDefault="00A70CB7" w:rsidP="00E664F6">
      <w:pPr>
        <w:pStyle w:val="31"/>
        <w:jc w:val="center"/>
      </w:pPr>
      <w:bookmarkStart w:id="12" w:name="_Toc101823710"/>
      <w:r>
        <w:t>2.3 Факторы, препятствующие развитию наукоемких производств и</w:t>
      </w:r>
      <w:bookmarkEnd w:id="12"/>
    </w:p>
    <w:p w14:paraId="6CE78D6C" w14:textId="746F1B15" w:rsidR="00B37799" w:rsidRPr="00F32E1D" w:rsidRDefault="00A70CB7" w:rsidP="00146ED7">
      <w:pPr>
        <w:pStyle w:val="31"/>
        <w:spacing w:before="0"/>
        <w:jc w:val="center"/>
      </w:pPr>
      <w:bookmarkStart w:id="13" w:name="_Toc101823711"/>
      <w:r>
        <w:t>недостатки системы управления</w:t>
      </w:r>
      <w:bookmarkEnd w:id="13"/>
    </w:p>
    <w:p w14:paraId="2C8F1C60" w14:textId="5F0B6697" w:rsidR="003E4426" w:rsidRPr="003E4426" w:rsidRDefault="003E4426" w:rsidP="003E4426">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r w:rsidRPr="003E4426">
        <w:rPr>
          <w:rFonts w:ascii="Times New Roman" w:eastAsia="Times New Roman" w:hAnsi="Times New Roman" w:cs="Times New Roman"/>
          <w:noProof/>
          <w:sz w:val="28"/>
          <w:szCs w:val="28"/>
        </w:rPr>
        <w:t>Общие тенденции и факторы, которые вызвали подъем наукоемкой экономики</w:t>
      </w:r>
      <w:r w:rsidR="00DA1172">
        <w:rPr>
          <w:rFonts w:ascii="Times New Roman" w:eastAsia="Times New Roman" w:hAnsi="Times New Roman" w:cs="Times New Roman"/>
          <w:noProof/>
          <w:sz w:val="28"/>
          <w:szCs w:val="28"/>
        </w:rPr>
        <w:t xml:space="preserve">, </w:t>
      </w:r>
      <w:r w:rsidRPr="003E4426">
        <w:rPr>
          <w:rFonts w:ascii="Times New Roman" w:eastAsia="Times New Roman" w:hAnsi="Times New Roman" w:cs="Times New Roman"/>
          <w:noProof/>
          <w:sz w:val="28"/>
          <w:szCs w:val="28"/>
        </w:rPr>
        <w:t xml:space="preserve"> связаны с технологическим прогрессом, особенно в области связи, вычислений, транспорта и обмен информацией, глобализация мировой эко</w:t>
      </w:r>
      <w:r w:rsidR="00DA1172">
        <w:rPr>
          <w:rFonts w:ascii="Times New Roman" w:eastAsia="Times New Roman" w:hAnsi="Times New Roman" w:cs="Times New Roman"/>
          <w:noProof/>
          <w:sz w:val="28"/>
          <w:szCs w:val="28"/>
        </w:rPr>
        <w:t xml:space="preserve">номики. Экономика в данный момент </w:t>
      </w:r>
      <w:r w:rsidRPr="003E4426">
        <w:rPr>
          <w:rFonts w:ascii="Times New Roman" w:eastAsia="Times New Roman" w:hAnsi="Times New Roman" w:cs="Times New Roman"/>
          <w:noProof/>
          <w:sz w:val="28"/>
          <w:szCs w:val="28"/>
        </w:rPr>
        <w:t>требует от стран и фирм интеграции в мировую экономику</w:t>
      </w:r>
      <w:r w:rsidR="00353DB9">
        <w:rPr>
          <w:rFonts w:ascii="Times New Roman" w:eastAsia="Times New Roman" w:hAnsi="Times New Roman" w:cs="Times New Roman"/>
          <w:noProof/>
          <w:sz w:val="28"/>
          <w:szCs w:val="28"/>
        </w:rPr>
        <w:t xml:space="preserve"> и необходимо </w:t>
      </w:r>
      <w:r w:rsidR="00DA1172">
        <w:rPr>
          <w:rFonts w:ascii="Times New Roman" w:eastAsia="Times New Roman" w:hAnsi="Times New Roman" w:cs="Times New Roman"/>
          <w:noProof/>
          <w:sz w:val="28"/>
          <w:szCs w:val="28"/>
        </w:rPr>
        <w:t xml:space="preserve">стремиться к инновациям, ускорить процесс адаптации. </w:t>
      </w:r>
      <w:r w:rsidR="00353DB9">
        <w:rPr>
          <w:rFonts w:ascii="Times New Roman" w:eastAsia="Times New Roman" w:hAnsi="Times New Roman" w:cs="Times New Roman"/>
          <w:noProof/>
          <w:sz w:val="28"/>
          <w:szCs w:val="28"/>
        </w:rPr>
        <w:t xml:space="preserve">Все это сформировало </w:t>
      </w:r>
      <w:r w:rsidRPr="003E4426">
        <w:rPr>
          <w:rFonts w:ascii="Times New Roman" w:eastAsia="Times New Roman" w:hAnsi="Times New Roman" w:cs="Times New Roman"/>
          <w:noProof/>
          <w:sz w:val="28"/>
          <w:szCs w:val="28"/>
        </w:rPr>
        <w:t xml:space="preserve">сдвиг в осознании того, что знания стали отличным фактором производства больше, чем любые другие традиционные факторы производства; а также </w:t>
      </w:r>
      <w:r w:rsidR="00353DB9">
        <w:rPr>
          <w:rFonts w:ascii="Times New Roman" w:eastAsia="Times New Roman" w:hAnsi="Times New Roman" w:cs="Times New Roman"/>
          <w:noProof/>
          <w:sz w:val="28"/>
          <w:szCs w:val="28"/>
        </w:rPr>
        <w:t>привело к созданию</w:t>
      </w:r>
      <w:r w:rsidRPr="003E4426">
        <w:rPr>
          <w:rFonts w:ascii="Times New Roman" w:eastAsia="Times New Roman" w:hAnsi="Times New Roman" w:cs="Times New Roman"/>
          <w:noProof/>
          <w:sz w:val="28"/>
          <w:szCs w:val="28"/>
        </w:rPr>
        <w:t xml:space="preserve"> потенциальных решений для устойчивого эконом</w:t>
      </w:r>
      <w:r w:rsidR="00353DB9">
        <w:rPr>
          <w:rFonts w:ascii="Times New Roman" w:eastAsia="Times New Roman" w:hAnsi="Times New Roman" w:cs="Times New Roman"/>
          <w:noProof/>
          <w:sz w:val="28"/>
          <w:szCs w:val="28"/>
        </w:rPr>
        <w:t>ического роста, а также созданию</w:t>
      </w:r>
      <w:r w:rsidRPr="003E4426">
        <w:rPr>
          <w:rFonts w:ascii="Times New Roman" w:eastAsia="Times New Roman" w:hAnsi="Times New Roman" w:cs="Times New Roman"/>
          <w:noProof/>
          <w:sz w:val="28"/>
          <w:szCs w:val="28"/>
        </w:rPr>
        <w:t xml:space="preserve"> новых рабочих мест.</w:t>
      </w:r>
    </w:p>
    <w:p w14:paraId="09405B61" w14:textId="04ED1DBA" w:rsidR="003E4426" w:rsidRPr="003E4426" w:rsidRDefault="003E4426" w:rsidP="003E4426">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r w:rsidRPr="003E4426">
        <w:rPr>
          <w:rFonts w:ascii="Times New Roman" w:eastAsia="Times New Roman" w:hAnsi="Times New Roman" w:cs="Times New Roman"/>
          <w:noProof/>
          <w:sz w:val="28"/>
          <w:szCs w:val="28"/>
        </w:rPr>
        <w:t>Однако</w:t>
      </w:r>
      <w:r w:rsidR="00353DB9">
        <w:rPr>
          <w:rFonts w:ascii="Times New Roman" w:eastAsia="Times New Roman" w:hAnsi="Times New Roman" w:cs="Times New Roman"/>
          <w:noProof/>
          <w:sz w:val="28"/>
          <w:szCs w:val="28"/>
        </w:rPr>
        <w:t>,</w:t>
      </w:r>
      <w:r w:rsidRPr="003E4426">
        <w:rPr>
          <w:rFonts w:ascii="Times New Roman" w:eastAsia="Times New Roman" w:hAnsi="Times New Roman" w:cs="Times New Roman"/>
          <w:noProof/>
          <w:sz w:val="28"/>
          <w:szCs w:val="28"/>
        </w:rPr>
        <w:t xml:space="preserve"> необходимо иметь в виду, что при слабой технолог</w:t>
      </w:r>
      <w:r w:rsidR="00353DB9">
        <w:rPr>
          <w:rFonts w:ascii="Times New Roman" w:eastAsia="Times New Roman" w:hAnsi="Times New Roman" w:cs="Times New Roman"/>
          <w:noProof/>
          <w:sz w:val="28"/>
          <w:szCs w:val="28"/>
        </w:rPr>
        <w:t>ичной составляющей и присутствии</w:t>
      </w:r>
      <w:r w:rsidRPr="003E4426">
        <w:rPr>
          <w:rFonts w:ascii="Times New Roman" w:eastAsia="Times New Roman" w:hAnsi="Times New Roman" w:cs="Times New Roman"/>
          <w:noProof/>
          <w:sz w:val="28"/>
          <w:szCs w:val="28"/>
        </w:rPr>
        <w:t xml:space="preserve"> сырьевой направленности без достаточного финансирования НИОКР наукоемкие производства не получат соответствующего развития и добавленная стоимость останется н</w:t>
      </w:r>
      <w:r w:rsidR="00353DB9">
        <w:rPr>
          <w:rFonts w:ascii="Times New Roman" w:eastAsia="Times New Roman" w:hAnsi="Times New Roman" w:cs="Times New Roman"/>
          <w:noProof/>
          <w:sz w:val="28"/>
          <w:szCs w:val="28"/>
        </w:rPr>
        <w:t xml:space="preserve">а том же уровне. В связи с этим </w:t>
      </w:r>
      <w:r w:rsidRPr="003E4426">
        <w:rPr>
          <w:rFonts w:ascii="Times New Roman" w:eastAsia="Times New Roman" w:hAnsi="Times New Roman" w:cs="Times New Roman"/>
          <w:noProof/>
          <w:sz w:val="28"/>
          <w:szCs w:val="28"/>
        </w:rPr>
        <w:t xml:space="preserve">управление наукоемкими производствами может ограниваться как внешними, так и внутренними факторами. </w:t>
      </w:r>
    </w:p>
    <w:p w14:paraId="04FE5D2D" w14:textId="1DD668AD" w:rsidR="003E4426" w:rsidRPr="00346A8E" w:rsidRDefault="003E4426" w:rsidP="003E4426">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r w:rsidRPr="003E4426">
        <w:rPr>
          <w:rFonts w:ascii="Times New Roman" w:eastAsia="Times New Roman" w:hAnsi="Times New Roman" w:cs="Times New Roman"/>
          <w:noProof/>
          <w:sz w:val="28"/>
          <w:szCs w:val="28"/>
        </w:rPr>
        <w:t>При исследо</w:t>
      </w:r>
      <w:r w:rsidR="00346A8E">
        <w:rPr>
          <w:rFonts w:ascii="Times New Roman" w:eastAsia="Times New Roman" w:hAnsi="Times New Roman" w:cs="Times New Roman"/>
          <w:noProof/>
          <w:sz w:val="28"/>
          <w:szCs w:val="28"/>
        </w:rPr>
        <w:t>ва</w:t>
      </w:r>
      <w:r w:rsidR="00353DB9">
        <w:rPr>
          <w:rFonts w:ascii="Times New Roman" w:eastAsia="Times New Roman" w:hAnsi="Times New Roman" w:cs="Times New Roman"/>
          <w:noProof/>
          <w:sz w:val="28"/>
          <w:szCs w:val="28"/>
        </w:rPr>
        <w:t>нии вовлечения</w:t>
      </w:r>
      <w:r w:rsidR="0074158A">
        <w:rPr>
          <w:rFonts w:ascii="Times New Roman" w:eastAsia="Times New Roman" w:hAnsi="Times New Roman" w:cs="Times New Roman"/>
          <w:noProof/>
          <w:sz w:val="28"/>
          <w:szCs w:val="28"/>
        </w:rPr>
        <w:t xml:space="preserve"> партнеров (рисунок 26</w:t>
      </w:r>
      <w:r w:rsidRPr="003E4426">
        <w:rPr>
          <w:rFonts w:ascii="Times New Roman" w:eastAsia="Times New Roman" w:hAnsi="Times New Roman" w:cs="Times New Roman"/>
          <w:noProof/>
          <w:sz w:val="28"/>
          <w:szCs w:val="28"/>
        </w:rPr>
        <w:t>) (клиентов, поставщиков, посредников, исследовательских организаций и др.) в НИОКР преобладает разработка технологий (26%), улучшение существующих технологий (25%), наряду с организационными изменениями и улучшением бизнес-процессов. Маркетинговые инновации и покупка технологий оценивается на уровне 13%.</w:t>
      </w:r>
    </w:p>
    <w:p w14:paraId="2D493F05" w14:textId="77777777" w:rsidR="003E4426" w:rsidRPr="00346A8E" w:rsidRDefault="003E4426" w:rsidP="003E4426">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p>
    <w:p w14:paraId="6E037B14" w14:textId="77777777" w:rsidR="003E4426" w:rsidRDefault="003E4426" w:rsidP="003E4426">
      <w:pPr>
        <w:spacing w:after="0" w:line="240" w:lineRule="auto"/>
        <w:ind w:left="425" w:firstLine="1"/>
        <w:jc w:val="both"/>
        <w:rPr>
          <w:rFonts w:ascii="Times New Roman" w:hAnsi="Times New Roman" w:cs="Times New Roman"/>
          <w:sz w:val="24"/>
          <w:szCs w:val="24"/>
        </w:rPr>
      </w:pPr>
      <w:r>
        <w:rPr>
          <w:noProof/>
        </w:rPr>
        <w:lastRenderedPageBreak/>
        <w:drawing>
          <wp:inline distT="0" distB="0" distL="0" distR="0" wp14:anchorId="3D102D66" wp14:editId="7786028B">
            <wp:extent cx="5602406" cy="2756848"/>
            <wp:effectExtent l="0" t="0" r="17780" b="2476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47DE76" w14:textId="469651FB" w:rsidR="000379FF" w:rsidRDefault="0074158A" w:rsidP="00617395">
      <w:pPr>
        <w:pStyle w:val="af3"/>
        <w:jc w:val="center"/>
      </w:pPr>
      <w:r>
        <w:t>Рисунок 26</w:t>
      </w:r>
      <w:r w:rsidR="000379FF" w:rsidRPr="00184390">
        <w:t xml:space="preserve"> – Вовлечение партнеров </w:t>
      </w:r>
    </w:p>
    <w:p w14:paraId="49148C02" w14:textId="77777777" w:rsidR="00617395" w:rsidRPr="00617395" w:rsidRDefault="00617395" w:rsidP="00617395">
      <w:pPr>
        <w:spacing w:after="0" w:line="240" w:lineRule="auto"/>
        <w:rPr>
          <w:lang w:eastAsia="en-US"/>
        </w:rPr>
      </w:pPr>
    </w:p>
    <w:p w14:paraId="4FEE67BA" w14:textId="20F0B23C" w:rsidR="00FE5DB6" w:rsidRDefault="000379FF" w:rsidP="00617395">
      <w:pPr>
        <w:pStyle w:val="af3"/>
        <w:ind w:firstLine="567"/>
        <w:rPr>
          <w:bCs w:val="0"/>
        </w:rPr>
      </w:pPr>
      <w:r w:rsidRPr="004D3DA0">
        <w:rPr>
          <w:sz w:val="24"/>
        </w:rPr>
        <w:t>Примечание</w:t>
      </w:r>
      <w:r w:rsidRPr="006D6147">
        <w:rPr>
          <w:sz w:val="24"/>
        </w:rPr>
        <w:t xml:space="preserve"> –</w:t>
      </w:r>
      <w:r w:rsidR="005357E4">
        <w:rPr>
          <w:sz w:val="24"/>
        </w:rPr>
        <w:t xml:space="preserve"> </w:t>
      </w:r>
      <w:r>
        <w:rPr>
          <w:sz w:val="24"/>
        </w:rPr>
        <w:t xml:space="preserve">результаты опроса </w:t>
      </w:r>
    </w:p>
    <w:p w14:paraId="38C75435" w14:textId="77777777" w:rsidR="00617395" w:rsidRPr="00617395" w:rsidRDefault="00617395" w:rsidP="00617395">
      <w:pPr>
        <w:spacing w:after="0" w:line="240" w:lineRule="auto"/>
        <w:rPr>
          <w:lang w:eastAsia="en-US"/>
        </w:rPr>
      </w:pPr>
    </w:p>
    <w:p w14:paraId="065253B1" w14:textId="1DA7E29C" w:rsidR="002F1D35" w:rsidRDefault="003E4426" w:rsidP="00617395">
      <w:pPr>
        <w:pStyle w:val="Default"/>
        <w:ind w:firstLine="567"/>
        <w:jc w:val="both"/>
      </w:pPr>
      <w:r w:rsidRPr="003E4426">
        <w:rPr>
          <w:rFonts w:eastAsia="Times New Roman"/>
          <w:noProof/>
          <w:color w:val="auto"/>
          <w:sz w:val="28"/>
          <w:szCs w:val="28"/>
        </w:rPr>
        <w:t>Исходя из структуры затрат НИОКР по данн</w:t>
      </w:r>
      <w:r w:rsidR="00346A8E">
        <w:rPr>
          <w:rFonts w:eastAsia="Times New Roman"/>
          <w:noProof/>
          <w:color w:val="auto"/>
          <w:sz w:val="28"/>
          <w:szCs w:val="28"/>
        </w:rPr>
        <w:t>ым</w:t>
      </w:r>
      <w:r w:rsidR="00BC2D74">
        <w:rPr>
          <w:rFonts w:eastAsia="Times New Roman"/>
          <w:noProof/>
          <w:color w:val="auto"/>
          <w:sz w:val="28"/>
          <w:szCs w:val="28"/>
        </w:rPr>
        <w:t xml:space="preserve"> Бюро национальной статистики </w:t>
      </w:r>
      <w:r w:rsidR="0085614D" w:rsidRPr="0085614D">
        <w:rPr>
          <w:sz w:val="28"/>
          <w:szCs w:val="28"/>
          <w:lang w:val="kk-KZ"/>
        </w:rPr>
        <w:t>АСПиР РК</w:t>
      </w:r>
      <w:r w:rsidR="0085614D">
        <w:rPr>
          <w:rFonts w:eastAsia="Times New Roman"/>
          <w:noProof/>
          <w:color w:val="auto"/>
          <w:sz w:val="28"/>
          <w:szCs w:val="28"/>
        </w:rPr>
        <w:t xml:space="preserve"> </w:t>
      </w:r>
      <w:r w:rsidR="009E7E6F">
        <w:rPr>
          <w:rFonts w:eastAsia="Times New Roman"/>
          <w:noProof/>
          <w:color w:val="auto"/>
          <w:sz w:val="28"/>
          <w:szCs w:val="28"/>
        </w:rPr>
        <w:t>(таблица 2</w:t>
      </w:r>
      <w:r w:rsidR="00F568C7">
        <w:rPr>
          <w:rFonts w:eastAsia="Times New Roman"/>
          <w:noProof/>
          <w:color w:val="auto"/>
          <w:sz w:val="28"/>
          <w:szCs w:val="28"/>
        </w:rPr>
        <w:t>2</w:t>
      </w:r>
      <w:r w:rsidRPr="003E4426">
        <w:rPr>
          <w:rFonts w:eastAsia="Times New Roman"/>
          <w:noProof/>
          <w:color w:val="auto"/>
          <w:sz w:val="28"/>
          <w:szCs w:val="28"/>
        </w:rPr>
        <w:t xml:space="preserve">) можно увидеть, что большая часть затрат приходится на приобретение современных машин, оборудования, программного обеспечения и других капитальных товаров 66,3%, а также 26,8% на прочие инновационные расходы. </w:t>
      </w:r>
    </w:p>
    <w:p w14:paraId="1F614F2C" w14:textId="77777777" w:rsidR="002F1D35" w:rsidRDefault="002F1D35" w:rsidP="00A547B9">
      <w:pPr>
        <w:pStyle w:val="af3"/>
        <w:jc w:val="center"/>
      </w:pPr>
    </w:p>
    <w:p w14:paraId="16BB45BB" w14:textId="17C88AAC" w:rsidR="000E5E62" w:rsidRPr="00DD24D0" w:rsidRDefault="009E7E6F" w:rsidP="00DD24D0">
      <w:pPr>
        <w:pStyle w:val="af3"/>
        <w:rPr>
          <w:lang w:val="en-US"/>
        </w:rPr>
      </w:pPr>
      <w:r>
        <w:t>Таблица 2</w:t>
      </w:r>
      <w:r w:rsidR="00B909D0">
        <w:t>0</w:t>
      </w:r>
      <w:r w:rsidR="00EE240B">
        <w:t xml:space="preserve"> </w:t>
      </w:r>
      <w:r w:rsidR="00EE240B" w:rsidRPr="0054379D">
        <w:rPr>
          <w:color w:val="5B9BD5" w:themeColor="accent1"/>
        </w:rPr>
        <w:t>–</w:t>
      </w:r>
      <w:r w:rsidR="005B49D4" w:rsidRPr="00A547B9">
        <w:t xml:space="preserve"> Структура затрат НИОКР</w:t>
      </w:r>
    </w:p>
    <w:p w14:paraId="637C91D4" w14:textId="787DF925" w:rsidR="000E5E62" w:rsidRPr="00DD24D0" w:rsidRDefault="001B14B9" w:rsidP="00DD24D0">
      <w:pPr>
        <w:tabs>
          <w:tab w:val="left" w:pos="993"/>
          <w:tab w:val="left" w:pos="1134"/>
        </w:tabs>
        <w:spacing w:after="0" w:line="240" w:lineRule="auto"/>
        <w:ind w:firstLine="567"/>
        <w:jc w:val="both"/>
        <w:rPr>
          <w:rFonts w:ascii="Times New Roman" w:eastAsia="Times New Roman" w:hAnsi="Times New Roman" w:cs="Times New Roman"/>
          <w:noProof/>
          <w:sz w:val="28"/>
          <w:szCs w:val="28"/>
          <w:lang w:val="en-GB"/>
        </w:rPr>
      </w:pPr>
      <w:r>
        <w:rPr>
          <w:noProof/>
        </w:rPr>
        <w:drawing>
          <wp:inline distT="0" distB="0" distL="0" distR="0" wp14:anchorId="0D067CA0" wp14:editId="76C2B4F9">
            <wp:extent cx="4940300" cy="1598799"/>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83098" cy="1612650"/>
                    </a:xfrm>
                    <a:prstGeom prst="rect">
                      <a:avLst/>
                    </a:prstGeom>
                  </pic:spPr>
                </pic:pic>
              </a:graphicData>
            </a:graphic>
          </wp:inline>
        </w:drawing>
      </w:r>
    </w:p>
    <w:p w14:paraId="07003F11" w14:textId="684496CC" w:rsidR="00291021" w:rsidRDefault="00291021" w:rsidP="00DD06E7">
      <w:pPr>
        <w:tabs>
          <w:tab w:val="left" w:pos="993"/>
          <w:tab w:val="left" w:pos="1134"/>
        </w:tabs>
        <w:spacing w:after="0" w:line="240" w:lineRule="auto"/>
        <w:ind w:firstLine="567"/>
        <w:jc w:val="both"/>
        <w:rPr>
          <w:rFonts w:ascii="Times New Roman" w:eastAsia="Calibri" w:hAnsi="Times New Roman" w:cs="Times New Roman"/>
          <w:lang w:eastAsia="en-US"/>
        </w:rPr>
      </w:pPr>
      <w:r>
        <w:rPr>
          <w:rFonts w:ascii="Times New Roman" w:hAnsi="Times New Roman" w:cs="Times New Roman"/>
          <w:sz w:val="24"/>
          <w:szCs w:val="28"/>
        </w:rPr>
        <w:t>Примечание</w:t>
      </w:r>
      <w:r w:rsidRPr="00291021">
        <w:rPr>
          <w:rFonts w:ascii="Times New Roman" w:hAnsi="Times New Roman" w:cs="Times New Roman"/>
          <w:sz w:val="24"/>
          <w:szCs w:val="28"/>
        </w:rPr>
        <w:t xml:space="preserve"> – </w:t>
      </w:r>
      <w:r>
        <w:rPr>
          <w:rFonts w:ascii="Times New Roman" w:hAnsi="Times New Roman" w:cs="Times New Roman"/>
        </w:rPr>
        <w:t>Источник</w:t>
      </w:r>
      <w:r w:rsidRPr="00ED0C8A">
        <w:rPr>
          <w:rFonts w:ascii="Times New Roman" w:hAnsi="Times New Roman" w:cs="Times New Roman"/>
        </w:rPr>
        <w:t>:</w:t>
      </w:r>
      <w:r w:rsidR="00C970DD">
        <w:rPr>
          <w:rFonts w:ascii="Times New Roman" w:eastAsia="Calibri" w:hAnsi="Times New Roman" w:cs="Times New Roman"/>
          <w:lang w:eastAsia="en-US"/>
        </w:rPr>
        <w:t xml:space="preserve"> </w:t>
      </w:r>
      <w:r w:rsidR="00C970DD" w:rsidRPr="0066317C">
        <w:rPr>
          <w:rFonts w:ascii="Times New Roman" w:eastAsia="Calibri" w:hAnsi="Times New Roman" w:cs="Times New Roman"/>
          <w:lang w:eastAsia="en-US"/>
        </w:rPr>
        <w:t>[</w:t>
      </w:r>
      <w:r w:rsidR="00DA5A51">
        <w:rPr>
          <w:rFonts w:ascii="Times New Roman" w:eastAsia="Calibri" w:hAnsi="Times New Roman" w:cs="Times New Roman"/>
          <w:lang w:eastAsia="en-US"/>
        </w:rPr>
        <w:fldChar w:fldCharType="begin"/>
      </w:r>
      <w:r w:rsidR="00DA5A51">
        <w:rPr>
          <w:rFonts w:ascii="Times New Roman" w:eastAsia="Calibri" w:hAnsi="Times New Roman" w:cs="Times New Roman"/>
          <w:lang w:eastAsia="en-US"/>
        </w:rPr>
        <w:instrText xml:space="preserve"> REF _Ref90414231 \r \h </w:instrText>
      </w:r>
      <w:r w:rsidR="00DA5A51">
        <w:rPr>
          <w:rFonts w:ascii="Times New Roman" w:eastAsia="Calibri" w:hAnsi="Times New Roman" w:cs="Times New Roman"/>
          <w:lang w:eastAsia="en-US"/>
        </w:rPr>
      </w:r>
      <w:r w:rsidR="00DA5A51">
        <w:rPr>
          <w:rFonts w:ascii="Times New Roman" w:eastAsia="Calibri" w:hAnsi="Times New Roman" w:cs="Times New Roman"/>
          <w:lang w:eastAsia="en-US"/>
        </w:rPr>
        <w:fldChar w:fldCharType="separate"/>
      </w:r>
      <w:r w:rsidR="00324A21">
        <w:rPr>
          <w:rFonts w:ascii="Times New Roman" w:eastAsia="Calibri" w:hAnsi="Times New Roman" w:cs="Times New Roman"/>
          <w:lang w:eastAsia="en-US"/>
        </w:rPr>
        <w:t>12</w:t>
      </w:r>
      <w:r w:rsidR="00DA5A51">
        <w:rPr>
          <w:rFonts w:ascii="Times New Roman" w:eastAsia="Calibri" w:hAnsi="Times New Roman" w:cs="Times New Roman"/>
          <w:lang w:eastAsia="en-US"/>
        </w:rPr>
        <w:fldChar w:fldCharType="end"/>
      </w:r>
      <w:r w:rsidR="00C970DD" w:rsidRPr="0066317C">
        <w:rPr>
          <w:rFonts w:ascii="Times New Roman" w:eastAsia="Calibri" w:hAnsi="Times New Roman" w:cs="Times New Roman"/>
          <w:lang w:eastAsia="en-US"/>
        </w:rPr>
        <w:t>]</w:t>
      </w:r>
    </w:p>
    <w:p w14:paraId="6C21AE2E" w14:textId="77777777" w:rsidR="00617395" w:rsidRPr="00A31616" w:rsidRDefault="00617395" w:rsidP="00DD06E7">
      <w:pPr>
        <w:tabs>
          <w:tab w:val="left" w:pos="993"/>
          <w:tab w:val="left" w:pos="1134"/>
        </w:tabs>
        <w:spacing w:after="0" w:line="240" w:lineRule="auto"/>
        <w:ind w:firstLine="567"/>
        <w:jc w:val="both"/>
        <w:rPr>
          <w:rFonts w:ascii="Times New Roman" w:eastAsia="Calibri" w:hAnsi="Times New Roman" w:cs="Times New Roman"/>
          <w:lang w:eastAsia="en-US"/>
        </w:rPr>
      </w:pPr>
    </w:p>
    <w:p w14:paraId="13F3A411" w14:textId="5F74F2A8" w:rsidR="00346A8E" w:rsidRPr="00346A8E" w:rsidRDefault="009E7E6F" w:rsidP="00346A8E">
      <w:pPr>
        <w:pStyle w:val="Default"/>
        <w:ind w:firstLine="567"/>
        <w:jc w:val="both"/>
        <w:rPr>
          <w:rFonts w:eastAsia="Times New Roman"/>
          <w:noProof/>
          <w:color w:val="auto"/>
          <w:sz w:val="28"/>
          <w:szCs w:val="28"/>
        </w:rPr>
      </w:pPr>
      <w:r>
        <w:rPr>
          <w:rFonts w:eastAsia="Times New Roman"/>
          <w:noProof/>
          <w:color w:val="auto"/>
          <w:sz w:val="28"/>
          <w:szCs w:val="28"/>
        </w:rPr>
        <w:t>Исходя из таблицы 2</w:t>
      </w:r>
      <w:r w:rsidR="00B909D0">
        <w:rPr>
          <w:rFonts w:eastAsia="Times New Roman"/>
          <w:noProof/>
          <w:color w:val="auto"/>
          <w:sz w:val="28"/>
          <w:szCs w:val="28"/>
        </w:rPr>
        <w:t>0</w:t>
      </w:r>
      <w:r w:rsidR="00346A8E">
        <w:rPr>
          <w:rFonts w:eastAsia="Times New Roman"/>
          <w:noProof/>
          <w:color w:val="auto"/>
          <w:sz w:val="28"/>
          <w:szCs w:val="28"/>
        </w:rPr>
        <w:t>, м</w:t>
      </w:r>
      <w:r w:rsidR="00353DB9">
        <w:rPr>
          <w:rFonts w:eastAsia="Times New Roman"/>
          <w:noProof/>
          <w:color w:val="auto"/>
          <w:sz w:val="28"/>
          <w:szCs w:val="28"/>
        </w:rPr>
        <w:t>еньше всего затрат выделяе</w:t>
      </w:r>
      <w:r w:rsidR="00346A8E" w:rsidRPr="003E4426">
        <w:rPr>
          <w:rFonts w:eastAsia="Times New Roman"/>
          <w:noProof/>
          <w:color w:val="auto"/>
          <w:sz w:val="28"/>
          <w:szCs w:val="28"/>
        </w:rPr>
        <w:t xml:space="preserve">тся на приобретение </w:t>
      </w:r>
      <w:r w:rsidR="00593600">
        <w:rPr>
          <w:rFonts w:eastAsia="Times New Roman"/>
          <w:noProof/>
          <w:color w:val="auto"/>
          <w:sz w:val="28"/>
          <w:szCs w:val="28"/>
        </w:rPr>
        <w:t>основных средств в размере 8</w:t>
      </w:r>
      <w:r w:rsidR="00346A8E" w:rsidRPr="003E4426">
        <w:rPr>
          <w:rFonts w:eastAsia="Times New Roman"/>
          <w:noProof/>
          <w:color w:val="auto"/>
          <w:sz w:val="28"/>
          <w:szCs w:val="28"/>
        </w:rPr>
        <w:t xml:space="preserve">%, </w:t>
      </w:r>
      <w:r w:rsidR="00593600">
        <w:rPr>
          <w:rFonts w:eastAsia="Times New Roman"/>
          <w:noProof/>
          <w:color w:val="auto"/>
          <w:sz w:val="28"/>
          <w:szCs w:val="28"/>
        </w:rPr>
        <w:t>наибольшую долю затрат составили в 2020 году затраты на оплату труда в размере 35%, что свидетельствует о стимулировании работы исследовательской деятельности со стороны государства.</w:t>
      </w:r>
    </w:p>
    <w:p w14:paraId="4FCE52B5" w14:textId="7AE4CF39" w:rsidR="005B49D4" w:rsidRPr="00F62C97" w:rsidRDefault="00063CC6" w:rsidP="003E4426">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r w:rsidRPr="00063CC6">
        <w:rPr>
          <w:rFonts w:ascii="Times New Roman" w:eastAsia="Times New Roman" w:hAnsi="Times New Roman" w:cs="Times New Roman"/>
          <w:noProof/>
          <w:sz w:val="28"/>
          <w:szCs w:val="28"/>
        </w:rPr>
        <w:t>Как видно из приведенных данных</w:t>
      </w:r>
      <w:r w:rsidR="005B49D4" w:rsidRPr="00063CC6">
        <w:rPr>
          <w:rFonts w:ascii="Times New Roman" w:eastAsia="Times New Roman" w:hAnsi="Times New Roman" w:cs="Times New Roman"/>
          <w:noProof/>
          <w:sz w:val="28"/>
          <w:szCs w:val="28"/>
        </w:rPr>
        <w:t xml:space="preserve"> </w:t>
      </w:r>
      <w:r w:rsidR="005B49D4" w:rsidRPr="005B49D4">
        <w:rPr>
          <w:rFonts w:ascii="Times New Roman" w:eastAsia="Times New Roman" w:hAnsi="Times New Roman" w:cs="Times New Roman"/>
          <w:noProof/>
          <w:sz w:val="28"/>
          <w:szCs w:val="28"/>
        </w:rPr>
        <w:t>структуры инновационных затрат респондентов опроса за прошлый год</w:t>
      </w:r>
      <w:r w:rsidR="00353DB9">
        <w:rPr>
          <w:rFonts w:ascii="Times New Roman" w:eastAsia="Times New Roman" w:hAnsi="Times New Roman" w:cs="Times New Roman"/>
          <w:noProof/>
          <w:sz w:val="28"/>
          <w:szCs w:val="28"/>
        </w:rPr>
        <w:t xml:space="preserve">, </w:t>
      </w:r>
      <w:r w:rsidR="005B49D4" w:rsidRPr="005B49D4">
        <w:rPr>
          <w:rFonts w:ascii="Times New Roman" w:eastAsia="Times New Roman" w:hAnsi="Times New Roman" w:cs="Times New Roman"/>
          <w:noProof/>
          <w:sz w:val="28"/>
          <w:szCs w:val="28"/>
        </w:rPr>
        <w:t xml:space="preserve"> можно увидеть следующее</w:t>
      </w:r>
      <w:r w:rsidR="0074158A">
        <w:rPr>
          <w:rFonts w:ascii="Times New Roman" w:eastAsia="Times New Roman" w:hAnsi="Times New Roman" w:cs="Times New Roman"/>
          <w:noProof/>
          <w:sz w:val="28"/>
          <w:szCs w:val="28"/>
        </w:rPr>
        <w:t xml:space="preserve"> (рисунок 27</w:t>
      </w:r>
      <w:r w:rsidR="00346A8E">
        <w:rPr>
          <w:rFonts w:ascii="Times New Roman" w:eastAsia="Times New Roman" w:hAnsi="Times New Roman" w:cs="Times New Roman"/>
          <w:noProof/>
          <w:sz w:val="28"/>
          <w:szCs w:val="28"/>
        </w:rPr>
        <w:t>)</w:t>
      </w:r>
      <w:r w:rsidR="005B49D4" w:rsidRPr="005B49D4">
        <w:rPr>
          <w:rFonts w:ascii="Times New Roman" w:eastAsia="Times New Roman" w:hAnsi="Times New Roman" w:cs="Times New Roman"/>
          <w:noProof/>
          <w:sz w:val="28"/>
          <w:szCs w:val="28"/>
        </w:rPr>
        <w:t>:</w:t>
      </w:r>
    </w:p>
    <w:p w14:paraId="3947D07B" w14:textId="77777777" w:rsidR="005B49D4" w:rsidRPr="00F62C97" w:rsidRDefault="005B49D4" w:rsidP="003E4426">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p>
    <w:p w14:paraId="656EE0E6" w14:textId="57F65467" w:rsidR="00146ED7" w:rsidRPr="0074158A" w:rsidRDefault="005B49D4" w:rsidP="0074158A">
      <w:pPr>
        <w:pStyle w:val="Default"/>
        <w:ind w:firstLine="708"/>
        <w:jc w:val="both"/>
        <w:rPr>
          <w:sz w:val="28"/>
          <w:szCs w:val="28"/>
        </w:rPr>
      </w:pPr>
      <w:r>
        <w:rPr>
          <w:noProof/>
        </w:rPr>
        <w:lastRenderedPageBreak/>
        <w:drawing>
          <wp:inline distT="0" distB="0" distL="0" distR="0" wp14:anchorId="655490A8" wp14:editId="50381F20">
            <wp:extent cx="5019675" cy="1543050"/>
            <wp:effectExtent l="0" t="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642B1E1" w14:textId="64136AD5" w:rsidR="00EE737A" w:rsidRDefault="0074158A" w:rsidP="00617395">
      <w:pPr>
        <w:pStyle w:val="af3"/>
        <w:jc w:val="center"/>
      </w:pPr>
      <w:r>
        <w:t>Рисунок 27</w:t>
      </w:r>
      <w:r w:rsidR="00EE737A" w:rsidRPr="00346A8E">
        <w:t xml:space="preserve"> – Доля затрат НИОКР </w:t>
      </w:r>
    </w:p>
    <w:p w14:paraId="5B196EE5" w14:textId="77777777" w:rsidR="00617395" w:rsidRPr="00617395" w:rsidRDefault="00617395" w:rsidP="00617395">
      <w:pPr>
        <w:spacing w:after="0" w:line="240" w:lineRule="auto"/>
        <w:rPr>
          <w:lang w:eastAsia="en-US"/>
        </w:rPr>
      </w:pPr>
    </w:p>
    <w:p w14:paraId="37AEE22D" w14:textId="56C9FCF0" w:rsidR="00EE737A" w:rsidRPr="00C970DD" w:rsidRDefault="00EE737A" w:rsidP="00617395">
      <w:pPr>
        <w:pStyle w:val="af3"/>
        <w:ind w:firstLine="567"/>
        <w:rPr>
          <w:color w:val="5B9BD5" w:themeColor="accent1"/>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Pr>
          <w:sz w:val="24"/>
        </w:rPr>
        <w:t xml:space="preserve">составлено автором на основе данных </w:t>
      </w:r>
      <w:r w:rsidR="00C970DD" w:rsidRPr="00C970DD">
        <w:rPr>
          <w:sz w:val="24"/>
        </w:rPr>
        <w:t>[</w:t>
      </w:r>
      <w:r w:rsidR="00DA5A51">
        <w:rPr>
          <w:sz w:val="24"/>
        </w:rPr>
        <w:fldChar w:fldCharType="begin"/>
      </w:r>
      <w:r w:rsidR="00DA5A51">
        <w:rPr>
          <w:sz w:val="24"/>
        </w:rPr>
        <w:instrText xml:space="preserve"> REF _Ref90414231 \r \h </w:instrText>
      </w:r>
      <w:r w:rsidR="00DA5A51">
        <w:rPr>
          <w:sz w:val="24"/>
        </w:rPr>
      </w:r>
      <w:r w:rsidR="00DA5A51">
        <w:rPr>
          <w:sz w:val="24"/>
        </w:rPr>
        <w:fldChar w:fldCharType="separate"/>
      </w:r>
      <w:r w:rsidR="00324A21">
        <w:rPr>
          <w:sz w:val="24"/>
        </w:rPr>
        <w:t>12</w:t>
      </w:r>
      <w:r w:rsidR="00DA5A51">
        <w:rPr>
          <w:sz w:val="24"/>
        </w:rPr>
        <w:fldChar w:fldCharType="end"/>
      </w:r>
      <w:r w:rsidR="00C970DD" w:rsidRPr="00C970DD">
        <w:rPr>
          <w:sz w:val="24"/>
        </w:rPr>
        <w:t>]</w:t>
      </w:r>
    </w:p>
    <w:p w14:paraId="12F0B073" w14:textId="1A15A2B2" w:rsidR="005B49D4" w:rsidRDefault="005B49D4" w:rsidP="00617395">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p>
    <w:p w14:paraId="4B0F5650" w14:textId="3C3EF361" w:rsidR="00346A8E" w:rsidRPr="00F62C97" w:rsidRDefault="00346A8E" w:rsidP="003E4426">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При рассмотрении рисунка 26, можно увидеть преобладание низкой заработной платы в инновационных затратах.</w:t>
      </w:r>
    </w:p>
    <w:p w14:paraId="36ADD942" w14:textId="7CE8233F" w:rsidR="005B49D4" w:rsidRPr="00F62C97" w:rsidRDefault="005B49D4" w:rsidP="003E4426">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r w:rsidRPr="005B49D4">
        <w:rPr>
          <w:rFonts w:ascii="Times New Roman" w:eastAsia="Times New Roman" w:hAnsi="Times New Roman" w:cs="Times New Roman"/>
          <w:noProof/>
          <w:sz w:val="28"/>
          <w:szCs w:val="28"/>
        </w:rPr>
        <w:t>Распределение доли респондентов и доли затрат на внутренние исследования и разработки (</w:t>
      </w:r>
      <w:r w:rsidRPr="005B49D4">
        <w:rPr>
          <w:rFonts w:ascii="Times New Roman" w:eastAsia="Times New Roman" w:hAnsi="Times New Roman" w:cs="Times New Roman"/>
          <w:noProof/>
          <w:sz w:val="28"/>
          <w:szCs w:val="28"/>
          <w:lang w:val="en-GB"/>
        </w:rPr>
        <w:t>RD</w:t>
      </w:r>
      <w:r w:rsidRPr="005B49D4">
        <w:rPr>
          <w:rFonts w:ascii="Times New Roman" w:eastAsia="Times New Roman" w:hAnsi="Times New Roman" w:cs="Times New Roman"/>
          <w:noProof/>
          <w:sz w:val="28"/>
          <w:szCs w:val="28"/>
        </w:rPr>
        <w:t xml:space="preserve">) (включая заработную плату исследователям, административные издержки, затраты на приобретение машин и оборудования, необходимого для </w:t>
      </w:r>
      <w:r w:rsidRPr="005B49D4">
        <w:rPr>
          <w:rFonts w:ascii="Times New Roman" w:eastAsia="Times New Roman" w:hAnsi="Times New Roman" w:cs="Times New Roman"/>
          <w:noProof/>
          <w:sz w:val="28"/>
          <w:szCs w:val="28"/>
          <w:lang w:val="en-GB"/>
        </w:rPr>
        <w:t>RD</w:t>
      </w:r>
      <w:r w:rsidRPr="005B49D4">
        <w:rPr>
          <w:rFonts w:ascii="Times New Roman" w:eastAsia="Times New Roman" w:hAnsi="Times New Roman" w:cs="Times New Roman"/>
          <w:noProof/>
          <w:sz w:val="28"/>
          <w:szCs w:val="28"/>
        </w:rPr>
        <w:t>) показывает отсутствие затрат среди большинства респондентов, либо низкий уровень затрат</w:t>
      </w:r>
      <w:r w:rsidR="00353DB9">
        <w:rPr>
          <w:rFonts w:ascii="Times New Roman" w:eastAsia="Times New Roman" w:hAnsi="Times New Roman" w:cs="Times New Roman"/>
          <w:noProof/>
          <w:sz w:val="28"/>
          <w:szCs w:val="28"/>
        </w:rPr>
        <w:t>,</w:t>
      </w:r>
      <w:r w:rsidRPr="005B49D4">
        <w:rPr>
          <w:rFonts w:ascii="Times New Roman" w:eastAsia="Times New Roman" w:hAnsi="Times New Roman" w:cs="Times New Roman"/>
          <w:noProof/>
          <w:sz w:val="28"/>
          <w:szCs w:val="28"/>
        </w:rPr>
        <w:t xml:space="preserve"> за исключением небольшой доли респондентов</w:t>
      </w:r>
      <w:r w:rsidR="00346A8E">
        <w:rPr>
          <w:rFonts w:ascii="Times New Roman" w:eastAsia="Times New Roman" w:hAnsi="Times New Roman" w:cs="Times New Roman"/>
          <w:noProof/>
          <w:sz w:val="28"/>
          <w:szCs w:val="28"/>
        </w:rPr>
        <w:t xml:space="preserve"> (рисунок 27)</w:t>
      </w:r>
      <w:r w:rsidRPr="005B49D4">
        <w:rPr>
          <w:rFonts w:ascii="Times New Roman" w:eastAsia="Times New Roman" w:hAnsi="Times New Roman" w:cs="Times New Roman"/>
          <w:noProof/>
          <w:sz w:val="28"/>
          <w:szCs w:val="28"/>
        </w:rPr>
        <w:t>.</w:t>
      </w:r>
    </w:p>
    <w:p w14:paraId="46749CA2" w14:textId="77777777" w:rsidR="005B49D4" w:rsidRPr="00F62C97" w:rsidRDefault="005B49D4" w:rsidP="003E4426">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p>
    <w:p w14:paraId="5E09ACD4" w14:textId="09C87656" w:rsidR="001A2F99" w:rsidRPr="00250A95" w:rsidRDefault="005B49D4" w:rsidP="00250A95">
      <w:pPr>
        <w:pStyle w:val="Default"/>
        <w:ind w:firstLine="1134"/>
        <w:jc w:val="both"/>
        <w:rPr>
          <w:sz w:val="28"/>
          <w:szCs w:val="28"/>
        </w:rPr>
      </w:pPr>
      <w:r>
        <w:rPr>
          <w:noProof/>
        </w:rPr>
        <w:drawing>
          <wp:inline distT="0" distB="0" distL="0" distR="0" wp14:anchorId="0CE7A00C" wp14:editId="68DDBB49">
            <wp:extent cx="4756150" cy="1454150"/>
            <wp:effectExtent l="0" t="0" r="25400" b="1270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CF367BA" w14:textId="77777777" w:rsidR="000E5E62" w:rsidRDefault="000E5E62" w:rsidP="00617395">
      <w:pPr>
        <w:pStyle w:val="af3"/>
        <w:jc w:val="center"/>
      </w:pPr>
    </w:p>
    <w:p w14:paraId="40C7A0AA" w14:textId="03552E64" w:rsidR="00320663" w:rsidRDefault="00320663" w:rsidP="00617395">
      <w:pPr>
        <w:pStyle w:val="af3"/>
        <w:jc w:val="center"/>
      </w:pPr>
      <w:r w:rsidRPr="00346A8E">
        <w:t xml:space="preserve">Рисунок 27 – Доля </w:t>
      </w:r>
      <w:r w:rsidR="00BD7FA9" w:rsidRPr="00346A8E">
        <w:t xml:space="preserve">приобретений внешних исследований и разработок </w:t>
      </w:r>
      <w:r w:rsidRPr="00346A8E">
        <w:t xml:space="preserve"> </w:t>
      </w:r>
    </w:p>
    <w:p w14:paraId="0B192679" w14:textId="77777777" w:rsidR="00617395" w:rsidRPr="00617395" w:rsidRDefault="00617395" w:rsidP="00617395">
      <w:pPr>
        <w:spacing w:after="0" w:line="240" w:lineRule="auto"/>
        <w:rPr>
          <w:lang w:eastAsia="en-US"/>
        </w:rPr>
      </w:pPr>
    </w:p>
    <w:p w14:paraId="456B62D0" w14:textId="063B5BA3" w:rsidR="00320663" w:rsidRPr="00C970DD" w:rsidRDefault="00320663" w:rsidP="00617395">
      <w:pPr>
        <w:pStyle w:val="af3"/>
        <w:ind w:firstLine="567"/>
        <w:rPr>
          <w:color w:val="5B9BD5" w:themeColor="accent1"/>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Pr>
          <w:sz w:val="24"/>
        </w:rPr>
        <w:t xml:space="preserve">составлено автором на основе данных </w:t>
      </w:r>
      <w:r w:rsidR="00C970DD" w:rsidRPr="00C970DD">
        <w:rPr>
          <w:sz w:val="24"/>
        </w:rPr>
        <w:t>[</w:t>
      </w:r>
      <w:r w:rsidR="00DA5A51">
        <w:rPr>
          <w:sz w:val="24"/>
        </w:rPr>
        <w:fldChar w:fldCharType="begin"/>
      </w:r>
      <w:r w:rsidR="00DA5A51">
        <w:rPr>
          <w:sz w:val="24"/>
        </w:rPr>
        <w:instrText xml:space="preserve"> REF _Ref90414231 \r \h </w:instrText>
      </w:r>
      <w:r w:rsidR="00DA5A51">
        <w:rPr>
          <w:sz w:val="24"/>
        </w:rPr>
      </w:r>
      <w:r w:rsidR="00DA5A51">
        <w:rPr>
          <w:sz w:val="24"/>
        </w:rPr>
        <w:fldChar w:fldCharType="separate"/>
      </w:r>
      <w:r w:rsidR="00324A21">
        <w:rPr>
          <w:sz w:val="24"/>
        </w:rPr>
        <w:t>12</w:t>
      </w:r>
      <w:r w:rsidR="00DA5A51">
        <w:rPr>
          <w:sz w:val="24"/>
        </w:rPr>
        <w:fldChar w:fldCharType="end"/>
      </w:r>
      <w:r w:rsidR="00C970DD" w:rsidRPr="00C970DD">
        <w:rPr>
          <w:sz w:val="24"/>
        </w:rPr>
        <w:t>]</w:t>
      </w:r>
    </w:p>
    <w:p w14:paraId="47776C3F" w14:textId="77777777" w:rsidR="005B49D4" w:rsidRPr="00F62C97" w:rsidRDefault="005B49D4" w:rsidP="003E4426">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p>
    <w:p w14:paraId="4B808EAB" w14:textId="37D12524" w:rsidR="005B49D4" w:rsidRPr="005B49D4" w:rsidRDefault="00346A8E" w:rsidP="005B49D4">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Согласно рисунку 27, а</w:t>
      </w:r>
      <w:r w:rsidR="005B49D4" w:rsidRPr="005B49D4">
        <w:rPr>
          <w:rFonts w:ascii="Times New Roman" w:eastAsia="Times New Roman" w:hAnsi="Times New Roman" w:cs="Times New Roman"/>
          <w:noProof/>
          <w:sz w:val="28"/>
          <w:szCs w:val="28"/>
        </w:rPr>
        <w:t>налогичное распределение можно наблюдать по доле затрат на приобретение исследований и разработок (</w:t>
      </w:r>
      <w:r w:rsidR="005B49D4" w:rsidRPr="005B49D4">
        <w:rPr>
          <w:rFonts w:ascii="Times New Roman" w:eastAsia="Times New Roman" w:hAnsi="Times New Roman" w:cs="Times New Roman"/>
          <w:noProof/>
          <w:sz w:val="28"/>
          <w:szCs w:val="28"/>
          <w:lang w:val="en-GB"/>
        </w:rPr>
        <w:t>RD</w:t>
      </w:r>
      <w:r w:rsidR="005B49D4" w:rsidRPr="005B49D4">
        <w:rPr>
          <w:rFonts w:ascii="Times New Roman" w:eastAsia="Times New Roman" w:hAnsi="Times New Roman" w:cs="Times New Roman"/>
          <w:noProof/>
          <w:sz w:val="28"/>
          <w:szCs w:val="28"/>
        </w:rPr>
        <w:t>) у внешних контрагентов (компаний или организаций), однако здесь у 70% респондентов отсутствует данный вид расходов, также у 73% респондентов отсутствуют расходы на приобретение патентов, лицензий и др. от внешних контрагентов. Вместе с тем, относительно приобретения машин и оборудования для инновационной деятельности (в том числе производство)</w:t>
      </w:r>
      <w:r w:rsidR="00353DB9">
        <w:rPr>
          <w:rFonts w:ascii="Times New Roman" w:eastAsia="Times New Roman" w:hAnsi="Times New Roman" w:cs="Times New Roman"/>
          <w:noProof/>
          <w:sz w:val="28"/>
          <w:szCs w:val="28"/>
        </w:rPr>
        <w:t>,</w:t>
      </w:r>
      <w:r w:rsidR="005B49D4" w:rsidRPr="005B49D4">
        <w:rPr>
          <w:rFonts w:ascii="Times New Roman" w:eastAsia="Times New Roman" w:hAnsi="Times New Roman" w:cs="Times New Roman"/>
          <w:noProof/>
          <w:sz w:val="28"/>
          <w:szCs w:val="28"/>
        </w:rPr>
        <w:t xml:space="preserve"> у 56,8% доли респондентов </w:t>
      </w:r>
      <w:r w:rsidR="00353DB9">
        <w:rPr>
          <w:rFonts w:ascii="Times New Roman" w:eastAsia="Times New Roman" w:hAnsi="Times New Roman" w:cs="Times New Roman"/>
          <w:noProof/>
          <w:sz w:val="28"/>
          <w:szCs w:val="28"/>
        </w:rPr>
        <w:t xml:space="preserve">отсутствует данный вид расходов. Отсюда возможно сформулировать </w:t>
      </w:r>
      <w:r w:rsidR="005B49D4" w:rsidRPr="005B49D4">
        <w:rPr>
          <w:rFonts w:ascii="Times New Roman" w:eastAsia="Times New Roman" w:hAnsi="Times New Roman" w:cs="Times New Roman"/>
          <w:noProof/>
          <w:sz w:val="28"/>
          <w:szCs w:val="28"/>
        </w:rPr>
        <w:t>выводы о низком уровне культуры инноваций респондентов.</w:t>
      </w:r>
    </w:p>
    <w:p w14:paraId="1DEE1189" w14:textId="0405A214" w:rsidR="005B49D4" w:rsidRPr="00F62C97" w:rsidRDefault="005B49D4" w:rsidP="005B49D4">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r w:rsidRPr="005B49D4">
        <w:rPr>
          <w:rFonts w:ascii="Times New Roman" w:eastAsia="Times New Roman" w:hAnsi="Times New Roman" w:cs="Times New Roman"/>
          <w:noProof/>
          <w:sz w:val="28"/>
          <w:szCs w:val="28"/>
        </w:rPr>
        <w:t>В результате анализа проведенного статистического наблюдения инновационной деятельности</w:t>
      </w:r>
      <w:r w:rsidR="00052ED0">
        <w:rPr>
          <w:rFonts w:ascii="Times New Roman" w:eastAsia="Times New Roman" w:hAnsi="Times New Roman" w:cs="Times New Roman"/>
          <w:noProof/>
          <w:sz w:val="28"/>
          <w:szCs w:val="28"/>
        </w:rPr>
        <w:t xml:space="preserve"> Бюро национальной статистики </w:t>
      </w:r>
      <w:r w:rsidR="0085614D" w:rsidRPr="0085614D">
        <w:rPr>
          <w:rFonts w:ascii="Times New Roman" w:hAnsi="Times New Roman" w:cs="Times New Roman"/>
          <w:sz w:val="28"/>
          <w:szCs w:val="28"/>
          <w:lang w:val="kk-KZ"/>
        </w:rPr>
        <w:t>АСПиР РК</w:t>
      </w:r>
      <w:r w:rsidRPr="005B49D4">
        <w:rPr>
          <w:rFonts w:ascii="Times New Roman" w:eastAsia="Times New Roman" w:hAnsi="Times New Roman" w:cs="Times New Roman"/>
          <w:noProof/>
          <w:sz w:val="28"/>
          <w:szCs w:val="28"/>
        </w:rPr>
        <w:t xml:space="preserve"> п</w:t>
      </w:r>
      <w:r w:rsidR="008C0F2C">
        <w:rPr>
          <w:rFonts w:ascii="Times New Roman" w:eastAsia="Times New Roman" w:hAnsi="Times New Roman" w:cs="Times New Roman"/>
          <w:noProof/>
          <w:sz w:val="28"/>
          <w:szCs w:val="28"/>
        </w:rPr>
        <w:t>о результатам 2020</w:t>
      </w:r>
      <w:r w:rsidR="00346A8E">
        <w:rPr>
          <w:rFonts w:ascii="Times New Roman" w:eastAsia="Times New Roman" w:hAnsi="Times New Roman" w:cs="Times New Roman"/>
          <w:noProof/>
          <w:sz w:val="28"/>
          <w:szCs w:val="28"/>
        </w:rPr>
        <w:t xml:space="preserve"> года (рисунок 28</w:t>
      </w:r>
      <w:r w:rsidRPr="005B49D4">
        <w:rPr>
          <w:rFonts w:ascii="Times New Roman" w:eastAsia="Times New Roman" w:hAnsi="Times New Roman" w:cs="Times New Roman"/>
          <w:noProof/>
          <w:sz w:val="28"/>
          <w:szCs w:val="28"/>
        </w:rPr>
        <w:t>)</w:t>
      </w:r>
      <w:r w:rsidR="00353DB9">
        <w:rPr>
          <w:rFonts w:ascii="Times New Roman" w:eastAsia="Times New Roman" w:hAnsi="Times New Roman" w:cs="Times New Roman"/>
          <w:noProof/>
          <w:sz w:val="28"/>
          <w:szCs w:val="28"/>
        </w:rPr>
        <w:t xml:space="preserve">, </w:t>
      </w:r>
      <w:r w:rsidRPr="005B49D4">
        <w:rPr>
          <w:rFonts w:ascii="Times New Roman" w:eastAsia="Times New Roman" w:hAnsi="Times New Roman" w:cs="Times New Roman"/>
          <w:noProof/>
          <w:sz w:val="28"/>
          <w:szCs w:val="28"/>
        </w:rPr>
        <w:t xml:space="preserve"> среди </w:t>
      </w:r>
      <w:r w:rsidR="00C31BAA" w:rsidRPr="00C31BAA">
        <w:rPr>
          <w:rFonts w:ascii="Times New Roman" w:eastAsia="Times New Roman" w:hAnsi="Times New Roman" w:cs="Times New Roman"/>
          <w:noProof/>
          <w:sz w:val="28"/>
          <w:szCs w:val="28"/>
        </w:rPr>
        <w:t>21 376</w:t>
      </w:r>
      <w:r w:rsidRPr="00C31BAA">
        <w:rPr>
          <w:rFonts w:ascii="Times New Roman" w:eastAsia="Times New Roman" w:hAnsi="Times New Roman" w:cs="Times New Roman"/>
          <w:noProof/>
          <w:sz w:val="28"/>
          <w:szCs w:val="28"/>
        </w:rPr>
        <w:t xml:space="preserve"> </w:t>
      </w:r>
      <w:r w:rsidRPr="005B49D4">
        <w:rPr>
          <w:rFonts w:ascii="Times New Roman" w:eastAsia="Times New Roman" w:hAnsi="Times New Roman" w:cs="Times New Roman"/>
          <w:noProof/>
          <w:sz w:val="28"/>
          <w:szCs w:val="28"/>
        </w:rPr>
        <w:t xml:space="preserve">предприятий Казахстана </w:t>
      </w:r>
      <w:r w:rsidRPr="005B49D4">
        <w:rPr>
          <w:rFonts w:ascii="Times New Roman" w:eastAsia="Times New Roman" w:hAnsi="Times New Roman" w:cs="Times New Roman"/>
          <w:noProof/>
          <w:sz w:val="28"/>
          <w:szCs w:val="28"/>
        </w:rPr>
        <w:lastRenderedPageBreak/>
        <w:t>выделены основные причины отсутствия инновационной деятельности в предприятии.</w:t>
      </w:r>
    </w:p>
    <w:p w14:paraId="51237F53" w14:textId="77777777" w:rsidR="005B49D4" w:rsidRPr="00F62C97" w:rsidRDefault="005B49D4" w:rsidP="005B49D4">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p>
    <w:p w14:paraId="4101B49B" w14:textId="6A707C82" w:rsidR="001A2F99" w:rsidRPr="00250A95" w:rsidRDefault="00241D39" w:rsidP="00B37799">
      <w:pPr>
        <w:spacing w:after="0" w:line="240" w:lineRule="auto"/>
        <w:ind w:left="851" w:hanging="284"/>
        <w:jc w:val="both"/>
        <w:rPr>
          <w:rFonts w:ascii="Times New Roman" w:hAnsi="Times New Roman" w:cs="Times New Roman"/>
          <w:sz w:val="24"/>
          <w:szCs w:val="24"/>
        </w:rPr>
      </w:pPr>
      <w:r>
        <w:rPr>
          <w:noProof/>
        </w:rPr>
        <w:drawing>
          <wp:inline distT="0" distB="0" distL="0" distR="0" wp14:anchorId="4FCF9C06" wp14:editId="74997B00">
            <wp:extent cx="5452281" cy="2681785"/>
            <wp:effectExtent l="0" t="0" r="15240" b="2349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5646D6" w14:textId="6FF356EF" w:rsidR="00B9013B" w:rsidRPr="00346A8E" w:rsidRDefault="00B9013B" w:rsidP="00B9013B">
      <w:pPr>
        <w:pStyle w:val="af3"/>
        <w:jc w:val="center"/>
      </w:pPr>
      <w:r w:rsidRPr="00346A8E">
        <w:t xml:space="preserve">Рисунок 28 – Причины отсутствия инновационной </w:t>
      </w:r>
    </w:p>
    <w:p w14:paraId="51B3F5DC" w14:textId="617B1C9F" w:rsidR="008C223C" w:rsidRDefault="008C223C" w:rsidP="00617395">
      <w:pPr>
        <w:pStyle w:val="af3"/>
        <w:jc w:val="center"/>
      </w:pPr>
      <w:r w:rsidRPr="00346A8E">
        <w:t>деятельности в предприятии</w:t>
      </w:r>
    </w:p>
    <w:p w14:paraId="0265A38F" w14:textId="77777777" w:rsidR="00617395" w:rsidRPr="00617395" w:rsidRDefault="00617395" w:rsidP="00617395">
      <w:pPr>
        <w:spacing w:after="0" w:line="240" w:lineRule="auto"/>
        <w:rPr>
          <w:lang w:eastAsia="en-US"/>
        </w:rPr>
      </w:pPr>
    </w:p>
    <w:p w14:paraId="20488D2C" w14:textId="14F41912" w:rsidR="00B9013B" w:rsidRPr="00C970DD" w:rsidRDefault="00B9013B" w:rsidP="00617395">
      <w:pPr>
        <w:pStyle w:val="af3"/>
        <w:ind w:firstLine="567"/>
        <w:rPr>
          <w:color w:val="5B9BD5" w:themeColor="accent1"/>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Pr>
          <w:sz w:val="24"/>
        </w:rPr>
        <w:t xml:space="preserve">составлено автором на основе данных </w:t>
      </w:r>
      <w:r w:rsidR="00C970DD" w:rsidRPr="00C970DD">
        <w:rPr>
          <w:sz w:val="24"/>
        </w:rPr>
        <w:t>[</w:t>
      </w:r>
      <w:r w:rsidR="00DA5A51">
        <w:rPr>
          <w:sz w:val="24"/>
        </w:rPr>
        <w:fldChar w:fldCharType="begin"/>
      </w:r>
      <w:r w:rsidR="00DA5A51">
        <w:rPr>
          <w:sz w:val="24"/>
        </w:rPr>
        <w:instrText xml:space="preserve"> REF _Ref90414231 \r \h </w:instrText>
      </w:r>
      <w:r w:rsidR="00DA5A51">
        <w:rPr>
          <w:sz w:val="24"/>
        </w:rPr>
      </w:r>
      <w:r w:rsidR="00DA5A51">
        <w:rPr>
          <w:sz w:val="24"/>
        </w:rPr>
        <w:fldChar w:fldCharType="separate"/>
      </w:r>
      <w:r w:rsidR="00324A21">
        <w:rPr>
          <w:sz w:val="24"/>
        </w:rPr>
        <w:t>12</w:t>
      </w:r>
      <w:r w:rsidR="00DA5A51">
        <w:rPr>
          <w:sz w:val="24"/>
        </w:rPr>
        <w:fldChar w:fldCharType="end"/>
      </w:r>
      <w:r w:rsidR="00C970DD" w:rsidRPr="00C970DD">
        <w:rPr>
          <w:sz w:val="24"/>
        </w:rPr>
        <w:t>]</w:t>
      </w:r>
    </w:p>
    <w:p w14:paraId="6D0CFB48" w14:textId="1763D8D9" w:rsidR="005B49D4" w:rsidRPr="00F62C97" w:rsidRDefault="005B49D4" w:rsidP="005B49D4">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p>
    <w:p w14:paraId="2610E0C9" w14:textId="139C5823" w:rsidR="005B49D4" w:rsidRPr="005B49D4" w:rsidRDefault="00346A8E" w:rsidP="005B49D4">
      <w:pPr>
        <w:tabs>
          <w:tab w:val="left" w:pos="993"/>
          <w:tab w:val="left" w:pos="1134"/>
        </w:tabs>
        <w:spacing w:after="0" w:line="240" w:lineRule="auto"/>
        <w:ind w:firstLine="567"/>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Согласно рисунку 28, в</w:t>
      </w:r>
      <w:r w:rsidR="005B49D4" w:rsidRPr="005B49D4">
        <w:rPr>
          <w:rFonts w:ascii="Times New Roman" w:eastAsia="Times New Roman" w:hAnsi="Times New Roman" w:cs="Times New Roman"/>
          <w:noProof/>
          <w:sz w:val="28"/>
          <w:szCs w:val="28"/>
        </w:rPr>
        <w:t xml:space="preserve"> первую очер</w:t>
      </w:r>
      <w:r w:rsidR="00353DB9">
        <w:rPr>
          <w:rFonts w:ascii="Times New Roman" w:eastAsia="Times New Roman" w:hAnsi="Times New Roman" w:cs="Times New Roman"/>
          <w:noProof/>
          <w:sz w:val="28"/>
          <w:szCs w:val="28"/>
        </w:rPr>
        <w:t>едь, респонденты считают, что у них</w:t>
      </w:r>
      <w:r w:rsidR="005B49D4" w:rsidRPr="005B49D4">
        <w:rPr>
          <w:rFonts w:ascii="Times New Roman" w:eastAsia="Times New Roman" w:hAnsi="Times New Roman" w:cs="Times New Roman"/>
          <w:noProof/>
          <w:sz w:val="28"/>
          <w:szCs w:val="28"/>
        </w:rPr>
        <w:t xml:space="preserve"> нет необходимости из-за отсту</w:t>
      </w:r>
      <w:r w:rsidR="00353DB9">
        <w:rPr>
          <w:rFonts w:ascii="Times New Roman" w:eastAsia="Times New Roman" w:hAnsi="Times New Roman" w:cs="Times New Roman"/>
          <w:noProof/>
          <w:sz w:val="28"/>
          <w:szCs w:val="28"/>
        </w:rPr>
        <w:t>ствия спроса на инновации, а во-</w:t>
      </w:r>
      <w:r w:rsidR="005B49D4" w:rsidRPr="005B49D4">
        <w:rPr>
          <w:rFonts w:ascii="Times New Roman" w:eastAsia="Times New Roman" w:hAnsi="Times New Roman" w:cs="Times New Roman"/>
          <w:noProof/>
          <w:sz w:val="28"/>
          <w:szCs w:val="28"/>
        </w:rPr>
        <w:t>вторых</w:t>
      </w:r>
      <w:r w:rsidR="00353DB9">
        <w:rPr>
          <w:rFonts w:ascii="Times New Roman" w:eastAsia="Times New Roman" w:hAnsi="Times New Roman" w:cs="Times New Roman"/>
          <w:noProof/>
          <w:sz w:val="28"/>
          <w:szCs w:val="28"/>
        </w:rPr>
        <w:t>,</w:t>
      </w:r>
      <w:r w:rsidR="005B49D4" w:rsidRPr="005B49D4">
        <w:rPr>
          <w:rFonts w:ascii="Times New Roman" w:eastAsia="Times New Roman" w:hAnsi="Times New Roman" w:cs="Times New Roman"/>
          <w:noProof/>
          <w:sz w:val="28"/>
          <w:szCs w:val="28"/>
        </w:rPr>
        <w:t xml:space="preserve"> недостаточно финансовых средств. Менее значимыми причинами, по мнению респондентов</w:t>
      </w:r>
      <w:r w:rsidR="00353DB9">
        <w:rPr>
          <w:rFonts w:ascii="Times New Roman" w:eastAsia="Times New Roman" w:hAnsi="Times New Roman" w:cs="Times New Roman"/>
          <w:noProof/>
          <w:sz w:val="28"/>
          <w:szCs w:val="28"/>
        </w:rPr>
        <w:t xml:space="preserve">, </w:t>
      </w:r>
      <w:r w:rsidR="005B49D4" w:rsidRPr="005B49D4">
        <w:rPr>
          <w:rFonts w:ascii="Times New Roman" w:eastAsia="Times New Roman" w:hAnsi="Times New Roman" w:cs="Times New Roman"/>
          <w:noProof/>
          <w:sz w:val="28"/>
          <w:szCs w:val="28"/>
        </w:rPr>
        <w:t xml:space="preserve"> оказались отсутствие  необхо</w:t>
      </w:r>
      <w:r w:rsidR="00353DB9">
        <w:rPr>
          <w:rFonts w:ascii="Times New Roman" w:eastAsia="Times New Roman" w:hAnsi="Times New Roman" w:cs="Times New Roman"/>
          <w:noProof/>
          <w:sz w:val="28"/>
          <w:szCs w:val="28"/>
        </w:rPr>
        <w:t>димости в более ранних инновациях</w:t>
      </w:r>
      <w:r w:rsidR="005B49D4" w:rsidRPr="005B49D4">
        <w:rPr>
          <w:rFonts w:ascii="Times New Roman" w:eastAsia="Times New Roman" w:hAnsi="Times New Roman" w:cs="Times New Roman"/>
          <w:noProof/>
          <w:sz w:val="28"/>
          <w:szCs w:val="28"/>
        </w:rPr>
        <w:t>, в связи со слишком высокими инновационными затратами и наличии  неопределенности спроса на инновационные товары или услуги. Предпочтения респондентов иллюстриру</w:t>
      </w:r>
      <w:r w:rsidR="00353DB9">
        <w:rPr>
          <w:rFonts w:ascii="Times New Roman" w:eastAsia="Times New Roman" w:hAnsi="Times New Roman" w:cs="Times New Roman"/>
          <w:noProof/>
          <w:sz w:val="28"/>
          <w:szCs w:val="28"/>
        </w:rPr>
        <w:t>ю</w:t>
      </w:r>
      <w:r w:rsidR="005B49D4" w:rsidRPr="005B49D4">
        <w:rPr>
          <w:rFonts w:ascii="Times New Roman" w:eastAsia="Times New Roman" w:hAnsi="Times New Roman" w:cs="Times New Roman"/>
          <w:noProof/>
          <w:sz w:val="28"/>
          <w:szCs w:val="28"/>
        </w:rPr>
        <w:t>т недостаточный уровень инновационный культуры, восприимчивости, сопротивления изменениям, а также позицию портрета предприятия, которое считает, что легче купить, чем тратить усилия и время на изобретение чего-то нового, а те, кто имеют желание, не имеют финансовых ресурсов для инновационной деятельности.</w:t>
      </w:r>
    </w:p>
    <w:p w14:paraId="5A449BB8" w14:textId="37BA657C" w:rsidR="004D3754" w:rsidRPr="00FD460D" w:rsidRDefault="005B49D4"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sidRPr="005B49D4">
        <w:rPr>
          <w:rFonts w:ascii="Times New Roman" w:eastAsia="Times New Roman" w:hAnsi="Times New Roman" w:cs="Times New Roman"/>
          <w:noProof/>
          <w:sz w:val="28"/>
          <w:szCs w:val="28"/>
        </w:rPr>
        <w:t xml:space="preserve">        При рассмотрении уровня активности предприятий в области инноваций исходя из размера, можно увидеть преобладание </w:t>
      </w:r>
      <w:r w:rsidR="004D3754">
        <w:rPr>
          <w:rFonts w:ascii="Times New Roman" w:eastAsia="Times New Roman" w:hAnsi="Times New Roman" w:cs="Times New Roman"/>
          <w:noProof/>
          <w:sz w:val="28"/>
          <w:szCs w:val="28"/>
        </w:rPr>
        <w:t>предприятий малого размера 56</w:t>
      </w:r>
      <w:r w:rsidRPr="005B49D4">
        <w:rPr>
          <w:rFonts w:ascii="Times New Roman" w:eastAsia="Times New Roman" w:hAnsi="Times New Roman" w:cs="Times New Roman"/>
          <w:noProof/>
          <w:sz w:val="28"/>
          <w:szCs w:val="28"/>
        </w:rPr>
        <w:t xml:space="preserve">%, наименьшую активность показывают предприятия </w:t>
      </w:r>
      <w:r w:rsidR="004D3754">
        <w:rPr>
          <w:rFonts w:ascii="Times New Roman" w:eastAsia="Times New Roman" w:hAnsi="Times New Roman" w:cs="Times New Roman"/>
          <w:noProof/>
          <w:sz w:val="28"/>
          <w:szCs w:val="28"/>
        </w:rPr>
        <w:t>крупного</w:t>
      </w:r>
      <w:r w:rsidRPr="005B49D4">
        <w:rPr>
          <w:rFonts w:ascii="Times New Roman" w:eastAsia="Times New Roman" w:hAnsi="Times New Roman" w:cs="Times New Roman"/>
          <w:noProof/>
          <w:sz w:val="28"/>
          <w:szCs w:val="28"/>
        </w:rPr>
        <w:t xml:space="preserve"> размера (рис</w:t>
      </w:r>
      <w:r w:rsidR="00210E59">
        <w:rPr>
          <w:rFonts w:ascii="Times New Roman" w:eastAsia="Times New Roman" w:hAnsi="Times New Roman" w:cs="Times New Roman"/>
          <w:noProof/>
          <w:sz w:val="28"/>
          <w:szCs w:val="28"/>
        </w:rPr>
        <w:t>унок</w:t>
      </w:r>
      <w:r w:rsidRPr="005B49D4">
        <w:rPr>
          <w:rFonts w:ascii="Times New Roman" w:eastAsia="Times New Roman" w:hAnsi="Times New Roman" w:cs="Times New Roman"/>
          <w:noProof/>
          <w:sz w:val="28"/>
          <w:szCs w:val="28"/>
        </w:rPr>
        <w:t xml:space="preserve"> 29).</w:t>
      </w:r>
    </w:p>
    <w:p w14:paraId="797A78E5" w14:textId="043AACAB" w:rsidR="001A2F99" w:rsidRPr="00B37799" w:rsidRDefault="00EC0587" w:rsidP="00B37799">
      <w:pPr>
        <w:tabs>
          <w:tab w:val="left" w:pos="426"/>
          <w:tab w:val="left" w:pos="993"/>
        </w:tabs>
        <w:spacing w:after="0" w:line="240" w:lineRule="auto"/>
        <w:ind w:firstLine="1843"/>
        <w:jc w:val="both"/>
        <w:rPr>
          <w:rFonts w:ascii="Times New Roman" w:hAnsi="Times New Roman" w:cs="Times New Roman"/>
          <w:sz w:val="28"/>
          <w:szCs w:val="28"/>
        </w:rPr>
      </w:pPr>
      <w:r>
        <w:rPr>
          <w:noProof/>
        </w:rPr>
        <w:drawing>
          <wp:inline distT="0" distB="0" distL="0" distR="0" wp14:anchorId="1279E3C2" wp14:editId="795A1036">
            <wp:extent cx="3448050" cy="9525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5909025" w14:textId="34C139C9" w:rsidR="008D1827" w:rsidRPr="00210E59" w:rsidRDefault="008D1827" w:rsidP="008D1827">
      <w:pPr>
        <w:pStyle w:val="af3"/>
        <w:jc w:val="center"/>
      </w:pPr>
      <w:r w:rsidRPr="00210E59">
        <w:t xml:space="preserve">Рисунок </w:t>
      </w:r>
      <w:r w:rsidR="00085599" w:rsidRPr="00210E59">
        <w:t>29</w:t>
      </w:r>
      <w:r w:rsidRPr="00210E59">
        <w:t xml:space="preserve"> – Показатели инновационной активности </w:t>
      </w:r>
      <w:proofErr w:type="gramStart"/>
      <w:r w:rsidRPr="00210E59">
        <w:t>по</w:t>
      </w:r>
      <w:proofErr w:type="gramEnd"/>
      <w:r w:rsidRPr="00210E59">
        <w:t xml:space="preserve"> </w:t>
      </w:r>
    </w:p>
    <w:p w14:paraId="5392B005" w14:textId="0F2CD11F" w:rsidR="00CB28B3" w:rsidRPr="00CB28B3" w:rsidRDefault="00EC0587" w:rsidP="00CB28B3">
      <w:pPr>
        <w:pStyle w:val="af3"/>
        <w:jc w:val="center"/>
      </w:pPr>
      <w:r>
        <w:t>размерности предприятий за 20</w:t>
      </w:r>
      <w:r w:rsidRPr="004D3754">
        <w:t>20</w:t>
      </w:r>
      <w:r w:rsidR="008D1827" w:rsidRPr="00210E59">
        <w:t xml:space="preserve"> год</w:t>
      </w:r>
    </w:p>
    <w:p w14:paraId="0AE25105" w14:textId="0DE84BF6" w:rsidR="005B49D4" w:rsidRPr="00A31616" w:rsidRDefault="008D1827" w:rsidP="000E5E62">
      <w:pPr>
        <w:pStyle w:val="af3"/>
        <w:ind w:firstLine="567"/>
        <w:rPr>
          <w:sz w:val="24"/>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Pr>
          <w:sz w:val="24"/>
        </w:rPr>
        <w:t xml:space="preserve">составлено автором на основе данных </w:t>
      </w:r>
      <w:r w:rsidR="00C970DD" w:rsidRPr="00C970DD">
        <w:rPr>
          <w:sz w:val="24"/>
        </w:rPr>
        <w:t>[</w:t>
      </w:r>
      <w:r w:rsidR="00DA5A51">
        <w:rPr>
          <w:sz w:val="24"/>
        </w:rPr>
        <w:fldChar w:fldCharType="begin"/>
      </w:r>
      <w:r w:rsidR="00DA5A51">
        <w:rPr>
          <w:sz w:val="24"/>
        </w:rPr>
        <w:instrText xml:space="preserve"> REF _Ref90414231 \r \h </w:instrText>
      </w:r>
      <w:r w:rsidR="00DA5A51">
        <w:rPr>
          <w:sz w:val="24"/>
        </w:rPr>
      </w:r>
      <w:r w:rsidR="00DA5A51">
        <w:rPr>
          <w:sz w:val="24"/>
        </w:rPr>
        <w:fldChar w:fldCharType="separate"/>
      </w:r>
      <w:r w:rsidR="00324A21">
        <w:rPr>
          <w:sz w:val="24"/>
        </w:rPr>
        <w:t>12</w:t>
      </w:r>
      <w:r w:rsidR="00DA5A51">
        <w:rPr>
          <w:sz w:val="24"/>
        </w:rPr>
        <w:fldChar w:fldCharType="end"/>
      </w:r>
      <w:r w:rsidR="00C970DD" w:rsidRPr="00C970DD">
        <w:rPr>
          <w:sz w:val="24"/>
        </w:rPr>
        <w:t>]</w:t>
      </w:r>
    </w:p>
    <w:p w14:paraId="72893D3E" w14:textId="77777777" w:rsidR="00541554" w:rsidRPr="00A31616" w:rsidRDefault="00541554" w:rsidP="00541554">
      <w:pPr>
        <w:spacing w:after="0" w:line="240" w:lineRule="auto"/>
        <w:rPr>
          <w:lang w:eastAsia="en-US"/>
        </w:rPr>
      </w:pPr>
    </w:p>
    <w:p w14:paraId="274AD2E2" w14:textId="6A911675" w:rsidR="005B49D4" w:rsidRPr="005B49D4" w:rsidRDefault="005B49D4" w:rsidP="0054155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sidRPr="00F62C97">
        <w:rPr>
          <w:rFonts w:ascii="Times New Roman" w:eastAsia="Times New Roman" w:hAnsi="Times New Roman" w:cs="Times New Roman"/>
          <w:noProof/>
          <w:sz w:val="28"/>
          <w:szCs w:val="28"/>
        </w:rPr>
        <w:lastRenderedPageBreak/>
        <w:tab/>
      </w:r>
      <w:r w:rsidRPr="005B49D4">
        <w:rPr>
          <w:rFonts w:ascii="Times New Roman" w:eastAsia="Times New Roman" w:hAnsi="Times New Roman" w:cs="Times New Roman"/>
          <w:noProof/>
          <w:sz w:val="28"/>
          <w:szCs w:val="28"/>
        </w:rPr>
        <w:t xml:space="preserve">При этом, по данным результатов опроса </w:t>
      </w:r>
      <w:r w:rsidR="00353DB9">
        <w:rPr>
          <w:rFonts w:ascii="Times New Roman" w:eastAsia="Times New Roman" w:hAnsi="Times New Roman" w:cs="Times New Roman"/>
          <w:noProof/>
          <w:sz w:val="28"/>
          <w:szCs w:val="28"/>
        </w:rPr>
        <w:t>о факторах</w:t>
      </w:r>
      <w:r w:rsidR="00210E59">
        <w:rPr>
          <w:rFonts w:ascii="Times New Roman" w:eastAsia="Times New Roman" w:hAnsi="Times New Roman" w:cs="Times New Roman"/>
          <w:noProof/>
          <w:sz w:val="28"/>
          <w:szCs w:val="28"/>
        </w:rPr>
        <w:t xml:space="preserve">, препятствующим развитию инновационного </w:t>
      </w:r>
      <w:r w:rsidR="00210E59" w:rsidRPr="00210E59">
        <w:rPr>
          <w:rFonts w:ascii="Times New Roman" w:eastAsia="Times New Roman" w:hAnsi="Times New Roman" w:cs="Times New Roman"/>
          <w:noProof/>
          <w:sz w:val="28"/>
          <w:szCs w:val="28"/>
        </w:rPr>
        <w:t>потенциала компании</w:t>
      </w:r>
      <w:r w:rsidR="00353DB9">
        <w:rPr>
          <w:rFonts w:ascii="Times New Roman" w:eastAsia="Times New Roman" w:hAnsi="Times New Roman" w:cs="Times New Roman"/>
          <w:noProof/>
          <w:sz w:val="28"/>
          <w:szCs w:val="28"/>
        </w:rPr>
        <w:t>,</w:t>
      </w:r>
      <w:r w:rsidR="0030661D">
        <w:rPr>
          <w:rFonts w:ascii="Times New Roman" w:eastAsia="Times New Roman" w:hAnsi="Times New Roman" w:cs="Times New Roman"/>
          <w:noProof/>
          <w:sz w:val="28"/>
          <w:szCs w:val="28"/>
        </w:rPr>
        <w:t xml:space="preserve"> </w:t>
      </w:r>
      <w:r w:rsidRPr="005B49D4">
        <w:rPr>
          <w:rFonts w:ascii="Times New Roman" w:eastAsia="Times New Roman" w:hAnsi="Times New Roman" w:cs="Times New Roman"/>
          <w:noProof/>
          <w:sz w:val="28"/>
          <w:szCs w:val="28"/>
        </w:rPr>
        <w:t>свыше половины респондентов отметило экономические риски, высокие затраты на инновации, высокие проценты по кредитам, как негативно влияющие фактор</w:t>
      </w:r>
      <w:r w:rsidR="0030661D">
        <w:rPr>
          <w:rFonts w:ascii="Times New Roman" w:eastAsia="Times New Roman" w:hAnsi="Times New Roman" w:cs="Times New Roman"/>
          <w:noProof/>
          <w:sz w:val="28"/>
          <w:szCs w:val="28"/>
        </w:rPr>
        <w:t>ы</w:t>
      </w:r>
      <w:r w:rsidR="00210E59">
        <w:rPr>
          <w:rFonts w:ascii="Times New Roman" w:eastAsia="Times New Roman" w:hAnsi="Times New Roman" w:cs="Times New Roman"/>
          <w:noProof/>
          <w:sz w:val="28"/>
          <w:szCs w:val="28"/>
        </w:rPr>
        <w:t xml:space="preserve"> (таблица </w:t>
      </w:r>
      <w:r w:rsidR="009E7E6F">
        <w:rPr>
          <w:rFonts w:ascii="Times New Roman" w:eastAsia="Times New Roman" w:hAnsi="Times New Roman" w:cs="Times New Roman"/>
          <w:noProof/>
          <w:sz w:val="28"/>
          <w:szCs w:val="28"/>
        </w:rPr>
        <w:t>2</w:t>
      </w:r>
      <w:r w:rsidR="009E7E6F" w:rsidRPr="009E7E6F">
        <w:rPr>
          <w:rFonts w:ascii="Times New Roman" w:eastAsia="Times New Roman" w:hAnsi="Times New Roman" w:cs="Times New Roman"/>
          <w:noProof/>
          <w:sz w:val="28"/>
          <w:szCs w:val="28"/>
        </w:rPr>
        <w:t>4</w:t>
      </w:r>
      <w:r w:rsidR="00210E59">
        <w:rPr>
          <w:rFonts w:ascii="Times New Roman" w:eastAsia="Times New Roman" w:hAnsi="Times New Roman" w:cs="Times New Roman"/>
          <w:noProof/>
          <w:sz w:val="28"/>
          <w:szCs w:val="28"/>
        </w:rPr>
        <w:t>)</w:t>
      </w:r>
      <w:r w:rsidRPr="005B49D4">
        <w:rPr>
          <w:rFonts w:ascii="Times New Roman" w:eastAsia="Times New Roman" w:hAnsi="Times New Roman" w:cs="Times New Roman"/>
          <w:noProof/>
          <w:sz w:val="28"/>
          <w:szCs w:val="28"/>
        </w:rPr>
        <w:t>, половина отметила сложность получения заемных средств для инвестиций в инновационные проекты также нега</w:t>
      </w:r>
      <w:r w:rsidR="00353DB9">
        <w:rPr>
          <w:rFonts w:ascii="Times New Roman" w:eastAsia="Times New Roman" w:hAnsi="Times New Roman" w:cs="Times New Roman"/>
          <w:noProof/>
          <w:sz w:val="28"/>
          <w:szCs w:val="28"/>
        </w:rPr>
        <w:t xml:space="preserve">тивно влияющим фактором. Однако, </w:t>
      </w:r>
      <w:r w:rsidRPr="005B49D4">
        <w:rPr>
          <w:rFonts w:ascii="Times New Roman" w:eastAsia="Times New Roman" w:hAnsi="Times New Roman" w:cs="Times New Roman"/>
          <w:noProof/>
          <w:sz w:val="28"/>
          <w:szCs w:val="28"/>
        </w:rPr>
        <w:t>следует отметить,  что 70% респондентов считают, что организационная негибкость внутри компании не влияет на развитие инновационного потенциала компании.</w:t>
      </w:r>
    </w:p>
    <w:p w14:paraId="7C88E610" w14:textId="77777777" w:rsidR="005B49D4" w:rsidRPr="00F62C97" w:rsidRDefault="005B49D4"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p>
    <w:p w14:paraId="2D5320EC" w14:textId="7772093F" w:rsidR="005B49D4" w:rsidRDefault="009E7E6F" w:rsidP="00647E0E">
      <w:pPr>
        <w:pStyle w:val="af3"/>
      </w:pPr>
      <w:r>
        <w:t>Таблица 2</w:t>
      </w:r>
      <w:r w:rsidR="00B909D0">
        <w:t>1</w:t>
      </w:r>
      <w:r w:rsidR="00EE240B">
        <w:t xml:space="preserve"> </w:t>
      </w:r>
      <w:r w:rsidR="00EE240B" w:rsidRPr="0054379D">
        <w:rPr>
          <w:color w:val="5B9BD5" w:themeColor="accent1"/>
        </w:rPr>
        <w:t>–</w:t>
      </w:r>
      <w:r w:rsidR="005B49D4" w:rsidRPr="00A547B9">
        <w:t xml:space="preserve"> Факторы, препятствующие развитию инновационного</w:t>
      </w:r>
      <w:r w:rsidR="00647E0E">
        <w:t xml:space="preserve"> </w:t>
      </w:r>
      <w:r w:rsidR="005B49D4" w:rsidRPr="00A547B9">
        <w:t>потенциала компании</w:t>
      </w:r>
    </w:p>
    <w:p w14:paraId="536D065A" w14:textId="77777777" w:rsidR="00617395" w:rsidRPr="00617395" w:rsidRDefault="00617395" w:rsidP="00617395">
      <w:pPr>
        <w:spacing w:after="0" w:line="240" w:lineRule="auto"/>
        <w:rPr>
          <w:lang w:eastAsia="en-US"/>
        </w:rPr>
      </w:pPr>
    </w:p>
    <w:tbl>
      <w:tblPr>
        <w:tblW w:w="8788" w:type="dxa"/>
        <w:tblInd w:w="534" w:type="dxa"/>
        <w:tblLook w:val="04A0" w:firstRow="1" w:lastRow="0" w:firstColumn="1" w:lastColumn="0" w:noHBand="0" w:noVBand="1"/>
      </w:tblPr>
      <w:tblGrid>
        <w:gridCol w:w="4805"/>
        <w:gridCol w:w="1290"/>
        <w:gridCol w:w="1276"/>
        <w:gridCol w:w="1417"/>
      </w:tblGrid>
      <w:tr w:rsidR="005B49D4" w14:paraId="44CCE882" w14:textId="77777777" w:rsidTr="001A2F99">
        <w:trPr>
          <w:trHeight w:val="665"/>
        </w:trPr>
        <w:tc>
          <w:tcPr>
            <w:tcW w:w="4805" w:type="dxa"/>
            <w:tcBorders>
              <w:top w:val="single" w:sz="4" w:space="0" w:color="auto"/>
              <w:left w:val="single" w:sz="4" w:space="0" w:color="auto"/>
              <w:bottom w:val="single" w:sz="4" w:space="0" w:color="auto"/>
              <w:right w:val="single" w:sz="4" w:space="0" w:color="auto"/>
            </w:tcBorders>
            <w:vAlign w:val="center"/>
            <w:hideMark/>
          </w:tcPr>
          <w:p w14:paraId="6922C19E" w14:textId="06121068" w:rsidR="005B49D4" w:rsidRDefault="004F5F43">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Фактор, препятствующий</w:t>
            </w:r>
            <w:r w:rsidR="005B49D4">
              <w:rPr>
                <w:rFonts w:ascii="Times New Roman" w:eastAsia="Times New Roman" w:hAnsi="Times New Roman" w:cs="Times New Roman"/>
                <w:b/>
                <w:bCs/>
                <w:sz w:val="20"/>
                <w:szCs w:val="20"/>
              </w:rPr>
              <w:t xml:space="preserve"> финансированию наукоемких производств Республике Казахстан</w:t>
            </w:r>
          </w:p>
        </w:tc>
        <w:tc>
          <w:tcPr>
            <w:tcW w:w="1290" w:type="dxa"/>
            <w:tcBorders>
              <w:top w:val="single" w:sz="4" w:space="0" w:color="auto"/>
              <w:left w:val="nil"/>
              <w:bottom w:val="single" w:sz="4" w:space="0" w:color="auto"/>
              <w:right w:val="single" w:sz="4" w:space="0" w:color="auto"/>
            </w:tcBorders>
            <w:vAlign w:val="center"/>
            <w:hideMark/>
          </w:tcPr>
          <w:p w14:paraId="756AB9F7" w14:textId="77777777" w:rsidR="005B49D4" w:rsidRDefault="005B49D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влияют негативно</w:t>
            </w:r>
          </w:p>
        </w:tc>
        <w:tc>
          <w:tcPr>
            <w:tcW w:w="1276" w:type="dxa"/>
            <w:tcBorders>
              <w:top w:val="single" w:sz="4" w:space="0" w:color="auto"/>
              <w:left w:val="nil"/>
              <w:bottom w:val="single" w:sz="4" w:space="0" w:color="auto"/>
              <w:right w:val="single" w:sz="4" w:space="0" w:color="auto"/>
            </w:tcBorders>
            <w:vAlign w:val="center"/>
            <w:hideMark/>
          </w:tcPr>
          <w:p w14:paraId="1A6D2455" w14:textId="77777777" w:rsidR="005B49D4" w:rsidRDefault="005B49D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не </w:t>
            </w:r>
          </w:p>
          <w:p w14:paraId="68177E0F" w14:textId="77777777" w:rsidR="005B49D4" w:rsidRDefault="005B49D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влияют</w:t>
            </w:r>
          </w:p>
        </w:tc>
        <w:tc>
          <w:tcPr>
            <w:tcW w:w="1417" w:type="dxa"/>
            <w:tcBorders>
              <w:top w:val="single" w:sz="4" w:space="0" w:color="auto"/>
              <w:left w:val="nil"/>
              <w:bottom w:val="single" w:sz="4" w:space="0" w:color="auto"/>
              <w:right w:val="single" w:sz="4" w:space="0" w:color="auto"/>
            </w:tcBorders>
            <w:vAlign w:val="center"/>
            <w:hideMark/>
          </w:tcPr>
          <w:p w14:paraId="684BF397" w14:textId="77777777" w:rsidR="005B49D4" w:rsidRDefault="005B49D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влияют позитивно</w:t>
            </w:r>
          </w:p>
        </w:tc>
      </w:tr>
      <w:tr w:rsidR="005B49D4" w14:paraId="45116054" w14:textId="77777777" w:rsidTr="001A2F99">
        <w:trPr>
          <w:trHeight w:val="300"/>
        </w:trPr>
        <w:tc>
          <w:tcPr>
            <w:tcW w:w="4805" w:type="dxa"/>
            <w:tcBorders>
              <w:top w:val="single" w:sz="4" w:space="0" w:color="auto"/>
              <w:left w:val="single" w:sz="4" w:space="0" w:color="auto"/>
              <w:bottom w:val="single" w:sz="4" w:space="0" w:color="auto"/>
              <w:right w:val="single" w:sz="4" w:space="0" w:color="auto"/>
            </w:tcBorders>
            <w:vAlign w:val="center"/>
            <w:hideMark/>
          </w:tcPr>
          <w:p w14:paraId="04009859"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Экономические риски</w:t>
            </w:r>
          </w:p>
        </w:tc>
        <w:tc>
          <w:tcPr>
            <w:tcW w:w="1290" w:type="dxa"/>
            <w:tcBorders>
              <w:top w:val="single" w:sz="4" w:space="0" w:color="auto"/>
              <w:left w:val="nil"/>
              <w:bottom w:val="single" w:sz="4" w:space="0" w:color="auto"/>
              <w:right w:val="single" w:sz="4" w:space="0" w:color="auto"/>
            </w:tcBorders>
            <w:noWrap/>
            <w:vAlign w:val="center"/>
            <w:hideMark/>
          </w:tcPr>
          <w:p w14:paraId="25E14EFF"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1276" w:type="dxa"/>
            <w:tcBorders>
              <w:top w:val="single" w:sz="4" w:space="0" w:color="auto"/>
              <w:left w:val="nil"/>
              <w:bottom w:val="single" w:sz="4" w:space="0" w:color="auto"/>
              <w:right w:val="single" w:sz="4" w:space="0" w:color="auto"/>
            </w:tcBorders>
            <w:noWrap/>
            <w:vAlign w:val="center"/>
            <w:hideMark/>
          </w:tcPr>
          <w:p w14:paraId="4FA05D1C" w14:textId="34429506" w:rsidR="005B49D4" w:rsidRDefault="001D2D4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lang w:val="en-US"/>
              </w:rPr>
              <w:t>1</w:t>
            </w:r>
            <w:r w:rsidR="005B49D4">
              <w:rPr>
                <w:rFonts w:ascii="Times New Roman" w:eastAsia="Times New Roman" w:hAnsi="Times New Roman" w:cs="Times New Roman"/>
                <w:sz w:val="20"/>
                <w:szCs w:val="20"/>
              </w:rPr>
              <w:t>%</w:t>
            </w:r>
          </w:p>
        </w:tc>
        <w:tc>
          <w:tcPr>
            <w:tcW w:w="1417" w:type="dxa"/>
            <w:tcBorders>
              <w:top w:val="single" w:sz="4" w:space="0" w:color="auto"/>
              <w:left w:val="nil"/>
              <w:bottom w:val="single" w:sz="4" w:space="0" w:color="auto"/>
              <w:right w:val="single" w:sz="4" w:space="0" w:color="auto"/>
            </w:tcBorders>
            <w:noWrap/>
            <w:vAlign w:val="center"/>
            <w:hideMark/>
          </w:tcPr>
          <w:p w14:paraId="5620D828"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5B49D4" w14:paraId="0213ABE7" w14:textId="77777777" w:rsidTr="001A2F99">
        <w:trPr>
          <w:trHeight w:val="300"/>
        </w:trPr>
        <w:tc>
          <w:tcPr>
            <w:tcW w:w="4805" w:type="dxa"/>
            <w:tcBorders>
              <w:top w:val="nil"/>
              <w:left w:val="single" w:sz="4" w:space="0" w:color="auto"/>
              <w:bottom w:val="single" w:sz="4" w:space="0" w:color="auto"/>
              <w:right w:val="single" w:sz="4" w:space="0" w:color="auto"/>
            </w:tcBorders>
            <w:vAlign w:val="center"/>
            <w:hideMark/>
          </w:tcPr>
          <w:p w14:paraId="46A962A3"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Высокие затраты на инновации</w:t>
            </w:r>
          </w:p>
        </w:tc>
        <w:tc>
          <w:tcPr>
            <w:tcW w:w="1290" w:type="dxa"/>
            <w:tcBorders>
              <w:top w:val="nil"/>
              <w:left w:val="nil"/>
              <w:bottom w:val="single" w:sz="4" w:space="0" w:color="auto"/>
              <w:right w:val="single" w:sz="4" w:space="0" w:color="auto"/>
            </w:tcBorders>
            <w:noWrap/>
            <w:vAlign w:val="center"/>
            <w:hideMark/>
          </w:tcPr>
          <w:p w14:paraId="6B39E52C" w14:textId="30ED50DD" w:rsidR="005B49D4" w:rsidRDefault="001D2D4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60</w:t>
            </w:r>
            <w:r w:rsidR="005B49D4">
              <w:rPr>
                <w:rFonts w:ascii="Times New Roman" w:eastAsia="Times New Roman" w:hAnsi="Times New Roman" w:cs="Times New Roman"/>
                <w:sz w:val="20"/>
                <w:szCs w:val="20"/>
              </w:rPr>
              <w:t>%</w:t>
            </w:r>
          </w:p>
        </w:tc>
        <w:tc>
          <w:tcPr>
            <w:tcW w:w="1276" w:type="dxa"/>
            <w:tcBorders>
              <w:top w:val="nil"/>
              <w:left w:val="nil"/>
              <w:bottom w:val="single" w:sz="4" w:space="0" w:color="auto"/>
              <w:right w:val="single" w:sz="4" w:space="0" w:color="auto"/>
            </w:tcBorders>
            <w:noWrap/>
            <w:vAlign w:val="center"/>
            <w:hideMark/>
          </w:tcPr>
          <w:p w14:paraId="2719C0A6"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17" w:type="dxa"/>
            <w:tcBorders>
              <w:top w:val="nil"/>
              <w:left w:val="nil"/>
              <w:bottom w:val="single" w:sz="4" w:space="0" w:color="auto"/>
              <w:right w:val="single" w:sz="4" w:space="0" w:color="auto"/>
            </w:tcBorders>
            <w:noWrap/>
            <w:vAlign w:val="center"/>
            <w:hideMark/>
          </w:tcPr>
          <w:p w14:paraId="220056EE"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5B49D4" w14:paraId="18AE39B3" w14:textId="77777777" w:rsidTr="001A2F99">
        <w:trPr>
          <w:trHeight w:val="300"/>
        </w:trPr>
        <w:tc>
          <w:tcPr>
            <w:tcW w:w="4805" w:type="dxa"/>
            <w:tcBorders>
              <w:top w:val="single" w:sz="4" w:space="0" w:color="auto"/>
              <w:left w:val="single" w:sz="4" w:space="0" w:color="auto"/>
              <w:bottom w:val="single" w:sz="4" w:space="0" w:color="auto"/>
              <w:right w:val="single" w:sz="4" w:space="0" w:color="auto"/>
            </w:tcBorders>
            <w:vAlign w:val="center"/>
            <w:hideMark/>
          </w:tcPr>
          <w:p w14:paraId="47B65C50"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Высокие проценты по кредитам</w:t>
            </w:r>
          </w:p>
        </w:tc>
        <w:tc>
          <w:tcPr>
            <w:tcW w:w="1290" w:type="dxa"/>
            <w:tcBorders>
              <w:top w:val="single" w:sz="4" w:space="0" w:color="auto"/>
              <w:left w:val="nil"/>
              <w:bottom w:val="single" w:sz="4" w:space="0" w:color="auto"/>
              <w:right w:val="single" w:sz="4" w:space="0" w:color="auto"/>
            </w:tcBorders>
            <w:noWrap/>
            <w:vAlign w:val="center"/>
            <w:hideMark/>
          </w:tcPr>
          <w:p w14:paraId="3A004707"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1276" w:type="dxa"/>
            <w:tcBorders>
              <w:top w:val="single" w:sz="4" w:space="0" w:color="auto"/>
              <w:left w:val="nil"/>
              <w:bottom w:val="single" w:sz="4" w:space="0" w:color="auto"/>
              <w:right w:val="single" w:sz="4" w:space="0" w:color="auto"/>
            </w:tcBorders>
            <w:noWrap/>
            <w:vAlign w:val="center"/>
            <w:hideMark/>
          </w:tcPr>
          <w:p w14:paraId="37B1997B"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417" w:type="dxa"/>
            <w:tcBorders>
              <w:top w:val="single" w:sz="4" w:space="0" w:color="auto"/>
              <w:left w:val="nil"/>
              <w:bottom w:val="single" w:sz="4" w:space="0" w:color="auto"/>
              <w:right w:val="single" w:sz="4" w:space="0" w:color="auto"/>
            </w:tcBorders>
            <w:noWrap/>
            <w:vAlign w:val="center"/>
            <w:hideMark/>
          </w:tcPr>
          <w:p w14:paraId="3359D788"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5B49D4" w14:paraId="1BB87DFA" w14:textId="77777777" w:rsidTr="001A2F99">
        <w:trPr>
          <w:trHeight w:val="587"/>
        </w:trPr>
        <w:tc>
          <w:tcPr>
            <w:tcW w:w="4805" w:type="dxa"/>
            <w:tcBorders>
              <w:top w:val="single" w:sz="4" w:space="0" w:color="auto"/>
              <w:left w:val="single" w:sz="4" w:space="0" w:color="auto"/>
              <w:bottom w:val="single" w:sz="4" w:space="0" w:color="auto"/>
              <w:right w:val="single" w:sz="4" w:space="0" w:color="auto"/>
            </w:tcBorders>
            <w:vAlign w:val="center"/>
            <w:hideMark/>
          </w:tcPr>
          <w:p w14:paraId="6EE851D4" w14:textId="1CDD3EB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Сложность получения заемных сре</w:t>
            </w:r>
            <w:proofErr w:type="gramStart"/>
            <w:r>
              <w:rPr>
                <w:rFonts w:ascii="Times New Roman" w:eastAsia="Times New Roman" w:hAnsi="Times New Roman" w:cs="Times New Roman"/>
                <w:sz w:val="20"/>
                <w:szCs w:val="20"/>
              </w:rPr>
              <w:t>дств</w:t>
            </w:r>
            <w:r w:rsidR="009C45A1" w:rsidRPr="009C45A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дл</w:t>
            </w:r>
            <w:proofErr w:type="gramEnd"/>
            <w:r>
              <w:rPr>
                <w:rFonts w:ascii="Times New Roman" w:eastAsia="Times New Roman" w:hAnsi="Times New Roman" w:cs="Times New Roman"/>
                <w:sz w:val="20"/>
                <w:szCs w:val="20"/>
              </w:rPr>
              <w:t>я инвестиций в инновационные проекты</w:t>
            </w:r>
          </w:p>
        </w:tc>
        <w:tc>
          <w:tcPr>
            <w:tcW w:w="1290" w:type="dxa"/>
            <w:tcBorders>
              <w:top w:val="single" w:sz="4" w:space="0" w:color="auto"/>
              <w:left w:val="nil"/>
              <w:bottom w:val="single" w:sz="4" w:space="0" w:color="auto"/>
              <w:right w:val="single" w:sz="4" w:space="0" w:color="auto"/>
            </w:tcBorders>
            <w:noWrap/>
            <w:vAlign w:val="center"/>
            <w:hideMark/>
          </w:tcPr>
          <w:p w14:paraId="61982EFF"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276" w:type="dxa"/>
            <w:tcBorders>
              <w:top w:val="single" w:sz="4" w:space="0" w:color="auto"/>
              <w:left w:val="nil"/>
              <w:bottom w:val="single" w:sz="4" w:space="0" w:color="auto"/>
              <w:right w:val="single" w:sz="4" w:space="0" w:color="auto"/>
            </w:tcBorders>
            <w:noWrap/>
            <w:vAlign w:val="center"/>
            <w:hideMark/>
          </w:tcPr>
          <w:p w14:paraId="264FC594"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1417" w:type="dxa"/>
            <w:tcBorders>
              <w:top w:val="single" w:sz="4" w:space="0" w:color="auto"/>
              <w:left w:val="nil"/>
              <w:bottom w:val="single" w:sz="4" w:space="0" w:color="auto"/>
              <w:right w:val="single" w:sz="4" w:space="0" w:color="auto"/>
            </w:tcBorders>
            <w:noWrap/>
            <w:vAlign w:val="center"/>
            <w:hideMark/>
          </w:tcPr>
          <w:p w14:paraId="5D5B898B"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5B49D4" w14:paraId="5EFF0056" w14:textId="77777777" w:rsidTr="009117E7">
        <w:trPr>
          <w:trHeight w:val="299"/>
        </w:trPr>
        <w:tc>
          <w:tcPr>
            <w:tcW w:w="4805" w:type="dxa"/>
            <w:tcBorders>
              <w:top w:val="single" w:sz="4" w:space="0" w:color="auto"/>
              <w:left w:val="single" w:sz="4" w:space="0" w:color="auto"/>
              <w:bottom w:val="single" w:sz="4" w:space="0" w:color="auto"/>
              <w:right w:val="single" w:sz="4" w:space="0" w:color="auto"/>
            </w:tcBorders>
            <w:vAlign w:val="center"/>
            <w:hideMark/>
          </w:tcPr>
          <w:p w14:paraId="0FC5A98E"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Отсутствие высококвалифицированного персонала</w:t>
            </w:r>
          </w:p>
        </w:tc>
        <w:tc>
          <w:tcPr>
            <w:tcW w:w="1290" w:type="dxa"/>
            <w:tcBorders>
              <w:top w:val="single" w:sz="4" w:space="0" w:color="auto"/>
              <w:left w:val="nil"/>
              <w:bottom w:val="single" w:sz="4" w:space="0" w:color="auto"/>
              <w:right w:val="single" w:sz="4" w:space="0" w:color="auto"/>
            </w:tcBorders>
            <w:noWrap/>
            <w:vAlign w:val="center"/>
            <w:hideMark/>
          </w:tcPr>
          <w:p w14:paraId="2D0655DF"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276" w:type="dxa"/>
            <w:tcBorders>
              <w:top w:val="single" w:sz="4" w:space="0" w:color="auto"/>
              <w:left w:val="nil"/>
              <w:bottom w:val="single" w:sz="4" w:space="0" w:color="auto"/>
              <w:right w:val="single" w:sz="4" w:space="0" w:color="auto"/>
            </w:tcBorders>
            <w:noWrap/>
            <w:vAlign w:val="center"/>
            <w:hideMark/>
          </w:tcPr>
          <w:p w14:paraId="67192912"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417" w:type="dxa"/>
            <w:tcBorders>
              <w:top w:val="single" w:sz="4" w:space="0" w:color="auto"/>
              <w:left w:val="nil"/>
              <w:bottom w:val="single" w:sz="4" w:space="0" w:color="auto"/>
              <w:right w:val="single" w:sz="4" w:space="0" w:color="auto"/>
            </w:tcBorders>
            <w:noWrap/>
            <w:vAlign w:val="center"/>
            <w:hideMark/>
          </w:tcPr>
          <w:p w14:paraId="4B49884E"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5B49D4" w14:paraId="60DD6DC3" w14:textId="77777777" w:rsidTr="001A2F99">
        <w:trPr>
          <w:trHeight w:val="363"/>
        </w:trPr>
        <w:tc>
          <w:tcPr>
            <w:tcW w:w="4805" w:type="dxa"/>
            <w:tcBorders>
              <w:top w:val="nil"/>
              <w:left w:val="single" w:sz="4" w:space="0" w:color="auto"/>
              <w:bottom w:val="single" w:sz="4" w:space="0" w:color="auto"/>
              <w:right w:val="single" w:sz="4" w:space="0" w:color="auto"/>
            </w:tcBorders>
            <w:vAlign w:val="center"/>
            <w:hideMark/>
          </w:tcPr>
          <w:p w14:paraId="77BCC193"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Организационная негибкость внутри компании</w:t>
            </w:r>
          </w:p>
        </w:tc>
        <w:tc>
          <w:tcPr>
            <w:tcW w:w="1290" w:type="dxa"/>
            <w:tcBorders>
              <w:top w:val="nil"/>
              <w:left w:val="nil"/>
              <w:bottom w:val="single" w:sz="4" w:space="0" w:color="auto"/>
              <w:right w:val="single" w:sz="4" w:space="0" w:color="auto"/>
            </w:tcBorders>
            <w:noWrap/>
            <w:vAlign w:val="center"/>
            <w:hideMark/>
          </w:tcPr>
          <w:p w14:paraId="1F5B188B"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276" w:type="dxa"/>
            <w:tcBorders>
              <w:top w:val="nil"/>
              <w:left w:val="nil"/>
              <w:bottom w:val="single" w:sz="4" w:space="0" w:color="auto"/>
              <w:right w:val="single" w:sz="4" w:space="0" w:color="auto"/>
            </w:tcBorders>
            <w:noWrap/>
            <w:vAlign w:val="center"/>
            <w:hideMark/>
          </w:tcPr>
          <w:p w14:paraId="04C954F5"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1417" w:type="dxa"/>
            <w:tcBorders>
              <w:top w:val="nil"/>
              <w:left w:val="nil"/>
              <w:bottom w:val="single" w:sz="4" w:space="0" w:color="auto"/>
              <w:right w:val="single" w:sz="4" w:space="0" w:color="auto"/>
            </w:tcBorders>
            <w:noWrap/>
            <w:vAlign w:val="center"/>
            <w:hideMark/>
          </w:tcPr>
          <w:p w14:paraId="3ACCE0EB"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5B49D4" w14:paraId="4FD56660" w14:textId="77777777" w:rsidTr="001A2F99">
        <w:trPr>
          <w:trHeight w:val="300"/>
        </w:trPr>
        <w:tc>
          <w:tcPr>
            <w:tcW w:w="4805" w:type="dxa"/>
            <w:tcBorders>
              <w:top w:val="single" w:sz="4" w:space="0" w:color="auto"/>
              <w:left w:val="single" w:sz="4" w:space="0" w:color="auto"/>
              <w:bottom w:val="single" w:sz="4" w:space="0" w:color="auto"/>
              <w:right w:val="single" w:sz="4" w:space="0" w:color="auto"/>
            </w:tcBorders>
            <w:vAlign w:val="center"/>
            <w:hideMark/>
          </w:tcPr>
          <w:p w14:paraId="29C8BC3D"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Нехватка информационных технологий</w:t>
            </w:r>
          </w:p>
        </w:tc>
        <w:tc>
          <w:tcPr>
            <w:tcW w:w="1290" w:type="dxa"/>
            <w:tcBorders>
              <w:top w:val="single" w:sz="4" w:space="0" w:color="auto"/>
              <w:left w:val="nil"/>
              <w:bottom w:val="single" w:sz="4" w:space="0" w:color="auto"/>
              <w:right w:val="single" w:sz="4" w:space="0" w:color="auto"/>
            </w:tcBorders>
            <w:noWrap/>
            <w:vAlign w:val="center"/>
            <w:hideMark/>
          </w:tcPr>
          <w:p w14:paraId="14EA474E"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276" w:type="dxa"/>
            <w:tcBorders>
              <w:top w:val="single" w:sz="4" w:space="0" w:color="auto"/>
              <w:left w:val="nil"/>
              <w:bottom w:val="single" w:sz="4" w:space="0" w:color="auto"/>
              <w:right w:val="single" w:sz="4" w:space="0" w:color="auto"/>
            </w:tcBorders>
            <w:noWrap/>
            <w:vAlign w:val="center"/>
            <w:hideMark/>
          </w:tcPr>
          <w:p w14:paraId="7ABE3853"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1417" w:type="dxa"/>
            <w:tcBorders>
              <w:top w:val="single" w:sz="4" w:space="0" w:color="auto"/>
              <w:left w:val="nil"/>
              <w:bottom w:val="single" w:sz="4" w:space="0" w:color="auto"/>
              <w:right w:val="single" w:sz="4" w:space="0" w:color="auto"/>
            </w:tcBorders>
            <w:noWrap/>
            <w:vAlign w:val="center"/>
            <w:hideMark/>
          </w:tcPr>
          <w:p w14:paraId="6E83C2CF"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5B49D4" w14:paraId="5FCA17FA" w14:textId="77777777" w:rsidTr="001A2F99">
        <w:trPr>
          <w:trHeight w:val="600"/>
        </w:trPr>
        <w:tc>
          <w:tcPr>
            <w:tcW w:w="4805" w:type="dxa"/>
            <w:tcBorders>
              <w:top w:val="nil"/>
              <w:left w:val="single" w:sz="4" w:space="0" w:color="auto"/>
              <w:bottom w:val="single" w:sz="4" w:space="0" w:color="auto"/>
              <w:right w:val="single" w:sz="4" w:space="0" w:color="auto"/>
            </w:tcBorders>
            <w:vAlign w:val="center"/>
            <w:hideMark/>
          </w:tcPr>
          <w:p w14:paraId="48C54F5C"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Нехватка информации о рынках и потребностях клиентов</w:t>
            </w:r>
          </w:p>
        </w:tc>
        <w:tc>
          <w:tcPr>
            <w:tcW w:w="1290" w:type="dxa"/>
            <w:tcBorders>
              <w:top w:val="nil"/>
              <w:left w:val="nil"/>
              <w:bottom w:val="single" w:sz="4" w:space="0" w:color="auto"/>
              <w:right w:val="single" w:sz="4" w:space="0" w:color="auto"/>
            </w:tcBorders>
            <w:noWrap/>
            <w:vAlign w:val="center"/>
            <w:hideMark/>
          </w:tcPr>
          <w:p w14:paraId="54825822"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276" w:type="dxa"/>
            <w:tcBorders>
              <w:top w:val="nil"/>
              <w:left w:val="nil"/>
              <w:bottom w:val="single" w:sz="4" w:space="0" w:color="auto"/>
              <w:right w:val="single" w:sz="4" w:space="0" w:color="auto"/>
            </w:tcBorders>
            <w:noWrap/>
            <w:vAlign w:val="center"/>
            <w:hideMark/>
          </w:tcPr>
          <w:p w14:paraId="277BF6C8"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1417" w:type="dxa"/>
            <w:tcBorders>
              <w:top w:val="nil"/>
              <w:left w:val="nil"/>
              <w:bottom w:val="single" w:sz="4" w:space="0" w:color="auto"/>
              <w:right w:val="single" w:sz="4" w:space="0" w:color="auto"/>
            </w:tcBorders>
            <w:noWrap/>
            <w:vAlign w:val="center"/>
            <w:hideMark/>
          </w:tcPr>
          <w:p w14:paraId="59B715BF"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5B49D4" w14:paraId="0828FD83" w14:textId="77777777" w:rsidTr="001A2F99">
        <w:trPr>
          <w:trHeight w:val="600"/>
        </w:trPr>
        <w:tc>
          <w:tcPr>
            <w:tcW w:w="4805" w:type="dxa"/>
            <w:tcBorders>
              <w:top w:val="nil"/>
              <w:left w:val="single" w:sz="4" w:space="0" w:color="auto"/>
              <w:bottom w:val="single" w:sz="4" w:space="0" w:color="auto"/>
              <w:right w:val="single" w:sz="4" w:space="0" w:color="auto"/>
            </w:tcBorders>
            <w:vAlign w:val="center"/>
            <w:hideMark/>
          </w:tcPr>
          <w:p w14:paraId="6706B89F"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Влияние государственного регулирования и требований стандартов</w:t>
            </w:r>
          </w:p>
        </w:tc>
        <w:tc>
          <w:tcPr>
            <w:tcW w:w="1290" w:type="dxa"/>
            <w:tcBorders>
              <w:top w:val="nil"/>
              <w:left w:val="nil"/>
              <w:bottom w:val="single" w:sz="4" w:space="0" w:color="auto"/>
              <w:right w:val="single" w:sz="4" w:space="0" w:color="auto"/>
            </w:tcBorders>
            <w:noWrap/>
            <w:vAlign w:val="center"/>
            <w:hideMark/>
          </w:tcPr>
          <w:p w14:paraId="07E58DB2"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1276" w:type="dxa"/>
            <w:tcBorders>
              <w:top w:val="nil"/>
              <w:left w:val="nil"/>
              <w:bottom w:val="single" w:sz="4" w:space="0" w:color="auto"/>
              <w:right w:val="single" w:sz="4" w:space="0" w:color="auto"/>
            </w:tcBorders>
            <w:noWrap/>
            <w:vAlign w:val="center"/>
            <w:hideMark/>
          </w:tcPr>
          <w:p w14:paraId="0C79A8A7"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1417" w:type="dxa"/>
            <w:tcBorders>
              <w:top w:val="nil"/>
              <w:left w:val="nil"/>
              <w:bottom w:val="single" w:sz="4" w:space="0" w:color="auto"/>
              <w:right w:val="single" w:sz="4" w:space="0" w:color="auto"/>
            </w:tcBorders>
            <w:noWrap/>
            <w:vAlign w:val="center"/>
            <w:hideMark/>
          </w:tcPr>
          <w:p w14:paraId="3247D0FB"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r w:rsidR="005B49D4" w14:paraId="6DD8AC70" w14:textId="77777777" w:rsidTr="001A2F99">
        <w:trPr>
          <w:trHeight w:val="617"/>
        </w:trPr>
        <w:tc>
          <w:tcPr>
            <w:tcW w:w="4805" w:type="dxa"/>
            <w:tcBorders>
              <w:top w:val="single" w:sz="4" w:space="0" w:color="auto"/>
              <w:left w:val="single" w:sz="4" w:space="0" w:color="auto"/>
              <w:bottom w:val="single" w:sz="4" w:space="0" w:color="auto"/>
              <w:right w:val="single" w:sz="4" w:space="0" w:color="auto"/>
            </w:tcBorders>
            <w:vAlign w:val="center"/>
            <w:hideMark/>
          </w:tcPr>
          <w:p w14:paraId="27923347"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Отсутствие обратной связи от потребителей в отношении новых продуктов и услуг</w:t>
            </w:r>
          </w:p>
        </w:tc>
        <w:tc>
          <w:tcPr>
            <w:tcW w:w="1290" w:type="dxa"/>
            <w:tcBorders>
              <w:top w:val="single" w:sz="4" w:space="0" w:color="auto"/>
              <w:left w:val="nil"/>
              <w:bottom w:val="single" w:sz="4" w:space="0" w:color="auto"/>
              <w:right w:val="single" w:sz="4" w:space="0" w:color="auto"/>
            </w:tcBorders>
            <w:noWrap/>
            <w:vAlign w:val="center"/>
            <w:hideMark/>
          </w:tcPr>
          <w:p w14:paraId="2EC5F679"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1276" w:type="dxa"/>
            <w:tcBorders>
              <w:top w:val="single" w:sz="4" w:space="0" w:color="auto"/>
              <w:left w:val="nil"/>
              <w:bottom w:val="single" w:sz="4" w:space="0" w:color="auto"/>
              <w:right w:val="single" w:sz="4" w:space="0" w:color="auto"/>
            </w:tcBorders>
            <w:noWrap/>
            <w:vAlign w:val="center"/>
            <w:hideMark/>
          </w:tcPr>
          <w:p w14:paraId="7B8D44F6"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1417" w:type="dxa"/>
            <w:tcBorders>
              <w:top w:val="single" w:sz="4" w:space="0" w:color="auto"/>
              <w:left w:val="nil"/>
              <w:bottom w:val="single" w:sz="4" w:space="0" w:color="auto"/>
              <w:right w:val="single" w:sz="4" w:space="0" w:color="auto"/>
            </w:tcBorders>
            <w:noWrap/>
            <w:vAlign w:val="center"/>
            <w:hideMark/>
          </w:tcPr>
          <w:p w14:paraId="759B9CBB" w14:textId="77777777" w:rsidR="005B49D4" w:rsidRDefault="005B49D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5760C" w14:paraId="31DA9428" w14:textId="77777777" w:rsidTr="00FD460D">
        <w:trPr>
          <w:trHeight w:val="173"/>
        </w:trPr>
        <w:tc>
          <w:tcPr>
            <w:tcW w:w="8788" w:type="dxa"/>
            <w:gridSpan w:val="4"/>
            <w:tcBorders>
              <w:top w:val="single" w:sz="4" w:space="0" w:color="auto"/>
              <w:left w:val="single" w:sz="4" w:space="0" w:color="auto"/>
              <w:bottom w:val="single" w:sz="4" w:space="0" w:color="auto"/>
              <w:right w:val="single" w:sz="4" w:space="0" w:color="auto"/>
            </w:tcBorders>
            <w:vAlign w:val="center"/>
          </w:tcPr>
          <w:p w14:paraId="0CF1C336" w14:textId="13CBF51C" w:rsidR="0015760C" w:rsidRPr="0015760C" w:rsidRDefault="00DD24D0" w:rsidP="00FD460D">
            <w:pPr>
              <w:pStyle w:val="Default"/>
              <w:tabs>
                <w:tab w:val="left" w:pos="567"/>
              </w:tabs>
              <w:jc w:val="both"/>
              <w:rPr>
                <w:rFonts w:eastAsia="Times New Roman"/>
              </w:rPr>
            </w:pPr>
            <w:r>
              <w:rPr>
                <w:rFonts w:eastAsia="Times New Roman"/>
                <w:color w:val="auto"/>
                <w:sz w:val="20"/>
                <w:szCs w:val="20"/>
                <w:lang w:val="en-US"/>
              </w:rPr>
              <w:t xml:space="preserve">      </w:t>
            </w:r>
            <w:r w:rsidR="0015760C" w:rsidRPr="009117E7">
              <w:rPr>
                <w:rFonts w:eastAsia="Times New Roman"/>
                <w:color w:val="auto"/>
                <w:sz w:val="20"/>
                <w:szCs w:val="20"/>
              </w:rPr>
              <w:t>Примечание – Источник: [</w:t>
            </w:r>
            <w:r w:rsidR="0015760C" w:rsidRPr="009117E7">
              <w:rPr>
                <w:rFonts w:eastAsia="Times New Roman"/>
                <w:color w:val="auto"/>
                <w:sz w:val="20"/>
                <w:szCs w:val="20"/>
              </w:rPr>
              <w:fldChar w:fldCharType="begin"/>
            </w:r>
            <w:r w:rsidR="0015760C" w:rsidRPr="009117E7">
              <w:rPr>
                <w:rFonts w:eastAsia="Times New Roman"/>
                <w:color w:val="auto"/>
                <w:sz w:val="20"/>
                <w:szCs w:val="20"/>
              </w:rPr>
              <w:instrText xml:space="preserve"> REF _Ref90421125 \r \h </w:instrText>
            </w:r>
            <w:r w:rsidR="009117E7" w:rsidRPr="009117E7">
              <w:rPr>
                <w:rFonts w:eastAsia="Times New Roman"/>
                <w:color w:val="auto"/>
                <w:sz w:val="20"/>
                <w:szCs w:val="20"/>
              </w:rPr>
              <w:instrText xml:space="preserve"> \* MERGEFORMAT </w:instrText>
            </w:r>
            <w:r w:rsidR="0015760C" w:rsidRPr="009117E7">
              <w:rPr>
                <w:rFonts w:eastAsia="Times New Roman"/>
                <w:color w:val="auto"/>
                <w:sz w:val="20"/>
                <w:szCs w:val="20"/>
              </w:rPr>
            </w:r>
            <w:r w:rsidR="0015760C" w:rsidRPr="009117E7">
              <w:rPr>
                <w:rFonts w:eastAsia="Times New Roman"/>
                <w:color w:val="auto"/>
                <w:sz w:val="20"/>
                <w:szCs w:val="20"/>
              </w:rPr>
              <w:fldChar w:fldCharType="separate"/>
            </w:r>
            <w:r w:rsidR="00324A21">
              <w:rPr>
                <w:rFonts w:eastAsia="Times New Roman"/>
                <w:color w:val="auto"/>
                <w:sz w:val="20"/>
                <w:szCs w:val="20"/>
              </w:rPr>
              <w:t>155</w:t>
            </w:r>
            <w:r w:rsidR="0015760C" w:rsidRPr="009117E7">
              <w:rPr>
                <w:rFonts w:eastAsia="Times New Roman"/>
                <w:color w:val="auto"/>
                <w:sz w:val="20"/>
                <w:szCs w:val="20"/>
              </w:rPr>
              <w:fldChar w:fldCharType="end"/>
            </w:r>
            <w:r w:rsidR="0015760C" w:rsidRPr="009117E7">
              <w:rPr>
                <w:rFonts w:eastAsia="Times New Roman"/>
                <w:color w:val="auto"/>
                <w:sz w:val="20"/>
                <w:szCs w:val="20"/>
              </w:rPr>
              <w:t>]</w:t>
            </w:r>
          </w:p>
        </w:tc>
      </w:tr>
    </w:tbl>
    <w:p w14:paraId="2C5C444B" w14:textId="67365A8F" w:rsidR="005B49D4" w:rsidRPr="00FD460D" w:rsidRDefault="005B49D4" w:rsidP="001A2F99">
      <w:pPr>
        <w:pStyle w:val="Default"/>
        <w:tabs>
          <w:tab w:val="left" w:pos="567"/>
        </w:tabs>
        <w:spacing w:after="199"/>
        <w:jc w:val="both"/>
        <w:rPr>
          <w:rFonts w:eastAsia="Times New Roman"/>
          <w:lang w:val="en-GB"/>
        </w:rPr>
      </w:pPr>
    </w:p>
    <w:p w14:paraId="6AB4B19B" w14:textId="749BFF96" w:rsidR="005B49D4" w:rsidRPr="005B49D4" w:rsidRDefault="005B49D4" w:rsidP="001A2F99">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sidRPr="00F62C97">
        <w:rPr>
          <w:rFonts w:ascii="Times New Roman" w:eastAsia="Times New Roman" w:hAnsi="Times New Roman" w:cs="Times New Roman"/>
          <w:noProof/>
          <w:sz w:val="28"/>
          <w:szCs w:val="28"/>
        </w:rPr>
        <w:tab/>
      </w:r>
      <w:r w:rsidRPr="005B49D4">
        <w:rPr>
          <w:rFonts w:ascii="Times New Roman" w:eastAsia="Times New Roman" w:hAnsi="Times New Roman" w:cs="Times New Roman"/>
          <w:noProof/>
          <w:sz w:val="28"/>
          <w:szCs w:val="28"/>
        </w:rPr>
        <w:t xml:space="preserve">Из таблицы </w:t>
      </w:r>
      <w:r w:rsidR="009E7E6F">
        <w:rPr>
          <w:rFonts w:ascii="Times New Roman" w:eastAsia="Times New Roman" w:hAnsi="Times New Roman" w:cs="Times New Roman"/>
          <w:noProof/>
          <w:sz w:val="28"/>
          <w:szCs w:val="28"/>
        </w:rPr>
        <w:t>2</w:t>
      </w:r>
      <w:r w:rsidR="00B909D0">
        <w:rPr>
          <w:rFonts w:ascii="Times New Roman" w:eastAsia="Times New Roman" w:hAnsi="Times New Roman" w:cs="Times New Roman"/>
          <w:noProof/>
          <w:sz w:val="28"/>
          <w:szCs w:val="28"/>
        </w:rPr>
        <w:t>1</w:t>
      </w:r>
      <w:r w:rsidR="00FE1898">
        <w:rPr>
          <w:rFonts w:ascii="Times New Roman" w:eastAsia="Times New Roman" w:hAnsi="Times New Roman" w:cs="Times New Roman"/>
          <w:noProof/>
          <w:sz w:val="28"/>
          <w:szCs w:val="28"/>
        </w:rPr>
        <w:t xml:space="preserve"> </w:t>
      </w:r>
      <w:r w:rsidRPr="005B49D4">
        <w:rPr>
          <w:rFonts w:ascii="Times New Roman" w:eastAsia="Times New Roman" w:hAnsi="Times New Roman" w:cs="Times New Roman"/>
          <w:noProof/>
          <w:sz w:val="28"/>
          <w:szCs w:val="28"/>
        </w:rPr>
        <w:t xml:space="preserve">также видно, что свыше 50% респондентов считает, что нехватка информационных технологий, нехватка информации о рынках и потребностях клиентов и отсутствие обратной связи от потребителей в отношении новых продуктов и услуг не влияет на развитие инновационного потенциала компании. Половина респондентов считает, что отсутствие высококвалифицированного персонала не влияет на развитие инновационного потенциала компании. </w:t>
      </w:r>
    </w:p>
    <w:p w14:paraId="6766FAC5" w14:textId="15815BBE" w:rsidR="00BB307E" w:rsidRDefault="005B49D4"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sidRPr="005B49D4">
        <w:rPr>
          <w:rFonts w:ascii="Times New Roman" w:eastAsia="Times New Roman" w:hAnsi="Times New Roman" w:cs="Times New Roman"/>
          <w:noProof/>
          <w:sz w:val="28"/>
          <w:szCs w:val="28"/>
        </w:rPr>
        <w:tab/>
        <w:t>По данным Национ</w:t>
      </w:r>
      <w:r w:rsidR="0043045D">
        <w:rPr>
          <w:rFonts w:ascii="Times New Roman" w:eastAsia="Times New Roman" w:hAnsi="Times New Roman" w:cs="Times New Roman"/>
          <w:noProof/>
          <w:sz w:val="28"/>
          <w:szCs w:val="28"/>
        </w:rPr>
        <w:t>ального доклада по науке за 2020</w:t>
      </w:r>
      <w:r w:rsidRPr="005B49D4">
        <w:rPr>
          <w:rFonts w:ascii="Times New Roman" w:eastAsia="Times New Roman" w:hAnsi="Times New Roman" w:cs="Times New Roman"/>
          <w:noProof/>
          <w:sz w:val="28"/>
          <w:szCs w:val="28"/>
        </w:rPr>
        <w:t xml:space="preserve"> год, публикационный массив страны з</w:t>
      </w:r>
      <w:r w:rsidR="003468CF">
        <w:rPr>
          <w:rFonts w:ascii="Times New Roman" w:eastAsia="Times New Roman" w:hAnsi="Times New Roman" w:cs="Times New Roman"/>
          <w:noProof/>
          <w:sz w:val="28"/>
          <w:szCs w:val="28"/>
        </w:rPr>
        <w:t>а 2018 – 2020 годы связан со 129</w:t>
      </w:r>
      <w:r w:rsidRPr="005B49D4">
        <w:rPr>
          <w:rFonts w:ascii="Times New Roman" w:eastAsia="Times New Roman" w:hAnsi="Times New Roman" w:cs="Times New Roman"/>
          <w:noProof/>
          <w:sz w:val="28"/>
          <w:szCs w:val="28"/>
        </w:rPr>
        <w:t xml:space="preserve"> научными орга</w:t>
      </w:r>
      <w:r w:rsidR="003468CF">
        <w:rPr>
          <w:rFonts w:ascii="Times New Roman" w:eastAsia="Times New Roman" w:hAnsi="Times New Roman" w:cs="Times New Roman"/>
          <w:noProof/>
          <w:sz w:val="28"/>
          <w:szCs w:val="28"/>
        </w:rPr>
        <w:t>низациями, из которых вузов – 73, НИИ – 51</w:t>
      </w:r>
      <w:r w:rsidRPr="005B49D4">
        <w:rPr>
          <w:rFonts w:ascii="Times New Roman" w:eastAsia="Times New Roman" w:hAnsi="Times New Roman" w:cs="Times New Roman"/>
          <w:noProof/>
          <w:sz w:val="28"/>
          <w:szCs w:val="28"/>
        </w:rPr>
        <w:t>, общественных организац</w:t>
      </w:r>
      <w:r w:rsidR="003468CF">
        <w:rPr>
          <w:rFonts w:ascii="Times New Roman" w:eastAsia="Times New Roman" w:hAnsi="Times New Roman" w:cs="Times New Roman"/>
          <w:noProof/>
          <w:sz w:val="28"/>
          <w:szCs w:val="28"/>
        </w:rPr>
        <w:t>ий – 5</w:t>
      </w:r>
      <w:r w:rsidRPr="005B49D4">
        <w:rPr>
          <w:rFonts w:ascii="Times New Roman" w:eastAsia="Times New Roman" w:hAnsi="Times New Roman" w:cs="Times New Roman"/>
          <w:noProof/>
          <w:sz w:val="28"/>
          <w:szCs w:val="28"/>
        </w:rPr>
        <w:t xml:space="preserve"> [</w:t>
      </w:r>
      <w:r w:rsidR="00DA5A51">
        <w:rPr>
          <w:rFonts w:ascii="Times New Roman" w:eastAsia="Times New Roman" w:hAnsi="Times New Roman" w:cs="Times New Roman"/>
          <w:noProof/>
          <w:sz w:val="28"/>
          <w:szCs w:val="28"/>
        </w:rPr>
        <w:fldChar w:fldCharType="begin"/>
      </w:r>
      <w:r w:rsidR="00DA5A51">
        <w:rPr>
          <w:rFonts w:ascii="Times New Roman" w:eastAsia="Times New Roman" w:hAnsi="Times New Roman" w:cs="Times New Roman"/>
          <w:noProof/>
          <w:sz w:val="28"/>
          <w:szCs w:val="28"/>
        </w:rPr>
        <w:instrText xml:space="preserve"> REF _Ref90421518 \r \h </w:instrText>
      </w:r>
      <w:r w:rsidR="00DA5A51">
        <w:rPr>
          <w:rFonts w:ascii="Times New Roman" w:eastAsia="Times New Roman" w:hAnsi="Times New Roman" w:cs="Times New Roman"/>
          <w:noProof/>
          <w:sz w:val="28"/>
          <w:szCs w:val="28"/>
        </w:rPr>
      </w:r>
      <w:r w:rsidR="00DA5A51">
        <w:rPr>
          <w:rFonts w:ascii="Times New Roman" w:eastAsia="Times New Roman" w:hAnsi="Times New Roman" w:cs="Times New Roman"/>
          <w:noProof/>
          <w:sz w:val="28"/>
          <w:szCs w:val="28"/>
        </w:rPr>
        <w:fldChar w:fldCharType="separate"/>
      </w:r>
      <w:r w:rsidR="00324A21">
        <w:rPr>
          <w:rFonts w:ascii="Times New Roman" w:eastAsia="Times New Roman" w:hAnsi="Times New Roman" w:cs="Times New Roman"/>
          <w:noProof/>
          <w:sz w:val="28"/>
          <w:szCs w:val="28"/>
        </w:rPr>
        <w:t>159</w:t>
      </w:r>
      <w:r w:rsidR="00DA5A51">
        <w:rPr>
          <w:rFonts w:ascii="Times New Roman" w:eastAsia="Times New Roman" w:hAnsi="Times New Roman" w:cs="Times New Roman"/>
          <w:noProof/>
          <w:sz w:val="28"/>
          <w:szCs w:val="28"/>
        </w:rPr>
        <w:fldChar w:fldCharType="end"/>
      </w:r>
      <w:r w:rsidR="004E5DC7">
        <w:rPr>
          <w:rFonts w:ascii="Times New Roman" w:eastAsia="Times New Roman" w:hAnsi="Times New Roman" w:cs="Times New Roman"/>
          <w:noProof/>
          <w:sz w:val="28"/>
          <w:szCs w:val="28"/>
        </w:rPr>
        <w:t>,с.67</w:t>
      </w:r>
      <w:r w:rsidRPr="005B49D4">
        <w:rPr>
          <w:rFonts w:ascii="Times New Roman" w:eastAsia="Times New Roman" w:hAnsi="Times New Roman" w:cs="Times New Roman"/>
          <w:noProof/>
          <w:sz w:val="28"/>
          <w:szCs w:val="28"/>
        </w:rPr>
        <w:t xml:space="preserve">]. Относительно движения трудовых ресурсов, следует заметить, </w:t>
      </w:r>
      <w:r w:rsidR="002A1101">
        <w:rPr>
          <w:rFonts w:ascii="Times New Roman" w:eastAsia="Times New Roman" w:hAnsi="Times New Roman" w:cs="Times New Roman"/>
          <w:noProof/>
          <w:sz w:val="28"/>
          <w:szCs w:val="28"/>
        </w:rPr>
        <w:t xml:space="preserve">нестабильность в кадровом потенциале науки, а именно, отмечается об обновлении трети сотрудников, что отражается на качестве и результативности науки </w:t>
      </w:r>
      <w:r w:rsidRPr="005B49D4">
        <w:rPr>
          <w:rFonts w:ascii="Times New Roman" w:eastAsia="Times New Roman" w:hAnsi="Times New Roman" w:cs="Times New Roman"/>
          <w:noProof/>
          <w:sz w:val="28"/>
          <w:szCs w:val="28"/>
        </w:rPr>
        <w:t>[</w:t>
      </w:r>
      <w:r w:rsidR="00DA5A51">
        <w:rPr>
          <w:rFonts w:ascii="Times New Roman" w:eastAsia="Times New Roman" w:hAnsi="Times New Roman" w:cs="Times New Roman"/>
          <w:noProof/>
          <w:sz w:val="28"/>
          <w:szCs w:val="28"/>
        </w:rPr>
        <w:fldChar w:fldCharType="begin"/>
      </w:r>
      <w:r w:rsidR="00DA5A51">
        <w:rPr>
          <w:rFonts w:ascii="Times New Roman" w:eastAsia="Times New Roman" w:hAnsi="Times New Roman" w:cs="Times New Roman"/>
          <w:noProof/>
          <w:sz w:val="28"/>
          <w:szCs w:val="28"/>
        </w:rPr>
        <w:instrText xml:space="preserve"> REF _Ref90421518 \r \h </w:instrText>
      </w:r>
      <w:r w:rsidR="00DA5A51">
        <w:rPr>
          <w:rFonts w:ascii="Times New Roman" w:eastAsia="Times New Roman" w:hAnsi="Times New Roman" w:cs="Times New Roman"/>
          <w:noProof/>
          <w:sz w:val="28"/>
          <w:szCs w:val="28"/>
        </w:rPr>
      </w:r>
      <w:r w:rsidR="00DA5A51">
        <w:rPr>
          <w:rFonts w:ascii="Times New Roman" w:eastAsia="Times New Roman" w:hAnsi="Times New Roman" w:cs="Times New Roman"/>
          <w:noProof/>
          <w:sz w:val="28"/>
          <w:szCs w:val="28"/>
        </w:rPr>
        <w:fldChar w:fldCharType="separate"/>
      </w:r>
      <w:r w:rsidR="00324A21">
        <w:rPr>
          <w:rFonts w:ascii="Times New Roman" w:eastAsia="Times New Roman" w:hAnsi="Times New Roman" w:cs="Times New Roman"/>
          <w:noProof/>
          <w:sz w:val="28"/>
          <w:szCs w:val="28"/>
        </w:rPr>
        <w:t>159</w:t>
      </w:r>
      <w:r w:rsidR="00DA5A51">
        <w:rPr>
          <w:rFonts w:ascii="Times New Roman" w:eastAsia="Times New Roman" w:hAnsi="Times New Roman" w:cs="Times New Roman"/>
          <w:noProof/>
          <w:sz w:val="28"/>
          <w:szCs w:val="28"/>
        </w:rPr>
        <w:fldChar w:fldCharType="end"/>
      </w:r>
      <w:r w:rsidR="004E5DC7">
        <w:rPr>
          <w:rFonts w:ascii="Times New Roman" w:eastAsia="Times New Roman" w:hAnsi="Times New Roman" w:cs="Times New Roman"/>
          <w:noProof/>
          <w:sz w:val="28"/>
          <w:szCs w:val="28"/>
        </w:rPr>
        <w:t>,с.85</w:t>
      </w:r>
      <w:r w:rsidRPr="005B49D4">
        <w:rPr>
          <w:rFonts w:ascii="Times New Roman" w:eastAsia="Times New Roman" w:hAnsi="Times New Roman" w:cs="Times New Roman"/>
          <w:noProof/>
          <w:sz w:val="28"/>
          <w:szCs w:val="28"/>
        </w:rPr>
        <w:t xml:space="preserve">]. </w:t>
      </w:r>
      <w:r w:rsidR="00656528">
        <w:rPr>
          <w:rFonts w:ascii="Times New Roman" w:eastAsia="Times New Roman" w:hAnsi="Times New Roman" w:cs="Times New Roman"/>
          <w:noProof/>
          <w:sz w:val="28"/>
          <w:szCs w:val="28"/>
        </w:rPr>
        <w:t xml:space="preserve"> </w:t>
      </w:r>
      <w:r w:rsidRPr="005B49D4">
        <w:rPr>
          <w:rFonts w:ascii="Times New Roman" w:eastAsia="Times New Roman" w:hAnsi="Times New Roman" w:cs="Times New Roman"/>
          <w:noProof/>
          <w:sz w:val="28"/>
          <w:szCs w:val="28"/>
        </w:rPr>
        <w:t>К</w:t>
      </w:r>
      <w:r w:rsidR="002A1101">
        <w:rPr>
          <w:rFonts w:ascii="Times New Roman" w:eastAsia="Times New Roman" w:hAnsi="Times New Roman" w:cs="Times New Roman"/>
          <w:noProof/>
          <w:sz w:val="28"/>
          <w:szCs w:val="28"/>
        </w:rPr>
        <w:t xml:space="preserve">роме того, отмечено снижение участия в исследовательской деятельности </w:t>
      </w:r>
      <w:r w:rsidR="002A1101">
        <w:rPr>
          <w:rFonts w:ascii="Times New Roman" w:eastAsia="Times New Roman" w:hAnsi="Times New Roman" w:cs="Times New Roman"/>
          <w:noProof/>
          <w:sz w:val="28"/>
          <w:szCs w:val="28"/>
        </w:rPr>
        <w:lastRenderedPageBreak/>
        <w:t xml:space="preserve">молодых специалистов в возрасте до 25 лет и молодых ученых в возрасте до 35 лет, а также исследователей в возрасте от 55 до 64 лет </w:t>
      </w:r>
      <w:r w:rsidRPr="005B49D4">
        <w:rPr>
          <w:rFonts w:ascii="Times New Roman" w:eastAsia="Times New Roman" w:hAnsi="Times New Roman" w:cs="Times New Roman"/>
          <w:noProof/>
          <w:sz w:val="28"/>
          <w:szCs w:val="28"/>
        </w:rPr>
        <w:t>[</w:t>
      </w:r>
      <w:r w:rsidR="00DA5A51">
        <w:rPr>
          <w:rFonts w:ascii="Times New Roman" w:eastAsia="Times New Roman" w:hAnsi="Times New Roman" w:cs="Times New Roman"/>
          <w:noProof/>
          <w:sz w:val="28"/>
          <w:szCs w:val="28"/>
        </w:rPr>
        <w:fldChar w:fldCharType="begin"/>
      </w:r>
      <w:r w:rsidR="00DA5A51">
        <w:rPr>
          <w:rFonts w:ascii="Times New Roman" w:eastAsia="Times New Roman" w:hAnsi="Times New Roman" w:cs="Times New Roman"/>
          <w:noProof/>
          <w:sz w:val="28"/>
          <w:szCs w:val="28"/>
        </w:rPr>
        <w:instrText xml:space="preserve"> REF _Ref90421518 \r \h </w:instrText>
      </w:r>
      <w:r w:rsidR="00DA5A51">
        <w:rPr>
          <w:rFonts w:ascii="Times New Roman" w:eastAsia="Times New Roman" w:hAnsi="Times New Roman" w:cs="Times New Roman"/>
          <w:noProof/>
          <w:sz w:val="28"/>
          <w:szCs w:val="28"/>
        </w:rPr>
      </w:r>
      <w:r w:rsidR="00DA5A51">
        <w:rPr>
          <w:rFonts w:ascii="Times New Roman" w:eastAsia="Times New Roman" w:hAnsi="Times New Roman" w:cs="Times New Roman"/>
          <w:noProof/>
          <w:sz w:val="28"/>
          <w:szCs w:val="28"/>
        </w:rPr>
        <w:fldChar w:fldCharType="separate"/>
      </w:r>
      <w:r w:rsidR="00324A21">
        <w:rPr>
          <w:rFonts w:ascii="Times New Roman" w:eastAsia="Times New Roman" w:hAnsi="Times New Roman" w:cs="Times New Roman"/>
          <w:noProof/>
          <w:sz w:val="28"/>
          <w:szCs w:val="28"/>
        </w:rPr>
        <w:t>159</w:t>
      </w:r>
      <w:r w:rsidR="00DA5A51">
        <w:rPr>
          <w:rFonts w:ascii="Times New Roman" w:eastAsia="Times New Roman" w:hAnsi="Times New Roman" w:cs="Times New Roman"/>
          <w:noProof/>
          <w:sz w:val="28"/>
          <w:szCs w:val="28"/>
        </w:rPr>
        <w:fldChar w:fldCharType="end"/>
      </w:r>
      <w:r w:rsidR="004E5DC7">
        <w:rPr>
          <w:rFonts w:ascii="Times New Roman" w:eastAsia="Times New Roman" w:hAnsi="Times New Roman" w:cs="Times New Roman"/>
          <w:noProof/>
          <w:sz w:val="28"/>
          <w:szCs w:val="28"/>
        </w:rPr>
        <w:t>,с.86</w:t>
      </w:r>
      <w:r w:rsidRPr="005B49D4">
        <w:rPr>
          <w:rFonts w:ascii="Times New Roman" w:eastAsia="Times New Roman" w:hAnsi="Times New Roman" w:cs="Times New Roman"/>
          <w:noProof/>
          <w:sz w:val="28"/>
          <w:szCs w:val="28"/>
        </w:rPr>
        <w:t xml:space="preserve">]. </w:t>
      </w:r>
      <w:r w:rsidR="00A93B63">
        <w:rPr>
          <w:rFonts w:ascii="Times New Roman" w:eastAsia="Times New Roman" w:hAnsi="Times New Roman" w:cs="Times New Roman"/>
          <w:noProof/>
          <w:sz w:val="28"/>
          <w:szCs w:val="28"/>
        </w:rPr>
        <w:t xml:space="preserve">Важным достижением отечественной науки является создание </w:t>
      </w:r>
      <w:r w:rsidR="00A93B63" w:rsidRPr="00A93B63">
        <w:rPr>
          <w:rFonts w:ascii="Times New Roman" w:eastAsia="Times New Roman" w:hAnsi="Times New Roman" w:cs="Times New Roman"/>
          <w:noProof/>
          <w:sz w:val="28"/>
          <w:szCs w:val="28"/>
        </w:rPr>
        <w:t>учеными НИИ проблем биологической безопасности Комитета науки</w:t>
      </w:r>
      <w:r w:rsidR="00541554" w:rsidRPr="00541554">
        <w:rPr>
          <w:rFonts w:ascii="Times New Roman" w:eastAsia="Times New Roman" w:hAnsi="Times New Roman" w:cs="Times New Roman"/>
          <w:noProof/>
          <w:sz w:val="28"/>
          <w:szCs w:val="28"/>
        </w:rPr>
        <w:t xml:space="preserve"> </w:t>
      </w:r>
      <w:r w:rsidR="00A93B63" w:rsidRPr="00A93B63">
        <w:rPr>
          <w:rFonts w:ascii="Times New Roman" w:eastAsia="Times New Roman" w:hAnsi="Times New Roman" w:cs="Times New Roman"/>
          <w:noProof/>
          <w:sz w:val="28"/>
          <w:szCs w:val="28"/>
        </w:rPr>
        <w:t>двух вакцин против коронавирусной инфекции</w:t>
      </w:r>
      <w:r w:rsidR="00A93B63">
        <w:rPr>
          <w:rFonts w:ascii="Times New Roman" w:eastAsia="Times New Roman" w:hAnsi="Times New Roman" w:cs="Times New Roman"/>
          <w:noProof/>
          <w:sz w:val="28"/>
          <w:szCs w:val="28"/>
        </w:rPr>
        <w:t xml:space="preserve"> COVID-19 </w:t>
      </w:r>
      <w:r w:rsidR="00A93B63" w:rsidRPr="00A93B63">
        <w:rPr>
          <w:rFonts w:ascii="Times New Roman" w:eastAsia="Times New Roman" w:hAnsi="Times New Roman" w:cs="Times New Roman"/>
          <w:noProof/>
          <w:sz w:val="28"/>
          <w:szCs w:val="28"/>
        </w:rPr>
        <w:t>(инактивированная и субъединичная)</w:t>
      </w:r>
      <w:r w:rsidR="00A93B63">
        <w:rPr>
          <w:rFonts w:ascii="Times New Roman" w:eastAsia="Times New Roman" w:hAnsi="Times New Roman" w:cs="Times New Roman"/>
          <w:noProof/>
          <w:sz w:val="28"/>
          <w:szCs w:val="28"/>
        </w:rPr>
        <w:t xml:space="preserve">. </w:t>
      </w:r>
    </w:p>
    <w:p w14:paraId="47F7DB4B" w14:textId="05826784" w:rsidR="00DD2BCA" w:rsidRPr="00236678" w:rsidRDefault="00BB307E"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ab/>
      </w:r>
      <w:r w:rsidR="00A93B63" w:rsidRPr="00A93B63">
        <w:rPr>
          <w:rFonts w:ascii="Times New Roman" w:eastAsia="Times New Roman" w:hAnsi="Times New Roman" w:cs="Times New Roman"/>
          <w:noProof/>
          <w:sz w:val="28"/>
          <w:szCs w:val="28"/>
        </w:rPr>
        <w:t>В лаборатории генетической инженерии Национального центра биотехнологии</w:t>
      </w:r>
      <w:r w:rsidR="009802DC">
        <w:rPr>
          <w:rFonts w:ascii="Times New Roman" w:eastAsia="Times New Roman" w:hAnsi="Times New Roman" w:cs="Times New Roman"/>
          <w:noProof/>
          <w:sz w:val="28"/>
          <w:szCs w:val="28"/>
        </w:rPr>
        <w:t xml:space="preserve"> </w:t>
      </w:r>
      <w:r w:rsidR="00A93B63" w:rsidRPr="00A93B63">
        <w:rPr>
          <w:rFonts w:ascii="Times New Roman" w:eastAsia="Times New Roman" w:hAnsi="Times New Roman" w:cs="Times New Roman"/>
          <w:noProof/>
          <w:sz w:val="28"/>
          <w:szCs w:val="28"/>
        </w:rPr>
        <w:t xml:space="preserve">Комитета науки МОН РК под </w:t>
      </w:r>
      <w:r w:rsidR="009802DC">
        <w:rPr>
          <w:rFonts w:ascii="Times New Roman" w:eastAsia="Times New Roman" w:hAnsi="Times New Roman" w:cs="Times New Roman"/>
          <w:noProof/>
          <w:sz w:val="28"/>
          <w:szCs w:val="28"/>
        </w:rPr>
        <w:t xml:space="preserve">руководством Александра Шустова </w:t>
      </w:r>
      <w:r w:rsidR="00A93B63" w:rsidRPr="00A93B63">
        <w:rPr>
          <w:rFonts w:ascii="Times New Roman" w:eastAsia="Times New Roman" w:hAnsi="Times New Roman" w:cs="Times New Roman"/>
          <w:noProof/>
          <w:sz w:val="28"/>
          <w:szCs w:val="28"/>
        </w:rPr>
        <w:t>разработана технология получения биосовмес</w:t>
      </w:r>
      <w:r w:rsidR="009802DC">
        <w:rPr>
          <w:rFonts w:ascii="Times New Roman" w:eastAsia="Times New Roman" w:hAnsi="Times New Roman" w:cs="Times New Roman"/>
          <w:noProof/>
          <w:sz w:val="28"/>
          <w:szCs w:val="28"/>
        </w:rPr>
        <w:t xml:space="preserve">тимого клея для использования в </w:t>
      </w:r>
      <w:r w:rsidR="00A93B63" w:rsidRPr="00A93B63">
        <w:rPr>
          <w:rFonts w:ascii="Times New Roman" w:eastAsia="Times New Roman" w:hAnsi="Times New Roman" w:cs="Times New Roman"/>
          <w:noProof/>
          <w:sz w:val="28"/>
          <w:szCs w:val="28"/>
        </w:rPr>
        <w:t>хирургии и стоматологии</w:t>
      </w:r>
      <w:r w:rsidR="00541554" w:rsidRPr="00541554">
        <w:rPr>
          <w:rFonts w:ascii="Times New Roman" w:eastAsia="Times New Roman" w:hAnsi="Times New Roman" w:cs="Times New Roman"/>
          <w:noProof/>
          <w:sz w:val="28"/>
          <w:szCs w:val="28"/>
        </w:rPr>
        <w:t xml:space="preserve"> </w:t>
      </w:r>
      <w:r w:rsidR="00541554" w:rsidRPr="005B49D4">
        <w:rPr>
          <w:rFonts w:ascii="Times New Roman" w:eastAsia="Times New Roman" w:hAnsi="Times New Roman" w:cs="Times New Roman"/>
          <w:noProof/>
          <w:sz w:val="28"/>
          <w:szCs w:val="28"/>
        </w:rPr>
        <w:t>[</w:t>
      </w:r>
      <w:r w:rsidR="00541554">
        <w:rPr>
          <w:rFonts w:ascii="Times New Roman" w:eastAsia="Times New Roman" w:hAnsi="Times New Roman" w:cs="Times New Roman"/>
          <w:noProof/>
          <w:sz w:val="28"/>
          <w:szCs w:val="28"/>
        </w:rPr>
        <w:fldChar w:fldCharType="begin"/>
      </w:r>
      <w:r w:rsidR="00541554">
        <w:rPr>
          <w:rFonts w:ascii="Times New Roman" w:eastAsia="Times New Roman" w:hAnsi="Times New Roman" w:cs="Times New Roman"/>
          <w:noProof/>
          <w:sz w:val="28"/>
          <w:szCs w:val="28"/>
        </w:rPr>
        <w:instrText xml:space="preserve"> REF _Ref90421518 \r \h </w:instrText>
      </w:r>
      <w:r w:rsidR="00541554">
        <w:rPr>
          <w:rFonts w:ascii="Times New Roman" w:eastAsia="Times New Roman" w:hAnsi="Times New Roman" w:cs="Times New Roman"/>
          <w:noProof/>
          <w:sz w:val="28"/>
          <w:szCs w:val="28"/>
        </w:rPr>
      </w:r>
      <w:r w:rsidR="00541554">
        <w:rPr>
          <w:rFonts w:ascii="Times New Roman" w:eastAsia="Times New Roman" w:hAnsi="Times New Roman" w:cs="Times New Roman"/>
          <w:noProof/>
          <w:sz w:val="28"/>
          <w:szCs w:val="28"/>
        </w:rPr>
        <w:fldChar w:fldCharType="separate"/>
      </w:r>
      <w:r w:rsidR="00324A21">
        <w:rPr>
          <w:rFonts w:ascii="Times New Roman" w:eastAsia="Times New Roman" w:hAnsi="Times New Roman" w:cs="Times New Roman"/>
          <w:noProof/>
          <w:sz w:val="28"/>
          <w:szCs w:val="28"/>
        </w:rPr>
        <w:t>159</w:t>
      </w:r>
      <w:r w:rsidR="00541554">
        <w:rPr>
          <w:rFonts w:ascii="Times New Roman" w:eastAsia="Times New Roman" w:hAnsi="Times New Roman" w:cs="Times New Roman"/>
          <w:noProof/>
          <w:sz w:val="28"/>
          <w:szCs w:val="28"/>
        </w:rPr>
        <w:fldChar w:fldCharType="end"/>
      </w:r>
      <w:r w:rsidR="004E5DC7">
        <w:rPr>
          <w:rFonts w:ascii="Times New Roman" w:eastAsia="Times New Roman" w:hAnsi="Times New Roman" w:cs="Times New Roman"/>
          <w:noProof/>
          <w:sz w:val="28"/>
          <w:szCs w:val="28"/>
        </w:rPr>
        <w:t>,с.101</w:t>
      </w:r>
      <w:r w:rsidR="00541554" w:rsidRPr="005B49D4">
        <w:rPr>
          <w:rFonts w:ascii="Times New Roman" w:eastAsia="Times New Roman" w:hAnsi="Times New Roman" w:cs="Times New Roman"/>
          <w:noProof/>
          <w:sz w:val="28"/>
          <w:szCs w:val="28"/>
        </w:rPr>
        <w:t>]</w:t>
      </w:r>
      <w:r w:rsidR="00A93B63" w:rsidRPr="00A93B63">
        <w:rPr>
          <w:rFonts w:ascii="Times New Roman" w:eastAsia="Times New Roman" w:hAnsi="Times New Roman" w:cs="Times New Roman"/>
          <w:noProof/>
          <w:sz w:val="28"/>
          <w:szCs w:val="28"/>
        </w:rPr>
        <w:t>.</w:t>
      </w:r>
      <w:r w:rsidR="00A93B63">
        <w:rPr>
          <w:rFonts w:ascii="Times New Roman" w:eastAsia="Times New Roman" w:hAnsi="Times New Roman" w:cs="Times New Roman"/>
          <w:noProof/>
          <w:sz w:val="28"/>
          <w:szCs w:val="28"/>
        </w:rPr>
        <w:t xml:space="preserve"> </w:t>
      </w:r>
      <w:r w:rsidR="009802DC">
        <w:rPr>
          <w:rFonts w:ascii="Times New Roman" w:eastAsia="Times New Roman" w:hAnsi="Times New Roman" w:cs="Times New Roman"/>
          <w:noProof/>
          <w:sz w:val="28"/>
          <w:szCs w:val="28"/>
        </w:rPr>
        <w:t xml:space="preserve">Внедрена в </w:t>
      </w:r>
      <w:r w:rsidR="00A93B63" w:rsidRPr="00A93B63">
        <w:rPr>
          <w:rFonts w:ascii="Times New Roman" w:eastAsia="Times New Roman" w:hAnsi="Times New Roman" w:cs="Times New Roman"/>
          <w:noProof/>
          <w:sz w:val="28"/>
          <w:szCs w:val="28"/>
        </w:rPr>
        <w:t>работу первая в Казахстане высокопрои</w:t>
      </w:r>
      <w:r w:rsidR="009802DC">
        <w:rPr>
          <w:rFonts w:ascii="Times New Roman" w:eastAsia="Times New Roman" w:hAnsi="Times New Roman" w:cs="Times New Roman"/>
          <w:noProof/>
          <w:sz w:val="28"/>
          <w:szCs w:val="28"/>
        </w:rPr>
        <w:t xml:space="preserve">зводительная биоинформатическая </w:t>
      </w:r>
      <w:r w:rsidR="00A93B63" w:rsidRPr="00A93B63">
        <w:rPr>
          <w:rFonts w:ascii="Times New Roman" w:eastAsia="Times New Roman" w:hAnsi="Times New Roman" w:cs="Times New Roman"/>
          <w:noProof/>
          <w:sz w:val="28"/>
          <w:szCs w:val="28"/>
        </w:rPr>
        <w:t>вычислительная система «Q-symphony» для ан</w:t>
      </w:r>
      <w:r w:rsidR="009802DC">
        <w:rPr>
          <w:rFonts w:ascii="Times New Roman" w:eastAsia="Times New Roman" w:hAnsi="Times New Roman" w:cs="Times New Roman"/>
          <w:noProof/>
          <w:sz w:val="28"/>
          <w:szCs w:val="28"/>
        </w:rPr>
        <w:t xml:space="preserve">ализа геномных/транскриптомных/ </w:t>
      </w:r>
      <w:r w:rsidR="00A93B63" w:rsidRPr="00A93B63">
        <w:rPr>
          <w:rFonts w:ascii="Times New Roman" w:eastAsia="Times New Roman" w:hAnsi="Times New Roman" w:cs="Times New Roman"/>
          <w:noProof/>
          <w:sz w:val="28"/>
          <w:szCs w:val="28"/>
        </w:rPr>
        <w:t>экзомных и биомедицинских данных большой размерности</w:t>
      </w:r>
      <w:r w:rsidR="00541554" w:rsidRPr="00541554">
        <w:rPr>
          <w:rFonts w:ascii="Times New Roman" w:eastAsia="Times New Roman" w:hAnsi="Times New Roman" w:cs="Times New Roman"/>
          <w:noProof/>
          <w:sz w:val="28"/>
          <w:szCs w:val="28"/>
        </w:rPr>
        <w:t xml:space="preserve"> </w:t>
      </w:r>
      <w:r w:rsidR="00541554" w:rsidRPr="005B49D4">
        <w:rPr>
          <w:rFonts w:ascii="Times New Roman" w:eastAsia="Times New Roman" w:hAnsi="Times New Roman" w:cs="Times New Roman"/>
          <w:noProof/>
          <w:sz w:val="28"/>
          <w:szCs w:val="28"/>
        </w:rPr>
        <w:t>[</w:t>
      </w:r>
      <w:r w:rsidR="00541554">
        <w:rPr>
          <w:rFonts w:ascii="Times New Roman" w:eastAsia="Times New Roman" w:hAnsi="Times New Roman" w:cs="Times New Roman"/>
          <w:noProof/>
          <w:sz w:val="28"/>
          <w:szCs w:val="28"/>
        </w:rPr>
        <w:fldChar w:fldCharType="begin"/>
      </w:r>
      <w:r w:rsidR="00541554">
        <w:rPr>
          <w:rFonts w:ascii="Times New Roman" w:eastAsia="Times New Roman" w:hAnsi="Times New Roman" w:cs="Times New Roman"/>
          <w:noProof/>
          <w:sz w:val="28"/>
          <w:szCs w:val="28"/>
        </w:rPr>
        <w:instrText xml:space="preserve"> REF _Ref90421518 \r \h </w:instrText>
      </w:r>
      <w:r w:rsidR="00541554">
        <w:rPr>
          <w:rFonts w:ascii="Times New Roman" w:eastAsia="Times New Roman" w:hAnsi="Times New Roman" w:cs="Times New Roman"/>
          <w:noProof/>
          <w:sz w:val="28"/>
          <w:szCs w:val="28"/>
        </w:rPr>
      </w:r>
      <w:r w:rsidR="00541554">
        <w:rPr>
          <w:rFonts w:ascii="Times New Roman" w:eastAsia="Times New Roman" w:hAnsi="Times New Roman" w:cs="Times New Roman"/>
          <w:noProof/>
          <w:sz w:val="28"/>
          <w:szCs w:val="28"/>
        </w:rPr>
        <w:fldChar w:fldCharType="separate"/>
      </w:r>
      <w:r w:rsidR="00324A21">
        <w:rPr>
          <w:rFonts w:ascii="Times New Roman" w:eastAsia="Times New Roman" w:hAnsi="Times New Roman" w:cs="Times New Roman"/>
          <w:noProof/>
          <w:sz w:val="28"/>
          <w:szCs w:val="28"/>
        </w:rPr>
        <w:t>159</w:t>
      </w:r>
      <w:r w:rsidR="00541554">
        <w:rPr>
          <w:rFonts w:ascii="Times New Roman" w:eastAsia="Times New Roman" w:hAnsi="Times New Roman" w:cs="Times New Roman"/>
          <w:noProof/>
          <w:sz w:val="28"/>
          <w:szCs w:val="28"/>
        </w:rPr>
        <w:fldChar w:fldCharType="end"/>
      </w:r>
      <w:r w:rsidR="004E5DC7">
        <w:rPr>
          <w:rFonts w:ascii="Times New Roman" w:eastAsia="Times New Roman" w:hAnsi="Times New Roman" w:cs="Times New Roman"/>
          <w:noProof/>
          <w:sz w:val="28"/>
          <w:szCs w:val="28"/>
        </w:rPr>
        <w:t>,с.102</w:t>
      </w:r>
      <w:r w:rsidR="00541554" w:rsidRPr="005B49D4">
        <w:rPr>
          <w:rFonts w:ascii="Times New Roman" w:eastAsia="Times New Roman" w:hAnsi="Times New Roman" w:cs="Times New Roman"/>
          <w:noProof/>
          <w:sz w:val="28"/>
          <w:szCs w:val="28"/>
        </w:rPr>
        <w:t>]</w:t>
      </w:r>
      <w:r w:rsidR="00A93B63" w:rsidRPr="00A93B63">
        <w:rPr>
          <w:rFonts w:ascii="Times New Roman" w:eastAsia="Times New Roman" w:hAnsi="Times New Roman" w:cs="Times New Roman"/>
          <w:noProof/>
          <w:sz w:val="28"/>
          <w:szCs w:val="28"/>
        </w:rPr>
        <w:t>.</w:t>
      </w:r>
      <w:r w:rsidR="00A93B63">
        <w:rPr>
          <w:rFonts w:ascii="Times New Roman" w:eastAsia="Times New Roman" w:hAnsi="Times New Roman" w:cs="Times New Roman"/>
          <w:noProof/>
          <w:sz w:val="28"/>
          <w:szCs w:val="28"/>
        </w:rPr>
        <w:t xml:space="preserve"> </w:t>
      </w:r>
      <w:r w:rsidR="00A93B63" w:rsidRPr="00A93B63">
        <w:rPr>
          <w:rFonts w:ascii="Times New Roman" w:eastAsia="Times New Roman" w:hAnsi="Times New Roman" w:cs="Times New Roman"/>
          <w:noProof/>
          <w:sz w:val="28"/>
          <w:szCs w:val="28"/>
        </w:rPr>
        <w:t>Разработан и апробирован д</w:t>
      </w:r>
      <w:r w:rsidR="009802DC">
        <w:rPr>
          <w:rFonts w:ascii="Times New Roman" w:eastAsia="Times New Roman" w:hAnsi="Times New Roman" w:cs="Times New Roman"/>
          <w:noProof/>
          <w:sz w:val="28"/>
          <w:szCs w:val="28"/>
        </w:rPr>
        <w:t xml:space="preserve">оклинически новый метод лечения </w:t>
      </w:r>
      <w:r w:rsidR="00A93B63" w:rsidRPr="00A93B63">
        <w:rPr>
          <w:rFonts w:ascii="Times New Roman" w:eastAsia="Times New Roman" w:hAnsi="Times New Roman" w:cs="Times New Roman"/>
          <w:noProof/>
          <w:sz w:val="28"/>
          <w:szCs w:val="28"/>
        </w:rPr>
        <w:t>остеопоротических переломов костей с ис</w:t>
      </w:r>
      <w:r w:rsidR="009802DC">
        <w:rPr>
          <w:rFonts w:ascii="Times New Roman" w:eastAsia="Times New Roman" w:hAnsi="Times New Roman" w:cs="Times New Roman"/>
          <w:noProof/>
          <w:sz w:val="28"/>
          <w:szCs w:val="28"/>
        </w:rPr>
        <w:t xml:space="preserve">пользованием стволовых клеток и </w:t>
      </w:r>
      <w:r w:rsidR="00A93B63" w:rsidRPr="00A93B63">
        <w:rPr>
          <w:rFonts w:ascii="Times New Roman" w:eastAsia="Times New Roman" w:hAnsi="Times New Roman" w:cs="Times New Roman"/>
          <w:noProof/>
          <w:sz w:val="28"/>
          <w:szCs w:val="28"/>
        </w:rPr>
        <w:t>синтетического полимера; получен патент на полезную модель</w:t>
      </w:r>
      <w:r w:rsidR="00541554" w:rsidRPr="00541554">
        <w:rPr>
          <w:rFonts w:ascii="Times New Roman" w:eastAsia="Times New Roman" w:hAnsi="Times New Roman" w:cs="Times New Roman"/>
          <w:noProof/>
          <w:sz w:val="28"/>
          <w:szCs w:val="28"/>
        </w:rPr>
        <w:t xml:space="preserve"> </w:t>
      </w:r>
      <w:r w:rsidR="00541554" w:rsidRPr="005B49D4">
        <w:rPr>
          <w:rFonts w:ascii="Times New Roman" w:eastAsia="Times New Roman" w:hAnsi="Times New Roman" w:cs="Times New Roman"/>
          <w:noProof/>
          <w:sz w:val="28"/>
          <w:szCs w:val="28"/>
        </w:rPr>
        <w:t>[</w:t>
      </w:r>
      <w:r w:rsidR="00541554">
        <w:rPr>
          <w:rFonts w:ascii="Times New Roman" w:eastAsia="Times New Roman" w:hAnsi="Times New Roman" w:cs="Times New Roman"/>
          <w:noProof/>
          <w:sz w:val="28"/>
          <w:szCs w:val="28"/>
        </w:rPr>
        <w:fldChar w:fldCharType="begin"/>
      </w:r>
      <w:r w:rsidR="00541554">
        <w:rPr>
          <w:rFonts w:ascii="Times New Roman" w:eastAsia="Times New Roman" w:hAnsi="Times New Roman" w:cs="Times New Roman"/>
          <w:noProof/>
          <w:sz w:val="28"/>
          <w:szCs w:val="28"/>
        </w:rPr>
        <w:instrText xml:space="preserve"> REF _Ref90421518 \r \h </w:instrText>
      </w:r>
      <w:r w:rsidR="00541554">
        <w:rPr>
          <w:rFonts w:ascii="Times New Roman" w:eastAsia="Times New Roman" w:hAnsi="Times New Roman" w:cs="Times New Roman"/>
          <w:noProof/>
          <w:sz w:val="28"/>
          <w:szCs w:val="28"/>
        </w:rPr>
      </w:r>
      <w:r w:rsidR="00541554">
        <w:rPr>
          <w:rFonts w:ascii="Times New Roman" w:eastAsia="Times New Roman" w:hAnsi="Times New Roman" w:cs="Times New Roman"/>
          <w:noProof/>
          <w:sz w:val="28"/>
          <w:szCs w:val="28"/>
        </w:rPr>
        <w:fldChar w:fldCharType="separate"/>
      </w:r>
      <w:r w:rsidR="00324A21">
        <w:rPr>
          <w:rFonts w:ascii="Times New Roman" w:eastAsia="Times New Roman" w:hAnsi="Times New Roman" w:cs="Times New Roman"/>
          <w:noProof/>
          <w:sz w:val="28"/>
          <w:szCs w:val="28"/>
        </w:rPr>
        <w:t>159</w:t>
      </w:r>
      <w:r w:rsidR="00541554">
        <w:rPr>
          <w:rFonts w:ascii="Times New Roman" w:eastAsia="Times New Roman" w:hAnsi="Times New Roman" w:cs="Times New Roman"/>
          <w:noProof/>
          <w:sz w:val="28"/>
          <w:szCs w:val="28"/>
        </w:rPr>
        <w:fldChar w:fldCharType="end"/>
      </w:r>
      <w:r w:rsidR="004E5DC7">
        <w:rPr>
          <w:rFonts w:ascii="Times New Roman" w:eastAsia="Times New Roman" w:hAnsi="Times New Roman" w:cs="Times New Roman"/>
          <w:noProof/>
          <w:sz w:val="28"/>
          <w:szCs w:val="28"/>
        </w:rPr>
        <w:t>,с.103</w:t>
      </w:r>
      <w:r w:rsidR="00541554" w:rsidRPr="005B49D4">
        <w:rPr>
          <w:rFonts w:ascii="Times New Roman" w:eastAsia="Times New Roman" w:hAnsi="Times New Roman" w:cs="Times New Roman"/>
          <w:noProof/>
          <w:sz w:val="28"/>
          <w:szCs w:val="28"/>
        </w:rPr>
        <w:t>]</w:t>
      </w:r>
      <w:r w:rsidR="00A93B63" w:rsidRPr="00A93B63">
        <w:rPr>
          <w:rFonts w:ascii="Times New Roman" w:eastAsia="Times New Roman" w:hAnsi="Times New Roman" w:cs="Times New Roman"/>
          <w:noProof/>
          <w:sz w:val="28"/>
          <w:szCs w:val="28"/>
        </w:rPr>
        <w:t>.</w:t>
      </w:r>
      <w:r w:rsidR="00A93B63">
        <w:rPr>
          <w:rFonts w:ascii="Times New Roman" w:eastAsia="Times New Roman" w:hAnsi="Times New Roman" w:cs="Times New Roman"/>
          <w:noProof/>
          <w:sz w:val="28"/>
          <w:szCs w:val="28"/>
        </w:rPr>
        <w:t xml:space="preserve"> </w:t>
      </w:r>
    </w:p>
    <w:p w14:paraId="159C9C53" w14:textId="33F69DA8" w:rsidR="005B49D4" w:rsidRPr="00F62C97" w:rsidRDefault="005B49D4"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sidRPr="00F62C97">
        <w:rPr>
          <w:rFonts w:ascii="Times New Roman" w:eastAsia="Times New Roman" w:hAnsi="Times New Roman" w:cs="Times New Roman"/>
          <w:noProof/>
          <w:sz w:val="28"/>
          <w:szCs w:val="28"/>
        </w:rPr>
        <w:tab/>
      </w:r>
      <w:r w:rsidRPr="005B49D4">
        <w:rPr>
          <w:rFonts w:ascii="Times New Roman" w:eastAsia="Times New Roman" w:hAnsi="Times New Roman" w:cs="Times New Roman"/>
          <w:noProof/>
          <w:sz w:val="28"/>
          <w:szCs w:val="28"/>
        </w:rPr>
        <w:t>Между тем, в целях исследования причин</w:t>
      </w:r>
      <w:r w:rsidR="00DF1FC9">
        <w:rPr>
          <w:rFonts w:ascii="Times New Roman" w:eastAsia="Times New Roman" w:hAnsi="Times New Roman" w:cs="Times New Roman"/>
          <w:noProof/>
          <w:sz w:val="28"/>
          <w:szCs w:val="28"/>
        </w:rPr>
        <w:t>,</w:t>
      </w:r>
      <w:r w:rsidRPr="005B49D4">
        <w:rPr>
          <w:rFonts w:ascii="Times New Roman" w:eastAsia="Times New Roman" w:hAnsi="Times New Roman" w:cs="Times New Roman"/>
          <w:noProof/>
          <w:sz w:val="28"/>
          <w:szCs w:val="28"/>
        </w:rPr>
        <w:t xml:space="preserve"> побудивших респондентов изменить инвестиции компании в инновации за последние 3 года, со стороны автора осуществлен регрессионный анализ влияния факторов влияния на развитие инновационного потенциала компании на инвестиции в инновации согласно таблице</w:t>
      </w:r>
      <w:r w:rsidR="00D776EB">
        <w:rPr>
          <w:rFonts w:ascii="Times New Roman" w:eastAsia="Times New Roman" w:hAnsi="Times New Roman" w:cs="Times New Roman"/>
          <w:noProof/>
          <w:sz w:val="28"/>
          <w:szCs w:val="28"/>
        </w:rPr>
        <w:t xml:space="preserve"> 2</w:t>
      </w:r>
      <w:r w:rsidR="00B909D0">
        <w:rPr>
          <w:rFonts w:ascii="Times New Roman" w:eastAsia="Times New Roman" w:hAnsi="Times New Roman" w:cs="Times New Roman"/>
          <w:noProof/>
          <w:sz w:val="28"/>
          <w:szCs w:val="28"/>
        </w:rPr>
        <w:t>2</w:t>
      </w:r>
      <w:r w:rsidRPr="005B49D4">
        <w:rPr>
          <w:rFonts w:ascii="Times New Roman" w:eastAsia="Times New Roman" w:hAnsi="Times New Roman" w:cs="Times New Roman"/>
          <w:noProof/>
          <w:sz w:val="28"/>
          <w:szCs w:val="28"/>
        </w:rPr>
        <w:t>.</w:t>
      </w:r>
    </w:p>
    <w:p w14:paraId="3425DE17" w14:textId="77777777" w:rsidR="005B49D4" w:rsidRPr="00F62C97" w:rsidRDefault="005B49D4"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p>
    <w:p w14:paraId="6303442E" w14:textId="1C646718" w:rsidR="005B49D4" w:rsidRDefault="005B49D4" w:rsidP="00C55C33">
      <w:pPr>
        <w:pStyle w:val="af3"/>
      </w:pPr>
      <w:r w:rsidRPr="00A547B9">
        <w:t xml:space="preserve">Таблица </w:t>
      </w:r>
      <w:r w:rsidR="00D776EB">
        <w:t>2</w:t>
      </w:r>
      <w:r w:rsidR="00B909D0">
        <w:t>2</w:t>
      </w:r>
      <w:r w:rsidR="00C55C33">
        <w:t xml:space="preserve"> </w:t>
      </w:r>
      <w:r w:rsidR="00C55C33" w:rsidRPr="0054379D">
        <w:rPr>
          <w:color w:val="5B9BD5" w:themeColor="accent1"/>
        </w:rPr>
        <w:t>–</w:t>
      </w:r>
      <w:r w:rsidR="006756BC" w:rsidRPr="00A547B9">
        <w:t xml:space="preserve"> </w:t>
      </w:r>
      <w:r w:rsidRPr="00A547B9">
        <w:t>Результаты валидации факторов влия</w:t>
      </w:r>
      <w:r w:rsidR="00A547B9">
        <w:t xml:space="preserve">ния на развитие инновационного </w:t>
      </w:r>
      <w:r w:rsidRPr="00A547B9">
        <w:t xml:space="preserve">потенциала компании на инвестиции в инновации </w:t>
      </w:r>
      <w:proofErr w:type="gramStart"/>
      <w:r w:rsidRPr="00A547B9">
        <w:t>за</w:t>
      </w:r>
      <w:proofErr w:type="gramEnd"/>
      <w:r w:rsidRPr="00A547B9">
        <w:t xml:space="preserve"> последние 3 года</w:t>
      </w:r>
    </w:p>
    <w:p w14:paraId="0A0296EC" w14:textId="77777777" w:rsidR="003E5CE8" w:rsidRPr="003E5CE8" w:rsidRDefault="003E5CE8" w:rsidP="003E5CE8">
      <w:pPr>
        <w:spacing w:after="0" w:line="240" w:lineRule="auto"/>
        <w:rPr>
          <w:lang w:eastAsia="en-US"/>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835"/>
        <w:gridCol w:w="2693"/>
      </w:tblGrid>
      <w:tr w:rsidR="005B49D4" w14:paraId="2D0A2F7A" w14:textId="77777777" w:rsidTr="00FF2E46">
        <w:tc>
          <w:tcPr>
            <w:tcW w:w="3544" w:type="dxa"/>
            <w:tcBorders>
              <w:top w:val="single" w:sz="4" w:space="0" w:color="auto"/>
              <w:left w:val="single" w:sz="4" w:space="0" w:color="auto"/>
              <w:bottom w:val="single" w:sz="4" w:space="0" w:color="auto"/>
              <w:right w:val="single" w:sz="4" w:space="0" w:color="auto"/>
              <w:tl2br w:val="single" w:sz="4" w:space="0" w:color="auto"/>
            </w:tcBorders>
            <w:hideMark/>
          </w:tcPr>
          <w:p w14:paraId="0F5B88E2" w14:textId="77777777" w:rsidR="005B49D4" w:rsidRPr="00FD460D" w:rsidRDefault="005B49D4">
            <w:pPr>
              <w:spacing w:after="0" w:line="240" w:lineRule="auto"/>
              <w:ind w:right="14"/>
              <w:jc w:val="both"/>
              <w:rPr>
                <w:rFonts w:ascii="Times New Roman" w:hAnsi="Times New Roman"/>
                <w:sz w:val="20"/>
                <w:szCs w:val="20"/>
              </w:rPr>
            </w:pPr>
            <w:r w:rsidRPr="00FD460D">
              <w:rPr>
                <w:rFonts w:ascii="Times New Roman" w:hAnsi="Times New Roman"/>
                <w:sz w:val="20"/>
                <w:szCs w:val="20"/>
              </w:rPr>
              <w:t xml:space="preserve">        </w:t>
            </w:r>
          </w:p>
          <w:p w14:paraId="459EF65B" w14:textId="05A50559" w:rsidR="005B49D4" w:rsidRPr="00FD460D" w:rsidRDefault="005B49D4" w:rsidP="00FD460D">
            <w:pPr>
              <w:spacing w:after="0" w:line="240" w:lineRule="auto"/>
              <w:ind w:right="14"/>
              <w:jc w:val="right"/>
              <w:rPr>
                <w:rFonts w:ascii="Times New Roman" w:hAnsi="Times New Roman"/>
                <w:sz w:val="20"/>
                <w:szCs w:val="20"/>
              </w:rPr>
            </w:pPr>
            <w:r w:rsidRPr="00FD460D">
              <w:rPr>
                <w:rFonts w:ascii="Times New Roman" w:hAnsi="Times New Roman"/>
                <w:sz w:val="20"/>
                <w:szCs w:val="20"/>
              </w:rPr>
              <w:t xml:space="preserve">                  </w:t>
            </w:r>
            <w:r w:rsidR="00FD460D">
              <w:rPr>
                <w:rFonts w:ascii="Times New Roman" w:hAnsi="Times New Roman"/>
                <w:sz w:val="20"/>
                <w:szCs w:val="20"/>
              </w:rPr>
              <w:t xml:space="preserve">                       </w:t>
            </w:r>
            <w:r w:rsidRPr="00FD460D">
              <w:rPr>
                <w:rFonts w:ascii="Times New Roman" w:hAnsi="Times New Roman"/>
                <w:sz w:val="20"/>
                <w:szCs w:val="20"/>
              </w:rPr>
              <w:t>Индикаторы</w:t>
            </w:r>
          </w:p>
          <w:p w14:paraId="7E5DD9FF" w14:textId="77777777" w:rsidR="005B49D4" w:rsidRPr="00FD460D" w:rsidRDefault="005B49D4">
            <w:pPr>
              <w:spacing w:after="0" w:line="240" w:lineRule="auto"/>
              <w:ind w:right="14"/>
              <w:jc w:val="both"/>
              <w:rPr>
                <w:rFonts w:ascii="Times New Roman" w:hAnsi="Times New Roman"/>
                <w:spacing w:val="-3"/>
                <w:sz w:val="20"/>
                <w:szCs w:val="20"/>
                <w:lang w:eastAsia="en-US"/>
              </w:rPr>
            </w:pPr>
            <w:r w:rsidRPr="00FD460D">
              <w:rPr>
                <w:rFonts w:ascii="Times New Roman" w:hAnsi="Times New Roman"/>
                <w:sz w:val="20"/>
                <w:szCs w:val="20"/>
              </w:rPr>
              <w:t>Факторы</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180FCC7" w14:textId="77777777" w:rsidR="005B49D4" w:rsidRPr="00FD460D" w:rsidRDefault="005B49D4">
            <w:pPr>
              <w:spacing w:after="0" w:line="240" w:lineRule="auto"/>
              <w:ind w:right="14"/>
              <w:jc w:val="center"/>
              <w:rPr>
                <w:rFonts w:ascii="Times New Roman" w:hAnsi="Times New Roman"/>
                <w:spacing w:val="-3"/>
                <w:sz w:val="20"/>
                <w:szCs w:val="20"/>
                <w:lang w:eastAsia="en-US"/>
              </w:rPr>
            </w:pPr>
            <w:proofErr w:type="gramStart"/>
            <w:r w:rsidRPr="00FD460D">
              <w:rPr>
                <w:rFonts w:ascii="Times New Roman" w:hAnsi="Times New Roman"/>
                <w:sz w:val="20"/>
                <w:szCs w:val="20"/>
              </w:rPr>
              <w:t>Инвестиции в инновации за последние 3 года (Модель 1)</w:t>
            </w:r>
            <w:proofErr w:type="gramEnd"/>
          </w:p>
        </w:tc>
        <w:tc>
          <w:tcPr>
            <w:tcW w:w="2693" w:type="dxa"/>
            <w:tcBorders>
              <w:top w:val="single" w:sz="4" w:space="0" w:color="auto"/>
              <w:left w:val="single" w:sz="4" w:space="0" w:color="auto"/>
              <w:bottom w:val="single" w:sz="4" w:space="0" w:color="auto"/>
              <w:right w:val="single" w:sz="4" w:space="0" w:color="auto"/>
            </w:tcBorders>
            <w:vAlign w:val="center"/>
            <w:hideMark/>
          </w:tcPr>
          <w:p w14:paraId="7C6E42EB" w14:textId="77777777" w:rsidR="005B49D4" w:rsidRPr="00FD460D" w:rsidRDefault="005B49D4">
            <w:pPr>
              <w:spacing w:after="0" w:line="240" w:lineRule="auto"/>
              <w:ind w:right="14"/>
              <w:jc w:val="center"/>
              <w:rPr>
                <w:rFonts w:ascii="Times New Roman" w:hAnsi="Times New Roman"/>
                <w:sz w:val="20"/>
                <w:szCs w:val="20"/>
                <w:lang w:eastAsia="en-US"/>
              </w:rPr>
            </w:pPr>
            <w:proofErr w:type="gramStart"/>
            <w:r w:rsidRPr="00FD460D">
              <w:rPr>
                <w:rFonts w:ascii="Times New Roman" w:hAnsi="Times New Roman"/>
                <w:sz w:val="20"/>
                <w:szCs w:val="20"/>
              </w:rPr>
              <w:t>Инвестиции в инновации за последние 3 года (Модель 2)</w:t>
            </w:r>
            <w:proofErr w:type="gramEnd"/>
          </w:p>
        </w:tc>
      </w:tr>
      <w:tr w:rsidR="005B49D4" w14:paraId="0D336E53" w14:textId="77777777" w:rsidTr="00FF2E46">
        <w:tc>
          <w:tcPr>
            <w:tcW w:w="3544" w:type="dxa"/>
            <w:tcBorders>
              <w:top w:val="single" w:sz="4" w:space="0" w:color="auto"/>
              <w:left w:val="single" w:sz="4" w:space="0" w:color="auto"/>
              <w:bottom w:val="single" w:sz="4" w:space="0" w:color="auto"/>
              <w:right w:val="single" w:sz="4" w:space="0" w:color="auto"/>
            </w:tcBorders>
            <w:hideMark/>
          </w:tcPr>
          <w:p w14:paraId="7ACC29C4" w14:textId="7CACB454" w:rsidR="005B49D4" w:rsidRPr="00FD460D" w:rsidRDefault="00925C5B">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Свободный член уравнения</w:t>
            </w:r>
          </w:p>
        </w:tc>
        <w:tc>
          <w:tcPr>
            <w:tcW w:w="2835" w:type="dxa"/>
            <w:tcBorders>
              <w:top w:val="single" w:sz="4" w:space="0" w:color="auto"/>
              <w:left w:val="single" w:sz="4" w:space="0" w:color="auto"/>
              <w:bottom w:val="single" w:sz="4" w:space="0" w:color="auto"/>
              <w:right w:val="single" w:sz="4" w:space="0" w:color="auto"/>
            </w:tcBorders>
            <w:hideMark/>
          </w:tcPr>
          <w:p w14:paraId="056B4B3A" w14:textId="77777777" w:rsidR="005B49D4" w:rsidRPr="00FD460D" w:rsidRDefault="005B49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20"/>
                <w:szCs w:val="20"/>
                <w:lang w:val="en-US"/>
              </w:rPr>
            </w:pPr>
            <w:r w:rsidRPr="00FD460D">
              <w:rPr>
                <w:rFonts w:ascii="Times New Roman" w:eastAsia="Times New Roman" w:hAnsi="Times New Roman"/>
                <w:color w:val="000000"/>
                <w:sz w:val="20"/>
                <w:szCs w:val="20"/>
                <w:lang w:val="en-US"/>
              </w:rPr>
              <w:t xml:space="preserve">     0.0071**</w:t>
            </w:r>
          </w:p>
        </w:tc>
        <w:tc>
          <w:tcPr>
            <w:tcW w:w="2693" w:type="dxa"/>
            <w:tcBorders>
              <w:top w:val="single" w:sz="4" w:space="0" w:color="auto"/>
              <w:left w:val="single" w:sz="4" w:space="0" w:color="auto"/>
              <w:bottom w:val="single" w:sz="4" w:space="0" w:color="auto"/>
              <w:right w:val="single" w:sz="4" w:space="0" w:color="auto"/>
            </w:tcBorders>
            <w:hideMark/>
          </w:tcPr>
          <w:p w14:paraId="0031AFD7" w14:textId="77777777" w:rsidR="005B49D4" w:rsidRPr="00FD460D" w:rsidRDefault="005B49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20"/>
                <w:szCs w:val="20"/>
                <w:lang w:val="en-GB"/>
              </w:rPr>
            </w:pPr>
            <w:r w:rsidRPr="00FD460D">
              <w:rPr>
                <w:rFonts w:ascii="Times New Roman" w:eastAsia="Times New Roman" w:hAnsi="Times New Roman"/>
                <w:color w:val="000000"/>
                <w:sz w:val="20"/>
                <w:szCs w:val="20"/>
                <w:lang w:val="en-GB"/>
              </w:rPr>
              <w:t>0.0011**</w:t>
            </w:r>
          </w:p>
        </w:tc>
      </w:tr>
      <w:tr w:rsidR="005B49D4" w14:paraId="3D1CA80D" w14:textId="77777777" w:rsidTr="00FF2E46">
        <w:tc>
          <w:tcPr>
            <w:tcW w:w="3544" w:type="dxa"/>
            <w:tcBorders>
              <w:top w:val="single" w:sz="4" w:space="0" w:color="auto"/>
              <w:left w:val="single" w:sz="4" w:space="0" w:color="auto"/>
              <w:bottom w:val="single" w:sz="4" w:space="0" w:color="auto"/>
              <w:right w:val="single" w:sz="4" w:space="0" w:color="auto"/>
            </w:tcBorders>
            <w:hideMark/>
          </w:tcPr>
          <w:p w14:paraId="091C27DF" w14:textId="77777777" w:rsidR="005B49D4" w:rsidRPr="00FD460D" w:rsidRDefault="005B49D4">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Экономические риски</w:t>
            </w:r>
          </w:p>
        </w:tc>
        <w:tc>
          <w:tcPr>
            <w:tcW w:w="2835" w:type="dxa"/>
            <w:tcBorders>
              <w:top w:val="single" w:sz="4" w:space="0" w:color="auto"/>
              <w:left w:val="single" w:sz="4" w:space="0" w:color="auto"/>
              <w:bottom w:val="single" w:sz="4" w:space="0" w:color="auto"/>
              <w:right w:val="single" w:sz="4" w:space="0" w:color="auto"/>
            </w:tcBorders>
            <w:hideMark/>
          </w:tcPr>
          <w:p w14:paraId="18323CF8" w14:textId="77777777" w:rsidR="005B49D4" w:rsidRPr="00FD460D" w:rsidRDefault="005B49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Times New Roman" w:eastAsia="Times New Roman" w:hAnsi="Times New Roman"/>
                <w:color w:val="000000"/>
                <w:sz w:val="20"/>
                <w:szCs w:val="20"/>
                <w:bdr w:val="none" w:sz="0" w:space="0" w:color="auto" w:frame="1"/>
              </w:rPr>
            </w:pPr>
            <w:r w:rsidRPr="00FD460D">
              <w:rPr>
                <w:rFonts w:ascii="Times New Roman" w:eastAsia="Times New Roman" w:hAnsi="Times New Roman"/>
                <w:color w:val="000000"/>
                <w:sz w:val="20"/>
                <w:szCs w:val="20"/>
                <w:bdr w:val="none" w:sz="0" w:space="0" w:color="auto" w:frame="1"/>
                <w:lang w:val="en-US"/>
              </w:rPr>
              <w:t xml:space="preserve">                        </w:t>
            </w:r>
            <w:r w:rsidRPr="00FD460D">
              <w:rPr>
                <w:rFonts w:ascii="Times New Roman" w:eastAsia="Times New Roman" w:hAnsi="Times New Roman"/>
                <w:color w:val="000000"/>
                <w:sz w:val="20"/>
                <w:szCs w:val="20"/>
                <w:bdr w:val="none" w:sz="0" w:space="0" w:color="auto" w:frame="1"/>
              </w:rPr>
              <w:t xml:space="preserve">0.73  </w:t>
            </w:r>
          </w:p>
        </w:tc>
        <w:tc>
          <w:tcPr>
            <w:tcW w:w="2693" w:type="dxa"/>
            <w:tcBorders>
              <w:top w:val="single" w:sz="4" w:space="0" w:color="auto"/>
              <w:left w:val="single" w:sz="4" w:space="0" w:color="auto"/>
              <w:bottom w:val="single" w:sz="4" w:space="0" w:color="auto"/>
              <w:right w:val="single" w:sz="4" w:space="0" w:color="auto"/>
            </w:tcBorders>
          </w:tcPr>
          <w:p w14:paraId="5A59ABB2" w14:textId="77777777" w:rsidR="005B49D4" w:rsidRPr="00FD460D" w:rsidRDefault="005B49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20"/>
                <w:szCs w:val="20"/>
                <w:bdr w:val="none" w:sz="0" w:space="0" w:color="auto" w:frame="1"/>
                <w:lang w:val="en-US"/>
              </w:rPr>
            </w:pPr>
          </w:p>
        </w:tc>
      </w:tr>
      <w:tr w:rsidR="005B49D4" w14:paraId="754AEE8F" w14:textId="77777777" w:rsidTr="00FF2E46">
        <w:tc>
          <w:tcPr>
            <w:tcW w:w="3544" w:type="dxa"/>
            <w:tcBorders>
              <w:top w:val="single" w:sz="4" w:space="0" w:color="auto"/>
              <w:left w:val="single" w:sz="4" w:space="0" w:color="auto"/>
              <w:bottom w:val="single" w:sz="4" w:space="0" w:color="auto"/>
              <w:right w:val="single" w:sz="4" w:space="0" w:color="auto"/>
            </w:tcBorders>
            <w:hideMark/>
          </w:tcPr>
          <w:p w14:paraId="0F67D324" w14:textId="77777777" w:rsidR="005B49D4" w:rsidRPr="00FD460D" w:rsidRDefault="005B49D4">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Высокие затраты на инновации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D1BCC72" w14:textId="77777777" w:rsidR="005B49D4" w:rsidRPr="00FD460D" w:rsidRDefault="005B49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Times New Roman" w:eastAsia="Times New Roman" w:hAnsi="Times New Roman"/>
                <w:color w:val="000000"/>
                <w:sz w:val="20"/>
                <w:szCs w:val="20"/>
                <w:lang w:val="en-US"/>
              </w:rPr>
            </w:pPr>
            <w:r w:rsidRPr="00FD460D">
              <w:rPr>
                <w:rFonts w:ascii="Times New Roman" w:eastAsia="Times New Roman" w:hAnsi="Times New Roman"/>
                <w:color w:val="000000"/>
                <w:sz w:val="20"/>
                <w:szCs w:val="20"/>
                <w:lang w:val="en-US"/>
              </w:rPr>
              <w:t xml:space="preserve">                        0.54</w:t>
            </w:r>
          </w:p>
        </w:tc>
        <w:tc>
          <w:tcPr>
            <w:tcW w:w="2693" w:type="dxa"/>
            <w:tcBorders>
              <w:top w:val="single" w:sz="4" w:space="0" w:color="auto"/>
              <w:left w:val="single" w:sz="4" w:space="0" w:color="auto"/>
              <w:bottom w:val="single" w:sz="4" w:space="0" w:color="auto"/>
              <w:right w:val="single" w:sz="4" w:space="0" w:color="auto"/>
            </w:tcBorders>
            <w:vAlign w:val="center"/>
          </w:tcPr>
          <w:p w14:paraId="4E7EE603" w14:textId="77777777" w:rsidR="005B49D4" w:rsidRPr="00FD460D" w:rsidRDefault="005B49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20"/>
                <w:szCs w:val="20"/>
                <w:lang w:val="en-GB"/>
              </w:rPr>
            </w:pPr>
          </w:p>
        </w:tc>
      </w:tr>
      <w:tr w:rsidR="005B49D4" w14:paraId="6DE337AD" w14:textId="77777777" w:rsidTr="00FF2E46">
        <w:tc>
          <w:tcPr>
            <w:tcW w:w="3544" w:type="dxa"/>
            <w:tcBorders>
              <w:top w:val="single" w:sz="4" w:space="0" w:color="auto"/>
              <w:left w:val="single" w:sz="4" w:space="0" w:color="auto"/>
              <w:bottom w:val="single" w:sz="4" w:space="0" w:color="auto"/>
              <w:right w:val="single" w:sz="4" w:space="0" w:color="auto"/>
            </w:tcBorders>
            <w:hideMark/>
          </w:tcPr>
          <w:p w14:paraId="56AECC40" w14:textId="77777777" w:rsidR="005B49D4" w:rsidRPr="00FD460D" w:rsidRDefault="005B49D4">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Высокие проценты по кредитам</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DE8719" w14:textId="77777777" w:rsidR="005B49D4" w:rsidRPr="00FD460D" w:rsidRDefault="005B49D4">
            <w:pPr>
              <w:spacing w:after="0" w:line="240" w:lineRule="auto"/>
              <w:ind w:right="14"/>
              <w:rPr>
                <w:rFonts w:ascii="Times New Roman" w:hAnsi="Times New Roman"/>
                <w:sz w:val="20"/>
                <w:szCs w:val="20"/>
                <w:lang w:eastAsia="en-US"/>
              </w:rPr>
            </w:pPr>
            <w:r w:rsidRPr="00FD460D">
              <w:rPr>
                <w:rFonts w:ascii="Times New Roman" w:hAnsi="Times New Roman"/>
                <w:sz w:val="20"/>
                <w:szCs w:val="20"/>
                <w:lang w:val="en-US"/>
              </w:rPr>
              <w:t xml:space="preserve">                        </w:t>
            </w:r>
            <w:r w:rsidRPr="00FD460D">
              <w:rPr>
                <w:rFonts w:ascii="Times New Roman" w:hAnsi="Times New Roman"/>
                <w:sz w:val="20"/>
                <w:szCs w:val="20"/>
              </w:rPr>
              <w:t>0.83</w:t>
            </w:r>
          </w:p>
        </w:tc>
        <w:tc>
          <w:tcPr>
            <w:tcW w:w="2693" w:type="dxa"/>
            <w:tcBorders>
              <w:top w:val="single" w:sz="4" w:space="0" w:color="auto"/>
              <w:left w:val="single" w:sz="4" w:space="0" w:color="auto"/>
              <w:bottom w:val="single" w:sz="4" w:space="0" w:color="auto"/>
              <w:right w:val="single" w:sz="4" w:space="0" w:color="auto"/>
            </w:tcBorders>
            <w:vAlign w:val="center"/>
          </w:tcPr>
          <w:p w14:paraId="15F18760" w14:textId="77777777" w:rsidR="005B49D4" w:rsidRPr="00FD460D" w:rsidRDefault="005B49D4">
            <w:pPr>
              <w:spacing w:after="0" w:line="240" w:lineRule="auto"/>
              <w:ind w:right="14"/>
              <w:jc w:val="center"/>
              <w:rPr>
                <w:rFonts w:ascii="Times New Roman" w:hAnsi="Times New Roman"/>
                <w:sz w:val="20"/>
                <w:szCs w:val="20"/>
                <w:lang w:eastAsia="en-US"/>
              </w:rPr>
            </w:pPr>
          </w:p>
        </w:tc>
      </w:tr>
      <w:tr w:rsidR="005B49D4" w14:paraId="4406F7EF" w14:textId="77777777" w:rsidTr="00FF2E46">
        <w:tc>
          <w:tcPr>
            <w:tcW w:w="3544" w:type="dxa"/>
            <w:tcBorders>
              <w:top w:val="single" w:sz="4" w:space="0" w:color="auto"/>
              <w:left w:val="single" w:sz="4" w:space="0" w:color="auto"/>
              <w:bottom w:val="single" w:sz="4" w:space="0" w:color="auto"/>
              <w:right w:val="single" w:sz="4" w:space="0" w:color="auto"/>
            </w:tcBorders>
            <w:hideMark/>
          </w:tcPr>
          <w:p w14:paraId="40DBE4D4" w14:textId="77777777" w:rsidR="005B49D4" w:rsidRPr="00FD460D" w:rsidRDefault="005B49D4">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Сложность получения заемных сре</w:t>
            </w:r>
            <w:proofErr w:type="gramStart"/>
            <w:r w:rsidRPr="00FD460D">
              <w:rPr>
                <w:rFonts w:ascii="Times New Roman" w:hAnsi="Times New Roman"/>
                <w:sz w:val="20"/>
                <w:szCs w:val="20"/>
              </w:rPr>
              <w:t>дств дл</w:t>
            </w:r>
            <w:proofErr w:type="gramEnd"/>
            <w:r w:rsidRPr="00FD460D">
              <w:rPr>
                <w:rFonts w:ascii="Times New Roman" w:hAnsi="Times New Roman"/>
                <w:sz w:val="20"/>
                <w:szCs w:val="20"/>
              </w:rPr>
              <w:t>я инвестиций в инновационные проекты</w:t>
            </w:r>
          </w:p>
        </w:tc>
        <w:tc>
          <w:tcPr>
            <w:tcW w:w="2835" w:type="dxa"/>
            <w:tcBorders>
              <w:top w:val="single" w:sz="4" w:space="0" w:color="auto"/>
              <w:left w:val="single" w:sz="4" w:space="0" w:color="auto"/>
              <w:bottom w:val="single" w:sz="4" w:space="0" w:color="auto"/>
              <w:right w:val="single" w:sz="4" w:space="0" w:color="auto"/>
            </w:tcBorders>
          </w:tcPr>
          <w:p w14:paraId="4EE671F4" w14:textId="77777777" w:rsidR="005B49D4" w:rsidRPr="00FD460D" w:rsidRDefault="005B49D4">
            <w:pPr>
              <w:spacing w:after="0" w:line="240" w:lineRule="auto"/>
              <w:ind w:right="14"/>
              <w:jc w:val="center"/>
              <w:rPr>
                <w:rFonts w:ascii="Times New Roman" w:hAnsi="Times New Roman"/>
                <w:sz w:val="20"/>
                <w:szCs w:val="20"/>
              </w:rPr>
            </w:pPr>
          </w:p>
          <w:p w14:paraId="79AE8EC7" w14:textId="74A86FF9" w:rsidR="005B49D4" w:rsidRPr="00FD460D" w:rsidRDefault="005B49D4">
            <w:pPr>
              <w:spacing w:after="0" w:line="240" w:lineRule="auto"/>
              <w:ind w:right="14"/>
              <w:rPr>
                <w:rFonts w:ascii="Times New Roman" w:hAnsi="Times New Roman"/>
                <w:sz w:val="20"/>
                <w:szCs w:val="20"/>
                <w:lang w:eastAsia="en-US"/>
              </w:rPr>
            </w:pPr>
            <w:r w:rsidRPr="00FD460D">
              <w:rPr>
                <w:rFonts w:ascii="Times New Roman" w:hAnsi="Times New Roman"/>
                <w:sz w:val="20"/>
                <w:szCs w:val="20"/>
              </w:rPr>
              <w:t xml:space="preserve">                        </w:t>
            </w:r>
            <w:r w:rsidR="00FF2E46" w:rsidRPr="00FD460D">
              <w:rPr>
                <w:rFonts w:ascii="Times New Roman" w:hAnsi="Times New Roman"/>
                <w:sz w:val="20"/>
                <w:szCs w:val="20"/>
              </w:rPr>
              <w:t xml:space="preserve">  </w:t>
            </w:r>
            <w:r w:rsidRPr="00FD460D">
              <w:rPr>
                <w:rFonts w:ascii="Times New Roman" w:hAnsi="Times New Roman"/>
                <w:sz w:val="20"/>
                <w:szCs w:val="20"/>
              </w:rPr>
              <w:t>0.09.</w:t>
            </w:r>
          </w:p>
        </w:tc>
        <w:tc>
          <w:tcPr>
            <w:tcW w:w="2693" w:type="dxa"/>
            <w:tcBorders>
              <w:top w:val="single" w:sz="4" w:space="0" w:color="auto"/>
              <w:left w:val="single" w:sz="4" w:space="0" w:color="auto"/>
              <w:bottom w:val="single" w:sz="4" w:space="0" w:color="auto"/>
              <w:right w:val="single" w:sz="4" w:space="0" w:color="auto"/>
            </w:tcBorders>
          </w:tcPr>
          <w:p w14:paraId="38A87323" w14:textId="77777777" w:rsidR="005B49D4" w:rsidRPr="00FD460D" w:rsidRDefault="005B49D4">
            <w:pPr>
              <w:spacing w:after="0" w:line="240" w:lineRule="auto"/>
              <w:ind w:right="14"/>
              <w:jc w:val="center"/>
              <w:rPr>
                <w:rFonts w:ascii="Times New Roman" w:hAnsi="Times New Roman"/>
                <w:sz w:val="20"/>
                <w:szCs w:val="20"/>
              </w:rPr>
            </w:pPr>
          </w:p>
          <w:p w14:paraId="3155CF85" w14:textId="77777777" w:rsidR="005B49D4" w:rsidRPr="00FD460D" w:rsidRDefault="005B49D4">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0.046*</w:t>
            </w:r>
          </w:p>
        </w:tc>
      </w:tr>
      <w:tr w:rsidR="005B49D4" w14:paraId="1510457D" w14:textId="77777777" w:rsidTr="00FF2E46">
        <w:tc>
          <w:tcPr>
            <w:tcW w:w="3544" w:type="dxa"/>
            <w:tcBorders>
              <w:top w:val="single" w:sz="4" w:space="0" w:color="auto"/>
              <w:left w:val="single" w:sz="4" w:space="0" w:color="auto"/>
              <w:bottom w:val="single" w:sz="4" w:space="0" w:color="auto"/>
              <w:right w:val="single" w:sz="4" w:space="0" w:color="auto"/>
            </w:tcBorders>
            <w:hideMark/>
          </w:tcPr>
          <w:p w14:paraId="728400B6" w14:textId="77777777" w:rsidR="00FF2E46" w:rsidRPr="00FD460D" w:rsidRDefault="005B49D4">
            <w:pPr>
              <w:spacing w:after="0" w:line="240" w:lineRule="auto"/>
              <w:ind w:right="14"/>
              <w:jc w:val="center"/>
              <w:rPr>
                <w:rFonts w:ascii="Times New Roman" w:hAnsi="Times New Roman"/>
                <w:sz w:val="20"/>
                <w:szCs w:val="20"/>
                <w:lang w:val="en-US"/>
              </w:rPr>
            </w:pPr>
            <w:r w:rsidRPr="00FD460D">
              <w:rPr>
                <w:rFonts w:ascii="Times New Roman" w:hAnsi="Times New Roman"/>
                <w:sz w:val="20"/>
                <w:szCs w:val="20"/>
              </w:rPr>
              <w:t xml:space="preserve">Отсутствие </w:t>
            </w:r>
            <w:proofErr w:type="gramStart"/>
            <w:r w:rsidRPr="00FD460D">
              <w:rPr>
                <w:rFonts w:ascii="Times New Roman" w:hAnsi="Times New Roman"/>
                <w:sz w:val="20"/>
                <w:szCs w:val="20"/>
              </w:rPr>
              <w:t>высококвалифицированного</w:t>
            </w:r>
            <w:proofErr w:type="gramEnd"/>
          </w:p>
          <w:p w14:paraId="5A6264C3" w14:textId="4D1C2A85" w:rsidR="005B49D4" w:rsidRPr="00FD460D" w:rsidRDefault="005B49D4">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 xml:space="preserve"> персонала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BC07DFC" w14:textId="77777777" w:rsidR="005B49D4" w:rsidRPr="00FD460D" w:rsidRDefault="005B49D4">
            <w:pPr>
              <w:spacing w:after="0" w:line="240" w:lineRule="auto"/>
              <w:ind w:right="14"/>
              <w:jc w:val="center"/>
              <w:rPr>
                <w:rFonts w:ascii="Times New Roman" w:hAnsi="Times New Roman"/>
                <w:sz w:val="20"/>
                <w:szCs w:val="20"/>
                <w:lang w:val="en-US" w:eastAsia="en-US"/>
              </w:rPr>
            </w:pPr>
            <w:r w:rsidRPr="00FD460D">
              <w:rPr>
                <w:rFonts w:ascii="Times New Roman" w:hAnsi="Times New Roman"/>
                <w:sz w:val="20"/>
                <w:szCs w:val="20"/>
                <w:lang w:val="en-US"/>
              </w:rPr>
              <w:t>0.8</w:t>
            </w:r>
          </w:p>
        </w:tc>
        <w:tc>
          <w:tcPr>
            <w:tcW w:w="2693" w:type="dxa"/>
            <w:tcBorders>
              <w:top w:val="single" w:sz="4" w:space="0" w:color="auto"/>
              <w:left w:val="single" w:sz="4" w:space="0" w:color="auto"/>
              <w:bottom w:val="single" w:sz="4" w:space="0" w:color="auto"/>
              <w:right w:val="single" w:sz="4" w:space="0" w:color="auto"/>
            </w:tcBorders>
          </w:tcPr>
          <w:p w14:paraId="72ADEAA9" w14:textId="77777777" w:rsidR="005B49D4" w:rsidRPr="00FD460D" w:rsidRDefault="005B49D4">
            <w:pPr>
              <w:spacing w:after="0" w:line="240" w:lineRule="auto"/>
              <w:ind w:right="14"/>
              <w:jc w:val="center"/>
              <w:rPr>
                <w:rFonts w:ascii="Times New Roman" w:hAnsi="Times New Roman"/>
                <w:sz w:val="20"/>
                <w:szCs w:val="20"/>
                <w:lang w:val="en-GB" w:eastAsia="en-US"/>
              </w:rPr>
            </w:pPr>
          </w:p>
        </w:tc>
      </w:tr>
      <w:tr w:rsidR="005B49D4" w14:paraId="2BA5DF47" w14:textId="77777777" w:rsidTr="00FF2E46">
        <w:tc>
          <w:tcPr>
            <w:tcW w:w="3544" w:type="dxa"/>
            <w:tcBorders>
              <w:top w:val="single" w:sz="4" w:space="0" w:color="auto"/>
              <w:left w:val="single" w:sz="4" w:space="0" w:color="auto"/>
              <w:bottom w:val="single" w:sz="4" w:space="0" w:color="auto"/>
              <w:right w:val="single" w:sz="4" w:space="0" w:color="auto"/>
            </w:tcBorders>
            <w:hideMark/>
          </w:tcPr>
          <w:p w14:paraId="4C981971" w14:textId="77777777" w:rsidR="00FF2E46" w:rsidRPr="00FD460D" w:rsidRDefault="005B49D4">
            <w:pPr>
              <w:spacing w:after="0" w:line="240" w:lineRule="auto"/>
              <w:ind w:right="14"/>
              <w:jc w:val="center"/>
              <w:rPr>
                <w:rFonts w:ascii="Times New Roman" w:hAnsi="Times New Roman"/>
                <w:sz w:val="20"/>
                <w:szCs w:val="20"/>
                <w:lang w:val="en-US"/>
              </w:rPr>
            </w:pPr>
            <w:r w:rsidRPr="00FD460D">
              <w:rPr>
                <w:rFonts w:ascii="Times New Roman" w:hAnsi="Times New Roman"/>
                <w:sz w:val="20"/>
                <w:szCs w:val="20"/>
              </w:rPr>
              <w:t xml:space="preserve">Организационная негибкость </w:t>
            </w:r>
          </w:p>
          <w:p w14:paraId="2C469C0F" w14:textId="0214D7D3" w:rsidR="005B49D4" w:rsidRPr="00FD460D" w:rsidRDefault="005B49D4">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внутри компании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BDDC883" w14:textId="77777777" w:rsidR="005B49D4" w:rsidRPr="00FD460D" w:rsidRDefault="005B49D4">
            <w:pPr>
              <w:spacing w:after="0" w:line="240" w:lineRule="auto"/>
              <w:ind w:right="14"/>
              <w:jc w:val="center"/>
              <w:rPr>
                <w:rFonts w:ascii="Times New Roman" w:hAnsi="Times New Roman"/>
                <w:sz w:val="20"/>
                <w:szCs w:val="20"/>
                <w:lang w:val="en-US" w:eastAsia="en-US"/>
              </w:rPr>
            </w:pPr>
            <w:r w:rsidRPr="00FD460D">
              <w:rPr>
                <w:rFonts w:ascii="Times New Roman" w:hAnsi="Times New Roman"/>
                <w:sz w:val="20"/>
                <w:szCs w:val="20"/>
                <w:lang w:val="en-US"/>
              </w:rPr>
              <w:t>0.3</w:t>
            </w:r>
          </w:p>
        </w:tc>
        <w:tc>
          <w:tcPr>
            <w:tcW w:w="2693" w:type="dxa"/>
            <w:tcBorders>
              <w:top w:val="single" w:sz="4" w:space="0" w:color="auto"/>
              <w:left w:val="single" w:sz="4" w:space="0" w:color="auto"/>
              <w:bottom w:val="single" w:sz="4" w:space="0" w:color="auto"/>
              <w:right w:val="single" w:sz="4" w:space="0" w:color="auto"/>
            </w:tcBorders>
          </w:tcPr>
          <w:p w14:paraId="766213FE" w14:textId="77777777" w:rsidR="005B49D4" w:rsidRPr="00FD460D" w:rsidRDefault="005B49D4">
            <w:pPr>
              <w:spacing w:after="0" w:line="240" w:lineRule="auto"/>
              <w:ind w:right="14"/>
              <w:jc w:val="center"/>
              <w:rPr>
                <w:rFonts w:ascii="Times New Roman" w:hAnsi="Times New Roman"/>
                <w:sz w:val="20"/>
                <w:szCs w:val="20"/>
                <w:lang w:val="en-GB" w:eastAsia="en-US"/>
              </w:rPr>
            </w:pPr>
          </w:p>
        </w:tc>
      </w:tr>
      <w:tr w:rsidR="005B49D4" w14:paraId="48B5B31D" w14:textId="77777777" w:rsidTr="00FF2E46">
        <w:tc>
          <w:tcPr>
            <w:tcW w:w="3544" w:type="dxa"/>
            <w:tcBorders>
              <w:top w:val="single" w:sz="4" w:space="0" w:color="auto"/>
              <w:left w:val="single" w:sz="4" w:space="0" w:color="auto"/>
              <w:bottom w:val="single" w:sz="4" w:space="0" w:color="auto"/>
              <w:right w:val="single" w:sz="4" w:space="0" w:color="auto"/>
            </w:tcBorders>
            <w:hideMark/>
          </w:tcPr>
          <w:p w14:paraId="15735EC4" w14:textId="77777777" w:rsidR="005B49D4" w:rsidRPr="00FD460D" w:rsidRDefault="005B49D4">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Нехватка информационных технологий</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0752FC" w14:textId="77777777" w:rsidR="005B49D4" w:rsidRPr="00FD460D" w:rsidRDefault="005B49D4">
            <w:pPr>
              <w:spacing w:after="0" w:line="240" w:lineRule="auto"/>
              <w:ind w:right="14"/>
              <w:jc w:val="center"/>
              <w:rPr>
                <w:rFonts w:ascii="Times New Roman" w:hAnsi="Times New Roman"/>
                <w:sz w:val="20"/>
                <w:szCs w:val="20"/>
                <w:lang w:val="en-US" w:eastAsia="en-US"/>
              </w:rPr>
            </w:pPr>
            <w:r w:rsidRPr="00FD460D">
              <w:rPr>
                <w:rFonts w:ascii="Times New Roman" w:hAnsi="Times New Roman"/>
                <w:sz w:val="20"/>
                <w:szCs w:val="20"/>
                <w:lang w:val="en-US"/>
              </w:rPr>
              <w:t>0.63</w:t>
            </w:r>
          </w:p>
        </w:tc>
        <w:tc>
          <w:tcPr>
            <w:tcW w:w="2693" w:type="dxa"/>
            <w:tcBorders>
              <w:top w:val="single" w:sz="4" w:space="0" w:color="auto"/>
              <w:left w:val="single" w:sz="4" w:space="0" w:color="auto"/>
              <w:bottom w:val="single" w:sz="4" w:space="0" w:color="auto"/>
              <w:right w:val="single" w:sz="4" w:space="0" w:color="auto"/>
            </w:tcBorders>
          </w:tcPr>
          <w:p w14:paraId="62072F7D" w14:textId="77777777" w:rsidR="005B49D4" w:rsidRPr="00FD460D" w:rsidRDefault="005B49D4">
            <w:pPr>
              <w:spacing w:after="0" w:line="240" w:lineRule="auto"/>
              <w:ind w:right="14"/>
              <w:jc w:val="center"/>
              <w:rPr>
                <w:rFonts w:ascii="Times New Roman" w:hAnsi="Times New Roman"/>
                <w:sz w:val="20"/>
                <w:szCs w:val="20"/>
                <w:lang w:eastAsia="en-US"/>
              </w:rPr>
            </w:pPr>
          </w:p>
        </w:tc>
      </w:tr>
      <w:tr w:rsidR="005B49D4" w14:paraId="7C742731" w14:textId="77777777" w:rsidTr="00FF2E46">
        <w:tc>
          <w:tcPr>
            <w:tcW w:w="3544" w:type="dxa"/>
            <w:tcBorders>
              <w:top w:val="single" w:sz="4" w:space="0" w:color="auto"/>
              <w:left w:val="single" w:sz="4" w:space="0" w:color="auto"/>
              <w:bottom w:val="single" w:sz="4" w:space="0" w:color="auto"/>
              <w:right w:val="single" w:sz="4" w:space="0" w:color="auto"/>
            </w:tcBorders>
            <w:hideMark/>
          </w:tcPr>
          <w:p w14:paraId="7DA53E2B" w14:textId="77777777" w:rsidR="005B49D4" w:rsidRPr="00FD460D" w:rsidRDefault="005B49D4">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Нехватка информации о рынках и потребностях клиентов</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74EE145" w14:textId="1E8E98DC" w:rsidR="005B49D4" w:rsidRPr="00FD460D" w:rsidRDefault="005B49D4" w:rsidP="00FF2E46">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0.9988</w:t>
            </w:r>
          </w:p>
        </w:tc>
        <w:tc>
          <w:tcPr>
            <w:tcW w:w="2693" w:type="dxa"/>
            <w:tcBorders>
              <w:top w:val="single" w:sz="4" w:space="0" w:color="auto"/>
              <w:left w:val="single" w:sz="4" w:space="0" w:color="auto"/>
              <w:bottom w:val="single" w:sz="4" w:space="0" w:color="auto"/>
              <w:right w:val="single" w:sz="4" w:space="0" w:color="auto"/>
            </w:tcBorders>
          </w:tcPr>
          <w:p w14:paraId="3824F267" w14:textId="77777777" w:rsidR="005B49D4" w:rsidRPr="00FD460D" w:rsidRDefault="005B49D4">
            <w:pPr>
              <w:spacing w:after="0" w:line="240" w:lineRule="auto"/>
              <w:ind w:right="14"/>
              <w:jc w:val="center"/>
              <w:rPr>
                <w:rFonts w:ascii="Times New Roman" w:hAnsi="Times New Roman"/>
                <w:sz w:val="20"/>
                <w:szCs w:val="20"/>
                <w:lang w:eastAsia="en-US"/>
              </w:rPr>
            </w:pPr>
          </w:p>
        </w:tc>
      </w:tr>
      <w:tr w:rsidR="005B49D4" w14:paraId="7E6C1D5E" w14:textId="77777777" w:rsidTr="00FF2E46">
        <w:tc>
          <w:tcPr>
            <w:tcW w:w="3544" w:type="dxa"/>
            <w:tcBorders>
              <w:top w:val="single" w:sz="4" w:space="0" w:color="auto"/>
              <w:left w:val="single" w:sz="4" w:space="0" w:color="auto"/>
              <w:bottom w:val="single" w:sz="4" w:space="0" w:color="auto"/>
              <w:right w:val="single" w:sz="4" w:space="0" w:color="auto"/>
            </w:tcBorders>
            <w:hideMark/>
          </w:tcPr>
          <w:p w14:paraId="0F107179" w14:textId="77777777" w:rsidR="005B49D4" w:rsidRPr="00FD460D" w:rsidRDefault="005B49D4">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Влияние государственного регулирования и требований стандартов</w:t>
            </w:r>
          </w:p>
        </w:tc>
        <w:tc>
          <w:tcPr>
            <w:tcW w:w="2835" w:type="dxa"/>
            <w:tcBorders>
              <w:top w:val="single" w:sz="4" w:space="0" w:color="auto"/>
              <w:left w:val="single" w:sz="4" w:space="0" w:color="auto"/>
              <w:bottom w:val="single" w:sz="4" w:space="0" w:color="auto"/>
              <w:right w:val="single" w:sz="4" w:space="0" w:color="auto"/>
            </w:tcBorders>
            <w:vAlign w:val="center"/>
          </w:tcPr>
          <w:p w14:paraId="50E83B1D" w14:textId="77777777" w:rsidR="005B49D4" w:rsidRPr="00FD460D" w:rsidRDefault="005B49D4" w:rsidP="00FF2E46">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0.33</w:t>
            </w:r>
          </w:p>
        </w:tc>
        <w:tc>
          <w:tcPr>
            <w:tcW w:w="2693" w:type="dxa"/>
            <w:tcBorders>
              <w:top w:val="single" w:sz="4" w:space="0" w:color="auto"/>
              <w:left w:val="single" w:sz="4" w:space="0" w:color="auto"/>
              <w:bottom w:val="single" w:sz="4" w:space="0" w:color="auto"/>
              <w:right w:val="single" w:sz="4" w:space="0" w:color="auto"/>
            </w:tcBorders>
          </w:tcPr>
          <w:p w14:paraId="7830AD0F" w14:textId="77777777" w:rsidR="005B49D4" w:rsidRPr="00FD460D" w:rsidRDefault="005B49D4">
            <w:pPr>
              <w:spacing w:after="0" w:line="240" w:lineRule="auto"/>
              <w:ind w:right="14"/>
              <w:jc w:val="center"/>
              <w:rPr>
                <w:rFonts w:ascii="Times New Roman" w:hAnsi="Times New Roman"/>
                <w:sz w:val="20"/>
                <w:szCs w:val="20"/>
                <w:lang w:eastAsia="en-US"/>
              </w:rPr>
            </w:pPr>
          </w:p>
        </w:tc>
      </w:tr>
      <w:tr w:rsidR="005B49D4" w14:paraId="1CB4C778" w14:textId="77777777" w:rsidTr="00FF2E46">
        <w:tc>
          <w:tcPr>
            <w:tcW w:w="3544" w:type="dxa"/>
            <w:tcBorders>
              <w:top w:val="single" w:sz="4" w:space="0" w:color="auto"/>
              <w:left w:val="single" w:sz="4" w:space="0" w:color="auto"/>
              <w:bottom w:val="single" w:sz="4" w:space="0" w:color="auto"/>
              <w:right w:val="single" w:sz="4" w:space="0" w:color="auto"/>
            </w:tcBorders>
            <w:hideMark/>
          </w:tcPr>
          <w:p w14:paraId="14AFA858" w14:textId="77777777" w:rsidR="005B49D4" w:rsidRPr="00FD460D" w:rsidRDefault="005B49D4">
            <w:pPr>
              <w:spacing w:after="0" w:line="240" w:lineRule="auto"/>
              <w:ind w:right="14"/>
              <w:jc w:val="center"/>
              <w:rPr>
                <w:rFonts w:ascii="Times New Roman" w:hAnsi="Times New Roman"/>
                <w:sz w:val="20"/>
                <w:szCs w:val="20"/>
                <w:lang w:eastAsia="en-US"/>
              </w:rPr>
            </w:pPr>
            <w:r w:rsidRPr="00FD460D">
              <w:rPr>
                <w:rFonts w:ascii="Times New Roman" w:hAnsi="Times New Roman"/>
                <w:sz w:val="20"/>
                <w:szCs w:val="20"/>
              </w:rPr>
              <w:t>Отсутствие обратной связи от потребителей в отношении новых продуктов и услуг</w:t>
            </w:r>
          </w:p>
        </w:tc>
        <w:tc>
          <w:tcPr>
            <w:tcW w:w="2835" w:type="dxa"/>
            <w:tcBorders>
              <w:top w:val="single" w:sz="4" w:space="0" w:color="auto"/>
              <w:left w:val="single" w:sz="4" w:space="0" w:color="auto"/>
              <w:bottom w:val="single" w:sz="4" w:space="0" w:color="auto"/>
              <w:right w:val="single" w:sz="4" w:space="0" w:color="auto"/>
            </w:tcBorders>
          </w:tcPr>
          <w:p w14:paraId="31DA01ED" w14:textId="77777777" w:rsidR="005B49D4" w:rsidRPr="00FD460D" w:rsidRDefault="005B49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20"/>
                <w:szCs w:val="20"/>
              </w:rPr>
            </w:pPr>
          </w:p>
          <w:p w14:paraId="13889F4B" w14:textId="73F83155" w:rsidR="005B49D4" w:rsidRPr="00FD460D" w:rsidRDefault="00FF2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20"/>
                <w:szCs w:val="20"/>
              </w:rPr>
            </w:pPr>
            <w:r w:rsidRPr="00FD460D">
              <w:rPr>
                <w:rFonts w:ascii="Times New Roman" w:eastAsia="Times New Roman" w:hAnsi="Times New Roman"/>
                <w:color w:val="000000"/>
                <w:sz w:val="20"/>
                <w:szCs w:val="20"/>
              </w:rPr>
              <w:t xml:space="preserve">  </w:t>
            </w:r>
            <w:r w:rsidR="005B49D4" w:rsidRPr="00FD460D">
              <w:rPr>
                <w:rFonts w:ascii="Times New Roman" w:eastAsia="Times New Roman" w:hAnsi="Times New Roman"/>
                <w:color w:val="000000"/>
                <w:sz w:val="20"/>
                <w:szCs w:val="20"/>
              </w:rPr>
              <w:t>0.007**</w:t>
            </w:r>
          </w:p>
        </w:tc>
        <w:tc>
          <w:tcPr>
            <w:tcW w:w="2693" w:type="dxa"/>
            <w:tcBorders>
              <w:top w:val="single" w:sz="4" w:space="0" w:color="auto"/>
              <w:left w:val="single" w:sz="4" w:space="0" w:color="auto"/>
              <w:bottom w:val="single" w:sz="4" w:space="0" w:color="auto"/>
              <w:right w:val="single" w:sz="4" w:space="0" w:color="auto"/>
            </w:tcBorders>
          </w:tcPr>
          <w:p w14:paraId="7B53AA94" w14:textId="77777777" w:rsidR="005B49D4" w:rsidRPr="00FD460D" w:rsidRDefault="005B49D4">
            <w:pPr>
              <w:spacing w:after="0" w:line="240" w:lineRule="auto"/>
              <w:ind w:right="14"/>
              <w:jc w:val="center"/>
              <w:rPr>
                <w:rFonts w:ascii="Times New Roman" w:hAnsi="Times New Roman"/>
                <w:sz w:val="20"/>
                <w:szCs w:val="20"/>
              </w:rPr>
            </w:pPr>
          </w:p>
          <w:p w14:paraId="53C3E1A8" w14:textId="741ECBEE" w:rsidR="005B49D4" w:rsidRPr="00FD460D" w:rsidRDefault="00FF2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hAnsi="Times New Roman"/>
                <w:sz w:val="20"/>
                <w:szCs w:val="20"/>
                <w:lang w:eastAsia="en-US"/>
              </w:rPr>
            </w:pPr>
            <w:r w:rsidRPr="00FD460D">
              <w:rPr>
                <w:rFonts w:ascii="Times New Roman" w:eastAsia="Times New Roman" w:hAnsi="Times New Roman"/>
                <w:color w:val="000000"/>
                <w:sz w:val="20"/>
                <w:szCs w:val="20"/>
                <w:lang w:val="en-US"/>
              </w:rPr>
              <w:t xml:space="preserve">    </w:t>
            </w:r>
            <w:r w:rsidR="005B49D4" w:rsidRPr="00FD460D">
              <w:rPr>
                <w:rFonts w:ascii="Times New Roman" w:eastAsia="Times New Roman" w:hAnsi="Times New Roman"/>
                <w:color w:val="000000"/>
                <w:sz w:val="20"/>
                <w:szCs w:val="20"/>
              </w:rPr>
              <w:t>0.0028**</w:t>
            </w:r>
          </w:p>
        </w:tc>
      </w:tr>
      <w:tr w:rsidR="005B49D4" w14:paraId="5C3F5278" w14:textId="77777777" w:rsidTr="00FF2E46">
        <w:tc>
          <w:tcPr>
            <w:tcW w:w="3544" w:type="dxa"/>
            <w:tcBorders>
              <w:top w:val="single" w:sz="4" w:space="0" w:color="auto"/>
              <w:left w:val="single" w:sz="4" w:space="0" w:color="auto"/>
              <w:bottom w:val="single" w:sz="4" w:space="0" w:color="auto"/>
              <w:right w:val="single" w:sz="4" w:space="0" w:color="auto"/>
            </w:tcBorders>
            <w:hideMark/>
          </w:tcPr>
          <w:p w14:paraId="5E550D79" w14:textId="77777777" w:rsidR="005B49D4" w:rsidRPr="00FD460D" w:rsidRDefault="005B49D4">
            <w:pPr>
              <w:spacing w:after="0" w:line="240" w:lineRule="auto"/>
              <w:ind w:right="14"/>
              <w:jc w:val="center"/>
              <w:rPr>
                <w:rFonts w:ascii="Times New Roman" w:hAnsi="Times New Roman"/>
                <w:sz w:val="20"/>
                <w:szCs w:val="20"/>
                <w:lang w:eastAsia="en-US"/>
              </w:rPr>
            </w:pPr>
            <w:r w:rsidRPr="00FD460D">
              <w:rPr>
                <w:rFonts w:ascii="Times New Roman" w:eastAsia="Times New Roman" w:hAnsi="Times New Roman"/>
                <w:color w:val="000000"/>
                <w:sz w:val="20"/>
                <w:szCs w:val="20"/>
                <w:bdr w:val="none" w:sz="0" w:space="0" w:color="auto" w:frame="1"/>
                <w:lang w:val="en-US"/>
              </w:rPr>
              <w:lastRenderedPageBreak/>
              <w:t>p-value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F2D4B6" w14:textId="77777777" w:rsidR="005B49D4" w:rsidRPr="00FD460D" w:rsidRDefault="005B49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20"/>
                <w:szCs w:val="20"/>
                <w:bdr w:val="none" w:sz="0" w:space="0" w:color="auto" w:frame="1"/>
                <w:lang w:val="en-US"/>
              </w:rPr>
            </w:pPr>
            <w:r w:rsidRPr="00FD460D">
              <w:rPr>
                <w:rFonts w:ascii="Times New Roman" w:eastAsia="Times New Roman" w:hAnsi="Times New Roman"/>
                <w:color w:val="000000"/>
                <w:sz w:val="20"/>
                <w:szCs w:val="20"/>
                <w:bdr w:val="none" w:sz="0" w:space="0" w:color="auto" w:frame="1"/>
                <w:lang w:val="en-US"/>
              </w:rPr>
              <w:t>0.24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1D750B1" w14:textId="1BB7C575" w:rsidR="005B49D4" w:rsidRPr="00FD460D" w:rsidRDefault="00FF2E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jc w:val="center"/>
              <w:rPr>
                <w:rFonts w:ascii="Times New Roman" w:eastAsia="Times New Roman" w:hAnsi="Times New Roman"/>
                <w:color w:val="000000"/>
                <w:sz w:val="20"/>
                <w:szCs w:val="20"/>
                <w:bdr w:val="none" w:sz="0" w:space="0" w:color="auto" w:frame="1"/>
                <w:lang w:val="en-US"/>
              </w:rPr>
            </w:pPr>
            <w:r w:rsidRPr="00FD460D">
              <w:rPr>
                <w:rFonts w:ascii="Times New Roman" w:eastAsia="Times New Roman" w:hAnsi="Times New Roman"/>
                <w:color w:val="000000"/>
                <w:sz w:val="20"/>
                <w:szCs w:val="20"/>
                <w:bdr w:val="none" w:sz="0" w:space="0" w:color="auto" w:frame="1"/>
                <w:lang w:val="en-US"/>
              </w:rPr>
              <w:t>0.0054</w:t>
            </w:r>
          </w:p>
        </w:tc>
      </w:tr>
      <w:tr w:rsidR="0015760C" w14:paraId="6773AE08" w14:textId="77777777" w:rsidTr="00FF2E46">
        <w:trPr>
          <w:trHeight w:val="208"/>
        </w:trPr>
        <w:tc>
          <w:tcPr>
            <w:tcW w:w="9072" w:type="dxa"/>
            <w:gridSpan w:val="3"/>
            <w:tcBorders>
              <w:top w:val="single" w:sz="4" w:space="0" w:color="auto"/>
              <w:left w:val="single" w:sz="4" w:space="0" w:color="auto"/>
              <w:bottom w:val="single" w:sz="4" w:space="0" w:color="auto"/>
              <w:right w:val="single" w:sz="4" w:space="0" w:color="auto"/>
            </w:tcBorders>
          </w:tcPr>
          <w:p w14:paraId="1702F4BD" w14:textId="5F8AFFCB" w:rsidR="0015760C" w:rsidRPr="00FD460D" w:rsidRDefault="00FF2E46" w:rsidP="0015760C">
            <w:pPr>
              <w:pStyle w:val="HTML0"/>
              <w:shd w:val="clear" w:color="auto" w:fill="FFFFFF"/>
              <w:wordWrap w:val="0"/>
              <w:spacing w:line="225" w:lineRule="atLeast"/>
              <w:ind w:firstLine="0"/>
              <w:rPr>
                <w:rFonts w:ascii="Times New Roman" w:eastAsia="Calibri" w:hAnsi="Times New Roman" w:cs="Times New Roman"/>
                <w:lang w:val="ru-RU" w:eastAsia="en-US"/>
              </w:rPr>
            </w:pPr>
            <w:r w:rsidRPr="00FD460D">
              <w:rPr>
                <w:rFonts w:ascii="Times New Roman" w:eastAsia="Calibri" w:hAnsi="Times New Roman" w:cs="Times New Roman"/>
                <w:lang w:val="ru-RU" w:eastAsia="en-US"/>
              </w:rPr>
              <w:t xml:space="preserve">         </w:t>
            </w:r>
            <w:r w:rsidR="0015760C" w:rsidRPr="00FD460D">
              <w:rPr>
                <w:rFonts w:ascii="Times New Roman" w:eastAsia="Calibri" w:hAnsi="Times New Roman" w:cs="Times New Roman"/>
                <w:lang w:eastAsia="en-US"/>
              </w:rPr>
              <w:t>Примечание</w:t>
            </w:r>
            <w:r w:rsidR="0015760C" w:rsidRPr="00FD460D">
              <w:rPr>
                <w:rFonts w:ascii="Times New Roman" w:hAnsi="Times New Roman" w:cs="Times New Roman"/>
                <w:lang w:val="ru-RU"/>
              </w:rPr>
              <w:t xml:space="preserve"> – </w:t>
            </w:r>
            <w:r w:rsidR="0015760C" w:rsidRPr="00FD460D">
              <w:rPr>
                <w:rFonts w:ascii="Times New Roman" w:eastAsia="Calibri" w:hAnsi="Times New Roman" w:cs="Times New Roman"/>
                <w:lang w:eastAsia="en-US"/>
              </w:rPr>
              <w:t xml:space="preserve">Уровень значимости: 0 ‘***’ 0.001 ‘**’ 0.01 ‘*’ 0.05 ‘.’ 0.1 ‘ ’ </w:t>
            </w:r>
          </w:p>
        </w:tc>
      </w:tr>
    </w:tbl>
    <w:p w14:paraId="76C9DCAF" w14:textId="77777777" w:rsidR="004E5DC7" w:rsidRDefault="00CD144C" w:rsidP="005B49D4">
      <w:pPr>
        <w:tabs>
          <w:tab w:val="left" w:pos="567"/>
          <w:tab w:val="left" w:pos="993"/>
          <w:tab w:val="left" w:pos="1134"/>
        </w:tabs>
        <w:spacing w:after="0" w:line="240" w:lineRule="auto"/>
        <w:jc w:val="both"/>
        <w:rPr>
          <w:rFonts w:ascii="Times New Roman" w:eastAsia="Calibri" w:hAnsi="Times New Roman" w:cs="Times New Roman"/>
          <w:sz w:val="20"/>
          <w:szCs w:val="20"/>
          <w:lang w:eastAsia="en-US"/>
        </w:rPr>
      </w:pPr>
      <w:r w:rsidRPr="00743F51">
        <w:rPr>
          <w:rFonts w:ascii="Times New Roman" w:eastAsia="Calibri" w:hAnsi="Times New Roman" w:cs="Times New Roman"/>
          <w:sz w:val="20"/>
          <w:szCs w:val="20"/>
          <w:lang w:eastAsia="en-US"/>
        </w:rPr>
        <w:tab/>
      </w:r>
    </w:p>
    <w:p w14:paraId="36A67C02" w14:textId="3BC9E975" w:rsidR="005B49D4" w:rsidRPr="00F62C97" w:rsidRDefault="004E5DC7"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Pr>
          <w:rFonts w:ascii="Times New Roman" w:eastAsia="Calibri" w:hAnsi="Times New Roman" w:cs="Times New Roman"/>
          <w:sz w:val="20"/>
          <w:szCs w:val="20"/>
          <w:lang w:eastAsia="en-US"/>
        </w:rPr>
        <w:tab/>
      </w:r>
      <w:proofErr w:type="gramStart"/>
      <w:r w:rsidR="00FE1898">
        <w:rPr>
          <w:rFonts w:ascii="Times New Roman" w:eastAsia="Times New Roman" w:hAnsi="Times New Roman" w:cs="Times New Roman"/>
          <w:noProof/>
          <w:sz w:val="28"/>
          <w:szCs w:val="28"/>
        </w:rPr>
        <w:t>Исходя из таб</w:t>
      </w:r>
      <w:r w:rsidR="00D776EB">
        <w:rPr>
          <w:rFonts w:ascii="Times New Roman" w:eastAsia="Times New Roman" w:hAnsi="Times New Roman" w:cs="Times New Roman"/>
          <w:noProof/>
          <w:sz w:val="28"/>
          <w:szCs w:val="28"/>
        </w:rPr>
        <w:t>лицы 2</w:t>
      </w:r>
      <w:r w:rsidR="00B909D0">
        <w:rPr>
          <w:rFonts w:ascii="Times New Roman" w:eastAsia="Times New Roman" w:hAnsi="Times New Roman" w:cs="Times New Roman"/>
          <w:noProof/>
          <w:sz w:val="28"/>
          <w:szCs w:val="28"/>
        </w:rPr>
        <w:t>2</w:t>
      </w:r>
      <w:r w:rsidR="00FE1898">
        <w:rPr>
          <w:rFonts w:ascii="Times New Roman" w:eastAsia="Times New Roman" w:hAnsi="Times New Roman" w:cs="Times New Roman"/>
          <w:noProof/>
          <w:sz w:val="28"/>
          <w:szCs w:val="28"/>
        </w:rPr>
        <w:t>, п</w:t>
      </w:r>
      <w:r w:rsidR="005B49D4" w:rsidRPr="005B49D4">
        <w:rPr>
          <w:rFonts w:ascii="Times New Roman" w:eastAsia="Times New Roman" w:hAnsi="Times New Roman" w:cs="Times New Roman"/>
          <w:noProof/>
          <w:sz w:val="28"/>
          <w:szCs w:val="28"/>
        </w:rPr>
        <w:t xml:space="preserve">ри исследовании зависимости между факторами влияния на развитие инновационного потенциала компании и инвестициями компаний в инновации за последние 3 года, можно увидеть, что оценка надежности уравнения регрессии в целом слабая, так как превышает допустимый уровень значимости, значения частного </w:t>
      </w:r>
      <w:r w:rsidR="005B49D4" w:rsidRPr="005B49D4">
        <w:rPr>
          <w:rFonts w:ascii="Times New Roman" w:eastAsia="Times New Roman" w:hAnsi="Times New Roman" w:cs="Times New Roman"/>
          <w:noProof/>
          <w:sz w:val="28"/>
          <w:szCs w:val="28"/>
          <w:lang w:val="en-GB"/>
        </w:rPr>
        <w:t>F</w:t>
      </w:r>
      <w:r w:rsidR="005B49D4" w:rsidRPr="005B49D4">
        <w:rPr>
          <w:rFonts w:ascii="Times New Roman" w:eastAsia="Times New Roman" w:hAnsi="Times New Roman" w:cs="Times New Roman"/>
          <w:noProof/>
          <w:sz w:val="28"/>
          <w:szCs w:val="28"/>
        </w:rPr>
        <w:t xml:space="preserve"> – критерия параметров регрессии (обычно  0,1; 0,05 или 0,01;</w:t>
      </w:r>
      <w:proofErr w:type="gramEnd"/>
      <w:r w:rsidR="005B49D4" w:rsidRPr="005B49D4">
        <w:rPr>
          <w:rFonts w:ascii="Times New Roman" w:eastAsia="Times New Roman" w:hAnsi="Times New Roman" w:cs="Times New Roman"/>
          <w:noProof/>
          <w:sz w:val="28"/>
          <w:szCs w:val="28"/>
        </w:rPr>
        <w:t xml:space="preserve"> это соответствует 10%;  5%  или 1% вероятности), а также позволяет сделать выводы о случайной природе всех факторов  за исключением фактора «Сложность получения заемных средств для инвестиций в инновационные проекты» 0.09 (&lt;0,1) и «Отсутствие обратной связи от потребителей в отношении новых продуктов  и услуг»  0.007 (&lt;0,01). Между тем, сокращенное регрессионное уравнение, которое  состоит  из  этих двух факторов,  показывает статистическую значимость на уровне 0.0054 (&lt;0,01). </w:t>
      </w:r>
    </w:p>
    <w:p w14:paraId="2BF031F8" w14:textId="77777777" w:rsidR="005B49D4" w:rsidRPr="005B49D4" w:rsidRDefault="005B49D4"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sidRPr="00F62C97">
        <w:rPr>
          <w:rFonts w:ascii="Times New Roman" w:eastAsia="Times New Roman" w:hAnsi="Times New Roman" w:cs="Times New Roman"/>
          <w:noProof/>
          <w:sz w:val="28"/>
          <w:szCs w:val="28"/>
        </w:rPr>
        <w:tab/>
      </w:r>
      <w:r w:rsidRPr="005B49D4">
        <w:rPr>
          <w:rFonts w:ascii="Times New Roman" w:eastAsia="Times New Roman" w:hAnsi="Times New Roman" w:cs="Times New Roman"/>
          <w:noProof/>
          <w:sz w:val="28"/>
          <w:szCs w:val="28"/>
        </w:rPr>
        <w:t xml:space="preserve">При сопоставлении данных результатов с данными об общем механизме программной реализации Государственной программы финансирования малого и среднего предпринимательства в обрабатывающей промышленности, предполагается что сложность получения заемных средств связано с процессом бюрократии финансирования. </w:t>
      </w:r>
    </w:p>
    <w:p w14:paraId="38B9B762" w14:textId="5A1E9494" w:rsidR="005B49D4" w:rsidRPr="005B49D4" w:rsidRDefault="00FB6DD7"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005B49D4" w:rsidRPr="005B49D4">
        <w:rPr>
          <w:rFonts w:ascii="Times New Roman" w:eastAsia="Times New Roman" w:hAnsi="Times New Roman" w:cs="Times New Roman"/>
          <w:noProof/>
          <w:sz w:val="28"/>
          <w:szCs w:val="28"/>
          <w:lang w:val="en-GB"/>
        </w:rPr>
        <w:t>C</w:t>
      </w:r>
      <w:r w:rsidR="005B49D4" w:rsidRPr="005B49D4">
        <w:rPr>
          <w:rFonts w:ascii="Times New Roman" w:eastAsia="Times New Roman" w:hAnsi="Times New Roman" w:cs="Times New Roman"/>
          <w:noProof/>
          <w:sz w:val="28"/>
          <w:szCs w:val="28"/>
        </w:rPr>
        <w:t>1 – Экономические риски;</w:t>
      </w:r>
    </w:p>
    <w:p w14:paraId="47BCFE99" w14:textId="26387292" w:rsidR="005B49D4" w:rsidRPr="005B49D4" w:rsidRDefault="00FB6DD7"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005B49D4" w:rsidRPr="005B49D4">
        <w:rPr>
          <w:rFonts w:ascii="Times New Roman" w:eastAsia="Times New Roman" w:hAnsi="Times New Roman" w:cs="Times New Roman"/>
          <w:noProof/>
          <w:sz w:val="28"/>
          <w:szCs w:val="28"/>
          <w:lang w:val="en-GB"/>
        </w:rPr>
        <w:t>C</w:t>
      </w:r>
      <w:r w:rsidR="005B49D4" w:rsidRPr="005B49D4">
        <w:rPr>
          <w:rFonts w:ascii="Times New Roman" w:eastAsia="Times New Roman" w:hAnsi="Times New Roman" w:cs="Times New Roman"/>
          <w:noProof/>
          <w:sz w:val="28"/>
          <w:szCs w:val="28"/>
        </w:rPr>
        <w:t>2 – Высокие затраты на инновации;</w:t>
      </w:r>
    </w:p>
    <w:p w14:paraId="387FFED0" w14:textId="453B57E6" w:rsidR="005B49D4" w:rsidRPr="005B49D4" w:rsidRDefault="00FB6DD7"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005B49D4" w:rsidRPr="005B49D4">
        <w:rPr>
          <w:rFonts w:ascii="Times New Roman" w:eastAsia="Times New Roman" w:hAnsi="Times New Roman" w:cs="Times New Roman"/>
          <w:noProof/>
          <w:sz w:val="28"/>
          <w:szCs w:val="28"/>
          <w:lang w:val="en-GB"/>
        </w:rPr>
        <w:t>C</w:t>
      </w:r>
      <w:r w:rsidR="005B49D4" w:rsidRPr="005B49D4">
        <w:rPr>
          <w:rFonts w:ascii="Times New Roman" w:eastAsia="Times New Roman" w:hAnsi="Times New Roman" w:cs="Times New Roman"/>
          <w:noProof/>
          <w:sz w:val="28"/>
          <w:szCs w:val="28"/>
        </w:rPr>
        <w:t>3 – Высокие проценты по кредитам;</w:t>
      </w:r>
    </w:p>
    <w:p w14:paraId="215F3321" w14:textId="1E6CF7EE" w:rsidR="005B49D4" w:rsidRPr="005B49D4" w:rsidRDefault="00FB6DD7"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005B49D4" w:rsidRPr="005B49D4">
        <w:rPr>
          <w:rFonts w:ascii="Times New Roman" w:eastAsia="Times New Roman" w:hAnsi="Times New Roman" w:cs="Times New Roman"/>
          <w:noProof/>
          <w:sz w:val="28"/>
          <w:szCs w:val="28"/>
          <w:lang w:val="en-GB"/>
        </w:rPr>
        <w:t>C</w:t>
      </w:r>
      <w:r>
        <w:rPr>
          <w:rFonts w:ascii="Times New Roman" w:eastAsia="Times New Roman" w:hAnsi="Times New Roman" w:cs="Times New Roman"/>
          <w:noProof/>
          <w:sz w:val="28"/>
          <w:szCs w:val="28"/>
        </w:rPr>
        <w:t>4</w:t>
      </w:r>
      <w:r w:rsidR="005B49D4" w:rsidRPr="005B49D4">
        <w:rPr>
          <w:rFonts w:ascii="Times New Roman" w:eastAsia="Times New Roman" w:hAnsi="Times New Roman" w:cs="Times New Roman"/>
          <w:noProof/>
          <w:sz w:val="28"/>
          <w:szCs w:val="28"/>
        </w:rPr>
        <w:t xml:space="preserve"> – Отсутствие высококвалифицированного персонала;</w:t>
      </w:r>
    </w:p>
    <w:p w14:paraId="5C3929FD" w14:textId="130F5A98" w:rsidR="005B49D4" w:rsidRPr="005B49D4" w:rsidRDefault="00FB6DD7"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005B49D4" w:rsidRPr="005B49D4">
        <w:rPr>
          <w:rFonts w:ascii="Times New Roman" w:eastAsia="Times New Roman" w:hAnsi="Times New Roman" w:cs="Times New Roman"/>
          <w:noProof/>
          <w:sz w:val="28"/>
          <w:szCs w:val="28"/>
          <w:lang w:val="en-GB"/>
        </w:rPr>
        <w:t>C</w:t>
      </w:r>
      <w:r>
        <w:rPr>
          <w:rFonts w:ascii="Times New Roman" w:eastAsia="Times New Roman" w:hAnsi="Times New Roman" w:cs="Times New Roman"/>
          <w:noProof/>
          <w:sz w:val="28"/>
          <w:szCs w:val="28"/>
        </w:rPr>
        <w:t>5</w:t>
      </w:r>
      <w:r w:rsidR="005B49D4" w:rsidRPr="005B49D4">
        <w:rPr>
          <w:rFonts w:ascii="Times New Roman" w:eastAsia="Times New Roman" w:hAnsi="Times New Roman" w:cs="Times New Roman"/>
          <w:noProof/>
          <w:sz w:val="28"/>
          <w:szCs w:val="28"/>
        </w:rPr>
        <w:t xml:space="preserve"> – Организационная негибкость внутри компании;</w:t>
      </w:r>
    </w:p>
    <w:p w14:paraId="180CC72C" w14:textId="245F8C63" w:rsidR="005B49D4" w:rsidRPr="005B49D4" w:rsidRDefault="00FB6DD7"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005B49D4" w:rsidRPr="005B49D4">
        <w:rPr>
          <w:rFonts w:ascii="Times New Roman" w:eastAsia="Times New Roman" w:hAnsi="Times New Roman" w:cs="Times New Roman"/>
          <w:noProof/>
          <w:sz w:val="28"/>
          <w:szCs w:val="28"/>
          <w:lang w:val="en-GB"/>
        </w:rPr>
        <w:t>C</w:t>
      </w:r>
      <w:r>
        <w:rPr>
          <w:rFonts w:ascii="Times New Roman" w:eastAsia="Times New Roman" w:hAnsi="Times New Roman" w:cs="Times New Roman"/>
          <w:noProof/>
          <w:sz w:val="28"/>
          <w:szCs w:val="28"/>
        </w:rPr>
        <w:t>6</w:t>
      </w:r>
      <w:r w:rsidR="005B49D4" w:rsidRPr="005B49D4">
        <w:rPr>
          <w:rFonts w:ascii="Times New Roman" w:eastAsia="Times New Roman" w:hAnsi="Times New Roman" w:cs="Times New Roman"/>
          <w:noProof/>
          <w:sz w:val="28"/>
          <w:szCs w:val="28"/>
        </w:rPr>
        <w:t xml:space="preserve"> – Нехватка информационных технологий;</w:t>
      </w:r>
    </w:p>
    <w:p w14:paraId="3D41AAEB" w14:textId="699BD9AE" w:rsidR="005B49D4" w:rsidRPr="005B49D4" w:rsidRDefault="00FB6DD7"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005B49D4" w:rsidRPr="005B49D4">
        <w:rPr>
          <w:rFonts w:ascii="Times New Roman" w:eastAsia="Times New Roman" w:hAnsi="Times New Roman" w:cs="Times New Roman"/>
          <w:noProof/>
          <w:sz w:val="28"/>
          <w:szCs w:val="28"/>
          <w:lang w:val="en-GB"/>
        </w:rPr>
        <w:t>C</w:t>
      </w:r>
      <w:r>
        <w:rPr>
          <w:rFonts w:ascii="Times New Roman" w:eastAsia="Times New Roman" w:hAnsi="Times New Roman" w:cs="Times New Roman"/>
          <w:noProof/>
          <w:sz w:val="28"/>
          <w:szCs w:val="28"/>
        </w:rPr>
        <w:t>7</w:t>
      </w:r>
      <w:r w:rsidR="005B49D4" w:rsidRPr="005B49D4">
        <w:rPr>
          <w:rFonts w:ascii="Times New Roman" w:eastAsia="Times New Roman" w:hAnsi="Times New Roman" w:cs="Times New Roman"/>
          <w:noProof/>
          <w:sz w:val="28"/>
          <w:szCs w:val="28"/>
        </w:rPr>
        <w:t xml:space="preserve"> – Нехватка информации о рынках и потребностях клиентов;</w:t>
      </w:r>
    </w:p>
    <w:p w14:paraId="1B46BB3C" w14:textId="3C919359" w:rsidR="005B49D4" w:rsidRPr="005B49D4" w:rsidRDefault="00FB6DD7"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005B49D4" w:rsidRPr="005B49D4">
        <w:rPr>
          <w:rFonts w:ascii="Times New Roman" w:eastAsia="Times New Roman" w:hAnsi="Times New Roman" w:cs="Times New Roman"/>
          <w:noProof/>
          <w:sz w:val="28"/>
          <w:szCs w:val="28"/>
          <w:lang w:val="en-GB"/>
        </w:rPr>
        <w:t>C</w:t>
      </w:r>
      <w:r>
        <w:rPr>
          <w:rFonts w:ascii="Times New Roman" w:eastAsia="Times New Roman" w:hAnsi="Times New Roman" w:cs="Times New Roman"/>
          <w:noProof/>
          <w:sz w:val="28"/>
          <w:szCs w:val="28"/>
        </w:rPr>
        <w:t>8</w:t>
      </w:r>
      <w:r w:rsidR="005B49D4" w:rsidRPr="005B49D4">
        <w:rPr>
          <w:rFonts w:ascii="Times New Roman" w:eastAsia="Times New Roman" w:hAnsi="Times New Roman" w:cs="Times New Roman"/>
          <w:noProof/>
          <w:sz w:val="28"/>
          <w:szCs w:val="28"/>
        </w:rPr>
        <w:t xml:space="preserve"> – Влияние государственного регулирования и требований стандартов;</w:t>
      </w:r>
    </w:p>
    <w:p w14:paraId="0389B9AD" w14:textId="59552F28" w:rsidR="005B49D4" w:rsidRPr="005B49D4" w:rsidRDefault="00FB6DD7"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005B49D4" w:rsidRPr="005B49D4">
        <w:rPr>
          <w:rFonts w:ascii="Times New Roman" w:eastAsia="Times New Roman" w:hAnsi="Times New Roman" w:cs="Times New Roman"/>
          <w:noProof/>
          <w:sz w:val="28"/>
          <w:szCs w:val="28"/>
          <w:lang w:val="en-GB"/>
        </w:rPr>
        <w:t>C</w:t>
      </w:r>
      <w:r>
        <w:rPr>
          <w:rFonts w:ascii="Times New Roman" w:eastAsia="Times New Roman" w:hAnsi="Times New Roman" w:cs="Times New Roman"/>
          <w:noProof/>
          <w:sz w:val="28"/>
          <w:szCs w:val="28"/>
        </w:rPr>
        <w:t>9</w:t>
      </w:r>
      <w:r w:rsidR="005B49D4" w:rsidRPr="005B49D4">
        <w:rPr>
          <w:rFonts w:ascii="Times New Roman" w:eastAsia="Times New Roman" w:hAnsi="Times New Roman" w:cs="Times New Roman"/>
          <w:noProof/>
          <w:sz w:val="28"/>
          <w:szCs w:val="28"/>
        </w:rPr>
        <w:t xml:space="preserve"> – Отсутствие обратной связи от потребителей в отношении новых продуктов и услуг.</w:t>
      </w:r>
    </w:p>
    <w:p w14:paraId="31AF4AC5" w14:textId="6B028776" w:rsidR="005B49D4" w:rsidRPr="00C22BA3" w:rsidRDefault="005B49D4"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sidRPr="00F62C97">
        <w:rPr>
          <w:rFonts w:ascii="Times New Roman" w:eastAsia="Times New Roman" w:hAnsi="Times New Roman" w:cs="Times New Roman"/>
          <w:noProof/>
          <w:sz w:val="28"/>
          <w:szCs w:val="28"/>
        </w:rPr>
        <w:tab/>
      </w:r>
      <w:r w:rsidRPr="005B49D4">
        <w:rPr>
          <w:rFonts w:ascii="Times New Roman" w:eastAsia="Times New Roman" w:hAnsi="Times New Roman" w:cs="Times New Roman"/>
          <w:noProof/>
          <w:sz w:val="28"/>
          <w:szCs w:val="28"/>
        </w:rPr>
        <w:t>При исследовании негативного влияния факторов, препятствующих развитию инновационного потенциала с помощью диаграммы Парето наблюдается следующее</w:t>
      </w:r>
      <w:r w:rsidR="00FE1898">
        <w:rPr>
          <w:rFonts w:ascii="Times New Roman" w:eastAsia="Times New Roman" w:hAnsi="Times New Roman" w:cs="Times New Roman"/>
          <w:noProof/>
          <w:sz w:val="28"/>
          <w:szCs w:val="28"/>
        </w:rPr>
        <w:t xml:space="preserve"> (рисунок 30)</w:t>
      </w:r>
      <w:r w:rsidRPr="005B49D4">
        <w:rPr>
          <w:rFonts w:ascii="Times New Roman" w:eastAsia="Times New Roman" w:hAnsi="Times New Roman" w:cs="Times New Roman"/>
          <w:noProof/>
          <w:sz w:val="28"/>
          <w:szCs w:val="28"/>
        </w:rPr>
        <w:t>:</w:t>
      </w:r>
    </w:p>
    <w:p w14:paraId="69C9D0FE" w14:textId="77777777" w:rsidR="008A6697" w:rsidRPr="00C22BA3" w:rsidRDefault="008A6697"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p>
    <w:p w14:paraId="65E983EF" w14:textId="302FD220" w:rsidR="00E7620C" w:rsidRPr="00B37799" w:rsidRDefault="005B49D4" w:rsidP="00B37799">
      <w:pPr>
        <w:tabs>
          <w:tab w:val="left" w:pos="567"/>
          <w:tab w:val="left" w:pos="993"/>
          <w:tab w:val="left" w:pos="1134"/>
        </w:tabs>
        <w:spacing w:after="0" w:line="240" w:lineRule="auto"/>
        <w:jc w:val="center"/>
        <w:rPr>
          <w:rFonts w:ascii="Times New Roman" w:eastAsia="Times New Roman" w:hAnsi="Times New Roman" w:cs="Times New Roman"/>
          <w:noProof/>
          <w:sz w:val="28"/>
          <w:szCs w:val="28"/>
        </w:rPr>
      </w:pPr>
      <w:r>
        <w:rPr>
          <w:noProof/>
        </w:rPr>
        <w:drawing>
          <wp:inline distT="0" distB="0" distL="0" distR="0" wp14:anchorId="00F944DD" wp14:editId="446F12A6">
            <wp:extent cx="4787900" cy="1574800"/>
            <wp:effectExtent l="0" t="0" r="0" b="6350"/>
            <wp:docPr id="34" name="Рисунок 34"/>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42"/>
                    <a:stretch>
                      <a:fillRect/>
                    </a:stretch>
                  </pic:blipFill>
                  <pic:spPr>
                    <a:xfrm>
                      <a:off x="0" y="0"/>
                      <a:ext cx="4787265" cy="1574591"/>
                    </a:xfrm>
                    <a:prstGeom prst="rect">
                      <a:avLst/>
                    </a:prstGeom>
                  </pic:spPr>
                </pic:pic>
              </a:graphicData>
            </a:graphic>
          </wp:inline>
        </w:drawing>
      </w:r>
    </w:p>
    <w:p w14:paraId="4C0F14E6" w14:textId="3E197296" w:rsidR="003A22AA" w:rsidRPr="00A31616" w:rsidRDefault="003A22AA" w:rsidP="00DD06E7">
      <w:pPr>
        <w:pStyle w:val="af3"/>
        <w:jc w:val="center"/>
      </w:pPr>
      <w:r w:rsidRPr="00FE1898">
        <w:t>Рисунок 30 – Диаграмма Парето</w:t>
      </w:r>
    </w:p>
    <w:p w14:paraId="66C03F2B" w14:textId="77777777" w:rsidR="00DD06E7" w:rsidRPr="00A31616" w:rsidRDefault="00DD06E7" w:rsidP="00DD06E7">
      <w:pPr>
        <w:spacing w:after="0" w:line="240" w:lineRule="auto"/>
        <w:rPr>
          <w:lang w:eastAsia="en-US"/>
        </w:rPr>
      </w:pPr>
      <w:bookmarkStart w:id="14" w:name="_GoBack"/>
      <w:bookmarkEnd w:id="14"/>
    </w:p>
    <w:p w14:paraId="79A1A739" w14:textId="5A0A8467" w:rsidR="003A22AA" w:rsidRPr="00C648FA" w:rsidRDefault="003A22AA" w:rsidP="004004CF">
      <w:pPr>
        <w:pStyle w:val="af3"/>
        <w:ind w:firstLine="567"/>
        <w:rPr>
          <w:color w:val="5B9BD5" w:themeColor="accent1"/>
          <w:lang w:val="kk-KZ"/>
        </w:rPr>
      </w:pPr>
      <w:r w:rsidRPr="004D3DA0">
        <w:rPr>
          <w:sz w:val="24"/>
        </w:rPr>
        <w:t>Примечание</w:t>
      </w:r>
      <w:r w:rsidRPr="006D6147">
        <w:rPr>
          <w:sz w:val="24"/>
        </w:rPr>
        <w:t xml:space="preserve"> – </w:t>
      </w:r>
      <w:r w:rsidRPr="004D3DA0">
        <w:rPr>
          <w:sz w:val="24"/>
        </w:rPr>
        <w:t>Источник</w:t>
      </w:r>
      <w:r>
        <w:rPr>
          <w:sz w:val="24"/>
        </w:rPr>
        <w:t>:</w:t>
      </w:r>
      <w:r w:rsidRPr="006D6147">
        <w:rPr>
          <w:sz w:val="24"/>
        </w:rPr>
        <w:t xml:space="preserve"> </w:t>
      </w:r>
      <w:r>
        <w:rPr>
          <w:sz w:val="24"/>
        </w:rPr>
        <w:t xml:space="preserve">составлено автором на основе данных </w:t>
      </w:r>
      <w:r w:rsidR="00C648FA">
        <w:rPr>
          <w:sz w:val="24"/>
          <w:lang w:val="kk-KZ"/>
        </w:rPr>
        <w:t>опроса</w:t>
      </w:r>
    </w:p>
    <w:p w14:paraId="428BEF8C" w14:textId="77777777" w:rsidR="003A22AA" w:rsidRPr="003A22AA" w:rsidRDefault="003A22AA"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p>
    <w:p w14:paraId="4A775718" w14:textId="2E725DFA" w:rsidR="00E7620C" w:rsidRDefault="00E7620C"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sidRPr="003A22AA">
        <w:rPr>
          <w:rFonts w:ascii="Times New Roman" w:eastAsia="Times New Roman" w:hAnsi="Times New Roman" w:cs="Times New Roman"/>
          <w:noProof/>
          <w:sz w:val="28"/>
          <w:szCs w:val="28"/>
        </w:rPr>
        <w:tab/>
      </w:r>
      <w:r w:rsidRPr="00E7620C">
        <w:rPr>
          <w:rFonts w:ascii="Times New Roman" w:eastAsia="Times New Roman" w:hAnsi="Times New Roman" w:cs="Times New Roman"/>
          <w:noProof/>
          <w:sz w:val="28"/>
          <w:szCs w:val="28"/>
        </w:rPr>
        <w:t>Вышеуказанная диаграмма</w:t>
      </w:r>
      <w:r w:rsidR="00FE1898">
        <w:rPr>
          <w:rFonts w:ascii="Times New Roman" w:eastAsia="Times New Roman" w:hAnsi="Times New Roman" w:cs="Times New Roman"/>
          <w:noProof/>
          <w:sz w:val="28"/>
          <w:szCs w:val="28"/>
        </w:rPr>
        <w:t xml:space="preserve"> в рисунке 30</w:t>
      </w:r>
      <w:r w:rsidRPr="00E7620C">
        <w:rPr>
          <w:rFonts w:ascii="Times New Roman" w:eastAsia="Times New Roman" w:hAnsi="Times New Roman" w:cs="Times New Roman"/>
          <w:noProof/>
          <w:sz w:val="28"/>
          <w:szCs w:val="28"/>
        </w:rPr>
        <w:t xml:space="preserve"> показывает существенность фактора, связанного с экономическими рисками, высокими затратами на инновации и высокими процентами по кредитам.</w:t>
      </w:r>
    </w:p>
    <w:p w14:paraId="0C4541D3" w14:textId="77777777" w:rsidR="006756BC" w:rsidRPr="00F62C97" w:rsidRDefault="006756BC" w:rsidP="005B49D4">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p>
    <w:p w14:paraId="5F550371" w14:textId="0A861C64" w:rsidR="00E7620C" w:rsidRDefault="006756BC" w:rsidP="000E5E62">
      <w:pPr>
        <w:pStyle w:val="af3"/>
      </w:pPr>
      <w:r w:rsidRPr="00A547B9">
        <w:t xml:space="preserve">Таблица </w:t>
      </w:r>
      <w:r w:rsidR="00D776EB">
        <w:t>2</w:t>
      </w:r>
      <w:r w:rsidR="00B909D0">
        <w:t>3</w:t>
      </w:r>
      <w:r w:rsidR="00C55C33">
        <w:t xml:space="preserve"> </w:t>
      </w:r>
      <w:r w:rsidR="00C55C33" w:rsidRPr="0054379D">
        <w:rPr>
          <w:color w:val="5B9BD5" w:themeColor="accent1"/>
        </w:rPr>
        <w:t>–</w:t>
      </w:r>
      <w:r w:rsidRPr="00A547B9">
        <w:t xml:space="preserve"> Результаты валидации модели шаг 2</w:t>
      </w:r>
    </w:p>
    <w:p w14:paraId="5B13AA68" w14:textId="77777777" w:rsidR="000E5E62" w:rsidRPr="000E5E62" w:rsidRDefault="000E5E62" w:rsidP="000E5E62">
      <w:pPr>
        <w:spacing w:after="0" w:line="240" w:lineRule="auto"/>
        <w:rPr>
          <w:lang w:eastAsia="en-US"/>
        </w:rPr>
      </w:pPr>
    </w:p>
    <w:tbl>
      <w:tblPr>
        <w:tblStyle w:val="a3"/>
        <w:tblW w:w="0" w:type="auto"/>
        <w:tblInd w:w="108" w:type="dxa"/>
        <w:tblLook w:val="04A0" w:firstRow="1" w:lastRow="0" w:firstColumn="1" w:lastColumn="0" w:noHBand="0" w:noVBand="1"/>
      </w:tblPr>
      <w:tblGrid>
        <w:gridCol w:w="1843"/>
        <w:gridCol w:w="2410"/>
        <w:gridCol w:w="1832"/>
        <w:gridCol w:w="1349"/>
        <w:gridCol w:w="2205"/>
      </w:tblGrid>
      <w:tr w:rsidR="00E7620C" w14:paraId="54B88464" w14:textId="77777777" w:rsidTr="00C60365">
        <w:tc>
          <w:tcPr>
            <w:tcW w:w="1843" w:type="dxa"/>
            <w:tcBorders>
              <w:top w:val="single" w:sz="4" w:space="0" w:color="auto"/>
              <w:left w:val="single" w:sz="4" w:space="0" w:color="auto"/>
              <w:bottom w:val="single" w:sz="4" w:space="0" w:color="auto"/>
              <w:right w:val="single" w:sz="4" w:space="0" w:color="auto"/>
            </w:tcBorders>
            <w:vAlign w:val="center"/>
            <w:hideMark/>
          </w:tcPr>
          <w:p w14:paraId="5B71EA14" w14:textId="77777777" w:rsidR="00E7620C" w:rsidRDefault="00E7620C">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rPr>
              <w:t>Фактор</w:t>
            </w:r>
          </w:p>
        </w:tc>
        <w:tc>
          <w:tcPr>
            <w:tcW w:w="2410" w:type="dxa"/>
            <w:tcBorders>
              <w:top w:val="single" w:sz="4" w:space="0" w:color="auto"/>
              <w:left w:val="single" w:sz="4" w:space="0" w:color="auto"/>
              <w:bottom w:val="single" w:sz="4" w:space="0" w:color="auto"/>
              <w:right w:val="single" w:sz="4" w:space="0" w:color="auto"/>
            </w:tcBorders>
            <w:hideMark/>
          </w:tcPr>
          <w:p w14:paraId="3C2DEDEA" w14:textId="77777777" w:rsidR="00E7620C" w:rsidRDefault="00E7620C">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rPr>
              <w:t>Негативное влияние (Частота)</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90CEC05" w14:textId="77777777" w:rsidR="00E7620C" w:rsidRDefault="00E7620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Кумулятивная</w:t>
            </w:r>
          </w:p>
          <w:p w14:paraId="0FC756A2" w14:textId="77777777" w:rsidR="00E7620C" w:rsidRDefault="00E7620C">
            <w:pPr>
              <w:spacing w:after="0" w:line="240" w:lineRule="auto"/>
              <w:jc w:val="center"/>
              <w:rPr>
                <w:b/>
                <w:sz w:val="20"/>
                <w:szCs w:val="20"/>
                <w:lang w:eastAsia="en-US"/>
              </w:rPr>
            </w:pPr>
            <w:r>
              <w:rPr>
                <w:rFonts w:ascii="Times New Roman" w:hAnsi="Times New Roman" w:cs="Times New Roman"/>
                <w:b/>
                <w:sz w:val="20"/>
                <w:szCs w:val="20"/>
              </w:rPr>
              <w:t>частота</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D533E05" w14:textId="77777777" w:rsidR="00E7620C" w:rsidRDefault="00E7620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Доля </w:t>
            </w:r>
            <w:proofErr w:type="gramStart"/>
            <w:r>
              <w:rPr>
                <w:rFonts w:ascii="Times New Roman" w:hAnsi="Times New Roman" w:cs="Times New Roman"/>
                <w:b/>
                <w:sz w:val="20"/>
                <w:szCs w:val="20"/>
              </w:rPr>
              <w:t>в</w:t>
            </w:r>
            <w:proofErr w:type="gramEnd"/>
          </w:p>
          <w:p w14:paraId="2D7F365C" w14:textId="77777777" w:rsidR="00E7620C" w:rsidRDefault="00E7620C">
            <w:pPr>
              <w:spacing w:after="0" w:line="240" w:lineRule="auto"/>
              <w:jc w:val="center"/>
              <w:rPr>
                <w:rFonts w:ascii="Times New Roman" w:hAnsi="Times New Roman" w:cs="Times New Roman"/>
                <w:b/>
                <w:sz w:val="20"/>
                <w:szCs w:val="20"/>
                <w:lang w:eastAsia="en-US"/>
              </w:rPr>
            </w:pPr>
            <w:proofErr w:type="gramStart"/>
            <w:r>
              <w:rPr>
                <w:rFonts w:ascii="Times New Roman" w:hAnsi="Times New Roman" w:cs="Times New Roman"/>
                <w:b/>
                <w:sz w:val="20"/>
                <w:szCs w:val="20"/>
              </w:rPr>
              <w:t>процентах</w:t>
            </w:r>
            <w:proofErr w:type="gramEnd"/>
          </w:p>
        </w:tc>
        <w:tc>
          <w:tcPr>
            <w:tcW w:w="2205" w:type="dxa"/>
            <w:tcBorders>
              <w:top w:val="single" w:sz="4" w:space="0" w:color="auto"/>
              <w:left w:val="single" w:sz="4" w:space="0" w:color="auto"/>
              <w:bottom w:val="single" w:sz="4" w:space="0" w:color="auto"/>
              <w:right w:val="single" w:sz="4" w:space="0" w:color="auto"/>
            </w:tcBorders>
            <w:vAlign w:val="center"/>
            <w:hideMark/>
          </w:tcPr>
          <w:p w14:paraId="04553AAC" w14:textId="77777777" w:rsidR="00E7620C" w:rsidRDefault="00E7620C">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rPr>
              <w:t>Кумулятивная доля</w:t>
            </w:r>
          </w:p>
        </w:tc>
      </w:tr>
      <w:tr w:rsidR="00E7620C" w14:paraId="132EC3BF" w14:textId="77777777" w:rsidTr="00C60365">
        <w:tc>
          <w:tcPr>
            <w:tcW w:w="1843" w:type="dxa"/>
            <w:tcBorders>
              <w:top w:val="single" w:sz="4" w:space="0" w:color="auto"/>
              <w:left w:val="single" w:sz="4" w:space="0" w:color="auto"/>
              <w:bottom w:val="single" w:sz="4" w:space="0" w:color="auto"/>
              <w:right w:val="single" w:sz="4" w:space="0" w:color="auto"/>
            </w:tcBorders>
            <w:vAlign w:val="center"/>
            <w:hideMark/>
          </w:tcPr>
          <w:p w14:paraId="45BBDB1A"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eastAsia="Times New Roman" w:hAnsi="Times New Roman" w:cs="Times New Roman"/>
                <w:color w:val="000000"/>
                <w:sz w:val="20"/>
                <w:szCs w:val="20"/>
                <w:bdr w:val="none" w:sz="0" w:space="0" w:color="auto" w:frame="1"/>
                <w:lang w:val="en-US"/>
              </w:rPr>
              <w:t>C1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D14811"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28</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1C682ED"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28</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7999443"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14</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9D9CA32"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hAnsi="Times New Roman" w:cs="Times New Roman"/>
                <w:sz w:val="18"/>
                <w:szCs w:val="18"/>
                <w:lang w:val="en-US"/>
              </w:rPr>
              <w:t>14</w:t>
            </w:r>
          </w:p>
        </w:tc>
      </w:tr>
      <w:tr w:rsidR="00E7620C" w14:paraId="7192966C" w14:textId="77777777" w:rsidTr="00C60365">
        <w:tc>
          <w:tcPr>
            <w:tcW w:w="1843" w:type="dxa"/>
            <w:tcBorders>
              <w:top w:val="single" w:sz="4" w:space="0" w:color="auto"/>
              <w:left w:val="single" w:sz="4" w:space="0" w:color="auto"/>
              <w:bottom w:val="single" w:sz="4" w:space="0" w:color="auto"/>
              <w:right w:val="single" w:sz="4" w:space="0" w:color="auto"/>
            </w:tcBorders>
            <w:vAlign w:val="center"/>
            <w:hideMark/>
          </w:tcPr>
          <w:p w14:paraId="0418393A"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eastAsia="Times New Roman" w:hAnsi="Times New Roman" w:cs="Times New Roman"/>
                <w:color w:val="000000"/>
                <w:sz w:val="20"/>
                <w:szCs w:val="20"/>
                <w:bdr w:val="none" w:sz="0" w:space="0" w:color="auto" w:frame="1"/>
                <w:lang w:val="en-US"/>
              </w:rPr>
              <w:t>C2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0581A72"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26</w:t>
            </w:r>
          </w:p>
        </w:tc>
        <w:tc>
          <w:tcPr>
            <w:tcW w:w="1832" w:type="dxa"/>
            <w:tcBorders>
              <w:top w:val="single" w:sz="4" w:space="0" w:color="auto"/>
              <w:left w:val="single" w:sz="4" w:space="0" w:color="auto"/>
              <w:bottom w:val="single" w:sz="4" w:space="0" w:color="auto"/>
              <w:right w:val="single" w:sz="4" w:space="0" w:color="auto"/>
            </w:tcBorders>
            <w:vAlign w:val="center"/>
            <w:hideMark/>
          </w:tcPr>
          <w:p w14:paraId="3EFB5FFB"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54</w:t>
            </w:r>
          </w:p>
        </w:tc>
        <w:tc>
          <w:tcPr>
            <w:tcW w:w="1349" w:type="dxa"/>
            <w:tcBorders>
              <w:top w:val="single" w:sz="4" w:space="0" w:color="auto"/>
              <w:left w:val="single" w:sz="4" w:space="0" w:color="auto"/>
              <w:bottom w:val="single" w:sz="4" w:space="0" w:color="auto"/>
              <w:right w:val="single" w:sz="4" w:space="0" w:color="auto"/>
            </w:tcBorders>
            <w:vAlign w:val="center"/>
            <w:hideMark/>
          </w:tcPr>
          <w:p w14:paraId="4C9DEE7C"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13</w:t>
            </w:r>
          </w:p>
        </w:tc>
        <w:tc>
          <w:tcPr>
            <w:tcW w:w="2205" w:type="dxa"/>
            <w:tcBorders>
              <w:top w:val="single" w:sz="4" w:space="0" w:color="auto"/>
              <w:left w:val="single" w:sz="4" w:space="0" w:color="auto"/>
              <w:bottom w:val="single" w:sz="4" w:space="0" w:color="auto"/>
              <w:right w:val="single" w:sz="4" w:space="0" w:color="auto"/>
            </w:tcBorders>
            <w:vAlign w:val="center"/>
            <w:hideMark/>
          </w:tcPr>
          <w:p w14:paraId="61D2DDC4"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hAnsi="Times New Roman" w:cs="Times New Roman"/>
                <w:sz w:val="18"/>
                <w:szCs w:val="18"/>
                <w:lang w:val="en-US"/>
              </w:rPr>
              <w:t>27</w:t>
            </w:r>
          </w:p>
        </w:tc>
      </w:tr>
      <w:tr w:rsidR="00E7620C" w14:paraId="73CF8412" w14:textId="77777777" w:rsidTr="00C60365">
        <w:tc>
          <w:tcPr>
            <w:tcW w:w="1843" w:type="dxa"/>
            <w:tcBorders>
              <w:top w:val="single" w:sz="4" w:space="0" w:color="auto"/>
              <w:left w:val="single" w:sz="4" w:space="0" w:color="auto"/>
              <w:bottom w:val="single" w:sz="4" w:space="0" w:color="auto"/>
              <w:right w:val="single" w:sz="4" w:space="0" w:color="auto"/>
            </w:tcBorders>
            <w:vAlign w:val="center"/>
            <w:hideMark/>
          </w:tcPr>
          <w:p w14:paraId="1FA18E7E"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eastAsia="Times New Roman" w:hAnsi="Times New Roman" w:cs="Times New Roman"/>
                <w:color w:val="000000"/>
                <w:sz w:val="20"/>
                <w:szCs w:val="20"/>
                <w:bdr w:val="none" w:sz="0" w:space="0" w:color="auto" w:frame="1"/>
                <w:lang w:val="en-US"/>
              </w:rPr>
              <w:t>C3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3E448EC"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25</w:t>
            </w:r>
          </w:p>
        </w:tc>
        <w:tc>
          <w:tcPr>
            <w:tcW w:w="1832" w:type="dxa"/>
            <w:tcBorders>
              <w:top w:val="single" w:sz="4" w:space="0" w:color="auto"/>
              <w:left w:val="single" w:sz="4" w:space="0" w:color="auto"/>
              <w:bottom w:val="single" w:sz="4" w:space="0" w:color="auto"/>
              <w:right w:val="single" w:sz="4" w:space="0" w:color="auto"/>
            </w:tcBorders>
            <w:vAlign w:val="center"/>
            <w:hideMark/>
          </w:tcPr>
          <w:p w14:paraId="37CE54B6"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79</w:t>
            </w:r>
          </w:p>
        </w:tc>
        <w:tc>
          <w:tcPr>
            <w:tcW w:w="1349" w:type="dxa"/>
            <w:tcBorders>
              <w:top w:val="single" w:sz="4" w:space="0" w:color="auto"/>
              <w:left w:val="single" w:sz="4" w:space="0" w:color="auto"/>
              <w:bottom w:val="single" w:sz="4" w:space="0" w:color="auto"/>
              <w:right w:val="single" w:sz="4" w:space="0" w:color="auto"/>
            </w:tcBorders>
            <w:vAlign w:val="center"/>
            <w:hideMark/>
          </w:tcPr>
          <w:p w14:paraId="01948ED5"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12,5</w:t>
            </w:r>
          </w:p>
        </w:tc>
        <w:tc>
          <w:tcPr>
            <w:tcW w:w="2205" w:type="dxa"/>
            <w:tcBorders>
              <w:top w:val="single" w:sz="4" w:space="0" w:color="auto"/>
              <w:left w:val="single" w:sz="4" w:space="0" w:color="auto"/>
              <w:bottom w:val="single" w:sz="4" w:space="0" w:color="auto"/>
              <w:right w:val="single" w:sz="4" w:space="0" w:color="auto"/>
            </w:tcBorders>
            <w:vAlign w:val="center"/>
            <w:hideMark/>
          </w:tcPr>
          <w:p w14:paraId="3B382425"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hAnsi="Times New Roman" w:cs="Times New Roman"/>
                <w:sz w:val="18"/>
                <w:szCs w:val="18"/>
                <w:lang w:val="en-US"/>
              </w:rPr>
              <w:t>39.5</w:t>
            </w:r>
          </w:p>
        </w:tc>
      </w:tr>
      <w:tr w:rsidR="00E7620C" w14:paraId="7ABF9AC6" w14:textId="77777777" w:rsidTr="00C60365">
        <w:tc>
          <w:tcPr>
            <w:tcW w:w="1843" w:type="dxa"/>
            <w:tcBorders>
              <w:top w:val="single" w:sz="4" w:space="0" w:color="auto"/>
              <w:left w:val="single" w:sz="4" w:space="0" w:color="auto"/>
              <w:bottom w:val="single" w:sz="4" w:space="0" w:color="auto"/>
              <w:right w:val="single" w:sz="4" w:space="0" w:color="auto"/>
            </w:tcBorders>
            <w:vAlign w:val="center"/>
            <w:hideMark/>
          </w:tcPr>
          <w:p w14:paraId="7B0A89AA"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eastAsia="Times New Roman" w:hAnsi="Times New Roman" w:cs="Times New Roman"/>
                <w:color w:val="000000"/>
                <w:sz w:val="20"/>
                <w:szCs w:val="20"/>
                <w:bdr w:val="none" w:sz="0" w:space="0" w:color="auto" w:frame="1"/>
                <w:lang w:val="en-US"/>
              </w:rPr>
              <w:t>C4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504AF2"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22</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958206C"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101</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4E0A866"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11</w:t>
            </w:r>
          </w:p>
        </w:tc>
        <w:tc>
          <w:tcPr>
            <w:tcW w:w="2205" w:type="dxa"/>
            <w:tcBorders>
              <w:top w:val="single" w:sz="4" w:space="0" w:color="auto"/>
              <w:left w:val="single" w:sz="4" w:space="0" w:color="auto"/>
              <w:bottom w:val="single" w:sz="4" w:space="0" w:color="auto"/>
              <w:right w:val="single" w:sz="4" w:space="0" w:color="auto"/>
            </w:tcBorders>
            <w:vAlign w:val="center"/>
            <w:hideMark/>
          </w:tcPr>
          <w:p w14:paraId="49A930BD"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hAnsi="Times New Roman" w:cs="Times New Roman"/>
                <w:sz w:val="18"/>
                <w:szCs w:val="18"/>
                <w:lang w:val="en-US"/>
              </w:rPr>
              <w:t>50.5</w:t>
            </w:r>
          </w:p>
        </w:tc>
      </w:tr>
      <w:tr w:rsidR="00E7620C" w14:paraId="1DF4E490" w14:textId="77777777" w:rsidTr="00C60365">
        <w:tc>
          <w:tcPr>
            <w:tcW w:w="1843" w:type="dxa"/>
            <w:tcBorders>
              <w:top w:val="single" w:sz="4" w:space="0" w:color="auto"/>
              <w:left w:val="single" w:sz="4" w:space="0" w:color="auto"/>
              <w:bottom w:val="single" w:sz="4" w:space="0" w:color="auto"/>
              <w:right w:val="single" w:sz="4" w:space="0" w:color="auto"/>
            </w:tcBorders>
            <w:vAlign w:val="center"/>
            <w:hideMark/>
          </w:tcPr>
          <w:p w14:paraId="23A18F26"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eastAsia="Times New Roman" w:hAnsi="Times New Roman" w:cs="Times New Roman"/>
                <w:color w:val="000000"/>
                <w:sz w:val="20"/>
                <w:szCs w:val="20"/>
                <w:bdr w:val="none" w:sz="0" w:space="0" w:color="auto" w:frame="1"/>
                <w:lang w:val="en-US"/>
              </w:rPr>
              <w:t>C5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7FD69F8"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20</w:t>
            </w:r>
          </w:p>
        </w:tc>
        <w:tc>
          <w:tcPr>
            <w:tcW w:w="1832" w:type="dxa"/>
            <w:tcBorders>
              <w:top w:val="single" w:sz="4" w:space="0" w:color="auto"/>
              <w:left w:val="single" w:sz="4" w:space="0" w:color="auto"/>
              <w:bottom w:val="single" w:sz="4" w:space="0" w:color="auto"/>
              <w:right w:val="single" w:sz="4" w:space="0" w:color="auto"/>
            </w:tcBorders>
            <w:vAlign w:val="center"/>
            <w:hideMark/>
          </w:tcPr>
          <w:p w14:paraId="1FD6F54F"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121</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48DA39B"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10</w:t>
            </w:r>
          </w:p>
        </w:tc>
        <w:tc>
          <w:tcPr>
            <w:tcW w:w="2205" w:type="dxa"/>
            <w:tcBorders>
              <w:top w:val="single" w:sz="4" w:space="0" w:color="auto"/>
              <w:left w:val="single" w:sz="4" w:space="0" w:color="auto"/>
              <w:bottom w:val="single" w:sz="4" w:space="0" w:color="auto"/>
              <w:right w:val="single" w:sz="4" w:space="0" w:color="auto"/>
            </w:tcBorders>
            <w:vAlign w:val="center"/>
            <w:hideMark/>
          </w:tcPr>
          <w:p w14:paraId="18CA24DD"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60.5</w:t>
            </w:r>
          </w:p>
        </w:tc>
      </w:tr>
      <w:tr w:rsidR="00E7620C" w14:paraId="246EE5D2" w14:textId="77777777" w:rsidTr="00C60365">
        <w:tc>
          <w:tcPr>
            <w:tcW w:w="1843" w:type="dxa"/>
            <w:tcBorders>
              <w:top w:val="single" w:sz="4" w:space="0" w:color="auto"/>
              <w:left w:val="single" w:sz="4" w:space="0" w:color="auto"/>
              <w:bottom w:val="single" w:sz="4" w:space="0" w:color="auto"/>
              <w:right w:val="single" w:sz="4" w:space="0" w:color="auto"/>
            </w:tcBorders>
            <w:vAlign w:val="center"/>
            <w:hideMark/>
          </w:tcPr>
          <w:p w14:paraId="56F13D94"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eastAsia="Times New Roman" w:hAnsi="Times New Roman" w:cs="Times New Roman"/>
                <w:color w:val="000000"/>
                <w:sz w:val="20"/>
                <w:szCs w:val="20"/>
                <w:bdr w:val="none" w:sz="0" w:space="0" w:color="auto" w:frame="1"/>
                <w:lang w:val="en-US"/>
              </w:rPr>
              <w:t>C9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FD44BBA"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18</w:t>
            </w:r>
          </w:p>
        </w:tc>
        <w:tc>
          <w:tcPr>
            <w:tcW w:w="1832" w:type="dxa"/>
            <w:tcBorders>
              <w:top w:val="single" w:sz="4" w:space="0" w:color="auto"/>
              <w:left w:val="single" w:sz="4" w:space="0" w:color="auto"/>
              <w:bottom w:val="single" w:sz="4" w:space="0" w:color="auto"/>
              <w:right w:val="single" w:sz="4" w:space="0" w:color="auto"/>
            </w:tcBorders>
            <w:vAlign w:val="center"/>
            <w:hideMark/>
          </w:tcPr>
          <w:p w14:paraId="0E6A0D2B"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139</w:t>
            </w:r>
          </w:p>
        </w:tc>
        <w:tc>
          <w:tcPr>
            <w:tcW w:w="1349" w:type="dxa"/>
            <w:tcBorders>
              <w:top w:val="single" w:sz="4" w:space="0" w:color="auto"/>
              <w:left w:val="single" w:sz="4" w:space="0" w:color="auto"/>
              <w:bottom w:val="single" w:sz="4" w:space="0" w:color="auto"/>
              <w:right w:val="single" w:sz="4" w:space="0" w:color="auto"/>
            </w:tcBorders>
            <w:vAlign w:val="center"/>
            <w:hideMark/>
          </w:tcPr>
          <w:p w14:paraId="1587E1FF"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9</w:t>
            </w:r>
          </w:p>
        </w:tc>
        <w:tc>
          <w:tcPr>
            <w:tcW w:w="2205" w:type="dxa"/>
            <w:tcBorders>
              <w:top w:val="single" w:sz="4" w:space="0" w:color="auto"/>
              <w:left w:val="single" w:sz="4" w:space="0" w:color="auto"/>
              <w:bottom w:val="single" w:sz="4" w:space="0" w:color="auto"/>
              <w:right w:val="single" w:sz="4" w:space="0" w:color="auto"/>
            </w:tcBorders>
            <w:vAlign w:val="center"/>
            <w:hideMark/>
          </w:tcPr>
          <w:p w14:paraId="18F5B008"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69.5</w:t>
            </w:r>
          </w:p>
        </w:tc>
      </w:tr>
      <w:tr w:rsidR="00E7620C" w14:paraId="4C7237A2" w14:textId="77777777" w:rsidTr="00C60365">
        <w:tc>
          <w:tcPr>
            <w:tcW w:w="1843" w:type="dxa"/>
            <w:tcBorders>
              <w:top w:val="single" w:sz="4" w:space="0" w:color="auto"/>
              <w:left w:val="single" w:sz="4" w:space="0" w:color="auto"/>
              <w:bottom w:val="single" w:sz="4" w:space="0" w:color="auto"/>
              <w:right w:val="single" w:sz="4" w:space="0" w:color="auto"/>
            </w:tcBorders>
            <w:vAlign w:val="center"/>
            <w:hideMark/>
          </w:tcPr>
          <w:p w14:paraId="4D7364A2"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eastAsia="Times New Roman" w:hAnsi="Times New Roman" w:cs="Times New Roman"/>
                <w:color w:val="000000"/>
                <w:sz w:val="20"/>
                <w:szCs w:val="20"/>
                <w:bdr w:val="none" w:sz="0" w:space="0" w:color="auto" w:frame="1"/>
                <w:lang w:val="en-US"/>
              </w:rPr>
              <w:t xml:space="preserve"> C10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E86F4B"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18</w:t>
            </w:r>
          </w:p>
        </w:tc>
        <w:tc>
          <w:tcPr>
            <w:tcW w:w="1832" w:type="dxa"/>
            <w:tcBorders>
              <w:top w:val="single" w:sz="4" w:space="0" w:color="auto"/>
              <w:left w:val="single" w:sz="4" w:space="0" w:color="auto"/>
              <w:bottom w:val="single" w:sz="4" w:space="0" w:color="auto"/>
              <w:right w:val="single" w:sz="4" w:space="0" w:color="auto"/>
            </w:tcBorders>
            <w:vAlign w:val="center"/>
            <w:hideMark/>
          </w:tcPr>
          <w:p w14:paraId="16028549"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157</w:t>
            </w:r>
          </w:p>
        </w:tc>
        <w:tc>
          <w:tcPr>
            <w:tcW w:w="1349" w:type="dxa"/>
            <w:tcBorders>
              <w:top w:val="single" w:sz="4" w:space="0" w:color="auto"/>
              <w:left w:val="single" w:sz="4" w:space="0" w:color="auto"/>
              <w:bottom w:val="single" w:sz="4" w:space="0" w:color="auto"/>
              <w:right w:val="single" w:sz="4" w:space="0" w:color="auto"/>
            </w:tcBorders>
            <w:vAlign w:val="center"/>
            <w:hideMark/>
          </w:tcPr>
          <w:p w14:paraId="79C010B7"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9</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84E3C75"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hAnsi="Times New Roman" w:cs="Times New Roman"/>
                <w:sz w:val="18"/>
                <w:szCs w:val="18"/>
                <w:lang w:val="en-US"/>
              </w:rPr>
              <w:t>78.5</w:t>
            </w:r>
          </w:p>
        </w:tc>
      </w:tr>
      <w:tr w:rsidR="00E7620C" w14:paraId="3A6901DD" w14:textId="77777777" w:rsidTr="00C60365">
        <w:tc>
          <w:tcPr>
            <w:tcW w:w="1843" w:type="dxa"/>
            <w:tcBorders>
              <w:top w:val="single" w:sz="4" w:space="0" w:color="auto"/>
              <w:left w:val="single" w:sz="4" w:space="0" w:color="auto"/>
              <w:bottom w:val="single" w:sz="4" w:space="0" w:color="auto"/>
              <w:right w:val="single" w:sz="4" w:space="0" w:color="auto"/>
            </w:tcBorders>
            <w:vAlign w:val="center"/>
            <w:hideMark/>
          </w:tcPr>
          <w:p w14:paraId="54CD279A"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eastAsia="Times New Roman" w:hAnsi="Times New Roman" w:cs="Times New Roman"/>
                <w:color w:val="000000"/>
                <w:sz w:val="20"/>
                <w:szCs w:val="20"/>
                <w:bdr w:val="none" w:sz="0" w:space="0" w:color="auto" w:frame="1"/>
                <w:lang w:val="en-US"/>
              </w:rPr>
              <w:t>C8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D753269"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16</w:t>
            </w:r>
          </w:p>
        </w:tc>
        <w:tc>
          <w:tcPr>
            <w:tcW w:w="1832" w:type="dxa"/>
            <w:tcBorders>
              <w:top w:val="single" w:sz="4" w:space="0" w:color="auto"/>
              <w:left w:val="single" w:sz="4" w:space="0" w:color="auto"/>
              <w:bottom w:val="single" w:sz="4" w:space="0" w:color="auto"/>
              <w:right w:val="single" w:sz="4" w:space="0" w:color="auto"/>
            </w:tcBorders>
            <w:vAlign w:val="center"/>
            <w:hideMark/>
          </w:tcPr>
          <w:p w14:paraId="741BBC76"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173</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719DE4C"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8</w:t>
            </w:r>
          </w:p>
        </w:tc>
        <w:tc>
          <w:tcPr>
            <w:tcW w:w="2205" w:type="dxa"/>
            <w:tcBorders>
              <w:top w:val="single" w:sz="4" w:space="0" w:color="auto"/>
              <w:left w:val="single" w:sz="4" w:space="0" w:color="auto"/>
              <w:bottom w:val="single" w:sz="4" w:space="0" w:color="auto"/>
              <w:right w:val="single" w:sz="4" w:space="0" w:color="auto"/>
            </w:tcBorders>
            <w:vAlign w:val="center"/>
            <w:hideMark/>
          </w:tcPr>
          <w:p w14:paraId="6671E4F2"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86.5</w:t>
            </w:r>
          </w:p>
        </w:tc>
      </w:tr>
      <w:tr w:rsidR="00E7620C" w14:paraId="56783F31" w14:textId="77777777" w:rsidTr="00C60365">
        <w:tc>
          <w:tcPr>
            <w:tcW w:w="1843" w:type="dxa"/>
            <w:tcBorders>
              <w:top w:val="single" w:sz="4" w:space="0" w:color="auto"/>
              <w:left w:val="single" w:sz="4" w:space="0" w:color="auto"/>
              <w:bottom w:val="single" w:sz="4" w:space="0" w:color="auto"/>
              <w:right w:val="single" w:sz="4" w:space="0" w:color="auto"/>
            </w:tcBorders>
            <w:vAlign w:val="center"/>
            <w:hideMark/>
          </w:tcPr>
          <w:p w14:paraId="69794EFA"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eastAsia="Times New Roman" w:hAnsi="Times New Roman" w:cs="Times New Roman"/>
                <w:color w:val="000000"/>
                <w:sz w:val="20"/>
                <w:szCs w:val="20"/>
                <w:bdr w:val="none" w:sz="0" w:space="0" w:color="auto" w:frame="1"/>
                <w:lang w:val="en-US"/>
              </w:rPr>
              <w:t>C7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D7C8E6"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14</w:t>
            </w:r>
          </w:p>
        </w:tc>
        <w:tc>
          <w:tcPr>
            <w:tcW w:w="1832" w:type="dxa"/>
            <w:tcBorders>
              <w:top w:val="single" w:sz="4" w:space="0" w:color="auto"/>
              <w:left w:val="single" w:sz="4" w:space="0" w:color="auto"/>
              <w:bottom w:val="single" w:sz="4" w:space="0" w:color="auto"/>
              <w:right w:val="single" w:sz="4" w:space="0" w:color="auto"/>
            </w:tcBorders>
            <w:vAlign w:val="center"/>
            <w:hideMark/>
          </w:tcPr>
          <w:p w14:paraId="0A4317F8"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187</w:t>
            </w:r>
          </w:p>
        </w:tc>
        <w:tc>
          <w:tcPr>
            <w:tcW w:w="1349" w:type="dxa"/>
            <w:tcBorders>
              <w:top w:val="single" w:sz="4" w:space="0" w:color="auto"/>
              <w:left w:val="single" w:sz="4" w:space="0" w:color="auto"/>
              <w:bottom w:val="single" w:sz="4" w:space="0" w:color="auto"/>
              <w:right w:val="single" w:sz="4" w:space="0" w:color="auto"/>
            </w:tcBorders>
            <w:vAlign w:val="center"/>
            <w:hideMark/>
          </w:tcPr>
          <w:p w14:paraId="4AFB34AC"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7</w:t>
            </w:r>
          </w:p>
        </w:tc>
        <w:tc>
          <w:tcPr>
            <w:tcW w:w="2205" w:type="dxa"/>
            <w:tcBorders>
              <w:top w:val="single" w:sz="4" w:space="0" w:color="auto"/>
              <w:left w:val="single" w:sz="4" w:space="0" w:color="auto"/>
              <w:bottom w:val="single" w:sz="4" w:space="0" w:color="auto"/>
              <w:right w:val="single" w:sz="4" w:space="0" w:color="auto"/>
            </w:tcBorders>
            <w:vAlign w:val="center"/>
            <w:hideMark/>
          </w:tcPr>
          <w:p w14:paraId="22209170"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hAnsi="Times New Roman" w:cs="Times New Roman"/>
                <w:sz w:val="18"/>
                <w:szCs w:val="18"/>
                <w:lang w:val="en-US"/>
              </w:rPr>
              <w:t>93.5</w:t>
            </w:r>
          </w:p>
        </w:tc>
      </w:tr>
      <w:tr w:rsidR="00E7620C" w14:paraId="73A7DAC1" w14:textId="77777777" w:rsidTr="00C60365">
        <w:tc>
          <w:tcPr>
            <w:tcW w:w="1843" w:type="dxa"/>
            <w:tcBorders>
              <w:top w:val="single" w:sz="4" w:space="0" w:color="auto"/>
              <w:left w:val="single" w:sz="4" w:space="0" w:color="auto"/>
              <w:bottom w:val="single" w:sz="4" w:space="0" w:color="auto"/>
              <w:right w:val="single" w:sz="4" w:space="0" w:color="auto"/>
            </w:tcBorders>
            <w:vAlign w:val="center"/>
            <w:hideMark/>
          </w:tcPr>
          <w:p w14:paraId="5E1D1BE8"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eastAsia="Times New Roman" w:hAnsi="Times New Roman" w:cs="Times New Roman"/>
                <w:color w:val="000000"/>
                <w:sz w:val="20"/>
                <w:szCs w:val="20"/>
                <w:bdr w:val="none" w:sz="0" w:space="0" w:color="auto" w:frame="1"/>
                <w:lang w:val="en-US"/>
              </w:rPr>
              <w:t>C6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DC47CB5"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13</w:t>
            </w:r>
          </w:p>
        </w:tc>
        <w:tc>
          <w:tcPr>
            <w:tcW w:w="1832" w:type="dxa"/>
            <w:tcBorders>
              <w:top w:val="single" w:sz="4" w:space="0" w:color="auto"/>
              <w:left w:val="single" w:sz="4" w:space="0" w:color="auto"/>
              <w:bottom w:val="single" w:sz="4" w:space="0" w:color="auto"/>
              <w:right w:val="single" w:sz="4" w:space="0" w:color="auto"/>
            </w:tcBorders>
            <w:vAlign w:val="center"/>
            <w:hideMark/>
          </w:tcPr>
          <w:p w14:paraId="15F0F509"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200</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7F52678" w14:textId="77777777" w:rsidR="00E7620C" w:rsidRDefault="00E7620C">
            <w:pPr>
              <w:spacing w:after="0"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rPr>
              <w:t>6,5</w:t>
            </w:r>
          </w:p>
        </w:tc>
        <w:tc>
          <w:tcPr>
            <w:tcW w:w="2205" w:type="dxa"/>
            <w:tcBorders>
              <w:top w:val="single" w:sz="4" w:space="0" w:color="auto"/>
              <w:left w:val="single" w:sz="4" w:space="0" w:color="auto"/>
              <w:bottom w:val="single" w:sz="4" w:space="0" w:color="auto"/>
              <w:right w:val="single" w:sz="4" w:space="0" w:color="auto"/>
            </w:tcBorders>
            <w:vAlign w:val="center"/>
            <w:hideMark/>
          </w:tcPr>
          <w:p w14:paraId="72D1BF61" w14:textId="77777777" w:rsidR="00E7620C" w:rsidRDefault="00E7620C">
            <w:pPr>
              <w:spacing w:after="0" w:line="240" w:lineRule="auto"/>
              <w:jc w:val="center"/>
              <w:rPr>
                <w:rFonts w:ascii="Times New Roman" w:hAnsi="Times New Roman" w:cs="Times New Roman"/>
                <w:sz w:val="18"/>
                <w:szCs w:val="18"/>
                <w:lang w:eastAsia="en-US"/>
              </w:rPr>
            </w:pPr>
            <w:r>
              <w:rPr>
                <w:rFonts w:ascii="Times New Roman" w:hAnsi="Times New Roman" w:cs="Times New Roman"/>
                <w:sz w:val="18"/>
                <w:szCs w:val="18"/>
                <w:lang w:val="en-US"/>
              </w:rPr>
              <w:t>100</w:t>
            </w:r>
          </w:p>
        </w:tc>
      </w:tr>
      <w:tr w:rsidR="0015760C" w14:paraId="07CCD4C1" w14:textId="77777777" w:rsidTr="00C60365">
        <w:tc>
          <w:tcPr>
            <w:tcW w:w="9639" w:type="dxa"/>
            <w:gridSpan w:val="5"/>
            <w:tcBorders>
              <w:top w:val="single" w:sz="4" w:space="0" w:color="auto"/>
              <w:left w:val="single" w:sz="4" w:space="0" w:color="auto"/>
              <w:bottom w:val="single" w:sz="4" w:space="0" w:color="auto"/>
              <w:right w:val="single" w:sz="4" w:space="0" w:color="auto"/>
            </w:tcBorders>
            <w:vAlign w:val="center"/>
          </w:tcPr>
          <w:p w14:paraId="5A2991D7" w14:textId="15B13BD6" w:rsidR="0015760C" w:rsidRPr="0015760C" w:rsidRDefault="0015760C" w:rsidP="0015760C">
            <w:pPr>
              <w:tabs>
                <w:tab w:val="left" w:pos="567"/>
                <w:tab w:val="left" w:pos="993"/>
                <w:tab w:val="left" w:pos="1134"/>
              </w:tabs>
              <w:spacing w:after="0" w:line="240" w:lineRule="auto"/>
              <w:jc w:val="both"/>
              <w:rPr>
                <w:rFonts w:ascii="Times New Roman" w:eastAsia="Calibri" w:hAnsi="Times New Roman" w:cs="Times New Roman"/>
                <w:lang w:eastAsia="en-US"/>
              </w:rPr>
            </w:pPr>
            <w:r w:rsidRPr="0015760C">
              <w:rPr>
                <w:rFonts w:ascii="Times New Roman" w:hAnsi="Times New Roman" w:cs="Times New Roman"/>
              </w:rPr>
              <w:t xml:space="preserve">Примечание </w:t>
            </w:r>
            <w:r w:rsidRPr="00291021">
              <w:rPr>
                <w:rFonts w:ascii="Times New Roman" w:hAnsi="Times New Roman" w:cs="Times New Roman"/>
                <w:sz w:val="24"/>
                <w:szCs w:val="28"/>
              </w:rPr>
              <w:t xml:space="preserve">– </w:t>
            </w:r>
            <w:r>
              <w:rPr>
                <w:rFonts w:ascii="Times New Roman" w:hAnsi="Times New Roman" w:cs="Times New Roman"/>
              </w:rPr>
              <w:t>Источник</w:t>
            </w:r>
            <w:r w:rsidRPr="00ED0C8A">
              <w:rPr>
                <w:rFonts w:ascii="Times New Roman" w:hAnsi="Times New Roman" w:cs="Times New Roman"/>
              </w:rPr>
              <w:t>:</w:t>
            </w:r>
            <w:r>
              <w:rPr>
                <w:rFonts w:ascii="Times New Roman" w:eastAsia="Calibri" w:hAnsi="Times New Roman" w:cs="Times New Roman"/>
                <w:lang w:eastAsia="en-US"/>
              </w:rPr>
              <w:t xml:space="preserve">   Составлено автором</w:t>
            </w:r>
          </w:p>
        </w:tc>
      </w:tr>
    </w:tbl>
    <w:p w14:paraId="09801B52" w14:textId="48D7B115" w:rsidR="00E7620C" w:rsidRPr="0015760C" w:rsidRDefault="00291021" w:rsidP="005B49D4">
      <w:pPr>
        <w:tabs>
          <w:tab w:val="left" w:pos="567"/>
          <w:tab w:val="left" w:pos="993"/>
          <w:tab w:val="left" w:pos="1134"/>
        </w:tabs>
        <w:spacing w:after="0" w:line="240" w:lineRule="auto"/>
        <w:jc w:val="both"/>
        <w:rPr>
          <w:rFonts w:ascii="Times New Roman" w:eastAsia="Calibri" w:hAnsi="Times New Roman" w:cs="Times New Roman"/>
          <w:lang w:eastAsia="en-US"/>
        </w:rPr>
      </w:pPr>
      <w:r>
        <w:rPr>
          <w:rFonts w:ascii="Times New Roman" w:hAnsi="Times New Roman" w:cs="Times New Roman"/>
          <w:sz w:val="24"/>
          <w:szCs w:val="28"/>
          <w:lang w:val="en-US"/>
        </w:rPr>
        <w:t xml:space="preserve">          </w:t>
      </w:r>
    </w:p>
    <w:p w14:paraId="6DFF0582" w14:textId="3C29089E" w:rsidR="00FE1898" w:rsidRDefault="00E7620C" w:rsidP="00BB307E">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sidRPr="00F62C97">
        <w:rPr>
          <w:rFonts w:ascii="Times New Roman" w:eastAsia="Times New Roman" w:hAnsi="Times New Roman" w:cs="Times New Roman"/>
          <w:noProof/>
          <w:sz w:val="28"/>
          <w:szCs w:val="28"/>
        </w:rPr>
        <w:tab/>
      </w:r>
      <w:r w:rsidR="00FE1898">
        <w:rPr>
          <w:rFonts w:ascii="Times New Roman" w:eastAsia="Times New Roman" w:hAnsi="Times New Roman" w:cs="Times New Roman"/>
          <w:noProof/>
          <w:sz w:val="28"/>
          <w:szCs w:val="28"/>
        </w:rPr>
        <w:t>Диаграмма Парето построена на основе данных расчетов таблицы 2</w:t>
      </w:r>
      <w:r w:rsidR="00B909D0">
        <w:rPr>
          <w:rFonts w:ascii="Times New Roman" w:eastAsia="Times New Roman" w:hAnsi="Times New Roman" w:cs="Times New Roman"/>
          <w:noProof/>
          <w:sz w:val="28"/>
          <w:szCs w:val="28"/>
        </w:rPr>
        <w:t>3</w:t>
      </w:r>
      <w:r w:rsidR="003A1454">
        <w:rPr>
          <w:rFonts w:ascii="Times New Roman" w:eastAsia="Times New Roman" w:hAnsi="Times New Roman" w:cs="Times New Roman"/>
          <w:noProof/>
          <w:sz w:val="28"/>
          <w:szCs w:val="28"/>
        </w:rPr>
        <w:t>.</w:t>
      </w:r>
    </w:p>
    <w:p w14:paraId="12A4E059" w14:textId="70C583EC" w:rsidR="00E7620C" w:rsidRPr="00E7620C" w:rsidRDefault="00FE1898" w:rsidP="00E7620C">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ab/>
      </w:r>
      <w:r w:rsidR="00E7620C" w:rsidRPr="00E7620C">
        <w:rPr>
          <w:rFonts w:ascii="Times New Roman" w:eastAsia="Times New Roman" w:hAnsi="Times New Roman" w:cs="Times New Roman"/>
          <w:noProof/>
          <w:sz w:val="28"/>
          <w:szCs w:val="28"/>
        </w:rPr>
        <w:t>На основе проведенного анализа опроса</w:t>
      </w:r>
      <w:r w:rsidR="00561892">
        <w:rPr>
          <w:rFonts w:ascii="Times New Roman" w:eastAsia="Times New Roman" w:hAnsi="Times New Roman" w:cs="Times New Roman"/>
          <w:noProof/>
          <w:sz w:val="28"/>
          <w:szCs w:val="28"/>
        </w:rPr>
        <w:t xml:space="preserve"> Бюро национальной статистики </w:t>
      </w:r>
      <w:r w:rsidR="0085614D" w:rsidRPr="0085614D">
        <w:rPr>
          <w:rFonts w:ascii="Times New Roman" w:hAnsi="Times New Roman" w:cs="Times New Roman"/>
          <w:sz w:val="28"/>
          <w:szCs w:val="28"/>
          <w:lang w:val="kk-KZ"/>
        </w:rPr>
        <w:t>АСПиР РК</w:t>
      </w:r>
      <w:r w:rsidR="00E7620C" w:rsidRPr="00E7620C">
        <w:rPr>
          <w:rFonts w:ascii="Times New Roman" w:eastAsia="Times New Roman" w:hAnsi="Times New Roman" w:cs="Times New Roman"/>
          <w:noProof/>
          <w:sz w:val="28"/>
          <w:szCs w:val="28"/>
        </w:rPr>
        <w:t xml:space="preserve">, а также результатов опроса можно сделать выводы о том, что </w:t>
      </w:r>
      <w:r w:rsidR="00DF1FC9" w:rsidRPr="00E7620C">
        <w:rPr>
          <w:rFonts w:ascii="Times New Roman" w:eastAsia="Times New Roman" w:hAnsi="Times New Roman" w:cs="Times New Roman"/>
          <w:noProof/>
          <w:sz w:val="28"/>
          <w:szCs w:val="28"/>
        </w:rPr>
        <w:t xml:space="preserve">в отечественных компаниях </w:t>
      </w:r>
      <w:r w:rsidR="00E7620C" w:rsidRPr="00E7620C">
        <w:rPr>
          <w:rFonts w:ascii="Times New Roman" w:eastAsia="Times New Roman" w:hAnsi="Times New Roman" w:cs="Times New Roman"/>
          <w:noProof/>
          <w:sz w:val="28"/>
          <w:szCs w:val="28"/>
        </w:rPr>
        <w:t xml:space="preserve">механизмы управления внешними ресурсами отсутствуют по большому счету и бизнес-модель открытых инноваций отсутствуют.  </w:t>
      </w:r>
    </w:p>
    <w:p w14:paraId="5A3F7BB7" w14:textId="625EEA83" w:rsidR="00E7620C" w:rsidRPr="00DE5857" w:rsidRDefault="00E7620C" w:rsidP="00E7620C">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r w:rsidRPr="00F62C97">
        <w:rPr>
          <w:rFonts w:ascii="Times New Roman" w:eastAsia="Times New Roman" w:hAnsi="Times New Roman" w:cs="Times New Roman"/>
          <w:noProof/>
          <w:sz w:val="28"/>
          <w:szCs w:val="28"/>
        </w:rPr>
        <w:tab/>
      </w:r>
      <w:r w:rsidRPr="00E7620C">
        <w:rPr>
          <w:rFonts w:ascii="Times New Roman" w:eastAsia="Times New Roman" w:hAnsi="Times New Roman" w:cs="Times New Roman"/>
          <w:noProof/>
          <w:sz w:val="28"/>
          <w:szCs w:val="28"/>
        </w:rPr>
        <w:t xml:space="preserve">В частности, управление внешними знаниями важно в управлении наукоемкими производствами, которое зависит от исследовательских сетей, исследовательского сотрудничества, интеллектуальной собственности, организационных процессов обучения и конкурентной среды. Для определения недостатков системы управления наукоемкими производствами произведен </w:t>
      </w:r>
      <w:r w:rsidRPr="00E7620C">
        <w:rPr>
          <w:rFonts w:ascii="Times New Roman" w:eastAsia="Times New Roman" w:hAnsi="Times New Roman" w:cs="Times New Roman"/>
          <w:noProof/>
          <w:sz w:val="28"/>
          <w:szCs w:val="28"/>
          <w:lang w:val="en-GB"/>
        </w:rPr>
        <w:t>SWOT</w:t>
      </w:r>
      <w:r w:rsidRPr="00E7620C">
        <w:rPr>
          <w:rFonts w:ascii="Times New Roman" w:eastAsia="Times New Roman" w:hAnsi="Times New Roman" w:cs="Times New Roman"/>
          <w:noProof/>
          <w:sz w:val="28"/>
          <w:szCs w:val="28"/>
        </w:rPr>
        <w:t xml:space="preserve"> – анализ положения наукоемких производств на основе</w:t>
      </w:r>
      <w:r w:rsidR="00DE5857">
        <w:rPr>
          <w:rFonts w:ascii="Times New Roman" w:eastAsia="Times New Roman" w:hAnsi="Times New Roman" w:cs="Times New Roman"/>
          <w:noProof/>
          <w:sz w:val="28"/>
          <w:szCs w:val="28"/>
        </w:rPr>
        <w:t xml:space="preserve"> выш</w:t>
      </w:r>
      <w:r w:rsidR="00D776EB">
        <w:rPr>
          <w:rFonts w:ascii="Times New Roman" w:eastAsia="Times New Roman" w:hAnsi="Times New Roman" w:cs="Times New Roman"/>
          <w:noProof/>
          <w:sz w:val="28"/>
          <w:szCs w:val="28"/>
        </w:rPr>
        <w:t>еупомянутого анализа (таблица 2</w:t>
      </w:r>
      <w:r w:rsidR="00B909D0">
        <w:rPr>
          <w:rFonts w:ascii="Times New Roman" w:eastAsia="Times New Roman" w:hAnsi="Times New Roman" w:cs="Times New Roman"/>
          <w:noProof/>
          <w:sz w:val="28"/>
          <w:szCs w:val="28"/>
        </w:rPr>
        <w:t>4</w:t>
      </w:r>
      <w:r w:rsidRPr="00DE5857">
        <w:rPr>
          <w:rFonts w:ascii="Times New Roman" w:eastAsia="Times New Roman" w:hAnsi="Times New Roman" w:cs="Times New Roman"/>
          <w:noProof/>
          <w:sz w:val="28"/>
          <w:szCs w:val="28"/>
        </w:rPr>
        <w:t>).</w:t>
      </w:r>
    </w:p>
    <w:p w14:paraId="5079FCF6" w14:textId="77777777" w:rsidR="00E7620C" w:rsidRPr="00DE5857" w:rsidRDefault="00E7620C" w:rsidP="00E7620C">
      <w:pPr>
        <w:tabs>
          <w:tab w:val="left" w:pos="567"/>
          <w:tab w:val="left" w:pos="993"/>
          <w:tab w:val="left" w:pos="1134"/>
        </w:tabs>
        <w:spacing w:after="0" w:line="240" w:lineRule="auto"/>
        <w:jc w:val="both"/>
        <w:rPr>
          <w:rFonts w:ascii="Times New Roman" w:eastAsia="Times New Roman" w:hAnsi="Times New Roman" w:cs="Times New Roman"/>
          <w:noProof/>
          <w:sz w:val="28"/>
          <w:szCs w:val="28"/>
        </w:rPr>
      </w:pPr>
    </w:p>
    <w:p w14:paraId="72EA4F44" w14:textId="2FA9FD28" w:rsidR="00E7620C" w:rsidRDefault="00D776EB" w:rsidP="00C55C33">
      <w:pPr>
        <w:pStyle w:val="af3"/>
      </w:pPr>
      <w:r>
        <w:t>Таблица 2</w:t>
      </w:r>
      <w:r w:rsidR="00B909D0">
        <w:t>4</w:t>
      </w:r>
      <w:r w:rsidR="00C55C33">
        <w:t xml:space="preserve"> </w:t>
      </w:r>
      <w:r w:rsidR="00C55C33" w:rsidRPr="0054379D">
        <w:rPr>
          <w:color w:val="5B9BD5" w:themeColor="accent1"/>
        </w:rPr>
        <w:t>–</w:t>
      </w:r>
      <w:r w:rsidR="00E7620C" w:rsidRPr="00A547B9">
        <w:t xml:space="preserve"> SWOT</w:t>
      </w:r>
      <w:r w:rsidR="00E7620C" w:rsidRPr="00E7620C">
        <w:t xml:space="preserve"> </w:t>
      </w:r>
      <w:r w:rsidR="00E7620C">
        <w:t>–</w:t>
      </w:r>
      <w:r w:rsidR="00E7620C" w:rsidRPr="00A547B9">
        <w:t xml:space="preserve"> анализ положения наукоемких производств</w:t>
      </w:r>
    </w:p>
    <w:p w14:paraId="13A5E8C0" w14:textId="77777777" w:rsidR="00C55C33" w:rsidRPr="00C55C33" w:rsidRDefault="00C55C33" w:rsidP="00C55C33">
      <w:pPr>
        <w:spacing w:after="0" w:line="240" w:lineRule="auto"/>
        <w:rPr>
          <w:lang w:eastAsia="en-US"/>
        </w:rPr>
      </w:pPr>
    </w:p>
    <w:tbl>
      <w:tblPr>
        <w:tblStyle w:val="a3"/>
        <w:tblW w:w="0" w:type="auto"/>
        <w:tblInd w:w="392" w:type="dxa"/>
        <w:tblLook w:val="04A0" w:firstRow="1" w:lastRow="0" w:firstColumn="1" w:lastColumn="0" w:noHBand="0" w:noVBand="1"/>
      </w:tblPr>
      <w:tblGrid>
        <w:gridCol w:w="4393"/>
        <w:gridCol w:w="4537"/>
      </w:tblGrid>
      <w:tr w:rsidR="00E7620C" w14:paraId="0CF24428" w14:textId="77777777" w:rsidTr="00E664F6">
        <w:tc>
          <w:tcPr>
            <w:tcW w:w="4393" w:type="dxa"/>
            <w:tcBorders>
              <w:top w:val="single" w:sz="4" w:space="0" w:color="auto"/>
              <w:left w:val="single" w:sz="4" w:space="0" w:color="auto"/>
              <w:bottom w:val="single" w:sz="4" w:space="0" w:color="auto"/>
              <w:right w:val="single" w:sz="4" w:space="0" w:color="auto"/>
            </w:tcBorders>
            <w:hideMark/>
          </w:tcPr>
          <w:p w14:paraId="21EFE51B" w14:textId="78608750" w:rsidR="00E7620C" w:rsidRDefault="00E7620C">
            <w:pPr>
              <w:pStyle w:val="Default"/>
              <w:jc w:val="center"/>
              <w:rPr>
                <w:b/>
                <w:sz w:val="22"/>
                <w:szCs w:val="22"/>
                <w:lang w:val="kk-KZ" w:eastAsia="en-US"/>
              </w:rPr>
            </w:pPr>
            <w:r>
              <w:rPr>
                <w:b/>
                <w:sz w:val="22"/>
                <w:szCs w:val="22"/>
                <w:lang w:val="kk-KZ"/>
              </w:rPr>
              <w:t>Сильные стороны</w:t>
            </w:r>
            <w:r w:rsidR="00235CCA">
              <w:rPr>
                <w:b/>
                <w:sz w:val="22"/>
                <w:szCs w:val="22"/>
                <w:lang w:val="kk-KZ"/>
              </w:rPr>
              <w:t xml:space="preserve"> (</w:t>
            </w:r>
            <w:r w:rsidR="00235CCA">
              <w:rPr>
                <w:b/>
                <w:sz w:val="22"/>
                <w:szCs w:val="22"/>
                <w:lang w:val="en-US"/>
              </w:rPr>
              <w:t>S</w:t>
            </w:r>
            <w:r w:rsidR="00235CCA">
              <w:rPr>
                <w:b/>
                <w:sz w:val="22"/>
                <w:szCs w:val="22"/>
                <w:lang w:val="kk-KZ"/>
              </w:rPr>
              <w:t>)</w:t>
            </w:r>
          </w:p>
        </w:tc>
        <w:tc>
          <w:tcPr>
            <w:tcW w:w="4537" w:type="dxa"/>
            <w:tcBorders>
              <w:top w:val="single" w:sz="4" w:space="0" w:color="auto"/>
              <w:left w:val="single" w:sz="4" w:space="0" w:color="auto"/>
              <w:bottom w:val="single" w:sz="4" w:space="0" w:color="auto"/>
              <w:right w:val="single" w:sz="4" w:space="0" w:color="auto"/>
            </w:tcBorders>
            <w:hideMark/>
          </w:tcPr>
          <w:p w14:paraId="0B350AF6" w14:textId="5843E407" w:rsidR="00E7620C" w:rsidRPr="00235CCA" w:rsidRDefault="00E7620C">
            <w:pPr>
              <w:pStyle w:val="Default"/>
              <w:jc w:val="center"/>
              <w:rPr>
                <w:b/>
                <w:sz w:val="22"/>
                <w:szCs w:val="22"/>
                <w:lang w:val="en-US" w:eastAsia="en-US"/>
              </w:rPr>
            </w:pPr>
            <w:r>
              <w:rPr>
                <w:b/>
                <w:sz w:val="22"/>
                <w:szCs w:val="22"/>
                <w:lang w:val="kk-KZ"/>
              </w:rPr>
              <w:t>Слабые стороны</w:t>
            </w:r>
            <w:r w:rsidR="00235CCA">
              <w:rPr>
                <w:b/>
                <w:sz w:val="22"/>
                <w:szCs w:val="22"/>
                <w:lang w:val="en-US"/>
              </w:rPr>
              <w:t xml:space="preserve"> (W)</w:t>
            </w:r>
          </w:p>
        </w:tc>
      </w:tr>
      <w:tr w:rsidR="00E7620C" w14:paraId="73A7ABA6" w14:textId="77777777" w:rsidTr="00E664F6">
        <w:tc>
          <w:tcPr>
            <w:tcW w:w="4393" w:type="dxa"/>
            <w:tcBorders>
              <w:top w:val="single" w:sz="4" w:space="0" w:color="auto"/>
              <w:left w:val="single" w:sz="4" w:space="0" w:color="auto"/>
              <w:bottom w:val="single" w:sz="4" w:space="0" w:color="auto"/>
              <w:right w:val="single" w:sz="4" w:space="0" w:color="auto"/>
            </w:tcBorders>
            <w:hideMark/>
          </w:tcPr>
          <w:p w14:paraId="452D5C44" w14:textId="77777777" w:rsidR="00E7620C" w:rsidRDefault="00E7620C">
            <w:pPr>
              <w:pStyle w:val="Default"/>
              <w:jc w:val="both"/>
              <w:rPr>
                <w:sz w:val="22"/>
                <w:szCs w:val="22"/>
                <w:lang w:val="kk-KZ"/>
              </w:rPr>
            </w:pPr>
            <w:r>
              <w:rPr>
                <w:sz w:val="22"/>
                <w:szCs w:val="22"/>
                <w:lang w:val="kk-KZ"/>
              </w:rPr>
              <w:t>Развитие производственной базы и уменьшение производственных расходов</w:t>
            </w:r>
          </w:p>
          <w:p w14:paraId="78397D35" w14:textId="77777777" w:rsidR="00E7620C" w:rsidRDefault="00E7620C">
            <w:pPr>
              <w:pStyle w:val="Default"/>
              <w:jc w:val="both"/>
              <w:rPr>
                <w:sz w:val="22"/>
                <w:szCs w:val="22"/>
              </w:rPr>
            </w:pPr>
            <w:r>
              <w:rPr>
                <w:sz w:val="22"/>
                <w:szCs w:val="22"/>
                <w:lang w:val="kk-KZ"/>
              </w:rPr>
              <w:t>Формирование научно</w:t>
            </w:r>
            <w:r>
              <w:rPr>
                <w:sz w:val="22"/>
                <w:szCs w:val="22"/>
              </w:rPr>
              <w:t>-технологической базы</w:t>
            </w:r>
          </w:p>
          <w:p w14:paraId="508558A8" w14:textId="77777777" w:rsidR="00E7620C" w:rsidRDefault="00E7620C">
            <w:pPr>
              <w:pStyle w:val="Default"/>
              <w:jc w:val="both"/>
              <w:rPr>
                <w:sz w:val="22"/>
                <w:szCs w:val="22"/>
              </w:rPr>
            </w:pPr>
            <w:r>
              <w:rPr>
                <w:sz w:val="22"/>
                <w:szCs w:val="22"/>
              </w:rPr>
              <w:t>Повышение вниманию к улучшению научно-технологического потенциала специалистов</w:t>
            </w:r>
          </w:p>
          <w:p w14:paraId="26A70F5B" w14:textId="77777777" w:rsidR="00E7620C" w:rsidRDefault="00E7620C">
            <w:pPr>
              <w:pStyle w:val="Default"/>
              <w:jc w:val="both"/>
              <w:rPr>
                <w:sz w:val="22"/>
                <w:szCs w:val="22"/>
                <w:lang w:eastAsia="en-US"/>
              </w:rPr>
            </w:pPr>
            <w:r>
              <w:rPr>
                <w:sz w:val="22"/>
                <w:szCs w:val="22"/>
              </w:rPr>
              <w:t>Создание бренда компании-новатора</w:t>
            </w:r>
          </w:p>
        </w:tc>
        <w:tc>
          <w:tcPr>
            <w:tcW w:w="4537" w:type="dxa"/>
            <w:tcBorders>
              <w:top w:val="single" w:sz="4" w:space="0" w:color="auto"/>
              <w:left w:val="single" w:sz="4" w:space="0" w:color="auto"/>
              <w:bottom w:val="single" w:sz="4" w:space="0" w:color="auto"/>
              <w:right w:val="single" w:sz="4" w:space="0" w:color="auto"/>
            </w:tcBorders>
            <w:hideMark/>
          </w:tcPr>
          <w:p w14:paraId="7204E63B" w14:textId="77777777" w:rsidR="00E7620C" w:rsidRDefault="00E7620C">
            <w:pPr>
              <w:pStyle w:val="Default"/>
              <w:jc w:val="both"/>
              <w:rPr>
                <w:sz w:val="22"/>
                <w:szCs w:val="22"/>
                <w:lang w:val="kk-KZ"/>
              </w:rPr>
            </w:pPr>
            <w:r>
              <w:rPr>
                <w:sz w:val="22"/>
                <w:szCs w:val="22"/>
                <w:lang w:val="kk-KZ"/>
              </w:rPr>
              <w:t>Отсутствие прозрачности и не готовность к раскрытию данных компании</w:t>
            </w:r>
          </w:p>
          <w:p w14:paraId="41014CE9" w14:textId="77777777" w:rsidR="00E7620C" w:rsidRDefault="00E7620C">
            <w:pPr>
              <w:pStyle w:val="Default"/>
              <w:jc w:val="both"/>
              <w:rPr>
                <w:sz w:val="22"/>
                <w:szCs w:val="22"/>
                <w:lang w:val="kk-KZ"/>
              </w:rPr>
            </w:pPr>
            <w:r>
              <w:rPr>
                <w:sz w:val="22"/>
                <w:szCs w:val="22"/>
                <w:lang w:val="kk-KZ"/>
              </w:rPr>
              <w:t>Увеличение уровня затрат, связанных с разработкой и внедрением.</w:t>
            </w:r>
          </w:p>
          <w:p w14:paraId="69F05AA3" w14:textId="336AC5D8" w:rsidR="00E7620C" w:rsidRDefault="008C6F58">
            <w:pPr>
              <w:pStyle w:val="Default"/>
              <w:jc w:val="both"/>
              <w:rPr>
                <w:sz w:val="22"/>
                <w:szCs w:val="22"/>
                <w:lang w:val="kk-KZ"/>
              </w:rPr>
            </w:pPr>
            <w:r>
              <w:rPr>
                <w:sz w:val="22"/>
                <w:szCs w:val="22"/>
                <w:lang w:val="kk-KZ"/>
              </w:rPr>
              <w:t>Долгий период ожидания</w:t>
            </w:r>
            <w:r w:rsidR="00E7620C">
              <w:rPr>
                <w:sz w:val="22"/>
                <w:szCs w:val="22"/>
                <w:lang w:val="kk-KZ"/>
              </w:rPr>
              <w:t xml:space="preserve"> между разработкой нововведения и выходом его на рынок</w:t>
            </w:r>
          </w:p>
          <w:p w14:paraId="44D210CE" w14:textId="77777777" w:rsidR="00E7620C" w:rsidRDefault="00E7620C">
            <w:pPr>
              <w:pStyle w:val="Default"/>
              <w:jc w:val="both"/>
              <w:rPr>
                <w:sz w:val="22"/>
                <w:szCs w:val="22"/>
                <w:lang w:val="kk-KZ"/>
              </w:rPr>
            </w:pPr>
            <w:r>
              <w:rPr>
                <w:sz w:val="22"/>
                <w:szCs w:val="22"/>
                <w:lang w:val="kk-KZ"/>
              </w:rPr>
              <w:t>Недостаточный уровень инновационный культуры, восприимчивости, сопротивления изменениям</w:t>
            </w:r>
          </w:p>
          <w:p w14:paraId="49DB96C3" w14:textId="77777777" w:rsidR="00E7620C" w:rsidRDefault="00E7620C">
            <w:pPr>
              <w:pStyle w:val="Default"/>
              <w:jc w:val="both"/>
              <w:rPr>
                <w:sz w:val="22"/>
                <w:szCs w:val="22"/>
                <w:lang w:val="kk-KZ"/>
              </w:rPr>
            </w:pPr>
            <w:r>
              <w:rPr>
                <w:sz w:val="22"/>
                <w:szCs w:val="22"/>
                <w:lang w:val="kk-KZ"/>
              </w:rPr>
              <w:t>Наличие высокой неопределенности</w:t>
            </w:r>
          </w:p>
          <w:p w14:paraId="08338E36" w14:textId="77777777" w:rsidR="00E7620C" w:rsidRDefault="00E7620C">
            <w:pPr>
              <w:pStyle w:val="Default"/>
              <w:jc w:val="both"/>
              <w:rPr>
                <w:color w:val="auto"/>
                <w:sz w:val="22"/>
                <w:szCs w:val="22"/>
                <w:lang w:val="kk-KZ"/>
              </w:rPr>
            </w:pPr>
            <w:r>
              <w:rPr>
                <w:color w:val="auto"/>
                <w:sz w:val="22"/>
                <w:szCs w:val="22"/>
                <w:lang w:val="kk-KZ"/>
              </w:rPr>
              <w:t xml:space="preserve">Невостребованность научных результатов со стороны индустрии и бизнеса </w:t>
            </w:r>
          </w:p>
          <w:p w14:paraId="3CE35927" w14:textId="77777777" w:rsidR="00E7620C" w:rsidRDefault="00E7620C">
            <w:pPr>
              <w:pStyle w:val="Default"/>
              <w:jc w:val="both"/>
              <w:rPr>
                <w:sz w:val="22"/>
                <w:szCs w:val="22"/>
                <w:lang w:val="kk-KZ"/>
              </w:rPr>
            </w:pPr>
            <w:r>
              <w:rPr>
                <w:sz w:val="22"/>
                <w:szCs w:val="22"/>
                <w:lang w:val="kk-KZ"/>
              </w:rPr>
              <w:t>Несовершенная налоговая политика</w:t>
            </w:r>
          </w:p>
          <w:p w14:paraId="78DFF519" w14:textId="77777777" w:rsidR="00E7620C" w:rsidRDefault="00E7620C">
            <w:pPr>
              <w:pStyle w:val="Default"/>
              <w:jc w:val="both"/>
              <w:rPr>
                <w:sz w:val="22"/>
                <w:szCs w:val="22"/>
                <w:lang w:val="kk-KZ"/>
              </w:rPr>
            </w:pPr>
            <w:r>
              <w:rPr>
                <w:sz w:val="22"/>
                <w:szCs w:val="22"/>
                <w:lang w:val="kk-KZ"/>
              </w:rPr>
              <w:lastRenderedPageBreak/>
              <w:t>Трудности в сохранения позиции на рынке</w:t>
            </w:r>
          </w:p>
          <w:p w14:paraId="42CAA84F" w14:textId="77777777" w:rsidR="00E7620C" w:rsidRDefault="00E7620C">
            <w:pPr>
              <w:pStyle w:val="Default"/>
              <w:jc w:val="both"/>
              <w:rPr>
                <w:sz w:val="22"/>
                <w:szCs w:val="22"/>
                <w:lang w:val="kk-KZ" w:eastAsia="en-US"/>
              </w:rPr>
            </w:pPr>
            <w:r>
              <w:rPr>
                <w:sz w:val="22"/>
                <w:szCs w:val="22"/>
                <w:lang w:val="kk-KZ"/>
              </w:rPr>
              <w:t>Отток научных кадров и нехватка квалификационного персонала</w:t>
            </w:r>
          </w:p>
        </w:tc>
      </w:tr>
      <w:tr w:rsidR="00E7620C" w14:paraId="7B1D8329" w14:textId="77777777" w:rsidTr="00E664F6">
        <w:tc>
          <w:tcPr>
            <w:tcW w:w="4393" w:type="dxa"/>
            <w:tcBorders>
              <w:top w:val="single" w:sz="4" w:space="0" w:color="auto"/>
              <w:left w:val="single" w:sz="4" w:space="0" w:color="auto"/>
              <w:bottom w:val="single" w:sz="4" w:space="0" w:color="auto"/>
              <w:right w:val="single" w:sz="4" w:space="0" w:color="auto"/>
            </w:tcBorders>
            <w:hideMark/>
          </w:tcPr>
          <w:p w14:paraId="0270EE0E" w14:textId="7ADB30F9" w:rsidR="00E7620C" w:rsidRPr="00235CCA" w:rsidRDefault="00E7620C">
            <w:pPr>
              <w:pStyle w:val="Default"/>
              <w:jc w:val="center"/>
              <w:rPr>
                <w:b/>
                <w:sz w:val="22"/>
                <w:szCs w:val="22"/>
                <w:lang w:val="en-US" w:eastAsia="en-US"/>
              </w:rPr>
            </w:pPr>
            <w:r>
              <w:rPr>
                <w:b/>
                <w:sz w:val="22"/>
                <w:szCs w:val="22"/>
              </w:rPr>
              <w:lastRenderedPageBreak/>
              <w:t>Внешние возможности</w:t>
            </w:r>
            <w:r w:rsidR="00235CCA">
              <w:rPr>
                <w:b/>
                <w:sz w:val="22"/>
                <w:szCs w:val="22"/>
                <w:lang w:val="en-US"/>
              </w:rPr>
              <w:t xml:space="preserve"> (O)</w:t>
            </w:r>
          </w:p>
        </w:tc>
        <w:tc>
          <w:tcPr>
            <w:tcW w:w="4537" w:type="dxa"/>
            <w:tcBorders>
              <w:top w:val="single" w:sz="4" w:space="0" w:color="auto"/>
              <w:left w:val="single" w:sz="4" w:space="0" w:color="auto"/>
              <w:bottom w:val="single" w:sz="4" w:space="0" w:color="auto"/>
              <w:right w:val="single" w:sz="4" w:space="0" w:color="auto"/>
            </w:tcBorders>
            <w:hideMark/>
          </w:tcPr>
          <w:p w14:paraId="41692E2E" w14:textId="3FE13F4D" w:rsidR="00E7620C" w:rsidRPr="00235CCA" w:rsidRDefault="00E7620C">
            <w:pPr>
              <w:pStyle w:val="Default"/>
              <w:jc w:val="center"/>
              <w:rPr>
                <w:b/>
                <w:sz w:val="22"/>
                <w:szCs w:val="22"/>
                <w:lang w:val="en-US" w:eastAsia="en-US"/>
              </w:rPr>
            </w:pPr>
            <w:r>
              <w:rPr>
                <w:b/>
                <w:sz w:val="22"/>
                <w:szCs w:val="22"/>
                <w:lang w:val="kk-KZ"/>
              </w:rPr>
              <w:t>Внешние угрозы</w:t>
            </w:r>
            <w:r w:rsidR="00235CCA">
              <w:rPr>
                <w:b/>
                <w:sz w:val="22"/>
                <w:szCs w:val="22"/>
                <w:lang w:val="en-US"/>
              </w:rPr>
              <w:t xml:space="preserve"> (T)</w:t>
            </w:r>
          </w:p>
        </w:tc>
      </w:tr>
      <w:tr w:rsidR="00E7620C" w14:paraId="30A2DA12" w14:textId="77777777" w:rsidTr="00E664F6">
        <w:trPr>
          <w:trHeight w:val="2825"/>
        </w:trPr>
        <w:tc>
          <w:tcPr>
            <w:tcW w:w="4393" w:type="dxa"/>
            <w:tcBorders>
              <w:top w:val="single" w:sz="4" w:space="0" w:color="auto"/>
              <w:left w:val="single" w:sz="4" w:space="0" w:color="auto"/>
              <w:bottom w:val="single" w:sz="4" w:space="0" w:color="auto"/>
              <w:right w:val="single" w:sz="4" w:space="0" w:color="auto"/>
            </w:tcBorders>
            <w:hideMark/>
          </w:tcPr>
          <w:p w14:paraId="363DB4AE" w14:textId="77777777" w:rsidR="00E7620C" w:rsidRDefault="00E7620C">
            <w:pPr>
              <w:pStyle w:val="Default"/>
              <w:jc w:val="both"/>
              <w:rPr>
                <w:sz w:val="22"/>
                <w:szCs w:val="22"/>
              </w:rPr>
            </w:pPr>
            <w:r>
              <w:rPr>
                <w:sz w:val="22"/>
                <w:szCs w:val="22"/>
              </w:rPr>
              <w:t>Стимулирование научно-технологического потенциала и достижение конкурентных позиций на мировом рынке</w:t>
            </w:r>
          </w:p>
          <w:p w14:paraId="7849498E" w14:textId="77777777" w:rsidR="00E7620C" w:rsidRDefault="00E7620C">
            <w:pPr>
              <w:pStyle w:val="Default"/>
              <w:jc w:val="both"/>
              <w:rPr>
                <w:sz w:val="22"/>
                <w:szCs w:val="22"/>
                <w:lang w:val="kk-KZ"/>
              </w:rPr>
            </w:pPr>
            <w:r>
              <w:rPr>
                <w:sz w:val="22"/>
                <w:szCs w:val="22"/>
                <w:lang w:val="kk-KZ"/>
              </w:rPr>
              <w:t>Снижение</w:t>
            </w:r>
            <w:r>
              <w:rPr>
                <w:sz w:val="22"/>
                <w:szCs w:val="22"/>
              </w:rPr>
              <w:t xml:space="preserve"> зависимости от импорта</w:t>
            </w:r>
            <w:r>
              <w:rPr>
                <w:sz w:val="22"/>
                <w:szCs w:val="22"/>
                <w:lang w:val="kk-KZ"/>
              </w:rPr>
              <w:t xml:space="preserve"> и диверсификация экономики</w:t>
            </w:r>
          </w:p>
          <w:p w14:paraId="2E97BE54" w14:textId="77777777" w:rsidR="00E7620C" w:rsidRDefault="00E7620C">
            <w:pPr>
              <w:pStyle w:val="Default"/>
              <w:jc w:val="both"/>
              <w:rPr>
                <w:sz w:val="22"/>
                <w:szCs w:val="22"/>
                <w:lang w:val="kk-KZ"/>
              </w:rPr>
            </w:pPr>
            <w:r>
              <w:rPr>
                <w:sz w:val="22"/>
                <w:szCs w:val="22"/>
                <w:lang w:val="kk-KZ"/>
              </w:rPr>
              <w:t>Усиление технологической составляющей и трансферта технологий</w:t>
            </w:r>
          </w:p>
          <w:p w14:paraId="0E6D6C2B" w14:textId="77777777" w:rsidR="00E7620C" w:rsidRDefault="00E7620C">
            <w:pPr>
              <w:pStyle w:val="Default"/>
              <w:jc w:val="both"/>
              <w:rPr>
                <w:sz w:val="22"/>
                <w:szCs w:val="22"/>
                <w:lang w:eastAsia="en-US"/>
              </w:rPr>
            </w:pPr>
            <w:r>
              <w:rPr>
                <w:sz w:val="22"/>
                <w:szCs w:val="22"/>
                <w:lang w:val="kk-KZ"/>
              </w:rPr>
              <w:t>Привлечение инвестиции для поддержания экономики региона</w:t>
            </w:r>
          </w:p>
        </w:tc>
        <w:tc>
          <w:tcPr>
            <w:tcW w:w="4537" w:type="dxa"/>
            <w:tcBorders>
              <w:top w:val="single" w:sz="4" w:space="0" w:color="auto"/>
              <w:left w:val="single" w:sz="4" w:space="0" w:color="auto"/>
              <w:bottom w:val="single" w:sz="4" w:space="0" w:color="auto"/>
              <w:right w:val="single" w:sz="4" w:space="0" w:color="auto"/>
            </w:tcBorders>
            <w:hideMark/>
          </w:tcPr>
          <w:p w14:paraId="16DB6452" w14:textId="77777777" w:rsidR="00E7620C" w:rsidRDefault="00E7620C">
            <w:pPr>
              <w:pStyle w:val="Default"/>
              <w:jc w:val="both"/>
              <w:rPr>
                <w:sz w:val="22"/>
                <w:szCs w:val="22"/>
                <w:lang w:val="kk-KZ"/>
              </w:rPr>
            </w:pPr>
            <w:r>
              <w:rPr>
                <w:sz w:val="22"/>
                <w:szCs w:val="22"/>
                <w:lang w:val="kk-KZ"/>
              </w:rPr>
              <w:t>Отсутствие государственного механизма взаимодействия науки и производства для эффективного управления наукоемкими производствами</w:t>
            </w:r>
          </w:p>
          <w:p w14:paraId="6DBE21CE" w14:textId="3C8E7401" w:rsidR="00E7620C" w:rsidRDefault="00E7620C">
            <w:pPr>
              <w:pStyle w:val="Default"/>
              <w:jc w:val="both"/>
              <w:rPr>
                <w:sz w:val="22"/>
                <w:szCs w:val="22"/>
                <w:lang w:val="kk-KZ"/>
              </w:rPr>
            </w:pPr>
            <w:r>
              <w:rPr>
                <w:sz w:val="22"/>
                <w:szCs w:val="22"/>
                <w:lang w:val="kk-KZ"/>
              </w:rPr>
              <w:t>А</w:t>
            </w:r>
            <w:r w:rsidR="001D1F72">
              <w:rPr>
                <w:sz w:val="22"/>
                <w:szCs w:val="22"/>
                <w:lang w:val="kk-KZ"/>
              </w:rPr>
              <w:t>ккумулирование финансирования в</w:t>
            </w:r>
            <w:r>
              <w:rPr>
                <w:sz w:val="22"/>
                <w:szCs w:val="22"/>
                <w:lang w:val="kk-KZ"/>
              </w:rPr>
              <w:t xml:space="preserve"> крупных городах и увеличение диспропорции с регионами</w:t>
            </w:r>
          </w:p>
          <w:p w14:paraId="3223CFFA" w14:textId="77777777" w:rsidR="00E7620C" w:rsidRDefault="00E7620C">
            <w:pPr>
              <w:pStyle w:val="Default"/>
              <w:jc w:val="both"/>
              <w:rPr>
                <w:sz w:val="22"/>
                <w:szCs w:val="22"/>
                <w:lang w:val="kk-KZ"/>
              </w:rPr>
            </w:pPr>
            <w:r>
              <w:rPr>
                <w:sz w:val="22"/>
                <w:szCs w:val="22"/>
                <w:lang w:val="kk-KZ"/>
              </w:rPr>
              <w:t>Высокая концентрация расходов НИОКР в добывающем секторе</w:t>
            </w:r>
          </w:p>
          <w:p w14:paraId="22EE7247" w14:textId="77777777" w:rsidR="00E7620C" w:rsidRDefault="00E7620C">
            <w:pPr>
              <w:pStyle w:val="Default"/>
              <w:jc w:val="both"/>
              <w:rPr>
                <w:sz w:val="22"/>
                <w:szCs w:val="22"/>
                <w:lang w:val="kk-KZ" w:eastAsia="en-US"/>
              </w:rPr>
            </w:pPr>
            <w:r>
              <w:rPr>
                <w:sz w:val="22"/>
                <w:szCs w:val="22"/>
                <w:lang w:val="kk-KZ"/>
              </w:rPr>
              <w:t>Сокращение притока молодежи работать в науке и старение научных кадров</w:t>
            </w:r>
          </w:p>
        </w:tc>
      </w:tr>
      <w:tr w:rsidR="003A1454" w14:paraId="167D37DD" w14:textId="77777777" w:rsidTr="003A1454">
        <w:trPr>
          <w:trHeight w:val="341"/>
        </w:trPr>
        <w:tc>
          <w:tcPr>
            <w:tcW w:w="8930" w:type="dxa"/>
            <w:gridSpan w:val="2"/>
            <w:tcBorders>
              <w:top w:val="single" w:sz="4" w:space="0" w:color="auto"/>
              <w:left w:val="single" w:sz="4" w:space="0" w:color="auto"/>
              <w:bottom w:val="single" w:sz="4" w:space="0" w:color="auto"/>
              <w:right w:val="single" w:sz="4" w:space="0" w:color="auto"/>
            </w:tcBorders>
          </w:tcPr>
          <w:p w14:paraId="3A9C3A81" w14:textId="713843E7" w:rsidR="003A1454" w:rsidRDefault="003A1454">
            <w:pPr>
              <w:pStyle w:val="Default"/>
              <w:jc w:val="both"/>
              <w:rPr>
                <w:sz w:val="22"/>
                <w:szCs w:val="22"/>
                <w:lang w:val="kk-KZ"/>
              </w:rPr>
            </w:pPr>
            <w:r>
              <w:rPr>
                <w:szCs w:val="28"/>
              </w:rPr>
              <w:t xml:space="preserve">    Примечание</w:t>
            </w:r>
            <w:r w:rsidRPr="00291021">
              <w:rPr>
                <w:szCs w:val="28"/>
              </w:rPr>
              <w:t xml:space="preserve"> – </w:t>
            </w:r>
            <w:r>
              <w:t>Источник</w:t>
            </w:r>
            <w:r w:rsidRPr="00ED0C8A">
              <w:t>:</w:t>
            </w:r>
            <w:r>
              <w:rPr>
                <w:lang w:eastAsia="en-US"/>
              </w:rPr>
              <w:t xml:space="preserve"> составлено автором</w:t>
            </w:r>
          </w:p>
        </w:tc>
      </w:tr>
    </w:tbl>
    <w:p w14:paraId="53DECE63" w14:textId="1691DF65" w:rsidR="00291021" w:rsidRPr="003A1454" w:rsidRDefault="00291021" w:rsidP="00E7620C">
      <w:pPr>
        <w:tabs>
          <w:tab w:val="left" w:pos="567"/>
          <w:tab w:val="left" w:pos="993"/>
          <w:tab w:val="left" w:pos="1134"/>
        </w:tabs>
        <w:spacing w:after="0" w:line="240" w:lineRule="auto"/>
        <w:jc w:val="both"/>
        <w:rPr>
          <w:rFonts w:ascii="Times New Roman" w:eastAsia="Calibri" w:hAnsi="Times New Roman" w:cs="Times New Roman"/>
          <w:lang w:eastAsia="en-US"/>
        </w:rPr>
      </w:pPr>
      <w:r w:rsidRPr="002F7BE7">
        <w:rPr>
          <w:rFonts w:ascii="Times New Roman" w:eastAsia="Times New Roman" w:hAnsi="Times New Roman" w:cs="Times New Roman"/>
          <w:noProof/>
          <w:sz w:val="28"/>
          <w:szCs w:val="28"/>
        </w:rPr>
        <w:t xml:space="preserve">     </w:t>
      </w:r>
      <w:r w:rsidR="004004CF">
        <w:rPr>
          <w:rFonts w:ascii="Times New Roman" w:eastAsia="Times New Roman" w:hAnsi="Times New Roman" w:cs="Times New Roman"/>
          <w:noProof/>
          <w:sz w:val="28"/>
          <w:szCs w:val="28"/>
          <w:lang w:val="kk-KZ"/>
        </w:rPr>
        <w:t xml:space="preserve">    </w:t>
      </w:r>
    </w:p>
    <w:p w14:paraId="4ED426DC" w14:textId="6B473690" w:rsidR="00396645" w:rsidRDefault="00396645" w:rsidP="00B37799">
      <w:pPr>
        <w:pStyle w:val="Default"/>
        <w:ind w:firstLine="567"/>
        <w:jc w:val="both"/>
        <w:rPr>
          <w:sz w:val="28"/>
          <w:szCs w:val="28"/>
        </w:rPr>
      </w:pPr>
      <w:r>
        <w:rPr>
          <w:sz w:val="28"/>
          <w:szCs w:val="28"/>
        </w:rPr>
        <w:t>Учитывая вышеизложенное</w:t>
      </w:r>
      <w:r w:rsidR="00D776EB">
        <w:rPr>
          <w:sz w:val="28"/>
          <w:szCs w:val="28"/>
        </w:rPr>
        <w:t xml:space="preserve"> в таблице 2</w:t>
      </w:r>
      <w:r w:rsidR="00B909D0">
        <w:rPr>
          <w:sz w:val="28"/>
          <w:szCs w:val="28"/>
        </w:rPr>
        <w:t>4</w:t>
      </w:r>
      <w:r>
        <w:rPr>
          <w:sz w:val="28"/>
          <w:szCs w:val="28"/>
        </w:rPr>
        <w:t xml:space="preserve">, </w:t>
      </w:r>
      <w:r>
        <w:rPr>
          <w:sz w:val="28"/>
          <w:szCs w:val="28"/>
          <w:lang w:val="kk-KZ"/>
        </w:rPr>
        <w:t>можно сделать выводы</w:t>
      </w:r>
      <w:r>
        <w:rPr>
          <w:sz w:val="28"/>
          <w:szCs w:val="28"/>
        </w:rPr>
        <w:t xml:space="preserve">, что </w:t>
      </w:r>
      <w:r w:rsidR="00BE5D50">
        <w:rPr>
          <w:sz w:val="28"/>
          <w:szCs w:val="28"/>
        </w:rPr>
        <w:t>из рассмотренных в первой главе поколений управления наукоемкими производствами больше всего присущи особенности второг</w:t>
      </w:r>
      <w:r w:rsidR="00B05FB6">
        <w:rPr>
          <w:sz w:val="28"/>
          <w:szCs w:val="28"/>
        </w:rPr>
        <w:t xml:space="preserve">о поколения, предусматривающие </w:t>
      </w:r>
      <w:r w:rsidR="00BE5D50">
        <w:rPr>
          <w:sz w:val="28"/>
          <w:szCs w:val="28"/>
        </w:rPr>
        <w:t xml:space="preserve">сбор идей посредством оператора </w:t>
      </w:r>
      <w:r w:rsidR="00BE5D50">
        <w:rPr>
          <w:sz w:val="28"/>
          <w:szCs w:val="28"/>
          <w:lang w:val="en-US"/>
        </w:rPr>
        <w:t>Qaztech</w:t>
      </w:r>
      <w:r w:rsidR="00BE5D50" w:rsidRPr="00BE5D50">
        <w:rPr>
          <w:sz w:val="28"/>
          <w:szCs w:val="28"/>
        </w:rPr>
        <w:t xml:space="preserve"> </w:t>
      </w:r>
      <w:r w:rsidR="00BE5D50">
        <w:rPr>
          <w:sz w:val="28"/>
          <w:szCs w:val="28"/>
          <w:lang w:val="en-US"/>
        </w:rPr>
        <w:t>Ventures</w:t>
      </w:r>
      <w:r w:rsidR="006A2014">
        <w:rPr>
          <w:sz w:val="28"/>
          <w:szCs w:val="28"/>
        </w:rPr>
        <w:t xml:space="preserve">, также местами наблюдаются элементы третьего поколения, выраженные в развитии консалтинговых услуг, связанных с маркетингом. При этом </w:t>
      </w:r>
      <w:r>
        <w:rPr>
          <w:sz w:val="28"/>
          <w:szCs w:val="28"/>
        </w:rPr>
        <w:t>система управления наукоемкими производствами в Казахстане отсутствует, и отечественным компаниям при управлении наукоемкими производствами присущи следующие барьеры:</w:t>
      </w:r>
    </w:p>
    <w:p w14:paraId="3BE39D10" w14:textId="3BBAA40B" w:rsidR="00396645" w:rsidRDefault="00C60365" w:rsidP="00B37799">
      <w:pPr>
        <w:pStyle w:val="Default"/>
        <w:ind w:firstLine="567"/>
        <w:jc w:val="both"/>
        <w:rPr>
          <w:color w:val="FF0000"/>
          <w:sz w:val="28"/>
          <w:szCs w:val="28"/>
        </w:rPr>
      </w:pPr>
      <w:r w:rsidRPr="00AD2E56">
        <w:rPr>
          <w:sz w:val="28"/>
          <w:szCs w:val="28"/>
        </w:rPr>
        <w:t>–</w:t>
      </w:r>
      <w:r w:rsidR="00F568C7">
        <w:rPr>
          <w:sz w:val="28"/>
          <w:szCs w:val="28"/>
        </w:rPr>
        <w:t xml:space="preserve"> </w:t>
      </w:r>
      <w:r w:rsidR="00F568C7">
        <w:rPr>
          <w:sz w:val="28"/>
          <w:szCs w:val="28"/>
          <w:lang w:val="kk-KZ"/>
        </w:rPr>
        <w:t>п</w:t>
      </w:r>
      <w:r w:rsidR="00396645">
        <w:rPr>
          <w:sz w:val="28"/>
          <w:szCs w:val="28"/>
          <w:lang w:val="kk-KZ"/>
        </w:rPr>
        <w:t>ривелигированная роль крупных компаний добывающего сектора</w:t>
      </w:r>
      <w:r w:rsidR="00DF1FC9">
        <w:rPr>
          <w:sz w:val="28"/>
          <w:szCs w:val="28"/>
        </w:rPr>
        <w:t xml:space="preserve">, что, </w:t>
      </w:r>
      <w:r w:rsidR="00396645">
        <w:rPr>
          <w:sz w:val="28"/>
          <w:szCs w:val="28"/>
        </w:rPr>
        <w:t>как правило</w:t>
      </w:r>
      <w:r w:rsidR="00DF1FC9">
        <w:rPr>
          <w:sz w:val="28"/>
          <w:szCs w:val="28"/>
        </w:rPr>
        <w:t>,</w:t>
      </w:r>
      <w:r w:rsidR="00396645">
        <w:rPr>
          <w:sz w:val="28"/>
          <w:szCs w:val="28"/>
        </w:rPr>
        <w:t xml:space="preserve"> обеспечивает бюрократию в организационной культуре компании, и пренебрегает сотрудниками с высоким интеллектуальным потенциалом;</w:t>
      </w:r>
    </w:p>
    <w:p w14:paraId="260D522B" w14:textId="592D61FA" w:rsidR="00396645" w:rsidRDefault="00B37799" w:rsidP="00C60365">
      <w:pPr>
        <w:pStyle w:val="Default"/>
        <w:tabs>
          <w:tab w:val="left" w:pos="567"/>
          <w:tab w:val="left" w:pos="851"/>
        </w:tabs>
        <w:jc w:val="both"/>
        <w:rPr>
          <w:sz w:val="28"/>
          <w:szCs w:val="28"/>
        </w:rPr>
      </w:pPr>
      <w:r>
        <w:rPr>
          <w:sz w:val="28"/>
          <w:szCs w:val="28"/>
        </w:rPr>
        <w:t xml:space="preserve">        </w:t>
      </w:r>
      <w:r w:rsidR="00C60365" w:rsidRPr="00AD2E56">
        <w:rPr>
          <w:sz w:val="28"/>
          <w:szCs w:val="28"/>
        </w:rPr>
        <w:t>–</w:t>
      </w:r>
      <w:r w:rsidR="00F568C7">
        <w:rPr>
          <w:sz w:val="28"/>
          <w:szCs w:val="28"/>
        </w:rPr>
        <w:t xml:space="preserve"> </w:t>
      </w:r>
      <w:r w:rsidR="00C60365" w:rsidRPr="00C60365">
        <w:rPr>
          <w:sz w:val="28"/>
          <w:szCs w:val="28"/>
        </w:rPr>
        <w:t xml:space="preserve"> </w:t>
      </w:r>
      <w:r w:rsidR="00F568C7">
        <w:rPr>
          <w:sz w:val="28"/>
          <w:szCs w:val="28"/>
        </w:rPr>
        <w:t>о</w:t>
      </w:r>
      <w:r w:rsidR="00396645">
        <w:rPr>
          <w:sz w:val="28"/>
          <w:szCs w:val="28"/>
        </w:rPr>
        <w:t>тсутствие мотивации и стимула введения инновационной деятельности у представителей бизнеса в долгосрочной перспективе;</w:t>
      </w:r>
    </w:p>
    <w:p w14:paraId="68160FEA" w14:textId="3D149B39" w:rsidR="00396645" w:rsidRDefault="00B37799" w:rsidP="00B37799">
      <w:pPr>
        <w:pStyle w:val="Default"/>
        <w:tabs>
          <w:tab w:val="left" w:pos="567"/>
        </w:tabs>
        <w:jc w:val="both"/>
        <w:rPr>
          <w:sz w:val="28"/>
          <w:szCs w:val="28"/>
        </w:rPr>
      </w:pPr>
      <w:r>
        <w:rPr>
          <w:sz w:val="28"/>
          <w:szCs w:val="28"/>
        </w:rPr>
        <w:t xml:space="preserve">        </w:t>
      </w:r>
      <w:r w:rsidR="00C60365" w:rsidRPr="00AD2E56">
        <w:rPr>
          <w:sz w:val="28"/>
          <w:szCs w:val="28"/>
        </w:rPr>
        <w:t>–</w:t>
      </w:r>
      <w:r w:rsidR="00F568C7">
        <w:rPr>
          <w:sz w:val="28"/>
          <w:szCs w:val="28"/>
        </w:rPr>
        <w:t xml:space="preserve"> </w:t>
      </w:r>
      <w:r w:rsidR="00C60365" w:rsidRPr="007B782D">
        <w:rPr>
          <w:sz w:val="28"/>
          <w:szCs w:val="28"/>
        </w:rPr>
        <w:t xml:space="preserve">  </w:t>
      </w:r>
      <w:r w:rsidR="00F568C7">
        <w:rPr>
          <w:sz w:val="28"/>
          <w:szCs w:val="28"/>
        </w:rPr>
        <w:t>н</w:t>
      </w:r>
      <w:r w:rsidR="00396645">
        <w:rPr>
          <w:sz w:val="28"/>
          <w:szCs w:val="28"/>
        </w:rPr>
        <w:t>изкий уровень финансирования НИОКР;</w:t>
      </w:r>
    </w:p>
    <w:p w14:paraId="316D6B1C" w14:textId="4A9162DA" w:rsidR="00396645" w:rsidRDefault="00B37799" w:rsidP="00C60365">
      <w:pPr>
        <w:pStyle w:val="Default"/>
        <w:tabs>
          <w:tab w:val="left" w:pos="567"/>
          <w:tab w:val="left" w:pos="993"/>
          <w:tab w:val="left" w:pos="1134"/>
        </w:tabs>
        <w:jc w:val="both"/>
        <w:rPr>
          <w:sz w:val="28"/>
          <w:szCs w:val="28"/>
        </w:rPr>
      </w:pPr>
      <w:r>
        <w:rPr>
          <w:sz w:val="28"/>
          <w:szCs w:val="28"/>
        </w:rPr>
        <w:t xml:space="preserve">        </w:t>
      </w:r>
      <w:r w:rsidR="00C60365" w:rsidRPr="00AD2E56">
        <w:rPr>
          <w:sz w:val="28"/>
          <w:szCs w:val="28"/>
        </w:rPr>
        <w:t>–</w:t>
      </w:r>
      <w:r w:rsidR="00F568C7">
        <w:rPr>
          <w:sz w:val="28"/>
          <w:szCs w:val="28"/>
        </w:rPr>
        <w:t xml:space="preserve"> о</w:t>
      </w:r>
      <w:r w:rsidR="00396645">
        <w:rPr>
          <w:sz w:val="28"/>
          <w:szCs w:val="28"/>
        </w:rPr>
        <w:t>тсутствие механизма, усиливающего связь между производством и наукой на основе стратегии открытых инноваций.</w:t>
      </w:r>
    </w:p>
    <w:p w14:paraId="4DB2E89D" w14:textId="77777777" w:rsidR="00396645" w:rsidRDefault="00396645" w:rsidP="00B37799">
      <w:pPr>
        <w:pStyle w:val="Default"/>
        <w:ind w:firstLine="567"/>
        <w:jc w:val="both"/>
        <w:rPr>
          <w:sz w:val="28"/>
          <w:szCs w:val="28"/>
        </w:rPr>
      </w:pPr>
      <w:r>
        <w:rPr>
          <w:sz w:val="28"/>
          <w:szCs w:val="28"/>
        </w:rPr>
        <w:t>В свете изложенного, в целом можно также отметить отсутствие в государственных программах мер по усилению связи наука – производство, при этом, финансирование со стороны государства осуществляется как в сфере образования, так и в сфере бизнеса, но отдача от этого минимальная. В таком случае, имеет место рассмотреть механизм финансирования связи наука – промышленность и бизнес, что может дать синергетический эффект исходя из зарубежного опыта, приведенного в главе 1.3.</w:t>
      </w:r>
    </w:p>
    <w:p w14:paraId="0C20B483" w14:textId="597E108C" w:rsidR="002F1E05" w:rsidRDefault="00963D7F" w:rsidP="00B37799">
      <w:pPr>
        <w:pStyle w:val="Default"/>
        <w:ind w:firstLine="567"/>
        <w:jc w:val="both"/>
        <w:rPr>
          <w:sz w:val="28"/>
          <w:szCs w:val="28"/>
        </w:rPr>
      </w:pPr>
      <w:r>
        <w:rPr>
          <w:sz w:val="28"/>
          <w:szCs w:val="28"/>
        </w:rPr>
        <w:t xml:space="preserve">Как </w:t>
      </w:r>
      <w:r w:rsidR="002F1E05">
        <w:rPr>
          <w:sz w:val="28"/>
          <w:szCs w:val="28"/>
        </w:rPr>
        <w:t>показывае</w:t>
      </w:r>
      <w:r>
        <w:rPr>
          <w:sz w:val="28"/>
          <w:szCs w:val="28"/>
        </w:rPr>
        <w:t xml:space="preserve">т проведенный анализ по </w:t>
      </w:r>
      <w:r w:rsidR="00BE5D50">
        <w:rPr>
          <w:sz w:val="28"/>
          <w:szCs w:val="28"/>
        </w:rPr>
        <w:t>глобальному индексу</w:t>
      </w:r>
      <w:r w:rsidR="002F1E05">
        <w:rPr>
          <w:sz w:val="28"/>
          <w:szCs w:val="28"/>
        </w:rPr>
        <w:t xml:space="preserve"> инноваций</w:t>
      </w:r>
      <w:r w:rsidR="00BE5D50">
        <w:rPr>
          <w:sz w:val="28"/>
          <w:szCs w:val="28"/>
        </w:rPr>
        <w:t xml:space="preserve"> за 2020 год</w:t>
      </w:r>
      <w:r w:rsidR="002F1E05">
        <w:rPr>
          <w:sz w:val="28"/>
          <w:szCs w:val="28"/>
        </w:rPr>
        <w:t xml:space="preserve">, отставание Казахстана от схожих по структуре </w:t>
      </w:r>
      <w:r w:rsidR="00B05FB6">
        <w:rPr>
          <w:sz w:val="28"/>
          <w:szCs w:val="28"/>
        </w:rPr>
        <w:t xml:space="preserve">экспорта, соседствующих стран, </w:t>
      </w:r>
      <w:r w:rsidR="002F1E05">
        <w:rPr>
          <w:sz w:val="28"/>
          <w:szCs w:val="28"/>
        </w:rPr>
        <w:t>составляющей является сотрудничество</w:t>
      </w:r>
      <w:r w:rsidR="002F1E05" w:rsidRPr="00D2181D">
        <w:rPr>
          <w:sz w:val="28"/>
          <w:szCs w:val="28"/>
        </w:rPr>
        <w:t xml:space="preserve"> университетов и промышленности в сфере НИОКР</w:t>
      </w:r>
      <w:r w:rsidR="002F1E05">
        <w:rPr>
          <w:sz w:val="28"/>
          <w:szCs w:val="28"/>
        </w:rPr>
        <w:t xml:space="preserve">, что также подтверждается результатами опроса </w:t>
      </w:r>
      <w:r w:rsidR="002F1E05" w:rsidRPr="00D2181D">
        <w:rPr>
          <w:sz w:val="28"/>
          <w:szCs w:val="28"/>
        </w:rPr>
        <w:t>по анализу готовности перехода к наукоемкой экономике компаний Казахстана</w:t>
      </w:r>
      <w:r w:rsidR="002F1E05">
        <w:rPr>
          <w:sz w:val="28"/>
          <w:szCs w:val="28"/>
        </w:rPr>
        <w:t xml:space="preserve">. Между тем, можно заметить хорошую позицию Казахстана в части </w:t>
      </w:r>
      <w:r w:rsidR="002F1E05">
        <w:rPr>
          <w:sz w:val="28"/>
          <w:szCs w:val="28"/>
        </w:rPr>
        <w:lastRenderedPageBreak/>
        <w:t xml:space="preserve">наличия ученых и инженеров, что свидетельствует о наличии потенциала человеческого капитала, но ввиду ограниченного финансирования НИОКР </w:t>
      </w:r>
      <w:r w:rsidR="00DF1FC9">
        <w:rPr>
          <w:sz w:val="28"/>
          <w:szCs w:val="28"/>
        </w:rPr>
        <w:t xml:space="preserve">приводит к </w:t>
      </w:r>
      <w:r w:rsidR="002F1E05">
        <w:rPr>
          <w:sz w:val="28"/>
          <w:szCs w:val="28"/>
        </w:rPr>
        <w:t xml:space="preserve">высокой подверженности к миграции в страны с более привлекательными условиями жизни. </w:t>
      </w:r>
    </w:p>
    <w:p w14:paraId="5DB9BBFC" w14:textId="3CF40052" w:rsidR="002F1E05" w:rsidRDefault="002F1E05" w:rsidP="00B37799">
      <w:pPr>
        <w:pStyle w:val="Default"/>
        <w:ind w:firstLine="567"/>
        <w:jc w:val="both"/>
        <w:rPr>
          <w:sz w:val="28"/>
          <w:szCs w:val="28"/>
        </w:rPr>
      </w:pPr>
      <w:r>
        <w:rPr>
          <w:sz w:val="28"/>
          <w:szCs w:val="28"/>
        </w:rPr>
        <w:t>Следует отметить, что со стороны государства предпринимаются меры по поддержке МСП посредством программы «Дорожная карта биз</w:t>
      </w:r>
      <w:r w:rsidR="00DF1FC9">
        <w:rPr>
          <w:sz w:val="28"/>
          <w:szCs w:val="28"/>
        </w:rPr>
        <w:t>неса», однако н</w:t>
      </w:r>
      <w:r w:rsidR="00154961">
        <w:rPr>
          <w:sz w:val="28"/>
          <w:szCs w:val="28"/>
        </w:rPr>
        <w:t>аблюдается недоосвоение сре</w:t>
      </w:r>
      <w:proofErr w:type="gramStart"/>
      <w:r w:rsidR="00154961">
        <w:rPr>
          <w:sz w:val="28"/>
          <w:szCs w:val="28"/>
        </w:rPr>
        <w:t>дств</w:t>
      </w:r>
      <w:r w:rsidR="00154961">
        <w:rPr>
          <w:sz w:val="28"/>
          <w:szCs w:val="28"/>
          <w:lang w:val="kk-KZ"/>
        </w:rPr>
        <w:t xml:space="preserve"> </w:t>
      </w:r>
      <w:r w:rsidR="00DF1FC9">
        <w:rPr>
          <w:sz w:val="28"/>
          <w:szCs w:val="28"/>
        </w:rPr>
        <w:t>вв</w:t>
      </w:r>
      <w:proofErr w:type="gramEnd"/>
      <w:r w:rsidR="00DF1FC9">
        <w:rPr>
          <w:sz w:val="28"/>
          <w:szCs w:val="28"/>
        </w:rPr>
        <w:t>иду не</w:t>
      </w:r>
      <w:r>
        <w:rPr>
          <w:sz w:val="28"/>
          <w:szCs w:val="28"/>
        </w:rPr>
        <w:t xml:space="preserve">готовности банковского сектора к финансированию </w:t>
      </w:r>
      <w:r>
        <w:rPr>
          <w:rFonts w:eastAsia="Times New Roman"/>
          <w:bCs/>
          <w:sz w:val="28"/>
          <w:szCs w:val="28"/>
          <w:shd w:val="clear" w:color="auto" w:fill="FFFFFF"/>
          <w:lang w:eastAsia="en-US"/>
        </w:rPr>
        <w:t xml:space="preserve">инновационных проектов и сложной </w:t>
      </w:r>
      <w:r w:rsidRPr="00732DAC">
        <w:rPr>
          <w:sz w:val="28"/>
          <w:szCs w:val="28"/>
        </w:rPr>
        <w:t>бюрократической процедурой</w:t>
      </w:r>
      <w:r>
        <w:rPr>
          <w:sz w:val="28"/>
          <w:szCs w:val="28"/>
        </w:rPr>
        <w:t xml:space="preserve"> мониторинга со стороны государственных структур.</w:t>
      </w:r>
    </w:p>
    <w:p w14:paraId="396DADCE" w14:textId="2C6146D8" w:rsidR="002F1E05" w:rsidRDefault="00BB307E" w:rsidP="00AD1724">
      <w:pPr>
        <w:spacing w:after="0" w:line="240" w:lineRule="auto"/>
        <w:ind w:firstLine="567"/>
        <w:jc w:val="both"/>
        <w:rPr>
          <w:rFonts w:ascii="Times New Roman" w:eastAsia="Calibri" w:hAnsi="Times New Roman" w:cs="Times New Roman"/>
          <w:color w:val="000000"/>
          <w:sz w:val="28"/>
          <w:szCs w:val="28"/>
        </w:rPr>
      </w:pPr>
      <w:proofErr w:type="gramStart"/>
      <w:r>
        <w:rPr>
          <w:rFonts w:ascii="Times New Roman" w:eastAsia="Calibri" w:hAnsi="Times New Roman" w:cs="Times New Roman"/>
          <w:color w:val="000000"/>
          <w:sz w:val="28"/>
          <w:szCs w:val="28"/>
        </w:rPr>
        <w:t xml:space="preserve">Подводя итог </w:t>
      </w:r>
      <w:r w:rsidR="002F1E05" w:rsidRPr="00441193">
        <w:rPr>
          <w:rFonts w:ascii="Times New Roman" w:eastAsia="Calibri" w:hAnsi="Times New Roman" w:cs="Times New Roman"/>
          <w:color w:val="000000"/>
          <w:sz w:val="28"/>
          <w:szCs w:val="28"/>
        </w:rPr>
        <w:t>приведенной</w:t>
      </w:r>
      <w:r w:rsidR="002F1E05">
        <w:rPr>
          <w:rFonts w:ascii="Times New Roman" w:eastAsia="Calibri" w:hAnsi="Times New Roman" w:cs="Times New Roman"/>
          <w:color w:val="000000"/>
          <w:sz w:val="28"/>
          <w:szCs w:val="28"/>
        </w:rPr>
        <w:t xml:space="preserve"> оценки фактического </w:t>
      </w:r>
      <w:r w:rsidR="002F1E05" w:rsidRPr="00441193">
        <w:rPr>
          <w:rFonts w:ascii="Times New Roman" w:eastAsia="Calibri" w:hAnsi="Times New Roman" w:cs="Times New Roman"/>
          <w:color w:val="000000"/>
          <w:sz w:val="28"/>
          <w:szCs w:val="28"/>
        </w:rPr>
        <w:t>влияния</w:t>
      </w:r>
      <w:r w:rsidR="002F1E05">
        <w:rPr>
          <w:rFonts w:ascii="Times New Roman" w:eastAsia="Calibri" w:hAnsi="Times New Roman" w:cs="Times New Roman"/>
          <w:color w:val="000000"/>
          <w:sz w:val="28"/>
          <w:szCs w:val="28"/>
        </w:rPr>
        <w:t xml:space="preserve"> мер государ</w:t>
      </w:r>
      <w:r>
        <w:rPr>
          <w:rFonts w:ascii="Times New Roman" w:eastAsia="Calibri" w:hAnsi="Times New Roman" w:cs="Times New Roman"/>
          <w:color w:val="000000"/>
          <w:sz w:val="28"/>
          <w:szCs w:val="28"/>
        </w:rPr>
        <w:t xml:space="preserve">ственной поддержки, оказываемых в рамках </w:t>
      </w:r>
      <w:r w:rsidR="002F1E05" w:rsidRPr="00441193">
        <w:rPr>
          <w:rFonts w:ascii="Times New Roman" w:eastAsia="Calibri" w:hAnsi="Times New Roman" w:cs="Times New Roman"/>
          <w:color w:val="000000"/>
          <w:sz w:val="28"/>
          <w:szCs w:val="28"/>
        </w:rPr>
        <w:t xml:space="preserve">реализации </w:t>
      </w:r>
      <w:r w:rsidR="00926DD0">
        <w:rPr>
          <w:rFonts w:ascii="Times New Roman" w:eastAsia="Calibri" w:hAnsi="Times New Roman" w:cs="Times New Roman"/>
          <w:color w:val="000000"/>
          <w:sz w:val="28"/>
          <w:szCs w:val="28"/>
          <w:lang w:val="kk-KZ"/>
        </w:rPr>
        <w:t xml:space="preserve">ГПИИР </w:t>
      </w:r>
      <w:r w:rsidR="002F1E05" w:rsidRPr="00441193">
        <w:rPr>
          <w:rFonts w:ascii="Times New Roman" w:eastAsia="Calibri" w:hAnsi="Times New Roman" w:cs="Times New Roman"/>
          <w:color w:val="000000"/>
          <w:sz w:val="28"/>
          <w:szCs w:val="28"/>
        </w:rPr>
        <w:t>страны в условиях перехода к наукоемкой экономике</w:t>
      </w:r>
      <w:r w:rsidR="0030661D">
        <w:rPr>
          <w:rFonts w:ascii="Times New Roman" w:eastAsia="Calibri" w:hAnsi="Times New Roman" w:cs="Times New Roman"/>
          <w:color w:val="000000"/>
          <w:sz w:val="28"/>
          <w:szCs w:val="28"/>
        </w:rPr>
        <w:t>,</w:t>
      </w:r>
      <w:r w:rsidR="002F1E05">
        <w:rPr>
          <w:rFonts w:ascii="Times New Roman" w:eastAsia="Calibri" w:hAnsi="Times New Roman" w:cs="Times New Roman"/>
          <w:color w:val="000000"/>
          <w:sz w:val="28"/>
          <w:szCs w:val="28"/>
        </w:rPr>
        <w:t xml:space="preserve"> можно заключить, что  </w:t>
      </w:r>
      <w:r w:rsidR="00CB28B3">
        <w:rPr>
          <w:rFonts w:ascii="Times New Roman" w:eastAsia="Calibri" w:hAnsi="Times New Roman" w:cs="Times New Roman"/>
          <w:color w:val="000000"/>
          <w:sz w:val="28"/>
          <w:szCs w:val="28"/>
          <w:lang w:val="en-US"/>
        </w:rPr>
        <w:t>MPI</w:t>
      </w:r>
      <w:r w:rsidR="002F1E05">
        <w:rPr>
          <w:rFonts w:ascii="Times New Roman" w:eastAsia="Calibri" w:hAnsi="Times New Roman" w:cs="Times New Roman"/>
          <w:color w:val="000000"/>
          <w:sz w:val="28"/>
          <w:szCs w:val="28"/>
        </w:rPr>
        <w:t xml:space="preserve"> показывает неэффективность при падении цен на нефть, а также наличие диспропорции в развитии регионов за счет превалирования добывающей отрасли в экономике Казахстана, при этом уровень бедности в регионах только усугубляется.</w:t>
      </w:r>
      <w:proofErr w:type="gramEnd"/>
    </w:p>
    <w:p w14:paraId="6DCE85E1" w14:textId="77777777" w:rsidR="00644595" w:rsidRPr="0033315E" w:rsidRDefault="00AD1724" w:rsidP="00644595">
      <w:pPr>
        <w:tabs>
          <w:tab w:val="left" w:pos="567"/>
        </w:tabs>
        <w:spacing w:after="0" w:line="24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качестве совершенствования мер государственной поддержки при реализации программ рекомендуется</w:t>
      </w:r>
      <w:r w:rsidR="00417177">
        <w:rPr>
          <w:rFonts w:ascii="Times New Roman" w:eastAsia="Calibri" w:hAnsi="Times New Roman" w:cs="Times New Roman"/>
          <w:color w:val="000000"/>
          <w:sz w:val="28"/>
          <w:szCs w:val="28"/>
        </w:rPr>
        <w:t>:</w:t>
      </w:r>
      <w:bookmarkStart w:id="15" w:name="_Toc93271776"/>
      <w:bookmarkStart w:id="16" w:name="_Toc94995536"/>
      <w:bookmarkStart w:id="17" w:name="_Toc94996460"/>
      <w:bookmarkStart w:id="18" w:name="_Toc97206277"/>
      <w:bookmarkStart w:id="19" w:name="_Toc97208065"/>
      <w:bookmarkStart w:id="20" w:name="_Toc97737901"/>
    </w:p>
    <w:p w14:paraId="02BC50D1" w14:textId="77777777" w:rsidR="00670F68" w:rsidRPr="00670F68" w:rsidRDefault="00146ED7" w:rsidP="00670F68">
      <w:pPr>
        <w:pStyle w:val="a4"/>
        <w:numPr>
          <w:ilvl w:val="0"/>
          <w:numId w:val="10"/>
        </w:numPr>
        <w:tabs>
          <w:tab w:val="left" w:pos="567"/>
          <w:tab w:val="left" w:pos="993"/>
        </w:tabs>
        <w:spacing w:after="0" w:line="240" w:lineRule="auto"/>
        <w:ind w:left="0" w:firstLine="567"/>
        <w:jc w:val="both"/>
        <w:rPr>
          <w:rFonts w:ascii="Times New Roman" w:eastAsia="Calibri" w:hAnsi="Times New Roman" w:cs="Times New Roman"/>
          <w:color w:val="000000"/>
          <w:sz w:val="28"/>
          <w:szCs w:val="28"/>
        </w:rPr>
      </w:pPr>
      <w:r w:rsidRPr="00670F68">
        <w:rPr>
          <w:rFonts w:ascii="Times New Roman" w:eastAsia="Calibri" w:hAnsi="Times New Roman" w:cs="Times New Roman"/>
          <w:color w:val="000000"/>
          <w:sz w:val="28"/>
          <w:szCs w:val="28"/>
        </w:rPr>
        <w:t>стимулировать создание сетей для облегчения координации и сотрудничества между исследовательскими лабороториями и промышленными предприятиями;</w:t>
      </w:r>
    </w:p>
    <w:p w14:paraId="53F63B66" w14:textId="27E6DFA4" w:rsidR="00670F68" w:rsidRDefault="00146ED7" w:rsidP="00670F68">
      <w:pPr>
        <w:pStyle w:val="a4"/>
        <w:numPr>
          <w:ilvl w:val="0"/>
          <w:numId w:val="10"/>
        </w:numPr>
        <w:tabs>
          <w:tab w:val="left" w:pos="567"/>
          <w:tab w:val="left" w:pos="993"/>
        </w:tabs>
        <w:spacing w:after="0" w:line="240" w:lineRule="auto"/>
        <w:ind w:left="0" w:firstLine="567"/>
        <w:jc w:val="both"/>
        <w:rPr>
          <w:rFonts w:ascii="Times New Roman" w:eastAsia="Calibri" w:hAnsi="Times New Roman" w:cs="Times New Roman"/>
          <w:color w:val="000000"/>
          <w:sz w:val="28"/>
          <w:szCs w:val="28"/>
        </w:rPr>
      </w:pPr>
      <w:r w:rsidRPr="00670F68">
        <w:rPr>
          <w:rFonts w:ascii="Times New Roman" w:eastAsia="Calibri" w:hAnsi="Times New Roman" w:cs="Times New Roman"/>
          <w:color w:val="000000"/>
          <w:sz w:val="28"/>
          <w:szCs w:val="28"/>
        </w:rPr>
        <w:t>применять инструменты политики, направленные на стимулирование дополнительных НИОКР в сфере бизнеса, включая благоприятный налоговый режим, прямые субсидии, применяемые горизонтально для конкретных отраслей, и другие благоприятные условия для инвестиций в бизнес при условии, что часть этих инвестиции будут направляться в инновационную деятельность;</w:t>
      </w:r>
    </w:p>
    <w:p w14:paraId="732DE119" w14:textId="77777777" w:rsidR="00670F68" w:rsidRPr="00670F68" w:rsidRDefault="00670F68" w:rsidP="00E8713C">
      <w:pPr>
        <w:pStyle w:val="a4"/>
        <w:numPr>
          <w:ilvl w:val="0"/>
          <w:numId w:val="10"/>
        </w:numPr>
        <w:tabs>
          <w:tab w:val="left" w:pos="993"/>
        </w:tabs>
        <w:spacing w:after="0" w:line="240" w:lineRule="auto"/>
        <w:ind w:left="0" w:firstLine="567"/>
        <w:jc w:val="both"/>
        <w:rPr>
          <w:rFonts w:ascii="Times New Roman" w:eastAsia="Calibri" w:hAnsi="Times New Roman" w:cs="Times New Roman"/>
          <w:color w:val="000000"/>
          <w:sz w:val="28"/>
          <w:szCs w:val="28"/>
        </w:rPr>
      </w:pPr>
      <w:r w:rsidRPr="00670F68">
        <w:rPr>
          <w:rFonts w:ascii="Times New Roman" w:eastAsia="Calibri" w:hAnsi="Times New Roman" w:cs="Times New Roman"/>
          <w:color w:val="000000"/>
          <w:sz w:val="28"/>
          <w:szCs w:val="28"/>
        </w:rPr>
        <w:t>проводить периодические мероприятия по оценке технологий и инноваций  и примененять цифровые платформы для взаимодействия заинтересованных участников с исключением ассиметрии информации.</w:t>
      </w:r>
    </w:p>
    <w:bookmarkEnd w:id="15"/>
    <w:bookmarkEnd w:id="16"/>
    <w:bookmarkEnd w:id="17"/>
    <w:bookmarkEnd w:id="18"/>
    <w:bookmarkEnd w:id="19"/>
    <w:bookmarkEnd w:id="20"/>
    <w:p w14:paraId="1035242C" w14:textId="0031C4AD" w:rsidR="001072C1" w:rsidRPr="00A54A11" w:rsidRDefault="001072C1" w:rsidP="00A54A11">
      <w:pPr>
        <w:pStyle w:val="31"/>
        <w:tabs>
          <w:tab w:val="left" w:pos="993"/>
        </w:tabs>
        <w:spacing w:before="0"/>
        <w:outlineLvl w:val="9"/>
        <w:rPr>
          <w:b w:val="0"/>
        </w:rPr>
      </w:pPr>
      <w:r w:rsidRPr="00BE5D50">
        <w:rPr>
          <w:b w:val="0"/>
        </w:rPr>
        <w:br w:type="page"/>
      </w:r>
      <w:bookmarkStart w:id="21" w:name="_Toc101823712"/>
      <w:r w:rsidR="00FE1544" w:rsidRPr="00F32E1D">
        <w:lastRenderedPageBreak/>
        <w:t xml:space="preserve">3 </w:t>
      </w:r>
      <w:r w:rsidR="00BD7A4A" w:rsidRPr="00BD7A4A">
        <w:t>МОДЕРНИЗАЦИЯ СИСТЕМЫ УПРАВЛЕНИЯ НАУКОЕМКИМИ ПРОИЗВОДСТВАМИ В УСЛОВИЯХ НОВОЙ ТЕХНОЛОГИЧЕСКОЙ РЕВОЛЮЦИИ</w:t>
      </w:r>
      <w:bookmarkEnd w:id="21"/>
    </w:p>
    <w:p w14:paraId="61B97556" w14:textId="77777777" w:rsidR="00EE0BF9" w:rsidRPr="00F32E1D" w:rsidRDefault="00EE0BF9" w:rsidP="009C1AB2">
      <w:pPr>
        <w:pStyle w:val="a4"/>
        <w:spacing w:after="0" w:line="240" w:lineRule="auto"/>
        <w:ind w:left="0" w:firstLine="567"/>
        <w:jc w:val="both"/>
        <w:rPr>
          <w:rFonts w:ascii="Times New Roman" w:hAnsi="Times New Roman" w:cs="Times New Roman"/>
          <w:b/>
          <w:sz w:val="28"/>
          <w:szCs w:val="28"/>
        </w:rPr>
      </w:pPr>
    </w:p>
    <w:p w14:paraId="5A445F0A" w14:textId="680822B5" w:rsidR="00741C2B" w:rsidRPr="00F32E1D" w:rsidRDefault="00BD7A4A" w:rsidP="00F63BF6">
      <w:pPr>
        <w:pStyle w:val="31"/>
        <w:numPr>
          <w:ilvl w:val="1"/>
          <w:numId w:val="17"/>
        </w:numPr>
        <w:spacing w:before="0"/>
        <w:ind w:left="0" w:firstLine="567"/>
      </w:pPr>
      <w:bookmarkStart w:id="22" w:name="_Toc101823713"/>
      <w:r>
        <w:t>Совершенствование ме</w:t>
      </w:r>
      <w:r w:rsidR="004C6ECA">
        <w:t>ханизмов управления наукоемкими</w:t>
      </w:r>
      <w:r w:rsidR="004C6ECA" w:rsidRPr="004C6ECA">
        <w:t xml:space="preserve"> </w:t>
      </w:r>
      <w:r>
        <w:t>производствами в Республики Казахстан</w:t>
      </w:r>
      <w:bookmarkEnd w:id="22"/>
    </w:p>
    <w:p w14:paraId="3B356699" w14:textId="3F4594FA" w:rsidR="00326866" w:rsidRPr="00326866" w:rsidRDefault="00326866" w:rsidP="00326866">
      <w:pPr>
        <w:spacing w:after="0" w:line="240" w:lineRule="auto"/>
        <w:ind w:firstLine="567"/>
        <w:jc w:val="both"/>
        <w:rPr>
          <w:rFonts w:ascii="Times New Roman" w:eastAsiaTheme="minorHAnsi" w:hAnsi="Times New Roman" w:cs="Times New Roman"/>
          <w:sz w:val="28"/>
          <w:szCs w:val="28"/>
          <w:lang w:eastAsia="en-US"/>
        </w:rPr>
      </w:pPr>
      <w:r w:rsidRPr="00326866">
        <w:rPr>
          <w:rFonts w:ascii="Times New Roman" w:eastAsiaTheme="minorHAnsi" w:hAnsi="Times New Roman" w:cs="Times New Roman"/>
          <w:sz w:val="28"/>
          <w:szCs w:val="28"/>
          <w:lang w:eastAsia="en-US"/>
        </w:rPr>
        <w:t>Правительства развитых и развивающихся стран заняты постоянным поиском политики, способствующей продвижению важнейших элементов экономики знаний, а именно образования и профессиона</w:t>
      </w:r>
      <w:r w:rsidR="00AD156D">
        <w:rPr>
          <w:rFonts w:ascii="Times New Roman" w:eastAsiaTheme="minorHAnsi" w:hAnsi="Times New Roman" w:cs="Times New Roman"/>
          <w:sz w:val="28"/>
          <w:szCs w:val="28"/>
          <w:lang w:eastAsia="en-US"/>
        </w:rPr>
        <w:t>льной подготовки; информационны</w:t>
      </w:r>
      <w:r w:rsidR="00AD156D">
        <w:rPr>
          <w:rFonts w:ascii="Times New Roman" w:eastAsiaTheme="minorHAnsi" w:hAnsi="Times New Roman" w:cs="Times New Roman"/>
          <w:sz w:val="28"/>
          <w:szCs w:val="28"/>
          <w:lang w:val="kk-KZ" w:eastAsia="en-US"/>
        </w:rPr>
        <w:t>х</w:t>
      </w:r>
      <w:r w:rsidR="00AD156D">
        <w:rPr>
          <w:rFonts w:ascii="Times New Roman" w:eastAsiaTheme="minorHAnsi" w:hAnsi="Times New Roman" w:cs="Times New Roman"/>
          <w:sz w:val="28"/>
          <w:szCs w:val="28"/>
          <w:lang w:eastAsia="en-US"/>
        </w:rPr>
        <w:t xml:space="preserve"> и коммуникационны</w:t>
      </w:r>
      <w:r w:rsidR="00AD156D">
        <w:rPr>
          <w:rFonts w:ascii="Times New Roman" w:eastAsiaTheme="minorHAnsi" w:hAnsi="Times New Roman" w:cs="Times New Roman"/>
          <w:sz w:val="28"/>
          <w:szCs w:val="28"/>
          <w:lang w:val="kk-KZ" w:eastAsia="en-US"/>
        </w:rPr>
        <w:t>х</w:t>
      </w:r>
      <w:r w:rsidRPr="00326866">
        <w:rPr>
          <w:rFonts w:ascii="Times New Roman" w:eastAsiaTheme="minorHAnsi" w:hAnsi="Times New Roman" w:cs="Times New Roman"/>
          <w:sz w:val="28"/>
          <w:szCs w:val="28"/>
          <w:lang w:eastAsia="en-US"/>
        </w:rPr>
        <w:t xml:space="preserve"> тех</w:t>
      </w:r>
      <w:r w:rsidR="00AD156D">
        <w:rPr>
          <w:rFonts w:ascii="Times New Roman" w:eastAsiaTheme="minorHAnsi" w:hAnsi="Times New Roman" w:cs="Times New Roman"/>
          <w:sz w:val="28"/>
          <w:szCs w:val="28"/>
          <w:lang w:eastAsia="en-US"/>
        </w:rPr>
        <w:t>нологи</w:t>
      </w:r>
      <w:r w:rsidR="00AD156D">
        <w:rPr>
          <w:rFonts w:ascii="Times New Roman" w:eastAsiaTheme="minorHAnsi" w:hAnsi="Times New Roman" w:cs="Times New Roman"/>
          <w:sz w:val="28"/>
          <w:szCs w:val="28"/>
          <w:lang w:val="kk-KZ" w:eastAsia="en-US"/>
        </w:rPr>
        <w:t>й</w:t>
      </w:r>
      <w:r w:rsidR="00AD156D">
        <w:rPr>
          <w:rFonts w:ascii="Times New Roman" w:eastAsiaTheme="minorHAnsi" w:hAnsi="Times New Roman" w:cs="Times New Roman"/>
          <w:sz w:val="28"/>
          <w:szCs w:val="28"/>
          <w:lang w:eastAsia="en-US"/>
        </w:rPr>
        <w:t>; исследовани</w:t>
      </w:r>
      <w:r w:rsidR="00AD156D">
        <w:rPr>
          <w:rFonts w:ascii="Times New Roman" w:eastAsiaTheme="minorHAnsi" w:hAnsi="Times New Roman" w:cs="Times New Roman"/>
          <w:sz w:val="28"/>
          <w:szCs w:val="28"/>
          <w:lang w:val="kk-KZ" w:eastAsia="en-US"/>
        </w:rPr>
        <w:t>й</w:t>
      </w:r>
      <w:r w:rsidR="00AD156D">
        <w:rPr>
          <w:rFonts w:ascii="Times New Roman" w:eastAsiaTheme="minorHAnsi" w:hAnsi="Times New Roman" w:cs="Times New Roman"/>
          <w:sz w:val="28"/>
          <w:szCs w:val="28"/>
          <w:lang w:eastAsia="en-US"/>
        </w:rPr>
        <w:t xml:space="preserve"> и разработ</w:t>
      </w:r>
      <w:r w:rsidR="00AD156D">
        <w:rPr>
          <w:rFonts w:ascii="Times New Roman" w:eastAsiaTheme="minorHAnsi" w:hAnsi="Times New Roman" w:cs="Times New Roman"/>
          <w:sz w:val="28"/>
          <w:szCs w:val="28"/>
          <w:lang w:val="kk-KZ" w:eastAsia="en-US"/>
        </w:rPr>
        <w:t>ок</w:t>
      </w:r>
      <w:r w:rsidR="00AD156D" w:rsidRPr="00AD156D">
        <w:rPr>
          <w:rFonts w:ascii="Times New Roman" w:eastAsiaTheme="minorHAnsi" w:hAnsi="Times New Roman" w:cs="Times New Roman"/>
          <w:sz w:val="28"/>
          <w:szCs w:val="28"/>
          <w:lang w:eastAsia="en-US"/>
        </w:rPr>
        <w:t xml:space="preserve">, </w:t>
      </w:r>
      <w:r w:rsidR="00AD156D">
        <w:rPr>
          <w:rFonts w:ascii="Times New Roman" w:eastAsiaTheme="minorHAnsi" w:hAnsi="Times New Roman" w:cs="Times New Roman"/>
          <w:sz w:val="28"/>
          <w:szCs w:val="28"/>
          <w:lang w:eastAsia="en-US"/>
        </w:rPr>
        <w:t>инноваций, а также благоприятного режима</w:t>
      </w:r>
      <w:r w:rsidRPr="00326866">
        <w:rPr>
          <w:rFonts w:ascii="Times New Roman" w:eastAsiaTheme="minorHAnsi" w:hAnsi="Times New Roman" w:cs="Times New Roman"/>
          <w:sz w:val="28"/>
          <w:szCs w:val="28"/>
          <w:lang w:eastAsia="en-US"/>
        </w:rPr>
        <w:t xml:space="preserve"> управления и регулирования. В частности, это очень важно для стран-экспортеров нефти, которые сильно зависят от доходов от цен на нефть. Как следствие, эти страны сталкиваются с различными экономическими последствиями и политической нестабильностью.</w:t>
      </w:r>
    </w:p>
    <w:p w14:paraId="0AADC41E" w14:textId="0F6D42E7" w:rsidR="00326866" w:rsidRPr="0019649E" w:rsidRDefault="008C64AD" w:rsidP="0019649E">
      <w:pPr>
        <w:spacing w:after="0" w:line="240" w:lineRule="auto"/>
        <w:ind w:firstLine="567"/>
        <w:jc w:val="both"/>
        <w:rPr>
          <w:rFonts w:ascii="Times New Roman" w:eastAsiaTheme="minorHAnsi" w:hAnsi="Times New Roman" w:cs="Times New Roman"/>
          <w:sz w:val="28"/>
          <w:szCs w:val="28"/>
          <w:lang w:eastAsia="en-US"/>
        </w:rPr>
      </w:pPr>
      <w:r w:rsidRPr="00340902">
        <w:rPr>
          <w:rFonts w:ascii="Times New Roman" w:hAnsi="Times New Roman" w:cs="Times New Roman"/>
          <w:sz w:val="28"/>
          <w:szCs w:val="28"/>
          <w:lang w:val="en-US"/>
        </w:rPr>
        <w:t>H</w:t>
      </w:r>
      <w:r w:rsidRPr="008C64AD">
        <w:rPr>
          <w:rFonts w:ascii="Times New Roman" w:hAnsi="Times New Roman" w:cs="Times New Roman"/>
          <w:sz w:val="28"/>
          <w:szCs w:val="28"/>
        </w:rPr>
        <w:t xml:space="preserve">. </w:t>
      </w:r>
      <w:r>
        <w:rPr>
          <w:rFonts w:ascii="Times New Roman" w:eastAsiaTheme="minorHAnsi" w:hAnsi="Times New Roman" w:cs="Times New Roman"/>
          <w:sz w:val="28"/>
          <w:szCs w:val="28"/>
          <w:lang w:eastAsia="en-US"/>
        </w:rPr>
        <w:t>Mehlum и другие</w:t>
      </w:r>
      <w:r w:rsidR="00326866" w:rsidRPr="00326866">
        <w:rPr>
          <w:rFonts w:ascii="Times New Roman" w:eastAsiaTheme="minorHAnsi" w:hAnsi="Times New Roman" w:cs="Times New Roman"/>
          <w:sz w:val="28"/>
          <w:szCs w:val="28"/>
          <w:lang w:eastAsia="en-US"/>
        </w:rPr>
        <w:t xml:space="preserve"> на основе опыта различия качеств</w:t>
      </w:r>
      <w:r w:rsidR="007F468B">
        <w:rPr>
          <w:rFonts w:ascii="Times New Roman" w:eastAsiaTheme="minorHAnsi" w:hAnsi="Times New Roman" w:cs="Times New Roman"/>
          <w:sz w:val="28"/>
          <w:szCs w:val="28"/>
          <w:lang w:eastAsia="en-US"/>
        </w:rPr>
        <w:t>а</w:t>
      </w:r>
      <w:r w:rsidR="00326866" w:rsidRPr="00326866">
        <w:rPr>
          <w:rFonts w:ascii="Times New Roman" w:eastAsiaTheme="minorHAnsi" w:hAnsi="Times New Roman" w:cs="Times New Roman"/>
          <w:sz w:val="28"/>
          <w:szCs w:val="28"/>
          <w:lang w:eastAsia="en-US"/>
        </w:rPr>
        <w:t xml:space="preserve"> институтов </w:t>
      </w:r>
      <w:r w:rsidR="007F468B">
        <w:rPr>
          <w:rFonts w:ascii="Times New Roman" w:eastAsiaTheme="minorHAnsi" w:hAnsi="Times New Roman" w:cs="Times New Roman"/>
          <w:sz w:val="28"/>
          <w:szCs w:val="28"/>
          <w:lang w:eastAsia="en-US"/>
        </w:rPr>
        <w:t>заключили</w:t>
      </w:r>
      <w:r w:rsidR="00326866" w:rsidRPr="00326866">
        <w:rPr>
          <w:rFonts w:ascii="Times New Roman" w:eastAsiaTheme="minorHAnsi" w:hAnsi="Times New Roman" w:cs="Times New Roman"/>
          <w:sz w:val="28"/>
          <w:szCs w:val="28"/>
          <w:lang w:eastAsia="en-US"/>
        </w:rPr>
        <w:t>, что страны</w:t>
      </w:r>
      <w:r w:rsidR="007F468B">
        <w:rPr>
          <w:rFonts w:ascii="Times New Roman" w:eastAsiaTheme="minorHAnsi" w:hAnsi="Times New Roman" w:cs="Times New Roman"/>
          <w:sz w:val="28"/>
          <w:szCs w:val="28"/>
          <w:lang w:eastAsia="en-US"/>
        </w:rPr>
        <w:t>,</w:t>
      </w:r>
      <w:r w:rsidR="00326866" w:rsidRPr="00326866">
        <w:rPr>
          <w:rFonts w:ascii="Times New Roman" w:eastAsiaTheme="minorHAnsi" w:hAnsi="Times New Roman" w:cs="Times New Roman"/>
          <w:sz w:val="28"/>
          <w:szCs w:val="28"/>
          <w:lang w:eastAsia="en-US"/>
        </w:rPr>
        <w:t xml:space="preserve"> богаты</w:t>
      </w:r>
      <w:r w:rsidR="000B56A1">
        <w:rPr>
          <w:rFonts w:ascii="Times New Roman" w:eastAsiaTheme="minorHAnsi" w:hAnsi="Times New Roman" w:cs="Times New Roman"/>
          <w:sz w:val="28"/>
          <w:szCs w:val="28"/>
          <w:lang w:eastAsia="en-US"/>
        </w:rPr>
        <w:t>е</w:t>
      </w:r>
      <w:r w:rsidR="00326866" w:rsidRPr="00326866">
        <w:rPr>
          <w:rFonts w:ascii="Times New Roman" w:eastAsiaTheme="minorHAnsi" w:hAnsi="Times New Roman" w:cs="Times New Roman"/>
          <w:sz w:val="28"/>
          <w:szCs w:val="28"/>
          <w:lang w:eastAsia="en-US"/>
        </w:rPr>
        <w:t xml:space="preserve"> природными ресурсами</w:t>
      </w:r>
      <w:r w:rsidR="007F468B">
        <w:rPr>
          <w:rFonts w:ascii="Times New Roman" w:eastAsiaTheme="minorHAnsi" w:hAnsi="Times New Roman" w:cs="Times New Roman"/>
          <w:sz w:val="28"/>
          <w:szCs w:val="28"/>
          <w:lang w:eastAsia="en-US"/>
        </w:rPr>
        <w:t>,</w:t>
      </w:r>
      <w:r w:rsidR="00326866" w:rsidRPr="00326866">
        <w:rPr>
          <w:rFonts w:ascii="Times New Roman" w:eastAsiaTheme="minorHAnsi" w:hAnsi="Times New Roman" w:cs="Times New Roman"/>
          <w:sz w:val="28"/>
          <w:szCs w:val="28"/>
          <w:lang w:eastAsia="en-US"/>
        </w:rPr>
        <w:t xml:space="preserve"> могут быть как проигравшими, так и победителями</w:t>
      </w:r>
      <w:r w:rsidR="00DA5A51" w:rsidRPr="00E664F6">
        <w:rPr>
          <w:rFonts w:ascii="Times New Roman" w:eastAsiaTheme="minorHAnsi" w:hAnsi="Times New Roman" w:cs="Times New Roman"/>
          <w:sz w:val="28"/>
          <w:szCs w:val="28"/>
          <w:lang w:eastAsia="en-US"/>
        </w:rPr>
        <w:t xml:space="preserve"> [</w:t>
      </w:r>
      <w:r w:rsidR="00DA5A51">
        <w:rPr>
          <w:rFonts w:ascii="Times New Roman" w:eastAsiaTheme="minorHAnsi" w:hAnsi="Times New Roman" w:cs="Times New Roman"/>
          <w:sz w:val="28"/>
          <w:szCs w:val="28"/>
          <w:lang w:eastAsia="en-US"/>
        </w:rPr>
        <w:fldChar w:fldCharType="begin"/>
      </w:r>
      <w:r w:rsidR="00DA5A51">
        <w:rPr>
          <w:rFonts w:ascii="Times New Roman" w:eastAsiaTheme="minorHAnsi" w:hAnsi="Times New Roman" w:cs="Times New Roman"/>
          <w:sz w:val="28"/>
          <w:szCs w:val="28"/>
          <w:lang w:eastAsia="en-US"/>
        </w:rPr>
        <w:instrText xml:space="preserve"> REF _Ref90421615 \r \h </w:instrText>
      </w:r>
      <w:r w:rsidR="00DA5A51">
        <w:rPr>
          <w:rFonts w:ascii="Times New Roman" w:eastAsiaTheme="minorHAnsi" w:hAnsi="Times New Roman" w:cs="Times New Roman"/>
          <w:sz w:val="28"/>
          <w:szCs w:val="28"/>
          <w:lang w:eastAsia="en-US"/>
        </w:rPr>
      </w:r>
      <w:r w:rsidR="00DA5A51">
        <w:rPr>
          <w:rFonts w:ascii="Times New Roman" w:eastAsiaTheme="minorHAnsi" w:hAnsi="Times New Roman" w:cs="Times New Roman"/>
          <w:sz w:val="28"/>
          <w:szCs w:val="28"/>
          <w:lang w:eastAsia="en-US"/>
        </w:rPr>
        <w:fldChar w:fldCharType="separate"/>
      </w:r>
      <w:r w:rsidR="00324A21">
        <w:rPr>
          <w:rFonts w:ascii="Times New Roman" w:eastAsiaTheme="minorHAnsi" w:hAnsi="Times New Roman" w:cs="Times New Roman"/>
          <w:sz w:val="28"/>
          <w:szCs w:val="28"/>
          <w:lang w:eastAsia="en-US"/>
        </w:rPr>
        <w:t>160</w:t>
      </w:r>
      <w:r w:rsidR="00DA5A51">
        <w:rPr>
          <w:rFonts w:ascii="Times New Roman" w:eastAsiaTheme="minorHAnsi" w:hAnsi="Times New Roman" w:cs="Times New Roman"/>
          <w:sz w:val="28"/>
          <w:szCs w:val="28"/>
          <w:lang w:eastAsia="en-US"/>
        </w:rPr>
        <w:fldChar w:fldCharType="end"/>
      </w:r>
      <w:r w:rsidR="00DA5A51" w:rsidRPr="00E664F6">
        <w:rPr>
          <w:rFonts w:ascii="Times New Roman" w:eastAsiaTheme="minorHAnsi" w:hAnsi="Times New Roman" w:cs="Times New Roman"/>
          <w:sz w:val="28"/>
          <w:szCs w:val="28"/>
          <w:lang w:eastAsia="en-US"/>
        </w:rPr>
        <w:t>]</w:t>
      </w:r>
      <w:r w:rsidR="000B56A1">
        <w:rPr>
          <w:rFonts w:ascii="Times New Roman" w:eastAsiaTheme="minorHAnsi" w:hAnsi="Times New Roman" w:cs="Times New Roman"/>
          <w:sz w:val="28"/>
          <w:szCs w:val="28"/>
          <w:lang w:eastAsia="en-US"/>
        </w:rPr>
        <w:t>. П</w:t>
      </w:r>
      <w:r w:rsidR="00326866" w:rsidRPr="00326866">
        <w:rPr>
          <w:rFonts w:ascii="Times New Roman" w:eastAsiaTheme="minorHAnsi" w:hAnsi="Times New Roman" w:cs="Times New Roman"/>
          <w:sz w:val="28"/>
          <w:szCs w:val="28"/>
          <w:lang w:eastAsia="en-US"/>
        </w:rPr>
        <w:t>оскольку изобилие природных ресурсов может препятствовать экономическому росту в рамках благоприятн</w:t>
      </w:r>
      <w:r w:rsidR="000B56A1">
        <w:rPr>
          <w:rFonts w:ascii="Times New Roman" w:eastAsiaTheme="minorHAnsi" w:hAnsi="Times New Roman" w:cs="Times New Roman"/>
          <w:sz w:val="28"/>
          <w:szCs w:val="28"/>
          <w:lang w:eastAsia="en-US"/>
        </w:rPr>
        <w:t>ой</w:t>
      </w:r>
      <w:r w:rsidR="00326866" w:rsidRPr="00326866">
        <w:rPr>
          <w:rFonts w:ascii="Times New Roman" w:eastAsiaTheme="minorHAnsi" w:hAnsi="Times New Roman" w:cs="Times New Roman"/>
          <w:sz w:val="28"/>
          <w:szCs w:val="28"/>
          <w:lang w:eastAsia="en-US"/>
        </w:rPr>
        <w:t xml:space="preserve"> </w:t>
      </w:r>
      <w:r w:rsidR="000B56A1">
        <w:rPr>
          <w:rFonts w:ascii="Times New Roman" w:eastAsiaTheme="minorHAnsi" w:hAnsi="Times New Roman" w:cs="Times New Roman"/>
          <w:sz w:val="28"/>
          <w:szCs w:val="28"/>
          <w:lang w:eastAsia="en-US"/>
        </w:rPr>
        <w:t>структуры</w:t>
      </w:r>
      <w:r w:rsidR="000B56A1" w:rsidRPr="00326866">
        <w:rPr>
          <w:rFonts w:ascii="Times New Roman" w:eastAsiaTheme="minorHAnsi" w:hAnsi="Times New Roman" w:cs="Times New Roman"/>
          <w:sz w:val="28"/>
          <w:szCs w:val="28"/>
          <w:lang w:eastAsia="en-US"/>
        </w:rPr>
        <w:t xml:space="preserve"> </w:t>
      </w:r>
      <w:r w:rsidR="005E0DCF">
        <w:rPr>
          <w:rFonts w:ascii="Times New Roman" w:eastAsiaTheme="minorHAnsi" w:hAnsi="Times New Roman" w:cs="Times New Roman"/>
          <w:sz w:val="28"/>
          <w:szCs w:val="28"/>
          <w:lang w:eastAsia="en-US"/>
        </w:rPr>
        <w:t>институтов для сильного</w:t>
      </w:r>
      <w:r w:rsidR="005E0DCF">
        <w:rPr>
          <w:rFonts w:ascii="Times New Roman" w:eastAsiaTheme="minorHAnsi" w:hAnsi="Times New Roman" w:cs="Times New Roman"/>
          <w:sz w:val="28"/>
          <w:szCs w:val="28"/>
          <w:lang w:val="kk-KZ" w:eastAsia="en-US"/>
        </w:rPr>
        <w:t xml:space="preserve"> </w:t>
      </w:r>
      <w:r w:rsidR="00326866" w:rsidRPr="00326866">
        <w:rPr>
          <w:rFonts w:ascii="Times New Roman" w:eastAsiaTheme="minorHAnsi" w:hAnsi="Times New Roman" w:cs="Times New Roman"/>
          <w:sz w:val="28"/>
          <w:szCs w:val="28"/>
          <w:lang w:eastAsia="en-US"/>
        </w:rPr>
        <w:t>давления нефтегазовых транснациональных корпораций (ТНК) как агентов глобализации ресурсного проклятия, но не в благоприятных для производителей институциональных контекстах [</w:t>
      </w:r>
      <w:r w:rsidR="00DA5A51">
        <w:rPr>
          <w:rFonts w:ascii="Times New Roman" w:eastAsiaTheme="minorHAnsi" w:hAnsi="Times New Roman" w:cs="Times New Roman"/>
          <w:sz w:val="28"/>
          <w:szCs w:val="28"/>
          <w:lang w:eastAsia="en-US"/>
        </w:rPr>
        <w:fldChar w:fldCharType="begin"/>
      </w:r>
      <w:r w:rsidR="00DA5A51">
        <w:rPr>
          <w:rFonts w:ascii="Times New Roman" w:eastAsiaTheme="minorHAnsi" w:hAnsi="Times New Roman" w:cs="Times New Roman"/>
          <w:sz w:val="28"/>
          <w:szCs w:val="28"/>
          <w:lang w:eastAsia="en-US"/>
        </w:rPr>
        <w:instrText xml:space="preserve"> REF _Ref90421615 \r \h </w:instrText>
      </w:r>
      <w:r w:rsidR="00DA5A51">
        <w:rPr>
          <w:rFonts w:ascii="Times New Roman" w:eastAsiaTheme="minorHAnsi" w:hAnsi="Times New Roman" w:cs="Times New Roman"/>
          <w:sz w:val="28"/>
          <w:szCs w:val="28"/>
          <w:lang w:eastAsia="en-US"/>
        </w:rPr>
      </w:r>
      <w:r w:rsidR="00DA5A51">
        <w:rPr>
          <w:rFonts w:ascii="Times New Roman" w:eastAsiaTheme="minorHAnsi" w:hAnsi="Times New Roman" w:cs="Times New Roman"/>
          <w:sz w:val="28"/>
          <w:szCs w:val="28"/>
          <w:lang w:eastAsia="en-US"/>
        </w:rPr>
        <w:fldChar w:fldCharType="separate"/>
      </w:r>
      <w:r w:rsidR="00324A21">
        <w:rPr>
          <w:rFonts w:ascii="Times New Roman" w:eastAsiaTheme="minorHAnsi" w:hAnsi="Times New Roman" w:cs="Times New Roman"/>
          <w:sz w:val="28"/>
          <w:szCs w:val="28"/>
          <w:lang w:eastAsia="en-US"/>
        </w:rPr>
        <w:t>160</w:t>
      </w:r>
      <w:r w:rsidR="00DA5A51">
        <w:rPr>
          <w:rFonts w:ascii="Times New Roman" w:eastAsiaTheme="minorHAnsi" w:hAnsi="Times New Roman" w:cs="Times New Roman"/>
          <w:sz w:val="28"/>
          <w:szCs w:val="28"/>
          <w:lang w:eastAsia="en-US"/>
        </w:rPr>
        <w:fldChar w:fldCharType="end"/>
      </w:r>
      <w:r w:rsidR="006476F0">
        <w:rPr>
          <w:rFonts w:ascii="Times New Roman" w:eastAsiaTheme="minorHAnsi" w:hAnsi="Times New Roman" w:cs="Times New Roman"/>
          <w:sz w:val="28"/>
          <w:szCs w:val="28"/>
          <w:lang w:eastAsia="en-US"/>
        </w:rPr>
        <w:t>,с.7</w:t>
      </w:r>
      <w:r w:rsidR="005E0DCF">
        <w:rPr>
          <w:rFonts w:ascii="Times New Roman" w:eastAsiaTheme="minorHAnsi" w:hAnsi="Times New Roman" w:cs="Times New Roman"/>
          <w:sz w:val="28"/>
          <w:szCs w:val="28"/>
          <w:lang w:eastAsia="en-US"/>
        </w:rPr>
        <w:t xml:space="preserve">]. </w:t>
      </w:r>
      <w:r w:rsidR="00326866" w:rsidRPr="00326866">
        <w:rPr>
          <w:rFonts w:ascii="Times New Roman" w:eastAsiaTheme="minorHAnsi" w:hAnsi="Times New Roman" w:cs="Times New Roman"/>
          <w:sz w:val="28"/>
          <w:szCs w:val="28"/>
          <w:lang w:eastAsia="en-US"/>
        </w:rPr>
        <w:t>Данные выводы позволяют сделать акцент на институциональном развитии страны. В свою очередь, наибо</w:t>
      </w:r>
      <w:r w:rsidR="0019649E">
        <w:rPr>
          <w:rFonts w:ascii="Times New Roman" w:eastAsiaTheme="minorHAnsi" w:hAnsi="Times New Roman" w:cs="Times New Roman"/>
          <w:sz w:val="28"/>
          <w:szCs w:val="28"/>
          <w:lang w:eastAsia="en-US"/>
        </w:rPr>
        <w:t xml:space="preserve">лее подходящим подходом </w:t>
      </w:r>
      <w:r w:rsidR="0019649E" w:rsidRPr="0019649E">
        <w:rPr>
          <w:rFonts w:ascii="Times New Roman" w:eastAsiaTheme="minorHAnsi" w:hAnsi="Times New Roman" w:cs="Times New Roman"/>
          <w:sz w:val="28"/>
          <w:szCs w:val="28"/>
          <w:lang w:eastAsia="en-US"/>
        </w:rPr>
        <w:t xml:space="preserve">установления </w:t>
      </w:r>
      <w:r w:rsidR="00326866" w:rsidRPr="0019649E">
        <w:rPr>
          <w:rFonts w:ascii="Times New Roman" w:eastAsiaTheme="minorHAnsi" w:hAnsi="Times New Roman" w:cs="Times New Roman"/>
          <w:sz w:val="28"/>
          <w:szCs w:val="28"/>
          <w:lang w:eastAsia="en-US"/>
        </w:rPr>
        <w:t>сотрудничества между университетами и производством</w:t>
      </w:r>
      <w:r w:rsidR="0019649E" w:rsidRPr="0019649E">
        <w:rPr>
          <w:rFonts w:ascii="Times New Roman" w:eastAsiaTheme="minorHAnsi" w:hAnsi="Times New Roman" w:cs="Times New Roman"/>
          <w:sz w:val="28"/>
          <w:szCs w:val="28"/>
          <w:lang w:eastAsia="en-US"/>
        </w:rPr>
        <w:t xml:space="preserve"> является поддержка и стимулирование таких связей в рамках широкой программы политики в области науки, технологий и инноваций, что позволит усилить технологические </w:t>
      </w:r>
      <w:r w:rsidR="001F5F08">
        <w:rPr>
          <w:rFonts w:ascii="Times New Roman" w:eastAsiaTheme="minorHAnsi" w:hAnsi="Times New Roman" w:cs="Times New Roman"/>
          <w:sz w:val="28"/>
          <w:szCs w:val="28"/>
          <w:lang w:eastAsia="en-US"/>
        </w:rPr>
        <w:t>и институциональные возможности</w:t>
      </w:r>
      <w:r w:rsidR="0019649E" w:rsidRPr="0019649E">
        <w:rPr>
          <w:rFonts w:ascii="Times New Roman" w:eastAsiaTheme="minorHAnsi" w:hAnsi="Times New Roman" w:cs="Times New Roman"/>
          <w:sz w:val="28"/>
          <w:szCs w:val="28"/>
          <w:lang w:eastAsia="en-US"/>
        </w:rPr>
        <w:t xml:space="preserve"> страны</w:t>
      </w:r>
      <w:r w:rsidR="00326866" w:rsidRPr="0019649E">
        <w:rPr>
          <w:rFonts w:ascii="Times New Roman" w:eastAsiaTheme="minorHAnsi" w:hAnsi="Times New Roman" w:cs="Times New Roman"/>
          <w:sz w:val="28"/>
          <w:szCs w:val="28"/>
          <w:lang w:eastAsia="en-US"/>
        </w:rPr>
        <w:t>.</w:t>
      </w:r>
    </w:p>
    <w:p w14:paraId="47495FC8" w14:textId="0B379A66" w:rsidR="00326866" w:rsidRPr="00326866" w:rsidRDefault="00326866" w:rsidP="00326866">
      <w:pPr>
        <w:spacing w:after="0" w:line="240" w:lineRule="auto"/>
        <w:ind w:firstLine="567"/>
        <w:jc w:val="both"/>
        <w:rPr>
          <w:rFonts w:ascii="Times New Roman" w:eastAsiaTheme="minorHAnsi" w:hAnsi="Times New Roman" w:cs="Times New Roman"/>
          <w:sz w:val="28"/>
          <w:szCs w:val="28"/>
          <w:lang w:eastAsia="en-US"/>
        </w:rPr>
      </w:pPr>
      <w:r w:rsidRPr="00326866">
        <w:rPr>
          <w:rFonts w:ascii="Times New Roman" w:eastAsiaTheme="minorHAnsi" w:hAnsi="Times New Roman" w:cs="Times New Roman"/>
          <w:sz w:val="28"/>
          <w:szCs w:val="28"/>
          <w:lang w:eastAsia="en-US"/>
        </w:rPr>
        <w:t>Текущая ситуация, связанная с пандемией, заставила все страны пересмотреть свои политики и приоритеты в сторону цифровизации. Эксперты в своих рассуждениях о столкновении с одновременным шоком падения цен на нефть и экономических последствий глобальной пандемии COVID-19 с введением режима карантина отмечают, что работа в удаленном режиме становится нормой для многих людей, и данный формат может использоваться и после кризиса, однако существуют определенные барьеры [</w:t>
      </w:r>
      <w:r w:rsidR="00DA5A51">
        <w:rPr>
          <w:rFonts w:ascii="Times New Roman" w:eastAsiaTheme="minorHAnsi" w:hAnsi="Times New Roman" w:cs="Times New Roman"/>
          <w:sz w:val="28"/>
          <w:szCs w:val="28"/>
          <w:lang w:eastAsia="en-US"/>
        </w:rPr>
        <w:fldChar w:fldCharType="begin"/>
      </w:r>
      <w:r w:rsidR="00DA5A51">
        <w:rPr>
          <w:rFonts w:ascii="Times New Roman" w:eastAsiaTheme="minorHAnsi" w:hAnsi="Times New Roman" w:cs="Times New Roman"/>
          <w:sz w:val="28"/>
          <w:szCs w:val="28"/>
          <w:lang w:eastAsia="en-US"/>
        </w:rPr>
        <w:instrText xml:space="preserve"> REF _Ref90421653 \r \h </w:instrText>
      </w:r>
      <w:r w:rsidR="00DA5A51">
        <w:rPr>
          <w:rFonts w:ascii="Times New Roman" w:eastAsiaTheme="minorHAnsi" w:hAnsi="Times New Roman" w:cs="Times New Roman"/>
          <w:sz w:val="28"/>
          <w:szCs w:val="28"/>
          <w:lang w:eastAsia="en-US"/>
        </w:rPr>
      </w:r>
      <w:r w:rsidR="00DA5A51">
        <w:rPr>
          <w:rFonts w:ascii="Times New Roman" w:eastAsiaTheme="minorHAnsi" w:hAnsi="Times New Roman" w:cs="Times New Roman"/>
          <w:sz w:val="28"/>
          <w:szCs w:val="28"/>
          <w:lang w:eastAsia="en-US"/>
        </w:rPr>
        <w:fldChar w:fldCharType="separate"/>
      </w:r>
      <w:r w:rsidR="00324A21">
        <w:rPr>
          <w:rFonts w:ascii="Times New Roman" w:eastAsiaTheme="minorHAnsi" w:hAnsi="Times New Roman" w:cs="Times New Roman"/>
          <w:sz w:val="28"/>
          <w:szCs w:val="28"/>
          <w:lang w:eastAsia="en-US"/>
        </w:rPr>
        <w:t>161</w:t>
      </w:r>
      <w:r w:rsidR="00DA5A51">
        <w:rPr>
          <w:rFonts w:ascii="Times New Roman" w:eastAsiaTheme="minorHAnsi" w:hAnsi="Times New Roman" w:cs="Times New Roman"/>
          <w:sz w:val="28"/>
          <w:szCs w:val="28"/>
          <w:lang w:eastAsia="en-US"/>
        </w:rPr>
        <w:fldChar w:fldCharType="end"/>
      </w:r>
      <w:r w:rsidRPr="00326866">
        <w:rPr>
          <w:rFonts w:ascii="Times New Roman" w:eastAsiaTheme="minorHAnsi" w:hAnsi="Times New Roman" w:cs="Times New Roman"/>
          <w:sz w:val="28"/>
          <w:szCs w:val="28"/>
          <w:lang w:eastAsia="en-US"/>
        </w:rPr>
        <w:t xml:space="preserve">]. </w:t>
      </w:r>
      <w:proofErr w:type="gramStart"/>
      <w:r w:rsidRPr="00326866">
        <w:rPr>
          <w:rFonts w:ascii="Times New Roman" w:eastAsiaTheme="minorHAnsi" w:hAnsi="Times New Roman" w:cs="Times New Roman"/>
          <w:sz w:val="28"/>
          <w:szCs w:val="28"/>
          <w:lang w:eastAsia="en-US"/>
        </w:rPr>
        <w:t>Учитывая сложившиеся обстоятельств</w:t>
      </w:r>
      <w:r w:rsidR="005E0DCF">
        <w:rPr>
          <w:rFonts w:ascii="Times New Roman" w:eastAsiaTheme="minorHAnsi" w:hAnsi="Times New Roman" w:cs="Times New Roman"/>
          <w:sz w:val="28"/>
          <w:szCs w:val="28"/>
          <w:lang w:eastAsia="en-US"/>
        </w:rPr>
        <w:t>а,</w:t>
      </w:r>
      <w:r w:rsidR="005E0DCF">
        <w:rPr>
          <w:rFonts w:ascii="Times New Roman" w:eastAsiaTheme="minorHAnsi" w:hAnsi="Times New Roman" w:cs="Times New Roman"/>
          <w:sz w:val="28"/>
          <w:szCs w:val="28"/>
          <w:lang w:val="kk-KZ" w:eastAsia="en-US"/>
        </w:rPr>
        <w:t xml:space="preserve"> </w:t>
      </w:r>
      <w:r w:rsidRPr="00326866">
        <w:rPr>
          <w:rFonts w:ascii="Times New Roman" w:eastAsiaTheme="minorHAnsi" w:hAnsi="Times New Roman" w:cs="Times New Roman"/>
          <w:sz w:val="28"/>
          <w:szCs w:val="28"/>
          <w:lang w:eastAsia="en-US"/>
        </w:rPr>
        <w:t>появилась острая необходимость в развитии цифр</w:t>
      </w:r>
      <w:r w:rsidR="00D33996">
        <w:rPr>
          <w:rFonts w:ascii="Times New Roman" w:eastAsiaTheme="minorHAnsi" w:hAnsi="Times New Roman" w:cs="Times New Roman"/>
          <w:sz w:val="28"/>
          <w:szCs w:val="28"/>
          <w:lang w:eastAsia="en-US"/>
        </w:rPr>
        <w:t xml:space="preserve">овых технологий в долгосрочной </w:t>
      </w:r>
      <w:r w:rsidR="008C223C">
        <w:rPr>
          <w:rFonts w:ascii="Times New Roman" w:eastAsiaTheme="minorHAnsi" w:hAnsi="Times New Roman" w:cs="Times New Roman"/>
          <w:sz w:val="28"/>
          <w:szCs w:val="28"/>
          <w:lang w:eastAsia="en-US"/>
        </w:rPr>
        <w:t>перспективе</w:t>
      </w:r>
      <w:r w:rsidR="00F119A6">
        <w:rPr>
          <w:rFonts w:ascii="Times New Roman" w:eastAsiaTheme="minorHAnsi" w:hAnsi="Times New Roman" w:cs="Times New Roman"/>
          <w:sz w:val="28"/>
          <w:szCs w:val="28"/>
          <w:lang w:eastAsia="en-US"/>
        </w:rPr>
        <w:t xml:space="preserve"> и</w:t>
      </w:r>
      <w:r w:rsidRPr="00326866">
        <w:rPr>
          <w:rFonts w:ascii="Times New Roman" w:eastAsiaTheme="minorHAnsi" w:hAnsi="Times New Roman" w:cs="Times New Roman"/>
          <w:sz w:val="28"/>
          <w:szCs w:val="28"/>
          <w:lang w:eastAsia="en-US"/>
        </w:rPr>
        <w:t xml:space="preserve"> внедр</w:t>
      </w:r>
      <w:r w:rsidR="00421A5A">
        <w:rPr>
          <w:rFonts w:ascii="Times New Roman" w:eastAsiaTheme="minorHAnsi" w:hAnsi="Times New Roman" w:cs="Times New Roman"/>
          <w:sz w:val="28"/>
          <w:szCs w:val="28"/>
          <w:lang w:eastAsia="en-US"/>
        </w:rPr>
        <w:t>ении</w:t>
      </w:r>
      <w:r w:rsidRPr="00326866">
        <w:rPr>
          <w:rFonts w:ascii="Times New Roman" w:eastAsiaTheme="minorHAnsi" w:hAnsi="Times New Roman" w:cs="Times New Roman"/>
          <w:sz w:val="28"/>
          <w:szCs w:val="28"/>
          <w:lang w:eastAsia="en-US"/>
        </w:rPr>
        <w:t xml:space="preserve"> инновации </w:t>
      </w:r>
      <w:r w:rsidR="00F119A6">
        <w:rPr>
          <w:rFonts w:ascii="Times New Roman" w:eastAsiaTheme="minorHAnsi" w:hAnsi="Times New Roman" w:cs="Times New Roman"/>
          <w:sz w:val="28"/>
          <w:szCs w:val="28"/>
          <w:lang w:eastAsia="en-US"/>
        </w:rPr>
        <w:t xml:space="preserve">со стороны компаний </w:t>
      </w:r>
      <w:r w:rsidR="005E0DCF">
        <w:rPr>
          <w:rFonts w:ascii="Times New Roman" w:eastAsiaTheme="minorHAnsi" w:hAnsi="Times New Roman" w:cs="Times New Roman"/>
          <w:sz w:val="28"/>
          <w:szCs w:val="28"/>
          <w:lang w:eastAsia="en-US"/>
        </w:rPr>
        <w:t xml:space="preserve">не только в свои </w:t>
      </w:r>
      <w:r w:rsidRPr="00326866">
        <w:rPr>
          <w:rFonts w:ascii="Times New Roman" w:eastAsiaTheme="minorHAnsi" w:hAnsi="Times New Roman" w:cs="Times New Roman"/>
          <w:sz w:val="28"/>
          <w:szCs w:val="28"/>
          <w:lang w:eastAsia="en-US"/>
        </w:rPr>
        <w:t xml:space="preserve">бизнес-модели, но и в методы своей работы. </w:t>
      </w:r>
      <w:proofErr w:type="gramEnd"/>
    </w:p>
    <w:p w14:paraId="1D13CF1C" w14:textId="77777777" w:rsidR="008C5D6D" w:rsidRDefault="00326866" w:rsidP="00326866">
      <w:pPr>
        <w:spacing w:after="0" w:line="240" w:lineRule="auto"/>
        <w:ind w:firstLine="567"/>
        <w:jc w:val="both"/>
        <w:rPr>
          <w:rFonts w:ascii="Times New Roman" w:eastAsiaTheme="minorHAnsi" w:hAnsi="Times New Roman" w:cs="Times New Roman"/>
          <w:sz w:val="28"/>
          <w:szCs w:val="28"/>
          <w:lang w:eastAsia="en-US"/>
        </w:rPr>
      </w:pPr>
      <w:r w:rsidRPr="00326866">
        <w:rPr>
          <w:rFonts w:ascii="Times New Roman" w:eastAsiaTheme="minorHAnsi" w:hAnsi="Times New Roman" w:cs="Times New Roman"/>
          <w:sz w:val="28"/>
          <w:szCs w:val="28"/>
          <w:lang w:eastAsia="en-US"/>
        </w:rPr>
        <w:t xml:space="preserve">Кроме того, на данный момент наблюдается глобальная разработка эффективной вакцины для борьбы с новым коронавирусным заболеванием. </w:t>
      </w:r>
      <w:r w:rsidR="008C5D6D">
        <w:rPr>
          <w:rFonts w:ascii="Times New Roman" w:eastAsiaTheme="minorHAnsi" w:hAnsi="Times New Roman" w:cs="Times New Roman"/>
          <w:sz w:val="28"/>
          <w:szCs w:val="28"/>
          <w:lang w:eastAsia="en-US"/>
        </w:rPr>
        <w:t xml:space="preserve">  </w:t>
      </w:r>
    </w:p>
    <w:p w14:paraId="64EC4DED" w14:textId="64B27E33" w:rsidR="00326866" w:rsidRPr="00326866" w:rsidRDefault="00326866" w:rsidP="00326866">
      <w:pPr>
        <w:spacing w:after="0" w:line="240" w:lineRule="auto"/>
        <w:ind w:firstLine="567"/>
        <w:jc w:val="both"/>
        <w:rPr>
          <w:rFonts w:ascii="Times New Roman" w:eastAsiaTheme="minorHAnsi" w:hAnsi="Times New Roman" w:cs="Times New Roman"/>
          <w:sz w:val="28"/>
          <w:szCs w:val="28"/>
          <w:lang w:eastAsia="en-US"/>
        </w:rPr>
      </w:pPr>
      <w:r w:rsidRPr="00326866">
        <w:rPr>
          <w:rFonts w:ascii="Times New Roman" w:eastAsiaTheme="minorHAnsi" w:hAnsi="Times New Roman" w:cs="Times New Roman"/>
          <w:sz w:val="28"/>
          <w:szCs w:val="28"/>
          <w:lang w:eastAsia="en-US"/>
        </w:rPr>
        <w:t xml:space="preserve">Поиск решения требует сотрудничества между многими учреждениями здравоохранения, исследователями, лабораториями, государственным и частным секторами. Открытые инновации - отличный и быстрый инструмент </w:t>
      </w:r>
      <w:r w:rsidRPr="00326866">
        <w:rPr>
          <w:rFonts w:ascii="Times New Roman" w:eastAsiaTheme="minorHAnsi" w:hAnsi="Times New Roman" w:cs="Times New Roman"/>
          <w:sz w:val="28"/>
          <w:szCs w:val="28"/>
          <w:lang w:eastAsia="en-US"/>
        </w:rPr>
        <w:lastRenderedPageBreak/>
        <w:t xml:space="preserve">для создания совместных проектов. </w:t>
      </w:r>
      <w:proofErr w:type="gramStart"/>
      <w:r w:rsidRPr="00326866">
        <w:rPr>
          <w:rFonts w:ascii="Times New Roman" w:eastAsiaTheme="minorHAnsi" w:hAnsi="Times New Roman" w:cs="Times New Roman"/>
          <w:sz w:val="28"/>
          <w:szCs w:val="28"/>
          <w:lang w:eastAsia="en-US"/>
        </w:rPr>
        <w:t>Зарубежный опыт, приведенный в первой главе показывает</w:t>
      </w:r>
      <w:proofErr w:type="gramEnd"/>
      <w:r w:rsidRPr="00326866">
        <w:rPr>
          <w:rFonts w:ascii="Times New Roman" w:eastAsiaTheme="minorHAnsi" w:hAnsi="Times New Roman" w:cs="Times New Roman"/>
          <w:sz w:val="28"/>
          <w:szCs w:val="28"/>
          <w:lang w:eastAsia="en-US"/>
        </w:rPr>
        <w:t xml:space="preserve">, что успешное сотрудничество между компаниями позволяет находить решения, отвечающие вызовам </w:t>
      </w:r>
      <w:r w:rsidR="008C64AD">
        <w:rPr>
          <w:rFonts w:ascii="Times New Roman" w:eastAsiaTheme="minorHAnsi" w:hAnsi="Times New Roman" w:cs="Times New Roman"/>
          <w:sz w:val="28"/>
          <w:szCs w:val="28"/>
          <w:lang w:eastAsia="en-US"/>
        </w:rPr>
        <w:t xml:space="preserve">пандемии </w:t>
      </w:r>
      <w:r w:rsidRPr="00326866">
        <w:rPr>
          <w:rFonts w:ascii="Times New Roman" w:eastAsiaTheme="minorHAnsi" w:hAnsi="Times New Roman" w:cs="Times New Roman"/>
          <w:sz w:val="28"/>
          <w:szCs w:val="28"/>
          <w:lang w:eastAsia="en-US"/>
        </w:rPr>
        <w:t xml:space="preserve">Covid-19. Медицинским учреждениям срочно потребовались </w:t>
      </w:r>
      <w:r w:rsidR="008C64AD">
        <w:rPr>
          <w:rFonts w:ascii="Times New Roman" w:eastAsiaTheme="minorHAnsi" w:hAnsi="Times New Roman" w:cs="Times New Roman"/>
          <w:sz w:val="28"/>
          <w:szCs w:val="28"/>
          <w:lang w:eastAsia="en-US"/>
        </w:rPr>
        <w:t>аппараты</w:t>
      </w:r>
      <w:r w:rsidRPr="00326866">
        <w:rPr>
          <w:rFonts w:ascii="Times New Roman" w:eastAsiaTheme="minorHAnsi" w:hAnsi="Times New Roman" w:cs="Times New Roman"/>
          <w:sz w:val="28"/>
          <w:szCs w:val="28"/>
          <w:lang w:eastAsia="en-US"/>
        </w:rPr>
        <w:t xml:space="preserve"> для спасения жизней людей. Следовательно, производители в лице аэрокосмических компаний и автопроизводителей объединили свои усилия, чтобы в короткие сроки увеличить производство </w:t>
      </w:r>
      <w:r w:rsidR="008C64AD">
        <w:rPr>
          <w:rFonts w:ascii="Times New Roman" w:eastAsiaTheme="minorHAnsi" w:hAnsi="Times New Roman" w:cs="Times New Roman"/>
          <w:sz w:val="28"/>
          <w:szCs w:val="28"/>
          <w:lang w:eastAsia="en-US"/>
        </w:rPr>
        <w:t>аппаратов ИВС</w:t>
      </w:r>
      <w:r w:rsidRPr="00326866">
        <w:rPr>
          <w:rFonts w:ascii="Times New Roman" w:eastAsiaTheme="minorHAnsi" w:hAnsi="Times New Roman" w:cs="Times New Roman"/>
          <w:sz w:val="28"/>
          <w:szCs w:val="28"/>
          <w:lang w:eastAsia="en-US"/>
        </w:rPr>
        <w:t xml:space="preserve">. </w:t>
      </w:r>
    </w:p>
    <w:p w14:paraId="587667DF" w14:textId="5BFF753C" w:rsidR="00326866" w:rsidRPr="00326866" w:rsidRDefault="00326866" w:rsidP="00326866">
      <w:pPr>
        <w:spacing w:after="0" w:line="240" w:lineRule="auto"/>
        <w:ind w:firstLine="567"/>
        <w:jc w:val="both"/>
        <w:rPr>
          <w:rFonts w:ascii="Times New Roman" w:eastAsiaTheme="minorHAnsi" w:hAnsi="Times New Roman" w:cs="Times New Roman"/>
          <w:sz w:val="28"/>
          <w:szCs w:val="28"/>
          <w:lang w:eastAsia="en-US"/>
        </w:rPr>
      </w:pPr>
      <w:r w:rsidRPr="00326866">
        <w:rPr>
          <w:rFonts w:ascii="Times New Roman" w:eastAsiaTheme="minorHAnsi" w:hAnsi="Times New Roman" w:cs="Times New Roman"/>
          <w:sz w:val="28"/>
          <w:szCs w:val="28"/>
          <w:lang w:eastAsia="en-US"/>
        </w:rPr>
        <w:t>В свою очередь, движение по пути развития наукоемких произво</w:t>
      </w:r>
      <w:proofErr w:type="gramStart"/>
      <w:r w:rsidRPr="00326866">
        <w:rPr>
          <w:rFonts w:ascii="Times New Roman" w:eastAsiaTheme="minorHAnsi" w:hAnsi="Times New Roman" w:cs="Times New Roman"/>
          <w:sz w:val="28"/>
          <w:szCs w:val="28"/>
          <w:lang w:eastAsia="en-US"/>
        </w:rPr>
        <w:t>дств тр</w:t>
      </w:r>
      <w:proofErr w:type="gramEnd"/>
      <w:r w:rsidRPr="00326866">
        <w:rPr>
          <w:rFonts w:ascii="Times New Roman" w:eastAsiaTheme="minorHAnsi" w:hAnsi="Times New Roman" w:cs="Times New Roman"/>
          <w:sz w:val="28"/>
          <w:szCs w:val="28"/>
          <w:lang w:eastAsia="en-US"/>
        </w:rPr>
        <w:t>ебует совместных усилий всех участников и преодоления значительного количества преград. Только так промышленные комплексы и национальная экономика Казахстана в целом смогут перейти на новый этап развития наукоемкой экономики, обеспечить конкурентоспособность продук</w:t>
      </w:r>
      <w:r w:rsidR="00421A5A">
        <w:rPr>
          <w:rFonts w:ascii="Times New Roman" w:eastAsiaTheme="minorHAnsi" w:hAnsi="Times New Roman" w:cs="Times New Roman"/>
          <w:sz w:val="28"/>
          <w:szCs w:val="28"/>
          <w:lang w:eastAsia="en-US"/>
        </w:rPr>
        <w:t xml:space="preserve">ции национального </w:t>
      </w:r>
      <w:proofErr w:type="gramStart"/>
      <w:r w:rsidR="00421A5A">
        <w:rPr>
          <w:rFonts w:ascii="Times New Roman" w:eastAsiaTheme="minorHAnsi" w:hAnsi="Times New Roman" w:cs="Times New Roman"/>
          <w:sz w:val="28"/>
          <w:szCs w:val="28"/>
          <w:lang w:eastAsia="en-US"/>
        </w:rPr>
        <w:t>производства</w:t>
      </w:r>
      <w:proofErr w:type="gramEnd"/>
      <w:r w:rsidR="00421A5A">
        <w:rPr>
          <w:rFonts w:ascii="Times New Roman" w:eastAsiaTheme="minorHAnsi" w:hAnsi="Times New Roman" w:cs="Times New Roman"/>
          <w:sz w:val="28"/>
          <w:szCs w:val="28"/>
          <w:lang w:eastAsia="en-US"/>
        </w:rPr>
        <w:t xml:space="preserve"> </w:t>
      </w:r>
      <w:r w:rsidRPr="00326866">
        <w:rPr>
          <w:rFonts w:ascii="Times New Roman" w:eastAsiaTheme="minorHAnsi" w:hAnsi="Times New Roman" w:cs="Times New Roman"/>
          <w:sz w:val="28"/>
          <w:szCs w:val="28"/>
          <w:lang w:eastAsia="en-US"/>
        </w:rPr>
        <w:t xml:space="preserve">как на внутреннем, так и на мировом рынках. </w:t>
      </w:r>
      <w:r w:rsidR="006F50DD">
        <w:rPr>
          <w:rFonts w:ascii="Times New Roman" w:eastAsiaTheme="minorHAnsi" w:hAnsi="Times New Roman" w:cs="Times New Roman"/>
          <w:sz w:val="28"/>
          <w:szCs w:val="28"/>
          <w:lang w:eastAsia="en-US"/>
        </w:rPr>
        <w:t>Очевидно</w:t>
      </w:r>
      <w:r w:rsidRPr="00326866">
        <w:rPr>
          <w:rFonts w:ascii="Times New Roman" w:eastAsiaTheme="minorHAnsi" w:hAnsi="Times New Roman" w:cs="Times New Roman"/>
          <w:sz w:val="28"/>
          <w:szCs w:val="28"/>
          <w:lang w:eastAsia="en-US"/>
        </w:rPr>
        <w:t>, среда разработки в условиях цифровой трансформации меняет свое состояние на «цифровую среду для развития промышленных компаний» из-за инфраструктурных и институциональных изменен</w:t>
      </w:r>
      <w:r w:rsidR="00421A5A">
        <w:rPr>
          <w:rFonts w:ascii="Times New Roman" w:eastAsiaTheme="minorHAnsi" w:hAnsi="Times New Roman" w:cs="Times New Roman"/>
          <w:sz w:val="28"/>
          <w:szCs w:val="28"/>
          <w:lang w:eastAsia="en-US"/>
        </w:rPr>
        <w:t xml:space="preserve">ий. Вместе с тем, можно отметить </w:t>
      </w:r>
      <w:r w:rsidRPr="00326866">
        <w:rPr>
          <w:rFonts w:ascii="Times New Roman" w:eastAsiaTheme="minorHAnsi" w:hAnsi="Times New Roman" w:cs="Times New Roman"/>
          <w:sz w:val="28"/>
          <w:szCs w:val="28"/>
          <w:lang w:eastAsia="en-US"/>
        </w:rPr>
        <w:t>повышенное вни</w:t>
      </w:r>
      <w:r w:rsidR="00421A5A">
        <w:rPr>
          <w:rFonts w:ascii="Times New Roman" w:eastAsiaTheme="minorHAnsi" w:hAnsi="Times New Roman" w:cs="Times New Roman"/>
          <w:sz w:val="28"/>
          <w:szCs w:val="28"/>
          <w:lang w:eastAsia="en-US"/>
        </w:rPr>
        <w:t xml:space="preserve">мание со стороны государства к </w:t>
      </w:r>
      <w:r w:rsidRPr="00326866">
        <w:rPr>
          <w:rFonts w:ascii="Times New Roman" w:eastAsiaTheme="minorHAnsi" w:hAnsi="Times New Roman" w:cs="Times New Roman"/>
          <w:sz w:val="28"/>
          <w:szCs w:val="28"/>
          <w:lang w:eastAsia="en-US"/>
        </w:rPr>
        <w:t>администри</w:t>
      </w:r>
      <w:r w:rsidR="00421A5A">
        <w:rPr>
          <w:rFonts w:ascii="Times New Roman" w:eastAsiaTheme="minorHAnsi" w:hAnsi="Times New Roman" w:cs="Times New Roman"/>
          <w:sz w:val="28"/>
          <w:szCs w:val="28"/>
          <w:lang w:eastAsia="en-US"/>
        </w:rPr>
        <w:t>рованию науки, а также повышению</w:t>
      </w:r>
      <w:r w:rsidRPr="00326866">
        <w:rPr>
          <w:rFonts w:ascii="Times New Roman" w:eastAsiaTheme="minorHAnsi" w:hAnsi="Times New Roman" w:cs="Times New Roman"/>
          <w:sz w:val="28"/>
          <w:szCs w:val="28"/>
          <w:lang w:eastAsia="en-US"/>
        </w:rPr>
        <w:t xml:space="preserve"> научного потенциала страны.</w:t>
      </w:r>
    </w:p>
    <w:p w14:paraId="517BA9A2" w14:textId="261A9A73" w:rsidR="00326866" w:rsidRPr="00326866" w:rsidRDefault="00326866" w:rsidP="00326866">
      <w:pPr>
        <w:spacing w:after="0" w:line="240" w:lineRule="auto"/>
        <w:ind w:firstLine="567"/>
        <w:jc w:val="both"/>
        <w:rPr>
          <w:rFonts w:ascii="Times New Roman" w:eastAsiaTheme="minorHAnsi" w:hAnsi="Times New Roman" w:cs="Times New Roman"/>
          <w:sz w:val="28"/>
          <w:szCs w:val="28"/>
          <w:lang w:eastAsia="en-US"/>
        </w:rPr>
      </w:pPr>
      <w:r w:rsidRPr="00326866">
        <w:rPr>
          <w:rFonts w:ascii="Times New Roman" w:eastAsiaTheme="minorHAnsi" w:hAnsi="Times New Roman" w:cs="Times New Roman"/>
          <w:sz w:val="28"/>
          <w:szCs w:val="28"/>
          <w:lang w:eastAsia="en-US"/>
        </w:rPr>
        <w:t>Обобщение зарубежного опыта в параграфе 1.3 позволяет реализовать орган</w:t>
      </w:r>
      <w:r w:rsidR="00D121D6">
        <w:rPr>
          <w:rFonts w:ascii="Times New Roman" w:eastAsiaTheme="minorHAnsi" w:hAnsi="Times New Roman" w:cs="Times New Roman"/>
          <w:sz w:val="28"/>
          <w:szCs w:val="28"/>
          <w:lang w:eastAsia="en-US"/>
        </w:rPr>
        <w:t>изационно-</w:t>
      </w:r>
      <w:proofErr w:type="gramStart"/>
      <w:r w:rsidR="00D121D6">
        <w:rPr>
          <w:rFonts w:ascii="Times New Roman" w:eastAsiaTheme="minorHAnsi" w:hAnsi="Times New Roman" w:cs="Times New Roman"/>
          <w:sz w:val="28"/>
          <w:szCs w:val="28"/>
          <w:lang w:eastAsia="en-US"/>
        </w:rPr>
        <w:t xml:space="preserve">экономические </w:t>
      </w:r>
      <w:r w:rsidRPr="00326866">
        <w:rPr>
          <w:rFonts w:ascii="Times New Roman" w:eastAsiaTheme="minorHAnsi" w:hAnsi="Times New Roman" w:cs="Times New Roman"/>
          <w:sz w:val="28"/>
          <w:szCs w:val="28"/>
          <w:lang w:eastAsia="en-US"/>
        </w:rPr>
        <w:t>механизмы</w:t>
      </w:r>
      <w:proofErr w:type="gramEnd"/>
      <w:r w:rsidRPr="00326866">
        <w:rPr>
          <w:rFonts w:ascii="Times New Roman" w:eastAsiaTheme="minorHAnsi" w:hAnsi="Times New Roman" w:cs="Times New Roman"/>
          <w:sz w:val="28"/>
          <w:szCs w:val="28"/>
          <w:lang w:eastAsia="en-US"/>
        </w:rPr>
        <w:t xml:space="preserve"> посредством государственной </w:t>
      </w:r>
      <w:r w:rsidR="00F72577">
        <w:rPr>
          <w:rFonts w:ascii="Times New Roman" w:eastAsiaTheme="minorHAnsi" w:hAnsi="Times New Roman" w:cs="Times New Roman"/>
          <w:sz w:val="28"/>
          <w:szCs w:val="28"/>
          <w:lang w:eastAsia="en-US"/>
        </w:rPr>
        <w:t>программы, обеспечивающей макро</w:t>
      </w:r>
      <w:r w:rsidRPr="00326866">
        <w:rPr>
          <w:rFonts w:ascii="Times New Roman" w:eastAsiaTheme="minorHAnsi" w:hAnsi="Times New Roman" w:cs="Times New Roman"/>
          <w:sz w:val="28"/>
          <w:szCs w:val="28"/>
          <w:lang w:eastAsia="en-US"/>
        </w:rPr>
        <w:t>перспективу формирования системы управле</w:t>
      </w:r>
      <w:r w:rsidR="0080152E">
        <w:rPr>
          <w:rFonts w:ascii="Times New Roman" w:eastAsiaTheme="minorHAnsi" w:hAnsi="Times New Roman" w:cs="Times New Roman"/>
          <w:sz w:val="28"/>
          <w:szCs w:val="28"/>
          <w:lang w:eastAsia="en-US"/>
        </w:rPr>
        <w:t xml:space="preserve">ния наукоемкими производствами. Данная программа </w:t>
      </w:r>
      <w:r w:rsidRPr="00326866">
        <w:rPr>
          <w:rFonts w:ascii="Times New Roman" w:eastAsiaTheme="minorHAnsi" w:hAnsi="Times New Roman" w:cs="Times New Roman"/>
          <w:sz w:val="28"/>
          <w:szCs w:val="28"/>
          <w:lang w:eastAsia="en-US"/>
        </w:rPr>
        <w:t>предусматривает увеличен</w:t>
      </w:r>
      <w:r w:rsidR="00F567B8">
        <w:rPr>
          <w:rFonts w:ascii="Times New Roman" w:eastAsiaTheme="minorHAnsi" w:hAnsi="Times New Roman" w:cs="Times New Roman"/>
          <w:sz w:val="28"/>
          <w:szCs w:val="28"/>
          <w:lang w:eastAsia="en-US"/>
        </w:rPr>
        <w:t>ие</w:t>
      </w:r>
      <w:r w:rsidRPr="00326866">
        <w:rPr>
          <w:rFonts w:ascii="Times New Roman" w:eastAsiaTheme="minorHAnsi" w:hAnsi="Times New Roman" w:cs="Times New Roman"/>
          <w:sz w:val="28"/>
          <w:szCs w:val="28"/>
          <w:lang w:eastAsia="en-US"/>
        </w:rPr>
        <w:t xml:space="preserve"> финансирования внутренних расходов НИОКР, затрат на инфор</w:t>
      </w:r>
      <w:r w:rsidR="00F567B8">
        <w:rPr>
          <w:rFonts w:ascii="Times New Roman" w:eastAsiaTheme="minorHAnsi" w:hAnsi="Times New Roman" w:cs="Times New Roman"/>
          <w:sz w:val="28"/>
          <w:szCs w:val="28"/>
          <w:lang w:eastAsia="en-US"/>
        </w:rPr>
        <w:t>мационные технологии и развитие отраслей</w:t>
      </w:r>
      <w:r w:rsidRPr="00326866">
        <w:rPr>
          <w:rFonts w:ascii="Times New Roman" w:eastAsiaTheme="minorHAnsi" w:hAnsi="Times New Roman" w:cs="Times New Roman"/>
          <w:sz w:val="28"/>
          <w:szCs w:val="28"/>
          <w:lang w:eastAsia="en-US"/>
        </w:rPr>
        <w:t xml:space="preserve">, которые относятся </w:t>
      </w:r>
      <w:proofErr w:type="gramStart"/>
      <w:r w:rsidRPr="00326866">
        <w:rPr>
          <w:rFonts w:ascii="Times New Roman" w:eastAsiaTheme="minorHAnsi" w:hAnsi="Times New Roman" w:cs="Times New Roman"/>
          <w:sz w:val="28"/>
          <w:szCs w:val="28"/>
          <w:lang w:eastAsia="en-US"/>
        </w:rPr>
        <w:t>к</w:t>
      </w:r>
      <w:proofErr w:type="gramEnd"/>
      <w:r w:rsidRPr="00326866">
        <w:rPr>
          <w:rFonts w:ascii="Times New Roman" w:eastAsiaTheme="minorHAnsi" w:hAnsi="Times New Roman" w:cs="Times New Roman"/>
          <w:sz w:val="28"/>
          <w:szCs w:val="28"/>
          <w:lang w:eastAsia="en-US"/>
        </w:rPr>
        <w:t xml:space="preserve"> </w:t>
      </w:r>
      <w:proofErr w:type="gramStart"/>
      <w:r w:rsidRPr="00326866">
        <w:rPr>
          <w:rFonts w:ascii="Times New Roman" w:eastAsiaTheme="minorHAnsi" w:hAnsi="Times New Roman" w:cs="Times New Roman"/>
          <w:sz w:val="28"/>
          <w:szCs w:val="28"/>
          <w:lang w:eastAsia="en-US"/>
        </w:rPr>
        <w:t>последним</w:t>
      </w:r>
      <w:proofErr w:type="gramEnd"/>
      <w:r w:rsidRPr="00326866">
        <w:rPr>
          <w:rFonts w:ascii="Times New Roman" w:eastAsiaTheme="minorHAnsi" w:hAnsi="Times New Roman" w:cs="Times New Roman"/>
          <w:sz w:val="28"/>
          <w:szCs w:val="28"/>
          <w:lang w:eastAsia="en-US"/>
        </w:rPr>
        <w:t xml:space="preserve"> технологическим укладам в регионах с повышенным, либо минимальным показателям Херфиндал</w:t>
      </w:r>
      <w:r w:rsidR="00F567B8">
        <w:rPr>
          <w:rFonts w:ascii="Times New Roman" w:eastAsiaTheme="minorHAnsi" w:hAnsi="Times New Roman" w:cs="Times New Roman"/>
          <w:sz w:val="28"/>
          <w:szCs w:val="28"/>
          <w:lang w:eastAsia="en-US"/>
        </w:rPr>
        <w:t xml:space="preserve">я-Хиршмана, а также </w:t>
      </w:r>
      <w:r w:rsidRPr="00326866">
        <w:rPr>
          <w:rFonts w:ascii="Times New Roman" w:eastAsiaTheme="minorHAnsi" w:hAnsi="Times New Roman" w:cs="Times New Roman"/>
          <w:sz w:val="28"/>
          <w:szCs w:val="28"/>
          <w:lang w:eastAsia="en-US"/>
        </w:rPr>
        <w:t>сохране</w:t>
      </w:r>
      <w:r w:rsidR="00F567B8">
        <w:rPr>
          <w:rFonts w:ascii="Times New Roman" w:eastAsiaTheme="minorHAnsi" w:hAnsi="Times New Roman" w:cs="Times New Roman"/>
          <w:sz w:val="28"/>
          <w:szCs w:val="28"/>
          <w:lang w:eastAsia="en-US"/>
        </w:rPr>
        <w:t>ние окружающей среды и учитывание</w:t>
      </w:r>
      <w:r w:rsidRPr="00326866">
        <w:rPr>
          <w:rFonts w:ascii="Times New Roman" w:eastAsiaTheme="minorHAnsi" w:hAnsi="Times New Roman" w:cs="Times New Roman"/>
          <w:sz w:val="28"/>
          <w:szCs w:val="28"/>
          <w:lang w:eastAsia="en-US"/>
        </w:rPr>
        <w:t xml:space="preserve"> этот фактор в комплексе при оценке эффективности реализуемой государственной программы. Вместе с тем, следует </w:t>
      </w:r>
      <w:r w:rsidR="00F567B8" w:rsidRPr="00326866">
        <w:rPr>
          <w:rFonts w:ascii="Times New Roman" w:eastAsiaTheme="minorHAnsi" w:hAnsi="Times New Roman" w:cs="Times New Roman"/>
          <w:sz w:val="28"/>
          <w:szCs w:val="28"/>
          <w:lang w:eastAsia="en-US"/>
        </w:rPr>
        <w:t xml:space="preserve">осуществлять </w:t>
      </w:r>
      <w:r w:rsidRPr="00326866">
        <w:rPr>
          <w:rFonts w:ascii="Times New Roman" w:eastAsiaTheme="minorHAnsi" w:hAnsi="Times New Roman" w:cs="Times New Roman"/>
          <w:sz w:val="28"/>
          <w:szCs w:val="28"/>
          <w:lang w:eastAsia="en-US"/>
        </w:rPr>
        <w:t>мероприятия по стимулированию и поддержке научных сотрудников в создании патентов и статей с упор</w:t>
      </w:r>
      <w:r w:rsidR="00F567B8">
        <w:rPr>
          <w:rFonts w:ascii="Times New Roman" w:eastAsiaTheme="minorHAnsi" w:hAnsi="Times New Roman" w:cs="Times New Roman"/>
          <w:sz w:val="28"/>
          <w:szCs w:val="28"/>
          <w:lang w:eastAsia="en-US"/>
        </w:rPr>
        <w:t>ом на качество и максимальную отдачу</w:t>
      </w:r>
      <w:r w:rsidRPr="00326866">
        <w:rPr>
          <w:rFonts w:ascii="Times New Roman" w:eastAsiaTheme="minorHAnsi" w:hAnsi="Times New Roman" w:cs="Times New Roman"/>
          <w:sz w:val="28"/>
          <w:szCs w:val="28"/>
          <w:lang w:eastAsia="en-US"/>
        </w:rPr>
        <w:t xml:space="preserve">. Кроме того, анализ государственного регулирования системы управления наукоемкими производствами показал ориентированность экономики Казахстана на отрасли более ранних технологических укладов и слабую институциональную позицию, а также развитие </w:t>
      </w:r>
      <w:proofErr w:type="gramStart"/>
      <w:r w:rsidRPr="00326866">
        <w:rPr>
          <w:rFonts w:ascii="Times New Roman" w:eastAsiaTheme="minorHAnsi" w:hAnsi="Times New Roman" w:cs="Times New Roman"/>
          <w:sz w:val="28"/>
          <w:szCs w:val="28"/>
          <w:lang w:eastAsia="en-US"/>
        </w:rPr>
        <w:t>ИТ</w:t>
      </w:r>
      <w:proofErr w:type="gramEnd"/>
      <w:r w:rsidRPr="00326866">
        <w:rPr>
          <w:rFonts w:ascii="Times New Roman" w:eastAsiaTheme="minorHAnsi" w:hAnsi="Times New Roman" w:cs="Times New Roman"/>
          <w:sz w:val="28"/>
          <w:szCs w:val="28"/>
          <w:lang w:eastAsia="en-US"/>
        </w:rPr>
        <w:t xml:space="preserve"> индустрии в качестве вспомогательной отрасли, а не отдельной отрасли.</w:t>
      </w:r>
    </w:p>
    <w:p w14:paraId="55973C1D" w14:textId="37B6F278" w:rsidR="00152688" w:rsidRPr="00F62C97" w:rsidRDefault="00326866" w:rsidP="00326866">
      <w:pPr>
        <w:spacing w:after="0" w:line="240" w:lineRule="auto"/>
        <w:ind w:firstLine="567"/>
        <w:jc w:val="both"/>
        <w:rPr>
          <w:rFonts w:ascii="Times New Roman" w:eastAsiaTheme="minorHAnsi" w:hAnsi="Times New Roman" w:cs="Times New Roman"/>
          <w:sz w:val="28"/>
          <w:szCs w:val="28"/>
          <w:lang w:eastAsia="en-US"/>
        </w:rPr>
      </w:pPr>
      <w:r w:rsidRPr="00326866">
        <w:rPr>
          <w:rFonts w:ascii="Times New Roman" w:eastAsiaTheme="minorHAnsi" w:hAnsi="Times New Roman" w:cs="Times New Roman"/>
          <w:sz w:val="28"/>
          <w:szCs w:val="28"/>
          <w:lang w:eastAsia="en-US"/>
        </w:rPr>
        <w:t>Исходя из вышеизложенного, на сегодняшний день со стороны Правительства реализуются следующие программы, которые могут стать основой для модернизации системы управления наукоемкими производствами</w:t>
      </w:r>
      <w:r w:rsidR="00B55A06">
        <w:rPr>
          <w:rFonts w:ascii="Times New Roman" w:eastAsiaTheme="minorHAnsi" w:hAnsi="Times New Roman" w:cs="Times New Roman"/>
          <w:sz w:val="28"/>
          <w:szCs w:val="28"/>
          <w:lang w:eastAsia="en-US"/>
        </w:rPr>
        <w:t xml:space="preserve"> (рисунок 31)</w:t>
      </w:r>
      <w:r w:rsidR="008C64AD">
        <w:rPr>
          <w:rFonts w:ascii="Times New Roman" w:eastAsiaTheme="minorHAnsi" w:hAnsi="Times New Roman" w:cs="Times New Roman"/>
          <w:sz w:val="28"/>
          <w:szCs w:val="28"/>
          <w:lang w:eastAsia="en-US"/>
        </w:rPr>
        <w:t>.</w:t>
      </w:r>
    </w:p>
    <w:p w14:paraId="25E9FA08" w14:textId="77777777" w:rsidR="00D71A37" w:rsidRPr="00F62C97" w:rsidRDefault="00D71A37" w:rsidP="00326866">
      <w:pPr>
        <w:spacing w:after="0" w:line="240" w:lineRule="auto"/>
        <w:ind w:firstLine="567"/>
        <w:jc w:val="both"/>
        <w:rPr>
          <w:rFonts w:ascii="Times New Roman" w:eastAsiaTheme="minorHAnsi" w:hAnsi="Times New Roman" w:cs="Times New Roman"/>
          <w:sz w:val="28"/>
          <w:szCs w:val="28"/>
          <w:lang w:eastAsia="en-US"/>
        </w:rPr>
      </w:pPr>
    </w:p>
    <w:p w14:paraId="5D27AD97" w14:textId="4166AE3D" w:rsidR="0090046F" w:rsidRDefault="00574D58" w:rsidP="00D71A37">
      <w:pPr>
        <w:ind w:firstLine="142"/>
        <w:jc w:val="center"/>
        <w:rPr>
          <w:rFonts w:ascii="Times New Roman" w:eastAsia="Times New Roman" w:hAnsi="Times New Roman"/>
          <w:sz w:val="20"/>
          <w:szCs w:val="20"/>
        </w:rPr>
      </w:pPr>
      <w:r>
        <w:rPr>
          <w:noProof/>
        </w:rPr>
        <w:lastRenderedPageBreak/>
        <w:drawing>
          <wp:inline distT="0" distB="0" distL="0" distR="0" wp14:anchorId="1B373606" wp14:editId="0B4D0ECF">
            <wp:extent cx="5105400" cy="2703472"/>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05914" cy="2703744"/>
                    </a:xfrm>
                    <a:prstGeom prst="rect">
                      <a:avLst/>
                    </a:prstGeom>
                  </pic:spPr>
                </pic:pic>
              </a:graphicData>
            </a:graphic>
          </wp:inline>
        </w:drawing>
      </w:r>
    </w:p>
    <w:p w14:paraId="62B9B37D" w14:textId="3A951197" w:rsidR="0090046F" w:rsidRPr="00B55A06" w:rsidRDefault="0090046F" w:rsidP="0090046F">
      <w:pPr>
        <w:ind w:firstLine="142"/>
        <w:jc w:val="center"/>
        <w:rPr>
          <w:rFonts w:ascii="Times New Roman" w:eastAsiaTheme="minorHAnsi" w:hAnsi="Times New Roman" w:cs="Times New Roman"/>
          <w:bCs/>
          <w:sz w:val="28"/>
          <w:szCs w:val="28"/>
          <w:shd w:val="clear" w:color="auto" w:fill="FFFFFF"/>
          <w:lang w:eastAsia="en-US"/>
        </w:rPr>
      </w:pPr>
      <w:r w:rsidRPr="00B55A06">
        <w:rPr>
          <w:rFonts w:ascii="Times New Roman" w:eastAsiaTheme="minorHAnsi" w:hAnsi="Times New Roman" w:cs="Times New Roman"/>
          <w:bCs/>
          <w:sz w:val="28"/>
          <w:szCs w:val="28"/>
          <w:shd w:val="clear" w:color="auto" w:fill="FFFFFF"/>
          <w:lang w:eastAsia="en-US"/>
        </w:rPr>
        <w:t>Рисунок 31 – Государ</w:t>
      </w:r>
      <w:proofErr w:type="gramStart"/>
      <w:r w:rsidRPr="00B55A06">
        <w:rPr>
          <w:rFonts w:ascii="Times New Roman" w:eastAsiaTheme="minorHAnsi" w:hAnsi="Times New Roman" w:cs="Times New Roman"/>
          <w:bCs/>
          <w:sz w:val="28"/>
          <w:szCs w:val="28"/>
          <w:shd w:val="clear" w:color="auto" w:fill="FFFFFF"/>
          <w:lang w:eastAsia="en-US"/>
        </w:rPr>
        <w:t>c</w:t>
      </w:r>
      <w:proofErr w:type="gramEnd"/>
      <w:r w:rsidRPr="00B55A06">
        <w:rPr>
          <w:rFonts w:ascii="Times New Roman" w:eastAsiaTheme="minorHAnsi" w:hAnsi="Times New Roman" w:cs="Times New Roman"/>
          <w:bCs/>
          <w:sz w:val="28"/>
          <w:szCs w:val="28"/>
          <w:shd w:val="clear" w:color="auto" w:fill="FFFFFF"/>
          <w:lang w:eastAsia="en-US"/>
        </w:rPr>
        <w:t>твенные программы для модернизации системы управления наукоемкими производствами</w:t>
      </w:r>
    </w:p>
    <w:p w14:paraId="0AB73C4F" w14:textId="670915A1" w:rsidR="0090046F" w:rsidRPr="00E664F6" w:rsidRDefault="008C64AD" w:rsidP="000A37E4">
      <w:pPr>
        <w:pStyle w:val="af3"/>
        <w:ind w:firstLine="567"/>
        <w:rPr>
          <w:sz w:val="24"/>
          <w:lang w:val="kk-KZ"/>
        </w:rPr>
      </w:pPr>
      <w:r>
        <w:rPr>
          <w:sz w:val="24"/>
        </w:rPr>
        <w:t>Примечание – С</w:t>
      </w:r>
      <w:r w:rsidR="0090046F" w:rsidRPr="0090046F">
        <w:rPr>
          <w:sz w:val="24"/>
        </w:rPr>
        <w:t>оставлено автором на основе данных</w:t>
      </w:r>
      <w:r w:rsidR="005D2205">
        <w:rPr>
          <w:sz w:val="24"/>
        </w:rPr>
        <w:t xml:space="preserve"> </w:t>
      </w:r>
      <w:r w:rsidR="005D2205" w:rsidRPr="005D2205">
        <w:rPr>
          <w:sz w:val="24"/>
        </w:rPr>
        <w:t>[</w:t>
      </w:r>
      <w:r w:rsidR="00746E35">
        <w:rPr>
          <w:sz w:val="24"/>
        </w:rPr>
        <w:fldChar w:fldCharType="begin"/>
      </w:r>
      <w:r w:rsidR="00746E35">
        <w:rPr>
          <w:sz w:val="24"/>
        </w:rPr>
        <w:instrText xml:space="preserve"> REF _Ref90420521 \r \h </w:instrText>
      </w:r>
      <w:r w:rsidR="00746E35">
        <w:rPr>
          <w:sz w:val="24"/>
        </w:rPr>
      </w:r>
      <w:r w:rsidR="00746E35">
        <w:rPr>
          <w:sz w:val="24"/>
        </w:rPr>
        <w:fldChar w:fldCharType="separate"/>
      </w:r>
      <w:r w:rsidR="00324A21">
        <w:rPr>
          <w:sz w:val="24"/>
        </w:rPr>
        <w:t>143</w:t>
      </w:r>
      <w:r w:rsidR="00746E35">
        <w:rPr>
          <w:sz w:val="24"/>
        </w:rPr>
        <w:fldChar w:fldCharType="end"/>
      </w:r>
      <w:r w:rsidR="00C44D01" w:rsidRPr="00C44D01">
        <w:rPr>
          <w:sz w:val="24"/>
        </w:rPr>
        <w:t>]</w:t>
      </w:r>
      <w:r w:rsidR="009B7077">
        <w:rPr>
          <w:sz w:val="24"/>
          <w:lang w:val="kk-KZ"/>
        </w:rPr>
        <w:t xml:space="preserve"> </w:t>
      </w:r>
    </w:p>
    <w:p w14:paraId="736D56F6" w14:textId="77777777" w:rsidR="0090046F" w:rsidRDefault="0090046F" w:rsidP="00F62C97">
      <w:pPr>
        <w:spacing w:after="0" w:line="240" w:lineRule="auto"/>
        <w:ind w:firstLine="567"/>
        <w:jc w:val="both"/>
        <w:rPr>
          <w:rFonts w:ascii="Times New Roman" w:eastAsia="Times New Roman" w:hAnsi="Times New Roman"/>
          <w:sz w:val="20"/>
          <w:szCs w:val="20"/>
        </w:rPr>
      </w:pPr>
    </w:p>
    <w:p w14:paraId="4C5007B7" w14:textId="5C3D680F" w:rsidR="00F62C97" w:rsidRPr="00F62C97" w:rsidRDefault="00F62C97" w:rsidP="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Оценка эффективности реализуемых мер государства по готовности ключевых факторов экономики знаний в Казахстане на основе индекса Малмквиста показала стабилизацию эффективности в период запуска государственной программы «Цифровой Казахстан» по результатам эмпирического исследования главы 2.1. В рамках Государственной программы развития образования и науки Республики Казахстан предусматривает</w:t>
      </w:r>
      <w:r w:rsidR="008F7654">
        <w:rPr>
          <w:rFonts w:ascii="Times New Roman" w:eastAsiaTheme="minorHAnsi" w:hAnsi="Times New Roman" w:cs="Times New Roman"/>
          <w:sz w:val="28"/>
          <w:szCs w:val="28"/>
          <w:lang w:eastAsia="en-US"/>
        </w:rPr>
        <w:t>ся внедрение ключевых показателей</w:t>
      </w:r>
      <w:r w:rsidRPr="00F62C97">
        <w:rPr>
          <w:rFonts w:ascii="Times New Roman" w:eastAsiaTheme="minorHAnsi" w:hAnsi="Times New Roman" w:cs="Times New Roman"/>
          <w:sz w:val="28"/>
          <w:szCs w:val="28"/>
          <w:lang w:eastAsia="en-US"/>
        </w:rPr>
        <w:t xml:space="preserve"> эффективности, ориентированных на конечную результативность НИОКР и повышение востребованности научных результатов со стороны индустрии и бизнеса. Учитывая вышеизложенное, считаем целесообразным применение структуры механизма сотрудничества и партнерства между университетами и производством в виде поддержки проектов НИОКР в МСП и предоставление исследовательских услуг со стороны университетов посредством кластеров. </w:t>
      </w:r>
      <w:r w:rsidR="00090FE9">
        <w:rPr>
          <w:rFonts w:ascii="Times New Roman" w:eastAsiaTheme="minorHAnsi" w:hAnsi="Times New Roman" w:cs="Times New Roman"/>
          <w:sz w:val="28"/>
          <w:szCs w:val="28"/>
          <w:lang w:eastAsia="en-US"/>
        </w:rPr>
        <w:t>Кроме того, можно предусмотреть программы стажировок для студентов и выпускников под совместным руководством с час</w:t>
      </w:r>
      <w:r w:rsidR="009D5670">
        <w:rPr>
          <w:rFonts w:ascii="Times New Roman" w:eastAsiaTheme="minorHAnsi" w:hAnsi="Times New Roman" w:cs="Times New Roman"/>
          <w:sz w:val="28"/>
          <w:szCs w:val="28"/>
          <w:lang w:eastAsia="en-US"/>
        </w:rPr>
        <w:t>т</w:t>
      </w:r>
      <w:r w:rsidR="00090FE9">
        <w:rPr>
          <w:rFonts w:ascii="Times New Roman" w:eastAsiaTheme="minorHAnsi" w:hAnsi="Times New Roman" w:cs="Times New Roman"/>
          <w:sz w:val="28"/>
          <w:szCs w:val="28"/>
          <w:lang w:eastAsia="en-US"/>
        </w:rPr>
        <w:t>ными компаниями, а также выплата стипендий</w:t>
      </w:r>
      <w:r w:rsidR="00090FE9" w:rsidRPr="00090FE9">
        <w:t xml:space="preserve"> </w:t>
      </w:r>
      <w:r w:rsidR="00090FE9" w:rsidRPr="00090FE9">
        <w:rPr>
          <w:rFonts w:ascii="Times New Roman" w:eastAsiaTheme="minorHAnsi" w:hAnsi="Times New Roman" w:cs="Times New Roman"/>
          <w:sz w:val="28"/>
          <w:szCs w:val="28"/>
          <w:lang w:eastAsia="en-US"/>
        </w:rPr>
        <w:t>аспирантам и молодым исследователям для проведения исследований в компаниях</w:t>
      </w:r>
      <w:r w:rsidR="00090FE9">
        <w:rPr>
          <w:rFonts w:ascii="Times New Roman" w:eastAsiaTheme="minorHAnsi" w:hAnsi="Times New Roman" w:cs="Times New Roman"/>
          <w:sz w:val="28"/>
          <w:szCs w:val="28"/>
          <w:lang w:eastAsia="en-US"/>
        </w:rPr>
        <w:t xml:space="preserve">.  </w:t>
      </w:r>
    </w:p>
    <w:p w14:paraId="62203B63" w14:textId="77777777" w:rsidR="008C64AD" w:rsidRDefault="00F62C97" w:rsidP="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Основным стимулом для сотрудничества производства, бизнеса с университетом является доступ к исследованиям и важнейшим компетенциям, что позволяет компаниям достичь самых передовых рубежей современных технологий, а основным стимулом для научных исследователей является доступ к оборудованию и дополнительным исследовательским ресурсам.</w:t>
      </w:r>
      <w:r w:rsidR="008C64AD">
        <w:rPr>
          <w:rFonts w:ascii="Times New Roman" w:eastAsiaTheme="minorHAnsi" w:hAnsi="Times New Roman" w:cs="Times New Roman"/>
          <w:sz w:val="28"/>
          <w:szCs w:val="28"/>
          <w:lang w:eastAsia="en-US"/>
        </w:rPr>
        <w:t xml:space="preserve"> </w:t>
      </w:r>
    </w:p>
    <w:p w14:paraId="438756AA" w14:textId="64FF0B1E" w:rsidR="00D71A37" w:rsidRPr="006D6147" w:rsidRDefault="00F62C97" w:rsidP="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Государства поощряют сотрудничество между научными кругами и производством как средство повышения национальной конкурентоспособности и создания богатства. В связи с растущим распространением партнерских отношений между у</w:t>
      </w:r>
      <w:r w:rsidR="00F567B8">
        <w:rPr>
          <w:rFonts w:ascii="Times New Roman" w:eastAsiaTheme="minorHAnsi" w:hAnsi="Times New Roman" w:cs="Times New Roman"/>
          <w:sz w:val="28"/>
          <w:szCs w:val="28"/>
          <w:lang w:eastAsia="en-US"/>
        </w:rPr>
        <w:t xml:space="preserve">ниверситетами и производством, </w:t>
      </w:r>
      <w:r w:rsidRPr="00F62C97">
        <w:rPr>
          <w:rFonts w:ascii="Times New Roman" w:eastAsiaTheme="minorHAnsi" w:hAnsi="Times New Roman" w:cs="Times New Roman"/>
          <w:sz w:val="28"/>
          <w:szCs w:val="28"/>
          <w:lang w:eastAsia="en-US"/>
        </w:rPr>
        <w:t xml:space="preserve">их важностью для </w:t>
      </w:r>
      <w:r w:rsidRPr="00F62C97">
        <w:rPr>
          <w:rFonts w:ascii="Times New Roman" w:eastAsiaTheme="minorHAnsi" w:hAnsi="Times New Roman" w:cs="Times New Roman"/>
          <w:sz w:val="28"/>
          <w:szCs w:val="28"/>
          <w:lang w:eastAsia="en-US"/>
        </w:rPr>
        <w:lastRenderedPageBreak/>
        <w:t>будущего успеха обеих организаций и для национальной экономики крайне важно разрабатывать новые методологии</w:t>
      </w:r>
      <w:r w:rsidR="00F567B8">
        <w:rPr>
          <w:rFonts w:ascii="Times New Roman" w:eastAsiaTheme="minorHAnsi" w:hAnsi="Times New Roman" w:cs="Times New Roman"/>
          <w:sz w:val="28"/>
          <w:szCs w:val="28"/>
          <w:lang w:eastAsia="en-US"/>
        </w:rPr>
        <w:t xml:space="preserve"> </w:t>
      </w:r>
      <w:r w:rsidRPr="00F62C97">
        <w:rPr>
          <w:rFonts w:ascii="Times New Roman" w:eastAsiaTheme="minorHAnsi" w:hAnsi="Times New Roman" w:cs="Times New Roman"/>
          <w:sz w:val="28"/>
          <w:szCs w:val="28"/>
          <w:lang w:eastAsia="en-US"/>
        </w:rPr>
        <w:t>и новые инновационные подходы для решения проблем сотрудничества. А именно, методологии управления исследовательскими проектами и программами университетов и производства, которые являются важным инструментом для реализации партнерских отношений между университетами и производством. В результате, каждая заинтересованная сторона может получить следующие ожидаемые выгоды</w:t>
      </w:r>
      <w:r w:rsidR="00D776EB">
        <w:rPr>
          <w:rFonts w:ascii="Times New Roman" w:eastAsiaTheme="minorHAnsi" w:hAnsi="Times New Roman" w:cs="Times New Roman"/>
          <w:sz w:val="28"/>
          <w:szCs w:val="28"/>
          <w:lang w:eastAsia="en-US"/>
        </w:rPr>
        <w:t xml:space="preserve"> (таблица </w:t>
      </w:r>
      <w:r w:rsidR="00B909D0">
        <w:rPr>
          <w:rFonts w:ascii="Times New Roman" w:eastAsiaTheme="minorHAnsi" w:hAnsi="Times New Roman" w:cs="Times New Roman"/>
          <w:sz w:val="28"/>
          <w:szCs w:val="28"/>
          <w:lang w:eastAsia="en-US"/>
        </w:rPr>
        <w:t>25</w:t>
      </w:r>
      <w:r w:rsidR="00B55A06">
        <w:rPr>
          <w:rFonts w:ascii="Times New Roman" w:eastAsiaTheme="minorHAnsi" w:hAnsi="Times New Roman" w:cs="Times New Roman"/>
          <w:sz w:val="28"/>
          <w:szCs w:val="28"/>
          <w:lang w:eastAsia="en-US"/>
        </w:rPr>
        <w:t>)</w:t>
      </w:r>
      <w:r w:rsidRPr="00F62C97">
        <w:rPr>
          <w:rFonts w:ascii="Times New Roman" w:eastAsiaTheme="minorHAnsi" w:hAnsi="Times New Roman" w:cs="Times New Roman"/>
          <w:sz w:val="28"/>
          <w:szCs w:val="28"/>
          <w:lang w:eastAsia="en-US"/>
        </w:rPr>
        <w:t>:</w:t>
      </w:r>
    </w:p>
    <w:p w14:paraId="3A147DBE" w14:textId="77777777" w:rsidR="00F62C97" w:rsidRPr="006D6147" w:rsidRDefault="00F62C97" w:rsidP="00F62C97">
      <w:pPr>
        <w:spacing w:after="0" w:line="240" w:lineRule="auto"/>
        <w:ind w:firstLine="567"/>
        <w:jc w:val="both"/>
        <w:rPr>
          <w:rFonts w:ascii="Times New Roman" w:eastAsiaTheme="minorHAnsi" w:hAnsi="Times New Roman" w:cs="Times New Roman"/>
          <w:sz w:val="28"/>
          <w:szCs w:val="28"/>
          <w:lang w:eastAsia="en-US"/>
        </w:rPr>
      </w:pPr>
    </w:p>
    <w:p w14:paraId="3F28AE87" w14:textId="20B81771" w:rsidR="00F62C97" w:rsidRDefault="00D776EB" w:rsidP="00C55C33">
      <w:pPr>
        <w:pStyle w:val="af3"/>
      </w:pPr>
      <w:r>
        <w:t xml:space="preserve">Таблица </w:t>
      </w:r>
      <w:r w:rsidR="00B909D0">
        <w:t>25</w:t>
      </w:r>
      <w:r w:rsidR="00C55C33">
        <w:t xml:space="preserve"> </w:t>
      </w:r>
      <w:r w:rsidR="00C55C33" w:rsidRPr="0054379D">
        <w:rPr>
          <w:color w:val="5B9BD5" w:themeColor="accent1"/>
        </w:rPr>
        <w:t>–</w:t>
      </w:r>
      <w:r w:rsidR="002B3F61" w:rsidRPr="00A547B9">
        <w:t xml:space="preserve"> Ожидаемая выгода </w:t>
      </w:r>
      <w:r w:rsidR="0073772D">
        <w:t>заинтересованных сторон</w:t>
      </w:r>
    </w:p>
    <w:p w14:paraId="099E9F52" w14:textId="77777777" w:rsidR="00C55C33" w:rsidRPr="00C55C33" w:rsidRDefault="00C55C33" w:rsidP="00C55C33">
      <w:pPr>
        <w:spacing w:after="0" w:line="240" w:lineRule="auto"/>
        <w:rPr>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7275"/>
      </w:tblGrid>
      <w:tr w:rsidR="00F62C97" w:rsidRPr="003F2D58" w14:paraId="4CD4CAD3" w14:textId="77777777" w:rsidTr="008A6697">
        <w:tc>
          <w:tcPr>
            <w:tcW w:w="2081" w:type="dxa"/>
            <w:shd w:val="clear" w:color="auto" w:fill="auto"/>
          </w:tcPr>
          <w:p w14:paraId="16BC35FB" w14:textId="37ED38C2" w:rsidR="00F62C97" w:rsidRPr="007157A8" w:rsidRDefault="008C64AD" w:rsidP="00B16954">
            <w:pPr>
              <w:autoSpaceDE w:val="0"/>
              <w:autoSpaceDN w:val="0"/>
              <w:adjustRightInd w:val="0"/>
              <w:spacing w:after="0" w:line="240" w:lineRule="auto"/>
              <w:jc w:val="center"/>
              <w:rPr>
                <w:rFonts w:ascii="Times New Roman" w:hAnsi="Times New Roman"/>
              </w:rPr>
            </w:pPr>
            <w:r w:rsidRPr="007157A8">
              <w:rPr>
                <w:rFonts w:ascii="Times New Roman" w:hAnsi="Times New Roman"/>
              </w:rPr>
              <w:t>Заинтересованные стороны</w:t>
            </w:r>
          </w:p>
        </w:tc>
        <w:tc>
          <w:tcPr>
            <w:tcW w:w="7275" w:type="dxa"/>
            <w:shd w:val="clear" w:color="auto" w:fill="auto"/>
            <w:vAlign w:val="center"/>
          </w:tcPr>
          <w:p w14:paraId="4D6F95DB" w14:textId="77777777" w:rsidR="00F62C97" w:rsidRPr="007157A8" w:rsidRDefault="00F62C97" w:rsidP="008A6697">
            <w:pPr>
              <w:autoSpaceDE w:val="0"/>
              <w:autoSpaceDN w:val="0"/>
              <w:adjustRightInd w:val="0"/>
              <w:spacing w:after="0" w:line="240" w:lineRule="auto"/>
              <w:jc w:val="center"/>
              <w:rPr>
                <w:rFonts w:ascii="Times New Roman" w:hAnsi="Times New Roman"/>
                <w:lang w:val="en-US"/>
              </w:rPr>
            </w:pPr>
            <w:r w:rsidRPr="007157A8">
              <w:rPr>
                <w:rFonts w:ascii="Times New Roman" w:hAnsi="Times New Roman"/>
                <w:lang w:val="en-US"/>
              </w:rPr>
              <w:t>Ожидаемая выгода</w:t>
            </w:r>
          </w:p>
        </w:tc>
      </w:tr>
      <w:tr w:rsidR="00F62C97" w:rsidRPr="005344F1" w14:paraId="27689A67" w14:textId="77777777" w:rsidTr="00CC3302">
        <w:tc>
          <w:tcPr>
            <w:tcW w:w="2081" w:type="dxa"/>
            <w:vMerge w:val="restart"/>
            <w:shd w:val="clear" w:color="auto" w:fill="auto"/>
          </w:tcPr>
          <w:p w14:paraId="1A75D972" w14:textId="77777777" w:rsidR="00F62C97" w:rsidRDefault="00F62C97" w:rsidP="00B16954">
            <w:pPr>
              <w:autoSpaceDE w:val="0"/>
              <w:autoSpaceDN w:val="0"/>
              <w:adjustRightInd w:val="0"/>
              <w:spacing w:after="0" w:line="240" w:lineRule="auto"/>
              <w:jc w:val="center"/>
              <w:rPr>
                <w:rFonts w:ascii="Times New Roman" w:hAnsi="Times New Roman"/>
              </w:rPr>
            </w:pPr>
          </w:p>
          <w:p w14:paraId="3623A742" w14:textId="77777777" w:rsidR="00F62C97" w:rsidRDefault="00F62C97" w:rsidP="00B16954">
            <w:pPr>
              <w:autoSpaceDE w:val="0"/>
              <w:autoSpaceDN w:val="0"/>
              <w:adjustRightInd w:val="0"/>
              <w:spacing w:after="0" w:line="240" w:lineRule="auto"/>
              <w:jc w:val="center"/>
              <w:rPr>
                <w:rFonts w:ascii="Times New Roman" w:hAnsi="Times New Roman"/>
              </w:rPr>
            </w:pPr>
          </w:p>
          <w:p w14:paraId="10D45556" w14:textId="77777777" w:rsidR="00F62C97" w:rsidRPr="000558A0" w:rsidRDefault="00F62C97" w:rsidP="00B16954">
            <w:pPr>
              <w:autoSpaceDE w:val="0"/>
              <w:autoSpaceDN w:val="0"/>
              <w:adjustRightInd w:val="0"/>
              <w:spacing w:after="0" w:line="240" w:lineRule="auto"/>
              <w:jc w:val="center"/>
              <w:rPr>
                <w:rFonts w:ascii="Times New Roman" w:hAnsi="Times New Roman"/>
              </w:rPr>
            </w:pPr>
            <w:r>
              <w:rPr>
                <w:rFonts w:ascii="Times New Roman" w:hAnsi="Times New Roman"/>
              </w:rPr>
              <w:t>Производство</w:t>
            </w:r>
          </w:p>
        </w:tc>
        <w:tc>
          <w:tcPr>
            <w:tcW w:w="7275" w:type="dxa"/>
            <w:shd w:val="clear" w:color="auto" w:fill="auto"/>
          </w:tcPr>
          <w:p w14:paraId="3CDA8D39" w14:textId="77777777" w:rsidR="00F62C97" w:rsidRPr="00793FAF" w:rsidRDefault="00F62C97" w:rsidP="00B16954">
            <w:pPr>
              <w:autoSpaceDE w:val="0"/>
              <w:autoSpaceDN w:val="0"/>
              <w:adjustRightInd w:val="0"/>
              <w:spacing w:after="0" w:line="240" w:lineRule="auto"/>
              <w:jc w:val="both"/>
              <w:rPr>
                <w:rFonts w:ascii="Times New Roman" w:hAnsi="Times New Roman"/>
              </w:rPr>
            </w:pPr>
            <w:r w:rsidRPr="00793FAF">
              <w:rPr>
                <w:rFonts w:ascii="Times New Roman" w:hAnsi="Times New Roman"/>
              </w:rPr>
              <w:t>Повышение рыночной конкурентоспособности за счет возможности привлечения инновационных промышленных проектов</w:t>
            </w:r>
          </w:p>
        </w:tc>
      </w:tr>
      <w:tr w:rsidR="00F62C97" w:rsidRPr="005344F1" w14:paraId="362C86E5" w14:textId="77777777" w:rsidTr="00CC3302">
        <w:tc>
          <w:tcPr>
            <w:tcW w:w="2081" w:type="dxa"/>
            <w:vMerge/>
            <w:shd w:val="clear" w:color="auto" w:fill="auto"/>
          </w:tcPr>
          <w:p w14:paraId="72F81AF6" w14:textId="77777777" w:rsidR="00F62C97" w:rsidRPr="005344F1" w:rsidRDefault="00F62C97" w:rsidP="00B16954">
            <w:pPr>
              <w:autoSpaceDE w:val="0"/>
              <w:autoSpaceDN w:val="0"/>
              <w:adjustRightInd w:val="0"/>
              <w:spacing w:after="0" w:line="240" w:lineRule="auto"/>
              <w:jc w:val="center"/>
              <w:rPr>
                <w:rFonts w:ascii="Times New Roman" w:hAnsi="Times New Roman"/>
                <w:sz w:val="24"/>
                <w:szCs w:val="24"/>
              </w:rPr>
            </w:pPr>
          </w:p>
        </w:tc>
        <w:tc>
          <w:tcPr>
            <w:tcW w:w="7275" w:type="dxa"/>
            <w:shd w:val="clear" w:color="auto" w:fill="auto"/>
          </w:tcPr>
          <w:p w14:paraId="332F3C64" w14:textId="77777777" w:rsidR="00F62C97" w:rsidRPr="00805D6C" w:rsidRDefault="00F62C97" w:rsidP="00B16954">
            <w:pPr>
              <w:autoSpaceDE w:val="0"/>
              <w:autoSpaceDN w:val="0"/>
              <w:adjustRightInd w:val="0"/>
              <w:spacing w:after="0" w:line="240" w:lineRule="auto"/>
              <w:jc w:val="both"/>
              <w:rPr>
                <w:rFonts w:ascii="Times New Roman" w:hAnsi="Times New Roman"/>
              </w:rPr>
            </w:pPr>
            <w:r w:rsidRPr="00805D6C">
              <w:rPr>
                <w:rFonts w:ascii="Times New Roman" w:hAnsi="Times New Roman"/>
              </w:rPr>
              <w:t>Экономический рост и создание благосостояния за счет новых продуктов</w:t>
            </w:r>
          </w:p>
        </w:tc>
      </w:tr>
      <w:tr w:rsidR="00F62C97" w:rsidRPr="00805D6C" w14:paraId="40ACF4A2" w14:textId="77777777" w:rsidTr="00CC3302">
        <w:tc>
          <w:tcPr>
            <w:tcW w:w="2081" w:type="dxa"/>
            <w:vMerge/>
            <w:shd w:val="clear" w:color="auto" w:fill="auto"/>
          </w:tcPr>
          <w:p w14:paraId="653FCC5E" w14:textId="77777777" w:rsidR="00F62C97" w:rsidRPr="005344F1" w:rsidRDefault="00F62C97" w:rsidP="00B16954">
            <w:pPr>
              <w:autoSpaceDE w:val="0"/>
              <w:autoSpaceDN w:val="0"/>
              <w:adjustRightInd w:val="0"/>
              <w:spacing w:after="0" w:line="240" w:lineRule="auto"/>
              <w:jc w:val="center"/>
              <w:rPr>
                <w:rFonts w:ascii="Times New Roman" w:hAnsi="Times New Roman"/>
                <w:sz w:val="24"/>
                <w:szCs w:val="24"/>
              </w:rPr>
            </w:pPr>
          </w:p>
        </w:tc>
        <w:tc>
          <w:tcPr>
            <w:tcW w:w="7275" w:type="dxa"/>
            <w:shd w:val="clear" w:color="auto" w:fill="auto"/>
          </w:tcPr>
          <w:p w14:paraId="5B900F6F" w14:textId="77777777" w:rsidR="00F62C97" w:rsidRPr="00805D6C" w:rsidRDefault="00F62C97" w:rsidP="00B16954">
            <w:pPr>
              <w:autoSpaceDE w:val="0"/>
              <w:autoSpaceDN w:val="0"/>
              <w:adjustRightInd w:val="0"/>
              <w:spacing w:after="0" w:line="240" w:lineRule="auto"/>
              <w:jc w:val="both"/>
              <w:rPr>
                <w:rFonts w:ascii="Times New Roman" w:hAnsi="Times New Roman"/>
              </w:rPr>
            </w:pPr>
            <w:r w:rsidRPr="00793FAF">
              <w:rPr>
                <w:rFonts w:ascii="Times New Roman" w:hAnsi="Times New Roman"/>
              </w:rPr>
              <w:t>Р</w:t>
            </w:r>
            <w:r w:rsidRPr="00805D6C">
              <w:rPr>
                <w:rFonts w:ascii="Times New Roman" w:hAnsi="Times New Roman"/>
              </w:rPr>
              <w:t>азвитие и повышение эффективности</w:t>
            </w:r>
            <w:r>
              <w:rPr>
                <w:rFonts w:ascii="Times New Roman" w:hAnsi="Times New Roman"/>
              </w:rPr>
              <w:t xml:space="preserve"> наукоемкого производства</w:t>
            </w:r>
          </w:p>
        </w:tc>
      </w:tr>
      <w:tr w:rsidR="00F62C97" w:rsidRPr="003F2D58" w14:paraId="3CC79639" w14:textId="77777777" w:rsidTr="00CC3302">
        <w:tc>
          <w:tcPr>
            <w:tcW w:w="2081" w:type="dxa"/>
            <w:vMerge/>
            <w:shd w:val="clear" w:color="auto" w:fill="auto"/>
          </w:tcPr>
          <w:p w14:paraId="4631C67D" w14:textId="77777777" w:rsidR="00F62C97" w:rsidRPr="00805D6C" w:rsidRDefault="00F62C97" w:rsidP="00B16954">
            <w:pPr>
              <w:autoSpaceDE w:val="0"/>
              <w:autoSpaceDN w:val="0"/>
              <w:adjustRightInd w:val="0"/>
              <w:spacing w:after="0" w:line="240" w:lineRule="auto"/>
              <w:jc w:val="center"/>
              <w:rPr>
                <w:rFonts w:ascii="Times New Roman" w:hAnsi="Times New Roman"/>
                <w:sz w:val="24"/>
                <w:szCs w:val="24"/>
              </w:rPr>
            </w:pPr>
          </w:p>
        </w:tc>
        <w:tc>
          <w:tcPr>
            <w:tcW w:w="7275" w:type="dxa"/>
            <w:shd w:val="clear" w:color="auto" w:fill="auto"/>
          </w:tcPr>
          <w:p w14:paraId="7E9888DE" w14:textId="77777777" w:rsidR="00F62C97" w:rsidRPr="00793FAF" w:rsidRDefault="00F62C97" w:rsidP="00B16954">
            <w:pPr>
              <w:autoSpaceDE w:val="0"/>
              <w:autoSpaceDN w:val="0"/>
              <w:adjustRightInd w:val="0"/>
              <w:spacing w:after="0" w:line="240" w:lineRule="auto"/>
              <w:jc w:val="both"/>
              <w:rPr>
                <w:rFonts w:ascii="Times New Roman" w:hAnsi="Times New Roman"/>
                <w:lang w:val="en-US"/>
              </w:rPr>
            </w:pPr>
            <w:r>
              <w:rPr>
                <w:rFonts w:ascii="Times New Roman" w:hAnsi="Times New Roman"/>
              </w:rPr>
              <w:t>Повышение</w:t>
            </w:r>
            <w:r>
              <w:rPr>
                <w:rFonts w:ascii="Times New Roman" w:hAnsi="Times New Roman"/>
                <w:lang w:val="en-US"/>
              </w:rPr>
              <w:t xml:space="preserve"> рентабельн</w:t>
            </w:r>
            <w:r>
              <w:rPr>
                <w:rFonts w:ascii="Times New Roman" w:hAnsi="Times New Roman"/>
              </w:rPr>
              <w:t>ости</w:t>
            </w:r>
            <w:r w:rsidRPr="00793FAF">
              <w:rPr>
                <w:rFonts w:ascii="Times New Roman" w:hAnsi="Times New Roman"/>
                <w:lang w:val="en-US"/>
              </w:rPr>
              <w:t xml:space="preserve"> исследований</w:t>
            </w:r>
          </w:p>
        </w:tc>
      </w:tr>
      <w:tr w:rsidR="00F62C97" w:rsidRPr="005344F1" w14:paraId="72F19DCB" w14:textId="77777777" w:rsidTr="00CC3302">
        <w:tc>
          <w:tcPr>
            <w:tcW w:w="2081" w:type="dxa"/>
            <w:vMerge w:val="restart"/>
            <w:shd w:val="clear" w:color="auto" w:fill="auto"/>
          </w:tcPr>
          <w:p w14:paraId="4FDADFFF" w14:textId="77777777" w:rsidR="00F62C97" w:rsidRDefault="00F62C97" w:rsidP="00B16954">
            <w:pPr>
              <w:autoSpaceDE w:val="0"/>
              <w:autoSpaceDN w:val="0"/>
              <w:adjustRightInd w:val="0"/>
              <w:spacing w:after="0" w:line="240" w:lineRule="auto"/>
              <w:jc w:val="center"/>
              <w:rPr>
                <w:rFonts w:ascii="Times New Roman" w:hAnsi="Times New Roman"/>
                <w:sz w:val="24"/>
                <w:szCs w:val="24"/>
                <w:lang w:val="en-US"/>
              </w:rPr>
            </w:pPr>
          </w:p>
          <w:p w14:paraId="1AD02AEE" w14:textId="77777777" w:rsidR="00F62C97" w:rsidRDefault="00F62C97" w:rsidP="00B16954">
            <w:pPr>
              <w:autoSpaceDE w:val="0"/>
              <w:autoSpaceDN w:val="0"/>
              <w:adjustRightInd w:val="0"/>
              <w:spacing w:after="0" w:line="240" w:lineRule="auto"/>
              <w:jc w:val="center"/>
              <w:rPr>
                <w:rFonts w:ascii="Times New Roman" w:hAnsi="Times New Roman"/>
                <w:lang w:val="en-GB"/>
              </w:rPr>
            </w:pPr>
          </w:p>
          <w:p w14:paraId="3F0BB883" w14:textId="77777777" w:rsidR="00F62C97" w:rsidRDefault="00F62C97" w:rsidP="00B16954">
            <w:pPr>
              <w:autoSpaceDE w:val="0"/>
              <w:autoSpaceDN w:val="0"/>
              <w:adjustRightInd w:val="0"/>
              <w:spacing w:after="0" w:line="240" w:lineRule="auto"/>
              <w:jc w:val="center"/>
              <w:rPr>
                <w:rFonts w:ascii="Times New Roman" w:hAnsi="Times New Roman"/>
                <w:lang w:val="en-GB"/>
              </w:rPr>
            </w:pPr>
          </w:p>
          <w:p w14:paraId="3FB26171" w14:textId="77777777" w:rsidR="00F62C97" w:rsidRPr="003F2D58" w:rsidRDefault="00F62C97" w:rsidP="00B16954">
            <w:pPr>
              <w:autoSpaceDE w:val="0"/>
              <w:autoSpaceDN w:val="0"/>
              <w:adjustRightInd w:val="0"/>
              <w:spacing w:after="0" w:line="240" w:lineRule="auto"/>
              <w:jc w:val="center"/>
              <w:rPr>
                <w:rFonts w:ascii="Times New Roman" w:hAnsi="Times New Roman"/>
                <w:sz w:val="24"/>
                <w:szCs w:val="24"/>
                <w:lang w:val="en-US"/>
              </w:rPr>
            </w:pPr>
            <w:r w:rsidRPr="000558A0">
              <w:rPr>
                <w:rFonts w:ascii="Times New Roman" w:hAnsi="Times New Roman"/>
              </w:rPr>
              <w:t>Университет</w:t>
            </w:r>
          </w:p>
        </w:tc>
        <w:tc>
          <w:tcPr>
            <w:tcW w:w="7275" w:type="dxa"/>
            <w:shd w:val="clear" w:color="auto" w:fill="auto"/>
          </w:tcPr>
          <w:p w14:paraId="3950FC73" w14:textId="77777777" w:rsidR="00F62C97" w:rsidRPr="00793FAF" w:rsidRDefault="00F62C97" w:rsidP="00B16954">
            <w:pPr>
              <w:autoSpaceDE w:val="0"/>
              <w:autoSpaceDN w:val="0"/>
              <w:adjustRightInd w:val="0"/>
              <w:spacing w:after="0" w:line="240" w:lineRule="auto"/>
              <w:jc w:val="both"/>
              <w:rPr>
                <w:rFonts w:ascii="Times New Roman" w:hAnsi="Times New Roman"/>
              </w:rPr>
            </w:pPr>
            <w:r w:rsidRPr="00793FAF">
              <w:rPr>
                <w:rFonts w:ascii="Times New Roman" w:hAnsi="Times New Roman"/>
              </w:rPr>
              <w:t>Доступ к новым знаниям (современным), укрепляющим внутренние компетенции компаний в различных сферах деятельности</w:t>
            </w:r>
          </w:p>
        </w:tc>
      </w:tr>
      <w:tr w:rsidR="00F62C97" w:rsidRPr="005344F1" w14:paraId="5031B937" w14:textId="77777777" w:rsidTr="00CC3302">
        <w:tc>
          <w:tcPr>
            <w:tcW w:w="2081" w:type="dxa"/>
            <w:vMerge/>
            <w:shd w:val="clear" w:color="auto" w:fill="auto"/>
          </w:tcPr>
          <w:p w14:paraId="3A3F62AB" w14:textId="77777777" w:rsidR="00F62C97" w:rsidRPr="005344F1" w:rsidRDefault="00F62C97" w:rsidP="00B16954">
            <w:pPr>
              <w:autoSpaceDE w:val="0"/>
              <w:autoSpaceDN w:val="0"/>
              <w:adjustRightInd w:val="0"/>
              <w:spacing w:after="0" w:line="240" w:lineRule="auto"/>
              <w:jc w:val="center"/>
              <w:rPr>
                <w:rFonts w:ascii="Times New Roman" w:hAnsi="Times New Roman"/>
                <w:sz w:val="24"/>
                <w:szCs w:val="24"/>
              </w:rPr>
            </w:pPr>
          </w:p>
        </w:tc>
        <w:tc>
          <w:tcPr>
            <w:tcW w:w="7275" w:type="dxa"/>
            <w:shd w:val="clear" w:color="auto" w:fill="auto"/>
          </w:tcPr>
          <w:p w14:paraId="2CB8FF95" w14:textId="77777777" w:rsidR="00F62C97" w:rsidRPr="00793FAF" w:rsidRDefault="00F62C97" w:rsidP="00B16954">
            <w:pPr>
              <w:autoSpaceDE w:val="0"/>
              <w:autoSpaceDN w:val="0"/>
              <w:adjustRightInd w:val="0"/>
              <w:spacing w:after="0" w:line="240" w:lineRule="auto"/>
              <w:jc w:val="both"/>
              <w:rPr>
                <w:rFonts w:ascii="Times New Roman" w:hAnsi="Times New Roman"/>
              </w:rPr>
            </w:pPr>
            <w:r w:rsidRPr="00793FAF">
              <w:rPr>
                <w:rFonts w:ascii="Times New Roman" w:hAnsi="Times New Roman"/>
              </w:rPr>
              <w:t>Решение технических проблем (например, упаковка продуктов, хранение продуктов, идентификация продуктов и т. д.)</w:t>
            </w:r>
          </w:p>
        </w:tc>
      </w:tr>
      <w:tr w:rsidR="00F62C97" w:rsidRPr="005344F1" w14:paraId="1950C02B" w14:textId="77777777" w:rsidTr="00CC3302">
        <w:tc>
          <w:tcPr>
            <w:tcW w:w="2081" w:type="dxa"/>
            <w:vMerge/>
            <w:shd w:val="clear" w:color="auto" w:fill="auto"/>
          </w:tcPr>
          <w:p w14:paraId="1E9B54C4" w14:textId="77777777" w:rsidR="00F62C97" w:rsidRPr="005344F1" w:rsidRDefault="00F62C97" w:rsidP="00B16954">
            <w:pPr>
              <w:autoSpaceDE w:val="0"/>
              <w:autoSpaceDN w:val="0"/>
              <w:adjustRightInd w:val="0"/>
              <w:spacing w:after="0" w:line="240" w:lineRule="auto"/>
              <w:jc w:val="center"/>
              <w:rPr>
                <w:rFonts w:ascii="Times New Roman" w:hAnsi="Times New Roman"/>
                <w:sz w:val="24"/>
                <w:szCs w:val="24"/>
              </w:rPr>
            </w:pPr>
          </w:p>
        </w:tc>
        <w:tc>
          <w:tcPr>
            <w:tcW w:w="7275" w:type="dxa"/>
            <w:shd w:val="clear" w:color="auto" w:fill="auto"/>
          </w:tcPr>
          <w:p w14:paraId="480F9841" w14:textId="77777777" w:rsidR="00F62C97" w:rsidRPr="00793FAF" w:rsidRDefault="00F62C97" w:rsidP="00B16954">
            <w:pPr>
              <w:autoSpaceDE w:val="0"/>
              <w:autoSpaceDN w:val="0"/>
              <w:adjustRightInd w:val="0"/>
              <w:spacing w:after="0" w:line="240" w:lineRule="auto"/>
              <w:jc w:val="both"/>
              <w:rPr>
                <w:rFonts w:ascii="Times New Roman" w:hAnsi="Times New Roman"/>
              </w:rPr>
            </w:pPr>
            <w:r>
              <w:rPr>
                <w:rFonts w:ascii="Times New Roman" w:hAnsi="Times New Roman"/>
              </w:rPr>
              <w:t>Увеличение финансирования</w:t>
            </w:r>
            <w:r w:rsidRPr="00793FAF">
              <w:rPr>
                <w:rFonts w:ascii="Times New Roman" w:hAnsi="Times New Roman"/>
              </w:rPr>
              <w:t xml:space="preserve"> для найма человеческих ресурсов и оборудования</w:t>
            </w:r>
          </w:p>
        </w:tc>
      </w:tr>
      <w:tr w:rsidR="00F62C97" w:rsidRPr="005344F1" w14:paraId="429FFF80" w14:textId="77777777" w:rsidTr="00CC3302">
        <w:tc>
          <w:tcPr>
            <w:tcW w:w="2081" w:type="dxa"/>
            <w:vMerge/>
            <w:shd w:val="clear" w:color="auto" w:fill="auto"/>
          </w:tcPr>
          <w:p w14:paraId="49E90132" w14:textId="77777777" w:rsidR="00F62C97" w:rsidRPr="005344F1" w:rsidRDefault="00F62C97" w:rsidP="00B16954">
            <w:pPr>
              <w:autoSpaceDE w:val="0"/>
              <w:autoSpaceDN w:val="0"/>
              <w:adjustRightInd w:val="0"/>
              <w:spacing w:after="0" w:line="240" w:lineRule="auto"/>
              <w:jc w:val="center"/>
              <w:rPr>
                <w:rFonts w:ascii="Times New Roman" w:hAnsi="Times New Roman"/>
                <w:sz w:val="24"/>
                <w:szCs w:val="24"/>
              </w:rPr>
            </w:pPr>
          </w:p>
        </w:tc>
        <w:tc>
          <w:tcPr>
            <w:tcW w:w="7275" w:type="dxa"/>
            <w:shd w:val="clear" w:color="auto" w:fill="auto"/>
          </w:tcPr>
          <w:p w14:paraId="0ADFB143" w14:textId="77777777" w:rsidR="00F62C97" w:rsidRPr="00793FAF" w:rsidRDefault="00F62C97" w:rsidP="00B16954">
            <w:pPr>
              <w:autoSpaceDE w:val="0"/>
              <w:autoSpaceDN w:val="0"/>
              <w:adjustRightInd w:val="0"/>
              <w:spacing w:after="0" w:line="240" w:lineRule="auto"/>
              <w:jc w:val="both"/>
              <w:rPr>
                <w:rFonts w:ascii="Times New Roman" w:hAnsi="Times New Roman"/>
              </w:rPr>
            </w:pPr>
            <w:r w:rsidRPr="00793FAF">
              <w:rPr>
                <w:rFonts w:ascii="Times New Roman" w:hAnsi="Times New Roman"/>
              </w:rPr>
              <w:t>Повышение узнаваемости университета в академическом сообществе как обладателя знаний о технологиях и методологиях, разработанных в различных проектах НИОКР</w:t>
            </w:r>
          </w:p>
        </w:tc>
      </w:tr>
      <w:tr w:rsidR="00F62C97" w:rsidRPr="005344F1" w14:paraId="70006B10" w14:textId="77777777" w:rsidTr="00CC3302">
        <w:tc>
          <w:tcPr>
            <w:tcW w:w="2081" w:type="dxa"/>
            <w:vMerge/>
            <w:shd w:val="clear" w:color="auto" w:fill="auto"/>
          </w:tcPr>
          <w:p w14:paraId="0F19B921" w14:textId="77777777" w:rsidR="00F62C97" w:rsidRPr="005344F1" w:rsidRDefault="00F62C97" w:rsidP="00B16954">
            <w:pPr>
              <w:autoSpaceDE w:val="0"/>
              <w:autoSpaceDN w:val="0"/>
              <w:adjustRightInd w:val="0"/>
              <w:spacing w:after="0" w:line="240" w:lineRule="auto"/>
              <w:jc w:val="center"/>
              <w:rPr>
                <w:rFonts w:ascii="Times New Roman" w:hAnsi="Times New Roman"/>
                <w:sz w:val="24"/>
                <w:szCs w:val="24"/>
              </w:rPr>
            </w:pPr>
          </w:p>
        </w:tc>
        <w:tc>
          <w:tcPr>
            <w:tcW w:w="7275" w:type="dxa"/>
            <w:shd w:val="clear" w:color="auto" w:fill="auto"/>
          </w:tcPr>
          <w:p w14:paraId="68DFE27B" w14:textId="77777777" w:rsidR="00F62C97" w:rsidRPr="00793FAF" w:rsidRDefault="00F62C97" w:rsidP="00B16954">
            <w:pPr>
              <w:autoSpaceDE w:val="0"/>
              <w:autoSpaceDN w:val="0"/>
              <w:adjustRightInd w:val="0"/>
              <w:spacing w:after="0" w:line="240" w:lineRule="auto"/>
              <w:jc w:val="both"/>
              <w:rPr>
                <w:rFonts w:ascii="Times New Roman" w:hAnsi="Times New Roman"/>
              </w:rPr>
            </w:pPr>
            <w:r w:rsidRPr="00793FAF">
              <w:rPr>
                <w:rFonts w:ascii="Times New Roman" w:hAnsi="Times New Roman"/>
              </w:rPr>
              <w:t>Присоединение к безопасной среде для получения отзывов об идеях / результатах / теориях</w:t>
            </w:r>
          </w:p>
        </w:tc>
      </w:tr>
      <w:tr w:rsidR="00F62C97" w:rsidRPr="00805F53" w14:paraId="47958F55" w14:textId="77777777" w:rsidTr="00CC3302">
        <w:tc>
          <w:tcPr>
            <w:tcW w:w="2081" w:type="dxa"/>
            <w:vMerge/>
            <w:shd w:val="clear" w:color="auto" w:fill="auto"/>
          </w:tcPr>
          <w:p w14:paraId="5B18319B" w14:textId="77777777" w:rsidR="00F62C97" w:rsidRPr="005344F1" w:rsidRDefault="00F62C97" w:rsidP="00B16954">
            <w:pPr>
              <w:autoSpaceDE w:val="0"/>
              <w:autoSpaceDN w:val="0"/>
              <w:adjustRightInd w:val="0"/>
              <w:spacing w:after="0" w:line="240" w:lineRule="auto"/>
              <w:jc w:val="center"/>
              <w:rPr>
                <w:rFonts w:ascii="Times New Roman" w:hAnsi="Times New Roman"/>
                <w:sz w:val="24"/>
                <w:szCs w:val="24"/>
              </w:rPr>
            </w:pPr>
          </w:p>
        </w:tc>
        <w:tc>
          <w:tcPr>
            <w:tcW w:w="7275" w:type="dxa"/>
            <w:shd w:val="clear" w:color="auto" w:fill="auto"/>
          </w:tcPr>
          <w:p w14:paraId="4A33FD9F" w14:textId="77777777" w:rsidR="00F62C97" w:rsidRPr="00793FAF" w:rsidRDefault="00F62C97" w:rsidP="00B16954">
            <w:pPr>
              <w:autoSpaceDE w:val="0"/>
              <w:autoSpaceDN w:val="0"/>
              <w:adjustRightInd w:val="0"/>
              <w:spacing w:after="0" w:line="240" w:lineRule="auto"/>
              <w:jc w:val="both"/>
              <w:rPr>
                <w:rFonts w:ascii="Times New Roman" w:hAnsi="Times New Roman"/>
              </w:rPr>
            </w:pPr>
            <w:r w:rsidRPr="00793FAF">
              <w:rPr>
                <w:rFonts w:ascii="Times New Roman" w:hAnsi="Times New Roman"/>
              </w:rPr>
              <w:t>Усилить ноу-хау университета по определенным предметам благодаря внутренним характеристикам отрасли</w:t>
            </w:r>
          </w:p>
        </w:tc>
      </w:tr>
      <w:tr w:rsidR="00F62C97" w:rsidRPr="00805F53" w14:paraId="32C518F1" w14:textId="77777777" w:rsidTr="00CC3302">
        <w:tc>
          <w:tcPr>
            <w:tcW w:w="2081" w:type="dxa"/>
            <w:vMerge/>
            <w:shd w:val="clear" w:color="auto" w:fill="auto"/>
          </w:tcPr>
          <w:p w14:paraId="4FA89029" w14:textId="77777777" w:rsidR="00F62C97" w:rsidRPr="00805F53" w:rsidRDefault="00F62C97" w:rsidP="00B16954">
            <w:pPr>
              <w:autoSpaceDE w:val="0"/>
              <w:autoSpaceDN w:val="0"/>
              <w:adjustRightInd w:val="0"/>
              <w:spacing w:after="0" w:line="240" w:lineRule="auto"/>
              <w:jc w:val="center"/>
              <w:rPr>
                <w:rFonts w:ascii="Times New Roman" w:hAnsi="Times New Roman"/>
                <w:sz w:val="24"/>
                <w:szCs w:val="24"/>
              </w:rPr>
            </w:pPr>
          </w:p>
        </w:tc>
        <w:tc>
          <w:tcPr>
            <w:tcW w:w="7275" w:type="dxa"/>
            <w:shd w:val="clear" w:color="auto" w:fill="auto"/>
          </w:tcPr>
          <w:p w14:paraId="10AF5E66" w14:textId="77777777" w:rsidR="00F62C97" w:rsidRPr="00793FAF" w:rsidRDefault="00F62C97" w:rsidP="00B16954">
            <w:pPr>
              <w:autoSpaceDE w:val="0"/>
              <w:autoSpaceDN w:val="0"/>
              <w:adjustRightInd w:val="0"/>
              <w:spacing w:after="0" w:line="240" w:lineRule="auto"/>
              <w:jc w:val="both"/>
              <w:rPr>
                <w:rFonts w:ascii="Times New Roman" w:hAnsi="Times New Roman"/>
              </w:rPr>
            </w:pPr>
            <w:r w:rsidRPr="00793FAF">
              <w:rPr>
                <w:rFonts w:ascii="Times New Roman" w:hAnsi="Times New Roman"/>
              </w:rPr>
              <w:t>Повышение способности привлекать новых студентов</w:t>
            </w:r>
          </w:p>
        </w:tc>
      </w:tr>
      <w:tr w:rsidR="00F62C97" w:rsidRPr="00805F53" w14:paraId="68BE887F" w14:textId="77777777" w:rsidTr="00CC3302">
        <w:tc>
          <w:tcPr>
            <w:tcW w:w="2081" w:type="dxa"/>
            <w:vMerge w:val="restart"/>
            <w:shd w:val="clear" w:color="auto" w:fill="auto"/>
          </w:tcPr>
          <w:p w14:paraId="4E5A9DA2" w14:textId="77777777" w:rsidR="00F62C97" w:rsidRDefault="00F62C97" w:rsidP="00B16954">
            <w:pPr>
              <w:autoSpaceDE w:val="0"/>
              <w:autoSpaceDN w:val="0"/>
              <w:adjustRightInd w:val="0"/>
              <w:spacing w:after="0" w:line="240" w:lineRule="auto"/>
              <w:jc w:val="center"/>
              <w:rPr>
                <w:rFonts w:ascii="Times New Roman" w:hAnsi="Times New Roman"/>
              </w:rPr>
            </w:pPr>
          </w:p>
          <w:p w14:paraId="055E1FA7" w14:textId="77777777" w:rsidR="00F62C97" w:rsidRPr="000558A0" w:rsidRDefault="00F62C97" w:rsidP="00B16954">
            <w:pPr>
              <w:autoSpaceDE w:val="0"/>
              <w:autoSpaceDN w:val="0"/>
              <w:adjustRightInd w:val="0"/>
              <w:spacing w:after="0" w:line="240" w:lineRule="auto"/>
              <w:jc w:val="center"/>
              <w:rPr>
                <w:rFonts w:ascii="Times New Roman" w:hAnsi="Times New Roman"/>
              </w:rPr>
            </w:pPr>
            <w:r w:rsidRPr="000558A0">
              <w:rPr>
                <w:rFonts w:ascii="Times New Roman" w:hAnsi="Times New Roman"/>
              </w:rPr>
              <w:t>Государство и общество</w:t>
            </w:r>
          </w:p>
        </w:tc>
        <w:tc>
          <w:tcPr>
            <w:tcW w:w="7275" w:type="dxa"/>
            <w:shd w:val="clear" w:color="auto" w:fill="auto"/>
          </w:tcPr>
          <w:p w14:paraId="06F10E4E" w14:textId="77777777" w:rsidR="00F62C97" w:rsidRPr="00793FAF" w:rsidRDefault="00F62C97" w:rsidP="00B16954">
            <w:pPr>
              <w:autoSpaceDE w:val="0"/>
              <w:autoSpaceDN w:val="0"/>
              <w:adjustRightInd w:val="0"/>
              <w:spacing w:after="0" w:line="240" w:lineRule="auto"/>
              <w:jc w:val="both"/>
              <w:rPr>
                <w:rFonts w:ascii="Times New Roman" w:hAnsi="Times New Roman"/>
              </w:rPr>
            </w:pPr>
            <w:r w:rsidRPr="00793FAF">
              <w:rPr>
                <w:rFonts w:ascii="Times New Roman" w:hAnsi="Times New Roman"/>
              </w:rPr>
              <w:t>Содействие региональному / местному экономическому развитию, а именно за счет прямого и косвенного увеличения производства товаров и услуг и экспортной ориентации региональных / местных компаний.</w:t>
            </w:r>
          </w:p>
        </w:tc>
      </w:tr>
      <w:tr w:rsidR="00F62C97" w:rsidRPr="003F2D58" w14:paraId="5DED847A" w14:textId="77777777" w:rsidTr="00CC3302">
        <w:tc>
          <w:tcPr>
            <w:tcW w:w="2081" w:type="dxa"/>
            <w:vMerge/>
            <w:shd w:val="clear" w:color="auto" w:fill="auto"/>
          </w:tcPr>
          <w:p w14:paraId="708758E2" w14:textId="77777777" w:rsidR="00F62C97" w:rsidRPr="00805F53" w:rsidRDefault="00F62C97" w:rsidP="00B16954">
            <w:pPr>
              <w:autoSpaceDE w:val="0"/>
              <w:autoSpaceDN w:val="0"/>
              <w:adjustRightInd w:val="0"/>
              <w:spacing w:after="0" w:line="240" w:lineRule="auto"/>
              <w:jc w:val="center"/>
              <w:rPr>
                <w:rFonts w:ascii="Times New Roman" w:hAnsi="Times New Roman"/>
                <w:sz w:val="24"/>
                <w:szCs w:val="24"/>
              </w:rPr>
            </w:pPr>
          </w:p>
        </w:tc>
        <w:tc>
          <w:tcPr>
            <w:tcW w:w="7275" w:type="dxa"/>
            <w:shd w:val="clear" w:color="auto" w:fill="auto"/>
          </w:tcPr>
          <w:p w14:paraId="1369D3C2" w14:textId="77777777" w:rsidR="00F62C97" w:rsidRPr="00793FAF" w:rsidRDefault="00F62C97" w:rsidP="00B16954">
            <w:pPr>
              <w:autoSpaceDE w:val="0"/>
              <w:autoSpaceDN w:val="0"/>
              <w:adjustRightInd w:val="0"/>
              <w:spacing w:after="0" w:line="240" w:lineRule="auto"/>
              <w:jc w:val="both"/>
              <w:rPr>
                <w:rFonts w:ascii="Times New Roman" w:hAnsi="Times New Roman"/>
                <w:lang w:val="en-US"/>
              </w:rPr>
            </w:pPr>
            <w:r w:rsidRPr="00793FAF">
              <w:rPr>
                <w:rFonts w:ascii="Times New Roman" w:hAnsi="Times New Roman"/>
                <w:lang w:val="en-US"/>
              </w:rPr>
              <w:t>Увеличение набора студентов (трудоустройство)</w:t>
            </w:r>
          </w:p>
        </w:tc>
      </w:tr>
      <w:tr w:rsidR="00F62C97" w:rsidRPr="00805F53" w14:paraId="71A55C1B" w14:textId="77777777" w:rsidTr="00CC3302">
        <w:tc>
          <w:tcPr>
            <w:tcW w:w="2081" w:type="dxa"/>
            <w:vMerge/>
            <w:shd w:val="clear" w:color="auto" w:fill="auto"/>
          </w:tcPr>
          <w:p w14:paraId="7C0035B3" w14:textId="77777777" w:rsidR="00F62C97" w:rsidRPr="003F2D58" w:rsidRDefault="00F62C97" w:rsidP="00B16954">
            <w:pPr>
              <w:autoSpaceDE w:val="0"/>
              <w:autoSpaceDN w:val="0"/>
              <w:adjustRightInd w:val="0"/>
              <w:spacing w:after="0" w:line="240" w:lineRule="auto"/>
              <w:jc w:val="center"/>
              <w:rPr>
                <w:rFonts w:ascii="Times New Roman" w:hAnsi="Times New Roman"/>
                <w:sz w:val="24"/>
                <w:szCs w:val="24"/>
                <w:lang w:val="en-US"/>
              </w:rPr>
            </w:pPr>
          </w:p>
        </w:tc>
        <w:tc>
          <w:tcPr>
            <w:tcW w:w="7275" w:type="dxa"/>
            <w:shd w:val="clear" w:color="auto" w:fill="auto"/>
          </w:tcPr>
          <w:p w14:paraId="2F191E1F" w14:textId="77777777" w:rsidR="00F62C97" w:rsidRPr="00793FAF" w:rsidRDefault="00F62C97" w:rsidP="00B16954">
            <w:pPr>
              <w:autoSpaceDE w:val="0"/>
              <w:autoSpaceDN w:val="0"/>
              <w:adjustRightInd w:val="0"/>
              <w:spacing w:after="0" w:line="240" w:lineRule="auto"/>
              <w:jc w:val="both"/>
              <w:rPr>
                <w:rFonts w:ascii="Times New Roman" w:hAnsi="Times New Roman"/>
              </w:rPr>
            </w:pPr>
            <w:r w:rsidRPr="00793FAF">
              <w:rPr>
                <w:rFonts w:ascii="Times New Roman" w:hAnsi="Times New Roman"/>
              </w:rPr>
              <w:t>Увеличение технологического прорыва (например, человеко-машинный интерфейс, датчики шумоподавления)</w:t>
            </w:r>
          </w:p>
        </w:tc>
      </w:tr>
      <w:tr w:rsidR="00F62C97" w:rsidRPr="00805F53" w14:paraId="4612AC98" w14:textId="77777777" w:rsidTr="00CC3302">
        <w:tc>
          <w:tcPr>
            <w:tcW w:w="2081" w:type="dxa"/>
            <w:vMerge/>
            <w:shd w:val="clear" w:color="auto" w:fill="auto"/>
          </w:tcPr>
          <w:p w14:paraId="6FCB77A2" w14:textId="77777777" w:rsidR="00F62C97" w:rsidRPr="00805F53" w:rsidRDefault="00F62C97" w:rsidP="00B16954">
            <w:pPr>
              <w:autoSpaceDE w:val="0"/>
              <w:autoSpaceDN w:val="0"/>
              <w:adjustRightInd w:val="0"/>
              <w:spacing w:after="0" w:line="240" w:lineRule="auto"/>
              <w:jc w:val="center"/>
              <w:rPr>
                <w:rFonts w:ascii="Times New Roman" w:hAnsi="Times New Roman"/>
                <w:sz w:val="24"/>
                <w:szCs w:val="24"/>
              </w:rPr>
            </w:pPr>
          </w:p>
        </w:tc>
        <w:tc>
          <w:tcPr>
            <w:tcW w:w="7275" w:type="dxa"/>
            <w:shd w:val="clear" w:color="auto" w:fill="auto"/>
          </w:tcPr>
          <w:p w14:paraId="6BB97D8E" w14:textId="77777777" w:rsidR="00F62C97" w:rsidRPr="00793FAF" w:rsidRDefault="00F62C97" w:rsidP="00B16954">
            <w:pPr>
              <w:autoSpaceDE w:val="0"/>
              <w:autoSpaceDN w:val="0"/>
              <w:adjustRightInd w:val="0"/>
              <w:spacing w:after="0" w:line="240" w:lineRule="auto"/>
              <w:jc w:val="both"/>
              <w:rPr>
                <w:rFonts w:ascii="Times New Roman" w:hAnsi="Times New Roman"/>
              </w:rPr>
            </w:pPr>
            <w:r>
              <w:rPr>
                <w:rFonts w:ascii="Times New Roman" w:hAnsi="Times New Roman"/>
              </w:rPr>
              <w:t>Повышение уровня обучения/</w:t>
            </w:r>
            <w:r w:rsidRPr="00793FAF">
              <w:rPr>
                <w:rFonts w:ascii="Times New Roman" w:hAnsi="Times New Roman"/>
              </w:rPr>
              <w:t>непрерывного профессионального развития</w:t>
            </w:r>
          </w:p>
        </w:tc>
      </w:tr>
      <w:tr w:rsidR="00F62C97" w:rsidRPr="00805F53" w14:paraId="32BB5E15" w14:textId="77777777" w:rsidTr="00CC3302">
        <w:tc>
          <w:tcPr>
            <w:tcW w:w="2081" w:type="dxa"/>
            <w:vMerge/>
            <w:shd w:val="clear" w:color="auto" w:fill="auto"/>
          </w:tcPr>
          <w:p w14:paraId="55740E5F" w14:textId="77777777" w:rsidR="00F62C97" w:rsidRPr="00805F53" w:rsidRDefault="00F62C97" w:rsidP="00B16954">
            <w:pPr>
              <w:autoSpaceDE w:val="0"/>
              <w:autoSpaceDN w:val="0"/>
              <w:adjustRightInd w:val="0"/>
              <w:spacing w:after="0" w:line="240" w:lineRule="auto"/>
              <w:jc w:val="center"/>
              <w:rPr>
                <w:rFonts w:ascii="Times New Roman" w:hAnsi="Times New Roman"/>
                <w:sz w:val="24"/>
                <w:szCs w:val="24"/>
              </w:rPr>
            </w:pPr>
          </w:p>
        </w:tc>
        <w:tc>
          <w:tcPr>
            <w:tcW w:w="7275" w:type="dxa"/>
            <w:shd w:val="clear" w:color="auto" w:fill="auto"/>
          </w:tcPr>
          <w:p w14:paraId="60583378" w14:textId="0048DFC3" w:rsidR="00F62C97" w:rsidRPr="00793FAF" w:rsidRDefault="008C64AD" w:rsidP="00B16954">
            <w:pPr>
              <w:autoSpaceDE w:val="0"/>
              <w:autoSpaceDN w:val="0"/>
              <w:adjustRightInd w:val="0"/>
              <w:spacing w:after="0" w:line="240" w:lineRule="auto"/>
              <w:jc w:val="both"/>
              <w:rPr>
                <w:rFonts w:ascii="Times New Roman" w:hAnsi="Times New Roman"/>
              </w:rPr>
            </w:pPr>
            <w:r>
              <w:rPr>
                <w:rFonts w:ascii="Times New Roman" w:hAnsi="Times New Roman"/>
              </w:rPr>
              <w:t>Усиление передачи</w:t>
            </w:r>
            <w:r w:rsidR="00F62C97" w:rsidRPr="00793FAF">
              <w:rPr>
                <w:rFonts w:ascii="Times New Roman" w:hAnsi="Times New Roman"/>
              </w:rPr>
              <w:t xml:space="preserve"> з</w:t>
            </w:r>
            <w:r w:rsidR="00F62C97">
              <w:rPr>
                <w:rFonts w:ascii="Times New Roman" w:hAnsi="Times New Roman"/>
              </w:rPr>
              <w:t>наний в производство</w:t>
            </w:r>
          </w:p>
        </w:tc>
      </w:tr>
      <w:tr w:rsidR="00F63BF6" w:rsidRPr="00805F53" w14:paraId="1A179E1C" w14:textId="77777777" w:rsidTr="00CC3302">
        <w:tc>
          <w:tcPr>
            <w:tcW w:w="9356" w:type="dxa"/>
            <w:gridSpan w:val="2"/>
            <w:shd w:val="clear" w:color="auto" w:fill="auto"/>
          </w:tcPr>
          <w:p w14:paraId="2D511176" w14:textId="7BC984AB" w:rsidR="00F63BF6" w:rsidRPr="00AE2248" w:rsidRDefault="00F63BF6" w:rsidP="00F63BF6">
            <w:pPr>
              <w:spacing w:after="0" w:line="240" w:lineRule="auto"/>
              <w:jc w:val="both"/>
              <w:rPr>
                <w:rFonts w:ascii="Times New Roman" w:eastAsia="Calibri" w:hAnsi="Times New Roman" w:cs="Times New Roman"/>
                <w:lang w:eastAsia="en-US"/>
              </w:rPr>
            </w:pPr>
            <w:r>
              <w:rPr>
                <w:rFonts w:ascii="Times New Roman" w:hAnsi="Times New Roman" w:cs="Times New Roman"/>
                <w:sz w:val="24"/>
                <w:szCs w:val="28"/>
              </w:rPr>
              <w:t xml:space="preserve">        </w:t>
            </w:r>
            <w:r w:rsidRPr="00AE2248">
              <w:rPr>
                <w:rFonts w:ascii="Times New Roman" w:hAnsi="Times New Roman" w:cs="Times New Roman"/>
              </w:rPr>
              <w:t>Примечание – Источник:</w:t>
            </w:r>
            <w:r w:rsidRPr="00AE2248">
              <w:rPr>
                <w:rFonts w:ascii="Times New Roman" w:eastAsia="Calibri" w:hAnsi="Times New Roman" w:cs="Times New Roman"/>
                <w:lang w:eastAsia="en-US"/>
              </w:rPr>
              <w:t xml:space="preserve"> составлено автором </w:t>
            </w:r>
          </w:p>
        </w:tc>
      </w:tr>
    </w:tbl>
    <w:p w14:paraId="198209CA" w14:textId="77777777" w:rsidR="00291021" w:rsidRPr="002F7BE7" w:rsidRDefault="00291021" w:rsidP="00F62C97">
      <w:pPr>
        <w:spacing w:after="0" w:line="240" w:lineRule="auto"/>
        <w:ind w:firstLine="567"/>
        <w:jc w:val="both"/>
        <w:rPr>
          <w:rFonts w:ascii="Times New Roman" w:eastAsiaTheme="minorHAnsi" w:hAnsi="Times New Roman" w:cs="Times New Roman"/>
          <w:sz w:val="28"/>
          <w:szCs w:val="28"/>
          <w:lang w:eastAsia="en-US"/>
        </w:rPr>
      </w:pPr>
    </w:p>
    <w:p w14:paraId="1A0C2CA0" w14:textId="1E1A689C" w:rsidR="00F62C97" w:rsidRPr="00F62C97" w:rsidRDefault="00B55A06" w:rsidP="00F62C97">
      <w:pPr>
        <w:spacing w:after="0" w:line="24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Исходя из </w:t>
      </w:r>
      <w:r w:rsidR="00D776EB">
        <w:rPr>
          <w:rFonts w:ascii="Times New Roman" w:eastAsiaTheme="minorHAnsi" w:hAnsi="Times New Roman" w:cs="Times New Roman"/>
          <w:sz w:val="28"/>
          <w:szCs w:val="28"/>
          <w:lang w:eastAsia="en-US"/>
        </w:rPr>
        <w:t xml:space="preserve">таблицы </w:t>
      </w:r>
      <w:r w:rsidR="00B909D0">
        <w:rPr>
          <w:rFonts w:ascii="Times New Roman" w:eastAsiaTheme="minorHAnsi" w:hAnsi="Times New Roman" w:cs="Times New Roman"/>
          <w:sz w:val="28"/>
          <w:szCs w:val="28"/>
          <w:lang w:eastAsia="en-US"/>
        </w:rPr>
        <w:t>25</w:t>
      </w:r>
      <w:r w:rsidRPr="00517E94">
        <w:rPr>
          <w:rFonts w:ascii="Times New Roman" w:eastAsiaTheme="minorHAnsi" w:hAnsi="Times New Roman" w:cs="Times New Roman"/>
          <w:sz w:val="28"/>
          <w:szCs w:val="28"/>
          <w:lang w:eastAsia="en-US"/>
        </w:rPr>
        <w:t>, государство</w:t>
      </w:r>
      <w:r w:rsidR="00517E94" w:rsidRPr="00517E94">
        <w:rPr>
          <w:rFonts w:ascii="Times New Roman" w:eastAsiaTheme="minorHAnsi" w:hAnsi="Times New Roman" w:cs="Times New Roman"/>
          <w:sz w:val="28"/>
          <w:szCs w:val="28"/>
          <w:lang w:eastAsia="en-US"/>
        </w:rPr>
        <w:t xml:space="preserve"> стимулирует </w:t>
      </w:r>
      <w:r w:rsidR="00F62C97" w:rsidRPr="00517E94">
        <w:rPr>
          <w:rFonts w:ascii="Times New Roman" w:eastAsiaTheme="minorHAnsi" w:hAnsi="Times New Roman" w:cs="Times New Roman"/>
          <w:sz w:val="28"/>
          <w:szCs w:val="28"/>
          <w:lang w:eastAsia="en-US"/>
        </w:rPr>
        <w:t xml:space="preserve">сотрудничество между университетами и производством посредством </w:t>
      </w:r>
      <w:r w:rsidR="00517E94" w:rsidRPr="00517E94">
        <w:rPr>
          <w:rFonts w:ascii="Times New Roman" w:eastAsiaTheme="minorHAnsi" w:hAnsi="Times New Roman" w:cs="Times New Roman"/>
          <w:sz w:val="28"/>
          <w:szCs w:val="28"/>
          <w:lang w:eastAsia="en-US"/>
        </w:rPr>
        <w:t>финансирования</w:t>
      </w:r>
      <w:r w:rsidR="00F62C97" w:rsidRPr="00517E94">
        <w:rPr>
          <w:rFonts w:ascii="Times New Roman" w:eastAsiaTheme="minorHAnsi" w:hAnsi="Times New Roman" w:cs="Times New Roman"/>
          <w:sz w:val="28"/>
          <w:szCs w:val="28"/>
          <w:lang w:eastAsia="en-US"/>
        </w:rPr>
        <w:t xml:space="preserve"> государственных университетов</w:t>
      </w:r>
      <w:r w:rsidR="00517E94" w:rsidRPr="00517E94">
        <w:rPr>
          <w:rFonts w:ascii="Times New Roman" w:eastAsiaTheme="minorHAnsi" w:hAnsi="Times New Roman" w:cs="Times New Roman"/>
          <w:sz w:val="28"/>
          <w:szCs w:val="28"/>
          <w:lang w:eastAsia="en-US"/>
        </w:rPr>
        <w:t>, которое определяется</w:t>
      </w:r>
      <w:r w:rsidR="008C64AD">
        <w:rPr>
          <w:rFonts w:ascii="Times New Roman" w:eastAsiaTheme="minorHAnsi" w:hAnsi="Times New Roman" w:cs="Times New Roman"/>
          <w:sz w:val="28"/>
          <w:szCs w:val="28"/>
          <w:lang w:eastAsia="en-US"/>
        </w:rPr>
        <w:t>,</w:t>
      </w:r>
      <w:r w:rsidR="00F567B8">
        <w:rPr>
          <w:rFonts w:ascii="Times New Roman" w:eastAsiaTheme="minorHAnsi" w:hAnsi="Times New Roman" w:cs="Times New Roman"/>
          <w:sz w:val="28"/>
          <w:szCs w:val="28"/>
          <w:lang w:eastAsia="en-US"/>
        </w:rPr>
        <w:t xml:space="preserve"> </w:t>
      </w:r>
      <w:r w:rsidR="00517E94" w:rsidRPr="00517E94">
        <w:rPr>
          <w:rFonts w:ascii="Times New Roman" w:eastAsiaTheme="minorHAnsi" w:hAnsi="Times New Roman" w:cs="Times New Roman"/>
          <w:sz w:val="28"/>
          <w:szCs w:val="28"/>
          <w:lang w:eastAsia="en-US"/>
        </w:rPr>
        <w:t xml:space="preserve">исходя из </w:t>
      </w:r>
      <w:r w:rsidR="008C64AD">
        <w:rPr>
          <w:rFonts w:ascii="Times New Roman" w:eastAsiaTheme="minorHAnsi" w:hAnsi="Times New Roman" w:cs="Times New Roman"/>
          <w:sz w:val="28"/>
          <w:szCs w:val="28"/>
          <w:lang w:eastAsia="en-US"/>
        </w:rPr>
        <w:t xml:space="preserve">таких </w:t>
      </w:r>
      <w:r w:rsidR="00517E94" w:rsidRPr="00517E94">
        <w:rPr>
          <w:rFonts w:ascii="Times New Roman" w:eastAsiaTheme="minorHAnsi" w:hAnsi="Times New Roman" w:cs="Times New Roman"/>
          <w:sz w:val="28"/>
          <w:szCs w:val="28"/>
          <w:lang w:eastAsia="en-US"/>
        </w:rPr>
        <w:t>показателей</w:t>
      </w:r>
      <w:r w:rsidR="00F62C97" w:rsidRPr="00517E94">
        <w:rPr>
          <w:rFonts w:ascii="Times New Roman" w:eastAsiaTheme="minorHAnsi" w:hAnsi="Times New Roman" w:cs="Times New Roman"/>
          <w:sz w:val="28"/>
          <w:szCs w:val="28"/>
          <w:lang w:eastAsia="en-US"/>
        </w:rPr>
        <w:t xml:space="preserve"> эффективности</w:t>
      </w:r>
      <w:r w:rsidR="00517E94" w:rsidRPr="00517E94">
        <w:rPr>
          <w:rFonts w:ascii="Times New Roman" w:eastAsiaTheme="minorHAnsi" w:hAnsi="Times New Roman" w:cs="Times New Roman"/>
          <w:sz w:val="28"/>
          <w:szCs w:val="28"/>
          <w:lang w:eastAsia="en-US"/>
        </w:rPr>
        <w:t>,</w:t>
      </w:r>
      <w:r w:rsidR="00F62C97" w:rsidRPr="00517E94">
        <w:rPr>
          <w:rFonts w:ascii="Times New Roman" w:eastAsiaTheme="minorHAnsi" w:hAnsi="Times New Roman" w:cs="Times New Roman"/>
          <w:sz w:val="28"/>
          <w:szCs w:val="28"/>
          <w:lang w:eastAsia="en-US"/>
        </w:rPr>
        <w:t xml:space="preserve"> как количество студентов, выпускников докторантов, научных публикаций и патентов. В целях стимулирования сотрудничества университета с производством </w:t>
      </w:r>
      <w:r w:rsidR="00517E94" w:rsidRPr="00517E94">
        <w:rPr>
          <w:rFonts w:ascii="Times New Roman" w:eastAsiaTheme="minorHAnsi" w:hAnsi="Times New Roman" w:cs="Times New Roman"/>
          <w:sz w:val="28"/>
          <w:szCs w:val="28"/>
          <w:lang w:eastAsia="en-US"/>
        </w:rPr>
        <w:t>рекомендуется</w:t>
      </w:r>
      <w:r w:rsidR="00F62C97" w:rsidRPr="00517E94">
        <w:rPr>
          <w:rFonts w:ascii="Times New Roman" w:eastAsiaTheme="minorHAnsi" w:hAnsi="Times New Roman" w:cs="Times New Roman"/>
          <w:sz w:val="28"/>
          <w:szCs w:val="28"/>
          <w:lang w:eastAsia="en-US"/>
        </w:rPr>
        <w:t xml:space="preserve"> </w:t>
      </w:r>
      <w:r w:rsidR="00517E94" w:rsidRPr="00517E94">
        <w:rPr>
          <w:rFonts w:ascii="Times New Roman" w:eastAsiaTheme="minorHAnsi" w:hAnsi="Times New Roman" w:cs="Times New Roman"/>
          <w:sz w:val="28"/>
          <w:szCs w:val="28"/>
          <w:lang w:eastAsia="en-US"/>
        </w:rPr>
        <w:t>предусмотреть</w:t>
      </w:r>
      <w:r w:rsidR="00F62C97" w:rsidRPr="00517E94">
        <w:rPr>
          <w:rFonts w:ascii="Times New Roman" w:eastAsiaTheme="minorHAnsi" w:hAnsi="Times New Roman" w:cs="Times New Roman"/>
          <w:sz w:val="28"/>
          <w:szCs w:val="28"/>
          <w:lang w:eastAsia="en-US"/>
        </w:rPr>
        <w:t xml:space="preserve"> другие критерии, такие как количество консалтинговых или научно-исследовательских контрактов с производством, доход от</w:t>
      </w:r>
      <w:r w:rsidR="00F62C97" w:rsidRPr="00F62C97">
        <w:rPr>
          <w:rFonts w:ascii="Times New Roman" w:eastAsiaTheme="minorHAnsi" w:hAnsi="Times New Roman" w:cs="Times New Roman"/>
          <w:sz w:val="28"/>
          <w:szCs w:val="28"/>
          <w:lang w:eastAsia="en-US"/>
        </w:rPr>
        <w:t xml:space="preserve"> лицензирования </w:t>
      </w:r>
      <w:r w:rsidR="00F62C97" w:rsidRPr="00F62C97">
        <w:rPr>
          <w:rFonts w:ascii="Times New Roman" w:eastAsiaTheme="minorHAnsi" w:hAnsi="Times New Roman" w:cs="Times New Roman"/>
          <w:sz w:val="28"/>
          <w:szCs w:val="28"/>
          <w:lang w:eastAsia="en-US"/>
        </w:rPr>
        <w:lastRenderedPageBreak/>
        <w:t xml:space="preserve">патентов, количество дополнительных компаний, количество запусков продуктов, созданных преподавателями или выпускниками университета и т. д. </w:t>
      </w:r>
    </w:p>
    <w:p w14:paraId="63F9D518" w14:textId="77777777" w:rsidR="00AE2248" w:rsidRDefault="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 xml:space="preserve">Для улучшения казахстанской практики финансирования наукоемкого производства, на наш взгляд, привлекательны такие модели финансирования, как ваучерная схема, партнерство по передаче знаний, совместные исследования и разработки. Эти модели финансирования наукоемкого производства позволяют установить прямую связь между научно-исследовательскими институтами и производством с повышением потенциала партнерства государства, науки, образования и бизнеса.  </w:t>
      </w:r>
    </w:p>
    <w:p w14:paraId="3D9924D0" w14:textId="77777777" w:rsidR="00AE2248" w:rsidRDefault="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Кроме того, опыт европейских стран в использовании методов финансирования производства, основанного на знаниях, особенно инновационных ваучеров, показал, что эффективность финансовых инструментов для стимулирования развития наукоемкого производства трудно оценить. Поэтому, прежде чем внедрять новые методы финансирования наукоемкого производства в Казахстане, необходимо научитьс</w:t>
      </w:r>
      <w:r w:rsidR="00E260DB">
        <w:rPr>
          <w:rFonts w:ascii="Times New Roman" w:eastAsiaTheme="minorHAnsi" w:hAnsi="Times New Roman" w:cs="Times New Roman"/>
          <w:sz w:val="28"/>
          <w:szCs w:val="28"/>
          <w:lang w:eastAsia="en-US"/>
        </w:rPr>
        <w:t xml:space="preserve">я оценивать их эффективность. </w:t>
      </w:r>
    </w:p>
    <w:p w14:paraId="2CADF070" w14:textId="372605A0" w:rsidR="00F62C97" w:rsidRDefault="00E260DB">
      <w:pPr>
        <w:spacing w:after="0" w:line="240" w:lineRule="auto"/>
        <w:ind w:firstLine="567"/>
        <w:jc w:val="both"/>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С</w:t>
      </w:r>
      <w:r w:rsidR="00AD156D" w:rsidRPr="00AD156D">
        <w:rPr>
          <w:rFonts w:ascii="Times New Roman" w:eastAsiaTheme="minorHAnsi" w:hAnsi="Times New Roman" w:cs="Times New Roman"/>
          <w:sz w:val="28"/>
          <w:szCs w:val="28"/>
          <w:lang w:eastAsia="en-US"/>
        </w:rPr>
        <w:t xml:space="preserve"> </w:t>
      </w:r>
      <w:r w:rsidR="00AD156D">
        <w:rPr>
          <w:rFonts w:ascii="Times New Roman" w:eastAsiaTheme="minorHAnsi" w:hAnsi="Times New Roman" w:cs="Times New Roman"/>
          <w:sz w:val="28"/>
          <w:szCs w:val="28"/>
          <w:lang w:eastAsia="en-US"/>
        </w:rPr>
        <w:t>учетом</w:t>
      </w:r>
      <w:r w:rsidR="00AD156D" w:rsidRPr="00AD156D">
        <w:rPr>
          <w:rFonts w:ascii="Times New Roman" w:eastAsiaTheme="minorHAnsi" w:hAnsi="Times New Roman" w:cs="Times New Roman"/>
          <w:sz w:val="28"/>
          <w:szCs w:val="28"/>
          <w:lang w:eastAsia="en-US"/>
        </w:rPr>
        <w:t xml:space="preserve"> </w:t>
      </w:r>
      <w:r w:rsidR="00F62C97" w:rsidRPr="00F62C97">
        <w:rPr>
          <w:rFonts w:ascii="Times New Roman" w:eastAsiaTheme="minorHAnsi" w:hAnsi="Times New Roman" w:cs="Times New Roman"/>
          <w:sz w:val="28"/>
          <w:szCs w:val="28"/>
          <w:lang w:eastAsia="en-US"/>
        </w:rPr>
        <w:t>вышеизложенного, на основе результатов проведенного опроса</w:t>
      </w:r>
      <w:r w:rsidR="00343551">
        <w:rPr>
          <w:rFonts w:ascii="Times New Roman" w:eastAsiaTheme="minorHAnsi" w:hAnsi="Times New Roman" w:cs="Times New Roman"/>
          <w:sz w:val="28"/>
          <w:szCs w:val="28"/>
          <w:lang w:eastAsia="en-US"/>
        </w:rPr>
        <w:t>,</w:t>
      </w:r>
      <w:r w:rsidR="00F62C97" w:rsidRPr="00F62C97">
        <w:rPr>
          <w:rFonts w:ascii="Times New Roman" w:eastAsiaTheme="minorHAnsi" w:hAnsi="Times New Roman" w:cs="Times New Roman"/>
          <w:sz w:val="28"/>
          <w:szCs w:val="28"/>
          <w:lang w:eastAsia="en-US"/>
        </w:rPr>
        <w:t xml:space="preserve"> предлагаем оценивать наукоемкие проекты исходя из показателя окупаемости инвестиций в инновационную деятельность с усилением службы технической поддержки в процессе разработки или внедрения новых продуктов или технологий, а также преимущественно применять внешние каналы продвижения технологий компаний на рынок посредством потребителей, компаний в других отраслях, рынков технологий продуктов или технологий и стартапов</w:t>
      </w:r>
      <w:r w:rsidR="00343551">
        <w:rPr>
          <w:rFonts w:ascii="Times New Roman" w:eastAsiaTheme="minorHAnsi" w:hAnsi="Times New Roman" w:cs="Times New Roman"/>
          <w:sz w:val="28"/>
          <w:szCs w:val="28"/>
          <w:lang w:eastAsia="en-US"/>
        </w:rPr>
        <w:t xml:space="preserve"> в соответствии</w:t>
      </w:r>
      <w:proofErr w:type="gramEnd"/>
      <w:r w:rsidR="00343551">
        <w:rPr>
          <w:rFonts w:ascii="Times New Roman" w:eastAsiaTheme="minorHAnsi" w:hAnsi="Times New Roman" w:cs="Times New Roman"/>
          <w:sz w:val="28"/>
          <w:szCs w:val="28"/>
          <w:lang w:eastAsia="en-US"/>
        </w:rPr>
        <w:t xml:space="preserve"> с рисунком</w:t>
      </w:r>
      <w:r w:rsidR="00E13D18">
        <w:rPr>
          <w:rFonts w:ascii="Times New Roman" w:eastAsiaTheme="minorHAnsi" w:hAnsi="Times New Roman" w:cs="Times New Roman"/>
          <w:sz w:val="28"/>
          <w:szCs w:val="28"/>
          <w:lang w:eastAsia="en-US"/>
        </w:rPr>
        <w:t xml:space="preserve"> 32</w:t>
      </w:r>
      <w:r w:rsidR="00F62C97" w:rsidRPr="00F62C97">
        <w:rPr>
          <w:rFonts w:ascii="Times New Roman" w:eastAsiaTheme="minorHAnsi" w:hAnsi="Times New Roman" w:cs="Times New Roman"/>
          <w:sz w:val="28"/>
          <w:szCs w:val="28"/>
          <w:lang w:eastAsia="en-US"/>
        </w:rPr>
        <w:t>.</w:t>
      </w:r>
    </w:p>
    <w:p w14:paraId="7DABDA0D" w14:textId="77777777" w:rsidR="00FD078D" w:rsidRPr="00E51B74" w:rsidRDefault="00FD078D">
      <w:pPr>
        <w:spacing w:after="0" w:line="240" w:lineRule="auto"/>
        <w:ind w:firstLine="567"/>
        <w:jc w:val="both"/>
        <w:rPr>
          <w:rFonts w:ascii="Times New Roman" w:eastAsiaTheme="minorHAnsi" w:hAnsi="Times New Roman" w:cs="Times New Roman"/>
          <w:sz w:val="28"/>
          <w:szCs w:val="28"/>
          <w:lang w:eastAsia="en-US"/>
        </w:rPr>
      </w:pPr>
    </w:p>
    <w:p w14:paraId="27EDCBB6" w14:textId="2E808D62" w:rsidR="00F62C97" w:rsidRDefault="00F62C97" w:rsidP="00FD078D">
      <w:pPr>
        <w:spacing w:after="0" w:line="240" w:lineRule="auto"/>
        <w:ind w:firstLine="1134"/>
        <w:jc w:val="both"/>
        <w:rPr>
          <w:rFonts w:ascii="Times New Roman" w:eastAsiaTheme="minorHAnsi" w:hAnsi="Times New Roman" w:cs="Times New Roman"/>
          <w:sz w:val="28"/>
          <w:szCs w:val="28"/>
          <w:lang w:val="en-GB" w:eastAsia="en-US"/>
        </w:rPr>
      </w:pPr>
      <w:r>
        <w:rPr>
          <w:noProof/>
        </w:rPr>
        <w:drawing>
          <wp:inline distT="0" distB="0" distL="0" distR="0" wp14:anchorId="1F2E3A6E" wp14:editId="74FF3547">
            <wp:extent cx="4660369" cy="2038350"/>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222" cy="2041348"/>
                    </a:xfrm>
                    <a:prstGeom prst="rect">
                      <a:avLst/>
                    </a:prstGeom>
                    <a:noFill/>
                    <a:ln>
                      <a:noFill/>
                    </a:ln>
                  </pic:spPr>
                </pic:pic>
              </a:graphicData>
            </a:graphic>
          </wp:inline>
        </w:drawing>
      </w:r>
    </w:p>
    <w:p w14:paraId="14BCAC44" w14:textId="2A8D416B" w:rsidR="00DC67E1" w:rsidRPr="00DE0B10" w:rsidRDefault="00DC67E1" w:rsidP="00F62C97">
      <w:pPr>
        <w:spacing w:after="0" w:line="240" w:lineRule="auto"/>
        <w:ind w:firstLine="567"/>
        <w:jc w:val="both"/>
        <w:rPr>
          <w:rFonts w:ascii="Times New Roman" w:eastAsiaTheme="minorHAnsi" w:hAnsi="Times New Roman" w:cs="Times New Roman"/>
          <w:sz w:val="28"/>
          <w:szCs w:val="28"/>
          <w:lang w:val="en-GB" w:eastAsia="en-US"/>
        </w:rPr>
      </w:pPr>
    </w:p>
    <w:p w14:paraId="13E07EC8" w14:textId="77777777" w:rsidR="00AD156D" w:rsidRPr="00D6106C" w:rsidRDefault="00DC67E1" w:rsidP="0031596E">
      <w:pPr>
        <w:spacing w:after="0" w:line="240" w:lineRule="auto"/>
        <w:ind w:firstLine="142"/>
        <w:jc w:val="center"/>
        <w:rPr>
          <w:rFonts w:ascii="Times New Roman" w:eastAsiaTheme="minorHAnsi" w:hAnsi="Times New Roman" w:cs="Times New Roman"/>
          <w:bCs/>
          <w:sz w:val="28"/>
          <w:szCs w:val="28"/>
          <w:shd w:val="clear" w:color="auto" w:fill="FFFFFF"/>
          <w:lang w:eastAsia="en-US"/>
        </w:rPr>
      </w:pPr>
      <w:r w:rsidRPr="00DE0B10">
        <w:rPr>
          <w:rFonts w:ascii="Times New Roman" w:eastAsiaTheme="minorHAnsi" w:hAnsi="Times New Roman" w:cs="Times New Roman"/>
          <w:bCs/>
          <w:sz w:val="28"/>
          <w:szCs w:val="28"/>
          <w:shd w:val="clear" w:color="auto" w:fill="FFFFFF"/>
          <w:lang w:eastAsia="en-US"/>
        </w:rPr>
        <w:t xml:space="preserve">Рисунок 32 – </w:t>
      </w:r>
      <w:r w:rsidR="00DE0B10" w:rsidRPr="00DE0B10">
        <w:rPr>
          <w:rFonts w:ascii="Times New Roman" w:eastAsiaTheme="minorHAnsi" w:hAnsi="Times New Roman" w:cs="Times New Roman"/>
          <w:bCs/>
          <w:sz w:val="28"/>
          <w:szCs w:val="28"/>
          <w:shd w:val="clear" w:color="auto" w:fill="FFFFFF"/>
          <w:lang w:eastAsia="en-US"/>
        </w:rPr>
        <w:t xml:space="preserve">Предлагаемый индикатор оценки </w:t>
      </w:r>
      <w:r w:rsidR="0031596E">
        <w:rPr>
          <w:rFonts w:ascii="Times New Roman" w:eastAsiaTheme="minorHAnsi" w:hAnsi="Times New Roman" w:cs="Times New Roman"/>
          <w:bCs/>
          <w:sz w:val="28"/>
          <w:szCs w:val="28"/>
          <w:shd w:val="clear" w:color="auto" w:fill="FFFFFF"/>
          <w:lang w:eastAsia="en-US"/>
        </w:rPr>
        <w:t>наукоемких производств</w:t>
      </w:r>
      <w:r w:rsidR="00DE0B10" w:rsidRPr="00DE0B10">
        <w:rPr>
          <w:rFonts w:ascii="Times New Roman" w:eastAsiaTheme="minorHAnsi" w:hAnsi="Times New Roman" w:cs="Times New Roman"/>
          <w:bCs/>
          <w:sz w:val="28"/>
          <w:szCs w:val="28"/>
          <w:shd w:val="clear" w:color="auto" w:fill="FFFFFF"/>
          <w:lang w:eastAsia="en-US"/>
        </w:rPr>
        <w:t xml:space="preserve"> </w:t>
      </w:r>
    </w:p>
    <w:p w14:paraId="5B40DBC3" w14:textId="266C7E6C" w:rsidR="00DC67E1" w:rsidRDefault="00DE0B10" w:rsidP="0031596E">
      <w:pPr>
        <w:spacing w:after="0" w:line="240" w:lineRule="auto"/>
        <w:ind w:firstLine="142"/>
        <w:jc w:val="center"/>
        <w:rPr>
          <w:rFonts w:ascii="Times New Roman" w:eastAsiaTheme="minorHAnsi" w:hAnsi="Times New Roman" w:cs="Times New Roman"/>
          <w:bCs/>
          <w:sz w:val="28"/>
          <w:szCs w:val="28"/>
          <w:shd w:val="clear" w:color="auto" w:fill="FFFFFF"/>
          <w:lang w:eastAsia="en-US"/>
        </w:rPr>
      </w:pPr>
      <w:r w:rsidRPr="00DE0B10">
        <w:rPr>
          <w:rFonts w:ascii="Times New Roman" w:eastAsiaTheme="minorHAnsi" w:hAnsi="Times New Roman" w:cs="Times New Roman"/>
          <w:bCs/>
          <w:sz w:val="28"/>
          <w:szCs w:val="28"/>
          <w:shd w:val="clear" w:color="auto" w:fill="FFFFFF"/>
          <w:lang w:eastAsia="en-US"/>
        </w:rPr>
        <w:t>при реализации открытых инноваций</w:t>
      </w:r>
    </w:p>
    <w:p w14:paraId="28EF683F" w14:textId="77777777" w:rsidR="000A37E4" w:rsidRDefault="000A37E4" w:rsidP="00E664F6">
      <w:pPr>
        <w:spacing w:after="0" w:line="240" w:lineRule="auto"/>
        <w:ind w:firstLine="142"/>
        <w:jc w:val="center"/>
        <w:rPr>
          <w:rFonts w:ascii="Times New Roman" w:eastAsiaTheme="minorHAnsi" w:hAnsi="Times New Roman" w:cs="Times New Roman"/>
          <w:bCs/>
          <w:sz w:val="28"/>
          <w:szCs w:val="28"/>
          <w:shd w:val="clear" w:color="auto" w:fill="FFFFFF"/>
          <w:lang w:eastAsia="en-US"/>
        </w:rPr>
      </w:pPr>
    </w:p>
    <w:p w14:paraId="623BA3A0" w14:textId="7F8F18AC" w:rsidR="00DC67E1" w:rsidRPr="0090046F" w:rsidRDefault="008C64AD" w:rsidP="000A37E4">
      <w:pPr>
        <w:pStyle w:val="af3"/>
        <w:ind w:firstLine="567"/>
        <w:rPr>
          <w:sz w:val="24"/>
        </w:rPr>
      </w:pPr>
      <w:r>
        <w:rPr>
          <w:sz w:val="24"/>
        </w:rPr>
        <w:t>Примечание – С</w:t>
      </w:r>
      <w:r w:rsidR="00DC67E1" w:rsidRPr="0090046F">
        <w:rPr>
          <w:sz w:val="24"/>
        </w:rPr>
        <w:t xml:space="preserve">оставлено автором </w:t>
      </w:r>
    </w:p>
    <w:p w14:paraId="68ACC27B" w14:textId="77777777" w:rsidR="00F62C97" w:rsidRPr="00E51B74" w:rsidRDefault="00F62C97" w:rsidP="00E664F6">
      <w:pPr>
        <w:spacing w:after="0" w:line="240" w:lineRule="auto"/>
        <w:jc w:val="both"/>
        <w:rPr>
          <w:rFonts w:ascii="Times New Roman" w:eastAsiaTheme="minorHAnsi" w:hAnsi="Times New Roman" w:cs="Times New Roman"/>
          <w:sz w:val="28"/>
          <w:szCs w:val="28"/>
          <w:lang w:eastAsia="en-US"/>
        </w:rPr>
      </w:pPr>
    </w:p>
    <w:p w14:paraId="46ADDFD2" w14:textId="59B51E63" w:rsidR="00F62C97" w:rsidRPr="00F62C97" w:rsidRDefault="00F62C97" w:rsidP="00F62C97">
      <w:pPr>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Данные параметры</w:t>
      </w:r>
      <w:r w:rsidR="002B4CB5">
        <w:rPr>
          <w:rFonts w:ascii="Times New Roman" w:eastAsiaTheme="minorHAnsi" w:hAnsi="Times New Roman" w:cs="Times New Roman"/>
          <w:sz w:val="28"/>
          <w:szCs w:val="28"/>
          <w:lang w:eastAsia="en-US"/>
        </w:rPr>
        <w:t xml:space="preserve"> рисунка 32</w:t>
      </w:r>
      <w:r w:rsidRPr="00F62C97">
        <w:rPr>
          <w:rFonts w:ascii="Times New Roman" w:eastAsiaTheme="minorHAnsi" w:hAnsi="Times New Roman" w:cs="Times New Roman"/>
          <w:sz w:val="28"/>
          <w:szCs w:val="28"/>
          <w:lang w:eastAsia="en-US"/>
        </w:rPr>
        <w:t xml:space="preserve"> также можно учитывать при реализации кластерных инициатив. Кроме того, для компаний</w:t>
      </w:r>
      <w:r w:rsidR="00F567B8">
        <w:rPr>
          <w:rFonts w:ascii="Times New Roman" w:eastAsiaTheme="minorHAnsi" w:hAnsi="Times New Roman" w:cs="Times New Roman"/>
          <w:sz w:val="28"/>
          <w:szCs w:val="28"/>
          <w:lang w:eastAsia="en-US"/>
        </w:rPr>
        <w:t>,</w:t>
      </w:r>
      <w:r w:rsidRPr="00F62C97">
        <w:rPr>
          <w:rFonts w:ascii="Times New Roman" w:eastAsiaTheme="minorHAnsi" w:hAnsi="Times New Roman" w:cs="Times New Roman"/>
          <w:sz w:val="28"/>
          <w:szCs w:val="28"/>
          <w:lang w:eastAsia="en-US"/>
        </w:rPr>
        <w:t xml:space="preserve"> имеющих иностранную собственность</w:t>
      </w:r>
      <w:r w:rsidR="00F567B8">
        <w:rPr>
          <w:rFonts w:ascii="Times New Roman" w:eastAsiaTheme="minorHAnsi" w:hAnsi="Times New Roman" w:cs="Times New Roman"/>
          <w:sz w:val="28"/>
          <w:szCs w:val="28"/>
          <w:lang w:eastAsia="en-US"/>
        </w:rPr>
        <w:t>,</w:t>
      </w:r>
      <w:r w:rsidRPr="00F62C97">
        <w:rPr>
          <w:rFonts w:ascii="Times New Roman" w:eastAsiaTheme="minorHAnsi" w:hAnsi="Times New Roman" w:cs="Times New Roman"/>
          <w:sz w:val="28"/>
          <w:szCs w:val="28"/>
          <w:lang w:eastAsia="en-US"/>
        </w:rPr>
        <w:t xml:space="preserve"> рекомендуем рассмотреть механизм государственной закупки </w:t>
      </w:r>
      <w:r w:rsidRPr="00F62C97">
        <w:rPr>
          <w:rFonts w:ascii="Times New Roman" w:eastAsiaTheme="minorHAnsi" w:hAnsi="Times New Roman" w:cs="Times New Roman"/>
          <w:sz w:val="28"/>
          <w:szCs w:val="28"/>
          <w:lang w:eastAsia="en-US"/>
        </w:rPr>
        <w:lastRenderedPageBreak/>
        <w:t>инноваций по аналогии с опытом Южной Кореи, так как результаты исследовательского опроса показывают возможность применения показателя «Время разработки новых продуктов или услуг» для оценки эффективности реализуемого механизма</w:t>
      </w:r>
      <w:r w:rsidR="002B4CB5">
        <w:rPr>
          <w:rFonts w:ascii="Times New Roman" w:eastAsiaTheme="minorHAnsi" w:hAnsi="Times New Roman" w:cs="Times New Roman"/>
          <w:sz w:val="28"/>
          <w:szCs w:val="28"/>
          <w:lang w:eastAsia="en-US"/>
        </w:rPr>
        <w:t xml:space="preserve"> (рисунок 33)</w:t>
      </w:r>
      <w:r w:rsidRPr="00F62C97">
        <w:rPr>
          <w:rFonts w:ascii="Times New Roman" w:eastAsiaTheme="minorHAnsi" w:hAnsi="Times New Roman" w:cs="Times New Roman"/>
          <w:sz w:val="28"/>
          <w:szCs w:val="28"/>
          <w:lang w:eastAsia="en-US"/>
        </w:rPr>
        <w:t>.</w:t>
      </w:r>
    </w:p>
    <w:p w14:paraId="17704DCA" w14:textId="1F19D387" w:rsidR="00F62C97" w:rsidRDefault="00F62C97" w:rsidP="004C5231">
      <w:pPr>
        <w:spacing w:after="0" w:line="240" w:lineRule="auto"/>
        <w:ind w:firstLine="1560"/>
        <w:jc w:val="both"/>
        <w:rPr>
          <w:rFonts w:ascii="Times New Roman" w:eastAsiaTheme="minorHAnsi" w:hAnsi="Times New Roman" w:cs="Times New Roman"/>
          <w:sz w:val="28"/>
          <w:szCs w:val="28"/>
          <w:lang w:val="en-GB" w:eastAsia="en-US"/>
        </w:rPr>
      </w:pPr>
      <w:r>
        <w:rPr>
          <w:noProof/>
        </w:rPr>
        <w:drawing>
          <wp:inline distT="0" distB="0" distL="0" distR="0" wp14:anchorId="2EC0557A" wp14:editId="6DDFB1A1">
            <wp:extent cx="4076700" cy="20320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6700" cy="2032000"/>
                    </a:xfrm>
                    <a:prstGeom prst="rect">
                      <a:avLst/>
                    </a:prstGeom>
                    <a:noFill/>
                    <a:ln>
                      <a:noFill/>
                    </a:ln>
                  </pic:spPr>
                </pic:pic>
              </a:graphicData>
            </a:graphic>
          </wp:inline>
        </w:drawing>
      </w:r>
    </w:p>
    <w:p w14:paraId="6C1E8BB2" w14:textId="6522578E" w:rsidR="00F7525D" w:rsidRPr="00DE0B10" w:rsidRDefault="00F7525D" w:rsidP="00F7525D">
      <w:pPr>
        <w:ind w:firstLine="142"/>
        <w:jc w:val="center"/>
        <w:rPr>
          <w:rFonts w:ascii="Times New Roman" w:eastAsiaTheme="minorHAnsi" w:hAnsi="Times New Roman" w:cs="Times New Roman"/>
          <w:bCs/>
          <w:sz w:val="28"/>
          <w:szCs w:val="28"/>
          <w:shd w:val="clear" w:color="auto" w:fill="FFFFFF"/>
          <w:lang w:eastAsia="en-US"/>
        </w:rPr>
      </w:pPr>
      <w:r w:rsidRPr="00DE0B10">
        <w:rPr>
          <w:rFonts w:ascii="Times New Roman" w:eastAsiaTheme="minorHAnsi" w:hAnsi="Times New Roman" w:cs="Times New Roman"/>
          <w:bCs/>
          <w:sz w:val="28"/>
          <w:szCs w:val="28"/>
          <w:shd w:val="clear" w:color="auto" w:fill="FFFFFF"/>
          <w:lang w:eastAsia="en-US"/>
        </w:rPr>
        <w:t xml:space="preserve">Рисунок 33 – </w:t>
      </w:r>
      <w:r w:rsidR="00DE0B10" w:rsidRPr="00DE0B10">
        <w:rPr>
          <w:rFonts w:ascii="Times New Roman" w:eastAsiaTheme="minorHAnsi" w:hAnsi="Times New Roman" w:cs="Times New Roman"/>
          <w:bCs/>
          <w:sz w:val="28"/>
          <w:szCs w:val="28"/>
          <w:shd w:val="clear" w:color="auto" w:fill="FFFFFF"/>
          <w:lang w:eastAsia="en-US"/>
        </w:rPr>
        <w:t>Предлагаемый индикатор оценки инновационной деятельности при реализации открытых инноваций с инностранным участием</w:t>
      </w:r>
    </w:p>
    <w:p w14:paraId="6AE21802" w14:textId="44D92F44" w:rsidR="00F7525D" w:rsidRPr="0090046F" w:rsidRDefault="00FD078D" w:rsidP="008C64AD">
      <w:pPr>
        <w:pStyle w:val="af3"/>
        <w:rPr>
          <w:sz w:val="24"/>
        </w:rPr>
      </w:pPr>
      <w:r>
        <w:rPr>
          <w:sz w:val="24"/>
        </w:rPr>
        <w:t xml:space="preserve">     </w:t>
      </w:r>
      <w:r w:rsidR="008C64AD">
        <w:rPr>
          <w:sz w:val="24"/>
        </w:rPr>
        <w:t>Примечание – С</w:t>
      </w:r>
      <w:r w:rsidR="00F7525D" w:rsidRPr="0090046F">
        <w:rPr>
          <w:sz w:val="24"/>
        </w:rPr>
        <w:t xml:space="preserve">оставлено автором </w:t>
      </w:r>
    </w:p>
    <w:p w14:paraId="0F411669" w14:textId="6C088297" w:rsidR="00F7525D" w:rsidRPr="00F01107" w:rsidRDefault="00F7525D" w:rsidP="002B4CB5">
      <w:pPr>
        <w:spacing w:after="0" w:line="240" w:lineRule="auto"/>
        <w:jc w:val="both"/>
        <w:rPr>
          <w:rFonts w:ascii="Times New Roman" w:eastAsiaTheme="minorHAnsi" w:hAnsi="Times New Roman" w:cs="Times New Roman"/>
          <w:sz w:val="28"/>
          <w:szCs w:val="28"/>
          <w:lang w:eastAsia="en-US"/>
        </w:rPr>
      </w:pPr>
    </w:p>
    <w:p w14:paraId="4A64F155" w14:textId="41A3D1DF" w:rsidR="00F62C97" w:rsidRPr="00F62C97" w:rsidRDefault="00F62C97" w:rsidP="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 xml:space="preserve">В рисунке </w:t>
      </w:r>
      <w:r w:rsidR="002B4CB5">
        <w:rPr>
          <w:rFonts w:ascii="Times New Roman" w:eastAsiaTheme="minorHAnsi" w:hAnsi="Times New Roman" w:cs="Times New Roman"/>
          <w:sz w:val="28"/>
          <w:szCs w:val="28"/>
          <w:lang w:eastAsia="en-US"/>
        </w:rPr>
        <w:t xml:space="preserve">33 </w:t>
      </w:r>
      <w:r w:rsidR="00F567B8" w:rsidRPr="007E087F">
        <w:rPr>
          <w:rFonts w:ascii="Times New Roman" w:eastAsiaTheme="minorHAnsi" w:hAnsi="Times New Roman" w:cs="Times New Roman"/>
          <w:sz w:val="28"/>
          <w:szCs w:val="28"/>
          <w:lang w:eastAsia="en-US"/>
        </w:rPr>
        <w:t>приобретени</w:t>
      </w:r>
      <w:r w:rsidRPr="007E087F">
        <w:rPr>
          <w:rFonts w:ascii="Times New Roman" w:eastAsiaTheme="minorHAnsi" w:hAnsi="Times New Roman" w:cs="Times New Roman"/>
          <w:sz w:val="28"/>
          <w:szCs w:val="28"/>
          <w:lang w:eastAsia="en-US"/>
        </w:rPr>
        <w:t>е</w:t>
      </w:r>
      <w:r w:rsidRPr="00F62C97">
        <w:rPr>
          <w:rFonts w:ascii="Times New Roman" w:eastAsiaTheme="minorHAnsi" w:hAnsi="Times New Roman" w:cs="Times New Roman"/>
          <w:sz w:val="28"/>
          <w:szCs w:val="28"/>
          <w:lang w:eastAsia="en-US"/>
        </w:rPr>
        <w:t xml:space="preserve"> технологий компанией подразумевает инновации, объекты интеллектуальной собственности, патенты, а поставщики являются внешние каналом для продвижения технологий на рынок. Создание ценности в тесном сотрудничестве с клиентами может иметь решающее значение в динамично развивающихся отраслях, где появляющиеся новые технологии открывают возможности для бизнеса и всех. Задача поставщика заключается в том, чтобы понять в основном скрытые потребности клиентов. Задача заказчика - познакомиться с новыми технологиями и понять их возможности. Помимо взаимодействия между поставщиком и клиентом, необходимо также взаимодействие с дополнительными поставщиками. Обучение на практике и в тесном взаимодействии с дополнительной сетью - полезные методы для развития всего рынка. В таком процессе может применяться совместное обучение, в котором технологические возможности и концепции могут быть оценены и уточнены в контексте реальных потребностей. В целях реализации механизма государственных закупок инноваций необходимо осуществить следующие действия:</w:t>
      </w:r>
    </w:p>
    <w:p w14:paraId="1D8B3780" w14:textId="1E7754CC" w:rsidR="00F62C97" w:rsidRPr="00F62C97" w:rsidRDefault="00D22672" w:rsidP="00F62C97">
      <w:pPr>
        <w:spacing w:after="0" w:line="240" w:lineRule="auto"/>
        <w:ind w:firstLine="567"/>
        <w:jc w:val="both"/>
        <w:rPr>
          <w:rFonts w:ascii="Times New Roman" w:eastAsiaTheme="minorHAnsi" w:hAnsi="Times New Roman" w:cs="Times New Roman"/>
          <w:sz w:val="28"/>
          <w:szCs w:val="28"/>
          <w:lang w:eastAsia="en-US"/>
        </w:rPr>
      </w:pPr>
      <w:r w:rsidRPr="00AD2E56">
        <w:rPr>
          <w:sz w:val="28"/>
          <w:szCs w:val="28"/>
        </w:rPr>
        <w:t>–</w:t>
      </w:r>
      <w:r w:rsidR="00F62C97" w:rsidRPr="00F62C97">
        <w:rPr>
          <w:rFonts w:ascii="Times New Roman" w:eastAsiaTheme="minorHAnsi" w:hAnsi="Times New Roman" w:cs="Times New Roman"/>
          <w:sz w:val="28"/>
          <w:szCs w:val="28"/>
          <w:lang w:eastAsia="en-US"/>
        </w:rPr>
        <w:tab/>
      </w:r>
      <w:r w:rsidR="00B05FB6">
        <w:rPr>
          <w:rFonts w:ascii="Times New Roman" w:eastAsiaTheme="minorHAnsi" w:hAnsi="Times New Roman" w:cs="Times New Roman"/>
          <w:sz w:val="28"/>
          <w:szCs w:val="28"/>
          <w:lang w:eastAsia="en-US"/>
        </w:rPr>
        <w:t xml:space="preserve"> </w:t>
      </w:r>
      <w:r w:rsidR="00F62C97" w:rsidRPr="00F62C97">
        <w:rPr>
          <w:rFonts w:ascii="Times New Roman" w:eastAsiaTheme="minorHAnsi" w:hAnsi="Times New Roman" w:cs="Times New Roman"/>
          <w:sz w:val="28"/>
          <w:szCs w:val="28"/>
          <w:lang w:eastAsia="en-US"/>
        </w:rPr>
        <w:t>Установить эффективный контроль над межведомственным взаимодействием и сотрудничеством. Поскольку правительство и многие общественные организации участвуют в процессе государственных закупок, необходимо интег</w:t>
      </w:r>
      <w:r w:rsidR="009F50EC">
        <w:rPr>
          <w:rFonts w:ascii="Times New Roman" w:eastAsiaTheme="minorHAnsi" w:hAnsi="Times New Roman" w:cs="Times New Roman"/>
          <w:sz w:val="28"/>
          <w:szCs w:val="28"/>
          <w:lang w:eastAsia="en-US"/>
        </w:rPr>
        <w:t>рировать деятельность ведом</w:t>
      </w:r>
      <w:proofErr w:type="gramStart"/>
      <w:r w:rsidR="009F50EC">
        <w:rPr>
          <w:rFonts w:ascii="Times New Roman" w:eastAsiaTheme="minorHAnsi" w:hAnsi="Times New Roman" w:cs="Times New Roman"/>
          <w:sz w:val="28"/>
          <w:szCs w:val="28"/>
          <w:lang w:eastAsia="en-US"/>
        </w:rPr>
        <w:t xml:space="preserve">ств </w:t>
      </w:r>
      <w:r w:rsidR="00F62C97" w:rsidRPr="00F62C97">
        <w:rPr>
          <w:rFonts w:ascii="Times New Roman" w:eastAsiaTheme="minorHAnsi" w:hAnsi="Times New Roman" w:cs="Times New Roman"/>
          <w:sz w:val="28"/>
          <w:szCs w:val="28"/>
          <w:lang w:eastAsia="en-US"/>
        </w:rPr>
        <w:t>дл</w:t>
      </w:r>
      <w:proofErr w:type="gramEnd"/>
      <w:r w:rsidR="00F62C97" w:rsidRPr="00F62C97">
        <w:rPr>
          <w:rFonts w:ascii="Times New Roman" w:eastAsiaTheme="minorHAnsi" w:hAnsi="Times New Roman" w:cs="Times New Roman"/>
          <w:sz w:val="28"/>
          <w:szCs w:val="28"/>
          <w:lang w:eastAsia="en-US"/>
        </w:rPr>
        <w:t>я достижения синергии. Укрепление ассоциации и взаимодействия между участниками со стороны спроса, а также установление прочных каналов с компаниями-поставщиками также являются важными обязанностями в рамках государственных закупок;</w:t>
      </w:r>
    </w:p>
    <w:p w14:paraId="00DCF961" w14:textId="0CDF4CF9" w:rsidR="00F62C97" w:rsidRPr="00F62C97" w:rsidRDefault="00D22672" w:rsidP="00F62C97">
      <w:pPr>
        <w:spacing w:after="0" w:line="240" w:lineRule="auto"/>
        <w:ind w:firstLine="567"/>
        <w:jc w:val="both"/>
        <w:rPr>
          <w:rFonts w:ascii="Times New Roman" w:eastAsiaTheme="minorHAnsi" w:hAnsi="Times New Roman" w:cs="Times New Roman"/>
          <w:sz w:val="28"/>
          <w:szCs w:val="28"/>
          <w:lang w:eastAsia="en-US"/>
        </w:rPr>
      </w:pPr>
      <w:r w:rsidRPr="00AD2E56">
        <w:rPr>
          <w:sz w:val="28"/>
          <w:szCs w:val="28"/>
        </w:rPr>
        <w:lastRenderedPageBreak/>
        <w:t>–</w:t>
      </w:r>
      <w:r w:rsidR="00F62C97" w:rsidRPr="00F62C97">
        <w:rPr>
          <w:rFonts w:ascii="Times New Roman" w:eastAsiaTheme="minorHAnsi" w:hAnsi="Times New Roman" w:cs="Times New Roman"/>
          <w:sz w:val="28"/>
          <w:szCs w:val="28"/>
          <w:lang w:eastAsia="en-US"/>
        </w:rPr>
        <w:tab/>
      </w:r>
      <w:r w:rsidR="00B05FB6">
        <w:rPr>
          <w:rFonts w:ascii="Times New Roman" w:eastAsiaTheme="minorHAnsi" w:hAnsi="Times New Roman" w:cs="Times New Roman"/>
          <w:sz w:val="28"/>
          <w:szCs w:val="28"/>
          <w:lang w:eastAsia="en-US"/>
        </w:rPr>
        <w:t xml:space="preserve"> </w:t>
      </w:r>
      <w:r w:rsidR="00F62C97" w:rsidRPr="00F62C97">
        <w:rPr>
          <w:rFonts w:ascii="Times New Roman" w:eastAsiaTheme="minorHAnsi" w:hAnsi="Times New Roman" w:cs="Times New Roman"/>
          <w:sz w:val="28"/>
          <w:szCs w:val="28"/>
          <w:lang w:eastAsia="en-US"/>
        </w:rPr>
        <w:t>Устойчивость государственных закупок должна быть достигнута за счет создания дополнительных требований в частном секторе. В качестве посредника правительство должно поощрять частных участников к активному участию на рынке государственных закупок и предлагать инновационные продукты потенциальным покупателям для расширения возможностей совершения сделок. Государственные закупки инноваций стимулируют частные инвестиции и частный спрос, а также стремится к устойчивости, помогая поставщикам завоевать доверие, гарантированное государством. Это позволяет поставщикам получить финансирование и финансовые возможности.</w:t>
      </w:r>
    </w:p>
    <w:p w14:paraId="3857A37A" w14:textId="11BB36D4" w:rsidR="00F62C97" w:rsidRPr="00F62C97" w:rsidRDefault="00D22672" w:rsidP="00F62C97">
      <w:pPr>
        <w:spacing w:after="0" w:line="240" w:lineRule="auto"/>
        <w:ind w:firstLine="567"/>
        <w:jc w:val="both"/>
        <w:rPr>
          <w:rFonts w:ascii="Times New Roman" w:eastAsiaTheme="minorHAnsi" w:hAnsi="Times New Roman" w:cs="Times New Roman"/>
          <w:sz w:val="28"/>
          <w:szCs w:val="28"/>
          <w:lang w:eastAsia="en-US"/>
        </w:rPr>
      </w:pPr>
      <w:r w:rsidRPr="00AD2E56">
        <w:rPr>
          <w:sz w:val="28"/>
          <w:szCs w:val="28"/>
        </w:rPr>
        <w:t>–</w:t>
      </w:r>
      <w:r w:rsidR="00F62C97" w:rsidRPr="00F62C97">
        <w:rPr>
          <w:rFonts w:ascii="Times New Roman" w:eastAsiaTheme="minorHAnsi" w:hAnsi="Times New Roman" w:cs="Times New Roman"/>
          <w:sz w:val="28"/>
          <w:szCs w:val="28"/>
          <w:lang w:eastAsia="en-US"/>
        </w:rPr>
        <w:tab/>
      </w:r>
      <w:r w:rsidR="00B05FB6">
        <w:rPr>
          <w:rFonts w:ascii="Times New Roman" w:eastAsiaTheme="minorHAnsi" w:hAnsi="Times New Roman" w:cs="Times New Roman"/>
          <w:sz w:val="28"/>
          <w:szCs w:val="28"/>
          <w:lang w:eastAsia="en-US"/>
        </w:rPr>
        <w:t xml:space="preserve"> </w:t>
      </w:r>
      <w:r w:rsidR="00F62C97" w:rsidRPr="00F62C97">
        <w:rPr>
          <w:rFonts w:ascii="Times New Roman" w:eastAsiaTheme="minorHAnsi" w:hAnsi="Times New Roman" w:cs="Times New Roman"/>
          <w:sz w:val="28"/>
          <w:szCs w:val="28"/>
          <w:lang w:eastAsia="en-US"/>
        </w:rPr>
        <w:t>Согласование и контроль ожидания спроса и предложения. Так как МСП ожидают повышения цены для увеличения прибыли и инвестирования в технологические инновации, в то время как покупатели на рынке государственных закупок, как правило, уделяют внимание конкурентоспособной цене, а не превосходному качеству продукции. Правительству крайне важно скорректировать ожидания обеих сторон;</w:t>
      </w:r>
    </w:p>
    <w:p w14:paraId="152763BA" w14:textId="0326181A" w:rsidR="00F62C97" w:rsidRPr="00F62C97" w:rsidRDefault="00D22672" w:rsidP="00F62C97">
      <w:pPr>
        <w:spacing w:after="0" w:line="240" w:lineRule="auto"/>
        <w:ind w:firstLine="567"/>
        <w:jc w:val="both"/>
        <w:rPr>
          <w:rFonts w:ascii="Times New Roman" w:eastAsiaTheme="minorHAnsi" w:hAnsi="Times New Roman" w:cs="Times New Roman"/>
          <w:sz w:val="28"/>
          <w:szCs w:val="28"/>
          <w:lang w:eastAsia="en-US"/>
        </w:rPr>
      </w:pPr>
      <w:r w:rsidRPr="00AD2E56">
        <w:rPr>
          <w:sz w:val="28"/>
          <w:szCs w:val="28"/>
        </w:rPr>
        <w:t>–</w:t>
      </w:r>
      <w:r w:rsidR="00F62C97" w:rsidRPr="00F62C97">
        <w:rPr>
          <w:rFonts w:ascii="Times New Roman" w:eastAsiaTheme="minorHAnsi" w:hAnsi="Times New Roman" w:cs="Times New Roman"/>
          <w:sz w:val="28"/>
          <w:szCs w:val="28"/>
          <w:lang w:eastAsia="en-US"/>
        </w:rPr>
        <w:tab/>
      </w:r>
      <w:r w:rsidR="00B05FB6">
        <w:rPr>
          <w:rFonts w:ascii="Times New Roman" w:eastAsiaTheme="minorHAnsi" w:hAnsi="Times New Roman" w:cs="Times New Roman"/>
          <w:sz w:val="28"/>
          <w:szCs w:val="28"/>
          <w:lang w:eastAsia="en-US"/>
        </w:rPr>
        <w:t xml:space="preserve"> </w:t>
      </w:r>
      <w:r w:rsidR="00F62C97" w:rsidRPr="00F62C97">
        <w:rPr>
          <w:rFonts w:ascii="Times New Roman" w:eastAsiaTheme="minorHAnsi" w:hAnsi="Times New Roman" w:cs="Times New Roman"/>
          <w:sz w:val="28"/>
          <w:szCs w:val="28"/>
          <w:lang w:eastAsia="en-US"/>
        </w:rPr>
        <w:t>Разработать систему связи для стимулирования взаимодействия между поставщиками и покупателями на рынке государственных закупок. Для эффективного управления данными и устранения асимметрии информации необходимо создать централизованную платформу ИКТ. Это поможет участникам обмениваться информацией.</w:t>
      </w:r>
    </w:p>
    <w:p w14:paraId="2329A4CC" w14:textId="77777777" w:rsidR="00F62C97" w:rsidRPr="00F62C97" w:rsidRDefault="00F62C97" w:rsidP="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Традиционный процесс государственных закупок заключается в том, что государственный сектор заявляет требования, а компании, оснащенные соответствующими технологиями или услугами, участвуют в сделке. Однако стоит разработать новый процесс, в котором поставщики будут предлагать покупателям конкретные потребности во время процедуры государственных закупок. Также необходимо диверсифицировать сам инструмент, собирая данные о различных общественных запросах и передавая их местным органам власти и другим государственным учреждениям через установленную платформу.</w:t>
      </w:r>
    </w:p>
    <w:p w14:paraId="0FA3F1DD" w14:textId="77777777" w:rsidR="00F62C97" w:rsidRPr="00F62C97" w:rsidRDefault="00F62C97" w:rsidP="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Тщательная оценка помогает укрепить доверие к результатам оценки и самой технологии, что снизило бы риск продуктов и услуг государственных закупок, которые все еще находятся на стадии разработки. Улучшение процесса оценки и завоевание авторитета принесут существенную пользу МСП на частном рынке.</w:t>
      </w:r>
    </w:p>
    <w:p w14:paraId="1F827744" w14:textId="77777777" w:rsidR="00F62C97" w:rsidRPr="00F62C97" w:rsidRDefault="00F62C97" w:rsidP="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Важно стимулировать рынок закупок за счет привлечения частных инвестиций. Государственные покупатели должны поощрять поставщиков и инвесторов к участию в процессе закупок, что способствует разнообразию участников и обеспечит преемственность на частном рынке после того, как компании выйдут с рынка государственных закупок.</w:t>
      </w:r>
    </w:p>
    <w:p w14:paraId="21E6FDDE" w14:textId="77777777" w:rsidR="00BB307E" w:rsidRDefault="00F62C97" w:rsidP="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 xml:space="preserve">Взаимоотношения университетов с потенциальными предприятиями устанавливаются с авторитетными людьми (ректорами, директорами или академиками), а также с академическими или неакадемическими (но остающимися в институциональной близости к университетам) подразделениями или структурами. Кроме того, внешнее финансирование </w:t>
      </w:r>
      <w:r w:rsidRPr="00F62C97">
        <w:rPr>
          <w:rFonts w:ascii="Times New Roman" w:eastAsiaTheme="minorHAnsi" w:hAnsi="Times New Roman" w:cs="Times New Roman"/>
          <w:sz w:val="28"/>
          <w:szCs w:val="28"/>
          <w:lang w:eastAsia="en-US"/>
        </w:rPr>
        <w:lastRenderedPageBreak/>
        <w:t xml:space="preserve">гарантируется высоким академическим престижем заинтересованных сторон университета или их влиятельными деловыми, политическими или социальными связями, а также их высокими навыками работы в сети на местном, региональном или национальном уровнях. </w:t>
      </w:r>
    </w:p>
    <w:p w14:paraId="3B7A6F1A" w14:textId="77777777" w:rsidR="00BB307E" w:rsidRDefault="00F62C97" w:rsidP="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Руководители высших учебных заведений или научных организаций с прочной репутацией могут стать основателями определенного партнерства или определенной университетской структуры поддержки университетск</w:t>
      </w:r>
      <w:r w:rsidR="00CA7798">
        <w:rPr>
          <w:rFonts w:ascii="Times New Roman" w:eastAsiaTheme="minorHAnsi" w:hAnsi="Times New Roman" w:cs="Times New Roman"/>
          <w:sz w:val="28"/>
          <w:szCs w:val="28"/>
          <w:lang w:eastAsia="en-US"/>
        </w:rPr>
        <w:t>ого предпринимательства. К</w:t>
      </w:r>
      <w:r w:rsidR="00CA7798" w:rsidRPr="00F62C97">
        <w:rPr>
          <w:rFonts w:ascii="Times New Roman" w:eastAsiaTheme="minorHAnsi" w:hAnsi="Times New Roman" w:cs="Times New Roman"/>
          <w:sz w:val="28"/>
          <w:szCs w:val="28"/>
          <w:lang w:eastAsia="en-US"/>
        </w:rPr>
        <w:t>омпании</w:t>
      </w:r>
      <w:r w:rsidR="00CA7798">
        <w:rPr>
          <w:rFonts w:ascii="Times New Roman" w:eastAsiaTheme="minorHAnsi" w:hAnsi="Times New Roman" w:cs="Times New Roman"/>
          <w:sz w:val="28"/>
          <w:szCs w:val="28"/>
          <w:lang w:eastAsia="en-US"/>
        </w:rPr>
        <w:t>,</w:t>
      </w:r>
      <w:r w:rsidR="00CA7798" w:rsidRPr="00F62C97">
        <w:rPr>
          <w:rFonts w:ascii="Times New Roman" w:eastAsiaTheme="minorHAnsi" w:hAnsi="Times New Roman" w:cs="Times New Roman"/>
          <w:sz w:val="28"/>
          <w:szCs w:val="28"/>
          <w:lang w:eastAsia="en-US"/>
        </w:rPr>
        <w:t xml:space="preserve"> </w:t>
      </w:r>
      <w:r w:rsidRPr="00F62C97">
        <w:rPr>
          <w:rFonts w:ascii="Times New Roman" w:eastAsiaTheme="minorHAnsi" w:hAnsi="Times New Roman" w:cs="Times New Roman"/>
          <w:sz w:val="28"/>
          <w:szCs w:val="28"/>
          <w:lang w:eastAsia="en-US"/>
        </w:rPr>
        <w:t>будучи членом совета директоров</w:t>
      </w:r>
      <w:r w:rsidR="00CA7798">
        <w:rPr>
          <w:rFonts w:ascii="Times New Roman" w:eastAsiaTheme="minorHAnsi" w:hAnsi="Times New Roman" w:cs="Times New Roman"/>
          <w:sz w:val="28"/>
          <w:szCs w:val="28"/>
          <w:lang w:eastAsia="en-US"/>
        </w:rPr>
        <w:t>,</w:t>
      </w:r>
      <w:r w:rsidRPr="00F62C97">
        <w:rPr>
          <w:rFonts w:ascii="Times New Roman" w:eastAsiaTheme="minorHAnsi" w:hAnsi="Times New Roman" w:cs="Times New Roman"/>
          <w:sz w:val="28"/>
          <w:szCs w:val="28"/>
          <w:lang w:eastAsia="en-US"/>
        </w:rPr>
        <w:t xml:space="preserve"> </w:t>
      </w:r>
      <w:r w:rsidR="00CA7798">
        <w:rPr>
          <w:rFonts w:ascii="Times New Roman" w:eastAsiaTheme="minorHAnsi" w:hAnsi="Times New Roman" w:cs="Times New Roman"/>
          <w:sz w:val="28"/>
          <w:szCs w:val="28"/>
          <w:lang w:eastAsia="en-US"/>
        </w:rPr>
        <w:t>с</w:t>
      </w:r>
      <w:r w:rsidRPr="00F62C97">
        <w:rPr>
          <w:rFonts w:ascii="Times New Roman" w:eastAsiaTheme="minorHAnsi" w:hAnsi="Times New Roman" w:cs="Times New Roman"/>
          <w:sz w:val="28"/>
          <w:szCs w:val="28"/>
          <w:lang w:eastAsia="en-US"/>
        </w:rPr>
        <w:t xml:space="preserve">могут поддерживать свои академические подразделения или академические структуры, участвующие в партнерских отношениях, поскольку у них длительные доверительные отношения с заинтересованными сторонами бизнеса в партнерстве. </w:t>
      </w:r>
    </w:p>
    <w:p w14:paraId="6B262638" w14:textId="6305167A" w:rsidR="00F62C97" w:rsidRDefault="00F62C97" w:rsidP="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Партнерства включают в себя университеты, деловых партнеров и местные, региональные или национальные правительства, при этом государственные суб</w:t>
      </w:r>
      <w:r w:rsidR="00BB307E">
        <w:rPr>
          <w:rFonts w:ascii="Times New Roman" w:eastAsiaTheme="minorHAnsi" w:hAnsi="Times New Roman" w:cs="Times New Roman"/>
          <w:sz w:val="28"/>
          <w:szCs w:val="28"/>
          <w:lang w:eastAsia="en-US"/>
        </w:rPr>
        <w:t xml:space="preserve">сидии и частное финансирование </w:t>
      </w:r>
      <w:r w:rsidRPr="00F62C97">
        <w:rPr>
          <w:rFonts w:ascii="Times New Roman" w:eastAsiaTheme="minorHAnsi" w:hAnsi="Times New Roman" w:cs="Times New Roman"/>
          <w:sz w:val="28"/>
          <w:szCs w:val="28"/>
          <w:lang w:eastAsia="en-US"/>
        </w:rPr>
        <w:t>совмес</w:t>
      </w:r>
      <w:r w:rsidR="00CA7798">
        <w:rPr>
          <w:rFonts w:ascii="Times New Roman" w:eastAsiaTheme="minorHAnsi" w:hAnsi="Times New Roman" w:cs="Times New Roman"/>
          <w:sz w:val="28"/>
          <w:szCs w:val="28"/>
          <w:lang w:eastAsia="en-US"/>
        </w:rPr>
        <w:t xml:space="preserve">тно играют фундаментальную </w:t>
      </w:r>
      <w:proofErr w:type="gramStart"/>
      <w:r w:rsidR="00CA7798">
        <w:rPr>
          <w:rFonts w:ascii="Times New Roman" w:eastAsiaTheme="minorHAnsi" w:hAnsi="Times New Roman" w:cs="Times New Roman"/>
          <w:sz w:val="28"/>
          <w:szCs w:val="28"/>
          <w:lang w:eastAsia="en-US"/>
        </w:rPr>
        <w:t>роль</w:t>
      </w:r>
      <w:proofErr w:type="gramEnd"/>
      <w:r w:rsidR="00CA7798">
        <w:rPr>
          <w:rFonts w:ascii="Times New Roman" w:eastAsiaTheme="minorHAnsi" w:hAnsi="Times New Roman" w:cs="Times New Roman"/>
          <w:sz w:val="28"/>
          <w:szCs w:val="28"/>
          <w:lang w:eastAsia="en-US"/>
        </w:rPr>
        <w:t xml:space="preserve"> </w:t>
      </w:r>
      <w:r w:rsidRPr="00F62C97">
        <w:rPr>
          <w:rFonts w:ascii="Times New Roman" w:eastAsiaTheme="minorHAnsi" w:hAnsi="Times New Roman" w:cs="Times New Roman"/>
          <w:sz w:val="28"/>
          <w:szCs w:val="28"/>
          <w:lang w:eastAsia="en-US"/>
        </w:rPr>
        <w:t xml:space="preserve">как в создании, так и в сохранении финансовой устойчивости компании. Решающее значение имеет сочетание поддержки со стороны государственных органов и доступа к государственным субсидиям (особенно к субсидиям со стороны муниципальных и региональных властей и к региональному государственному финансированию) и поддержки частных </w:t>
      </w:r>
      <w:proofErr w:type="gramStart"/>
      <w:r w:rsidRPr="00F62C97">
        <w:rPr>
          <w:rFonts w:ascii="Times New Roman" w:eastAsiaTheme="minorHAnsi" w:hAnsi="Times New Roman" w:cs="Times New Roman"/>
          <w:sz w:val="28"/>
          <w:szCs w:val="28"/>
          <w:lang w:eastAsia="en-US"/>
        </w:rPr>
        <w:t>бизнес-доноров</w:t>
      </w:r>
      <w:proofErr w:type="gramEnd"/>
      <w:r w:rsidRPr="00F62C97">
        <w:rPr>
          <w:rFonts w:ascii="Times New Roman" w:eastAsiaTheme="minorHAnsi" w:hAnsi="Times New Roman" w:cs="Times New Roman"/>
          <w:sz w:val="28"/>
          <w:szCs w:val="28"/>
          <w:lang w:eastAsia="en-US"/>
        </w:rPr>
        <w:t xml:space="preserve"> и партнеров. Региональные и национальные правительства в целом так же важны в партнерстве, как университеты и бизнес.</w:t>
      </w:r>
    </w:p>
    <w:p w14:paraId="17DF6623" w14:textId="3417618C" w:rsidR="009331D4" w:rsidRDefault="009331D4" w:rsidP="00F62C97">
      <w:pPr>
        <w:spacing w:after="0" w:line="240" w:lineRule="auto"/>
        <w:ind w:firstLine="567"/>
        <w:jc w:val="both"/>
        <w:rPr>
          <w:rFonts w:ascii="Times New Roman" w:eastAsiaTheme="minorHAnsi" w:hAnsi="Times New Roman" w:cs="Times New Roman"/>
          <w:sz w:val="28"/>
          <w:szCs w:val="28"/>
          <w:lang w:eastAsia="en-US"/>
        </w:rPr>
      </w:pPr>
      <w:r w:rsidRPr="009331D4">
        <w:rPr>
          <w:rFonts w:ascii="Times New Roman" w:eastAsiaTheme="minorHAnsi" w:hAnsi="Times New Roman" w:cs="Times New Roman"/>
          <w:sz w:val="28"/>
          <w:szCs w:val="28"/>
          <w:lang w:eastAsia="en-US"/>
        </w:rPr>
        <w:t>Открытые инновации ускоряют обмен знаниями и передачу технологий между исследовательскими центрами и компаниями, а также между регионами</w:t>
      </w:r>
      <w:r>
        <w:rPr>
          <w:rFonts w:ascii="Times New Roman" w:eastAsiaTheme="minorHAnsi" w:hAnsi="Times New Roman" w:cs="Times New Roman"/>
          <w:sz w:val="28"/>
          <w:szCs w:val="28"/>
          <w:lang w:eastAsia="en-US"/>
        </w:rPr>
        <w:t xml:space="preserve">. </w:t>
      </w:r>
    </w:p>
    <w:p w14:paraId="3F24FDD1" w14:textId="34D9D116" w:rsidR="000A2ECE" w:rsidRPr="00F62C97" w:rsidRDefault="000A2ECE" w:rsidP="00F62C97">
      <w:pPr>
        <w:spacing w:after="0" w:line="240" w:lineRule="auto"/>
        <w:ind w:firstLine="567"/>
        <w:jc w:val="both"/>
        <w:rPr>
          <w:rFonts w:ascii="Times New Roman" w:eastAsiaTheme="minorHAnsi" w:hAnsi="Times New Roman" w:cs="Times New Roman"/>
          <w:sz w:val="28"/>
          <w:szCs w:val="28"/>
          <w:lang w:eastAsia="en-US"/>
        </w:rPr>
      </w:pPr>
      <w:r w:rsidRPr="000A2ECE">
        <w:rPr>
          <w:rFonts w:ascii="Times New Roman" w:eastAsiaTheme="minorHAnsi" w:hAnsi="Times New Roman" w:cs="Times New Roman"/>
          <w:sz w:val="28"/>
          <w:szCs w:val="28"/>
          <w:lang w:eastAsia="en-US"/>
        </w:rPr>
        <w:t>Для поддержки открытых инноваций необходимо соответствующее сочетание региональной научно-технической и инновационной политики, а также промышленной политики. Это требует улучшения координации этих различных областей политики. Потенциальные меры политики в поддержку открытых инноваций должны быть направлены на устранение существующих барьеров для сотрудничества, создание возможностей для развития структур открытых инноваций и обеспечение создания и распространения потоков знаний в рамках инновационной системы.</w:t>
      </w:r>
    </w:p>
    <w:p w14:paraId="31952D3A" w14:textId="77777777" w:rsidR="00F62C97" w:rsidRPr="00D6106C" w:rsidRDefault="00F62C97" w:rsidP="00F62C97">
      <w:pPr>
        <w:spacing w:after="0" w:line="240" w:lineRule="auto"/>
        <w:ind w:firstLine="567"/>
        <w:jc w:val="both"/>
        <w:rPr>
          <w:rFonts w:ascii="Times New Roman" w:eastAsiaTheme="minorHAnsi" w:hAnsi="Times New Roman" w:cs="Times New Roman"/>
          <w:sz w:val="28"/>
          <w:szCs w:val="28"/>
          <w:lang w:eastAsia="en-US"/>
        </w:rPr>
      </w:pPr>
      <w:r w:rsidRPr="00F62C97">
        <w:rPr>
          <w:rFonts w:ascii="Times New Roman" w:eastAsiaTheme="minorHAnsi" w:hAnsi="Times New Roman" w:cs="Times New Roman"/>
          <w:sz w:val="28"/>
          <w:szCs w:val="28"/>
          <w:lang w:eastAsia="en-US"/>
        </w:rPr>
        <w:t>На практике участие регионов означает не только государственное финансирование партнерств, но и приверженность государственных структур и агентств регионального развития развитию региона через партнерство.</w:t>
      </w:r>
    </w:p>
    <w:p w14:paraId="6B261EA7" w14:textId="55FB34CE" w:rsidR="00152688" w:rsidRPr="007822FF" w:rsidRDefault="00D6106C" w:rsidP="007822FF">
      <w:pPr>
        <w:spacing w:after="0" w:line="240" w:lineRule="auto"/>
        <w:ind w:firstLine="567"/>
        <w:jc w:val="both"/>
        <w:rPr>
          <w:rFonts w:ascii="Times New Roman" w:eastAsiaTheme="minorHAnsi" w:hAnsi="Times New Roman" w:cs="Times New Roman"/>
          <w:sz w:val="28"/>
          <w:szCs w:val="28"/>
          <w:lang w:eastAsia="en-US"/>
        </w:rPr>
      </w:pPr>
      <w:proofErr w:type="gramStart"/>
      <w:r>
        <w:rPr>
          <w:rFonts w:ascii="Times New Roman" w:eastAsiaTheme="minorHAnsi" w:hAnsi="Times New Roman" w:cs="Times New Roman"/>
          <w:sz w:val="28"/>
          <w:szCs w:val="28"/>
          <w:lang w:eastAsia="en-US"/>
        </w:rPr>
        <w:t xml:space="preserve">Итак, </w:t>
      </w:r>
      <w:r w:rsidR="00AE2248">
        <w:rPr>
          <w:rFonts w:ascii="Times New Roman" w:eastAsiaTheme="minorHAnsi" w:hAnsi="Times New Roman" w:cs="Times New Roman"/>
          <w:sz w:val="28"/>
          <w:szCs w:val="28"/>
          <w:lang w:eastAsia="en-US"/>
        </w:rPr>
        <w:t xml:space="preserve">можно сделать выводы о том, что предложенные рекомендации позволят </w:t>
      </w:r>
      <w:r w:rsidR="00515D46">
        <w:rPr>
          <w:rFonts w:ascii="Times New Roman" w:eastAsiaTheme="minorHAnsi" w:hAnsi="Times New Roman" w:cs="Times New Roman"/>
          <w:sz w:val="28"/>
          <w:szCs w:val="28"/>
          <w:lang w:eastAsia="en-US"/>
        </w:rPr>
        <w:t>с</w:t>
      </w:r>
      <w:r w:rsidR="00093CDD">
        <w:rPr>
          <w:rFonts w:ascii="Times New Roman" w:eastAsiaTheme="minorHAnsi" w:hAnsi="Times New Roman" w:cs="Times New Roman"/>
          <w:sz w:val="28"/>
          <w:szCs w:val="28"/>
          <w:lang w:val="kk-KZ" w:eastAsia="en-US"/>
        </w:rPr>
        <w:t>низить диспропорцию в развитии регионов Казахстана за счет стимулирования МСП</w:t>
      </w:r>
      <w:r w:rsidR="00093CDD">
        <w:rPr>
          <w:rFonts w:ascii="Times New Roman" w:eastAsiaTheme="minorHAnsi" w:hAnsi="Times New Roman" w:cs="Times New Roman"/>
          <w:sz w:val="28"/>
          <w:szCs w:val="28"/>
          <w:lang w:eastAsia="en-US"/>
        </w:rPr>
        <w:t xml:space="preserve">, учитывая, что имеются обширные филиальные сети банков второго уровня, которые участвуют в программе «Дорожная карта бизнеса» </w:t>
      </w:r>
      <w:r w:rsidR="00784F01" w:rsidRPr="00784F01">
        <w:rPr>
          <w:rFonts w:ascii="Times New Roman" w:eastAsiaTheme="minorHAnsi" w:hAnsi="Times New Roman" w:cs="Times New Roman"/>
          <w:sz w:val="28"/>
          <w:szCs w:val="28"/>
          <w:lang w:eastAsia="en-US"/>
        </w:rPr>
        <w:t>АО «Фонд развития предпримательства «Даму»»</w:t>
      </w:r>
      <w:r w:rsidR="00784F01">
        <w:rPr>
          <w:rFonts w:ascii="Times New Roman" w:eastAsiaTheme="minorHAnsi" w:hAnsi="Times New Roman" w:cs="Times New Roman"/>
          <w:sz w:val="28"/>
          <w:szCs w:val="28"/>
          <w:lang w:eastAsia="en-US"/>
        </w:rPr>
        <w:t xml:space="preserve"> для возможной реализации механизма по </w:t>
      </w:r>
      <w:r w:rsidR="00784F01" w:rsidRPr="00784F01">
        <w:rPr>
          <w:rFonts w:ascii="Times New Roman" w:eastAsiaTheme="minorHAnsi" w:hAnsi="Times New Roman" w:cs="Times New Roman"/>
          <w:sz w:val="28"/>
          <w:szCs w:val="28"/>
          <w:lang w:eastAsia="en-US"/>
        </w:rPr>
        <w:t>государственной закупки инноваций по аналогии с опытом Южной Кореи</w:t>
      </w:r>
      <w:r w:rsidR="00784F01">
        <w:rPr>
          <w:rFonts w:ascii="Times New Roman" w:eastAsiaTheme="minorHAnsi" w:hAnsi="Times New Roman" w:cs="Times New Roman"/>
          <w:sz w:val="28"/>
          <w:szCs w:val="28"/>
          <w:lang w:eastAsia="en-US"/>
        </w:rPr>
        <w:t xml:space="preserve"> при наличии заключения о </w:t>
      </w:r>
      <w:r w:rsidR="007745FB">
        <w:rPr>
          <w:rFonts w:ascii="Times New Roman" w:eastAsiaTheme="minorHAnsi" w:hAnsi="Times New Roman" w:cs="Times New Roman"/>
          <w:sz w:val="28"/>
          <w:szCs w:val="28"/>
          <w:lang w:eastAsia="en-US"/>
        </w:rPr>
        <w:t>применимости</w:t>
      </w:r>
      <w:proofErr w:type="gramEnd"/>
      <w:r w:rsidR="007745FB">
        <w:rPr>
          <w:rFonts w:ascii="Times New Roman" w:eastAsiaTheme="minorHAnsi" w:hAnsi="Times New Roman" w:cs="Times New Roman"/>
          <w:sz w:val="28"/>
          <w:szCs w:val="28"/>
          <w:lang w:eastAsia="en-US"/>
        </w:rPr>
        <w:t xml:space="preserve"> технологии на предприятии и обосновании ее пригодности для предпринимательства субъектов бизнеса.</w:t>
      </w:r>
    </w:p>
    <w:p w14:paraId="599FB2C0" w14:textId="449EE44C" w:rsidR="008C64AD" w:rsidRPr="004004CF" w:rsidRDefault="00641FF7" w:rsidP="004004CF">
      <w:pPr>
        <w:pStyle w:val="31"/>
        <w:numPr>
          <w:ilvl w:val="1"/>
          <w:numId w:val="17"/>
        </w:numPr>
        <w:spacing w:before="0"/>
        <w:ind w:left="0" w:firstLine="567"/>
      </w:pPr>
      <w:bookmarkStart w:id="23" w:name="_Toc101823714"/>
      <w:r w:rsidRPr="00641FF7">
        <w:lastRenderedPageBreak/>
        <w:t>Повышение эффективности функционирования системы управления наукоемкими производствами Республики Казахстан</w:t>
      </w:r>
      <w:bookmarkEnd w:id="23"/>
    </w:p>
    <w:p w14:paraId="401C050B" w14:textId="008B7769" w:rsidR="00641FF7" w:rsidRPr="00641FF7" w:rsidRDefault="00641FF7" w:rsidP="00641FF7">
      <w:pPr>
        <w:tabs>
          <w:tab w:val="left" w:pos="993"/>
          <w:tab w:val="left" w:pos="1134"/>
        </w:tabs>
        <w:spacing w:after="0" w:line="240" w:lineRule="auto"/>
        <w:ind w:firstLine="567"/>
        <w:jc w:val="both"/>
        <w:rPr>
          <w:rFonts w:ascii="Times New Roman" w:hAnsi="Times New Roman" w:cs="Times New Roman"/>
          <w:sz w:val="28"/>
          <w:szCs w:val="28"/>
        </w:rPr>
      </w:pPr>
      <w:r w:rsidRPr="00641FF7">
        <w:rPr>
          <w:rFonts w:ascii="Times New Roman" w:hAnsi="Times New Roman" w:cs="Times New Roman"/>
          <w:sz w:val="28"/>
          <w:szCs w:val="28"/>
        </w:rPr>
        <w:t>Исходя из полученных результатов в главе 2.1</w:t>
      </w:r>
      <w:r w:rsidR="0030661D">
        <w:rPr>
          <w:rFonts w:ascii="Times New Roman" w:hAnsi="Times New Roman" w:cs="Times New Roman"/>
          <w:sz w:val="28"/>
          <w:szCs w:val="28"/>
        </w:rPr>
        <w:t>,</w:t>
      </w:r>
      <w:r w:rsidRPr="00641FF7">
        <w:rPr>
          <w:rFonts w:ascii="Times New Roman" w:hAnsi="Times New Roman" w:cs="Times New Roman"/>
          <w:sz w:val="28"/>
          <w:szCs w:val="28"/>
        </w:rPr>
        <w:t xml:space="preserve"> производственному предприятию необходимо разработать определенные механизмы</w:t>
      </w:r>
      <w:r w:rsidR="00D5724E">
        <w:rPr>
          <w:rFonts w:ascii="Times New Roman" w:hAnsi="Times New Roman" w:cs="Times New Roman"/>
          <w:sz w:val="28"/>
          <w:szCs w:val="28"/>
        </w:rPr>
        <w:t xml:space="preserve"> управления наукоемкими производствами</w:t>
      </w:r>
      <w:r w:rsidRPr="00641FF7">
        <w:rPr>
          <w:rFonts w:ascii="Times New Roman" w:hAnsi="Times New Roman" w:cs="Times New Roman"/>
          <w:sz w:val="28"/>
          <w:szCs w:val="28"/>
        </w:rPr>
        <w:t xml:space="preserve"> для эффективного управления производительностью своих внешних ресурсов. Например, можно использовать регулярные оценки или методы ранжирования потенциала, чтобы подтолкнуть внешние ресурсы к повышению их способности к технологическим инновациям. Внешние ресурсы поощряются к активному сотрудничеству с производственными предприятиями, чтобы лучше удовлетворять потребности конечных пользователей. Между тем, производственные предприятия могут постепенно использовать стратегические внешние ресурсы в сочетании со своими стратегиями. В этом отношении обе стороны могли бы иметь более устойчивое сотрудничество, а стратегические внешние ресурсы могли бы соответствующим образом управлять внешними ресурсами восходящего потока, что может уменьшить избыточную координационную работу между производственным предприятием и другими его внешними ресурсами и ускорить инновационные шаги сотрудничества.</w:t>
      </w:r>
    </w:p>
    <w:p w14:paraId="0DFA4A78" w14:textId="3741D4FB" w:rsidR="00641FF7" w:rsidRPr="00641FF7" w:rsidRDefault="00641FF7" w:rsidP="00641FF7">
      <w:pPr>
        <w:tabs>
          <w:tab w:val="left" w:pos="993"/>
          <w:tab w:val="left" w:pos="1134"/>
        </w:tabs>
        <w:spacing w:after="0" w:line="240" w:lineRule="auto"/>
        <w:ind w:firstLine="567"/>
        <w:jc w:val="both"/>
        <w:rPr>
          <w:rFonts w:ascii="Times New Roman" w:hAnsi="Times New Roman" w:cs="Times New Roman"/>
          <w:sz w:val="28"/>
          <w:szCs w:val="28"/>
        </w:rPr>
      </w:pPr>
      <w:r w:rsidRPr="00641FF7">
        <w:rPr>
          <w:rFonts w:ascii="Times New Roman" w:hAnsi="Times New Roman" w:cs="Times New Roman"/>
          <w:sz w:val="28"/>
          <w:szCs w:val="28"/>
        </w:rPr>
        <w:t>Важно отметить, в условиях наукоемкой экономики исследова</w:t>
      </w:r>
      <w:r w:rsidR="003E4DE2">
        <w:rPr>
          <w:rFonts w:ascii="Times New Roman" w:hAnsi="Times New Roman" w:cs="Times New Roman"/>
          <w:sz w:val="28"/>
          <w:szCs w:val="28"/>
        </w:rPr>
        <w:t>ния экосистемы старт-ап компании</w:t>
      </w:r>
      <w:r w:rsidRPr="00641FF7">
        <w:rPr>
          <w:rFonts w:ascii="Times New Roman" w:hAnsi="Times New Roman" w:cs="Times New Roman"/>
          <w:sz w:val="28"/>
          <w:szCs w:val="28"/>
        </w:rPr>
        <w:t xml:space="preserve"> дол</w:t>
      </w:r>
      <w:r w:rsidR="003E4DE2">
        <w:rPr>
          <w:rFonts w:ascii="Times New Roman" w:hAnsi="Times New Roman" w:cs="Times New Roman"/>
          <w:sz w:val="28"/>
          <w:szCs w:val="28"/>
        </w:rPr>
        <w:t xml:space="preserve">жны ежедневно принимать решения, </w:t>
      </w:r>
      <w:r w:rsidRPr="00641FF7">
        <w:rPr>
          <w:rFonts w:ascii="Times New Roman" w:hAnsi="Times New Roman" w:cs="Times New Roman"/>
          <w:sz w:val="28"/>
          <w:szCs w:val="28"/>
        </w:rPr>
        <w:t>исходя из анализа факто</w:t>
      </w:r>
      <w:r w:rsidR="003E4DE2">
        <w:rPr>
          <w:rFonts w:ascii="Times New Roman" w:hAnsi="Times New Roman" w:cs="Times New Roman"/>
          <w:sz w:val="28"/>
          <w:szCs w:val="28"/>
        </w:rPr>
        <w:t xml:space="preserve">ров влияния, </w:t>
      </w:r>
      <w:r w:rsidRPr="00641FF7">
        <w:rPr>
          <w:rFonts w:ascii="Times New Roman" w:hAnsi="Times New Roman" w:cs="Times New Roman"/>
          <w:sz w:val="28"/>
          <w:szCs w:val="28"/>
        </w:rPr>
        <w:t>и оценивать потенциал экосистемы. Важной особенностью экосистемы стартап-развития является понимание того, какая отрасль популярна среди инвесторов, и оценка уровня вовлеченности различных регионов страны в стартап-экосистему. Методы интеллектуального анализа данных являются необходимым подходом для достижения практических и эффективных решений этой проблемы. Данная работа напрямую включает в себя существующую литературу о концепции экосистемы и применении больших данных. Вместе с тем, со стороны государственных структур необходимо осуществить меры по сбору данных и проведению периодического анализа спроса потребителей к актуальным инновационным продуктам, что позволит способствовать налаживанию связи между производителями и потребителями, а также обеспечению обратной связи от потребителей в отношении новых продуктов.</w:t>
      </w:r>
    </w:p>
    <w:p w14:paraId="46E93A2A" w14:textId="133EF7E5" w:rsidR="00A0001D" w:rsidRPr="001075A2" w:rsidRDefault="00641FF7" w:rsidP="001075A2">
      <w:pPr>
        <w:tabs>
          <w:tab w:val="left" w:pos="993"/>
          <w:tab w:val="left" w:pos="1134"/>
        </w:tabs>
        <w:spacing w:after="0" w:line="240" w:lineRule="auto"/>
        <w:ind w:firstLine="567"/>
        <w:jc w:val="both"/>
        <w:rPr>
          <w:rFonts w:ascii="Times New Roman" w:hAnsi="Times New Roman" w:cs="Times New Roman"/>
          <w:sz w:val="28"/>
          <w:szCs w:val="28"/>
        </w:rPr>
      </w:pPr>
      <w:r w:rsidRPr="00641FF7">
        <w:rPr>
          <w:rFonts w:ascii="Times New Roman" w:hAnsi="Times New Roman" w:cs="Times New Roman"/>
          <w:sz w:val="28"/>
          <w:szCs w:val="28"/>
        </w:rPr>
        <w:t xml:space="preserve">В первую очередь, следует обратить внимание на наличие базы данных в разрезе организаций Казахстана, </w:t>
      </w:r>
      <w:r w:rsidR="00F119A6">
        <w:rPr>
          <w:rFonts w:ascii="Times New Roman" w:hAnsi="Times New Roman" w:cs="Times New Roman"/>
          <w:sz w:val="28"/>
          <w:szCs w:val="28"/>
        </w:rPr>
        <w:t>с содержанием данных о</w:t>
      </w:r>
      <w:r w:rsidRPr="00641FF7">
        <w:rPr>
          <w:rFonts w:ascii="Times New Roman" w:hAnsi="Times New Roman" w:cs="Times New Roman"/>
          <w:sz w:val="28"/>
          <w:szCs w:val="28"/>
        </w:rPr>
        <w:t xml:space="preserve"> количеств</w:t>
      </w:r>
      <w:r w:rsidR="00F119A6">
        <w:rPr>
          <w:rFonts w:ascii="Times New Roman" w:hAnsi="Times New Roman" w:cs="Times New Roman"/>
          <w:sz w:val="28"/>
          <w:szCs w:val="28"/>
        </w:rPr>
        <w:t>е</w:t>
      </w:r>
      <w:r w:rsidRPr="00641FF7">
        <w:rPr>
          <w:rFonts w:ascii="Times New Roman" w:hAnsi="Times New Roman" w:cs="Times New Roman"/>
          <w:sz w:val="28"/>
          <w:szCs w:val="28"/>
        </w:rPr>
        <w:t xml:space="preserve"> патентов и то</w:t>
      </w:r>
      <w:r w:rsidR="00B662EF">
        <w:rPr>
          <w:rFonts w:ascii="Times New Roman" w:hAnsi="Times New Roman" w:cs="Times New Roman"/>
          <w:sz w:val="28"/>
          <w:szCs w:val="28"/>
        </w:rPr>
        <w:t>варных знаков компании, основных показателей финансового анализа, расходов</w:t>
      </w:r>
      <w:r w:rsidRPr="00641FF7">
        <w:rPr>
          <w:rFonts w:ascii="Times New Roman" w:hAnsi="Times New Roman" w:cs="Times New Roman"/>
          <w:sz w:val="28"/>
          <w:szCs w:val="28"/>
        </w:rPr>
        <w:t xml:space="preserve"> на оплату труда, структуру нематериальных активов</w:t>
      </w:r>
      <w:r w:rsidR="00F119A6">
        <w:rPr>
          <w:rFonts w:ascii="Times New Roman" w:hAnsi="Times New Roman" w:cs="Times New Roman"/>
          <w:sz w:val="28"/>
          <w:szCs w:val="28"/>
        </w:rPr>
        <w:t xml:space="preserve">. Данная мера </w:t>
      </w:r>
      <w:r w:rsidRPr="00641FF7">
        <w:rPr>
          <w:rFonts w:ascii="Times New Roman" w:hAnsi="Times New Roman" w:cs="Times New Roman"/>
          <w:sz w:val="28"/>
          <w:szCs w:val="28"/>
        </w:rPr>
        <w:t>позволил</w:t>
      </w:r>
      <w:r w:rsidR="00F119A6">
        <w:rPr>
          <w:rFonts w:ascii="Times New Roman" w:hAnsi="Times New Roman" w:cs="Times New Roman"/>
          <w:sz w:val="28"/>
          <w:szCs w:val="28"/>
        </w:rPr>
        <w:t>а</w:t>
      </w:r>
      <w:r w:rsidRPr="00641FF7">
        <w:rPr>
          <w:rFonts w:ascii="Times New Roman" w:hAnsi="Times New Roman" w:cs="Times New Roman"/>
          <w:sz w:val="28"/>
          <w:szCs w:val="28"/>
        </w:rPr>
        <w:t xml:space="preserve"> бы отечественным ученым проводить более качественные исследования и формировать более точные выводы относительно оценки текущей ситуации в стране. Наличие доступа к данным позволило бы усилить связь науки с производством, что также позволило бы осуществлять поведение потребителей исходя из тенденций на рынке технологий. На рисунке </w:t>
      </w:r>
      <w:r w:rsidR="00CF43C7">
        <w:rPr>
          <w:rFonts w:ascii="Times New Roman" w:hAnsi="Times New Roman" w:cs="Times New Roman"/>
          <w:sz w:val="28"/>
          <w:szCs w:val="28"/>
        </w:rPr>
        <w:t xml:space="preserve">34 </w:t>
      </w:r>
      <w:r w:rsidRPr="00641FF7">
        <w:rPr>
          <w:rFonts w:ascii="Times New Roman" w:hAnsi="Times New Roman" w:cs="Times New Roman"/>
          <w:sz w:val="28"/>
          <w:szCs w:val="28"/>
        </w:rPr>
        <w:t>представлена схема</w:t>
      </w:r>
      <w:r w:rsidR="001075A2">
        <w:rPr>
          <w:rFonts w:ascii="Times New Roman" w:hAnsi="Times New Roman" w:cs="Times New Roman"/>
          <w:sz w:val="28"/>
          <w:szCs w:val="28"/>
        </w:rPr>
        <w:t xml:space="preserve"> принятия решений для политиков</w:t>
      </w:r>
    </w:p>
    <w:p w14:paraId="7D54DA30" w14:textId="50FD4C62" w:rsidR="00641FF7" w:rsidRDefault="001075A2" w:rsidP="001075A2">
      <w:pPr>
        <w:ind w:firstLine="284"/>
        <w:jc w:val="both"/>
        <w:rPr>
          <w:rFonts w:ascii="Times New Roman" w:hAnsi="Times New Roman"/>
          <w:noProof/>
          <w:spacing w:val="-3"/>
          <w:sz w:val="24"/>
          <w:szCs w:val="24"/>
        </w:rPr>
      </w:pPr>
      <w:r>
        <w:rPr>
          <w:noProof/>
        </w:rPr>
        <w:lastRenderedPageBreak/>
        <w:drawing>
          <wp:inline distT="0" distB="0" distL="0" distR="0" wp14:anchorId="2068212C" wp14:editId="4963CDED">
            <wp:extent cx="5713172" cy="2450592"/>
            <wp:effectExtent l="0" t="0" r="190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7609" cy="2452495"/>
                    </a:xfrm>
                    <a:prstGeom prst="rect">
                      <a:avLst/>
                    </a:prstGeom>
                  </pic:spPr>
                </pic:pic>
              </a:graphicData>
            </a:graphic>
          </wp:inline>
        </w:drawing>
      </w:r>
    </w:p>
    <w:p w14:paraId="298AEDA0" w14:textId="5688F9F2" w:rsidR="0083627C" w:rsidRDefault="0083627C" w:rsidP="00B05FB6">
      <w:pPr>
        <w:spacing w:after="0" w:line="240" w:lineRule="auto"/>
        <w:ind w:firstLine="142"/>
        <w:jc w:val="center"/>
        <w:rPr>
          <w:rFonts w:ascii="Times New Roman" w:eastAsiaTheme="minorHAnsi" w:hAnsi="Times New Roman" w:cs="Times New Roman"/>
          <w:bCs/>
          <w:sz w:val="28"/>
          <w:szCs w:val="28"/>
          <w:shd w:val="clear" w:color="auto" w:fill="FFFFFF"/>
          <w:lang w:eastAsia="en-US"/>
        </w:rPr>
      </w:pPr>
      <w:r w:rsidRPr="00CF43C7">
        <w:rPr>
          <w:rFonts w:ascii="Times New Roman" w:eastAsiaTheme="minorHAnsi" w:hAnsi="Times New Roman" w:cs="Times New Roman"/>
          <w:bCs/>
          <w:sz w:val="28"/>
          <w:szCs w:val="28"/>
          <w:shd w:val="clear" w:color="auto" w:fill="FFFFFF"/>
          <w:lang w:eastAsia="en-US"/>
        </w:rPr>
        <w:t>Рисунок 34 – Схема принятия решений для политиков</w:t>
      </w:r>
    </w:p>
    <w:p w14:paraId="1C8F84D7" w14:textId="77777777" w:rsidR="00420B44" w:rsidRDefault="00420B44" w:rsidP="00B05FB6">
      <w:pPr>
        <w:spacing w:after="0" w:line="240" w:lineRule="auto"/>
        <w:ind w:firstLine="142"/>
        <w:jc w:val="center"/>
        <w:rPr>
          <w:rFonts w:ascii="Times New Roman" w:eastAsiaTheme="minorHAnsi" w:hAnsi="Times New Roman" w:cs="Times New Roman"/>
          <w:bCs/>
          <w:sz w:val="28"/>
          <w:szCs w:val="28"/>
          <w:shd w:val="clear" w:color="auto" w:fill="FFFFFF"/>
          <w:lang w:eastAsia="en-US"/>
        </w:rPr>
      </w:pPr>
    </w:p>
    <w:p w14:paraId="5EF89BF2" w14:textId="3FB9264C" w:rsidR="00641FF7" w:rsidRDefault="0083627C" w:rsidP="00B05FB6">
      <w:pPr>
        <w:pStyle w:val="af3"/>
        <w:ind w:firstLine="567"/>
        <w:rPr>
          <w:rFonts w:eastAsia="TimesNewRomanPSMT"/>
          <w:sz w:val="20"/>
          <w:szCs w:val="20"/>
        </w:rPr>
      </w:pPr>
      <w:r w:rsidRPr="0090046F">
        <w:rPr>
          <w:sz w:val="24"/>
        </w:rPr>
        <w:t>Примечание</w:t>
      </w:r>
      <w:r w:rsidRPr="00293151">
        <w:rPr>
          <w:sz w:val="24"/>
        </w:rPr>
        <w:t xml:space="preserve"> – </w:t>
      </w:r>
      <w:r w:rsidRPr="0090046F">
        <w:rPr>
          <w:sz w:val="24"/>
        </w:rPr>
        <w:t>Источник</w:t>
      </w:r>
      <w:r w:rsidRPr="00293151">
        <w:rPr>
          <w:sz w:val="24"/>
        </w:rPr>
        <w:t xml:space="preserve">: </w:t>
      </w:r>
      <w:r w:rsidRPr="0090046F">
        <w:rPr>
          <w:sz w:val="24"/>
        </w:rPr>
        <w:t>составлено</w:t>
      </w:r>
      <w:r w:rsidRPr="00293151">
        <w:rPr>
          <w:sz w:val="24"/>
        </w:rPr>
        <w:t xml:space="preserve"> </w:t>
      </w:r>
      <w:r w:rsidRPr="0090046F">
        <w:rPr>
          <w:sz w:val="24"/>
        </w:rPr>
        <w:t>автором</w:t>
      </w:r>
      <w:r w:rsidRPr="00293151">
        <w:rPr>
          <w:sz w:val="24"/>
        </w:rPr>
        <w:t xml:space="preserve"> </w:t>
      </w:r>
      <w:r w:rsidRPr="00293151">
        <w:rPr>
          <w:bCs w:val="0"/>
          <w:sz w:val="24"/>
        </w:rPr>
        <w:t>[</w:t>
      </w:r>
      <w:r w:rsidR="00746E35">
        <w:rPr>
          <w:bCs w:val="0"/>
          <w:sz w:val="24"/>
        </w:rPr>
        <w:fldChar w:fldCharType="begin"/>
      </w:r>
      <w:r w:rsidR="00746E35">
        <w:rPr>
          <w:bCs w:val="0"/>
          <w:sz w:val="24"/>
        </w:rPr>
        <w:instrText xml:space="preserve"> REF _Ref90419665 \r \h </w:instrText>
      </w:r>
      <w:r w:rsidR="00746E35">
        <w:rPr>
          <w:bCs w:val="0"/>
          <w:sz w:val="24"/>
        </w:rPr>
      </w:r>
      <w:r w:rsidR="00746E35">
        <w:rPr>
          <w:bCs w:val="0"/>
          <w:sz w:val="24"/>
        </w:rPr>
        <w:fldChar w:fldCharType="separate"/>
      </w:r>
      <w:r w:rsidR="00324A21">
        <w:rPr>
          <w:bCs w:val="0"/>
          <w:sz w:val="24"/>
        </w:rPr>
        <w:t>108</w:t>
      </w:r>
      <w:r w:rsidR="00746E35">
        <w:rPr>
          <w:bCs w:val="0"/>
          <w:sz w:val="24"/>
        </w:rPr>
        <w:fldChar w:fldCharType="end"/>
      </w:r>
      <w:r w:rsidR="006476F0">
        <w:rPr>
          <w:bCs w:val="0"/>
          <w:sz w:val="24"/>
        </w:rPr>
        <w:t>,с.2178</w:t>
      </w:r>
      <w:r w:rsidRPr="00293151">
        <w:rPr>
          <w:bCs w:val="0"/>
          <w:sz w:val="24"/>
        </w:rPr>
        <w:t>]</w:t>
      </w:r>
      <w:r w:rsidR="00C55C33">
        <w:rPr>
          <w:rFonts w:eastAsia="TimesNewRomanPSMT"/>
          <w:sz w:val="20"/>
          <w:szCs w:val="20"/>
        </w:rPr>
        <w:t xml:space="preserve">           </w:t>
      </w:r>
    </w:p>
    <w:p w14:paraId="7157AE80" w14:textId="77777777" w:rsidR="002A6D7C" w:rsidRPr="002A6D7C" w:rsidRDefault="002A6D7C" w:rsidP="002A6D7C">
      <w:pPr>
        <w:spacing w:after="0" w:line="240" w:lineRule="auto"/>
        <w:rPr>
          <w:lang w:eastAsia="en-US"/>
        </w:rPr>
      </w:pPr>
    </w:p>
    <w:p w14:paraId="028369E9" w14:textId="5E25DB6C" w:rsidR="00BB2A12" w:rsidRPr="00BB2A12" w:rsidRDefault="00BB2A12" w:rsidP="002A6D7C">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В данной схеме</w:t>
      </w:r>
      <w:r w:rsidR="00CF43C7">
        <w:rPr>
          <w:rFonts w:ascii="Times New Roman" w:hAnsi="Times New Roman" w:cs="Times New Roman"/>
          <w:sz w:val="28"/>
          <w:szCs w:val="28"/>
        </w:rPr>
        <w:t xml:space="preserve"> рисунка 34</w:t>
      </w:r>
      <w:r w:rsidRPr="00BB2A12">
        <w:rPr>
          <w:rFonts w:ascii="Times New Roman" w:hAnsi="Times New Roman" w:cs="Times New Roman"/>
          <w:sz w:val="28"/>
          <w:szCs w:val="28"/>
        </w:rPr>
        <w:t xml:space="preserve"> принятия решений можно увидеть, что благодаря машинному обучению знания могут быть получены из данных для создания добавленной стоимости на всех уровнях бизнес-процессов. Такие продукты, как мобильные платформы, роботы или транспортные средства, используют данные для оптимизации своего поведения и</w:t>
      </w:r>
      <w:r w:rsidR="003E4DE2">
        <w:rPr>
          <w:rFonts w:ascii="Times New Roman" w:hAnsi="Times New Roman" w:cs="Times New Roman"/>
          <w:sz w:val="28"/>
          <w:szCs w:val="28"/>
        </w:rPr>
        <w:t xml:space="preserve"> позволяют</w:t>
      </w:r>
      <w:r w:rsidRPr="00BB2A12">
        <w:rPr>
          <w:rFonts w:ascii="Times New Roman" w:hAnsi="Times New Roman" w:cs="Times New Roman"/>
          <w:sz w:val="28"/>
          <w:szCs w:val="28"/>
        </w:rPr>
        <w:t xml:space="preserve"> гибко реагировать на новые рыночные тенденции и потребности клиентов, а также производить лучшие продукты с использованием имеющихся ресурсов. В первую очередь, необходимо определить</w:t>
      </w:r>
      <w:r w:rsidR="003E4DE2">
        <w:rPr>
          <w:rFonts w:ascii="Times New Roman" w:hAnsi="Times New Roman" w:cs="Times New Roman"/>
          <w:sz w:val="28"/>
          <w:szCs w:val="28"/>
        </w:rPr>
        <w:t>,</w:t>
      </w:r>
      <w:r w:rsidRPr="00BB2A12">
        <w:rPr>
          <w:rFonts w:ascii="Times New Roman" w:hAnsi="Times New Roman" w:cs="Times New Roman"/>
          <w:sz w:val="28"/>
          <w:szCs w:val="28"/>
        </w:rPr>
        <w:t xml:space="preserve"> какие продукты и услуги подходят для платформенного бизнеса, как можно использовать существующие платформы, и какие изменения необходимо внести в компании. На основе платформенного радара для малых и средних предприятий разрабатываются различные стратегии эталонных платформ.</w:t>
      </w:r>
    </w:p>
    <w:p w14:paraId="0682BEB4" w14:textId="58C8AFF6"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Кластеры и региональные сети знаний можно рассматривать как развивающиеся институты для координации этих различных, но связанных элементов, поддерживающих внедрение новых технологий. Они представляют собой широкую институциональную концепцию, реагирующую на изменение доминирующей формы производства: переход от массового производства к гибкой специализации,</w:t>
      </w:r>
      <w:r w:rsidR="00086DB7">
        <w:rPr>
          <w:rFonts w:ascii="Times New Roman" w:hAnsi="Times New Roman" w:cs="Times New Roman"/>
          <w:sz w:val="28"/>
          <w:szCs w:val="28"/>
        </w:rPr>
        <w:t xml:space="preserve"> требующей эффективных сре</w:t>
      </w:r>
      <w:proofErr w:type="gramStart"/>
      <w:r w:rsidR="00086DB7">
        <w:rPr>
          <w:rFonts w:ascii="Times New Roman" w:hAnsi="Times New Roman" w:cs="Times New Roman"/>
          <w:sz w:val="28"/>
          <w:szCs w:val="28"/>
        </w:rPr>
        <w:t xml:space="preserve">дств </w:t>
      </w:r>
      <w:r w:rsidRPr="00BB2A12">
        <w:rPr>
          <w:rFonts w:ascii="Times New Roman" w:hAnsi="Times New Roman" w:cs="Times New Roman"/>
          <w:sz w:val="28"/>
          <w:szCs w:val="28"/>
        </w:rPr>
        <w:t>дл</w:t>
      </w:r>
      <w:proofErr w:type="gramEnd"/>
      <w:r w:rsidRPr="00BB2A12">
        <w:rPr>
          <w:rFonts w:ascii="Times New Roman" w:hAnsi="Times New Roman" w:cs="Times New Roman"/>
          <w:sz w:val="28"/>
          <w:szCs w:val="28"/>
        </w:rPr>
        <w:t>я координации фирм в обмене знаниями.</w:t>
      </w:r>
    </w:p>
    <w:p w14:paraId="60DAB590" w14:textId="77777777"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 xml:space="preserve">Формирование кластера и поддержка кластерных организаций рассматривались как конкретная цель, в результате которой благополучно устанавливалось сотрудничество и субсидирование организации на ранних этапах. Сетевая ориентация должна включать политические связи, которые помогают разрабатывать и реализовывать региональные стратегии в виде многоуровневого управления. В свою очередь, политика региональных изменений и экономического развития требует адекватных институтов и институциональной структуры. Таким образом, создание сетей требует большего, чем просто материальные связи, и что его суть состоит в обмене </w:t>
      </w:r>
      <w:r w:rsidRPr="00BB2A12">
        <w:rPr>
          <w:rFonts w:ascii="Times New Roman" w:hAnsi="Times New Roman" w:cs="Times New Roman"/>
          <w:sz w:val="28"/>
          <w:szCs w:val="28"/>
        </w:rPr>
        <w:lastRenderedPageBreak/>
        <w:t xml:space="preserve">знаниями. Для усиления этой формы сотрудничества необходимо создавать новые и дополнительные институты генерации и распространения знаний, в частности, «центры компетенций». </w:t>
      </w:r>
    </w:p>
    <w:p w14:paraId="417452A9" w14:textId="77777777"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Политика региональных изменений и экономического развития требует адекватных институтов и институционального строительства. Сотрудничество, такое как формирование кластеров, не может возникать просто из вакуума.</w:t>
      </w:r>
    </w:p>
    <w:p w14:paraId="2693E387" w14:textId="77777777"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 xml:space="preserve">Кластеры, расположенные в определенном регионе, могут объединяться в цепочку создания стоимости с различными региональными заинтересованными сторонами - местными фирмами, университетами, научными организациями и региональными властями, наряду с выполнением роли кооперации, они создают синергию, и формируют культуру инновации. </w:t>
      </w:r>
    </w:p>
    <w:p w14:paraId="128C8C7C" w14:textId="06FEF3F5"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Членство в кластерах может улучшить интернационализацию многих компаний, особенно малых и средних предприятий (МСП). Вторичный эффект знаний  в различных формах является иерархией выгод, создаваемых кластеров в зависимости  от отрасли или размера фирм. Снабжение необходимыми знаниями и обеспечение адекватными механизмами способствует их эффективному применению, распространению, накоплению и усвоению</w:t>
      </w:r>
      <w:r w:rsidR="00B44436">
        <w:rPr>
          <w:rFonts w:ascii="Times New Roman" w:hAnsi="Times New Roman" w:cs="Times New Roman"/>
          <w:sz w:val="28"/>
          <w:szCs w:val="28"/>
        </w:rPr>
        <w:t>.</w:t>
      </w:r>
      <w:r w:rsidRPr="00BB2A12">
        <w:rPr>
          <w:rFonts w:ascii="Times New Roman" w:hAnsi="Times New Roman" w:cs="Times New Roman"/>
          <w:sz w:val="28"/>
          <w:szCs w:val="28"/>
        </w:rPr>
        <w:t xml:space="preserve"> </w:t>
      </w:r>
    </w:p>
    <w:p w14:paraId="63458A71" w14:textId="1E273B85" w:rsidR="00BB2A12" w:rsidRPr="006D6147" w:rsidRDefault="00BB2A12" w:rsidP="00407DEF">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 xml:space="preserve">Особую роль в этом должны играть руководители кластерных организаций, в частности, </w:t>
      </w:r>
      <w:r w:rsidR="00451569">
        <w:rPr>
          <w:rFonts w:ascii="Times New Roman" w:hAnsi="Times New Roman" w:cs="Times New Roman"/>
          <w:sz w:val="28"/>
          <w:szCs w:val="28"/>
        </w:rPr>
        <w:t>им</w:t>
      </w:r>
      <w:r w:rsidRPr="00BB2A12">
        <w:rPr>
          <w:rFonts w:ascii="Times New Roman" w:hAnsi="Times New Roman" w:cs="Times New Roman"/>
          <w:sz w:val="28"/>
          <w:szCs w:val="28"/>
        </w:rPr>
        <w:t xml:space="preserve"> </w:t>
      </w:r>
      <w:r w:rsidR="00451569">
        <w:rPr>
          <w:rFonts w:ascii="Times New Roman" w:hAnsi="Times New Roman" w:cs="Times New Roman"/>
          <w:sz w:val="28"/>
          <w:szCs w:val="28"/>
        </w:rPr>
        <w:t>рекомендуется</w:t>
      </w:r>
      <w:r w:rsidRPr="00BB2A12">
        <w:rPr>
          <w:rFonts w:ascii="Times New Roman" w:hAnsi="Times New Roman" w:cs="Times New Roman"/>
          <w:sz w:val="28"/>
          <w:szCs w:val="28"/>
        </w:rPr>
        <w:t xml:space="preserve"> работать не только над обеспечением правильного накопления знаний и инноваций, </w:t>
      </w:r>
      <w:r w:rsidR="00B44436">
        <w:rPr>
          <w:rFonts w:ascii="Times New Roman" w:hAnsi="Times New Roman" w:cs="Times New Roman"/>
          <w:sz w:val="28"/>
          <w:szCs w:val="28"/>
        </w:rPr>
        <w:t>но и</w:t>
      </w:r>
      <w:r w:rsidRPr="00BB2A12">
        <w:rPr>
          <w:rFonts w:ascii="Times New Roman" w:hAnsi="Times New Roman" w:cs="Times New Roman"/>
          <w:sz w:val="28"/>
          <w:szCs w:val="28"/>
        </w:rPr>
        <w:t xml:space="preserve"> способствовать генерированию ноу-хау</w:t>
      </w:r>
      <w:r w:rsidR="00B44436">
        <w:rPr>
          <w:rFonts w:ascii="Times New Roman" w:hAnsi="Times New Roman" w:cs="Times New Roman"/>
          <w:sz w:val="28"/>
          <w:szCs w:val="28"/>
        </w:rPr>
        <w:t>. Они</w:t>
      </w:r>
      <w:r w:rsidRPr="00BB2A12">
        <w:rPr>
          <w:rFonts w:ascii="Times New Roman" w:hAnsi="Times New Roman" w:cs="Times New Roman"/>
          <w:sz w:val="28"/>
          <w:szCs w:val="28"/>
        </w:rPr>
        <w:t xml:space="preserve"> также должны гарантировать передачу технологий и </w:t>
      </w:r>
      <w:r w:rsidR="00B44436">
        <w:rPr>
          <w:rFonts w:ascii="Times New Roman" w:hAnsi="Times New Roman" w:cs="Times New Roman"/>
          <w:sz w:val="28"/>
          <w:szCs w:val="28"/>
        </w:rPr>
        <w:t xml:space="preserve">обеспечить </w:t>
      </w:r>
      <w:r w:rsidRPr="00BB2A12">
        <w:rPr>
          <w:rFonts w:ascii="Times New Roman" w:hAnsi="Times New Roman" w:cs="Times New Roman"/>
          <w:sz w:val="28"/>
          <w:szCs w:val="28"/>
        </w:rPr>
        <w:t xml:space="preserve">правильный доступ для всех его </w:t>
      </w:r>
      <w:r w:rsidR="00B44436">
        <w:rPr>
          <w:rFonts w:ascii="Times New Roman" w:hAnsi="Times New Roman" w:cs="Times New Roman"/>
          <w:sz w:val="28"/>
          <w:szCs w:val="28"/>
        </w:rPr>
        <w:t>участников</w:t>
      </w:r>
      <w:r w:rsidR="00B44436" w:rsidRPr="00BB2A12">
        <w:rPr>
          <w:rFonts w:ascii="Times New Roman" w:hAnsi="Times New Roman" w:cs="Times New Roman"/>
          <w:sz w:val="28"/>
          <w:szCs w:val="28"/>
        </w:rPr>
        <w:t xml:space="preserve"> </w:t>
      </w:r>
      <w:r w:rsidRPr="00BB2A12">
        <w:rPr>
          <w:rFonts w:ascii="Times New Roman" w:hAnsi="Times New Roman" w:cs="Times New Roman"/>
          <w:sz w:val="28"/>
          <w:szCs w:val="28"/>
        </w:rPr>
        <w:t>путем организации различных мероприятий, демонстрационных центров, обучения и тестирования или презентаций пилотных проектов. Менеджеры кластеров должны обеспечивать необходимую открытость и приток свежих идей, которые так важны в быстро меняющейся деловой среде цифровой эпохи, также способствовать разработке бренда и идентичности кластера. Таким образом, предлагаем кластерную инициативу проводить по следующим трем направлениям</w:t>
      </w:r>
      <w:r w:rsidR="00CF43C7">
        <w:rPr>
          <w:rFonts w:ascii="Times New Roman" w:hAnsi="Times New Roman" w:cs="Times New Roman"/>
          <w:sz w:val="28"/>
          <w:szCs w:val="28"/>
        </w:rPr>
        <w:t xml:space="preserve"> (рисунок 35)</w:t>
      </w:r>
      <w:r w:rsidRPr="00BB2A12">
        <w:rPr>
          <w:rFonts w:ascii="Times New Roman" w:hAnsi="Times New Roman" w:cs="Times New Roman"/>
          <w:sz w:val="28"/>
          <w:szCs w:val="28"/>
        </w:rPr>
        <w:t>:</w:t>
      </w:r>
    </w:p>
    <w:p w14:paraId="7DDD08A2" w14:textId="276D28C6" w:rsidR="00BB2A12" w:rsidRDefault="00045BCE" w:rsidP="00045BCE">
      <w:pPr>
        <w:tabs>
          <w:tab w:val="left" w:pos="993"/>
          <w:tab w:val="left" w:pos="1134"/>
        </w:tabs>
        <w:spacing w:after="0" w:line="240" w:lineRule="auto"/>
        <w:ind w:firstLine="142"/>
        <w:jc w:val="both"/>
        <w:rPr>
          <w:rFonts w:ascii="Times New Roman" w:hAnsi="Times New Roman" w:cs="Times New Roman"/>
          <w:sz w:val="28"/>
          <w:szCs w:val="28"/>
          <w:lang w:val="en-GB"/>
        </w:rPr>
      </w:pPr>
      <w:r>
        <w:rPr>
          <w:noProof/>
        </w:rPr>
        <w:drawing>
          <wp:inline distT="0" distB="0" distL="0" distR="0" wp14:anchorId="21C1EBAE" wp14:editId="3E3C5CFD">
            <wp:extent cx="5643350" cy="17946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44851" cy="1795158"/>
                    </a:xfrm>
                    <a:prstGeom prst="rect">
                      <a:avLst/>
                    </a:prstGeom>
                  </pic:spPr>
                </pic:pic>
              </a:graphicData>
            </a:graphic>
          </wp:inline>
        </w:drawing>
      </w:r>
    </w:p>
    <w:p w14:paraId="1CF506AE" w14:textId="1A7D4BB9" w:rsidR="00A0001D" w:rsidRDefault="00A0001D" w:rsidP="00443D1F">
      <w:pPr>
        <w:tabs>
          <w:tab w:val="left" w:pos="993"/>
          <w:tab w:val="left" w:pos="1134"/>
        </w:tabs>
        <w:spacing w:after="0" w:line="240" w:lineRule="auto"/>
        <w:jc w:val="both"/>
        <w:rPr>
          <w:rFonts w:ascii="Times New Roman" w:hAnsi="Times New Roman" w:cs="Times New Roman"/>
          <w:sz w:val="28"/>
          <w:szCs w:val="28"/>
          <w:lang w:val="en-GB"/>
        </w:rPr>
      </w:pPr>
    </w:p>
    <w:p w14:paraId="6E4EA5FD" w14:textId="4B360ADC" w:rsidR="00A0001D" w:rsidRDefault="0017358D" w:rsidP="00A0001D">
      <w:pPr>
        <w:spacing w:after="0" w:line="240" w:lineRule="auto"/>
        <w:ind w:firstLine="142"/>
        <w:jc w:val="center"/>
        <w:rPr>
          <w:rFonts w:ascii="Times New Roman" w:eastAsiaTheme="minorHAnsi" w:hAnsi="Times New Roman" w:cs="Times New Roman"/>
          <w:bCs/>
          <w:sz w:val="28"/>
          <w:szCs w:val="28"/>
          <w:shd w:val="clear" w:color="auto" w:fill="FFFFFF"/>
          <w:lang w:eastAsia="en-US"/>
        </w:rPr>
      </w:pPr>
      <w:r w:rsidRPr="00CF43C7">
        <w:rPr>
          <w:rFonts w:ascii="Times New Roman" w:eastAsiaTheme="minorHAnsi" w:hAnsi="Times New Roman" w:cs="Times New Roman"/>
          <w:bCs/>
          <w:sz w:val="28"/>
          <w:szCs w:val="28"/>
          <w:shd w:val="clear" w:color="auto" w:fill="FFFFFF"/>
          <w:lang w:eastAsia="en-US"/>
        </w:rPr>
        <w:t>Рисунок 35</w:t>
      </w:r>
      <w:r w:rsidR="00A0001D" w:rsidRPr="00CF43C7">
        <w:rPr>
          <w:rFonts w:ascii="Times New Roman" w:eastAsiaTheme="minorHAnsi" w:hAnsi="Times New Roman" w:cs="Times New Roman"/>
          <w:bCs/>
          <w:sz w:val="28"/>
          <w:szCs w:val="28"/>
          <w:shd w:val="clear" w:color="auto" w:fill="FFFFFF"/>
          <w:lang w:eastAsia="en-US"/>
        </w:rPr>
        <w:t xml:space="preserve"> – Направления кластерной инициативы</w:t>
      </w:r>
    </w:p>
    <w:p w14:paraId="070DF40A" w14:textId="77777777" w:rsidR="00420B44" w:rsidRDefault="00420B44" w:rsidP="00A0001D">
      <w:pPr>
        <w:spacing w:after="0" w:line="240" w:lineRule="auto"/>
        <w:ind w:firstLine="142"/>
        <w:jc w:val="center"/>
        <w:rPr>
          <w:rFonts w:ascii="Times New Roman" w:eastAsiaTheme="minorHAnsi" w:hAnsi="Times New Roman" w:cs="Times New Roman"/>
          <w:bCs/>
          <w:sz w:val="28"/>
          <w:szCs w:val="28"/>
          <w:shd w:val="clear" w:color="auto" w:fill="FFFFFF"/>
          <w:lang w:eastAsia="en-US"/>
        </w:rPr>
      </w:pPr>
    </w:p>
    <w:p w14:paraId="37C0A315" w14:textId="2CC8233D" w:rsidR="00A0001D" w:rsidRDefault="00A0001D" w:rsidP="00F568C7">
      <w:pPr>
        <w:pStyle w:val="af3"/>
        <w:ind w:firstLine="567"/>
        <w:rPr>
          <w:sz w:val="24"/>
          <w:lang w:val="kk-KZ"/>
        </w:rPr>
      </w:pPr>
      <w:r w:rsidRPr="0090046F">
        <w:rPr>
          <w:sz w:val="24"/>
        </w:rPr>
        <w:t>Примечание</w:t>
      </w:r>
      <w:r w:rsidRPr="00F01107">
        <w:rPr>
          <w:sz w:val="24"/>
        </w:rPr>
        <w:t xml:space="preserve"> – </w:t>
      </w:r>
      <w:r w:rsidRPr="0090046F">
        <w:rPr>
          <w:sz w:val="24"/>
        </w:rPr>
        <w:t>Источник</w:t>
      </w:r>
      <w:r w:rsidRPr="00F01107">
        <w:rPr>
          <w:sz w:val="24"/>
        </w:rPr>
        <w:t xml:space="preserve">: </w:t>
      </w:r>
      <w:r w:rsidRPr="0090046F">
        <w:rPr>
          <w:sz w:val="24"/>
        </w:rPr>
        <w:t>составлено</w:t>
      </w:r>
      <w:r w:rsidRPr="00F01107">
        <w:rPr>
          <w:sz w:val="24"/>
        </w:rPr>
        <w:t xml:space="preserve"> </w:t>
      </w:r>
      <w:r w:rsidRPr="0090046F">
        <w:rPr>
          <w:sz w:val="24"/>
        </w:rPr>
        <w:t>автором</w:t>
      </w:r>
      <w:r w:rsidRPr="00F01107">
        <w:rPr>
          <w:sz w:val="24"/>
        </w:rPr>
        <w:t xml:space="preserve"> </w:t>
      </w:r>
    </w:p>
    <w:p w14:paraId="2125A7D7" w14:textId="77777777" w:rsidR="007822FF" w:rsidRPr="007822FF" w:rsidRDefault="007822FF" w:rsidP="007822FF">
      <w:pPr>
        <w:rPr>
          <w:lang w:val="kk-KZ" w:eastAsia="en-US"/>
        </w:rPr>
      </w:pPr>
    </w:p>
    <w:p w14:paraId="7901848E" w14:textId="77777777"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lastRenderedPageBreak/>
        <w:t xml:space="preserve">Наукоемкие производства выделяются среди других в экономике благодаря специфическим особенностям в экономике, организации и условиям функционирования с учетом. Темпы экономического роста все больше подвержены влиянию наукоемкого и высокотехнологичного производства, с учетом того, что изменчивая среда на рынках сбыта требует гибкости в организационной, финансовой, и научно-производственной сферах, </w:t>
      </w:r>
      <w:proofErr w:type="gramStart"/>
      <w:r w:rsidRPr="00BB2A12">
        <w:rPr>
          <w:rFonts w:ascii="Times New Roman" w:hAnsi="Times New Roman" w:cs="Times New Roman"/>
          <w:sz w:val="28"/>
          <w:szCs w:val="28"/>
        </w:rPr>
        <w:t>а</w:t>
      </w:r>
      <w:proofErr w:type="gramEnd"/>
      <w:r w:rsidRPr="00BB2A12">
        <w:rPr>
          <w:rFonts w:ascii="Times New Roman" w:hAnsi="Times New Roman" w:cs="Times New Roman"/>
          <w:sz w:val="28"/>
          <w:szCs w:val="28"/>
        </w:rPr>
        <w:t xml:space="preserve"> следовательно и новых методологических подходов и модернизации структуры механизма системы управления наукоемкими производствами, возникающих организационно – экономических отношений, регулирование и адаптация к специфическим условиям  переходной  экономики.</w:t>
      </w:r>
    </w:p>
    <w:p w14:paraId="2866365F" w14:textId="6731634B" w:rsidR="00BB2A12" w:rsidRPr="006D6147" w:rsidRDefault="00BB2A12" w:rsidP="00CF43C7">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 xml:space="preserve">Региональная диспропорция развития заставляет задуматься об инструментах мониторинга эффективности реализуемых мер государства по аналогии с индустриальными странами, что позволит внесение корректировок в стратегические планы государства и реализуемой политики по переходу к наукоемкой экономике. Исходя из регионального принципа управления, необходимо начать с оценки потенциалов регионов исходя из </w:t>
      </w:r>
      <w:r w:rsidR="00020236">
        <w:rPr>
          <w:rFonts w:ascii="Times New Roman" w:hAnsi="Times New Roman" w:cs="Times New Roman"/>
          <w:sz w:val="28"/>
          <w:szCs w:val="28"/>
        </w:rPr>
        <w:t>отраслевой принадлежности</w:t>
      </w:r>
      <w:r w:rsidR="00B44436">
        <w:rPr>
          <w:rFonts w:ascii="Times New Roman" w:hAnsi="Times New Roman" w:cs="Times New Roman"/>
          <w:sz w:val="28"/>
          <w:szCs w:val="28"/>
        </w:rPr>
        <w:t>. Т</w:t>
      </w:r>
      <w:r w:rsidR="00020236">
        <w:rPr>
          <w:rFonts w:ascii="Times New Roman" w:hAnsi="Times New Roman" w:cs="Times New Roman"/>
          <w:sz w:val="28"/>
          <w:szCs w:val="28"/>
        </w:rPr>
        <w:t xml:space="preserve">ак </w:t>
      </w:r>
      <w:r w:rsidRPr="00BB2A12">
        <w:rPr>
          <w:rFonts w:ascii="Times New Roman" w:hAnsi="Times New Roman" w:cs="Times New Roman"/>
          <w:sz w:val="28"/>
          <w:szCs w:val="28"/>
        </w:rPr>
        <w:t>как</w:t>
      </w:r>
      <w:r w:rsidR="00263A77">
        <w:rPr>
          <w:rFonts w:ascii="Times New Roman" w:hAnsi="Times New Roman" w:cs="Times New Roman"/>
          <w:sz w:val="28"/>
          <w:szCs w:val="28"/>
        </w:rPr>
        <w:t>,</w:t>
      </w:r>
      <w:r w:rsidRPr="00BB2A12">
        <w:rPr>
          <w:rFonts w:ascii="Times New Roman" w:hAnsi="Times New Roman" w:cs="Times New Roman"/>
          <w:sz w:val="28"/>
          <w:szCs w:val="28"/>
        </w:rPr>
        <w:t xml:space="preserve"> основные центры создания и распространения знаний находятся и аккумулируются в крупных городах, в результате крупные научные университеты и центры стремятся к сотрудничеству с зарубежными учреждениями, тогда как региональные остаются без внимания, что еще больше усиливает </w:t>
      </w:r>
      <w:r w:rsidR="007E1734">
        <w:rPr>
          <w:rFonts w:ascii="Times New Roman" w:hAnsi="Times New Roman" w:cs="Times New Roman"/>
          <w:sz w:val="28"/>
          <w:szCs w:val="28"/>
        </w:rPr>
        <w:t>разрыв</w:t>
      </w:r>
      <w:r w:rsidRPr="00BB2A12">
        <w:rPr>
          <w:rFonts w:ascii="Times New Roman" w:hAnsi="Times New Roman" w:cs="Times New Roman"/>
          <w:sz w:val="28"/>
          <w:szCs w:val="28"/>
        </w:rPr>
        <w:t xml:space="preserve"> между отдаленными регионами. Однако пандемия </w:t>
      </w:r>
      <w:r w:rsidRPr="00BB2A12">
        <w:rPr>
          <w:rFonts w:ascii="Times New Roman" w:hAnsi="Times New Roman" w:cs="Times New Roman"/>
          <w:sz w:val="28"/>
          <w:szCs w:val="28"/>
          <w:lang w:val="en-GB"/>
        </w:rPr>
        <w:t>COVID</w:t>
      </w:r>
      <w:r w:rsidRPr="00BB2A12">
        <w:rPr>
          <w:rFonts w:ascii="Times New Roman" w:hAnsi="Times New Roman" w:cs="Times New Roman"/>
          <w:sz w:val="28"/>
          <w:szCs w:val="28"/>
        </w:rPr>
        <w:t>-19 потребовала развития онлайн-образования и проведения онлайн конференций, что может снизить барьеры с региональными образовательными центрами и обсуждать проблемы регионов и искать пути их решения, что могло бы способствовать получения отдачи и служить синергетическим эффектом для экономики страны.</w:t>
      </w:r>
    </w:p>
    <w:p w14:paraId="7440ABE2" w14:textId="77777777"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 xml:space="preserve">С другой стороны, сложившаяся ситуация может повысить уровень инновационной культуры, восприимчивости и нейтрализовать сопротивление изменениям в связи с возникшей необходимостью по переходу на цифровой формат работы. Принимая во внимание, что менее наукоемкие регионы часто бывают отдаленными, изолированными, сельской местности и сельскохозяйственными, но обладают живописными и туристическими ресурсами, актуален вопрос их возрождения и преобразования в экономику, основанную на знаниях. Инновации и новые технологии можно рассматривать как механизм, позволяющий городам и регионам, характеризующимся традиционной отраслевой деятельностью, войти в экономику знаний и развивать более наукоемкие виды деятельности. Цифровые разработки предполагают слияние ряда различных видов экономической деятельности, от радиовещания и разработки программного обеспечения до дизайна и рекламы. </w:t>
      </w:r>
    </w:p>
    <w:p w14:paraId="700EE0FA" w14:textId="0C2E1DC0"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Цифровизация создала новый рынок, вызвавший спрос на электронные продукты и услуги, и одним из самых поразительных резуль</w:t>
      </w:r>
      <w:r w:rsidR="00B05FB6">
        <w:rPr>
          <w:rFonts w:ascii="Times New Roman" w:hAnsi="Times New Roman" w:cs="Times New Roman"/>
          <w:sz w:val="28"/>
          <w:szCs w:val="28"/>
        </w:rPr>
        <w:t xml:space="preserve">татов такого процесса является </w:t>
      </w:r>
      <w:r w:rsidRPr="00BB2A12">
        <w:rPr>
          <w:rFonts w:ascii="Times New Roman" w:hAnsi="Times New Roman" w:cs="Times New Roman"/>
          <w:sz w:val="28"/>
          <w:szCs w:val="28"/>
        </w:rPr>
        <w:t xml:space="preserve">увеличение спроса на контент. Контент может быть </w:t>
      </w:r>
      <w:proofErr w:type="gramStart"/>
      <w:r w:rsidRPr="00BB2A12">
        <w:rPr>
          <w:rFonts w:ascii="Times New Roman" w:hAnsi="Times New Roman" w:cs="Times New Roman"/>
          <w:sz w:val="28"/>
          <w:szCs w:val="28"/>
        </w:rPr>
        <w:t>создан</w:t>
      </w:r>
      <w:proofErr w:type="gramEnd"/>
      <w:r w:rsidRPr="00BB2A12">
        <w:rPr>
          <w:rFonts w:ascii="Times New Roman" w:hAnsi="Times New Roman" w:cs="Times New Roman"/>
          <w:sz w:val="28"/>
          <w:szCs w:val="28"/>
        </w:rPr>
        <w:t xml:space="preserve"> из ряда различных ресурсов в виде культурных ценностей. Следовательно, культура инноваций рассматривается как решающий фактор, позволяющий </w:t>
      </w:r>
      <w:r w:rsidR="00B05FB6">
        <w:rPr>
          <w:rFonts w:ascii="Times New Roman" w:hAnsi="Times New Roman" w:cs="Times New Roman"/>
          <w:sz w:val="28"/>
          <w:szCs w:val="28"/>
        </w:rPr>
        <w:lastRenderedPageBreak/>
        <w:t xml:space="preserve">региональным субъектам </w:t>
      </w:r>
      <w:r w:rsidRPr="00BB2A12">
        <w:rPr>
          <w:rFonts w:ascii="Times New Roman" w:hAnsi="Times New Roman" w:cs="Times New Roman"/>
          <w:sz w:val="28"/>
          <w:szCs w:val="28"/>
        </w:rPr>
        <w:t xml:space="preserve">создать наиболее подходящие условия для развития мультимедийной индустрии путем тщательного использования ресурсов своего региона, генерируемых предпринимательскими предприятиями, государственными и частными образовательными и сервисными учреждениями и, особенно, рабочей силой. Новые медиа рассматриваются в качестве пограничной территории, где небольшие начинающие компании могут конкурировать наравне с крупными транснациональными корпорациями на равных основаниях, и где процветают инновации. </w:t>
      </w:r>
    </w:p>
    <w:p w14:paraId="05D9DBF9" w14:textId="79B51E55"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Хотя цифровые технологии предоставляют прекрасную возможность сделать коллекции, ноу-хау и идеи культурных организаций более доступными, потенциал, связанный с цифровыми разработками гораздо шире. Одним из следствий использования мультимедийных систем и сетевых технологий в кластерах является их сближение. Архивы, музеи и библиотеки активно могут подключать свои коллекции к возникающим сетям знаний; текст, изображения и звук хранятся в цифровом виде, обрабатываются и представляются конечному пользователю через сети. Исходя из этого, применение новых практик создаст ценность, которая сделает эти учреждения центральными для интересов обучающегося общества, обеспечивая доступ к возможностям обучения и информации. Благодаря инновационному использованию цифровых коммуникационных технологий и творческому сотрудничеству с другими организациями, включая некоторые учреждения, которые традиционно не считались партнерами, например</w:t>
      </w:r>
      <w:r w:rsidR="00B05FB6">
        <w:rPr>
          <w:rFonts w:ascii="Times New Roman" w:hAnsi="Times New Roman" w:cs="Times New Roman"/>
          <w:sz w:val="28"/>
          <w:szCs w:val="28"/>
        </w:rPr>
        <w:t>,</w:t>
      </w:r>
      <w:r w:rsidRPr="00BB2A12">
        <w:rPr>
          <w:rFonts w:ascii="Times New Roman" w:hAnsi="Times New Roman" w:cs="Times New Roman"/>
          <w:sz w:val="28"/>
          <w:szCs w:val="28"/>
        </w:rPr>
        <w:t xml:space="preserve"> частные организации, институты инновационной культуры могут стремиться к развитию долгосрочной цифровой памяти общества знаний, и при добавлении стоимости к электронным активам учреждения стать поставщиками контента.</w:t>
      </w:r>
    </w:p>
    <w:p w14:paraId="11D88A65" w14:textId="77777777"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Учреждения инновационной культуры могут создавать цифровые выставки работ из своих коллекций, включая презентации произведений искусства в электронном виде, киоски в галереях, онлайн-выставки и цифровые выставки, а также доступ к работам, которые редко можно увидеть из-за их огромного масштаба или хрупкого формата. В идеале весь этот материал должен быть доступен любому пользователю, для которого он имеет значение. Круг потенциальных пользователей ресурса включает ученых из академических учреждений и коммерческих исследований для пользователей в более широком сообществе, изучающих конкретные интересы.</w:t>
      </w:r>
    </w:p>
    <w:p w14:paraId="3B41FB3D" w14:textId="19070DAA" w:rsidR="00BB2A12" w:rsidRPr="009B7077"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 xml:space="preserve">Директивный подход управления может ограничить гибкость экономических агентов при распределении ресурсов в области с низкой отдачей, но с долгосрочной перспективой. </w:t>
      </w:r>
      <w:proofErr w:type="gramStart"/>
      <w:r w:rsidRPr="00BB2A12">
        <w:rPr>
          <w:rFonts w:ascii="Times New Roman" w:hAnsi="Times New Roman" w:cs="Times New Roman"/>
          <w:sz w:val="28"/>
          <w:szCs w:val="28"/>
        </w:rPr>
        <w:t xml:space="preserve">В связи с чем, со стороны зарубежных организаций было рекомендовано значительное расширение программ поддержки в целях охвата больше потенциальных предпринимателей и стартапов, создание системы стимулирования предпринимательства и МСП с учетом области исследования, оптимизация нормативных требований, а также контроль работы уполномоченных руководящих лиц по устранению препятствий, и защищать интересы отечественных производителей в рамках сотрудничества Казахстана в евразийском экономическом пространстве, </w:t>
      </w:r>
      <w:r w:rsidRPr="00BB2A12">
        <w:rPr>
          <w:rFonts w:ascii="Times New Roman" w:hAnsi="Times New Roman" w:cs="Times New Roman"/>
          <w:sz w:val="28"/>
          <w:szCs w:val="28"/>
        </w:rPr>
        <w:lastRenderedPageBreak/>
        <w:t>осуществить приватизацию</w:t>
      </w:r>
      <w:proofErr w:type="gramEnd"/>
      <w:r w:rsidRPr="00BB2A12">
        <w:rPr>
          <w:rFonts w:ascii="Times New Roman" w:hAnsi="Times New Roman" w:cs="Times New Roman"/>
          <w:sz w:val="28"/>
          <w:szCs w:val="28"/>
        </w:rPr>
        <w:t xml:space="preserve"> нестратегических предприятий и услуг для укрепления внутреннего предпринимательства [</w:t>
      </w:r>
      <w:r w:rsidR="00DA5A51">
        <w:rPr>
          <w:rFonts w:ascii="Times New Roman" w:hAnsi="Times New Roman" w:cs="Times New Roman"/>
          <w:sz w:val="28"/>
          <w:szCs w:val="28"/>
        </w:rPr>
        <w:fldChar w:fldCharType="begin"/>
      </w:r>
      <w:r w:rsidR="00DA5A51">
        <w:rPr>
          <w:rFonts w:ascii="Times New Roman" w:hAnsi="Times New Roman" w:cs="Times New Roman"/>
          <w:sz w:val="28"/>
          <w:szCs w:val="28"/>
        </w:rPr>
        <w:instrText xml:space="preserve"> REF _Ref90421752 \r \h </w:instrText>
      </w:r>
      <w:r w:rsidR="00DA5A51">
        <w:rPr>
          <w:rFonts w:ascii="Times New Roman" w:hAnsi="Times New Roman" w:cs="Times New Roman"/>
          <w:sz w:val="28"/>
          <w:szCs w:val="28"/>
        </w:rPr>
      </w:r>
      <w:r w:rsidR="00DA5A51">
        <w:rPr>
          <w:rFonts w:ascii="Times New Roman" w:hAnsi="Times New Roman" w:cs="Times New Roman"/>
          <w:sz w:val="28"/>
          <w:szCs w:val="28"/>
        </w:rPr>
        <w:fldChar w:fldCharType="separate"/>
      </w:r>
      <w:r w:rsidR="00324A21">
        <w:rPr>
          <w:rFonts w:ascii="Times New Roman" w:hAnsi="Times New Roman" w:cs="Times New Roman"/>
          <w:sz w:val="28"/>
          <w:szCs w:val="28"/>
        </w:rPr>
        <w:t>162</w:t>
      </w:r>
      <w:r w:rsidR="00DA5A51">
        <w:rPr>
          <w:rFonts w:ascii="Times New Roman" w:hAnsi="Times New Roman" w:cs="Times New Roman"/>
          <w:sz w:val="28"/>
          <w:szCs w:val="28"/>
        </w:rPr>
        <w:fldChar w:fldCharType="end"/>
      </w:r>
      <w:r w:rsidRPr="00BB2A12">
        <w:rPr>
          <w:rFonts w:ascii="Times New Roman" w:hAnsi="Times New Roman" w:cs="Times New Roman"/>
          <w:sz w:val="28"/>
          <w:szCs w:val="28"/>
        </w:rPr>
        <w:t>].</w:t>
      </w:r>
      <w:r w:rsidR="009B7077" w:rsidRPr="00E664F6">
        <w:rPr>
          <w:rFonts w:ascii="Times New Roman" w:hAnsi="Times New Roman" w:cs="Times New Roman"/>
          <w:sz w:val="28"/>
          <w:szCs w:val="28"/>
        </w:rPr>
        <w:t xml:space="preserve"> </w:t>
      </w:r>
    </w:p>
    <w:p w14:paraId="39341B27" w14:textId="6D5FB2E5"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Первоначально, мы предлагаем проверить роль и функционал АО «</w:t>
      </w:r>
      <w:r w:rsidRPr="00BB2A12">
        <w:rPr>
          <w:rFonts w:ascii="Times New Roman" w:hAnsi="Times New Roman" w:cs="Times New Roman"/>
          <w:sz w:val="28"/>
          <w:szCs w:val="28"/>
          <w:lang w:val="en-GB"/>
        </w:rPr>
        <w:t>Qaztech</w:t>
      </w:r>
      <w:r w:rsidRPr="00BB2A12">
        <w:rPr>
          <w:rFonts w:ascii="Times New Roman" w:hAnsi="Times New Roman" w:cs="Times New Roman"/>
          <w:sz w:val="28"/>
          <w:szCs w:val="28"/>
        </w:rPr>
        <w:t xml:space="preserve"> </w:t>
      </w:r>
      <w:r w:rsidRPr="00BB2A12">
        <w:rPr>
          <w:rFonts w:ascii="Times New Roman" w:hAnsi="Times New Roman" w:cs="Times New Roman"/>
          <w:sz w:val="28"/>
          <w:szCs w:val="28"/>
          <w:lang w:val="en-GB"/>
        </w:rPr>
        <w:t>Ventures</w:t>
      </w:r>
      <w:r w:rsidRPr="00BB2A12">
        <w:rPr>
          <w:rFonts w:ascii="Times New Roman" w:hAnsi="Times New Roman" w:cs="Times New Roman"/>
          <w:sz w:val="28"/>
          <w:szCs w:val="28"/>
        </w:rPr>
        <w:t>», и оценить</w:t>
      </w:r>
      <w:r w:rsidR="003E4DE2">
        <w:rPr>
          <w:rFonts w:ascii="Times New Roman" w:hAnsi="Times New Roman" w:cs="Times New Roman"/>
          <w:sz w:val="28"/>
          <w:szCs w:val="28"/>
        </w:rPr>
        <w:t>,</w:t>
      </w:r>
      <w:r w:rsidRPr="00BB2A12">
        <w:rPr>
          <w:rFonts w:ascii="Times New Roman" w:hAnsi="Times New Roman" w:cs="Times New Roman"/>
          <w:sz w:val="28"/>
          <w:szCs w:val="28"/>
        </w:rPr>
        <w:t xml:space="preserve"> насколько он может быть оправдан с точки зрения масштаба генерирования, направленности и координация в качестве связующего звена и рычага для привлечения частного финансирования, так и для поддержки системы. По мере роста и стабилизации фонда государственная составляющая будет снижаться, и больше будет использоваться институциональными инвесторами и физическими лицами.</w:t>
      </w:r>
    </w:p>
    <w:p w14:paraId="1F0284E8" w14:textId="124AFCC8"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Инвесторам в фонде можно предусмотреть налоговые льготы на свою долю дохода от фонда, например</w:t>
      </w:r>
      <w:r w:rsidR="00B05FB6">
        <w:rPr>
          <w:rFonts w:ascii="Times New Roman" w:hAnsi="Times New Roman" w:cs="Times New Roman"/>
          <w:sz w:val="28"/>
          <w:szCs w:val="28"/>
        </w:rPr>
        <w:t>,</w:t>
      </w:r>
      <w:r w:rsidRPr="00BB2A12">
        <w:rPr>
          <w:rFonts w:ascii="Times New Roman" w:hAnsi="Times New Roman" w:cs="Times New Roman"/>
          <w:sz w:val="28"/>
          <w:szCs w:val="28"/>
        </w:rPr>
        <w:t xml:space="preserve"> дивиденды, выплаты по кредитам.</w:t>
      </w:r>
    </w:p>
    <w:p w14:paraId="3EB174AD" w14:textId="670683CE" w:rsidR="00BB2A12" w:rsidRPr="00BB2A12" w:rsidRDefault="00D22672" w:rsidP="00BB2A12">
      <w:pPr>
        <w:tabs>
          <w:tab w:val="left" w:pos="993"/>
          <w:tab w:val="left" w:pos="1134"/>
        </w:tabs>
        <w:spacing w:after="0" w:line="240" w:lineRule="auto"/>
        <w:ind w:firstLine="567"/>
        <w:jc w:val="both"/>
        <w:rPr>
          <w:rFonts w:ascii="Times New Roman" w:hAnsi="Times New Roman" w:cs="Times New Roman"/>
          <w:sz w:val="28"/>
          <w:szCs w:val="28"/>
        </w:rPr>
      </w:pPr>
      <w:r w:rsidRPr="00AD2E56">
        <w:rPr>
          <w:sz w:val="28"/>
          <w:szCs w:val="28"/>
        </w:rPr>
        <w:t>–</w:t>
      </w:r>
      <w:r w:rsidR="00E65D5E">
        <w:rPr>
          <w:rFonts w:ascii="Times New Roman" w:hAnsi="Times New Roman" w:cs="Times New Roman"/>
          <w:sz w:val="28"/>
          <w:szCs w:val="28"/>
        </w:rPr>
        <w:t xml:space="preserve"> с</w:t>
      </w:r>
      <w:r w:rsidR="00BB2A12" w:rsidRPr="00BB2A12">
        <w:rPr>
          <w:rFonts w:ascii="Times New Roman" w:hAnsi="Times New Roman" w:cs="Times New Roman"/>
          <w:sz w:val="28"/>
          <w:szCs w:val="28"/>
        </w:rPr>
        <w:t xml:space="preserve"> фонда не будет взиматься налог на взносы, а взносы сверх определенной суммы получат льготный дивидендный статус;</w:t>
      </w:r>
    </w:p>
    <w:p w14:paraId="38D5D3C2" w14:textId="688E019C" w:rsidR="00BB2A12" w:rsidRPr="00BB2A12" w:rsidRDefault="00D22672" w:rsidP="00BB2A12">
      <w:pPr>
        <w:tabs>
          <w:tab w:val="left" w:pos="993"/>
          <w:tab w:val="left" w:pos="1134"/>
        </w:tabs>
        <w:spacing w:after="0" w:line="240" w:lineRule="auto"/>
        <w:ind w:firstLine="567"/>
        <w:jc w:val="both"/>
        <w:rPr>
          <w:rFonts w:ascii="Times New Roman" w:hAnsi="Times New Roman" w:cs="Times New Roman"/>
          <w:sz w:val="28"/>
          <w:szCs w:val="28"/>
        </w:rPr>
      </w:pPr>
      <w:r w:rsidRPr="00AD2E56">
        <w:rPr>
          <w:sz w:val="28"/>
          <w:szCs w:val="28"/>
        </w:rPr>
        <w:t>–</w:t>
      </w:r>
      <w:r w:rsidR="00E65D5E">
        <w:rPr>
          <w:rFonts w:ascii="Times New Roman" w:hAnsi="Times New Roman" w:cs="Times New Roman"/>
          <w:sz w:val="28"/>
          <w:szCs w:val="28"/>
        </w:rPr>
        <w:t xml:space="preserve">  ф</w:t>
      </w:r>
      <w:r w:rsidR="00BB2A12" w:rsidRPr="00BB2A12">
        <w:rPr>
          <w:rFonts w:ascii="Times New Roman" w:hAnsi="Times New Roman" w:cs="Times New Roman"/>
          <w:sz w:val="28"/>
          <w:szCs w:val="28"/>
        </w:rPr>
        <w:t>онд будет платить значительно меньше налога на свой общий доход по сравнению со ставкой корпоративного налога.</w:t>
      </w:r>
    </w:p>
    <w:p w14:paraId="7E299B2E" w14:textId="09995ACB" w:rsidR="00BB2A12" w:rsidRPr="00BB2A12" w:rsidRDefault="00D22672" w:rsidP="00BB2A12">
      <w:pPr>
        <w:tabs>
          <w:tab w:val="left" w:pos="993"/>
          <w:tab w:val="left" w:pos="1134"/>
        </w:tabs>
        <w:spacing w:after="0" w:line="240" w:lineRule="auto"/>
        <w:ind w:firstLine="567"/>
        <w:jc w:val="both"/>
        <w:rPr>
          <w:rFonts w:ascii="Times New Roman" w:hAnsi="Times New Roman" w:cs="Times New Roman"/>
          <w:sz w:val="28"/>
          <w:szCs w:val="28"/>
        </w:rPr>
      </w:pPr>
      <w:r w:rsidRPr="00AD2E56">
        <w:rPr>
          <w:sz w:val="28"/>
          <w:szCs w:val="28"/>
        </w:rPr>
        <w:t>–</w:t>
      </w:r>
      <w:r w:rsidR="00E65D5E">
        <w:rPr>
          <w:rFonts w:ascii="Times New Roman" w:hAnsi="Times New Roman" w:cs="Times New Roman"/>
          <w:sz w:val="28"/>
          <w:szCs w:val="28"/>
        </w:rPr>
        <w:t xml:space="preserve"> г</w:t>
      </w:r>
      <w:r w:rsidR="00BB2A12" w:rsidRPr="00BB2A12">
        <w:rPr>
          <w:rFonts w:ascii="Times New Roman" w:hAnsi="Times New Roman" w:cs="Times New Roman"/>
          <w:sz w:val="28"/>
          <w:szCs w:val="28"/>
        </w:rPr>
        <w:t>ибкие правила выхода из фонда: это также будет включать освобождение от налога на прирост капитала при условии, что капитал удерживается более 5 лет: для холдингов менее 5 лет налог на прирост капитала будет применяться по скользящей шкале.</w:t>
      </w:r>
    </w:p>
    <w:p w14:paraId="1D332E85" w14:textId="488C39DC" w:rsidR="00BB2A12" w:rsidRPr="00BB2A12" w:rsidRDefault="00D22672" w:rsidP="00BB2A12">
      <w:pPr>
        <w:tabs>
          <w:tab w:val="left" w:pos="993"/>
          <w:tab w:val="left" w:pos="1134"/>
        </w:tabs>
        <w:spacing w:after="0" w:line="240" w:lineRule="auto"/>
        <w:ind w:firstLine="567"/>
        <w:jc w:val="both"/>
        <w:rPr>
          <w:rFonts w:ascii="Times New Roman" w:hAnsi="Times New Roman" w:cs="Times New Roman"/>
          <w:sz w:val="28"/>
          <w:szCs w:val="28"/>
        </w:rPr>
      </w:pPr>
      <w:r w:rsidRPr="00AD2E56">
        <w:rPr>
          <w:sz w:val="28"/>
          <w:szCs w:val="28"/>
        </w:rPr>
        <w:t>–</w:t>
      </w:r>
      <w:r w:rsidR="00E65D5E">
        <w:rPr>
          <w:rFonts w:ascii="Times New Roman" w:hAnsi="Times New Roman" w:cs="Times New Roman"/>
          <w:sz w:val="28"/>
          <w:szCs w:val="28"/>
        </w:rPr>
        <w:t xml:space="preserve">  ф</w:t>
      </w:r>
      <w:r w:rsidR="00BB2A12" w:rsidRPr="00BB2A12">
        <w:rPr>
          <w:rFonts w:ascii="Times New Roman" w:hAnsi="Times New Roman" w:cs="Times New Roman"/>
          <w:sz w:val="28"/>
          <w:szCs w:val="28"/>
        </w:rPr>
        <w:t>онд может инвестировать напрямую в фирмы, а также косвенно через другие финансовые инструменты, также выступая в качестве гаранта для других типов фондов.</w:t>
      </w:r>
    </w:p>
    <w:p w14:paraId="4F8C7311" w14:textId="77777777"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Рассмотреть концепцию гибкой рыночной системы налоговых льгот для инвесторов. Под этим мы подразумеваем, что инвесторы могут выбрать получение своих налоговых льгот в форме, которая лучше всего соответствует их корпоративным обстоятельствам, например, ограниченные налоговые каникулы, снижение налоговых ставок или налоговые вычеты по другим формам инвестиций. Таким образом, форму налоговой льготы выбирает сам получатель. Однако, учитывая его возможную сложность, этот гибкий подход можно внедрить со временем. До этого времени может быть реализована стандартная налоговая льгота.</w:t>
      </w:r>
    </w:p>
    <w:p w14:paraId="5A272958" w14:textId="77777777"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 xml:space="preserve">Финансовая поддержка, будь то в форме капитала или займов, будет структурирована в соответствии с жизненным циклом фирмы с упором на переходное финансирование для поддержки фирм, переходящих от одного этапа своей жизни к другому. </w:t>
      </w:r>
    </w:p>
    <w:p w14:paraId="2B69EA77" w14:textId="77777777"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АО «</w:t>
      </w:r>
      <w:r w:rsidRPr="00BB2A12">
        <w:rPr>
          <w:rFonts w:ascii="Times New Roman" w:hAnsi="Times New Roman" w:cs="Times New Roman"/>
          <w:sz w:val="28"/>
          <w:szCs w:val="28"/>
          <w:lang w:val="en-GB"/>
        </w:rPr>
        <w:t>QazTech</w:t>
      </w:r>
      <w:r w:rsidRPr="00BB2A12">
        <w:rPr>
          <w:rFonts w:ascii="Times New Roman" w:hAnsi="Times New Roman" w:cs="Times New Roman"/>
          <w:sz w:val="28"/>
          <w:szCs w:val="28"/>
        </w:rPr>
        <w:t xml:space="preserve"> </w:t>
      </w:r>
      <w:r w:rsidRPr="00BB2A12">
        <w:rPr>
          <w:rFonts w:ascii="Times New Roman" w:hAnsi="Times New Roman" w:cs="Times New Roman"/>
          <w:sz w:val="28"/>
          <w:szCs w:val="28"/>
          <w:lang w:val="en-GB"/>
        </w:rPr>
        <w:t>Ventures</w:t>
      </w:r>
      <w:r w:rsidRPr="00BB2A12">
        <w:rPr>
          <w:rFonts w:ascii="Times New Roman" w:hAnsi="Times New Roman" w:cs="Times New Roman"/>
          <w:sz w:val="28"/>
          <w:szCs w:val="28"/>
        </w:rPr>
        <w:t xml:space="preserve">» также может иметь приоритет связи в цепочке создания стоимости для развития связей между более мелкими сельскими предприятиями и ведущими более крупными городскими предприятиями. Такая схема будет работать на основе более мелких сельских предприятий, обслуживающих и становящихся частью производственно-сбытовых цепочек, управляемых более крупными предприятиями. Это будет иметь множество преимуществ, включая стимулирование предприятий в тех областях, где, например, где низкая доля МСП при распределении на предприятиях в разных регионах, обеспечивая при этом доступ к выходу на рынок, технологическую </w:t>
      </w:r>
      <w:r w:rsidRPr="00BB2A12">
        <w:rPr>
          <w:rFonts w:ascii="Times New Roman" w:hAnsi="Times New Roman" w:cs="Times New Roman"/>
          <w:sz w:val="28"/>
          <w:szCs w:val="28"/>
        </w:rPr>
        <w:lastRenderedPageBreak/>
        <w:t>поддержку и управленческие ноу-хау в более крупных масштабах предприятия. В свою очередь, при необходимости, более крупные предприятия могут получить поддержку с помощью стимулов для предоставления поддержки в обучении и техническом обновлении более мелких предприятий.</w:t>
      </w:r>
    </w:p>
    <w:p w14:paraId="0AE859AC" w14:textId="77777777" w:rsidR="00F568C7"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Система будет «активизирована» присутствием предпринимателей и брокеров по инновациям, таким образом, более прочно увязывая инновации с предпринимательством в разработке новых и улучшенных продуктов и услуг. Брокеры могут быть успешными предпринимателями с опытом, в том числе членами диаспоры (чтобы открыть отечественным новаторам возможности сотрудничества за границей), членами отраслевых ассоциаций или консультантами, которые будут работать с «будущими предпринимателями и новаторами», чтобы подготовить их к «пре</w:t>
      </w:r>
      <w:r w:rsidR="00F568C7">
        <w:rPr>
          <w:rFonts w:ascii="Times New Roman" w:hAnsi="Times New Roman" w:cs="Times New Roman"/>
          <w:sz w:val="28"/>
          <w:szCs w:val="28"/>
        </w:rPr>
        <w:t>дпринимательской деятельности».</w:t>
      </w:r>
    </w:p>
    <w:p w14:paraId="19549460" w14:textId="0EC4E13F"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На данный момент, можно заметить, что в функционал АО «</w:t>
      </w:r>
      <w:r w:rsidRPr="00BB2A12">
        <w:rPr>
          <w:rFonts w:ascii="Times New Roman" w:hAnsi="Times New Roman" w:cs="Times New Roman"/>
          <w:sz w:val="28"/>
          <w:szCs w:val="28"/>
          <w:lang w:val="en-GB"/>
        </w:rPr>
        <w:t>QazTech</w:t>
      </w:r>
      <w:r w:rsidRPr="00BB2A12">
        <w:rPr>
          <w:rFonts w:ascii="Times New Roman" w:hAnsi="Times New Roman" w:cs="Times New Roman"/>
          <w:sz w:val="28"/>
          <w:szCs w:val="28"/>
        </w:rPr>
        <w:t xml:space="preserve"> </w:t>
      </w:r>
      <w:r w:rsidRPr="00BB2A12">
        <w:rPr>
          <w:rFonts w:ascii="Times New Roman" w:hAnsi="Times New Roman" w:cs="Times New Roman"/>
          <w:sz w:val="28"/>
          <w:szCs w:val="28"/>
          <w:lang w:val="en-GB"/>
        </w:rPr>
        <w:t>Ventures</w:t>
      </w:r>
      <w:r w:rsidRPr="00BB2A12">
        <w:rPr>
          <w:rFonts w:ascii="Times New Roman" w:hAnsi="Times New Roman" w:cs="Times New Roman"/>
          <w:sz w:val="28"/>
          <w:szCs w:val="28"/>
        </w:rPr>
        <w:t xml:space="preserve">» входит практическая поддержка в разработке бизнес-планов и консультационная помощь в выявлении возможностей, а также повышение осведомленности о потенциале предпринимательства. Затем предпринимательский брокер направит предпринимателя/новатора в одно из специализированных подразделений инновационного фонда. В </w:t>
      </w:r>
      <w:r w:rsidR="00451569">
        <w:rPr>
          <w:rFonts w:ascii="Times New Roman" w:hAnsi="Times New Roman" w:cs="Times New Roman"/>
          <w:sz w:val="28"/>
          <w:szCs w:val="28"/>
        </w:rPr>
        <w:t>свою очередь, специализированным</w:t>
      </w:r>
      <w:r w:rsidRPr="00BB2A12">
        <w:rPr>
          <w:rFonts w:ascii="Times New Roman" w:hAnsi="Times New Roman" w:cs="Times New Roman"/>
          <w:sz w:val="28"/>
          <w:szCs w:val="28"/>
        </w:rPr>
        <w:t xml:space="preserve"> подразделения</w:t>
      </w:r>
      <w:r w:rsidR="00451569">
        <w:rPr>
          <w:rFonts w:ascii="Times New Roman" w:hAnsi="Times New Roman" w:cs="Times New Roman"/>
          <w:sz w:val="28"/>
          <w:szCs w:val="28"/>
        </w:rPr>
        <w:t xml:space="preserve">м рекомендуется </w:t>
      </w:r>
      <w:r w:rsidRPr="00BB2A12">
        <w:rPr>
          <w:rFonts w:ascii="Times New Roman" w:hAnsi="Times New Roman" w:cs="Times New Roman"/>
          <w:sz w:val="28"/>
          <w:szCs w:val="28"/>
        </w:rPr>
        <w:t xml:space="preserve">работать над развитием жизненного цикла </w:t>
      </w:r>
      <w:r w:rsidR="00B44436">
        <w:rPr>
          <w:rFonts w:ascii="Times New Roman" w:hAnsi="Times New Roman" w:cs="Times New Roman"/>
          <w:sz w:val="28"/>
          <w:szCs w:val="28"/>
        </w:rPr>
        <w:t>компаний</w:t>
      </w:r>
      <w:r w:rsidRPr="00BB2A12">
        <w:rPr>
          <w:rFonts w:ascii="Times New Roman" w:hAnsi="Times New Roman" w:cs="Times New Roman"/>
          <w:sz w:val="28"/>
          <w:szCs w:val="28"/>
        </w:rPr>
        <w:t xml:space="preserve"> на каждом этапе</w:t>
      </w:r>
      <w:r w:rsidR="000845CE">
        <w:rPr>
          <w:rFonts w:ascii="Times New Roman" w:hAnsi="Times New Roman" w:cs="Times New Roman"/>
          <w:sz w:val="28"/>
          <w:szCs w:val="28"/>
        </w:rPr>
        <w:t xml:space="preserve"> развития с </w:t>
      </w:r>
      <w:r w:rsidRPr="00BB2A12">
        <w:rPr>
          <w:rFonts w:ascii="Times New Roman" w:hAnsi="Times New Roman" w:cs="Times New Roman"/>
          <w:sz w:val="28"/>
          <w:szCs w:val="28"/>
        </w:rPr>
        <w:t>устанав</w:t>
      </w:r>
      <w:r w:rsidR="000845CE">
        <w:rPr>
          <w:rFonts w:ascii="Times New Roman" w:hAnsi="Times New Roman" w:cs="Times New Roman"/>
          <w:sz w:val="28"/>
          <w:szCs w:val="28"/>
        </w:rPr>
        <w:t>лением</w:t>
      </w:r>
      <w:r w:rsidRPr="00BB2A12">
        <w:rPr>
          <w:rFonts w:ascii="Times New Roman" w:hAnsi="Times New Roman" w:cs="Times New Roman"/>
          <w:sz w:val="28"/>
          <w:szCs w:val="28"/>
        </w:rPr>
        <w:t xml:space="preserve"> ключевы</w:t>
      </w:r>
      <w:r w:rsidR="000845CE">
        <w:rPr>
          <w:rFonts w:ascii="Times New Roman" w:hAnsi="Times New Roman" w:cs="Times New Roman"/>
          <w:sz w:val="28"/>
          <w:szCs w:val="28"/>
        </w:rPr>
        <w:t>х</w:t>
      </w:r>
      <w:r w:rsidRPr="00BB2A12">
        <w:rPr>
          <w:rFonts w:ascii="Times New Roman" w:hAnsi="Times New Roman" w:cs="Times New Roman"/>
          <w:sz w:val="28"/>
          <w:szCs w:val="28"/>
        </w:rPr>
        <w:t xml:space="preserve"> показател</w:t>
      </w:r>
      <w:r w:rsidR="000845CE">
        <w:rPr>
          <w:rFonts w:ascii="Times New Roman" w:hAnsi="Times New Roman" w:cs="Times New Roman"/>
          <w:sz w:val="28"/>
          <w:szCs w:val="28"/>
        </w:rPr>
        <w:t>ей</w:t>
      </w:r>
      <w:r w:rsidRPr="00BB2A12">
        <w:rPr>
          <w:rFonts w:ascii="Times New Roman" w:hAnsi="Times New Roman" w:cs="Times New Roman"/>
          <w:sz w:val="28"/>
          <w:szCs w:val="28"/>
        </w:rPr>
        <w:t xml:space="preserve"> эффективности</w:t>
      </w:r>
      <w:r w:rsidR="000845CE">
        <w:rPr>
          <w:rFonts w:ascii="Times New Roman" w:hAnsi="Times New Roman" w:cs="Times New Roman"/>
          <w:sz w:val="28"/>
          <w:szCs w:val="28"/>
        </w:rPr>
        <w:t xml:space="preserve">. </w:t>
      </w:r>
      <w:r w:rsidR="003E2633">
        <w:rPr>
          <w:rFonts w:ascii="Times New Roman" w:hAnsi="Times New Roman" w:cs="Times New Roman"/>
          <w:sz w:val="28"/>
          <w:szCs w:val="28"/>
        </w:rPr>
        <w:t xml:space="preserve">В результате их оценки </w:t>
      </w:r>
      <w:r w:rsidRPr="00BB2A12">
        <w:rPr>
          <w:rFonts w:ascii="Times New Roman" w:hAnsi="Times New Roman" w:cs="Times New Roman"/>
          <w:sz w:val="28"/>
          <w:szCs w:val="28"/>
        </w:rPr>
        <w:t xml:space="preserve">предприниматели </w:t>
      </w:r>
      <w:r w:rsidR="003E2633">
        <w:rPr>
          <w:rFonts w:ascii="Times New Roman" w:hAnsi="Times New Roman" w:cs="Times New Roman"/>
          <w:sz w:val="28"/>
          <w:szCs w:val="28"/>
        </w:rPr>
        <w:t>принимают следующие ршения:</w:t>
      </w:r>
      <w:r w:rsidRPr="00BB2A12">
        <w:rPr>
          <w:rFonts w:ascii="Times New Roman" w:hAnsi="Times New Roman" w:cs="Times New Roman"/>
          <w:sz w:val="28"/>
          <w:szCs w:val="28"/>
        </w:rPr>
        <w:t xml:space="preserve"> (а) получить дополнительное финансирование (или нет), и (б) перейти </w:t>
      </w:r>
      <w:r w:rsidR="003E2633">
        <w:rPr>
          <w:rFonts w:ascii="Times New Roman" w:hAnsi="Times New Roman" w:cs="Times New Roman"/>
          <w:sz w:val="28"/>
          <w:szCs w:val="28"/>
        </w:rPr>
        <w:t>в предыдущий этап</w:t>
      </w:r>
      <w:r w:rsidRPr="00BB2A12">
        <w:rPr>
          <w:rFonts w:ascii="Times New Roman" w:hAnsi="Times New Roman" w:cs="Times New Roman"/>
          <w:sz w:val="28"/>
          <w:szCs w:val="28"/>
        </w:rPr>
        <w:t xml:space="preserve">, например, ранняя стадия расширения и т. д. Ключом к </w:t>
      </w:r>
      <w:r w:rsidR="000845CE">
        <w:rPr>
          <w:rFonts w:ascii="Times New Roman" w:hAnsi="Times New Roman" w:cs="Times New Roman"/>
          <w:sz w:val="28"/>
          <w:szCs w:val="28"/>
        </w:rPr>
        <w:t>финансированию</w:t>
      </w:r>
      <w:r w:rsidR="000845CE" w:rsidRPr="00BB2A12">
        <w:rPr>
          <w:rFonts w:ascii="Times New Roman" w:hAnsi="Times New Roman" w:cs="Times New Roman"/>
          <w:sz w:val="28"/>
          <w:szCs w:val="28"/>
        </w:rPr>
        <w:t xml:space="preserve"> </w:t>
      </w:r>
      <w:r w:rsidRPr="00BB2A12">
        <w:rPr>
          <w:rFonts w:ascii="Times New Roman" w:hAnsi="Times New Roman" w:cs="Times New Roman"/>
          <w:sz w:val="28"/>
          <w:szCs w:val="28"/>
        </w:rPr>
        <w:t>и поддержке акционерного капитала будет заполнение пробелов на рынке капиталов.</w:t>
      </w:r>
    </w:p>
    <w:p w14:paraId="5045A747" w14:textId="77777777" w:rsidR="00CF54E3" w:rsidRPr="00474C5C"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 xml:space="preserve">Для обеспечения масштаба, целенаправленности и эффективности распределения ресурсов приоритет следует отдавать предпринимателям, которые потенциально или фактически могут повысить ценность решения сложных задач, как «основных», так и социальных предпринимателей. Эти проблемы касаются, в частности, управления природными ресурсами и окружающей средой, урбанизации, здравоохранения и социальных услуг, инклюзивности и устранения неравенства. Между тем, несмотря на приоритетность этих областей, это не означает, что ресурсы инвестиционного фонда будут направлены исключительно на решение этих проблем. Решения или задачи достаточно обширны, чтобы охватить множество отраслевых, пространственных, технологических, проектных и профессиональных контекстов и областей. </w:t>
      </w:r>
    </w:p>
    <w:p w14:paraId="5CCCE2BE" w14:textId="1B2F41BC"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 xml:space="preserve">Целевое вмешательство в традиционном смысле выбора узких секторов и подсекторов, и их поддержки в течение длительных периодов времени, и с помощью благоприятных нормативных актов или защитных антиконкурентных элементов не является предусмотренным методом. Вмешательства через инвестиционный фонд в гораздо большей степени связаны с более широкими возможностями, при условии строгой отчетности по результатам и оговорками </w:t>
      </w:r>
      <w:r w:rsidRPr="00BB2A12">
        <w:rPr>
          <w:rFonts w:ascii="Times New Roman" w:hAnsi="Times New Roman" w:cs="Times New Roman"/>
          <w:sz w:val="28"/>
          <w:szCs w:val="28"/>
        </w:rPr>
        <w:lastRenderedPageBreak/>
        <w:t>о прекращении вмешательства, но с гибкостью в отношении характера, типа и степени вмешательства.</w:t>
      </w:r>
    </w:p>
    <w:p w14:paraId="3B2371E2" w14:textId="7AAC65E1"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Кроме того, дополнительно необходимо создать банк идей с интеграцией  АО «</w:t>
      </w:r>
      <w:r w:rsidRPr="00BB2A12">
        <w:rPr>
          <w:rFonts w:ascii="Times New Roman" w:hAnsi="Times New Roman" w:cs="Times New Roman"/>
          <w:sz w:val="28"/>
          <w:szCs w:val="28"/>
          <w:lang w:val="en-GB"/>
        </w:rPr>
        <w:t>QazTech</w:t>
      </w:r>
      <w:r w:rsidRPr="00BB2A12">
        <w:rPr>
          <w:rFonts w:ascii="Times New Roman" w:hAnsi="Times New Roman" w:cs="Times New Roman"/>
          <w:sz w:val="28"/>
          <w:szCs w:val="28"/>
        </w:rPr>
        <w:t xml:space="preserve"> </w:t>
      </w:r>
      <w:r w:rsidRPr="00BB2A12">
        <w:rPr>
          <w:rFonts w:ascii="Times New Roman" w:hAnsi="Times New Roman" w:cs="Times New Roman"/>
          <w:sz w:val="28"/>
          <w:szCs w:val="28"/>
          <w:lang w:val="en-GB"/>
        </w:rPr>
        <w:t>Ventures</w:t>
      </w:r>
      <w:r w:rsidRPr="00BB2A12">
        <w:rPr>
          <w:rFonts w:ascii="Times New Roman" w:hAnsi="Times New Roman" w:cs="Times New Roman"/>
          <w:sz w:val="28"/>
          <w:szCs w:val="28"/>
        </w:rPr>
        <w:t>», но с самостоятельным функционированием. Банк идей в свою очередь будет опираться на базу данных, опыт и знания очень успешной сети и связанной с ней инфраструктуры. Банк идей рекомендуется создавать на основе содействия распространения знаний, признавая при этом интеллектуальную собственность генераторов идей не только способом патентования, но и путем коллективного подхода «в реальном времени» посредством построения отношений, объединения проектов и соединения сторонников проекта / идеи с конечными пользователями, тем самым создавая цепочки создания стоимости знаний. Со временем система может быть разработана для включения и поддержки идей из-за рубежа и повышения ценности в Казахстане, тем самым создавая глобальное движение за цепочку создания стоимости.</w:t>
      </w:r>
    </w:p>
    <w:p w14:paraId="59D4C34A" w14:textId="6410588C" w:rsid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Идея гражданина (или группы граждан), например, для проекта по утилизации, помещается в Банк идей, и брокеры инноваций/ предпринимателей будут работать с авторами и направлять идеи потенциальным пользователям, будь то фирмы, общественные группы, НПО и тому подобное. Если идея будет принята в принципе, процентные платежи будут выплачиваться создателю, пока идея разрабатывается и доводится до стадии использования - либо для коммерческой эксплуатации, либо для общественных нужд. При этом оригинальные сторонники идей будут тесно сотрудничать с потенциальными пользователями во взаимодействии с предпринимателями / брокерами по инновациям</w:t>
      </w:r>
      <w:r w:rsidR="00CF43C7">
        <w:rPr>
          <w:rFonts w:ascii="Times New Roman" w:hAnsi="Times New Roman" w:cs="Times New Roman"/>
          <w:sz w:val="28"/>
          <w:szCs w:val="28"/>
        </w:rPr>
        <w:t xml:space="preserve"> (рисунок 36)</w:t>
      </w:r>
      <w:r w:rsidRPr="00BB2A12">
        <w:rPr>
          <w:rFonts w:ascii="Times New Roman" w:hAnsi="Times New Roman" w:cs="Times New Roman"/>
          <w:sz w:val="28"/>
          <w:szCs w:val="28"/>
        </w:rPr>
        <w:t>.</w:t>
      </w:r>
    </w:p>
    <w:p w14:paraId="6221CCD9" w14:textId="4CAA539E" w:rsidR="00CF43C7" w:rsidRDefault="00CF43C7" w:rsidP="00BB2A12">
      <w:pPr>
        <w:tabs>
          <w:tab w:val="left" w:pos="993"/>
          <w:tab w:val="left" w:pos="1134"/>
        </w:tabs>
        <w:spacing w:after="0" w:line="240" w:lineRule="auto"/>
        <w:ind w:firstLine="567"/>
        <w:jc w:val="both"/>
        <w:rPr>
          <w:rFonts w:ascii="Times New Roman" w:hAnsi="Times New Roman" w:cs="Times New Roman"/>
          <w:sz w:val="28"/>
          <w:szCs w:val="28"/>
        </w:rPr>
      </w:pPr>
    </w:p>
    <w:p w14:paraId="419AF2A0" w14:textId="322872CA" w:rsidR="00CF43C7" w:rsidRDefault="00C815E6" w:rsidP="00C815E6">
      <w:pPr>
        <w:tabs>
          <w:tab w:val="left" w:pos="993"/>
          <w:tab w:val="left" w:pos="1134"/>
        </w:tabs>
        <w:spacing w:after="0" w:line="240" w:lineRule="auto"/>
        <w:ind w:firstLine="284"/>
        <w:jc w:val="both"/>
        <w:rPr>
          <w:rFonts w:ascii="Times New Roman" w:hAnsi="Times New Roman" w:cs="Times New Roman"/>
          <w:sz w:val="28"/>
          <w:szCs w:val="28"/>
        </w:rPr>
      </w:pPr>
      <w:r>
        <w:rPr>
          <w:noProof/>
        </w:rPr>
        <w:drawing>
          <wp:inline distT="0" distB="0" distL="0" distR="0" wp14:anchorId="1F2DFBF1" wp14:editId="774BCDF0">
            <wp:extent cx="5830215" cy="2538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829201" cy="2537934"/>
                    </a:xfrm>
                    <a:prstGeom prst="rect">
                      <a:avLst/>
                    </a:prstGeom>
                  </pic:spPr>
                </pic:pic>
              </a:graphicData>
            </a:graphic>
          </wp:inline>
        </w:drawing>
      </w:r>
    </w:p>
    <w:p w14:paraId="4D438A52" w14:textId="77777777" w:rsidR="00CF43C7" w:rsidRPr="00A31616" w:rsidRDefault="00CF43C7" w:rsidP="00CF43C7">
      <w:pPr>
        <w:spacing w:after="0" w:line="240" w:lineRule="auto"/>
        <w:ind w:firstLine="142"/>
        <w:jc w:val="center"/>
        <w:rPr>
          <w:rFonts w:ascii="Times New Roman" w:eastAsiaTheme="minorHAnsi" w:hAnsi="Times New Roman" w:cs="Times New Roman"/>
          <w:bCs/>
          <w:sz w:val="28"/>
          <w:szCs w:val="28"/>
          <w:shd w:val="clear" w:color="auto" w:fill="FFFFFF"/>
          <w:lang w:eastAsia="en-US"/>
        </w:rPr>
      </w:pPr>
      <w:r w:rsidRPr="00CF43C7">
        <w:rPr>
          <w:rFonts w:ascii="Times New Roman" w:eastAsiaTheme="minorHAnsi" w:hAnsi="Times New Roman" w:cs="Times New Roman"/>
          <w:bCs/>
          <w:sz w:val="28"/>
          <w:szCs w:val="28"/>
          <w:shd w:val="clear" w:color="auto" w:fill="FFFFFF"/>
          <w:lang w:eastAsia="en-US"/>
        </w:rPr>
        <w:t>Рисунок 36 – Банк идей</w:t>
      </w:r>
    </w:p>
    <w:p w14:paraId="2B152464" w14:textId="77777777" w:rsidR="004C6ECA" w:rsidRPr="00A31616" w:rsidRDefault="004C6ECA" w:rsidP="00CF43C7">
      <w:pPr>
        <w:spacing w:after="0" w:line="240" w:lineRule="auto"/>
        <w:ind w:firstLine="142"/>
        <w:jc w:val="center"/>
        <w:rPr>
          <w:rFonts w:ascii="Times New Roman" w:eastAsiaTheme="minorHAnsi" w:hAnsi="Times New Roman" w:cs="Times New Roman"/>
          <w:bCs/>
          <w:sz w:val="28"/>
          <w:szCs w:val="28"/>
          <w:shd w:val="clear" w:color="auto" w:fill="FFFFFF"/>
          <w:lang w:eastAsia="en-US"/>
        </w:rPr>
      </w:pPr>
    </w:p>
    <w:p w14:paraId="331E4375" w14:textId="77777777" w:rsidR="00CF43C7" w:rsidRDefault="00CF43C7" w:rsidP="00CF43C7">
      <w:pPr>
        <w:tabs>
          <w:tab w:val="left" w:pos="993"/>
          <w:tab w:val="left" w:pos="1134"/>
        </w:tabs>
        <w:spacing w:after="0" w:line="240" w:lineRule="auto"/>
        <w:ind w:firstLine="567"/>
        <w:jc w:val="both"/>
        <w:rPr>
          <w:rFonts w:ascii="Times New Roman" w:eastAsiaTheme="minorHAnsi" w:hAnsi="Times New Roman" w:cs="Times New Roman"/>
          <w:bCs/>
          <w:sz w:val="24"/>
          <w:szCs w:val="28"/>
          <w:shd w:val="clear" w:color="auto" w:fill="FFFFFF"/>
          <w:lang w:eastAsia="en-US"/>
        </w:rPr>
      </w:pPr>
      <w:r w:rsidRPr="0090046F">
        <w:rPr>
          <w:rFonts w:ascii="Times New Roman" w:eastAsiaTheme="minorHAnsi" w:hAnsi="Times New Roman" w:cs="Times New Roman"/>
          <w:bCs/>
          <w:sz w:val="24"/>
          <w:szCs w:val="28"/>
          <w:shd w:val="clear" w:color="auto" w:fill="FFFFFF"/>
          <w:lang w:eastAsia="en-US"/>
        </w:rPr>
        <w:t>Примечание</w:t>
      </w:r>
      <w:r w:rsidRPr="0017358D">
        <w:rPr>
          <w:rFonts w:ascii="Times New Roman" w:eastAsiaTheme="minorHAnsi" w:hAnsi="Times New Roman" w:cs="Times New Roman"/>
          <w:bCs/>
          <w:sz w:val="24"/>
          <w:szCs w:val="28"/>
          <w:shd w:val="clear" w:color="auto" w:fill="FFFFFF"/>
          <w:lang w:eastAsia="en-US"/>
        </w:rPr>
        <w:t xml:space="preserve"> – </w:t>
      </w:r>
      <w:r w:rsidRPr="0090046F">
        <w:rPr>
          <w:rFonts w:ascii="Times New Roman" w:eastAsiaTheme="minorHAnsi" w:hAnsi="Times New Roman" w:cs="Times New Roman"/>
          <w:bCs/>
          <w:sz w:val="24"/>
          <w:szCs w:val="28"/>
          <w:shd w:val="clear" w:color="auto" w:fill="FFFFFF"/>
          <w:lang w:eastAsia="en-US"/>
        </w:rPr>
        <w:t>Источник</w:t>
      </w:r>
      <w:r w:rsidRPr="0017358D">
        <w:rPr>
          <w:rFonts w:ascii="Times New Roman" w:eastAsiaTheme="minorHAnsi" w:hAnsi="Times New Roman" w:cs="Times New Roman"/>
          <w:bCs/>
          <w:sz w:val="24"/>
          <w:szCs w:val="28"/>
          <w:shd w:val="clear" w:color="auto" w:fill="FFFFFF"/>
          <w:lang w:eastAsia="en-US"/>
        </w:rPr>
        <w:t xml:space="preserve">: </w:t>
      </w:r>
      <w:r w:rsidRPr="0090046F">
        <w:rPr>
          <w:rFonts w:ascii="Times New Roman" w:eastAsiaTheme="minorHAnsi" w:hAnsi="Times New Roman" w:cs="Times New Roman"/>
          <w:bCs/>
          <w:sz w:val="24"/>
          <w:szCs w:val="28"/>
          <w:shd w:val="clear" w:color="auto" w:fill="FFFFFF"/>
          <w:lang w:eastAsia="en-US"/>
        </w:rPr>
        <w:t>составлено</w:t>
      </w:r>
      <w:r w:rsidRPr="0017358D">
        <w:rPr>
          <w:rFonts w:ascii="Times New Roman" w:eastAsiaTheme="minorHAnsi" w:hAnsi="Times New Roman" w:cs="Times New Roman"/>
          <w:bCs/>
          <w:sz w:val="24"/>
          <w:szCs w:val="28"/>
          <w:shd w:val="clear" w:color="auto" w:fill="FFFFFF"/>
          <w:lang w:eastAsia="en-US"/>
        </w:rPr>
        <w:t xml:space="preserve"> </w:t>
      </w:r>
      <w:r w:rsidRPr="0090046F">
        <w:rPr>
          <w:rFonts w:ascii="Times New Roman" w:eastAsiaTheme="minorHAnsi" w:hAnsi="Times New Roman" w:cs="Times New Roman"/>
          <w:bCs/>
          <w:sz w:val="24"/>
          <w:szCs w:val="28"/>
          <w:shd w:val="clear" w:color="auto" w:fill="FFFFFF"/>
          <w:lang w:eastAsia="en-US"/>
        </w:rPr>
        <w:t>автором</w:t>
      </w:r>
    </w:p>
    <w:p w14:paraId="1AE867D6" w14:textId="77777777" w:rsidR="00CF43C7" w:rsidRPr="00BB2A12" w:rsidRDefault="00CF43C7" w:rsidP="00BB2A12">
      <w:pPr>
        <w:tabs>
          <w:tab w:val="left" w:pos="993"/>
          <w:tab w:val="left" w:pos="1134"/>
        </w:tabs>
        <w:spacing w:after="0" w:line="240" w:lineRule="auto"/>
        <w:ind w:firstLine="567"/>
        <w:jc w:val="both"/>
        <w:rPr>
          <w:rFonts w:ascii="Times New Roman" w:hAnsi="Times New Roman" w:cs="Times New Roman"/>
          <w:sz w:val="28"/>
          <w:szCs w:val="28"/>
        </w:rPr>
      </w:pPr>
    </w:p>
    <w:p w14:paraId="5254E611" w14:textId="725E413E" w:rsidR="00BB2A12" w:rsidRPr="00BB2A12" w:rsidRDefault="00CF43C7" w:rsidP="00BB2A12">
      <w:pPr>
        <w:tabs>
          <w:tab w:val="left" w:pos="993"/>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Исходя из рисунка 36</w:t>
      </w:r>
      <w:r w:rsidR="00A5039F">
        <w:rPr>
          <w:rFonts w:ascii="Times New Roman" w:hAnsi="Times New Roman" w:cs="Times New Roman"/>
          <w:sz w:val="28"/>
          <w:szCs w:val="28"/>
        </w:rPr>
        <w:t>, банк идей с</w:t>
      </w:r>
      <w:r w:rsidR="00BB2A12" w:rsidRPr="00BB2A12">
        <w:rPr>
          <w:rFonts w:ascii="Times New Roman" w:hAnsi="Times New Roman" w:cs="Times New Roman"/>
          <w:sz w:val="28"/>
          <w:szCs w:val="28"/>
        </w:rPr>
        <w:t xml:space="preserve">ужает идею пользователям и взимает с них проценты. Разница между процентами, взимаемыми с пользователей, и </w:t>
      </w:r>
      <w:r w:rsidR="00BB2A12" w:rsidRPr="00BB2A12">
        <w:rPr>
          <w:rFonts w:ascii="Times New Roman" w:hAnsi="Times New Roman" w:cs="Times New Roman"/>
          <w:sz w:val="28"/>
          <w:szCs w:val="28"/>
        </w:rPr>
        <w:lastRenderedPageBreak/>
        <w:t>выплатами процентов отправителям составляет операционную маржу банка идей для покрытия расходов. Банк идей будет работать на некоммерческой основе, при поддержке представительного Совета и при первоначальном финансировании со стороны государственных органов.</w:t>
      </w:r>
    </w:p>
    <w:p w14:paraId="496BF5C0" w14:textId="75DF8594" w:rsidR="00263A77" w:rsidRPr="0017358D" w:rsidRDefault="00BB2A12" w:rsidP="00114C1B">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Мы предлагаем рассмотреть два типа процентных выплат инициаторам: меньшая премия, когда идея находится на ранней, более несформированной стадии; и увеличивается по мере перехода идеи в операционную стадию. Платежи могут быть «натурой», например, приоритетным доступом к возможностям получения образования, если проект основан на образовании. Когда идея становится полностью работоспособной, выплата процентов инициаторам прекращается, и инициаторы получают долю прибыли (например, долевое участие в предприятии) от своей идеи. Инициаторы также могут продать свою долю, после чего право собственности на проект и деятельность переходят к пользователям.</w:t>
      </w:r>
    </w:p>
    <w:p w14:paraId="1BFB842E" w14:textId="77777777" w:rsidR="00BB2A12" w:rsidRPr="00BB2A12" w:rsidRDefault="00BB2A12" w:rsidP="00BB2A12">
      <w:pPr>
        <w:tabs>
          <w:tab w:val="left" w:pos="993"/>
          <w:tab w:val="left" w:pos="1134"/>
        </w:tabs>
        <w:spacing w:after="0" w:line="240" w:lineRule="auto"/>
        <w:ind w:firstLine="567"/>
        <w:jc w:val="both"/>
        <w:rPr>
          <w:rFonts w:ascii="Times New Roman" w:hAnsi="Times New Roman" w:cs="Times New Roman"/>
          <w:sz w:val="28"/>
          <w:szCs w:val="28"/>
        </w:rPr>
      </w:pPr>
      <w:r w:rsidRPr="00BB2A12">
        <w:rPr>
          <w:rFonts w:ascii="Times New Roman" w:hAnsi="Times New Roman" w:cs="Times New Roman"/>
          <w:sz w:val="28"/>
          <w:szCs w:val="28"/>
        </w:rPr>
        <w:t>Брокеры по предпринимательству и инновациям должны играть ключевую роль в координации и содействии в процессе генерации ид</w:t>
      </w:r>
      <w:proofErr w:type="gramStart"/>
      <w:r w:rsidRPr="00BB2A12">
        <w:rPr>
          <w:rFonts w:ascii="Times New Roman" w:hAnsi="Times New Roman" w:cs="Times New Roman"/>
          <w:sz w:val="28"/>
          <w:szCs w:val="28"/>
        </w:rPr>
        <w:t>еи и ее</w:t>
      </w:r>
      <w:proofErr w:type="gramEnd"/>
      <w:r w:rsidRPr="00BB2A12">
        <w:rPr>
          <w:rFonts w:ascii="Times New Roman" w:hAnsi="Times New Roman" w:cs="Times New Roman"/>
          <w:sz w:val="28"/>
          <w:szCs w:val="28"/>
        </w:rPr>
        <w:t xml:space="preserve"> реализации. Более конкретно, брокеры могут направить проект в подразделения АО «</w:t>
      </w:r>
      <w:r w:rsidRPr="00BB2A12">
        <w:rPr>
          <w:rFonts w:ascii="Times New Roman" w:hAnsi="Times New Roman" w:cs="Times New Roman"/>
          <w:sz w:val="28"/>
          <w:szCs w:val="28"/>
          <w:lang w:val="en-GB"/>
        </w:rPr>
        <w:t>QazTech</w:t>
      </w:r>
      <w:r w:rsidRPr="00BB2A12">
        <w:rPr>
          <w:rFonts w:ascii="Times New Roman" w:hAnsi="Times New Roman" w:cs="Times New Roman"/>
          <w:sz w:val="28"/>
          <w:szCs w:val="28"/>
        </w:rPr>
        <w:t xml:space="preserve"> </w:t>
      </w:r>
      <w:r w:rsidRPr="00BB2A12">
        <w:rPr>
          <w:rFonts w:ascii="Times New Roman" w:hAnsi="Times New Roman" w:cs="Times New Roman"/>
          <w:sz w:val="28"/>
          <w:szCs w:val="28"/>
          <w:lang w:val="en-GB"/>
        </w:rPr>
        <w:t>Ventures</w:t>
      </w:r>
      <w:r w:rsidRPr="00BB2A12">
        <w:rPr>
          <w:rFonts w:ascii="Times New Roman" w:hAnsi="Times New Roman" w:cs="Times New Roman"/>
          <w:sz w:val="28"/>
          <w:szCs w:val="28"/>
        </w:rPr>
        <w:t>», как указано выше, в любой момент для дальнейшего специализированного финансирования и помощи. Брокерами могут быть те же физические и юридические лица из АО «</w:t>
      </w:r>
      <w:r w:rsidRPr="00BB2A12">
        <w:rPr>
          <w:rFonts w:ascii="Times New Roman" w:hAnsi="Times New Roman" w:cs="Times New Roman"/>
          <w:sz w:val="28"/>
          <w:szCs w:val="28"/>
          <w:lang w:val="en-GB"/>
        </w:rPr>
        <w:t>QazTech</w:t>
      </w:r>
      <w:r w:rsidRPr="00BB2A12">
        <w:rPr>
          <w:rFonts w:ascii="Times New Roman" w:hAnsi="Times New Roman" w:cs="Times New Roman"/>
          <w:sz w:val="28"/>
          <w:szCs w:val="28"/>
        </w:rPr>
        <w:t xml:space="preserve"> </w:t>
      </w:r>
      <w:r w:rsidRPr="00BB2A12">
        <w:rPr>
          <w:rFonts w:ascii="Times New Roman" w:hAnsi="Times New Roman" w:cs="Times New Roman"/>
          <w:sz w:val="28"/>
          <w:szCs w:val="28"/>
          <w:lang w:val="en-GB"/>
        </w:rPr>
        <w:t>Ventures</w:t>
      </w:r>
      <w:r w:rsidRPr="00BB2A12">
        <w:rPr>
          <w:rFonts w:ascii="Times New Roman" w:hAnsi="Times New Roman" w:cs="Times New Roman"/>
          <w:sz w:val="28"/>
          <w:szCs w:val="28"/>
        </w:rPr>
        <w:t xml:space="preserve">». </w:t>
      </w:r>
    </w:p>
    <w:p w14:paraId="038A0E6D" w14:textId="5A2EF783" w:rsidR="008B5C83" w:rsidRDefault="00E059E7" w:rsidP="00E059E7">
      <w:pPr>
        <w:tabs>
          <w:tab w:val="left" w:pos="993"/>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предложенные меры смогут способстовать повышению уровня инновационной культуры и генерации идеи. </w:t>
      </w:r>
      <w:r w:rsidR="00BB2A12" w:rsidRPr="00BB2A12">
        <w:rPr>
          <w:rFonts w:ascii="Times New Roman" w:hAnsi="Times New Roman" w:cs="Times New Roman"/>
          <w:sz w:val="28"/>
          <w:szCs w:val="28"/>
        </w:rPr>
        <w:t>Банк идей также обеспечивает постоянный поток платежей авторам идей, тем самым повышая уровень жизни людей и сообществ. Кроме того, существует гибкость: сторонники идеи могут выбрать получение своих платежей не в денежном эквиваленте, а скорее через доступ в натуральной форме к основным услугам или общественным благам.</w:t>
      </w:r>
      <w:r w:rsidR="00FC6D85">
        <w:rPr>
          <w:rFonts w:ascii="Times New Roman" w:hAnsi="Times New Roman" w:cs="Times New Roman"/>
          <w:sz w:val="28"/>
          <w:szCs w:val="28"/>
        </w:rPr>
        <w:t xml:space="preserve"> </w:t>
      </w:r>
    </w:p>
    <w:p w14:paraId="5D2617C6" w14:textId="77777777" w:rsidR="00F13C32" w:rsidRPr="00F67EDF" w:rsidRDefault="00F13C32" w:rsidP="00CF6BFE">
      <w:pPr>
        <w:tabs>
          <w:tab w:val="left" w:pos="993"/>
          <w:tab w:val="left" w:pos="1134"/>
        </w:tabs>
        <w:spacing w:after="0" w:line="240" w:lineRule="auto"/>
        <w:jc w:val="both"/>
        <w:rPr>
          <w:rFonts w:ascii="Times New Roman" w:hAnsi="Times New Roman" w:cs="Times New Roman"/>
          <w:sz w:val="28"/>
          <w:szCs w:val="28"/>
        </w:rPr>
      </w:pPr>
    </w:p>
    <w:p w14:paraId="62582118" w14:textId="77777777" w:rsidR="008B5C83" w:rsidRPr="00F32E1D" w:rsidRDefault="008B5C83" w:rsidP="008B5C83">
      <w:pPr>
        <w:pStyle w:val="31"/>
        <w:spacing w:before="0"/>
      </w:pPr>
      <w:bookmarkStart w:id="24" w:name="_Toc101823715"/>
      <w:r w:rsidRPr="00F32E1D">
        <w:t>3.</w:t>
      </w:r>
      <w:r>
        <w:t>3</w:t>
      </w:r>
      <w:r w:rsidRPr="00F32E1D">
        <w:t xml:space="preserve"> </w:t>
      </w:r>
      <w:r w:rsidR="00780339" w:rsidRPr="00780339">
        <w:t>Алгоритм построения целостной системы управления наукоемкими производствами в Республике Казахстан</w:t>
      </w:r>
      <w:bookmarkEnd w:id="24"/>
    </w:p>
    <w:p w14:paraId="69FA8A15" w14:textId="1C58B80B" w:rsidR="00780339" w:rsidRPr="002C7316" w:rsidRDefault="00B05FB6" w:rsidP="00780339">
      <w:pPr>
        <w:pStyle w:val="Default"/>
        <w:ind w:firstLine="567"/>
        <w:jc w:val="both"/>
        <w:rPr>
          <w:spacing w:val="-3"/>
          <w:sz w:val="28"/>
          <w:szCs w:val="28"/>
          <w:lang w:val="kk-KZ"/>
        </w:rPr>
      </w:pPr>
      <w:r>
        <w:rPr>
          <w:spacing w:val="-3"/>
          <w:sz w:val="28"/>
          <w:szCs w:val="28"/>
        </w:rPr>
        <w:t xml:space="preserve">Цели модернизации </w:t>
      </w:r>
      <w:r w:rsidR="00780339" w:rsidRPr="002C7316">
        <w:rPr>
          <w:spacing w:val="-3"/>
          <w:sz w:val="28"/>
          <w:szCs w:val="28"/>
        </w:rPr>
        <w:t>системы управления наукоемкими производствами определяются исходя из напр</w:t>
      </w:r>
      <w:r w:rsidR="00780339" w:rsidRPr="002C7316">
        <w:rPr>
          <w:spacing w:val="-3"/>
          <w:sz w:val="28"/>
          <w:szCs w:val="28"/>
          <w:lang w:val="kk-KZ"/>
        </w:rPr>
        <w:t>а</w:t>
      </w:r>
      <w:r w:rsidR="00780339" w:rsidRPr="002C7316">
        <w:rPr>
          <w:spacing w:val="-3"/>
          <w:sz w:val="28"/>
          <w:szCs w:val="28"/>
        </w:rPr>
        <w:t>влений и поставленных задач в рамках государственных программ. При этом</w:t>
      </w:r>
      <w:proofErr w:type="gramStart"/>
      <w:r w:rsidR="00780339" w:rsidRPr="002C7316">
        <w:rPr>
          <w:spacing w:val="-3"/>
          <w:sz w:val="28"/>
          <w:szCs w:val="28"/>
        </w:rPr>
        <w:t>,</w:t>
      </w:r>
      <w:proofErr w:type="gramEnd"/>
      <w:r w:rsidR="00780339" w:rsidRPr="002C7316">
        <w:rPr>
          <w:spacing w:val="-3"/>
          <w:sz w:val="28"/>
          <w:szCs w:val="28"/>
        </w:rPr>
        <w:t xml:space="preserve"> акцент </w:t>
      </w:r>
      <w:r w:rsidR="00780339">
        <w:rPr>
          <w:spacing w:val="-3"/>
          <w:sz w:val="28"/>
          <w:szCs w:val="28"/>
        </w:rPr>
        <w:t>рекомендуется делать</w:t>
      </w:r>
      <w:r w:rsidR="00780339" w:rsidRPr="002C7316">
        <w:rPr>
          <w:spacing w:val="-3"/>
          <w:sz w:val="28"/>
          <w:szCs w:val="28"/>
        </w:rPr>
        <w:t xml:space="preserve"> на </w:t>
      </w:r>
      <w:r w:rsidR="00780339">
        <w:rPr>
          <w:spacing w:val="-3"/>
          <w:sz w:val="28"/>
          <w:szCs w:val="28"/>
        </w:rPr>
        <w:t>механизмах</w:t>
      </w:r>
      <w:r w:rsidR="00780339" w:rsidRPr="002C7316">
        <w:rPr>
          <w:spacing w:val="-3"/>
          <w:sz w:val="28"/>
          <w:szCs w:val="28"/>
        </w:rPr>
        <w:t xml:space="preserve"> связи между наукой и производством</w:t>
      </w:r>
      <w:r w:rsidR="00780339">
        <w:rPr>
          <w:spacing w:val="-3"/>
          <w:sz w:val="28"/>
          <w:szCs w:val="28"/>
        </w:rPr>
        <w:t xml:space="preserve"> в качестве основы системы управления</w:t>
      </w:r>
      <w:r w:rsidR="00780339" w:rsidRPr="002C7316">
        <w:rPr>
          <w:spacing w:val="-3"/>
          <w:sz w:val="28"/>
          <w:szCs w:val="28"/>
        </w:rPr>
        <w:t xml:space="preserve"> наукоемкими производст</w:t>
      </w:r>
      <w:r w:rsidR="00780339" w:rsidRPr="002C7316">
        <w:rPr>
          <w:spacing w:val="-3"/>
          <w:sz w:val="28"/>
          <w:szCs w:val="28"/>
          <w:lang w:val="kk-KZ"/>
        </w:rPr>
        <w:t>в</w:t>
      </w:r>
      <w:r w:rsidR="00780339" w:rsidRPr="002C7316">
        <w:rPr>
          <w:spacing w:val="-3"/>
          <w:sz w:val="28"/>
          <w:szCs w:val="28"/>
        </w:rPr>
        <w:t>ами в виде взаимодействия университета, бизнеса и государства</w:t>
      </w:r>
      <w:r w:rsidR="00780339">
        <w:rPr>
          <w:spacing w:val="-3"/>
          <w:sz w:val="28"/>
          <w:szCs w:val="28"/>
        </w:rPr>
        <w:t xml:space="preserve"> на региональном уровне</w:t>
      </w:r>
      <w:r w:rsidR="00780339" w:rsidRPr="002C7316">
        <w:rPr>
          <w:spacing w:val="-3"/>
          <w:sz w:val="28"/>
          <w:szCs w:val="28"/>
        </w:rPr>
        <w:t xml:space="preserve">.  </w:t>
      </w:r>
    </w:p>
    <w:p w14:paraId="4B9024D7" w14:textId="42D553C8" w:rsidR="003C044E" w:rsidRPr="006D6147" w:rsidRDefault="003C044E" w:rsidP="003C044E">
      <w:pPr>
        <w:tabs>
          <w:tab w:val="left" w:pos="567"/>
        </w:tabs>
        <w:autoSpaceDE w:val="0"/>
        <w:autoSpaceDN w:val="0"/>
        <w:adjustRightInd w:val="0"/>
        <w:spacing w:after="0" w:line="240" w:lineRule="auto"/>
        <w:jc w:val="both"/>
        <w:rPr>
          <w:rFonts w:ascii="Times New Roman" w:hAnsi="Times New Roman"/>
          <w:color w:val="000000"/>
          <w:spacing w:val="-3"/>
          <w:sz w:val="28"/>
          <w:szCs w:val="28"/>
        </w:rPr>
      </w:pPr>
      <w:r w:rsidRPr="006D6147">
        <w:rPr>
          <w:rFonts w:ascii="Times New Roman" w:hAnsi="Times New Roman"/>
          <w:color w:val="000000"/>
          <w:spacing w:val="-3"/>
          <w:sz w:val="28"/>
          <w:szCs w:val="28"/>
        </w:rPr>
        <w:tab/>
      </w:r>
      <w:r w:rsidR="00780339" w:rsidRPr="002C7316">
        <w:rPr>
          <w:rFonts w:ascii="Times New Roman" w:hAnsi="Times New Roman"/>
          <w:color w:val="000000"/>
          <w:spacing w:val="-3"/>
          <w:sz w:val="28"/>
          <w:szCs w:val="28"/>
        </w:rPr>
        <w:t>Сетево</w:t>
      </w:r>
      <w:r w:rsidR="00111678">
        <w:rPr>
          <w:rFonts w:ascii="Times New Roman" w:hAnsi="Times New Roman"/>
          <w:color w:val="000000"/>
          <w:spacing w:val="-3"/>
          <w:sz w:val="28"/>
          <w:szCs w:val="28"/>
        </w:rPr>
        <w:t>й подход</w:t>
      </w:r>
      <w:r w:rsidR="00780339" w:rsidRPr="002C7316">
        <w:rPr>
          <w:rFonts w:ascii="Times New Roman" w:hAnsi="Times New Roman"/>
          <w:color w:val="000000"/>
          <w:spacing w:val="-3"/>
          <w:sz w:val="28"/>
          <w:szCs w:val="28"/>
        </w:rPr>
        <w:t xml:space="preserve"> управлени</w:t>
      </w:r>
      <w:r w:rsidR="00111678">
        <w:rPr>
          <w:rFonts w:ascii="Times New Roman" w:hAnsi="Times New Roman"/>
          <w:color w:val="000000"/>
          <w:spacing w:val="-3"/>
          <w:sz w:val="28"/>
          <w:szCs w:val="28"/>
        </w:rPr>
        <w:t>я наукоемкими производствами</w:t>
      </w:r>
      <w:r w:rsidR="00780339" w:rsidRPr="002C7316">
        <w:rPr>
          <w:rFonts w:ascii="Times New Roman" w:hAnsi="Times New Roman"/>
          <w:color w:val="000000"/>
          <w:spacing w:val="-3"/>
          <w:sz w:val="28"/>
          <w:szCs w:val="28"/>
        </w:rPr>
        <w:t xml:space="preserve"> делает </w:t>
      </w:r>
      <w:proofErr w:type="gramStart"/>
      <w:r w:rsidR="00780339" w:rsidRPr="002C7316">
        <w:rPr>
          <w:rFonts w:ascii="Times New Roman" w:hAnsi="Times New Roman"/>
          <w:color w:val="000000"/>
          <w:spacing w:val="-3"/>
          <w:sz w:val="28"/>
          <w:szCs w:val="28"/>
        </w:rPr>
        <w:t>упор</w:t>
      </w:r>
      <w:proofErr w:type="gramEnd"/>
      <w:r w:rsidR="00780339" w:rsidRPr="002C7316">
        <w:rPr>
          <w:rFonts w:ascii="Times New Roman" w:hAnsi="Times New Roman"/>
          <w:color w:val="000000"/>
          <w:spacing w:val="-3"/>
          <w:sz w:val="28"/>
          <w:szCs w:val="28"/>
        </w:rPr>
        <w:t xml:space="preserve"> как на внутреннем, так и на внешнем сотрудничестве. Внутренняя координация и сотрудничество по-прежнему остаются серьезными проблемами, и межфункциональное сотрудничество внутри компани</w:t>
      </w:r>
      <w:r w:rsidR="00780339">
        <w:rPr>
          <w:rFonts w:ascii="Times New Roman" w:hAnsi="Times New Roman"/>
          <w:color w:val="000000"/>
          <w:spacing w:val="-3"/>
          <w:sz w:val="28"/>
          <w:szCs w:val="28"/>
        </w:rPr>
        <w:t>и необходимо, например, усилить</w:t>
      </w:r>
      <w:r w:rsidR="00780339" w:rsidRPr="002C7316">
        <w:rPr>
          <w:rFonts w:ascii="Times New Roman" w:hAnsi="Times New Roman"/>
          <w:color w:val="000000"/>
          <w:spacing w:val="-3"/>
          <w:sz w:val="28"/>
          <w:szCs w:val="28"/>
        </w:rPr>
        <w:t xml:space="preserve"> путем создания </w:t>
      </w:r>
      <w:proofErr w:type="gramStart"/>
      <w:r w:rsidR="00780339" w:rsidRPr="002C7316">
        <w:rPr>
          <w:rFonts w:ascii="Times New Roman" w:hAnsi="Times New Roman"/>
          <w:color w:val="000000"/>
          <w:spacing w:val="-3"/>
          <w:sz w:val="28"/>
          <w:szCs w:val="28"/>
        </w:rPr>
        <w:t>кросс-функциональных</w:t>
      </w:r>
      <w:proofErr w:type="gramEnd"/>
      <w:r w:rsidR="00780339" w:rsidRPr="002C7316">
        <w:rPr>
          <w:rFonts w:ascii="Times New Roman" w:hAnsi="Times New Roman"/>
          <w:color w:val="000000"/>
          <w:spacing w:val="-3"/>
          <w:sz w:val="28"/>
          <w:szCs w:val="28"/>
        </w:rPr>
        <w:t xml:space="preserve"> команд. Внешние сети НИОКР включают сотрудничество и интеграцию с дополнительными корпорациями, поставщиками и клиентами, а также с университетами и исследовательскими центрами. Непрофильные компетенции передаются на аутсорсинг и </w:t>
      </w:r>
      <w:r w:rsidR="00780339" w:rsidRPr="002C7316">
        <w:rPr>
          <w:rFonts w:ascii="Times New Roman" w:hAnsi="Times New Roman"/>
          <w:color w:val="000000"/>
          <w:spacing w:val="-3"/>
          <w:sz w:val="28"/>
          <w:szCs w:val="28"/>
        </w:rPr>
        <w:lastRenderedPageBreak/>
        <w:t xml:space="preserve">используются с рынков или партнеров по сотрудничеству. Постепенными и радикальными инновациями необходимо управлять одновременно, как и разными временными горизонтами и ролями в модели сетевого управления исследованиями и разработками. </w:t>
      </w:r>
    </w:p>
    <w:p w14:paraId="73E22471" w14:textId="77777777" w:rsidR="00780339" w:rsidRPr="002C7316" w:rsidRDefault="003C044E" w:rsidP="003C044E">
      <w:pPr>
        <w:tabs>
          <w:tab w:val="left" w:pos="567"/>
        </w:tabs>
        <w:autoSpaceDE w:val="0"/>
        <w:autoSpaceDN w:val="0"/>
        <w:adjustRightInd w:val="0"/>
        <w:spacing w:after="0" w:line="240" w:lineRule="auto"/>
        <w:jc w:val="both"/>
        <w:rPr>
          <w:rFonts w:ascii="Times New Roman" w:hAnsi="Times New Roman"/>
          <w:color w:val="000000"/>
          <w:spacing w:val="-3"/>
          <w:sz w:val="28"/>
          <w:szCs w:val="28"/>
        </w:rPr>
      </w:pPr>
      <w:r w:rsidRPr="006D6147">
        <w:rPr>
          <w:rFonts w:ascii="Times New Roman" w:hAnsi="Times New Roman"/>
          <w:color w:val="000000"/>
          <w:spacing w:val="-3"/>
          <w:sz w:val="28"/>
          <w:szCs w:val="28"/>
        </w:rPr>
        <w:tab/>
      </w:r>
      <w:r w:rsidR="00780339" w:rsidRPr="002C7316">
        <w:rPr>
          <w:rFonts w:ascii="Times New Roman" w:hAnsi="Times New Roman"/>
          <w:color w:val="000000"/>
          <w:spacing w:val="-3"/>
          <w:sz w:val="28"/>
          <w:szCs w:val="28"/>
        </w:rPr>
        <w:t>Совместное обучение в кластерах ключевых клиентов, сотрудничающих компаний, поставщиков и университетов может способствовать как постепенным, так и радикальным инновациям. Совместное использование знаний и инноваций может ускорить развитие рынка, особенно на развивающихся и динамичных рынках. Абсорбционная способность и способность управлять независимыми участниками в нескольких се</w:t>
      </w:r>
      <w:r w:rsidR="00780339">
        <w:rPr>
          <w:rFonts w:ascii="Times New Roman" w:hAnsi="Times New Roman"/>
          <w:color w:val="000000"/>
          <w:spacing w:val="-3"/>
          <w:sz w:val="28"/>
          <w:szCs w:val="28"/>
        </w:rPr>
        <w:t>тях становятся все более важным</w:t>
      </w:r>
      <w:r w:rsidR="00780339" w:rsidRPr="002C7316">
        <w:rPr>
          <w:rFonts w:ascii="Times New Roman" w:hAnsi="Times New Roman"/>
          <w:color w:val="000000"/>
          <w:spacing w:val="-3"/>
          <w:sz w:val="28"/>
          <w:szCs w:val="28"/>
        </w:rPr>
        <w:t xml:space="preserve">. Сотрудничество становится критически важной </w:t>
      </w:r>
      <w:proofErr w:type="gramStart"/>
      <w:r w:rsidR="00780339" w:rsidRPr="002C7316">
        <w:rPr>
          <w:rFonts w:ascii="Times New Roman" w:hAnsi="Times New Roman"/>
          <w:color w:val="000000"/>
          <w:spacing w:val="-3"/>
          <w:sz w:val="28"/>
          <w:szCs w:val="28"/>
        </w:rPr>
        <w:t>мета-возможностью</w:t>
      </w:r>
      <w:proofErr w:type="gramEnd"/>
      <w:r w:rsidR="00780339" w:rsidRPr="002C7316">
        <w:rPr>
          <w:rFonts w:ascii="Times New Roman" w:hAnsi="Times New Roman"/>
          <w:color w:val="000000"/>
          <w:spacing w:val="-3"/>
          <w:sz w:val="28"/>
          <w:szCs w:val="28"/>
        </w:rPr>
        <w:t>, позволяющей развивать все остальные возможности. По сути, возможность сотрудничества во внутренних и внешних сетях становится источником конкурентного преимущества.</w:t>
      </w:r>
    </w:p>
    <w:p w14:paraId="459D092C" w14:textId="77777777" w:rsidR="00780339" w:rsidRPr="002C7316" w:rsidRDefault="00780339" w:rsidP="00CA30C4">
      <w:pPr>
        <w:pStyle w:val="Default"/>
        <w:ind w:firstLine="567"/>
        <w:jc w:val="both"/>
        <w:rPr>
          <w:spacing w:val="-3"/>
          <w:sz w:val="28"/>
          <w:szCs w:val="28"/>
        </w:rPr>
      </w:pPr>
      <w:r w:rsidRPr="002C7316">
        <w:rPr>
          <w:spacing w:val="-3"/>
          <w:sz w:val="28"/>
          <w:szCs w:val="28"/>
        </w:rPr>
        <w:t>В целом, подход открытых инновации благоприятствует экосистемам с открытыми платформами взаимодействия для сотрудничества и творчества между всеми заинтересованными сторонами, что приводит к реальным экспериментам и возможностям создания прототипов. Государственный сектор играет очевидную роль в открытии и продвижении этих платформ. Конкуренция будет возрастать между экосистемами и платформами, а не компаниями.</w:t>
      </w:r>
    </w:p>
    <w:p w14:paraId="0C6D5096" w14:textId="3D57DD41" w:rsidR="00CF43C7" w:rsidRDefault="00780339" w:rsidP="00420B44">
      <w:pPr>
        <w:autoSpaceDE w:val="0"/>
        <w:autoSpaceDN w:val="0"/>
        <w:adjustRightInd w:val="0"/>
        <w:spacing w:after="0" w:line="240" w:lineRule="auto"/>
        <w:ind w:firstLine="567"/>
        <w:jc w:val="both"/>
        <w:rPr>
          <w:rFonts w:ascii="Times New Roman" w:hAnsi="Times New Roman"/>
          <w:color w:val="000000"/>
          <w:spacing w:val="-3"/>
          <w:sz w:val="28"/>
          <w:szCs w:val="28"/>
        </w:rPr>
      </w:pPr>
      <w:r w:rsidRPr="002C7316">
        <w:rPr>
          <w:rFonts w:ascii="Times New Roman" w:hAnsi="Times New Roman"/>
          <w:color w:val="000000"/>
          <w:spacing w:val="-3"/>
          <w:sz w:val="28"/>
          <w:szCs w:val="28"/>
        </w:rPr>
        <w:t>На основании обзора литературы и результатов тематических исследований удалось составить алгоритм построения целостной системы управления наукоемкими производствами в Республике Казахстан на основе построения сети сотрудничества, которая позволит эффективно управлять региональными кластерами и поддерживать стратегические виды деятельности. Алгоритм построения состоит из пяти шагов, как показано на рисунке</w:t>
      </w:r>
      <w:r w:rsidR="00CF43C7">
        <w:rPr>
          <w:rFonts w:ascii="Times New Roman" w:hAnsi="Times New Roman"/>
          <w:color w:val="000000"/>
          <w:spacing w:val="-3"/>
          <w:sz w:val="28"/>
          <w:szCs w:val="28"/>
        </w:rPr>
        <w:t xml:space="preserve"> 37</w:t>
      </w:r>
    </w:p>
    <w:p w14:paraId="037F08D7" w14:textId="77777777" w:rsidR="000A37E4" w:rsidRDefault="000A37E4" w:rsidP="00420B44">
      <w:pPr>
        <w:autoSpaceDE w:val="0"/>
        <w:autoSpaceDN w:val="0"/>
        <w:adjustRightInd w:val="0"/>
        <w:spacing w:after="0" w:line="240" w:lineRule="auto"/>
        <w:ind w:firstLine="567"/>
        <w:jc w:val="both"/>
        <w:rPr>
          <w:rFonts w:ascii="Times New Roman" w:hAnsi="Times New Roman"/>
          <w:color w:val="000000"/>
          <w:spacing w:val="-3"/>
          <w:sz w:val="28"/>
          <w:szCs w:val="28"/>
        </w:rPr>
      </w:pPr>
    </w:p>
    <w:p w14:paraId="3A1A0887" w14:textId="3D9F0CB0" w:rsidR="00B16954" w:rsidRPr="00420B44" w:rsidRDefault="00B16954" w:rsidP="00420B44">
      <w:pPr>
        <w:autoSpaceDE w:val="0"/>
        <w:autoSpaceDN w:val="0"/>
        <w:adjustRightInd w:val="0"/>
        <w:spacing w:after="0" w:line="240" w:lineRule="auto"/>
        <w:jc w:val="center"/>
        <w:rPr>
          <w:rFonts w:ascii="Times New Roman" w:hAnsi="Times New Roman"/>
          <w:sz w:val="28"/>
          <w:szCs w:val="28"/>
        </w:rPr>
      </w:pPr>
      <w:r>
        <w:rPr>
          <w:noProof/>
        </w:rPr>
        <w:drawing>
          <wp:inline distT="0" distB="0" distL="0" distR="0" wp14:anchorId="1B500CEC" wp14:editId="3B008B7D">
            <wp:extent cx="5607050" cy="27940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2795582"/>
                    </a:xfrm>
                    <a:prstGeom prst="rect">
                      <a:avLst/>
                    </a:prstGeom>
                    <a:noFill/>
                    <a:ln>
                      <a:noFill/>
                    </a:ln>
                  </pic:spPr>
                </pic:pic>
              </a:graphicData>
            </a:graphic>
          </wp:inline>
        </w:drawing>
      </w:r>
    </w:p>
    <w:p w14:paraId="70519CB5" w14:textId="19B68226" w:rsidR="00DD06E7" w:rsidRDefault="0017358D" w:rsidP="00420B44">
      <w:pPr>
        <w:spacing w:after="0" w:line="240" w:lineRule="auto"/>
        <w:ind w:firstLine="142"/>
        <w:jc w:val="center"/>
        <w:rPr>
          <w:rFonts w:ascii="Times New Roman" w:eastAsiaTheme="minorHAnsi" w:hAnsi="Times New Roman" w:cs="Times New Roman"/>
          <w:bCs/>
          <w:sz w:val="28"/>
          <w:szCs w:val="28"/>
          <w:shd w:val="clear" w:color="auto" w:fill="FFFFFF"/>
          <w:lang w:eastAsia="en-US"/>
        </w:rPr>
      </w:pPr>
      <w:r w:rsidRPr="00CF43C7">
        <w:rPr>
          <w:rFonts w:ascii="Times New Roman" w:eastAsiaTheme="minorHAnsi" w:hAnsi="Times New Roman" w:cs="Times New Roman"/>
          <w:bCs/>
          <w:sz w:val="28"/>
          <w:szCs w:val="28"/>
          <w:shd w:val="clear" w:color="auto" w:fill="FFFFFF"/>
          <w:lang w:eastAsia="en-US"/>
        </w:rPr>
        <w:t>Рисунок 37 – Алгоритм построения системы управления наукоемкими производствами</w:t>
      </w:r>
    </w:p>
    <w:p w14:paraId="62AC8B5C" w14:textId="77777777" w:rsidR="00420B44" w:rsidRPr="00A31616" w:rsidRDefault="00420B44" w:rsidP="00420B44">
      <w:pPr>
        <w:spacing w:after="0" w:line="240" w:lineRule="auto"/>
        <w:ind w:firstLine="142"/>
        <w:jc w:val="center"/>
        <w:rPr>
          <w:rFonts w:ascii="Times New Roman" w:eastAsiaTheme="minorHAnsi" w:hAnsi="Times New Roman" w:cs="Times New Roman"/>
          <w:bCs/>
          <w:sz w:val="28"/>
          <w:szCs w:val="28"/>
          <w:shd w:val="clear" w:color="auto" w:fill="FFFFFF"/>
          <w:lang w:eastAsia="en-US"/>
        </w:rPr>
      </w:pPr>
    </w:p>
    <w:p w14:paraId="106B3C7D" w14:textId="2B62B49B" w:rsidR="00420B44" w:rsidRPr="00743F51" w:rsidRDefault="0017358D" w:rsidP="006A7A54">
      <w:pPr>
        <w:tabs>
          <w:tab w:val="left" w:pos="993"/>
          <w:tab w:val="left" w:pos="1134"/>
        </w:tabs>
        <w:spacing w:after="0" w:line="240" w:lineRule="auto"/>
        <w:ind w:firstLine="567"/>
        <w:jc w:val="both"/>
        <w:rPr>
          <w:rFonts w:ascii="Times New Roman" w:eastAsiaTheme="minorHAnsi" w:hAnsi="Times New Roman" w:cs="Times New Roman"/>
          <w:bCs/>
          <w:sz w:val="24"/>
          <w:szCs w:val="28"/>
          <w:shd w:val="clear" w:color="auto" w:fill="FFFFFF"/>
          <w:lang w:eastAsia="en-US"/>
        </w:rPr>
      </w:pPr>
      <w:r w:rsidRPr="0090046F">
        <w:rPr>
          <w:rFonts w:ascii="Times New Roman" w:eastAsiaTheme="minorHAnsi" w:hAnsi="Times New Roman" w:cs="Times New Roman"/>
          <w:bCs/>
          <w:sz w:val="24"/>
          <w:szCs w:val="28"/>
          <w:shd w:val="clear" w:color="auto" w:fill="FFFFFF"/>
          <w:lang w:eastAsia="en-US"/>
        </w:rPr>
        <w:t>Примечание</w:t>
      </w:r>
      <w:r w:rsidRPr="0017358D">
        <w:rPr>
          <w:rFonts w:ascii="Times New Roman" w:eastAsiaTheme="minorHAnsi" w:hAnsi="Times New Roman" w:cs="Times New Roman"/>
          <w:bCs/>
          <w:sz w:val="24"/>
          <w:szCs w:val="28"/>
          <w:shd w:val="clear" w:color="auto" w:fill="FFFFFF"/>
          <w:lang w:eastAsia="en-US"/>
        </w:rPr>
        <w:t xml:space="preserve"> – </w:t>
      </w:r>
      <w:r w:rsidRPr="0090046F">
        <w:rPr>
          <w:rFonts w:ascii="Times New Roman" w:eastAsiaTheme="minorHAnsi" w:hAnsi="Times New Roman" w:cs="Times New Roman"/>
          <w:bCs/>
          <w:sz w:val="24"/>
          <w:szCs w:val="28"/>
          <w:shd w:val="clear" w:color="auto" w:fill="FFFFFF"/>
          <w:lang w:eastAsia="en-US"/>
        </w:rPr>
        <w:t>Источник</w:t>
      </w:r>
      <w:r w:rsidRPr="0017358D">
        <w:rPr>
          <w:rFonts w:ascii="Times New Roman" w:eastAsiaTheme="minorHAnsi" w:hAnsi="Times New Roman" w:cs="Times New Roman"/>
          <w:bCs/>
          <w:sz w:val="24"/>
          <w:szCs w:val="28"/>
          <w:shd w:val="clear" w:color="auto" w:fill="FFFFFF"/>
          <w:lang w:eastAsia="en-US"/>
        </w:rPr>
        <w:t xml:space="preserve">: </w:t>
      </w:r>
      <w:r w:rsidRPr="0090046F">
        <w:rPr>
          <w:rFonts w:ascii="Times New Roman" w:eastAsiaTheme="minorHAnsi" w:hAnsi="Times New Roman" w:cs="Times New Roman"/>
          <w:bCs/>
          <w:sz w:val="24"/>
          <w:szCs w:val="28"/>
          <w:shd w:val="clear" w:color="auto" w:fill="FFFFFF"/>
          <w:lang w:eastAsia="en-US"/>
        </w:rPr>
        <w:t>составлено</w:t>
      </w:r>
      <w:r w:rsidRPr="0017358D">
        <w:rPr>
          <w:rFonts w:ascii="Times New Roman" w:eastAsiaTheme="minorHAnsi" w:hAnsi="Times New Roman" w:cs="Times New Roman"/>
          <w:bCs/>
          <w:sz w:val="24"/>
          <w:szCs w:val="28"/>
          <w:shd w:val="clear" w:color="auto" w:fill="FFFFFF"/>
          <w:lang w:eastAsia="en-US"/>
        </w:rPr>
        <w:t xml:space="preserve"> </w:t>
      </w:r>
      <w:r w:rsidRPr="0090046F">
        <w:rPr>
          <w:rFonts w:ascii="Times New Roman" w:eastAsiaTheme="minorHAnsi" w:hAnsi="Times New Roman" w:cs="Times New Roman"/>
          <w:bCs/>
          <w:sz w:val="24"/>
          <w:szCs w:val="28"/>
          <w:shd w:val="clear" w:color="auto" w:fill="FFFFFF"/>
          <w:lang w:eastAsia="en-US"/>
        </w:rPr>
        <w:t>автором</w:t>
      </w:r>
    </w:p>
    <w:p w14:paraId="34D06891" w14:textId="77777777" w:rsidR="00117656" w:rsidRPr="00117656" w:rsidRDefault="00117656"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sidRPr="00117656">
        <w:rPr>
          <w:rFonts w:ascii="Times New Roman" w:hAnsi="Times New Roman"/>
          <w:color w:val="000000"/>
          <w:spacing w:val="-3"/>
          <w:sz w:val="28"/>
          <w:szCs w:val="28"/>
        </w:rPr>
        <w:lastRenderedPageBreak/>
        <w:t>Объектом построения системы управления наукоемкими производствами является региональный кластер, субъектом является сеть сотрудничества. При этом</w:t>
      </w:r>
      <w:proofErr w:type="gramStart"/>
      <w:r w:rsidRPr="00117656">
        <w:rPr>
          <w:rFonts w:ascii="Times New Roman" w:hAnsi="Times New Roman"/>
          <w:color w:val="000000"/>
          <w:spacing w:val="-3"/>
          <w:sz w:val="28"/>
          <w:szCs w:val="28"/>
        </w:rPr>
        <w:t>,</w:t>
      </w:r>
      <w:proofErr w:type="gramEnd"/>
      <w:r w:rsidRPr="00117656">
        <w:rPr>
          <w:rFonts w:ascii="Times New Roman" w:hAnsi="Times New Roman"/>
          <w:color w:val="000000"/>
          <w:spacing w:val="-3"/>
          <w:sz w:val="28"/>
          <w:szCs w:val="28"/>
        </w:rPr>
        <w:t xml:space="preserve"> подход открытых инноваций требует прямого участия высшего руководства, что может привести к сдвигу в культуре инноваций внутри организации.</w:t>
      </w:r>
    </w:p>
    <w:p w14:paraId="3A4863EF" w14:textId="038D26A4" w:rsidR="00117656" w:rsidRPr="00117656" w:rsidRDefault="00CF43C7"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Pr>
          <w:rFonts w:ascii="Times New Roman" w:hAnsi="Times New Roman"/>
          <w:color w:val="000000"/>
          <w:spacing w:val="-3"/>
          <w:sz w:val="28"/>
          <w:szCs w:val="28"/>
        </w:rPr>
        <w:t>Согласно рисунку 37, к</w:t>
      </w:r>
      <w:r w:rsidR="00117656" w:rsidRPr="00117656">
        <w:rPr>
          <w:rFonts w:ascii="Times New Roman" w:hAnsi="Times New Roman"/>
          <w:color w:val="000000"/>
          <w:spacing w:val="-3"/>
          <w:sz w:val="28"/>
          <w:szCs w:val="28"/>
        </w:rPr>
        <w:t xml:space="preserve"> построению системы управления наукоемкими производствами </w:t>
      </w:r>
      <w:r w:rsidR="00CD2C1E">
        <w:rPr>
          <w:rFonts w:ascii="Times New Roman" w:hAnsi="Times New Roman"/>
          <w:color w:val="000000"/>
          <w:spacing w:val="-3"/>
          <w:sz w:val="28"/>
          <w:szCs w:val="28"/>
        </w:rPr>
        <w:t xml:space="preserve">представлен </w:t>
      </w:r>
      <w:r w:rsidR="00117656" w:rsidRPr="00117656">
        <w:rPr>
          <w:rFonts w:ascii="Times New Roman" w:hAnsi="Times New Roman"/>
          <w:color w:val="000000"/>
          <w:spacing w:val="-3"/>
          <w:sz w:val="28"/>
          <w:szCs w:val="28"/>
        </w:rPr>
        <w:t xml:space="preserve">классический набор последовательных действий по шагам: </w:t>
      </w:r>
    </w:p>
    <w:p w14:paraId="062E98D3" w14:textId="4B92720C" w:rsidR="00117656" w:rsidRPr="00117656" w:rsidRDefault="00D22672" w:rsidP="00D22672">
      <w:pPr>
        <w:tabs>
          <w:tab w:val="left" w:pos="993"/>
        </w:tabs>
        <w:autoSpaceDE w:val="0"/>
        <w:autoSpaceDN w:val="0"/>
        <w:adjustRightInd w:val="0"/>
        <w:spacing w:after="0" w:line="240" w:lineRule="auto"/>
        <w:ind w:firstLine="567"/>
        <w:jc w:val="both"/>
        <w:rPr>
          <w:rFonts w:ascii="Times New Roman" w:hAnsi="Times New Roman"/>
          <w:color w:val="000000"/>
          <w:spacing w:val="-3"/>
          <w:sz w:val="28"/>
          <w:szCs w:val="28"/>
        </w:rPr>
      </w:pPr>
      <w:r w:rsidRPr="00AD2E56">
        <w:rPr>
          <w:sz w:val="28"/>
          <w:szCs w:val="28"/>
        </w:rPr>
        <w:t>–</w:t>
      </w:r>
      <w:r w:rsidR="00117656" w:rsidRPr="00117656">
        <w:rPr>
          <w:rFonts w:ascii="Times New Roman" w:hAnsi="Times New Roman"/>
          <w:color w:val="000000"/>
          <w:spacing w:val="-3"/>
          <w:sz w:val="28"/>
          <w:szCs w:val="28"/>
        </w:rPr>
        <w:tab/>
        <w:t xml:space="preserve">Определение заинтересованных сторон; </w:t>
      </w:r>
    </w:p>
    <w:p w14:paraId="44A997B1" w14:textId="4F18D959" w:rsidR="00117656" w:rsidRPr="00117656" w:rsidRDefault="00D22672" w:rsidP="00D22672">
      <w:pPr>
        <w:tabs>
          <w:tab w:val="left" w:pos="993"/>
        </w:tabs>
        <w:autoSpaceDE w:val="0"/>
        <w:autoSpaceDN w:val="0"/>
        <w:adjustRightInd w:val="0"/>
        <w:spacing w:after="0" w:line="240" w:lineRule="auto"/>
        <w:jc w:val="both"/>
        <w:rPr>
          <w:rFonts w:ascii="Times New Roman" w:hAnsi="Times New Roman"/>
          <w:color w:val="000000"/>
          <w:spacing w:val="-3"/>
          <w:sz w:val="28"/>
          <w:szCs w:val="28"/>
        </w:rPr>
      </w:pPr>
      <w:r w:rsidRPr="00D22672">
        <w:rPr>
          <w:sz w:val="28"/>
          <w:szCs w:val="28"/>
        </w:rPr>
        <w:t xml:space="preserve">         </w:t>
      </w:r>
      <w:r w:rsidRPr="00AD2E56">
        <w:rPr>
          <w:sz w:val="28"/>
          <w:szCs w:val="28"/>
        </w:rPr>
        <w:t>–</w:t>
      </w:r>
      <w:r w:rsidR="00117656" w:rsidRPr="00117656">
        <w:rPr>
          <w:rFonts w:ascii="Times New Roman" w:hAnsi="Times New Roman"/>
          <w:color w:val="000000"/>
          <w:spacing w:val="-3"/>
          <w:sz w:val="28"/>
          <w:szCs w:val="28"/>
        </w:rPr>
        <w:tab/>
        <w:t>Стратегическая ориентация и определение целей;</w:t>
      </w:r>
    </w:p>
    <w:p w14:paraId="392D2E41" w14:textId="3F452E8F" w:rsidR="00117656" w:rsidRPr="00117656" w:rsidRDefault="00D22672" w:rsidP="00D22672">
      <w:pPr>
        <w:tabs>
          <w:tab w:val="left" w:pos="993"/>
        </w:tabs>
        <w:autoSpaceDE w:val="0"/>
        <w:autoSpaceDN w:val="0"/>
        <w:adjustRightInd w:val="0"/>
        <w:spacing w:after="0" w:line="240" w:lineRule="auto"/>
        <w:jc w:val="both"/>
        <w:rPr>
          <w:rFonts w:ascii="Times New Roman" w:hAnsi="Times New Roman"/>
          <w:color w:val="000000"/>
          <w:spacing w:val="-3"/>
          <w:sz w:val="28"/>
          <w:szCs w:val="28"/>
        </w:rPr>
      </w:pPr>
      <w:r w:rsidRPr="00D22672">
        <w:rPr>
          <w:sz w:val="28"/>
          <w:szCs w:val="28"/>
        </w:rPr>
        <w:t xml:space="preserve">         </w:t>
      </w:r>
      <w:r w:rsidRPr="00AD2E56">
        <w:rPr>
          <w:sz w:val="28"/>
          <w:szCs w:val="28"/>
        </w:rPr>
        <w:t>–</w:t>
      </w:r>
      <w:r w:rsidR="00117656" w:rsidRPr="00117656">
        <w:rPr>
          <w:rFonts w:ascii="Times New Roman" w:hAnsi="Times New Roman"/>
          <w:color w:val="000000"/>
          <w:spacing w:val="-3"/>
          <w:sz w:val="28"/>
          <w:szCs w:val="28"/>
        </w:rPr>
        <w:tab/>
        <w:t xml:space="preserve">Подготовка совместных программ НИОКР; </w:t>
      </w:r>
    </w:p>
    <w:p w14:paraId="15543BFF" w14:textId="5C490C1F" w:rsidR="00117656" w:rsidRPr="00117656" w:rsidRDefault="00D22672" w:rsidP="00D22672">
      <w:pPr>
        <w:tabs>
          <w:tab w:val="left" w:pos="993"/>
        </w:tabs>
        <w:autoSpaceDE w:val="0"/>
        <w:autoSpaceDN w:val="0"/>
        <w:adjustRightInd w:val="0"/>
        <w:spacing w:after="0" w:line="240" w:lineRule="auto"/>
        <w:jc w:val="both"/>
        <w:rPr>
          <w:rFonts w:ascii="Times New Roman" w:hAnsi="Times New Roman"/>
          <w:color w:val="000000"/>
          <w:spacing w:val="-3"/>
          <w:sz w:val="28"/>
          <w:szCs w:val="28"/>
        </w:rPr>
      </w:pPr>
      <w:r w:rsidRPr="00D22672">
        <w:rPr>
          <w:sz w:val="28"/>
          <w:szCs w:val="28"/>
        </w:rPr>
        <w:t xml:space="preserve">         </w:t>
      </w:r>
      <w:r w:rsidRPr="00AD2E56">
        <w:rPr>
          <w:sz w:val="28"/>
          <w:szCs w:val="28"/>
        </w:rPr>
        <w:t>–</w:t>
      </w:r>
      <w:r w:rsidR="00117656" w:rsidRPr="00117656">
        <w:rPr>
          <w:rFonts w:ascii="Times New Roman" w:hAnsi="Times New Roman"/>
          <w:color w:val="000000"/>
          <w:spacing w:val="-3"/>
          <w:sz w:val="28"/>
          <w:szCs w:val="28"/>
        </w:rPr>
        <w:tab/>
        <w:t>Запуск программ финансирования для МСП с участием в НИОКР;</w:t>
      </w:r>
    </w:p>
    <w:p w14:paraId="5B8E6AF2" w14:textId="0826819E" w:rsidR="00117656" w:rsidRPr="00117656" w:rsidRDefault="00D22672" w:rsidP="00D22672">
      <w:pPr>
        <w:tabs>
          <w:tab w:val="left" w:pos="993"/>
        </w:tabs>
        <w:autoSpaceDE w:val="0"/>
        <w:autoSpaceDN w:val="0"/>
        <w:adjustRightInd w:val="0"/>
        <w:spacing w:after="0" w:line="240" w:lineRule="auto"/>
        <w:jc w:val="both"/>
        <w:rPr>
          <w:rFonts w:ascii="Times New Roman" w:hAnsi="Times New Roman"/>
          <w:color w:val="000000"/>
          <w:spacing w:val="-3"/>
          <w:sz w:val="28"/>
          <w:szCs w:val="28"/>
        </w:rPr>
      </w:pPr>
      <w:r w:rsidRPr="00D22672">
        <w:rPr>
          <w:sz w:val="28"/>
          <w:szCs w:val="28"/>
        </w:rPr>
        <w:t xml:space="preserve">         </w:t>
      </w:r>
      <w:r w:rsidRPr="00AD2E56">
        <w:rPr>
          <w:sz w:val="28"/>
          <w:szCs w:val="28"/>
        </w:rPr>
        <w:t>–</w:t>
      </w:r>
      <w:r w:rsidR="00117656" w:rsidRPr="00117656">
        <w:rPr>
          <w:rFonts w:ascii="Times New Roman" w:hAnsi="Times New Roman"/>
          <w:color w:val="000000"/>
          <w:spacing w:val="-3"/>
          <w:sz w:val="28"/>
          <w:szCs w:val="28"/>
        </w:rPr>
        <w:tab/>
        <w:t xml:space="preserve">Создание ИКТ Платформы; </w:t>
      </w:r>
    </w:p>
    <w:p w14:paraId="01A9A06E" w14:textId="73F064B1" w:rsidR="00117656" w:rsidRPr="00117656" w:rsidRDefault="00D22672" w:rsidP="00D22672">
      <w:pPr>
        <w:tabs>
          <w:tab w:val="left" w:pos="993"/>
        </w:tabs>
        <w:autoSpaceDE w:val="0"/>
        <w:autoSpaceDN w:val="0"/>
        <w:adjustRightInd w:val="0"/>
        <w:spacing w:after="0" w:line="240" w:lineRule="auto"/>
        <w:jc w:val="both"/>
        <w:rPr>
          <w:rFonts w:ascii="Times New Roman" w:hAnsi="Times New Roman"/>
          <w:color w:val="000000"/>
          <w:spacing w:val="-3"/>
          <w:sz w:val="28"/>
          <w:szCs w:val="28"/>
        </w:rPr>
      </w:pPr>
      <w:r w:rsidRPr="00D22672">
        <w:rPr>
          <w:sz w:val="28"/>
          <w:szCs w:val="28"/>
        </w:rPr>
        <w:t xml:space="preserve">         </w:t>
      </w:r>
      <w:r w:rsidRPr="00AD2E56">
        <w:rPr>
          <w:sz w:val="28"/>
          <w:szCs w:val="28"/>
        </w:rPr>
        <w:t>–</w:t>
      </w:r>
      <w:r w:rsidR="00117656" w:rsidRPr="00117656">
        <w:rPr>
          <w:rFonts w:ascii="Times New Roman" w:hAnsi="Times New Roman"/>
          <w:color w:val="000000"/>
          <w:spacing w:val="-3"/>
          <w:sz w:val="28"/>
          <w:szCs w:val="28"/>
        </w:rPr>
        <w:tab/>
        <w:t xml:space="preserve">Реализация механизмов связи “наука-производство”; </w:t>
      </w:r>
    </w:p>
    <w:p w14:paraId="637C5F9F" w14:textId="31191AC1" w:rsidR="00117656" w:rsidRPr="00117656" w:rsidRDefault="00D22672" w:rsidP="00D22672">
      <w:pPr>
        <w:tabs>
          <w:tab w:val="left" w:pos="993"/>
        </w:tabs>
        <w:autoSpaceDE w:val="0"/>
        <w:autoSpaceDN w:val="0"/>
        <w:adjustRightInd w:val="0"/>
        <w:spacing w:after="0" w:line="240" w:lineRule="auto"/>
        <w:jc w:val="both"/>
        <w:rPr>
          <w:rFonts w:ascii="Times New Roman" w:hAnsi="Times New Roman"/>
          <w:color w:val="000000"/>
          <w:spacing w:val="-3"/>
          <w:sz w:val="28"/>
          <w:szCs w:val="28"/>
        </w:rPr>
      </w:pPr>
      <w:r w:rsidRPr="00D22672">
        <w:rPr>
          <w:sz w:val="28"/>
          <w:szCs w:val="28"/>
        </w:rPr>
        <w:t xml:space="preserve">         </w:t>
      </w:r>
      <w:r w:rsidRPr="00AD2E56">
        <w:rPr>
          <w:sz w:val="28"/>
          <w:szCs w:val="28"/>
        </w:rPr>
        <w:t>–</w:t>
      </w:r>
      <w:r w:rsidR="00117656" w:rsidRPr="00117656">
        <w:rPr>
          <w:rFonts w:ascii="Times New Roman" w:hAnsi="Times New Roman"/>
          <w:color w:val="000000"/>
          <w:spacing w:val="-3"/>
          <w:sz w:val="28"/>
          <w:szCs w:val="28"/>
        </w:rPr>
        <w:tab/>
        <w:t xml:space="preserve">Реализация совершенствованных и инновационных проектов; </w:t>
      </w:r>
    </w:p>
    <w:p w14:paraId="356D316D" w14:textId="684F6301" w:rsidR="00117656" w:rsidRPr="00117656" w:rsidRDefault="00D22672" w:rsidP="002F773E">
      <w:pPr>
        <w:tabs>
          <w:tab w:val="left" w:pos="567"/>
          <w:tab w:val="left" w:pos="993"/>
        </w:tabs>
        <w:autoSpaceDE w:val="0"/>
        <w:autoSpaceDN w:val="0"/>
        <w:adjustRightInd w:val="0"/>
        <w:spacing w:after="0" w:line="240" w:lineRule="auto"/>
        <w:jc w:val="both"/>
        <w:rPr>
          <w:rFonts w:ascii="Times New Roman" w:hAnsi="Times New Roman"/>
          <w:color w:val="000000"/>
          <w:spacing w:val="-3"/>
          <w:sz w:val="28"/>
          <w:szCs w:val="28"/>
        </w:rPr>
      </w:pPr>
      <w:r w:rsidRPr="002F773E">
        <w:rPr>
          <w:sz w:val="28"/>
          <w:szCs w:val="28"/>
        </w:rPr>
        <w:t xml:space="preserve">         </w:t>
      </w:r>
      <w:r w:rsidRPr="00AD2E56">
        <w:rPr>
          <w:sz w:val="28"/>
          <w:szCs w:val="28"/>
        </w:rPr>
        <w:t>–</w:t>
      </w:r>
      <w:r w:rsidR="00117656" w:rsidRPr="00117656">
        <w:rPr>
          <w:rFonts w:ascii="Times New Roman" w:hAnsi="Times New Roman"/>
          <w:color w:val="000000"/>
          <w:spacing w:val="-3"/>
          <w:sz w:val="28"/>
          <w:szCs w:val="28"/>
        </w:rPr>
        <w:tab/>
        <w:t>Оценка и измерение эффективности.</w:t>
      </w:r>
    </w:p>
    <w:p w14:paraId="390DFFA9" w14:textId="593ED761" w:rsidR="00117656" w:rsidRPr="00117656" w:rsidRDefault="002F773E" w:rsidP="002F773E">
      <w:pPr>
        <w:autoSpaceDE w:val="0"/>
        <w:autoSpaceDN w:val="0"/>
        <w:adjustRightInd w:val="0"/>
        <w:spacing w:after="0" w:line="240" w:lineRule="auto"/>
        <w:jc w:val="both"/>
        <w:rPr>
          <w:rFonts w:ascii="Times New Roman" w:hAnsi="Times New Roman"/>
          <w:color w:val="000000"/>
          <w:spacing w:val="-3"/>
          <w:sz w:val="28"/>
          <w:szCs w:val="28"/>
        </w:rPr>
      </w:pPr>
      <w:r w:rsidRPr="002F773E">
        <w:rPr>
          <w:rFonts w:ascii="Times New Roman" w:hAnsi="Times New Roman"/>
          <w:color w:val="000000"/>
          <w:spacing w:val="-3"/>
          <w:sz w:val="28"/>
          <w:szCs w:val="28"/>
        </w:rPr>
        <w:t xml:space="preserve">        </w:t>
      </w:r>
      <w:r w:rsidR="00117656" w:rsidRPr="00117656">
        <w:rPr>
          <w:rFonts w:ascii="Times New Roman" w:hAnsi="Times New Roman"/>
          <w:color w:val="000000"/>
          <w:spacing w:val="-3"/>
          <w:sz w:val="28"/>
          <w:szCs w:val="28"/>
        </w:rPr>
        <w:t>Рассмотрим каждый шаг построения алгоритма более подробно.</w:t>
      </w:r>
    </w:p>
    <w:p w14:paraId="4B892D8C" w14:textId="77777777" w:rsidR="001021ED" w:rsidRPr="007B782D" w:rsidRDefault="00117656"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sidRPr="00CF6BFE">
        <w:rPr>
          <w:rFonts w:ascii="Times New Roman" w:hAnsi="Times New Roman"/>
          <w:color w:val="000000"/>
          <w:spacing w:val="-3"/>
          <w:sz w:val="28"/>
          <w:szCs w:val="28"/>
        </w:rPr>
        <w:t>Шаг 1</w:t>
      </w:r>
      <w:r w:rsidRPr="00117656">
        <w:rPr>
          <w:rFonts w:ascii="Times New Roman" w:hAnsi="Times New Roman"/>
          <w:color w:val="000000"/>
          <w:spacing w:val="-3"/>
          <w:sz w:val="28"/>
          <w:szCs w:val="28"/>
        </w:rPr>
        <w:t xml:space="preserve">. Определение заинтересованных сторон (стэйкхолдеров). Первый шаг к запуску процесса управления в региональном кластере и сети сотрудничества состоит в выявлении заинтересованных сторон, которые непосредственно или косвенно связаны с кластером или сетевой деятельностью. </w:t>
      </w:r>
      <w:proofErr w:type="gramStart"/>
      <w:r w:rsidRPr="00117656">
        <w:rPr>
          <w:rFonts w:ascii="Times New Roman" w:hAnsi="Times New Roman"/>
          <w:color w:val="000000"/>
          <w:spacing w:val="-3"/>
          <w:sz w:val="28"/>
          <w:szCs w:val="28"/>
        </w:rPr>
        <w:t>Примерами заинтересованных сторон являются крупные предприятия, МСП, местные партнеры (например, поставщики услуг, мелкие поставщики), ассоциации (промышленность, сотрудники); торгово-промышленная палата; университеты и исследовательские центры; кредитные учреждения; общество и сообщество (представители, лидеры); неправительственные орг</w:t>
      </w:r>
      <w:r w:rsidR="00CA30C4">
        <w:rPr>
          <w:rFonts w:ascii="Times New Roman" w:hAnsi="Times New Roman"/>
          <w:color w:val="000000"/>
          <w:spacing w:val="-3"/>
          <w:sz w:val="28"/>
          <w:szCs w:val="28"/>
        </w:rPr>
        <w:t>анизации (НПО), государственные</w:t>
      </w:r>
      <w:r w:rsidR="00CA30C4">
        <w:rPr>
          <w:rFonts w:ascii="Times New Roman" w:hAnsi="Times New Roman"/>
          <w:color w:val="000000"/>
          <w:spacing w:val="-3"/>
          <w:sz w:val="28"/>
          <w:szCs w:val="28"/>
          <w:lang w:val="kk-KZ"/>
        </w:rPr>
        <w:t xml:space="preserve"> </w:t>
      </w:r>
      <w:r w:rsidRPr="00117656">
        <w:rPr>
          <w:rFonts w:ascii="Times New Roman" w:hAnsi="Times New Roman"/>
          <w:color w:val="000000"/>
          <w:spacing w:val="-3"/>
          <w:sz w:val="28"/>
          <w:szCs w:val="28"/>
        </w:rPr>
        <w:t>структуры</w:t>
      </w:r>
      <w:r w:rsidR="00CA30C4">
        <w:rPr>
          <w:rFonts w:ascii="Times New Roman" w:hAnsi="Times New Roman"/>
          <w:color w:val="000000"/>
          <w:spacing w:val="-3"/>
          <w:sz w:val="28"/>
          <w:szCs w:val="28"/>
        </w:rPr>
        <w:t xml:space="preserve">. </w:t>
      </w:r>
      <w:proofErr w:type="gramEnd"/>
    </w:p>
    <w:p w14:paraId="6915C0CC" w14:textId="68A541B4" w:rsidR="00117656" w:rsidRPr="00E664F6" w:rsidRDefault="00CA30C4"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Pr>
          <w:rFonts w:ascii="Times New Roman" w:hAnsi="Times New Roman"/>
          <w:color w:val="000000"/>
          <w:spacing w:val="-3"/>
          <w:sz w:val="28"/>
          <w:szCs w:val="28"/>
        </w:rPr>
        <w:t>Существование различных гру</w:t>
      </w:r>
      <w:proofErr w:type="gramStart"/>
      <w:r>
        <w:rPr>
          <w:rFonts w:ascii="Times New Roman" w:hAnsi="Times New Roman"/>
          <w:color w:val="000000"/>
          <w:spacing w:val="-3"/>
          <w:sz w:val="28"/>
          <w:szCs w:val="28"/>
        </w:rPr>
        <w:t>пп</w:t>
      </w:r>
      <w:r>
        <w:rPr>
          <w:rFonts w:ascii="Times New Roman" w:hAnsi="Times New Roman"/>
          <w:color w:val="000000"/>
          <w:spacing w:val="-3"/>
          <w:sz w:val="28"/>
          <w:szCs w:val="28"/>
          <w:lang w:val="kk-KZ"/>
        </w:rPr>
        <w:t xml:space="preserve"> </w:t>
      </w:r>
      <w:r w:rsidR="00117656" w:rsidRPr="00117656">
        <w:rPr>
          <w:rFonts w:ascii="Times New Roman" w:hAnsi="Times New Roman"/>
          <w:color w:val="000000"/>
          <w:spacing w:val="-3"/>
          <w:sz w:val="28"/>
          <w:szCs w:val="28"/>
        </w:rPr>
        <w:t>с вз</w:t>
      </w:r>
      <w:proofErr w:type="gramEnd"/>
      <w:r w:rsidR="00117656" w:rsidRPr="00117656">
        <w:rPr>
          <w:rFonts w:ascii="Times New Roman" w:hAnsi="Times New Roman"/>
          <w:color w:val="000000"/>
          <w:spacing w:val="-3"/>
          <w:sz w:val="28"/>
          <w:szCs w:val="28"/>
        </w:rPr>
        <w:t xml:space="preserve">аимодополняющими интересами в кластере или сети сотрудничества могут быть сигналом того, что регион обладает критической массой, и готов к запуску кластерной инициативы. Каждая заинтересованная сторона имеет свои интересы, и сетевой подход управления должен </w:t>
      </w:r>
      <w:r w:rsidR="005C3228">
        <w:rPr>
          <w:rFonts w:ascii="Times New Roman" w:hAnsi="Times New Roman"/>
          <w:color w:val="000000"/>
          <w:spacing w:val="-3"/>
          <w:sz w:val="28"/>
          <w:szCs w:val="28"/>
        </w:rPr>
        <w:t>быть ориентирован на сбалансированное удовлетворение</w:t>
      </w:r>
      <w:r w:rsidR="00117656" w:rsidRPr="00117656">
        <w:rPr>
          <w:rFonts w:ascii="Times New Roman" w:hAnsi="Times New Roman"/>
          <w:color w:val="000000"/>
          <w:spacing w:val="-3"/>
          <w:sz w:val="28"/>
          <w:szCs w:val="28"/>
        </w:rPr>
        <w:t xml:space="preserve"> потребностей всех стэйкхолдеров. С другой стороны, все заинтересованные стороны должны способствовать успеху сети сотрудничества, а также содействовать процессу регионального развития посредством стратегического планирования. Кроме того, необходимо создать команду по внедрению открытых инноваций, которая будет тесно коммуницировать с высшим руководством и заинтересованными </w:t>
      </w:r>
      <w:r w:rsidR="005C3228">
        <w:rPr>
          <w:rFonts w:ascii="Times New Roman" w:hAnsi="Times New Roman"/>
          <w:color w:val="000000"/>
          <w:spacing w:val="-3"/>
          <w:sz w:val="28"/>
          <w:szCs w:val="28"/>
        </w:rPr>
        <w:t>лицами</w:t>
      </w:r>
      <w:r w:rsidR="00CD2C1E">
        <w:rPr>
          <w:rFonts w:ascii="Times New Roman" w:hAnsi="Times New Roman"/>
          <w:color w:val="000000"/>
          <w:spacing w:val="-3"/>
          <w:sz w:val="28"/>
          <w:szCs w:val="28"/>
        </w:rPr>
        <w:t>,</w:t>
      </w:r>
      <w:r w:rsidR="00117656" w:rsidRPr="00117656">
        <w:rPr>
          <w:rFonts w:ascii="Times New Roman" w:hAnsi="Times New Roman"/>
          <w:color w:val="000000"/>
          <w:spacing w:val="-3"/>
          <w:sz w:val="28"/>
          <w:szCs w:val="28"/>
        </w:rPr>
        <w:t xml:space="preserve"> </w:t>
      </w:r>
      <w:r w:rsidR="00CD2C1E">
        <w:rPr>
          <w:rFonts w:ascii="Times New Roman" w:hAnsi="Times New Roman"/>
          <w:color w:val="000000"/>
          <w:spacing w:val="-3"/>
          <w:sz w:val="28"/>
          <w:szCs w:val="28"/>
        </w:rPr>
        <w:t>а также</w:t>
      </w:r>
      <w:r w:rsidR="00117656" w:rsidRPr="00117656">
        <w:rPr>
          <w:rFonts w:ascii="Times New Roman" w:hAnsi="Times New Roman"/>
          <w:color w:val="000000"/>
          <w:spacing w:val="-3"/>
          <w:sz w:val="28"/>
          <w:szCs w:val="28"/>
        </w:rPr>
        <w:t xml:space="preserve"> координировать</w:t>
      </w:r>
      <w:r w:rsidR="00CD2C1E">
        <w:rPr>
          <w:rFonts w:ascii="Times New Roman" w:hAnsi="Times New Roman"/>
          <w:color w:val="000000"/>
          <w:spacing w:val="-3"/>
          <w:sz w:val="28"/>
          <w:szCs w:val="28"/>
        </w:rPr>
        <w:t xml:space="preserve"> их</w:t>
      </w:r>
      <w:r w:rsidR="00117656" w:rsidRPr="00117656">
        <w:rPr>
          <w:rFonts w:ascii="Times New Roman" w:hAnsi="Times New Roman"/>
          <w:color w:val="000000"/>
          <w:spacing w:val="-3"/>
          <w:sz w:val="28"/>
          <w:szCs w:val="28"/>
        </w:rPr>
        <w:t xml:space="preserve"> взаимодействие. </w:t>
      </w:r>
    </w:p>
    <w:p w14:paraId="10ADEAA7" w14:textId="4984E21E" w:rsidR="006F0C71" w:rsidRPr="006F0C71" w:rsidRDefault="006F0C71"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sidRPr="00E664F6">
        <w:rPr>
          <w:rFonts w:ascii="Times New Roman" w:hAnsi="Times New Roman"/>
          <w:color w:val="000000"/>
          <w:spacing w:val="-3"/>
          <w:sz w:val="28"/>
          <w:szCs w:val="28"/>
        </w:rPr>
        <w:t xml:space="preserve">Требования к заинтересованным сторонам включают различные миссии, видения, риски и возможности различных заинтересованных сторон. Они также включают одобрение, например, ожидаемых и согласованных выгод от программы. Финансирование, как правило, зависит от реализации преимуществ, что подразумевает, что все заинтересованные стороны, хотя и с разными </w:t>
      </w:r>
      <w:r w:rsidRPr="00E664F6">
        <w:rPr>
          <w:rFonts w:ascii="Times New Roman" w:hAnsi="Times New Roman"/>
          <w:color w:val="000000"/>
          <w:spacing w:val="-3"/>
          <w:sz w:val="28"/>
          <w:szCs w:val="28"/>
        </w:rPr>
        <w:lastRenderedPageBreak/>
        <w:t>организационными структурами и культурами, имеют конечной целью реализацию преимуще</w:t>
      </w:r>
      <w:proofErr w:type="gramStart"/>
      <w:r w:rsidRPr="00E664F6">
        <w:rPr>
          <w:rFonts w:ascii="Times New Roman" w:hAnsi="Times New Roman"/>
          <w:color w:val="000000"/>
          <w:spacing w:val="-3"/>
          <w:sz w:val="28"/>
          <w:szCs w:val="28"/>
        </w:rPr>
        <w:t>ств пр</w:t>
      </w:r>
      <w:proofErr w:type="gramEnd"/>
      <w:r w:rsidRPr="00E664F6">
        <w:rPr>
          <w:rFonts w:ascii="Times New Roman" w:hAnsi="Times New Roman"/>
          <w:color w:val="000000"/>
          <w:spacing w:val="-3"/>
          <w:sz w:val="28"/>
          <w:szCs w:val="28"/>
        </w:rPr>
        <w:t>ограммы.</w:t>
      </w:r>
    </w:p>
    <w:p w14:paraId="02923A1D" w14:textId="3E50654A" w:rsidR="00117656" w:rsidRPr="00117656" w:rsidRDefault="00117656"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sidRPr="00CF6BFE">
        <w:rPr>
          <w:rFonts w:ascii="Times New Roman" w:hAnsi="Times New Roman"/>
          <w:color w:val="000000"/>
          <w:spacing w:val="-3"/>
          <w:sz w:val="28"/>
          <w:szCs w:val="28"/>
        </w:rPr>
        <w:t>Шаг 2</w:t>
      </w:r>
      <w:r w:rsidRPr="00117656">
        <w:rPr>
          <w:rFonts w:ascii="Times New Roman" w:hAnsi="Times New Roman"/>
          <w:color w:val="000000"/>
          <w:spacing w:val="-3"/>
          <w:sz w:val="28"/>
          <w:szCs w:val="28"/>
        </w:rPr>
        <w:t>. Стратегическая ориентация</w:t>
      </w:r>
      <w:r w:rsidR="00A5039F">
        <w:rPr>
          <w:rFonts w:ascii="Times New Roman" w:hAnsi="Times New Roman"/>
          <w:color w:val="000000"/>
          <w:spacing w:val="-3"/>
          <w:sz w:val="28"/>
          <w:szCs w:val="28"/>
        </w:rPr>
        <w:t xml:space="preserve"> и определение целей.  В отличие</w:t>
      </w:r>
      <w:r w:rsidRPr="00117656">
        <w:rPr>
          <w:rFonts w:ascii="Times New Roman" w:hAnsi="Times New Roman"/>
          <w:color w:val="000000"/>
          <w:spacing w:val="-3"/>
          <w:sz w:val="28"/>
          <w:szCs w:val="28"/>
        </w:rPr>
        <w:t xml:space="preserve"> от обычного процесса стратегического планирования на крупных предприятиях, стратегическое планирование кластера или сети сотрудничества затрагивает не только интересы местных предприятий, но и интересы других групп, например, органов государственной власти и сообщества. Стратегия регионального развития должна включать все потребности и вклад различных заинтересованных сторон. Примеры различных стратегий в зависимости от заинтересованных сторон могут быть следующими: крупные предприятия могут захотеть инвестировать в развитие местной цепочки поставок, чтобы удовлетворить их спрос; МСП могут организовываться и предоставлять своим работникам социальные услуги, такие как медицинское страхование или социальные клубы; государственные органы могут пожелать инвестировать в интеллектуальные школы или новый исследовательский центр в регионе с целью привлечения новых предприятий с более квалифицированной рабочей силой. На самом деле, государственная структура - это особая заинтересованная сторона, потому что он может инвестировать в проекты сотрудничества, а также в инфраструктуру для построения сетей. Кроме того, государственный орган может вводить стратегические руководящие принципы для проектов сотрудничества, таких как экологические вопросы или социальное развитие, т.е. устойчивое развитие в регионе. </w:t>
      </w:r>
    </w:p>
    <w:p w14:paraId="3ECC2282" w14:textId="2A8E9948" w:rsidR="00117656" w:rsidRPr="00117656" w:rsidRDefault="00117656"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sidRPr="00117656">
        <w:rPr>
          <w:rFonts w:ascii="Times New Roman" w:hAnsi="Times New Roman"/>
          <w:color w:val="000000"/>
          <w:spacing w:val="-3"/>
          <w:sz w:val="28"/>
          <w:szCs w:val="28"/>
        </w:rPr>
        <w:t xml:space="preserve">Стратегическое планирование может включать стратегические цели, </w:t>
      </w:r>
      <w:r w:rsidR="00EB33C8">
        <w:rPr>
          <w:rFonts w:ascii="Times New Roman" w:hAnsi="Times New Roman"/>
          <w:color w:val="000000"/>
          <w:spacing w:val="-3"/>
          <w:sz w:val="28"/>
          <w:szCs w:val="28"/>
        </w:rPr>
        <w:t>связанные с</w:t>
      </w:r>
      <w:r w:rsidRPr="00117656">
        <w:rPr>
          <w:rFonts w:ascii="Times New Roman" w:hAnsi="Times New Roman"/>
          <w:color w:val="000000"/>
          <w:spacing w:val="-3"/>
          <w:sz w:val="28"/>
          <w:szCs w:val="28"/>
        </w:rPr>
        <w:t xml:space="preserve"> увеличени</w:t>
      </w:r>
      <w:r w:rsidR="00EB33C8">
        <w:rPr>
          <w:rFonts w:ascii="Times New Roman" w:hAnsi="Times New Roman"/>
          <w:color w:val="000000"/>
          <w:spacing w:val="-3"/>
          <w:sz w:val="28"/>
          <w:szCs w:val="28"/>
        </w:rPr>
        <w:t>ем</w:t>
      </w:r>
      <w:r w:rsidRPr="00117656">
        <w:rPr>
          <w:rFonts w:ascii="Times New Roman" w:hAnsi="Times New Roman"/>
          <w:color w:val="000000"/>
          <w:spacing w:val="-3"/>
          <w:sz w:val="28"/>
          <w:szCs w:val="28"/>
        </w:rPr>
        <w:t xml:space="preserve"> добавленной стоимости, увеличени</w:t>
      </w:r>
      <w:r w:rsidR="00EB33C8">
        <w:rPr>
          <w:rFonts w:ascii="Times New Roman" w:hAnsi="Times New Roman"/>
          <w:color w:val="000000"/>
          <w:spacing w:val="-3"/>
          <w:sz w:val="28"/>
          <w:szCs w:val="28"/>
        </w:rPr>
        <w:t>ем</w:t>
      </w:r>
      <w:r w:rsidRPr="00117656">
        <w:rPr>
          <w:rFonts w:ascii="Times New Roman" w:hAnsi="Times New Roman"/>
          <w:color w:val="000000"/>
          <w:spacing w:val="-3"/>
          <w:sz w:val="28"/>
          <w:szCs w:val="28"/>
        </w:rPr>
        <w:t xml:space="preserve"> экспорта, поддержк</w:t>
      </w:r>
      <w:r w:rsidR="00EB33C8">
        <w:rPr>
          <w:rFonts w:ascii="Times New Roman" w:hAnsi="Times New Roman"/>
          <w:color w:val="000000"/>
          <w:spacing w:val="-3"/>
          <w:sz w:val="28"/>
          <w:szCs w:val="28"/>
        </w:rPr>
        <w:t>ой</w:t>
      </w:r>
      <w:r w:rsidRPr="00117656">
        <w:rPr>
          <w:rFonts w:ascii="Times New Roman" w:hAnsi="Times New Roman"/>
          <w:color w:val="000000"/>
          <w:spacing w:val="-3"/>
          <w:sz w:val="28"/>
          <w:szCs w:val="28"/>
        </w:rPr>
        <w:t xml:space="preserve"> инноваций и новых технологий, увеличени</w:t>
      </w:r>
      <w:r w:rsidR="00EB33C8">
        <w:rPr>
          <w:rFonts w:ascii="Times New Roman" w:hAnsi="Times New Roman"/>
          <w:color w:val="000000"/>
          <w:spacing w:val="-3"/>
          <w:sz w:val="28"/>
          <w:szCs w:val="28"/>
        </w:rPr>
        <w:t>ем</w:t>
      </w:r>
      <w:r w:rsidRPr="00117656">
        <w:rPr>
          <w:rFonts w:ascii="Times New Roman" w:hAnsi="Times New Roman"/>
          <w:color w:val="000000"/>
          <w:spacing w:val="-3"/>
          <w:sz w:val="28"/>
          <w:szCs w:val="28"/>
        </w:rPr>
        <w:t xml:space="preserve"> уровня занятости в регионе, поощрени</w:t>
      </w:r>
      <w:r w:rsidR="00EB33C8">
        <w:rPr>
          <w:rFonts w:ascii="Times New Roman" w:hAnsi="Times New Roman"/>
          <w:color w:val="000000"/>
          <w:spacing w:val="-3"/>
          <w:sz w:val="28"/>
          <w:szCs w:val="28"/>
        </w:rPr>
        <w:t>ем</w:t>
      </w:r>
      <w:r w:rsidRPr="00117656">
        <w:rPr>
          <w:rFonts w:ascii="Times New Roman" w:hAnsi="Times New Roman"/>
          <w:color w:val="000000"/>
          <w:spacing w:val="-3"/>
          <w:sz w:val="28"/>
          <w:szCs w:val="28"/>
        </w:rPr>
        <w:t xml:space="preserve"> взаимодействия между людьми и </w:t>
      </w:r>
      <w:r w:rsidR="00EB33C8">
        <w:rPr>
          <w:rFonts w:ascii="Times New Roman" w:hAnsi="Times New Roman"/>
          <w:color w:val="000000"/>
          <w:spacing w:val="-3"/>
          <w:sz w:val="28"/>
          <w:szCs w:val="28"/>
        </w:rPr>
        <w:t>компаниями</w:t>
      </w:r>
      <w:r w:rsidR="00C04053">
        <w:rPr>
          <w:rFonts w:ascii="Times New Roman" w:hAnsi="Times New Roman"/>
          <w:color w:val="000000"/>
          <w:spacing w:val="-3"/>
          <w:sz w:val="28"/>
          <w:szCs w:val="28"/>
        </w:rPr>
        <w:t>. Вместе с тем, оно также должно включать</w:t>
      </w:r>
      <w:r w:rsidRPr="00117656">
        <w:rPr>
          <w:rFonts w:ascii="Times New Roman" w:hAnsi="Times New Roman"/>
          <w:color w:val="000000"/>
          <w:spacing w:val="-3"/>
          <w:sz w:val="28"/>
          <w:szCs w:val="28"/>
        </w:rPr>
        <w:t xml:space="preserve"> содействи</w:t>
      </w:r>
      <w:r w:rsidR="00C04053">
        <w:rPr>
          <w:rFonts w:ascii="Times New Roman" w:hAnsi="Times New Roman"/>
          <w:color w:val="000000"/>
          <w:spacing w:val="-3"/>
          <w:sz w:val="28"/>
          <w:szCs w:val="28"/>
        </w:rPr>
        <w:t>е в</w:t>
      </w:r>
      <w:r w:rsidRPr="00117656">
        <w:rPr>
          <w:rFonts w:ascii="Times New Roman" w:hAnsi="Times New Roman"/>
          <w:color w:val="000000"/>
          <w:spacing w:val="-3"/>
          <w:sz w:val="28"/>
          <w:szCs w:val="28"/>
        </w:rPr>
        <w:t xml:space="preserve"> увеличени</w:t>
      </w:r>
      <w:r w:rsidR="00C04053">
        <w:rPr>
          <w:rFonts w:ascii="Times New Roman" w:hAnsi="Times New Roman"/>
          <w:color w:val="000000"/>
          <w:spacing w:val="-3"/>
          <w:sz w:val="28"/>
          <w:szCs w:val="28"/>
        </w:rPr>
        <w:t>и</w:t>
      </w:r>
      <w:r w:rsidRPr="00117656">
        <w:rPr>
          <w:rFonts w:ascii="Times New Roman" w:hAnsi="Times New Roman"/>
          <w:color w:val="000000"/>
          <w:spacing w:val="-3"/>
          <w:sz w:val="28"/>
          <w:szCs w:val="28"/>
        </w:rPr>
        <w:t xml:space="preserve"> </w:t>
      </w:r>
      <w:r w:rsidR="00EB33C8">
        <w:rPr>
          <w:rFonts w:ascii="Times New Roman" w:hAnsi="Times New Roman"/>
          <w:color w:val="000000"/>
          <w:spacing w:val="-3"/>
          <w:sz w:val="28"/>
          <w:szCs w:val="28"/>
        </w:rPr>
        <w:t>участвующих компаний</w:t>
      </w:r>
      <w:r w:rsidRPr="00117656">
        <w:rPr>
          <w:rFonts w:ascii="Times New Roman" w:hAnsi="Times New Roman"/>
          <w:color w:val="000000"/>
          <w:spacing w:val="-3"/>
          <w:sz w:val="28"/>
          <w:szCs w:val="28"/>
        </w:rPr>
        <w:t xml:space="preserve"> в кластере, </w:t>
      </w:r>
      <w:r w:rsidR="00C04053">
        <w:rPr>
          <w:rFonts w:ascii="Times New Roman" w:hAnsi="Times New Roman"/>
          <w:color w:val="000000"/>
          <w:spacing w:val="-3"/>
          <w:sz w:val="28"/>
          <w:szCs w:val="28"/>
        </w:rPr>
        <w:t>привлечением</w:t>
      </w:r>
      <w:r w:rsidRPr="00117656">
        <w:rPr>
          <w:rFonts w:ascii="Times New Roman" w:hAnsi="Times New Roman"/>
          <w:color w:val="000000"/>
          <w:spacing w:val="-3"/>
          <w:sz w:val="28"/>
          <w:szCs w:val="28"/>
        </w:rPr>
        <w:t xml:space="preserve"> новы</w:t>
      </w:r>
      <w:r w:rsidR="00C04053">
        <w:rPr>
          <w:rFonts w:ascii="Times New Roman" w:hAnsi="Times New Roman"/>
          <w:color w:val="000000"/>
          <w:spacing w:val="-3"/>
          <w:sz w:val="28"/>
          <w:szCs w:val="28"/>
        </w:rPr>
        <w:t>х</w:t>
      </w:r>
      <w:r w:rsidRPr="00117656">
        <w:rPr>
          <w:rFonts w:ascii="Times New Roman" w:hAnsi="Times New Roman"/>
          <w:color w:val="000000"/>
          <w:spacing w:val="-3"/>
          <w:sz w:val="28"/>
          <w:szCs w:val="28"/>
        </w:rPr>
        <w:t xml:space="preserve"> </w:t>
      </w:r>
      <w:r w:rsidR="00C04053">
        <w:rPr>
          <w:rFonts w:ascii="Times New Roman" w:hAnsi="Times New Roman"/>
          <w:color w:val="000000"/>
          <w:spacing w:val="-3"/>
          <w:sz w:val="28"/>
          <w:szCs w:val="28"/>
        </w:rPr>
        <w:t>компаний</w:t>
      </w:r>
      <w:r w:rsidR="00C04053" w:rsidRPr="00117656">
        <w:rPr>
          <w:rFonts w:ascii="Times New Roman" w:hAnsi="Times New Roman"/>
          <w:color w:val="000000"/>
          <w:spacing w:val="-3"/>
          <w:sz w:val="28"/>
          <w:szCs w:val="28"/>
        </w:rPr>
        <w:t xml:space="preserve"> </w:t>
      </w:r>
      <w:r w:rsidRPr="00117656">
        <w:rPr>
          <w:rFonts w:ascii="Times New Roman" w:hAnsi="Times New Roman"/>
          <w:color w:val="000000"/>
          <w:spacing w:val="-3"/>
          <w:sz w:val="28"/>
          <w:szCs w:val="28"/>
        </w:rPr>
        <w:t>и талант</w:t>
      </w:r>
      <w:r w:rsidR="00C04053">
        <w:rPr>
          <w:rFonts w:ascii="Times New Roman" w:hAnsi="Times New Roman"/>
          <w:color w:val="000000"/>
          <w:spacing w:val="-3"/>
          <w:sz w:val="28"/>
          <w:szCs w:val="28"/>
        </w:rPr>
        <w:t>ов</w:t>
      </w:r>
      <w:r w:rsidRPr="00117656">
        <w:rPr>
          <w:rFonts w:ascii="Times New Roman" w:hAnsi="Times New Roman"/>
          <w:color w:val="000000"/>
          <w:spacing w:val="-3"/>
          <w:sz w:val="28"/>
          <w:szCs w:val="28"/>
        </w:rPr>
        <w:t xml:space="preserve"> в регион, разработ</w:t>
      </w:r>
      <w:r w:rsidR="00C04053">
        <w:rPr>
          <w:rFonts w:ascii="Times New Roman" w:hAnsi="Times New Roman"/>
          <w:color w:val="000000"/>
          <w:spacing w:val="-3"/>
          <w:sz w:val="28"/>
          <w:szCs w:val="28"/>
        </w:rPr>
        <w:t>кой</w:t>
      </w:r>
      <w:r w:rsidRPr="00117656">
        <w:rPr>
          <w:rFonts w:ascii="Times New Roman" w:hAnsi="Times New Roman"/>
          <w:color w:val="000000"/>
          <w:spacing w:val="-3"/>
          <w:sz w:val="28"/>
          <w:szCs w:val="28"/>
        </w:rPr>
        <w:t xml:space="preserve"> бренд</w:t>
      </w:r>
      <w:r w:rsidR="00C04053">
        <w:rPr>
          <w:rFonts w:ascii="Times New Roman" w:hAnsi="Times New Roman"/>
          <w:color w:val="000000"/>
          <w:spacing w:val="-3"/>
          <w:sz w:val="28"/>
          <w:szCs w:val="28"/>
        </w:rPr>
        <w:t>а</w:t>
      </w:r>
      <w:r w:rsidRPr="00117656">
        <w:rPr>
          <w:rFonts w:ascii="Times New Roman" w:hAnsi="Times New Roman"/>
          <w:color w:val="000000"/>
          <w:spacing w:val="-3"/>
          <w:sz w:val="28"/>
          <w:szCs w:val="28"/>
        </w:rPr>
        <w:t xml:space="preserve"> для региона и инвестирова</w:t>
      </w:r>
      <w:r w:rsidR="00C04053">
        <w:rPr>
          <w:rFonts w:ascii="Times New Roman" w:hAnsi="Times New Roman"/>
          <w:color w:val="000000"/>
          <w:spacing w:val="-3"/>
          <w:sz w:val="28"/>
          <w:szCs w:val="28"/>
        </w:rPr>
        <w:t>нием</w:t>
      </w:r>
      <w:r w:rsidRPr="00117656">
        <w:rPr>
          <w:rFonts w:ascii="Times New Roman" w:hAnsi="Times New Roman"/>
          <w:color w:val="000000"/>
          <w:spacing w:val="-3"/>
          <w:sz w:val="28"/>
          <w:szCs w:val="28"/>
        </w:rPr>
        <w:t xml:space="preserve"> в образование для сообщества и обучение</w:t>
      </w:r>
      <w:r w:rsidR="00C04053">
        <w:rPr>
          <w:rFonts w:ascii="Times New Roman" w:hAnsi="Times New Roman"/>
          <w:color w:val="000000"/>
          <w:spacing w:val="-3"/>
          <w:sz w:val="28"/>
          <w:szCs w:val="28"/>
        </w:rPr>
        <w:t>м</w:t>
      </w:r>
      <w:r w:rsidRPr="00117656">
        <w:rPr>
          <w:rFonts w:ascii="Times New Roman" w:hAnsi="Times New Roman"/>
          <w:color w:val="000000"/>
          <w:spacing w:val="-3"/>
          <w:sz w:val="28"/>
          <w:szCs w:val="28"/>
        </w:rPr>
        <w:t xml:space="preserve"> работников кластера. На первом этапе важно выбрать не только наиболее важные экономические цели, но и те, которые способствуют развитию культуры сотрудничества. Возможно, что некоторые цели, ранее считавшиеся приоритетными, не могут быть достигнуты в краткосрочной перспективе из-за их зависимости от высокого социального капитала, и высокого уровня сотрудничества между партнерами. Подводя итог, при стратегическом планировании сетевые менеджеры должны попытаться сбалансировать капиталистические цели и задачи экономики, основанной на солидарности.</w:t>
      </w:r>
    </w:p>
    <w:p w14:paraId="3854A301" w14:textId="77777777" w:rsidR="00117656" w:rsidRPr="00117656" w:rsidRDefault="00117656"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sidRPr="00117656">
        <w:rPr>
          <w:rFonts w:ascii="Times New Roman" w:hAnsi="Times New Roman"/>
          <w:color w:val="000000"/>
          <w:spacing w:val="-3"/>
          <w:sz w:val="28"/>
          <w:szCs w:val="28"/>
        </w:rPr>
        <w:t xml:space="preserve">Выявление заинтересованных сторон и определение стратегий и целей позволяют сети установить свои приоритеты для продвижния инноваций и установления сотрудничества. Примеры таких совместных мероприятий - совместная разработка новых продуктов, процессы, технологии и программное обеспечение; совместное участие в деловых выставках; финансирование совместных проектов; техническое и управленческое обучение; совместные </w:t>
      </w:r>
      <w:r w:rsidRPr="00117656">
        <w:rPr>
          <w:rFonts w:ascii="Times New Roman" w:hAnsi="Times New Roman"/>
          <w:color w:val="000000"/>
          <w:spacing w:val="-3"/>
          <w:sz w:val="28"/>
          <w:szCs w:val="28"/>
        </w:rPr>
        <w:lastRenderedPageBreak/>
        <w:t xml:space="preserve">покупки; и разработка коммуникационной и информационной системы для сравнительного анализа и обмен информацией.      </w:t>
      </w:r>
    </w:p>
    <w:p w14:paraId="56DA33BB" w14:textId="77777777" w:rsidR="00E059E7" w:rsidRDefault="00117656" w:rsidP="00CA30C4">
      <w:pPr>
        <w:tabs>
          <w:tab w:val="left" w:pos="567"/>
        </w:tabs>
        <w:autoSpaceDE w:val="0"/>
        <w:autoSpaceDN w:val="0"/>
        <w:adjustRightInd w:val="0"/>
        <w:spacing w:after="0" w:line="240" w:lineRule="auto"/>
        <w:jc w:val="both"/>
        <w:rPr>
          <w:rFonts w:ascii="Times New Roman" w:hAnsi="Times New Roman"/>
          <w:color w:val="000000"/>
          <w:spacing w:val="-3"/>
          <w:sz w:val="28"/>
          <w:szCs w:val="28"/>
        </w:rPr>
      </w:pPr>
      <w:r w:rsidRPr="00117656">
        <w:rPr>
          <w:rFonts w:ascii="Times New Roman" w:hAnsi="Times New Roman"/>
        </w:rPr>
        <w:tab/>
      </w:r>
      <w:r w:rsidRPr="00CF6BFE">
        <w:rPr>
          <w:rFonts w:ascii="Times New Roman" w:hAnsi="Times New Roman"/>
          <w:color w:val="000000"/>
          <w:spacing w:val="-3"/>
          <w:sz w:val="28"/>
          <w:szCs w:val="28"/>
        </w:rPr>
        <w:t>Шаг 3</w:t>
      </w:r>
      <w:r w:rsidRPr="00117656">
        <w:rPr>
          <w:rFonts w:ascii="Times New Roman" w:hAnsi="Times New Roman"/>
          <w:color w:val="000000"/>
          <w:spacing w:val="-3"/>
          <w:sz w:val="28"/>
          <w:szCs w:val="28"/>
        </w:rPr>
        <w:t>. Подготовка совместных программ НИОКР. Мероприятия по подготовке программы происходят в результате формального или неформального сотрудничества между университетом и производством с целью достижения желаемого состояния в рамках портфеля новых проектов НИОКР обеих организаций в виде научных партнерств и предоставления исследовательских услуг</w:t>
      </w:r>
      <w:r w:rsidR="00A547B9">
        <w:rPr>
          <w:rFonts w:ascii="Times New Roman" w:hAnsi="Times New Roman"/>
          <w:color w:val="000000"/>
          <w:spacing w:val="-3"/>
          <w:sz w:val="28"/>
          <w:szCs w:val="28"/>
        </w:rPr>
        <w:t xml:space="preserve">. Основными задачами являются: </w:t>
      </w:r>
      <w:r w:rsidRPr="00117656">
        <w:rPr>
          <w:rFonts w:ascii="Times New Roman" w:hAnsi="Times New Roman"/>
          <w:color w:val="000000"/>
          <w:spacing w:val="-3"/>
          <w:sz w:val="28"/>
          <w:szCs w:val="28"/>
        </w:rPr>
        <w:t>согласование общей стратегии с организациями консорциума, определение масштабов программы и поиск необходимых ресурсов для поддержки новых проектов НИОКР, а именно финансовая поддержка программы. Как правило, «Инициирование программы» (следующий этап) совместных программ НИОКР зависит от имеющихся государственных финансовых стимулов. Следовательно, необходимо определить подходящую финансовую систему для подачи программы и постепенно разрабатывать стратегические цели и результаты программы, а именно в соответствии с системой финансовых стимулов.</w:t>
      </w:r>
      <w:r w:rsidR="006F0C71" w:rsidRPr="00E664F6">
        <w:rPr>
          <w:rFonts w:ascii="Times New Roman" w:hAnsi="Times New Roman"/>
          <w:color w:val="000000"/>
          <w:spacing w:val="-3"/>
          <w:sz w:val="28"/>
          <w:szCs w:val="28"/>
        </w:rPr>
        <w:t xml:space="preserve"> </w:t>
      </w:r>
      <w:r w:rsidR="00EA4DAF" w:rsidRPr="00EA4DAF">
        <w:rPr>
          <w:rFonts w:ascii="Times New Roman" w:hAnsi="Times New Roman"/>
          <w:color w:val="000000"/>
          <w:spacing w:val="-3"/>
          <w:sz w:val="28"/>
          <w:szCs w:val="28"/>
        </w:rPr>
        <w:t xml:space="preserve">Эффективные механизмы управления и аудита тесно связаны с успехом программы. </w:t>
      </w:r>
      <w:r w:rsidR="00FA5584">
        <w:rPr>
          <w:rFonts w:ascii="Times New Roman" w:hAnsi="Times New Roman"/>
          <w:color w:val="000000"/>
          <w:spacing w:val="-3"/>
          <w:sz w:val="28"/>
          <w:szCs w:val="28"/>
        </w:rPr>
        <w:t>Регламентация четких регулярных требований мониторинга будет эффективной при условии, что она</w:t>
      </w:r>
      <w:r w:rsidR="00EA4DAF" w:rsidRPr="00EA4DAF">
        <w:rPr>
          <w:rFonts w:ascii="Times New Roman" w:hAnsi="Times New Roman"/>
          <w:color w:val="000000"/>
          <w:spacing w:val="-3"/>
          <w:sz w:val="28"/>
          <w:szCs w:val="28"/>
        </w:rPr>
        <w:t xml:space="preserve"> не </w:t>
      </w:r>
      <w:r w:rsidR="00FA5584">
        <w:rPr>
          <w:rFonts w:ascii="Times New Roman" w:hAnsi="Times New Roman"/>
          <w:color w:val="000000"/>
          <w:spacing w:val="-3"/>
          <w:sz w:val="28"/>
          <w:szCs w:val="28"/>
        </w:rPr>
        <w:t>будет чрезмерно обременительной</w:t>
      </w:r>
      <w:r w:rsidR="00EA4DAF" w:rsidRPr="00EA4DAF">
        <w:rPr>
          <w:rFonts w:ascii="Times New Roman" w:hAnsi="Times New Roman"/>
          <w:color w:val="000000"/>
          <w:spacing w:val="-3"/>
          <w:sz w:val="28"/>
          <w:szCs w:val="28"/>
        </w:rPr>
        <w:t xml:space="preserve"> для участников, а собранная информация </w:t>
      </w:r>
      <w:r w:rsidR="00FA5584">
        <w:rPr>
          <w:rFonts w:ascii="Times New Roman" w:hAnsi="Times New Roman"/>
          <w:color w:val="000000"/>
          <w:spacing w:val="-3"/>
          <w:sz w:val="28"/>
          <w:szCs w:val="28"/>
        </w:rPr>
        <w:t>будет информативной</w:t>
      </w:r>
      <w:r w:rsidR="00EA4DAF" w:rsidRPr="00EA4DAF">
        <w:rPr>
          <w:rFonts w:ascii="Times New Roman" w:hAnsi="Times New Roman"/>
          <w:color w:val="000000"/>
          <w:spacing w:val="-3"/>
          <w:sz w:val="28"/>
          <w:szCs w:val="28"/>
        </w:rPr>
        <w:t xml:space="preserve"> </w:t>
      </w:r>
      <w:r w:rsidR="00FA5584">
        <w:rPr>
          <w:rFonts w:ascii="Times New Roman" w:hAnsi="Times New Roman"/>
          <w:color w:val="000000"/>
          <w:spacing w:val="-3"/>
          <w:sz w:val="28"/>
          <w:szCs w:val="28"/>
        </w:rPr>
        <w:t xml:space="preserve">для </w:t>
      </w:r>
      <w:r w:rsidR="00EA4DAF" w:rsidRPr="00EA4DAF">
        <w:rPr>
          <w:rFonts w:ascii="Times New Roman" w:hAnsi="Times New Roman"/>
          <w:color w:val="000000"/>
          <w:spacing w:val="-3"/>
          <w:sz w:val="28"/>
          <w:szCs w:val="28"/>
        </w:rPr>
        <w:t xml:space="preserve">руководителей программ и </w:t>
      </w:r>
      <w:proofErr w:type="gramStart"/>
      <w:r w:rsidR="00EA4DAF" w:rsidRPr="00EA4DAF">
        <w:rPr>
          <w:rFonts w:ascii="Times New Roman" w:hAnsi="Times New Roman"/>
          <w:color w:val="000000"/>
          <w:spacing w:val="-3"/>
          <w:sz w:val="28"/>
          <w:szCs w:val="28"/>
        </w:rPr>
        <w:t>легко доступна</w:t>
      </w:r>
      <w:proofErr w:type="gramEnd"/>
      <w:r w:rsidR="00EA4DAF" w:rsidRPr="00EA4DAF">
        <w:rPr>
          <w:rFonts w:ascii="Times New Roman" w:hAnsi="Times New Roman"/>
          <w:color w:val="000000"/>
          <w:spacing w:val="-3"/>
          <w:sz w:val="28"/>
          <w:szCs w:val="28"/>
        </w:rPr>
        <w:t xml:space="preserve"> для оценки. Собираемая информация "потому что она есть" ложится двойным бременем на тех, кто ее предоставляет, и на тех, кто отвечает за ее сбор и сопоставление. </w:t>
      </w:r>
    </w:p>
    <w:p w14:paraId="7FBF0B9C" w14:textId="77777777" w:rsidR="00FD078D" w:rsidRDefault="00E059E7" w:rsidP="00CA30C4">
      <w:pPr>
        <w:tabs>
          <w:tab w:val="left" w:pos="567"/>
        </w:tabs>
        <w:autoSpaceDE w:val="0"/>
        <w:autoSpaceDN w:val="0"/>
        <w:adjustRightInd w:val="0"/>
        <w:spacing w:after="0" w:line="240" w:lineRule="auto"/>
        <w:jc w:val="both"/>
        <w:rPr>
          <w:rFonts w:ascii="Times New Roman" w:hAnsi="Times New Roman"/>
          <w:color w:val="000000"/>
          <w:spacing w:val="-3"/>
          <w:sz w:val="28"/>
          <w:szCs w:val="28"/>
        </w:rPr>
      </w:pPr>
      <w:r>
        <w:rPr>
          <w:rFonts w:ascii="Times New Roman" w:hAnsi="Times New Roman"/>
          <w:color w:val="000000"/>
          <w:spacing w:val="-3"/>
          <w:sz w:val="28"/>
          <w:szCs w:val="28"/>
        </w:rPr>
        <w:tab/>
      </w:r>
      <w:r w:rsidR="00F110BD">
        <w:rPr>
          <w:rFonts w:ascii="Times New Roman" w:hAnsi="Times New Roman"/>
          <w:color w:val="000000"/>
          <w:spacing w:val="-3"/>
          <w:sz w:val="28"/>
          <w:szCs w:val="28"/>
        </w:rPr>
        <w:t>П</w:t>
      </w:r>
      <w:r w:rsidR="000E601B" w:rsidRPr="000E601B">
        <w:rPr>
          <w:rFonts w:ascii="Times New Roman" w:hAnsi="Times New Roman"/>
          <w:color w:val="000000"/>
          <w:spacing w:val="-3"/>
          <w:sz w:val="28"/>
          <w:szCs w:val="28"/>
        </w:rPr>
        <w:t xml:space="preserve">рограммы </w:t>
      </w:r>
      <w:r w:rsidR="00F110BD">
        <w:rPr>
          <w:rFonts w:ascii="Times New Roman" w:hAnsi="Times New Roman"/>
          <w:color w:val="000000"/>
          <w:spacing w:val="-3"/>
          <w:sz w:val="28"/>
          <w:szCs w:val="28"/>
        </w:rPr>
        <w:t>следут разработать</w:t>
      </w:r>
      <w:r w:rsidR="000E601B" w:rsidRPr="000E601B">
        <w:rPr>
          <w:rFonts w:ascii="Times New Roman" w:hAnsi="Times New Roman"/>
          <w:color w:val="000000"/>
          <w:spacing w:val="-3"/>
          <w:sz w:val="28"/>
          <w:szCs w:val="28"/>
        </w:rPr>
        <w:t xml:space="preserve"> так, чтобы позволить участникам удовлетворять свои мотивы и максимизировать свои ожидания, а не навязывать им строгие операционные критерии</w:t>
      </w:r>
      <w:r w:rsidR="000E601B">
        <w:rPr>
          <w:rFonts w:ascii="Times New Roman" w:hAnsi="Times New Roman"/>
          <w:color w:val="000000"/>
          <w:spacing w:val="-3"/>
          <w:sz w:val="28"/>
          <w:szCs w:val="28"/>
        </w:rPr>
        <w:t xml:space="preserve">. </w:t>
      </w:r>
      <w:r w:rsidR="00EA4DAF" w:rsidRPr="00EA4DAF">
        <w:rPr>
          <w:rFonts w:ascii="Times New Roman" w:hAnsi="Times New Roman"/>
          <w:color w:val="000000"/>
          <w:spacing w:val="-3"/>
          <w:sz w:val="28"/>
          <w:szCs w:val="28"/>
        </w:rPr>
        <w:t>Процессы управления и аудита должны уделять равное внимание всем основным программным целям и обеспечивать баланс между ними на протяжении всего жизненного цикла проекта.</w:t>
      </w:r>
      <w:r w:rsidR="00EA4DAF">
        <w:rPr>
          <w:rFonts w:ascii="Times New Roman" w:hAnsi="Times New Roman"/>
          <w:color w:val="000000"/>
          <w:spacing w:val="-3"/>
          <w:sz w:val="28"/>
          <w:szCs w:val="28"/>
        </w:rPr>
        <w:t xml:space="preserve"> </w:t>
      </w:r>
      <w:r w:rsidR="00FD078D">
        <w:rPr>
          <w:rFonts w:ascii="Times New Roman" w:hAnsi="Times New Roman"/>
          <w:color w:val="000000"/>
          <w:spacing w:val="-3"/>
          <w:sz w:val="28"/>
          <w:szCs w:val="28"/>
        </w:rPr>
        <w:t xml:space="preserve">   </w:t>
      </w:r>
    </w:p>
    <w:p w14:paraId="21FE3CAD" w14:textId="5305EF98" w:rsidR="00117656" w:rsidRDefault="00FD078D" w:rsidP="00FD078D">
      <w:pPr>
        <w:tabs>
          <w:tab w:val="left" w:pos="567"/>
        </w:tabs>
        <w:autoSpaceDE w:val="0"/>
        <w:autoSpaceDN w:val="0"/>
        <w:adjustRightInd w:val="0"/>
        <w:spacing w:after="0" w:line="240" w:lineRule="auto"/>
        <w:jc w:val="both"/>
        <w:rPr>
          <w:rFonts w:ascii="Times New Roman" w:hAnsi="Times New Roman"/>
          <w:color w:val="000000"/>
          <w:spacing w:val="-3"/>
          <w:sz w:val="28"/>
          <w:szCs w:val="28"/>
        </w:rPr>
      </w:pPr>
      <w:r>
        <w:rPr>
          <w:rFonts w:ascii="Times New Roman" w:hAnsi="Times New Roman"/>
          <w:color w:val="000000"/>
          <w:spacing w:val="-3"/>
          <w:sz w:val="28"/>
          <w:szCs w:val="28"/>
        </w:rPr>
        <w:tab/>
      </w:r>
      <w:r w:rsidR="00EA4DAF">
        <w:rPr>
          <w:rFonts w:ascii="Times New Roman" w:hAnsi="Times New Roman"/>
          <w:color w:val="000000"/>
          <w:spacing w:val="-3"/>
          <w:sz w:val="28"/>
          <w:szCs w:val="28"/>
        </w:rPr>
        <w:t xml:space="preserve">Рекомендуемые действия </w:t>
      </w:r>
      <w:r w:rsidR="00EA4DAF" w:rsidRPr="00EA4DAF">
        <w:rPr>
          <w:rFonts w:ascii="Times New Roman" w:hAnsi="Times New Roman"/>
          <w:color w:val="000000"/>
          <w:spacing w:val="-3"/>
          <w:sz w:val="28"/>
          <w:szCs w:val="28"/>
        </w:rPr>
        <w:t>для заинтересованных сторон, которые были получены в отношении эффективности, действенности и целесообразности совместных программ НИОКР</w:t>
      </w:r>
      <w:r w:rsidR="00EA4DAF">
        <w:rPr>
          <w:rFonts w:ascii="Times New Roman" w:hAnsi="Times New Roman"/>
          <w:color w:val="000000"/>
          <w:spacing w:val="-3"/>
          <w:sz w:val="28"/>
          <w:szCs w:val="28"/>
        </w:rPr>
        <w:t>:</w:t>
      </w:r>
    </w:p>
    <w:p w14:paraId="5355A9CB" w14:textId="3670848F" w:rsidR="00EA4DAF" w:rsidRPr="00E059E7" w:rsidRDefault="001021ED" w:rsidP="001021ED">
      <w:pPr>
        <w:pStyle w:val="a4"/>
        <w:autoSpaceDE w:val="0"/>
        <w:autoSpaceDN w:val="0"/>
        <w:adjustRightInd w:val="0"/>
        <w:spacing w:after="0" w:line="240" w:lineRule="auto"/>
        <w:ind w:left="0" w:firstLine="567"/>
        <w:jc w:val="both"/>
        <w:rPr>
          <w:rFonts w:ascii="Times New Roman" w:hAnsi="Times New Roman"/>
          <w:color w:val="000000"/>
          <w:spacing w:val="-3"/>
          <w:sz w:val="28"/>
          <w:szCs w:val="28"/>
        </w:rPr>
      </w:pPr>
      <w:r w:rsidRPr="00AD2E56">
        <w:rPr>
          <w:sz w:val="28"/>
          <w:szCs w:val="28"/>
        </w:rPr>
        <w:t>–</w:t>
      </w:r>
      <w:r>
        <w:rPr>
          <w:rFonts w:ascii="Times New Roman" w:hAnsi="Times New Roman"/>
          <w:color w:val="000000"/>
          <w:spacing w:val="-3"/>
          <w:sz w:val="28"/>
          <w:szCs w:val="28"/>
        </w:rPr>
        <w:t xml:space="preserve"> </w:t>
      </w:r>
      <w:r w:rsidR="00E059E7">
        <w:rPr>
          <w:rFonts w:ascii="Times New Roman" w:hAnsi="Times New Roman"/>
          <w:color w:val="000000"/>
          <w:spacing w:val="-3"/>
          <w:sz w:val="28"/>
          <w:szCs w:val="28"/>
        </w:rPr>
        <w:t>п</w:t>
      </w:r>
      <w:r w:rsidR="000A4C19" w:rsidRPr="00E059E7">
        <w:rPr>
          <w:rFonts w:ascii="Times New Roman" w:hAnsi="Times New Roman"/>
          <w:color w:val="000000"/>
          <w:spacing w:val="-3"/>
          <w:sz w:val="28"/>
          <w:szCs w:val="28"/>
        </w:rPr>
        <w:t>редставител</w:t>
      </w:r>
      <w:r w:rsidR="000A4C19" w:rsidRPr="00E059E7">
        <w:rPr>
          <w:rFonts w:ascii="Times New Roman" w:hAnsi="Times New Roman"/>
          <w:color w:val="000000"/>
          <w:spacing w:val="-3"/>
          <w:sz w:val="28"/>
          <w:szCs w:val="28"/>
          <w:lang w:val="kk-KZ"/>
        </w:rPr>
        <w:t>ям</w:t>
      </w:r>
      <w:r w:rsidR="000A4C19" w:rsidRPr="00E059E7">
        <w:rPr>
          <w:rFonts w:ascii="Times New Roman" w:hAnsi="Times New Roman"/>
          <w:color w:val="000000"/>
          <w:spacing w:val="-3"/>
          <w:sz w:val="28"/>
          <w:szCs w:val="28"/>
        </w:rPr>
        <w:t xml:space="preserve"> промышленности</w:t>
      </w:r>
      <w:r w:rsidR="000A4C19" w:rsidRPr="00E059E7">
        <w:rPr>
          <w:rFonts w:ascii="Times New Roman" w:hAnsi="Times New Roman"/>
          <w:color w:val="000000"/>
          <w:spacing w:val="-3"/>
          <w:sz w:val="28"/>
          <w:szCs w:val="28"/>
          <w:lang w:val="kk-KZ"/>
        </w:rPr>
        <w:t xml:space="preserve"> требуются </w:t>
      </w:r>
      <w:r w:rsidR="000A4C19" w:rsidRPr="00E059E7">
        <w:rPr>
          <w:rFonts w:ascii="Times New Roman" w:hAnsi="Times New Roman"/>
          <w:color w:val="000000"/>
          <w:spacing w:val="-3"/>
          <w:sz w:val="28"/>
          <w:szCs w:val="28"/>
        </w:rPr>
        <w:t>четкие согласованные стратегии для улучшения перспектив эксплуатации.</w:t>
      </w:r>
    </w:p>
    <w:p w14:paraId="6AE2B0FD" w14:textId="212C9D34" w:rsidR="000A4C19" w:rsidRDefault="001021ED" w:rsidP="001021ED">
      <w:pPr>
        <w:pStyle w:val="a4"/>
        <w:autoSpaceDE w:val="0"/>
        <w:autoSpaceDN w:val="0"/>
        <w:adjustRightInd w:val="0"/>
        <w:spacing w:after="0" w:line="240" w:lineRule="auto"/>
        <w:ind w:left="0" w:firstLine="567"/>
        <w:jc w:val="both"/>
        <w:rPr>
          <w:rFonts w:ascii="Times New Roman" w:hAnsi="Times New Roman"/>
          <w:color w:val="000000"/>
          <w:spacing w:val="-3"/>
          <w:sz w:val="28"/>
          <w:szCs w:val="28"/>
        </w:rPr>
      </w:pPr>
      <w:r w:rsidRPr="00AD2E56">
        <w:rPr>
          <w:sz w:val="28"/>
          <w:szCs w:val="28"/>
        </w:rPr>
        <w:t>–</w:t>
      </w:r>
      <w:r>
        <w:rPr>
          <w:rFonts w:ascii="Times New Roman" w:hAnsi="Times New Roman"/>
          <w:color w:val="000000"/>
          <w:spacing w:val="-3"/>
          <w:sz w:val="28"/>
          <w:szCs w:val="28"/>
        </w:rPr>
        <w:t xml:space="preserve">  </w:t>
      </w:r>
      <w:r w:rsidR="00E059E7">
        <w:rPr>
          <w:rFonts w:ascii="Times New Roman" w:hAnsi="Times New Roman"/>
          <w:color w:val="000000"/>
          <w:spacing w:val="-3"/>
          <w:sz w:val="28"/>
          <w:szCs w:val="28"/>
        </w:rPr>
        <w:t>у</w:t>
      </w:r>
      <w:r w:rsidR="000A4C19" w:rsidRPr="000A4C19">
        <w:rPr>
          <w:rFonts w:ascii="Times New Roman" w:hAnsi="Times New Roman"/>
          <w:color w:val="000000"/>
          <w:spacing w:val="-3"/>
          <w:sz w:val="28"/>
          <w:szCs w:val="28"/>
        </w:rPr>
        <w:t>ч</w:t>
      </w:r>
      <w:r w:rsidR="000A4C19">
        <w:rPr>
          <w:rFonts w:ascii="Times New Roman" w:hAnsi="Times New Roman"/>
          <w:color w:val="000000"/>
          <w:spacing w:val="-3"/>
          <w:sz w:val="28"/>
          <w:szCs w:val="28"/>
        </w:rPr>
        <w:t>ены</w:t>
      </w:r>
      <w:r w:rsidR="000A4C19" w:rsidRPr="00E059E7">
        <w:rPr>
          <w:rFonts w:ascii="Times New Roman" w:hAnsi="Times New Roman"/>
          <w:color w:val="000000"/>
          <w:spacing w:val="-3"/>
          <w:sz w:val="28"/>
          <w:szCs w:val="28"/>
        </w:rPr>
        <w:t>м н</w:t>
      </w:r>
      <w:r w:rsidR="000A4C19" w:rsidRPr="002F7D21">
        <w:rPr>
          <w:rFonts w:ascii="Times New Roman" w:hAnsi="Times New Roman"/>
          <w:color w:val="000000"/>
          <w:spacing w:val="-3"/>
          <w:sz w:val="28"/>
          <w:szCs w:val="28"/>
        </w:rPr>
        <w:t>еобходимы дальнейшие усилия</w:t>
      </w:r>
      <w:r w:rsidR="000A4C19" w:rsidRPr="00E059E7">
        <w:rPr>
          <w:rFonts w:ascii="Times New Roman" w:hAnsi="Times New Roman"/>
          <w:color w:val="000000"/>
          <w:spacing w:val="-3"/>
          <w:sz w:val="28"/>
          <w:szCs w:val="28"/>
        </w:rPr>
        <w:t xml:space="preserve"> для</w:t>
      </w:r>
      <w:r w:rsidR="000A4C19" w:rsidRPr="002F7D21">
        <w:rPr>
          <w:rFonts w:ascii="Times New Roman" w:hAnsi="Times New Roman"/>
          <w:color w:val="000000"/>
          <w:spacing w:val="-3"/>
          <w:sz w:val="28"/>
          <w:szCs w:val="28"/>
        </w:rPr>
        <w:t xml:space="preserve"> преодоле</w:t>
      </w:r>
      <w:r w:rsidR="000A4C19" w:rsidRPr="00E059E7">
        <w:rPr>
          <w:rFonts w:ascii="Times New Roman" w:hAnsi="Times New Roman"/>
          <w:color w:val="000000"/>
          <w:spacing w:val="-3"/>
          <w:sz w:val="28"/>
          <w:szCs w:val="28"/>
        </w:rPr>
        <w:t>ния</w:t>
      </w:r>
      <w:r w:rsidR="000A4C19" w:rsidRPr="002F7D21">
        <w:rPr>
          <w:rFonts w:ascii="Times New Roman" w:hAnsi="Times New Roman"/>
          <w:color w:val="000000"/>
          <w:spacing w:val="-3"/>
          <w:sz w:val="28"/>
          <w:szCs w:val="28"/>
        </w:rPr>
        <w:t xml:space="preserve"> культурн</w:t>
      </w:r>
      <w:r w:rsidR="000A4C19" w:rsidRPr="00E059E7">
        <w:rPr>
          <w:rFonts w:ascii="Times New Roman" w:hAnsi="Times New Roman"/>
          <w:color w:val="000000"/>
          <w:spacing w:val="-3"/>
          <w:sz w:val="28"/>
          <w:szCs w:val="28"/>
        </w:rPr>
        <w:t>ого</w:t>
      </w:r>
      <w:r w:rsidR="000A4C19" w:rsidRPr="00E664F6">
        <w:rPr>
          <w:rFonts w:ascii="Times New Roman" w:hAnsi="Times New Roman"/>
          <w:color w:val="000000"/>
          <w:spacing w:val="-3"/>
          <w:sz w:val="28"/>
          <w:szCs w:val="28"/>
        </w:rPr>
        <w:t xml:space="preserve"> разрыв</w:t>
      </w:r>
      <w:r w:rsidR="000A4C19" w:rsidRPr="00E059E7">
        <w:rPr>
          <w:rFonts w:ascii="Times New Roman" w:hAnsi="Times New Roman"/>
          <w:color w:val="000000"/>
          <w:spacing w:val="-3"/>
          <w:sz w:val="28"/>
          <w:szCs w:val="28"/>
        </w:rPr>
        <w:t>а</w:t>
      </w:r>
      <w:r w:rsidR="000A4C19" w:rsidRPr="00E664F6">
        <w:rPr>
          <w:rFonts w:ascii="Times New Roman" w:hAnsi="Times New Roman"/>
          <w:color w:val="000000"/>
          <w:spacing w:val="-3"/>
          <w:sz w:val="28"/>
          <w:szCs w:val="28"/>
        </w:rPr>
        <w:t xml:space="preserve"> между </w:t>
      </w:r>
      <w:r w:rsidR="000A4C19" w:rsidRPr="00E059E7">
        <w:rPr>
          <w:rFonts w:ascii="Times New Roman" w:hAnsi="Times New Roman"/>
          <w:color w:val="000000"/>
          <w:spacing w:val="-3"/>
          <w:sz w:val="28"/>
          <w:szCs w:val="28"/>
        </w:rPr>
        <w:t>фундаментальными</w:t>
      </w:r>
      <w:r w:rsidR="000A4C19" w:rsidRPr="00E664F6">
        <w:rPr>
          <w:rFonts w:ascii="Times New Roman" w:hAnsi="Times New Roman"/>
          <w:color w:val="000000"/>
          <w:spacing w:val="-3"/>
          <w:sz w:val="28"/>
          <w:szCs w:val="28"/>
        </w:rPr>
        <w:t xml:space="preserve"> и </w:t>
      </w:r>
      <w:r w:rsidR="000A4C19" w:rsidRPr="002F7D21">
        <w:rPr>
          <w:rFonts w:ascii="Times New Roman" w:hAnsi="Times New Roman"/>
          <w:color w:val="000000"/>
          <w:spacing w:val="-3"/>
          <w:sz w:val="28"/>
          <w:szCs w:val="28"/>
        </w:rPr>
        <w:t>исследовани</w:t>
      </w:r>
      <w:r w:rsidR="000A4C19" w:rsidRPr="00E059E7">
        <w:rPr>
          <w:rFonts w:ascii="Times New Roman" w:hAnsi="Times New Roman"/>
          <w:color w:val="000000"/>
          <w:spacing w:val="-3"/>
          <w:sz w:val="28"/>
          <w:szCs w:val="28"/>
        </w:rPr>
        <w:t>ями прикладного характера</w:t>
      </w:r>
      <w:r w:rsidR="000A4C19" w:rsidRPr="002F7D21">
        <w:rPr>
          <w:rFonts w:ascii="Times New Roman" w:hAnsi="Times New Roman"/>
          <w:color w:val="000000"/>
          <w:spacing w:val="-3"/>
          <w:sz w:val="28"/>
          <w:szCs w:val="28"/>
        </w:rPr>
        <w:t>, основанн</w:t>
      </w:r>
      <w:r w:rsidR="000A4C19" w:rsidRPr="00E059E7">
        <w:rPr>
          <w:rFonts w:ascii="Times New Roman" w:hAnsi="Times New Roman"/>
          <w:color w:val="000000"/>
          <w:spacing w:val="-3"/>
          <w:sz w:val="28"/>
          <w:szCs w:val="28"/>
        </w:rPr>
        <w:t>ого</w:t>
      </w:r>
      <w:r w:rsidR="000A4C19" w:rsidRPr="00E664F6">
        <w:rPr>
          <w:rFonts w:ascii="Times New Roman" w:hAnsi="Times New Roman"/>
          <w:color w:val="000000"/>
          <w:spacing w:val="-3"/>
          <w:sz w:val="28"/>
          <w:szCs w:val="28"/>
        </w:rPr>
        <w:t xml:space="preserve"> на взаимном доверии и понимании.</w:t>
      </w:r>
    </w:p>
    <w:p w14:paraId="777A9CC1" w14:textId="134ECA57" w:rsidR="000A4C19" w:rsidRPr="00E059E7" w:rsidRDefault="001021ED" w:rsidP="001021ED">
      <w:pPr>
        <w:pStyle w:val="a4"/>
        <w:autoSpaceDE w:val="0"/>
        <w:autoSpaceDN w:val="0"/>
        <w:adjustRightInd w:val="0"/>
        <w:spacing w:after="0" w:line="240" w:lineRule="auto"/>
        <w:ind w:left="0" w:firstLine="567"/>
        <w:jc w:val="both"/>
        <w:rPr>
          <w:rFonts w:ascii="Times New Roman" w:hAnsi="Times New Roman"/>
          <w:color w:val="000000"/>
          <w:spacing w:val="-3"/>
          <w:sz w:val="28"/>
          <w:szCs w:val="28"/>
        </w:rPr>
      </w:pPr>
      <w:r w:rsidRPr="00AD2E56">
        <w:rPr>
          <w:sz w:val="28"/>
          <w:szCs w:val="28"/>
        </w:rPr>
        <w:t>–</w:t>
      </w:r>
      <w:r w:rsidRPr="001021ED">
        <w:rPr>
          <w:sz w:val="28"/>
          <w:szCs w:val="28"/>
        </w:rPr>
        <w:t xml:space="preserve"> </w:t>
      </w:r>
      <w:r w:rsidR="00E059E7">
        <w:rPr>
          <w:rFonts w:ascii="Times New Roman" w:hAnsi="Times New Roman"/>
          <w:color w:val="000000"/>
          <w:spacing w:val="-3"/>
          <w:sz w:val="28"/>
          <w:szCs w:val="28"/>
        </w:rPr>
        <w:t>а</w:t>
      </w:r>
      <w:r w:rsidR="000A4C19" w:rsidRPr="00E059E7">
        <w:rPr>
          <w:rFonts w:ascii="Times New Roman" w:hAnsi="Times New Roman"/>
          <w:color w:val="000000"/>
          <w:spacing w:val="-3"/>
          <w:sz w:val="28"/>
          <w:szCs w:val="28"/>
        </w:rPr>
        <w:t xml:space="preserve">дминистраторам программ рекомендуется применять более гибкие механизмы финансирования, которые позволят включить большее количество проектов и учреждений, кроме того пользоваться единым источником бюджета для всех участников </w:t>
      </w:r>
      <w:r w:rsidR="00FF4CD0" w:rsidRPr="00E059E7">
        <w:rPr>
          <w:rFonts w:ascii="Times New Roman" w:hAnsi="Times New Roman"/>
          <w:color w:val="000000"/>
          <w:spacing w:val="-3"/>
          <w:sz w:val="28"/>
          <w:szCs w:val="28"/>
        </w:rPr>
        <w:t>для предотвращения</w:t>
      </w:r>
      <w:r w:rsidR="000A4C19" w:rsidRPr="00E059E7">
        <w:rPr>
          <w:rFonts w:ascii="Times New Roman" w:hAnsi="Times New Roman"/>
          <w:color w:val="000000"/>
          <w:spacing w:val="-3"/>
          <w:sz w:val="28"/>
          <w:szCs w:val="28"/>
        </w:rPr>
        <w:t xml:space="preserve"> задержки</w:t>
      </w:r>
      <w:r w:rsidR="00FF4CD0" w:rsidRPr="00E059E7">
        <w:rPr>
          <w:rFonts w:ascii="Times New Roman" w:hAnsi="Times New Roman"/>
          <w:color w:val="000000"/>
          <w:spacing w:val="-3"/>
          <w:sz w:val="28"/>
          <w:szCs w:val="28"/>
        </w:rPr>
        <w:t xml:space="preserve"> и заключать с</w:t>
      </w:r>
      <w:r w:rsidR="000A4C19" w:rsidRPr="00E059E7">
        <w:rPr>
          <w:rFonts w:ascii="Times New Roman" w:hAnsi="Times New Roman"/>
          <w:color w:val="000000"/>
          <w:spacing w:val="-3"/>
          <w:sz w:val="28"/>
          <w:szCs w:val="28"/>
        </w:rPr>
        <w:t>тандартные базовые соглашения о сотрудничестве и возможности для ученых</w:t>
      </w:r>
      <w:r w:rsidR="00FF4CD0" w:rsidRPr="00E059E7">
        <w:rPr>
          <w:rFonts w:ascii="Times New Roman" w:hAnsi="Times New Roman"/>
          <w:color w:val="000000"/>
          <w:spacing w:val="-3"/>
          <w:sz w:val="28"/>
          <w:szCs w:val="28"/>
        </w:rPr>
        <w:t>.</w:t>
      </w:r>
    </w:p>
    <w:p w14:paraId="39C733D7" w14:textId="36FDAA44" w:rsidR="000A4C19" w:rsidRPr="00E664F6" w:rsidRDefault="001021ED" w:rsidP="001021ED">
      <w:pPr>
        <w:pStyle w:val="a4"/>
        <w:tabs>
          <w:tab w:val="left" w:pos="851"/>
        </w:tabs>
        <w:autoSpaceDE w:val="0"/>
        <w:autoSpaceDN w:val="0"/>
        <w:adjustRightInd w:val="0"/>
        <w:spacing w:after="0" w:line="240" w:lineRule="auto"/>
        <w:ind w:left="0" w:firstLine="567"/>
        <w:jc w:val="both"/>
        <w:rPr>
          <w:rFonts w:ascii="Times New Roman" w:hAnsi="Times New Roman"/>
          <w:color w:val="000000"/>
          <w:spacing w:val="-3"/>
          <w:sz w:val="28"/>
          <w:szCs w:val="28"/>
        </w:rPr>
      </w:pPr>
      <w:r w:rsidRPr="00AD2E56">
        <w:rPr>
          <w:sz w:val="28"/>
          <w:szCs w:val="28"/>
        </w:rPr>
        <w:t>–</w:t>
      </w:r>
      <w:r w:rsidRPr="001021ED">
        <w:rPr>
          <w:sz w:val="28"/>
          <w:szCs w:val="28"/>
        </w:rPr>
        <w:t xml:space="preserve">  </w:t>
      </w:r>
      <w:r w:rsidR="00E059E7">
        <w:rPr>
          <w:rFonts w:ascii="Times New Roman" w:hAnsi="Times New Roman"/>
          <w:color w:val="000000"/>
          <w:spacing w:val="-3"/>
          <w:sz w:val="28"/>
          <w:szCs w:val="28"/>
        </w:rPr>
        <w:t>п</w:t>
      </w:r>
      <w:r w:rsidR="00FF4CD0" w:rsidRPr="002F7D21">
        <w:rPr>
          <w:rFonts w:ascii="Times New Roman" w:hAnsi="Times New Roman"/>
          <w:color w:val="000000"/>
          <w:spacing w:val="-3"/>
          <w:sz w:val="28"/>
          <w:szCs w:val="28"/>
        </w:rPr>
        <w:t>олитик</w:t>
      </w:r>
      <w:r w:rsidR="00FF4CD0">
        <w:rPr>
          <w:rFonts w:ascii="Times New Roman" w:hAnsi="Times New Roman"/>
          <w:color w:val="000000"/>
          <w:spacing w:val="-3"/>
          <w:sz w:val="28"/>
          <w:szCs w:val="28"/>
        </w:rPr>
        <w:t xml:space="preserve">ам рекомендуется </w:t>
      </w:r>
      <w:r w:rsidR="00FF4CD0" w:rsidRPr="00E664F6">
        <w:rPr>
          <w:rFonts w:ascii="Times New Roman" w:hAnsi="Times New Roman"/>
          <w:color w:val="000000"/>
          <w:spacing w:val="-3"/>
          <w:sz w:val="28"/>
          <w:szCs w:val="28"/>
        </w:rPr>
        <w:t>п</w:t>
      </w:r>
      <w:r w:rsidR="000A4C19" w:rsidRPr="00E664F6">
        <w:rPr>
          <w:rFonts w:ascii="Times New Roman" w:hAnsi="Times New Roman"/>
          <w:color w:val="000000"/>
          <w:spacing w:val="-3"/>
          <w:sz w:val="28"/>
          <w:szCs w:val="28"/>
        </w:rPr>
        <w:t>оддержка доконкурентных НИОКР</w:t>
      </w:r>
      <w:r w:rsidR="00FF4CD0">
        <w:rPr>
          <w:rFonts w:ascii="Times New Roman" w:hAnsi="Times New Roman"/>
          <w:color w:val="000000"/>
          <w:spacing w:val="-3"/>
          <w:sz w:val="28"/>
          <w:szCs w:val="28"/>
        </w:rPr>
        <w:t xml:space="preserve">, </w:t>
      </w:r>
      <w:r w:rsidR="00FF4CD0" w:rsidRPr="00E664F6">
        <w:rPr>
          <w:rFonts w:ascii="Times New Roman" w:hAnsi="Times New Roman"/>
          <w:color w:val="000000"/>
          <w:spacing w:val="-3"/>
          <w:sz w:val="28"/>
          <w:szCs w:val="28"/>
        </w:rPr>
        <w:t>п</w:t>
      </w:r>
      <w:r w:rsidR="000A4C19" w:rsidRPr="00E664F6">
        <w:rPr>
          <w:rFonts w:ascii="Times New Roman" w:hAnsi="Times New Roman"/>
          <w:color w:val="000000"/>
          <w:spacing w:val="-3"/>
          <w:sz w:val="28"/>
          <w:szCs w:val="28"/>
        </w:rPr>
        <w:t>оддержка НИОКР должна, как минимум, сопровождаться дополнительными</w:t>
      </w:r>
      <w:r w:rsidR="00FF4CD0">
        <w:rPr>
          <w:rFonts w:ascii="Times New Roman" w:hAnsi="Times New Roman"/>
          <w:color w:val="000000"/>
          <w:spacing w:val="-3"/>
          <w:sz w:val="28"/>
          <w:szCs w:val="28"/>
        </w:rPr>
        <w:t xml:space="preserve"> </w:t>
      </w:r>
      <w:r w:rsidR="000A4C19" w:rsidRPr="00E664F6">
        <w:rPr>
          <w:rFonts w:ascii="Times New Roman" w:hAnsi="Times New Roman"/>
          <w:color w:val="000000"/>
          <w:spacing w:val="-3"/>
          <w:sz w:val="28"/>
          <w:szCs w:val="28"/>
        </w:rPr>
        <w:t>действия</w:t>
      </w:r>
      <w:r w:rsidR="00FF4CD0" w:rsidRPr="00E664F6">
        <w:rPr>
          <w:rFonts w:ascii="Times New Roman" w:hAnsi="Times New Roman"/>
          <w:color w:val="000000"/>
          <w:spacing w:val="-3"/>
          <w:sz w:val="28"/>
          <w:szCs w:val="28"/>
        </w:rPr>
        <w:t>ми</w:t>
      </w:r>
      <w:r w:rsidR="000A4C19" w:rsidRPr="00E664F6">
        <w:rPr>
          <w:rFonts w:ascii="Times New Roman" w:hAnsi="Times New Roman"/>
          <w:color w:val="000000"/>
          <w:spacing w:val="-3"/>
          <w:sz w:val="28"/>
          <w:szCs w:val="28"/>
        </w:rPr>
        <w:t xml:space="preserve"> по ре</w:t>
      </w:r>
      <w:r w:rsidR="00FF4CD0" w:rsidRPr="002F7D21">
        <w:rPr>
          <w:rFonts w:ascii="Times New Roman" w:hAnsi="Times New Roman"/>
          <w:color w:val="000000"/>
          <w:spacing w:val="-3"/>
          <w:sz w:val="28"/>
          <w:szCs w:val="28"/>
        </w:rPr>
        <w:t>шению проблемы нехватки навыков</w:t>
      </w:r>
      <w:r w:rsidR="00FF4CD0">
        <w:rPr>
          <w:rFonts w:ascii="Times New Roman" w:hAnsi="Times New Roman"/>
          <w:color w:val="000000"/>
          <w:spacing w:val="-3"/>
          <w:sz w:val="28"/>
          <w:szCs w:val="28"/>
        </w:rPr>
        <w:t xml:space="preserve"> и </w:t>
      </w:r>
      <w:r w:rsidR="00FF4CD0" w:rsidRPr="00E664F6">
        <w:rPr>
          <w:rFonts w:ascii="Times New Roman" w:hAnsi="Times New Roman"/>
          <w:color w:val="000000"/>
          <w:spacing w:val="-3"/>
          <w:sz w:val="28"/>
          <w:szCs w:val="28"/>
        </w:rPr>
        <w:t>с</w:t>
      </w:r>
      <w:r w:rsidR="000A4C19" w:rsidRPr="00E664F6">
        <w:rPr>
          <w:rFonts w:ascii="Times New Roman" w:hAnsi="Times New Roman"/>
          <w:color w:val="000000"/>
          <w:spacing w:val="-3"/>
          <w:sz w:val="28"/>
          <w:szCs w:val="28"/>
        </w:rPr>
        <w:t>отрудничество само по себе не панацея</w:t>
      </w:r>
      <w:r w:rsidR="00FF4CD0">
        <w:rPr>
          <w:rFonts w:ascii="Times New Roman" w:hAnsi="Times New Roman"/>
          <w:color w:val="000000"/>
          <w:spacing w:val="-3"/>
          <w:sz w:val="28"/>
          <w:szCs w:val="28"/>
        </w:rPr>
        <w:t>.</w:t>
      </w:r>
    </w:p>
    <w:p w14:paraId="316A6E1F" w14:textId="77777777" w:rsidR="00117656" w:rsidRPr="00117656" w:rsidRDefault="00117656"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sidRPr="00CF6BFE">
        <w:rPr>
          <w:rFonts w:ascii="Times New Roman" w:hAnsi="Times New Roman"/>
          <w:color w:val="000000"/>
          <w:spacing w:val="-3"/>
          <w:sz w:val="28"/>
          <w:szCs w:val="28"/>
        </w:rPr>
        <w:lastRenderedPageBreak/>
        <w:t>Шаг 4</w:t>
      </w:r>
      <w:r w:rsidRPr="00117656">
        <w:rPr>
          <w:rFonts w:ascii="Times New Roman" w:hAnsi="Times New Roman"/>
          <w:color w:val="000000"/>
          <w:spacing w:val="-3"/>
          <w:sz w:val="28"/>
          <w:szCs w:val="28"/>
        </w:rPr>
        <w:t>. Запуск программ финансирования для МСП с участием в НИОКР. На данном этапе имеет место применение механизмов ваучерных инноваций с привлечением АО «Фонд развития предпримательства «Даму»» и АО «QazTech Ventures», а также Министерства образования и науки Республики Казахстан для усиления взаимодействия науки с производством. Посредством данного механизма рекомендуется проведение учебных тренингов, обучение сотрудников компаний, помощь в составление документации, предоставление консалтинговых услуг путем проведения конкурсного отбора среди высших учебных заведений, что усилило бы конкуренцию среди них и способствовало бы улучшению качества обучения, а также проведение исследование на основе реальных данных компании. Финансирование сети может осуществляться за счет государственных средств, но ожидается, что в процессе развития сеть также может совместно финансироваться ее собственными участниками. Кроме того, следует разработать ряд совместных инициатив, чтобы использовать возможности каждого партнера, а также повысить доверие между компаниями.</w:t>
      </w:r>
    </w:p>
    <w:p w14:paraId="5B0F7AB8" w14:textId="60521B24" w:rsidR="00117656" w:rsidRPr="00117656" w:rsidRDefault="00117656"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sidRPr="00117656">
        <w:rPr>
          <w:rFonts w:ascii="Times New Roman" w:hAnsi="Times New Roman"/>
          <w:color w:val="000000"/>
          <w:spacing w:val="-3"/>
          <w:sz w:val="28"/>
          <w:szCs w:val="28"/>
        </w:rPr>
        <w:t>Сетевая модель НИОКР позволяет разделить расходы и риски с дополнительными фирмами. В исследовательских проектах с высокой степенью риска используются различные формы финансирования, чтобы сделать возможным принятие риска и исследования в новых областях. В предконкурентных исследовательских проектах возможно использование венчурного финансирования, финансирования со стороны зарубежных и национальных организаций, финансирующих исследования, даже в сотрудничестве с конкурентами.</w:t>
      </w:r>
      <w:r w:rsidR="000E601B">
        <w:rPr>
          <w:rFonts w:ascii="Times New Roman" w:hAnsi="Times New Roman"/>
          <w:color w:val="000000"/>
          <w:spacing w:val="-3"/>
          <w:sz w:val="28"/>
          <w:szCs w:val="28"/>
        </w:rPr>
        <w:t xml:space="preserve"> </w:t>
      </w:r>
      <w:r w:rsidR="000E601B" w:rsidRPr="000E601B">
        <w:rPr>
          <w:rFonts w:ascii="Times New Roman" w:hAnsi="Times New Roman"/>
          <w:color w:val="000000"/>
          <w:spacing w:val="-3"/>
          <w:sz w:val="28"/>
          <w:szCs w:val="28"/>
        </w:rPr>
        <w:t>Также важно признать, что есть мн</w:t>
      </w:r>
      <w:r w:rsidR="00A5039F">
        <w:rPr>
          <w:rFonts w:ascii="Times New Roman" w:hAnsi="Times New Roman"/>
          <w:color w:val="000000"/>
          <w:spacing w:val="-3"/>
          <w:sz w:val="28"/>
          <w:szCs w:val="28"/>
        </w:rPr>
        <w:t xml:space="preserve">ого мотивов для сотрудничества, </w:t>
      </w:r>
      <w:r w:rsidR="000E601B">
        <w:rPr>
          <w:rFonts w:ascii="Times New Roman" w:hAnsi="Times New Roman"/>
          <w:color w:val="000000"/>
          <w:spacing w:val="-3"/>
          <w:sz w:val="28"/>
          <w:szCs w:val="28"/>
        </w:rPr>
        <w:t>и</w:t>
      </w:r>
      <w:r w:rsidR="000E601B" w:rsidRPr="000E601B">
        <w:rPr>
          <w:rFonts w:ascii="Times New Roman" w:hAnsi="Times New Roman"/>
          <w:color w:val="000000"/>
          <w:spacing w:val="-3"/>
          <w:sz w:val="28"/>
          <w:szCs w:val="28"/>
        </w:rPr>
        <w:t xml:space="preserve"> увеличение расходов на НИОКР, как правило, не является главной из них.</w:t>
      </w:r>
    </w:p>
    <w:p w14:paraId="7BE3CE6A" w14:textId="53027DEF" w:rsidR="00117656" w:rsidRPr="00117656" w:rsidRDefault="00117656"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sidRPr="00CF6BFE">
        <w:rPr>
          <w:rFonts w:ascii="Times New Roman" w:hAnsi="Times New Roman"/>
          <w:color w:val="000000"/>
          <w:spacing w:val="-3"/>
          <w:sz w:val="28"/>
          <w:szCs w:val="28"/>
        </w:rPr>
        <w:t>Шаг 5</w:t>
      </w:r>
      <w:r w:rsidRPr="00117656">
        <w:rPr>
          <w:rFonts w:ascii="Times New Roman" w:hAnsi="Times New Roman"/>
          <w:color w:val="000000"/>
          <w:spacing w:val="-3"/>
          <w:sz w:val="28"/>
          <w:szCs w:val="28"/>
        </w:rPr>
        <w:t>. Создание ИКТ Платформы. Данны</w:t>
      </w:r>
      <w:r w:rsidR="00A5039F">
        <w:rPr>
          <w:rFonts w:ascii="Times New Roman" w:hAnsi="Times New Roman"/>
          <w:color w:val="000000"/>
          <w:spacing w:val="-3"/>
          <w:sz w:val="28"/>
          <w:szCs w:val="28"/>
        </w:rPr>
        <w:t>й шаг предусматривает обеспечени</w:t>
      </w:r>
      <w:r w:rsidRPr="00117656">
        <w:rPr>
          <w:rFonts w:ascii="Times New Roman" w:hAnsi="Times New Roman"/>
          <w:color w:val="000000"/>
          <w:spacing w:val="-3"/>
          <w:sz w:val="28"/>
          <w:szCs w:val="28"/>
        </w:rPr>
        <w:t>е внутренних платформ для обмена знаниями с предоставлением справочной структуры, которая помогает реализовать подход открытых инноваций, обмениваться техническими идеями на занятиях по решению проблем. Содействие онлайн-обмену знаниями (например, посредством виртуальных встреч, на которых присутствуют люди из разных мест по демократически выбранным темам) и распространение положительных примеров успеха, когда решение было найдено посредством таких обменов. Платформы обычно создаются прирожденными лидерами, которые могут вовлекать других и выражать свой энтузиазм.</w:t>
      </w:r>
    </w:p>
    <w:p w14:paraId="6D72B616" w14:textId="4C8D2B5E" w:rsidR="00117656" w:rsidRPr="00117656" w:rsidRDefault="00117656"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sidRPr="00117656">
        <w:rPr>
          <w:rFonts w:ascii="Times New Roman" w:hAnsi="Times New Roman"/>
          <w:color w:val="000000"/>
          <w:spacing w:val="-3"/>
          <w:sz w:val="28"/>
          <w:szCs w:val="28"/>
        </w:rPr>
        <w:t xml:space="preserve">Создание платформ для взаимодействия предприятий и университетов аналогично работе сайтов успешных проектов Казахстана, таких как chocolife и kaspishop. </w:t>
      </w:r>
      <w:proofErr w:type="gramStart"/>
      <w:r w:rsidRPr="00117656">
        <w:rPr>
          <w:rFonts w:ascii="Times New Roman" w:hAnsi="Times New Roman"/>
          <w:color w:val="000000"/>
          <w:spacing w:val="-3"/>
          <w:sz w:val="28"/>
          <w:szCs w:val="28"/>
        </w:rPr>
        <w:t xml:space="preserve">Структура и инфраструктура должны обеспечивать мероприятия, а также услуги для заинтересованных сторон на высоком уровне, например, платформу для общения и </w:t>
      </w:r>
      <w:r w:rsidR="00F110BD">
        <w:rPr>
          <w:rFonts w:ascii="Times New Roman" w:hAnsi="Times New Roman"/>
          <w:color w:val="000000"/>
          <w:spacing w:val="-3"/>
          <w:sz w:val="28"/>
          <w:szCs w:val="28"/>
        </w:rPr>
        <w:t xml:space="preserve">обмена </w:t>
      </w:r>
      <w:r w:rsidRPr="00117656">
        <w:rPr>
          <w:rFonts w:ascii="Times New Roman" w:hAnsi="Times New Roman"/>
          <w:color w:val="000000"/>
          <w:spacing w:val="-3"/>
          <w:sz w:val="28"/>
          <w:szCs w:val="28"/>
        </w:rPr>
        <w:t>информаци</w:t>
      </w:r>
      <w:r w:rsidR="00F110BD">
        <w:rPr>
          <w:rFonts w:ascii="Times New Roman" w:hAnsi="Times New Roman"/>
          <w:color w:val="000000"/>
          <w:spacing w:val="-3"/>
          <w:sz w:val="28"/>
          <w:szCs w:val="28"/>
        </w:rPr>
        <w:t>ей</w:t>
      </w:r>
      <w:r w:rsidRPr="00117656">
        <w:rPr>
          <w:rFonts w:ascii="Times New Roman" w:hAnsi="Times New Roman"/>
          <w:color w:val="000000"/>
          <w:spacing w:val="-3"/>
          <w:sz w:val="28"/>
          <w:szCs w:val="28"/>
        </w:rPr>
        <w:t xml:space="preserve"> (содержащую информацию об экономических и технологических тенденциях, профили других предприятий с целью выявления новых потенциальных партнеров для сотрудничества, проектов; сильные и слабые стороны конкурентов; варианты государственного финансирования и</w:t>
      </w:r>
      <w:r w:rsidR="00CF6BFE">
        <w:rPr>
          <w:rFonts w:ascii="Times New Roman" w:hAnsi="Times New Roman"/>
          <w:color w:val="000000"/>
          <w:spacing w:val="-3"/>
          <w:sz w:val="28"/>
          <w:szCs w:val="28"/>
        </w:rPr>
        <w:t xml:space="preserve"> конкурс проектов и т. </w:t>
      </w:r>
      <w:r w:rsidRPr="00117656">
        <w:rPr>
          <w:rFonts w:ascii="Times New Roman" w:hAnsi="Times New Roman"/>
          <w:color w:val="000000"/>
          <w:spacing w:val="-3"/>
          <w:sz w:val="28"/>
          <w:szCs w:val="28"/>
        </w:rPr>
        <w:t>д.);</w:t>
      </w:r>
      <w:proofErr w:type="gramEnd"/>
      <w:r w:rsidRPr="00117656">
        <w:rPr>
          <w:rFonts w:ascii="Times New Roman" w:hAnsi="Times New Roman"/>
          <w:color w:val="000000"/>
          <w:spacing w:val="-3"/>
          <w:sz w:val="28"/>
          <w:szCs w:val="28"/>
        </w:rPr>
        <w:t xml:space="preserve"> сопровождение проектов </w:t>
      </w:r>
      <w:r w:rsidRPr="00117656">
        <w:rPr>
          <w:rFonts w:ascii="Times New Roman" w:hAnsi="Times New Roman"/>
          <w:color w:val="000000"/>
          <w:spacing w:val="-3"/>
          <w:sz w:val="28"/>
          <w:szCs w:val="28"/>
        </w:rPr>
        <w:lastRenderedPageBreak/>
        <w:t xml:space="preserve">сотрудничества (определение партнеров и новых возможностей проекта, поддержка процесса сотрудничества, установление связей между партнерами, определение задач и обязанностей, составление договоров, письменная поддержка и представление проектов в финансовые учреждения и т. д.); поддержка обучения; поддержка интернационализации сети; реклама и маркетинг. </w:t>
      </w:r>
    </w:p>
    <w:p w14:paraId="64C05450" w14:textId="3F229D90" w:rsidR="00117656" w:rsidRPr="00117656" w:rsidRDefault="00117656"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sidRPr="00117656">
        <w:rPr>
          <w:rFonts w:ascii="Times New Roman" w:hAnsi="Times New Roman"/>
          <w:color w:val="000000"/>
          <w:spacing w:val="-3"/>
          <w:sz w:val="28"/>
          <w:szCs w:val="28"/>
        </w:rPr>
        <w:t>Особенностью данного действия является с</w:t>
      </w:r>
      <w:r w:rsidR="00EC1934">
        <w:rPr>
          <w:rFonts w:ascii="Times New Roman" w:hAnsi="Times New Roman"/>
          <w:color w:val="000000"/>
          <w:spacing w:val="-3"/>
          <w:sz w:val="28"/>
          <w:szCs w:val="28"/>
        </w:rPr>
        <w:t xml:space="preserve">оздание аналитического </w:t>
      </w:r>
      <w:r w:rsidRPr="00117656">
        <w:rPr>
          <w:rFonts w:ascii="Times New Roman" w:hAnsi="Times New Roman"/>
          <w:color w:val="000000"/>
          <w:spacing w:val="-3"/>
          <w:sz w:val="28"/>
          <w:szCs w:val="28"/>
        </w:rPr>
        <w:t>центра</w:t>
      </w:r>
      <w:r w:rsidR="00EC1934">
        <w:rPr>
          <w:rFonts w:ascii="Times New Roman" w:hAnsi="Times New Roman"/>
          <w:color w:val="000000"/>
          <w:spacing w:val="-3"/>
          <w:sz w:val="28"/>
          <w:szCs w:val="28"/>
        </w:rPr>
        <w:t xml:space="preserve"> больших данных</w:t>
      </w:r>
      <w:r w:rsidRPr="00117656">
        <w:rPr>
          <w:rFonts w:ascii="Times New Roman" w:hAnsi="Times New Roman"/>
          <w:color w:val="000000"/>
          <w:spacing w:val="-3"/>
          <w:sz w:val="28"/>
          <w:szCs w:val="28"/>
        </w:rPr>
        <w:t xml:space="preserve"> и единой базы данных в контексте индустрии 4.0 с участием Министерства цифрового развития, инновационной и аэрокосмической пром</w:t>
      </w:r>
      <w:r w:rsidR="00A5039F">
        <w:rPr>
          <w:rFonts w:ascii="Times New Roman" w:hAnsi="Times New Roman"/>
          <w:color w:val="000000"/>
          <w:spacing w:val="-3"/>
          <w:sz w:val="28"/>
          <w:szCs w:val="28"/>
        </w:rPr>
        <w:t>ышленности Республики Казахстан.  Н</w:t>
      </w:r>
      <w:r w:rsidRPr="00117656">
        <w:rPr>
          <w:rFonts w:ascii="Times New Roman" w:hAnsi="Times New Roman"/>
          <w:color w:val="000000"/>
          <w:spacing w:val="-3"/>
          <w:sz w:val="28"/>
          <w:szCs w:val="28"/>
        </w:rPr>
        <w:t>а основании анализа стат</w:t>
      </w:r>
      <w:r w:rsidR="00A5039F">
        <w:rPr>
          <w:rFonts w:ascii="Times New Roman" w:hAnsi="Times New Roman"/>
          <w:color w:val="000000"/>
          <w:spacing w:val="-3"/>
          <w:sz w:val="28"/>
          <w:szCs w:val="28"/>
        </w:rPr>
        <w:t>истических аналитических данных</w:t>
      </w:r>
      <w:r w:rsidRPr="00117656">
        <w:rPr>
          <w:rFonts w:ascii="Times New Roman" w:hAnsi="Times New Roman"/>
          <w:color w:val="000000"/>
          <w:spacing w:val="-3"/>
          <w:sz w:val="28"/>
          <w:szCs w:val="28"/>
        </w:rPr>
        <w:t xml:space="preserve"> можно осуществить сбор данных, содержащих расшифровку результатов ежегодного опроса предприятий по инновационной деятельности, проводимой</w:t>
      </w:r>
      <w:r w:rsidR="009F45B9">
        <w:rPr>
          <w:rFonts w:ascii="Times New Roman" w:hAnsi="Times New Roman"/>
          <w:color w:val="000000"/>
          <w:spacing w:val="-3"/>
          <w:sz w:val="28"/>
          <w:szCs w:val="28"/>
        </w:rPr>
        <w:t xml:space="preserve"> Бюро национальной статистики </w:t>
      </w:r>
      <w:r w:rsidR="0085614D" w:rsidRPr="0085614D">
        <w:rPr>
          <w:rFonts w:ascii="Times New Roman" w:hAnsi="Times New Roman" w:cs="Times New Roman"/>
          <w:sz w:val="28"/>
          <w:szCs w:val="28"/>
          <w:lang w:val="kk-KZ"/>
        </w:rPr>
        <w:t>АСПиР РК</w:t>
      </w:r>
      <w:r w:rsidRPr="00117656">
        <w:rPr>
          <w:rFonts w:ascii="Times New Roman" w:hAnsi="Times New Roman"/>
          <w:color w:val="000000"/>
          <w:spacing w:val="-3"/>
          <w:sz w:val="28"/>
          <w:szCs w:val="28"/>
        </w:rPr>
        <w:t>, и других социологических опросов, предусмотреть вы</w:t>
      </w:r>
      <w:r w:rsidR="00A5039F">
        <w:rPr>
          <w:rFonts w:ascii="Times New Roman" w:hAnsi="Times New Roman"/>
          <w:color w:val="000000"/>
          <w:spacing w:val="-3"/>
          <w:sz w:val="28"/>
          <w:szCs w:val="28"/>
        </w:rPr>
        <w:t>деление</w:t>
      </w:r>
      <w:r w:rsidRPr="00117656">
        <w:rPr>
          <w:rFonts w:ascii="Times New Roman" w:hAnsi="Times New Roman"/>
          <w:color w:val="000000"/>
          <w:spacing w:val="-3"/>
          <w:sz w:val="28"/>
          <w:szCs w:val="28"/>
        </w:rPr>
        <w:t xml:space="preserve"> доли инновационно-активных организаций по ви</w:t>
      </w:r>
      <w:r w:rsidR="00A5039F">
        <w:rPr>
          <w:rFonts w:ascii="Times New Roman" w:hAnsi="Times New Roman"/>
          <w:color w:val="000000"/>
          <w:spacing w:val="-3"/>
          <w:sz w:val="28"/>
          <w:szCs w:val="28"/>
        </w:rPr>
        <w:t xml:space="preserve">дам экономической деятельности. </w:t>
      </w:r>
      <w:proofErr w:type="gramStart"/>
      <w:r w:rsidR="00A5039F">
        <w:rPr>
          <w:rFonts w:ascii="Times New Roman" w:hAnsi="Times New Roman"/>
          <w:color w:val="000000"/>
          <w:spacing w:val="-3"/>
          <w:sz w:val="28"/>
          <w:szCs w:val="28"/>
        </w:rPr>
        <w:t xml:space="preserve">Также можно производить </w:t>
      </w:r>
      <w:r w:rsidRPr="00117656">
        <w:rPr>
          <w:rFonts w:ascii="Times New Roman" w:hAnsi="Times New Roman"/>
          <w:color w:val="000000"/>
          <w:spacing w:val="-3"/>
          <w:sz w:val="28"/>
          <w:szCs w:val="28"/>
        </w:rPr>
        <w:t>сбор информации финансовых показателей организаций Казахстана с</w:t>
      </w:r>
      <w:r w:rsidR="00B20024">
        <w:rPr>
          <w:rFonts w:ascii="Times New Roman" w:hAnsi="Times New Roman"/>
          <w:color w:val="000000"/>
          <w:spacing w:val="-3"/>
          <w:sz w:val="28"/>
          <w:szCs w:val="28"/>
        </w:rPr>
        <w:t xml:space="preserve"> привлечением налоговых органов </w:t>
      </w:r>
      <w:r w:rsidRPr="00117656">
        <w:rPr>
          <w:rFonts w:ascii="Times New Roman" w:hAnsi="Times New Roman"/>
          <w:color w:val="000000"/>
          <w:spacing w:val="-3"/>
          <w:sz w:val="28"/>
          <w:szCs w:val="28"/>
        </w:rPr>
        <w:t>Министерства финансов Республики Казахстан, в том числе количество полученных патентов, товарных знаков, интеллеткуальной собствен</w:t>
      </w:r>
      <w:r w:rsidR="00B20024">
        <w:rPr>
          <w:rFonts w:ascii="Times New Roman" w:hAnsi="Times New Roman"/>
          <w:color w:val="000000"/>
          <w:spacing w:val="-3"/>
          <w:sz w:val="28"/>
          <w:szCs w:val="28"/>
        </w:rPr>
        <w:t xml:space="preserve">ности при взаимодействии с </w:t>
      </w:r>
      <w:r w:rsidRPr="00117656">
        <w:rPr>
          <w:rFonts w:ascii="Times New Roman" w:hAnsi="Times New Roman"/>
          <w:color w:val="000000"/>
          <w:spacing w:val="-3"/>
          <w:sz w:val="28"/>
          <w:szCs w:val="28"/>
        </w:rPr>
        <w:t>Национальным Институтом Интеллектуальной собственности, расходы на оплату труда и обучение персонала, расходы НИОКР, EBITDA, размер нематериальных активов согласно государственному классификатору основных фондов Республики Казахстан в разрезе организаций в целях получения</w:t>
      </w:r>
      <w:proofErr w:type="gramEnd"/>
      <w:r w:rsidRPr="00117656">
        <w:rPr>
          <w:rFonts w:ascii="Times New Roman" w:hAnsi="Times New Roman"/>
          <w:color w:val="000000"/>
          <w:spacing w:val="-3"/>
          <w:sz w:val="28"/>
          <w:szCs w:val="28"/>
        </w:rPr>
        <w:t xml:space="preserve"> информативных результатов исследований. При разработке единой базы необходимо обеспечить наличие исторических данных и периодическое их обновление.</w:t>
      </w:r>
    </w:p>
    <w:p w14:paraId="416F77AD" w14:textId="7CF7A511" w:rsidR="00B16954" w:rsidRDefault="00117656" w:rsidP="00CA30C4">
      <w:pPr>
        <w:autoSpaceDE w:val="0"/>
        <w:autoSpaceDN w:val="0"/>
        <w:adjustRightInd w:val="0"/>
        <w:spacing w:after="0" w:line="240" w:lineRule="auto"/>
        <w:ind w:firstLine="567"/>
        <w:jc w:val="both"/>
        <w:rPr>
          <w:rFonts w:ascii="Times New Roman" w:hAnsi="Times New Roman"/>
          <w:color w:val="000000"/>
          <w:spacing w:val="-3"/>
          <w:sz w:val="28"/>
          <w:szCs w:val="28"/>
        </w:rPr>
      </w:pPr>
      <w:r w:rsidRPr="00117656">
        <w:rPr>
          <w:rFonts w:ascii="Times New Roman" w:hAnsi="Times New Roman"/>
          <w:color w:val="000000"/>
          <w:spacing w:val="-3"/>
          <w:sz w:val="28"/>
          <w:szCs w:val="28"/>
        </w:rPr>
        <w:t>Данный этап подразумевает предоставление доступа к данным базы высшим учебным заведениям, осуществляющим научную деятельность, которые приобрели бы преимущество перед бизнесом и прои</w:t>
      </w:r>
      <w:r w:rsidR="00A5039F">
        <w:rPr>
          <w:rFonts w:ascii="Times New Roman" w:hAnsi="Times New Roman"/>
          <w:color w:val="000000"/>
          <w:spacing w:val="-3"/>
          <w:sz w:val="28"/>
          <w:szCs w:val="28"/>
        </w:rPr>
        <w:t xml:space="preserve">зводством в наличии информации. Данная информация </w:t>
      </w:r>
      <w:r w:rsidRPr="00117656">
        <w:rPr>
          <w:rFonts w:ascii="Times New Roman" w:hAnsi="Times New Roman"/>
          <w:color w:val="000000"/>
          <w:spacing w:val="-3"/>
          <w:sz w:val="28"/>
          <w:szCs w:val="28"/>
        </w:rPr>
        <w:t>могла бы содействовать решению актуальных пр</w:t>
      </w:r>
      <w:r w:rsidR="00893F29">
        <w:rPr>
          <w:rFonts w:ascii="Times New Roman" w:hAnsi="Times New Roman"/>
          <w:color w:val="000000"/>
          <w:spacing w:val="-3"/>
          <w:sz w:val="28"/>
          <w:szCs w:val="28"/>
        </w:rPr>
        <w:t xml:space="preserve">облем, связанных с отсутствием </w:t>
      </w:r>
      <w:r w:rsidRPr="00117656">
        <w:rPr>
          <w:rFonts w:ascii="Times New Roman" w:hAnsi="Times New Roman"/>
          <w:color w:val="000000"/>
          <w:spacing w:val="-3"/>
          <w:sz w:val="28"/>
          <w:szCs w:val="28"/>
        </w:rPr>
        <w:t>обратной связи с потребителями для микро компаний, увидеть проблемы, которые им не доступны. Более того, наличие доступа к данным компаний Казахстана придало бы импульса к улучшению качества научного исследования на международном уровне и усиление позиции научных организации на рынке Казахстана, что также продвинуло бы вперед разработку. С другой стороны, это сделало деятельность компаний более прозрачными. Кроме того, в рамках реализации кластерной инициативы в условиях индустрии 4.0 с помощью платформ для взаимодействия предприятий и университетов позволит сформировать кластерную сеть и будет выполнять координирующую функцию, что позволит облегчить сотрудничество. В таком случае, механизм модернизации системы управления наукоемкими производствами можно представить в следующем виде</w:t>
      </w:r>
      <w:r w:rsidR="00CF43C7">
        <w:rPr>
          <w:rFonts w:ascii="Times New Roman" w:hAnsi="Times New Roman"/>
          <w:color w:val="000000"/>
          <w:spacing w:val="-3"/>
          <w:sz w:val="28"/>
          <w:szCs w:val="28"/>
        </w:rPr>
        <w:t xml:space="preserve"> (рисунок 38)</w:t>
      </w:r>
      <w:r w:rsidRPr="00117656">
        <w:rPr>
          <w:rFonts w:ascii="Times New Roman" w:hAnsi="Times New Roman"/>
          <w:color w:val="000000"/>
          <w:spacing w:val="-3"/>
          <w:sz w:val="28"/>
          <w:szCs w:val="28"/>
        </w:rPr>
        <w:t>:</w:t>
      </w:r>
    </w:p>
    <w:p w14:paraId="00DD7D44" w14:textId="77777777" w:rsidR="0017358D" w:rsidRPr="00117656" w:rsidRDefault="0017358D" w:rsidP="00117656">
      <w:pPr>
        <w:autoSpaceDE w:val="0"/>
        <w:autoSpaceDN w:val="0"/>
        <w:adjustRightInd w:val="0"/>
        <w:spacing w:after="0" w:line="240" w:lineRule="auto"/>
        <w:ind w:firstLine="708"/>
        <w:jc w:val="both"/>
        <w:rPr>
          <w:rFonts w:ascii="Times New Roman" w:hAnsi="Times New Roman"/>
          <w:color w:val="000000"/>
          <w:spacing w:val="-3"/>
          <w:sz w:val="28"/>
          <w:szCs w:val="28"/>
        </w:rPr>
      </w:pPr>
    </w:p>
    <w:p w14:paraId="6C4EEFED" w14:textId="77777777" w:rsidR="00AA51A9" w:rsidRDefault="00AA51A9" w:rsidP="00AA51A9">
      <w:pPr>
        <w:autoSpaceDE w:val="0"/>
        <w:autoSpaceDN w:val="0"/>
        <w:adjustRightInd w:val="0"/>
        <w:spacing w:after="0" w:line="240" w:lineRule="auto"/>
        <w:ind w:firstLine="1418"/>
        <w:jc w:val="both"/>
        <w:rPr>
          <w:rFonts w:ascii="Times New Roman" w:hAnsi="Times New Roman"/>
          <w:color w:val="FF0000"/>
          <w:spacing w:val="-3"/>
          <w:sz w:val="28"/>
          <w:szCs w:val="28"/>
        </w:rPr>
      </w:pPr>
      <w:r>
        <w:rPr>
          <w:noProof/>
        </w:rPr>
        <w:lastRenderedPageBreak/>
        <w:drawing>
          <wp:inline distT="0" distB="0" distL="0" distR="0" wp14:anchorId="20FF51AA" wp14:editId="5FFC5BD9">
            <wp:extent cx="4457700" cy="16859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7700" cy="1685925"/>
                    </a:xfrm>
                    <a:prstGeom prst="rect">
                      <a:avLst/>
                    </a:prstGeom>
                    <a:noFill/>
                    <a:ln>
                      <a:noFill/>
                    </a:ln>
                  </pic:spPr>
                </pic:pic>
              </a:graphicData>
            </a:graphic>
          </wp:inline>
        </w:drawing>
      </w:r>
    </w:p>
    <w:p w14:paraId="319EE804" w14:textId="23E4F959" w:rsidR="0017358D" w:rsidRPr="00A31616" w:rsidRDefault="0017358D" w:rsidP="000A37E4">
      <w:pPr>
        <w:spacing w:after="0" w:line="240" w:lineRule="auto"/>
        <w:ind w:firstLine="142"/>
        <w:jc w:val="center"/>
        <w:rPr>
          <w:rFonts w:ascii="Times New Roman" w:eastAsiaTheme="minorHAnsi" w:hAnsi="Times New Roman" w:cs="Times New Roman"/>
          <w:bCs/>
          <w:sz w:val="28"/>
          <w:szCs w:val="28"/>
          <w:shd w:val="clear" w:color="auto" w:fill="FFFFFF"/>
          <w:lang w:eastAsia="en-US"/>
        </w:rPr>
      </w:pPr>
      <w:r w:rsidRPr="00CF43C7">
        <w:rPr>
          <w:rFonts w:ascii="Times New Roman" w:eastAsiaTheme="minorHAnsi" w:hAnsi="Times New Roman" w:cs="Times New Roman"/>
          <w:bCs/>
          <w:sz w:val="28"/>
          <w:szCs w:val="28"/>
          <w:shd w:val="clear" w:color="auto" w:fill="FFFFFF"/>
          <w:lang w:eastAsia="en-US"/>
        </w:rPr>
        <w:t>Рису</w:t>
      </w:r>
      <w:r w:rsidR="000A37E4">
        <w:rPr>
          <w:rFonts w:ascii="Times New Roman" w:eastAsiaTheme="minorHAnsi" w:hAnsi="Times New Roman" w:cs="Times New Roman"/>
          <w:bCs/>
          <w:sz w:val="28"/>
          <w:szCs w:val="28"/>
          <w:shd w:val="clear" w:color="auto" w:fill="FFFFFF"/>
          <w:lang w:eastAsia="en-US"/>
        </w:rPr>
        <w:t xml:space="preserve">нок 38 – Реализации кластерной </w:t>
      </w:r>
      <w:r w:rsidRPr="00CF43C7">
        <w:rPr>
          <w:rFonts w:ascii="Times New Roman" w:eastAsiaTheme="minorHAnsi" w:hAnsi="Times New Roman" w:cs="Times New Roman"/>
          <w:bCs/>
          <w:sz w:val="28"/>
          <w:szCs w:val="28"/>
          <w:shd w:val="clear" w:color="auto" w:fill="FFFFFF"/>
          <w:lang w:eastAsia="en-US"/>
        </w:rPr>
        <w:t>инициативы в условиях индустрии 4.0</w:t>
      </w:r>
    </w:p>
    <w:p w14:paraId="3138EAF5" w14:textId="77777777" w:rsidR="00C05339" w:rsidRPr="00A31616" w:rsidRDefault="00C05339" w:rsidP="0017358D">
      <w:pPr>
        <w:spacing w:after="0" w:line="240" w:lineRule="auto"/>
        <w:ind w:firstLine="142"/>
        <w:jc w:val="center"/>
        <w:rPr>
          <w:rFonts w:ascii="Times New Roman" w:eastAsiaTheme="minorHAnsi" w:hAnsi="Times New Roman" w:cs="Times New Roman"/>
          <w:bCs/>
          <w:sz w:val="28"/>
          <w:szCs w:val="28"/>
          <w:shd w:val="clear" w:color="auto" w:fill="FFFFFF"/>
          <w:lang w:eastAsia="en-US"/>
        </w:rPr>
      </w:pPr>
    </w:p>
    <w:p w14:paraId="3837B8BF" w14:textId="0148C652" w:rsidR="0017358D" w:rsidRDefault="0017358D" w:rsidP="00406F8A">
      <w:pPr>
        <w:tabs>
          <w:tab w:val="left" w:pos="993"/>
          <w:tab w:val="left" w:pos="1134"/>
        </w:tabs>
        <w:spacing w:after="0" w:line="240" w:lineRule="auto"/>
        <w:ind w:firstLine="567"/>
        <w:rPr>
          <w:rFonts w:ascii="Times New Roman" w:eastAsiaTheme="minorHAnsi" w:hAnsi="Times New Roman" w:cs="Times New Roman"/>
          <w:bCs/>
          <w:sz w:val="24"/>
          <w:szCs w:val="28"/>
          <w:shd w:val="clear" w:color="auto" w:fill="FFFFFF"/>
          <w:lang w:eastAsia="en-US"/>
        </w:rPr>
      </w:pPr>
      <w:r w:rsidRPr="0090046F">
        <w:rPr>
          <w:rFonts w:ascii="Times New Roman" w:eastAsiaTheme="minorHAnsi" w:hAnsi="Times New Roman" w:cs="Times New Roman"/>
          <w:bCs/>
          <w:sz w:val="24"/>
          <w:szCs w:val="28"/>
          <w:shd w:val="clear" w:color="auto" w:fill="FFFFFF"/>
          <w:lang w:eastAsia="en-US"/>
        </w:rPr>
        <w:t>Примечание</w:t>
      </w:r>
      <w:r w:rsidRPr="0017358D">
        <w:rPr>
          <w:rFonts w:ascii="Times New Roman" w:eastAsiaTheme="minorHAnsi" w:hAnsi="Times New Roman" w:cs="Times New Roman"/>
          <w:bCs/>
          <w:sz w:val="24"/>
          <w:szCs w:val="28"/>
          <w:shd w:val="clear" w:color="auto" w:fill="FFFFFF"/>
          <w:lang w:eastAsia="en-US"/>
        </w:rPr>
        <w:t xml:space="preserve"> – </w:t>
      </w:r>
      <w:r w:rsidRPr="0090046F">
        <w:rPr>
          <w:rFonts w:ascii="Times New Roman" w:eastAsiaTheme="minorHAnsi" w:hAnsi="Times New Roman" w:cs="Times New Roman"/>
          <w:bCs/>
          <w:sz w:val="24"/>
          <w:szCs w:val="28"/>
          <w:shd w:val="clear" w:color="auto" w:fill="FFFFFF"/>
          <w:lang w:eastAsia="en-US"/>
        </w:rPr>
        <w:t>Источник</w:t>
      </w:r>
      <w:r w:rsidRPr="0017358D">
        <w:rPr>
          <w:rFonts w:ascii="Times New Roman" w:eastAsiaTheme="minorHAnsi" w:hAnsi="Times New Roman" w:cs="Times New Roman"/>
          <w:bCs/>
          <w:sz w:val="24"/>
          <w:szCs w:val="28"/>
          <w:shd w:val="clear" w:color="auto" w:fill="FFFFFF"/>
          <w:lang w:eastAsia="en-US"/>
        </w:rPr>
        <w:t xml:space="preserve">: </w:t>
      </w:r>
      <w:r w:rsidRPr="0090046F">
        <w:rPr>
          <w:rFonts w:ascii="Times New Roman" w:eastAsiaTheme="minorHAnsi" w:hAnsi="Times New Roman" w:cs="Times New Roman"/>
          <w:bCs/>
          <w:sz w:val="24"/>
          <w:szCs w:val="28"/>
          <w:shd w:val="clear" w:color="auto" w:fill="FFFFFF"/>
          <w:lang w:eastAsia="en-US"/>
        </w:rPr>
        <w:t>составлено</w:t>
      </w:r>
      <w:r w:rsidRPr="0017358D">
        <w:rPr>
          <w:rFonts w:ascii="Times New Roman" w:eastAsiaTheme="minorHAnsi" w:hAnsi="Times New Roman" w:cs="Times New Roman"/>
          <w:bCs/>
          <w:sz w:val="24"/>
          <w:szCs w:val="28"/>
          <w:shd w:val="clear" w:color="auto" w:fill="FFFFFF"/>
          <w:lang w:eastAsia="en-US"/>
        </w:rPr>
        <w:t xml:space="preserve"> </w:t>
      </w:r>
      <w:r w:rsidRPr="0090046F">
        <w:rPr>
          <w:rFonts w:ascii="Times New Roman" w:eastAsiaTheme="minorHAnsi" w:hAnsi="Times New Roman" w:cs="Times New Roman"/>
          <w:bCs/>
          <w:sz w:val="24"/>
          <w:szCs w:val="28"/>
          <w:shd w:val="clear" w:color="auto" w:fill="FFFFFF"/>
          <w:lang w:eastAsia="en-US"/>
        </w:rPr>
        <w:t>автором</w:t>
      </w:r>
    </w:p>
    <w:p w14:paraId="4F3BC80C" w14:textId="77777777" w:rsidR="008B5C83" w:rsidRPr="006D6147" w:rsidRDefault="008B5C83" w:rsidP="008B5C83">
      <w:pPr>
        <w:pStyle w:val="a4"/>
        <w:spacing w:after="0" w:line="240" w:lineRule="auto"/>
        <w:ind w:left="0" w:firstLine="567"/>
        <w:jc w:val="both"/>
        <w:rPr>
          <w:rFonts w:ascii="Times New Roman" w:hAnsi="Times New Roman" w:cs="Times New Roman"/>
          <w:sz w:val="28"/>
          <w:szCs w:val="28"/>
        </w:rPr>
      </w:pPr>
    </w:p>
    <w:p w14:paraId="437663DA" w14:textId="3A7B60A4" w:rsidR="00AA51A9" w:rsidRPr="004B2466" w:rsidRDefault="00CF43C7" w:rsidP="00D7665E">
      <w:pPr>
        <w:autoSpaceDE w:val="0"/>
        <w:autoSpaceDN w:val="0"/>
        <w:adjustRightInd w:val="0"/>
        <w:spacing w:after="0" w:line="240" w:lineRule="auto"/>
        <w:ind w:firstLine="567"/>
        <w:jc w:val="both"/>
        <w:rPr>
          <w:rFonts w:ascii="Times New Roman" w:hAnsi="Times New Roman"/>
          <w:spacing w:val="-3"/>
          <w:sz w:val="28"/>
          <w:szCs w:val="28"/>
        </w:rPr>
      </w:pPr>
      <w:r>
        <w:rPr>
          <w:rFonts w:ascii="Times New Roman" w:hAnsi="Times New Roman"/>
          <w:spacing w:val="-3"/>
          <w:sz w:val="28"/>
          <w:szCs w:val="28"/>
        </w:rPr>
        <w:t>Согласно рисунку 38</w:t>
      </w:r>
      <w:r w:rsidR="00AA51A9">
        <w:rPr>
          <w:rFonts w:ascii="Times New Roman" w:hAnsi="Times New Roman"/>
          <w:spacing w:val="-3"/>
          <w:sz w:val="28"/>
          <w:szCs w:val="28"/>
        </w:rPr>
        <w:t>, за счет реализации кластерной политики участники кластерных структур</w:t>
      </w:r>
      <w:r w:rsidR="00AA51A9" w:rsidRPr="00874FBB">
        <w:rPr>
          <w:rFonts w:ascii="Times New Roman" w:hAnsi="Times New Roman"/>
          <w:spacing w:val="-3"/>
          <w:sz w:val="28"/>
          <w:szCs w:val="28"/>
        </w:rPr>
        <w:t xml:space="preserve"> извлекают выгоду из тесного обмена, региональных факторов размещения и оптимизированных цепочек создания стоимости</w:t>
      </w:r>
      <w:r w:rsidR="00AA51A9">
        <w:rPr>
          <w:rFonts w:ascii="Times New Roman" w:hAnsi="Times New Roman"/>
          <w:spacing w:val="-3"/>
          <w:sz w:val="28"/>
          <w:szCs w:val="28"/>
        </w:rPr>
        <w:t xml:space="preserve"> в рамках государственных программ</w:t>
      </w:r>
      <w:r w:rsidR="00AA51A9" w:rsidRPr="00874FBB">
        <w:rPr>
          <w:rFonts w:ascii="Times New Roman" w:hAnsi="Times New Roman"/>
          <w:spacing w:val="-3"/>
          <w:sz w:val="28"/>
          <w:szCs w:val="28"/>
        </w:rPr>
        <w:t xml:space="preserve">. </w:t>
      </w:r>
    </w:p>
    <w:p w14:paraId="2FE186D3" w14:textId="77777777" w:rsidR="00AA51A9" w:rsidRPr="002C7316" w:rsidRDefault="00AA51A9" w:rsidP="00D7665E">
      <w:pPr>
        <w:spacing w:after="0" w:line="240" w:lineRule="auto"/>
        <w:ind w:firstLine="567"/>
        <w:jc w:val="both"/>
        <w:rPr>
          <w:rFonts w:ascii="Times New Roman" w:hAnsi="Times New Roman"/>
          <w:sz w:val="28"/>
          <w:szCs w:val="28"/>
          <w:lang w:val="kk-KZ"/>
        </w:rPr>
      </w:pPr>
      <w:r w:rsidRPr="00CF6BFE">
        <w:rPr>
          <w:rFonts w:ascii="Times New Roman" w:hAnsi="Times New Roman"/>
          <w:sz w:val="28"/>
          <w:szCs w:val="28"/>
          <w:lang w:val="kk-KZ"/>
        </w:rPr>
        <w:t>Шаг 6</w:t>
      </w:r>
      <w:r w:rsidRPr="002C7316">
        <w:rPr>
          <w:rFonts w:ascii="Times New Roman" w:hAnsi="Times New Roman"/>
          <w:b/>
          <w:sz w:val="28"/>
          <w:szCs w:val="28"/>
          <w:lang w:val="kk-KZ"/>
        </w:rPr>
        <w:t xml:space="preserve">. </w:t>
      </w:r>
      <w:r w:rsidRPr="00E664F6">
        <w:rPr>
          <w:rFonts w:ascii="Times New Roman" w:hAnsi="Times New Roman"/>
          <w:sz w:val="28"/>
          <w:szCs w:val="28"/>
          <w:lang w:val="kk-KZ"/>
        </w:rPr>
        <w:t>Реализация механизмов сотрудничества и связи “наука-производство”</w:t>
      </w:r>
      <w:r w:rsidRPr="002C7316">
        <w:rPr>
          <w:rFonts w:ascii="Times New Roman" w:hAnsi="Times New Roman"/>
          <w:sz w:val="28"/>
          <w:szCs w:val="28"/>
          <w:lang w:val="kk-KZ"/>
        </w:rPr>
        <w:t>. Основным стимулом д</w:t>
      </w:r>
      <w:r>
        <w:rPr>
          <w:rFonts w:ascii="Times New Roman" w:hAnsi="Times New Roman"/>
          <w:sz w:val="28"/>
          <w:szCs w:val="28"/>
          <w:lang w:val="kk-KZ"/>
        </w:rPr>
        <w:t>ля сотрудничества производства</w:t>
      </w:r>
      <w:r w:rsidRPr="002C7316">
        <w:rPr>
          <w:rFonts w:ascii="Times New Roman" w:hAnsi="Times New Roman"/>
          <w:sz w:val="28"/>
          <w:szCs w:val="28"/>
          <w:lang w:val="kk-KZ"/>
        </w:rPr>
        <w:t xml:space="preserve"> с университетом является доступ к исследованиям и важнейшим компетенциям, что позволяет компаниям достичь самых передовых технологий, а основным стимулом для академии исследователей является доступ к оборудованию и дополнительным исследовательским ресурсам. Правительства поощряют сотрудничество между научными кругами и про</w:t>
      </w:r>
      <w:r>
        <w:rPr>
          <w:rFonts w:ascii="Times New Roman" w:hAnsi="Times New Roman"/>
          <w:sz w:val="28"/>
          <w:szCs w:val="28"/>
          <w:lang w:val="kk-KZ"/>
        </w:rPr>
        <w:t>изводством</w:t>
      </w:r>
      <w:r w:rsidRPr="002C7316">
        <w:rPr>
          <w:rFonts w:ascii="Times New Roman" w:hAnsi="Times New Roman"/>
          <w:sz w:val="28"/>
          <w:szCs w:val="28"/>
          <w:lang w:val="kk-KZ"/>
        </w:rPr>
        <w:t xml:space="preserve"> как средство повышения национальной конкурентоспособности и создания богатства. В связи с растущим распространением партнерских отношений между университетами и отраслью и их важностью для будущего успеха обеих организаций и для национальной экономики крайне важно разрабатывать новые методологии и новые инновационные подходы для решения проблем сотрудничества. А именно, методологии управления исследовательскими проектами и программам</w:t>
      </w:r>
      <w:r>
        <w:rPr>
          <w:rFonts w:ascii="Times New Roman" w:hAnsi="Times New Roman"/>
          <w:sz w:val="28"/>
          <w:szCs w:val="28"/>
          <w:lang w:val="kk-KZ"/>
        </w:rPr>
        <w:t>и университетов и производства</w:t>
      </w:r>
      <w:r w:rsidRPr="002C7316">
        <w:rPr>
          <w:rFonts w:ascii="Times New Roman" w:hAnsi="Times New Roman"/>
          <w:sz w:val="28"/>
          <w:szCs w:val="28"/>
          <w:lang w:val="kk-KZ"/>
        </w:rPr>
        <w:t xml:space="preserve">, которые являются важным инструментом для реализации партнерских отношений между </w:t>
      </w:r>
      <w:r>
        <w:rPr>
          <w:rFonts w:ascii="Times New Roman" w:hAnsi="Times New Roman"/>
          <w:sz w:val="28"/>
          <w:szCs w:val="28"/>
          <w:lang w:val="kk-KZ"/>
        </w:rPr>
        <w:t>университетами и производством</w:t>
      </w:r>
      <w:r w:rsidRPr="002C7316">
        <w:rPr>
          <w:rFonts w:ascii="Times New Roman" w:hAnsi="Times New Roman"/>
          <w:sz w:val="28"/>
          <w:szCs w:val="28"/>
          <w:lang w:val="kk-KZ"/>
        </w:rPr>
        <w:t>.</w:t>
      </w:r>
    </w:p>
    <w:p w14:paraId="79FE2451" w14:textId="788E3403" w:rsidR="00AA51A9" w:rsidRPr="002C7316" w:rsidRDefault="00AA51A9" w:rsidP="00D7665E">
      <w:pPr>
        <w:autoSpaceDE w:val="0"/>
        <w:autoSpaceDN w:val="0"/>
        <w:adjustRightInd w:val="0"/>
        <w:spacing w:after="0" w:line="240" w:lineRule="auto"/>
        <w:ind w:firstLine="567"/>
        <w:jc w:val="both"/>
        <w:rPr>
          <w:rFonts w:ascii="Times New Roman" w:hAnsi="Times New Roman"/>
          <w:sz w:val="28"/>
          <w:szCs w:val="28"/>
        </w:rPr>
      </w:pPr>
      <w:r w:rsidRPr="002C7316">
        <w:rPr>
          <w:rFonts w:ascii="Times New Roman" w:hAnsi="Times New Roman"/>
          <w:sz w:val="28"/>
          <w:szCs w:val="28"/>
        </w:rPr>
        <w:t xml:space="preserve">Государство может и дальше формировать связи между </w:t>
      </w:r>
      <w:r>
        <w:rPr>
          <w:rFonts w:ascii="Times New Roman" w:hAnsi="Times New Roman"/>
          <w:sz w:val="28"/>
          <w:szCs w:val="28"/>
        </w:rPr>
        <w:t>наукой и производством</w:t>
      </w:r>
      <w:r w:rsidRPr="002C7316">
        <w:rPr>
          <w:rFonts w:ascii="Times New Roman" w:hAnsi="Times New Roman"/>
          <w:sz w:val="28"/>
          <w:szCs w:val="28"/>
        </w:rPr>
        <w:t>, создавая научные парки поблизости от университетов и стимулируя исследовательские проекты и стартапы</w:t>
      </w:r>
      <w:r>
        <w:rPr>
          <w:rFonts w:ascii="Times New Roman" w:hAnsi="Times New Roman"/>
          <w:sz w:val="28"/>
          <w:szCs w:val="28"/>
        </w:rPr>
        <w:t xml:space="preserve"> </w:t>
      </w:r>
      <w:r w:rsidRPr="002C7316">
        <w:rPr>
          <w:rFonts w:ascii="Times New Roman" w:hAnsi="Times New Roman"/>
          <w:sz w:val="28"/>
          <w:szCs w:val="28"/>
        </w:rPr>
        <w:t xml:space="preserve">за счет государственного венчурного капитала и грантов предпринимателям. </w:t>
      </w:r>
      <w:r w:rsidRPr="002C7316">
        <w:rPr>
          <w:rFonts w:ascii="Times New Roman" w:hAnsi="Times New Roman"/>
          <w:sz w:val="28"/>
          <w:szCs w:val="28"/>
          <w:lang w:val="kk-KZ"/>
        </w:rPr>
        <w:t>С привлечением Министерства торговли и интеграции Республики Казахстан осуществить механизмы научно-технического соглашения в рамках двусторонних соглашений о транзите, свободной торговле с обязательным проведением научного исследования и публикацией в зарубежных научных базах, что способствовало бы повышению позиции научных и</w:t>
      </w:r>
      <w:r>
        <w:rPr>
          <w:rFonts w:ascii="Times New Roman" w:hAnsi="Times New Roman"/>
          <w:sz w:val="28"/>
          <w:szCs w:val="28"/>
          <w:lang w:val="kk-KZ"/>
        </w:rPr>
        <w:t>нститутов и университетов, осущ</w:t>
      </w:r>
      <w:r w:rsidRPr="002C7316">
        <w:rPr>
          <w:rFonts w:ascii="Times New Roman" w:hAnsi="Times New Roman"/>
          <w:sz w:val="28"/>
          <w:szCs w:val="28"/>
          <w:lang w:val="kk-KZ"/>
        </w:rPr>
        <w:t>е</w:t>
      </w:r>
      <w:r>
        <w:rPr>
          <w:rFonts w:ascii="Times New Roman" w:hAnsi="Times New Roman"/>
          <w:sz w:val="28"/>
          <w:szCs w:val="28"/>
          <w:lang w:val="kk-KZ"/>
        </w:rPr>
        <w:t>с</w:t>
      </w:r>
      <w:r w:rsidRPr="002C7316">
        <w:rPr>
          <w:rFonts w:ascii="Times New Roman" w:hAnsi="Times New Roman"/>
          <w:sz w:val="28"/>
          <w:szCs w:val="28"/>
          <w:lang w:val="kk-KZ"/>
        </w:rPr>
        <w:t xml:space="preserve">твляющих научную деятельность на международном уровне. Более того, рекомендуется предусмотреть механизмы поощрения венчурных капиталистов </w:t>
      </w:r>
      <w:r w:rsidRPr="002C7316">
        <w:rPr>
          <w:rFonts w:ascii="Times New Roman" w:hAnsi="Times New Roman"/>
          <w:sz w:val="28"/>
          <w:szCs w:val="28"/>
          <w:lang w:val="kk-KZ"/>
        </w:rPr>
        <w:lastRenderedPageBreak/>
        <w:t xml:space="preserve">для финансирования новаторов и продвижения стартап проектов, а также предусмотреть механизмы налогового стимулирования. </w:t>
      </w:r>
    </w:p>
    <w:p w14:paraId="25C42533" w14:textId="188A84D0" w:rsidR="00AA51A9" w:rsidRPr="002C7316" w:rsidRDefault="00AA51A9" w:rsidP="00D7665E">
      <w:pPr>
        <w:autoSpaceDE w:val="0"/>
        <w:autoSpaceDN w:val="0"/>
        <w:adjustRightInd w:val="0"/>
        <w:spacing w:after="0" w:line="240" w:lineRule="auto"/>
        <w:ind w:firstLine="567"/>
        <w:jc w:val="both"/>
        <w:rPr>
          <w:rFonts w:ascii="Times New Roman" w:hAnsi="Times New Roman"/>
          <w:sz w:val="28"/>
          <w:szCs w:val="28"/>
        </w:rPr>
      </w:pPr>
      <w:r w:rsidRPr="002C7316">
        <w:rPr>
          <w:rFonts w:ascii="Times New Roman" w:hAnsi="Times New Roman"/>
          <w:sz w:val="28"/>
          <w:szCs w:val="28"/>
        </w:rPr>
        <w:t>Региональный кластер или сеть сотрудничества должны иметь адекватную структуру и инфраструктуру для поддержки своей деятельности и проектов сотрудничества. Региональный офис (например, агентство развития исследования) важен для поддержки процесса развития кластера. Таким образом, важно учитывать как проект сети сотрудничества, так и процесс эксплуатации и управления сетью сотрудничества. Относительно деятельности в сети сотрудничества, следует учитывать, что как стратегическая, так и оперативная деятельность важны для успешной работы сети. Оперативная деятельность может включать в себя организацию мероприятий, организацию посещений деловых выставок и планирование визитов консультантов на МСП. Кроме того, управленческая деятельность может включать общение и обмен информацией, управление интересами и конфликтами, построение взаимного доверия и построение совместного процесса принятия решений. По этой причине очень важно, чтобы сетевой менеджер демонстрировал управленческие навыки, такие как создание сетей и децентрализация. Таким образом, профессионалы, которые будут управлять сетью сотрудничества</w:t>
      </w:r>
      <w:r w:rsidR="00705B44">
        <w:rPr>
          <w:rFonts w:ascii="Times New Roman" w:hAnsi="Times New Roman"/>
          <w:sz w:val="28"/>
          <w:szCs w:val="28"/>
        </w:rPr>
        <w:t>,</w:t>
      </w:r>
      <w:r w:rsidRPr="002C7316">
        <w:rPr>
          <w:rFonts w:ascii="Times New Roman" w:hAnsi="Times New Roman"/>
          <w:sz w:val="28"/>
          <w:szCs w:val="28"/>
        </w:rPr>
        <w:t xml:space="preserve"> должны быть достаточно квалифицированными и доступны</w:t>
      </w:r>
      <w:r>
        <w:rPr>
          <w:rFonts w:ascii="Times New Roman" w:hAnsi="Times New Roman"/>
          <w:sz w:val="28"/>
          <w:szCs w:val="28"/>
        </w:rPr>
        <w:t>ми</w:t>
      </w:r>
      <w:r w:rsidRPr="002C7316">
        <w:rPr>
          <w:rFonts w:ascii="Times New Roman" w:hAnsi="Times New Roman"/>
          <w:sz w:val="28"/>
          <w:szCs w:val="28"/>
        </w:rPr>
        <w:t xml:space="preserve"> на постоянной основе. Кластерные инициативы или агентства исследовательского развития могут состоять из трех сотрудников. При этом</w:t>
      </w:r>
      <w:proofErr w:type="gramStart"/>
      <w:r w:rsidRPr="002C7316">
        <w:rPr>
          <w:rFonts w:ascii="Times New Roman" w:hAnsi="Times New Roman"/>
          <w:sz w:val="28"/>
          <w:szCs w:val="28"/>
        </w:rPr>
        <w:t>,</w:t>
      </w:r>
      <w:proofErr w:type="gramEnd"/>
      <w:r w:rsidRPr="002C7316">
        <w:rPr>
          <w:rFonts w:ascii="Times New Roman" w:hAnsi="Times New Roman"/>
          <w:sz w:val="28"/>
          <w:szCs w:val="28"/>
        </w:rPr>
        <w:t xml:space="preserve"> чем больше офис и профессионалы повышают ценность сети сотрудничества, тем больше у нее будет потенциала для саморазвития и найма других квалифицированных специалистов и предложения более качественных услуг участникам сети.</w:t>
      </w:r>
    </w:p>
    <w:p w14:paraId="70D3CD0C" w14:textId="0B5E9BEF" w:rsidR="00AA51A9" w:rsidRPr="002C7316" w:rsidRDefault="00AA51A9" w:rsidP="00D7665E">
      <w:pPr>
        <w:spacing w:after="0" w:line="240" w:lineRule="auto"/>
        <w:ind w:firstLine="567"/>
        <w:jc w:val="both"/>
        <w:rPr>
          <w:rFonts w:ascii="Times New Roman" w:hAnsi="Times New Roman"/>
          <w:sz w:val="28"/>
          <w:szCs w:val="28"/>
        </w:rPr>
      </w:pPr>
      <w:r w:rsidRPr="00CF6BFE">
        <w:rPr>
          <w:rFonts w:ascii="Times New Roman" w:hAnsi="Times New Roman"/>
          <w:sz w:val="28"/>
          <w:szCs w:val="28"/>
        </w:rPr>
        <w:t>Шаг 7</w:t>
      </w:r>
      <w:r w:rsidRPr="002C7316">
        <w:rPr>
          <w:rFonts w:ascii="Times New Roman" w:hAnsi="Times New Roman"/>
          <w:b/>
          <w:sz w:val="28"/>
          <w:szCs w:val="28"/>
        </w:rPr>
        <w:t xml:space="preserve">. </w:t>
      </w:r>
      <w:r w:rsidRPr="00E664F6">
        <w:rPr>
          <w:rFonts w:ascii="Times New Roman" w:hAnsi="Times New Roman"/>
          <w:sz w:val="28"/>
          <w:szCs w:val="28"/>
        </w:rPr>
        <w:t>Реализация совершенствованных и инновационных проектов</w:t>
      </w:r>
      <w:r w:rsidRPr="002C7316">
        <w:rPr>
          <w:rFonts w:ascii="Times New Roman" w:hAnsi="Times New Roman"/>
          <w:sz w:val="28"/>
          <w:szCs w:val="28"/>
        </w:rPr>
        <w:t xml:space="preserve">. В данном шаге также должны разворачиваться совместные проекты для стимулирования развития социального капитала и доверия между партнерами. Очень </w:t>
      </w:r>
      <w:r w:rsidRPr="002C7316">
        <w:rPr>
          <w:rFonts w:ascii="Times New Roman" w:hAnsi="Times New Roman"/>
          <w:sz w:val="28"/>
          <w:szCs w:val="28"/>
          <w:lang w:val="kk-KZ"/>
        </w:rPr>
        <w:t>перспективные</w:t>
      </w:r>
      <w:r w:rsidRPr="002C7316">
        <w:rPr>
          <w:rFonts w:ascii="Times New Roman" w:hAnsi="Times New Roman"/>
          <w:sz w:val="28"/>
          <w:szCs w:val="28"/>
        </w:rPr>
        <w:t xml:space="preserve"> проекты на ранних этапах работы сети могут потерпеть неудачу и принести </w:t>
      </w:r>
      <w:r>
        <w:rPr>
          <w:rFonts w:ascii="Times New Roman" w:hAnsi="Times New Roman"/>
          <w:sz w:val="28"/>
          <w:szCs w:val="28"/>
        </w:rPr>
        <w:t>неблагоприятный</w:t>
      </w:r>
      <w:r w:rsidRPr="002C7316">
        <w:rPr>
          <w:rFonts w:ascii="Times New Roman" w:hAnsi="Times New Roman"/>
          <w:sz w:val="28"/>
          <w:szCs w:val="28"/>
        </w:rPr>
        <w:t xml:space="preserve"> опыт сотрудничества ее участникам; в этом случа</w:t>
      </w:r>
      <w:r>
        <w:rPr>
          <w:rFonts w:ascii="Times New Roman" w:hAnsi="Times New Roman"/>
          <w:sz w:val="28"/>
          <w:szCs w:val="28"/>
        </w:rPr>
        <w:t>е часто возникающие препятствия/</w:t>
      </w:r>
      <w:r w:rsidRPr="002C7316">
        <w:rPr>
          <w:rFonts w:ascii="Times New Roman" w:hAnsi="Times New Roman"/>
          <w:sz w:val="28"/>
          <w:szCs w:val="28"/>
        </w:rPr>
        <w:t xml:space="preserve">проблемы </w:t>
      </w:r>
      <w:r w:rsidRPr="002C7316">
        <w:rPr>
          <w:rFonts w:ascii="Times New Roman" w:hAnsi="Times New Roman"/>
          <w:sz w:val="28"/>
          <w:szCs w:val="28"/>
          <w:lang w:val="kk-KZ"/>
        </w:rPr>
        <w:t>могут нанести ущерб</w:t>
      </w:r>
      <w:r w:rsidRPr="002C7316">
        <w:rPr>
          <w:rFonts w:ascii="Times New Roman" w:hAnsi="Times New Roman"/>
          <w:sz w:val="28"/>
          <w:szCs w:val="28"/>
        </w:rPr>
        <w:t xml:space="preserve"> другим возможностям сотрудничества. </w:t>
      </w:r>
      <w:r w:rsidRPr="002C7316">
        <w:rPr>
          <w:rFonts w:ascii="Times New Roman" w:hAnsi="Times New Roman"/>
          <w:sz w:val="28"/>
          <w:szCs w:val="28"/>
          <w:lang w:val="kk-KZ"/>
        </w:rPr>
        <w:t>С</w:t>
      </w:r>
      <w:r w:rsidRPr="002C7316">
        <w:rPr>
          <w:rFonts w:ascii="Times New Roman" w:hAnsi="Times New Roman"/>
          <w:sz w:val="28"/>
          <w:szCs w:val="28"/>
        </w:rPr>
        <w:t xml:space="preserve">етевой менеджер, и рабочие группы должны </w:t>
      </w:r>
      <w:r>
        <w:rPr>
          <w:rFonts w:ascii="Times New Roman" w:hAnsi="Times New Roman"/>
          <w:sz w:val="28"/>
          <w:szCs w:val="28"/>
        </w:rPr>
        <w:t>определить приоритеты и оценить/</w:t>
      </w:r>
      <w:r w:rsidRPr="002C7316">
        <w:rPr>
          <w:rFonts w:ascii="Times New Roman" w:hAnsi="Times New Roman"/>
          <w:sz w:val="28"/>
          <w:szCs w:val="28"/>
        </w:rPr>
        <w:t>понять лучший момент для реализации таких действий с точки зрения времени, наличия ресурсов и зрелости участников, чтобы можно было разрабатывать проекты сотрудничества. На ранних этапах эксплуатации сети потребуется некоторая государственная поддержка. Постепенно, инвестиции могут стать частично государственными,</w:t>
      </w:r>
      <w:r w:rsidRPr="002C7316">
        <w:rPr>
          <w:rFonts w:ascii="Times New Roman" w:hAnsi="Times New Roman"/>
          <w:sz w:val="28"/>
          <w:szCs w:val="28"/>
          <w:lang w:val="kk-KZ"/>
        </w:rPr>
        <w:t xml:space="preserve"> либо</w:t>
      </w:r>
      <w:r w:rsidR="00A547B9">
        <w:rPr>
          <w:rFonts w:ascii="Times New Roman" w:hAnsi="Times New Roman"/>
          <w:sz w:val="28"/>
          <w:szCs w:val="28"/>
        </w:rPr>
        <w:t xml:space="preserve"> </w:t>
      </w:r>
      <w:r w:rsidRPr="002C7316">
        <w:rPr>
          <w:rFonts w:ascii="Times New Roman" w:hAnsi="Times New Roman"/>
          <w:sz w:val="28"/>
          <w:szCs w:val="28"/>
        </w:rPr>
        <w:t xml:space="preserve">частными. В долгосрочной перспективе проекты могут быть </w:t>
      </w:r>
      <w:r w:rsidRPr="002C7316">
        <w:rPr>
          <w:rFonts w:ascii="Times New Roman" w:hAnsi="Times New Roman"/>
          <w:sz w:val="28"/>
          <w:szCs w:val="28"/>
          <w:lang w:val="kk-KZ"/>
        </w:rPr>
        <w:t>финансированы за счет сре</w:t>
      </w:r>
      <w:proofErr w:type="gramStart"/>
      <w:r w:rsidRPr="002C7316">
        <w:rPr>
          <w:rFonts w:ascii="Times New Roman" w:hAnsi="Times New Roman"/>
          <w:sz w:val="28"/>
          <w:szCs w:val="28"/>
          <w:lang w:val="kk-KZ"/>
        </w:rPr>
        <w:t>дств</w:t>
      </w:r>
      <w:r w:rsidRPr="002C7316">
        <w:rPr>
          <w:rFonts w:ascii="Times New Roman" w:hAnsi="Times New Roman"/>
          <w:sz w:val="28"/>
          <w:szCs w:val="28"/>
        </w:rPr>
        <w:t xml:space="preserve"> чл</w:t>
      </w:r>
      <w:proofErr w:type="gramEnd"/>
      <w:r w:rsidRPr="002C7316">
        <w:rPr>
          <w:rFonts w:ascii="Times New Roman" w:hAnsi="Times New Roman"/>
          <w:sz w:val="28"/>
          <w:szCs w:val="28"/>
        </w:rPr>
        <w:t>ен</w:t>
      </w:r>
      <w:r w:rsidRPr="002C7316">
        <w:rPr>
          <w:rFonts w:ascii="Times New Roman" w:hAnsi="Times New Roman"/>
          <w:sz w:val="28"/>
          <w:szCs w:val="28"/>
          <w:lang w:val="kk-KZ"/>
        </w:rPr>
        <w:t>ов</w:t>
      </w:r>
      <w:r w:rsidRPr="002C7316">
        <w:rPr>
          <w:rFonts w:ascii="Times New Roman" w:hAnsi="Times New Roman"/>
          <w:sz w:val="28"/>
          <w:szCs w:val="28"/>
        </w:rPr>
        <w:t xml:space="preserve"> сети в зависимости от уровня добавленной стоимости, полученной с помощью сети сотрудничества.</w:t>
      </w:r>
    </w:p>
    <w:p w14:paraId="086E360E" w14:textId="77777777" w:rsidR="00AA51A9" w:rsidRPr="002C7316" w:rsidRDefault="00AA51A9" w:rsidP="00D7665E">
      <w:pPr>
        <w:spacing w:after="0" w:line="240" w:lineRule="auto"/>
        <w:ind w:firstLine="567"/>
        <w:jc w:val="both"/>
        <w:rPr>
          <w:rFonts w:ascii="Times New Roman" w:hAnsi="Times New Roman"/>
          <w:sz w:val="28"/>
          <w:szCs w:val="28"/>
        </w:rPr>
      </w:pPr>
      <w:r w:rsidRPr="002C7316">
        <w:rPr>
          <w:rFonts w:ascii="Times New Roman" w:hAnsi="Times New Roman"/>
          <w:sz w:val="28"/>
          <w:szCs w:val="28"/>
        </w:rPr>
        <w:t xml:space="preserve">Следует поощрять развитие проектов, которые стимулируют взаимодействие партнеров, тем самым повышая интеграцию и взаимное доверие. Люди должны знать, что это долгосрочный процесс, но он может принести пользу, например, для разработки более сложных проектов сотрудничества в будущем. Сетевой менеджер должен понимать уровень </w:t>
      </w:r>
      <w:r w:rsidRPr="002C7316">
        <w:rPr>
          <w:rFonts w:ascii="Times New Roman" w:hAnsi="Times New Roman"/>
          <w:sz w:val="28"/>
          <w:szCs w:val="28"/>
        </w:rPr>
        <w:lastRenderedPageBreak/>
        <w:t xml:space="preserve">зрелости соответствующей сети сотрудничества и разрабатывать проекты для постепенного повышения уровня сотрудничества, от минимального до абсолютного уровня доверия. Выбор правильных партнеров и адекватных проектов, а также время для конкретных проектов очень </w:t>
      </w:r>
      <w:proofErr w:type="gramStart"/>
      <w:r w:rsidRPr="002C7316">
        <w:rPr>
          <w:rFonts w:ascii="Times New Roman" w:hAnsi="Times New Roman"/>
          <w:sz w:val="28"/>
          <w:szCs w:val="28"/>
        </w:rPr>
        <w:t>важны</w:t>
      </w:r>
      <w:proofErr w:type="gramEnd"/>
      <w:r w:rsidRPr="002C7316">
        <w:rPr>
          <w:rFonts w:ascii="Times New Roman" w:hAnsi="Times New Roman"/>
          <w:sz w:val="28"/>
          <w:szCs w:val="28"/>
        </w:rPr>
        <w:t xml:space="preserve"> для сетевого менеджера. Помимо этого, органы государственной власти несут ответственность за повышение уровня социального капитала в регионе посредством предоставления инвестиций в образование и исследования.</w:t>
      </w:r>
    </w:p>
    <w:p w14:paraId="1605CB4B" w14:textId="77777777" w:rsidR="00E059E7" w:rsidRDefault="00AA51A9" w:rsidP="00D7665E">
      <w:pPr>
        <w:spacing w:after="0" w:line="240" w:lineRule="auto"/>
        <w:ind w:firstLine="567"/>
        <w:jc w:val="both"/>
        <w:rPr>
          <w:rFonts w:ascii="Times New Roman" w:hAnsi="Times New Roman"/>
          <w:sz w:val="28"/>
          <w:szCs w:val="28"/>
        </w:rPr>
      </w:pPr>
      <w:r w:rsidRPr="00CF6BFE">
        <w:rPr>
          <w:rFonts w:ascii="Times New Roman" w:hAnsi="Times New Roman"/>
          <w:sz w:val="28"/>
          <w:szCs w:val="28"/>
        </w:rPr>
        <w:t>Шаг 8</w:t>
      </w:r>
      <w:r w:rsidRPr="002C7316">
        <w:rPr>
          <w:rFonts w:ascii="Times New Roman" w:hAnsi="Times New Roman"/>
          <w:b/>
          <w:sz w:val="28"/>
          <w:szCs w:val="28"/>
        </w:rPr>
        <w:t xml:space="preserve">. </w:t>
      </w:r>
      <w:r w:rsidRPr="00E664F6">
        <w:rPr>
          <w:rFonts w:ascii="Times New Roman" w:hAnsi="Times New Roman"/>
          <w:sz w:val="28"/>
          <w:szCs w:val="28"/>
        </w:rPr>
        <w:t>Оценка и измерение эффективности.</w:t>
      </w:r>
      <w:r w:rsidRPr="002C7316">
        <w:rPr>
          <w:rFonts w:ascii="Times New Roman" w:hAnsi="Times New Roman"/>
          <w:sz w:val="28"/>
          <w:szCs w:val="28"/>
        </w:rPr>
        <w:t xml:space="preserve"> Важен процесс оценки и измерения эффективности совместных действий, чтобы дать стратегическую обратную связь для управления сетью. </w:t>
      </w:r>
      <w:r w:rsidR="000C4981" w:rsidRPr="000C4981">
        <w:rPr>
          <w:rFonts w:ascii="Times New Roman" w:hAnsi="Times New Roman"/>
          <w:sz w:val="28"/>
          <w:szCs w:val="28"/>
        </w:rPr>
        <w:t>При оценке необходимо учитывать сложность процесса сотрудничества и разнообразие мотиваций, обоснований, де</w:t>
      </w:r>
      <w:r w:rsidR="000C4981">
        <w:rPr>
          <w:rFonts w:ascii="Times New Roman" w:hAnsi="Times New Roman"/>
          <w:sz w:val="28"/>
          <w:szCs w:val="28"/>
        </w:rPr>
        <w:t>йствий, результатов</w:t>
      </w:r>
      <w:r w:rsidR="00705B44">
        <w:rPr>
          <w:rFonts w:ascii="Times New Roman" w:hAnsi="Times New Roman"/>
          <w:sz w:val="28"/>
          <w:szCs w:val="28"/>
        </w:rPr>
        <w:t xml:space="preserve"> и эффекта</w:t>
      </w:r>
      <w:r w:rsidR="000C4981" w:rsidRPr="000C4981">
        <w:rPr>
          <w:rFonts w:ascii="Times New Roman" w:hAnsi="Times New Roman"/>
          <w:sz w:val="28"/>
          <w:szCs w:val="28"/>
        </w:rPr>
        <w:t>, которы</w:t>
      </w:r>
      <w:r w:rsidR="000C4981">
        <w:rPr>
          <w:rFonts w:ascii="Times New Roman" w:hAnsi="Times New Roman"/>
          <w:sz w:val="28"/>
          <w:szCs w:val="28"/>
        </w:rPr>
        <w:t>й можно получить</w:t>
      </w:r>
      <w:r w:rsidR="000C4981" w:rsidRPr="000C4981">
        <w:rPr>
          <w:rFonts w:ascii="Times New Roman" w:hAnsi="Times New Roman"/>
          <w:sz w:val="28"/>
          <w:szCs w:val="28"/>
        </w:rPr>
        <w:t>. Следует свести к минимуму тенденцию к сосредоточению внимания на поддающихся количественной оценке результатах и сосредоточить внимание на поведенческих изменениях, вызванных процессом сотрудничества, и полученных нематериальных результатах. Непредвиденные результаты сотрудничества также могут быть более значительными, чем предполагалось вначале. Также важно оценить, была ли достигнута мотивация участников, хотя с такими подходами следует проявлять осторожность, поскольку респонденты часто склонны давать ответы, которые, по их мнению, ожидаются от руководителей программ - в ожидании дальнейшего финансирования</w:t>
      </w:r>
      <w:r w:rsidR="00EA4DAF">
        <w:rPr>
          <w:rFonts w:ascii="Times New Roman" w:hAnsi="Times New Roman"/>
          <w:sz w:val="28"/>
          <w:szCs w:val="28"/>
        </w:rPr>
        <w:t>.</w:t>
      </w:r>
    </w:p>
    <w:p w14:paraId="071C71C2" w14:textId="74FC7319" w:rsidR="00AA51A9" w:rsidRPr="002C7316" w:rsidRDefault="00E059E7" w:rsidP="00D7665E">
      <w:pPr>
        <w:spacing w:after="0" w:line="240" w:lineRule="auto"/>
        <w:ind w:firstLine="567"/>
        <w:jc w:val="both"/>
        <w:rPr>
          <w:rFonts w:ascii="Times New Roman" w:hAnsi="Times New Roman"/>
          <w:sz w:val="28"/>
          <w:szCs w:val="28"/>
        </w:rPr>
      </w:pPr>
      <w:r>
        <w:rPr>
          <w:rFonts w:ascii="Times New Roman" w:hAnsi="Times New Roman"/>
          <w:sz w:val="28"/>
          <w:szCs w:val="28"/>
        </w:rPr>
        <w:t>На основании вышеизложенного</w:t>
      </w:r>
      <w:r w:rsidR="00AA51A9" w:rsidRPr="002C7316">
        <w:rPr>
          <w:rFonts w:ascii="Times New Roman" w:hAnsi="Times New Roman"/>
          <w:sz w:val="28"/>
          <w:szCs w:val="28"/>
        </w:rPr>
        <w:t>, настоятельно рекомендуется внедрение системы измерения производительности для управления кооперационной сетью в целом. Модель сбалансированной системы показателей может быть полезным инструментом, помогающим менеджеру в этом процессе управления эффективностью. Перспективы сбалансированной системы показателей для региональных кластеров и сетей сотрудничества могут быть следующими: экономические, социальные и экологические; индивидуальные показатели фирм; социальный капитал; или перспектива коллективной эффективности. Поэтому показатели эффективности следует прогнозировать с учетом таких перспектив, а данные следует систематически собирать, чтобы получить достаточно информации о том, как кластер достигает своих стратегических целей.</w:t>
      </w:r>
      <w:r w:rsidR="00AA51A9">
        <w:rPr>
          <w:rFonts w:ascii="Times New Roman" w:hAnsi="Times New Roman"/>
          <w:sz w:val="28"/>
          <w:szCs w:val="28"/>
        </w:rPr>
        <w:t xml:space="preserve"> При этом, в качестве </w:t>
      </w:r>
      <w:r w:rsidR="00AA51A9" w:rsidRPr="00A1755D">
        <w:rPr>
          <w:rFonts w:ascii="Times New Roman" w:hAnsi="Times New Roman"/>
          <w:sz w:val="28"/>
          <w:szCs w:val="28"/>
        </w:rPr>
        <w:t>мониторинга и объективной оценки сети сотрудниче</w:t>
      </w:r>
      <w:r w:rsidR="00CF43C7">
        <w:rPr>
          <w:rFonts w:ascii="Times New Roman" w:hAnsi="Times New Roman"/>
          <w:sz w:val="28"/>
          <w:szCs w:val="28"/>
        </w:rPr>
        <w:t xml:space="preserve">ства и кластерной инициативы, </w:t>
      </w:r>
      <w:r w:rsidR="00AA51A9" w:rsidRPr="00A1755D">
        <w:rPr>
          <w:rFonts w:ascii="Times New Roman" w:hAnsi="Times New Roman"/>
          <w:sz w:val="28"/>
          <w:szCs w:val="28"/>
        </w:rPr>
        <w:t>следовательно</w:t>
      </w:r>
      <w:r w:rsidR="00773ED4">
        <w:rPr>
          <w:rFonts w:ascii="Times New Roman" w:hAnsi="Times New Roman"/>
          <w:sz w:val="28"/>
          <w:szCs w:val="28"/>
        </w:rPr>
        <w:t>,</w:t>
      </w:r>
      <w:r w:rsidR="00AA51A9" w:rsidRPr="00A1755D">
        <w:rPr>
          <w:rFonts w:ascii="Times New Roman" w:hAnsi="Times New Roman"/>
          <w:sz w:val="28"/>
          <w:szCs w:val="28"/>
        </w:rPr>
        <w:t xml:space="preserve"> осуществлять </w:t>
      </w:r>
      <w:r w:rsidR="00AA51A9" w:rsidRPr="00A1755D">
        <w:rPr>
          <w:rFonts w:ascii="Times New Roman" w:hAnsi="Times New Roman"/>
          <w:sz w:val="28"/>
          <w:szCs w:val="28"/>
          <w:lang w:val="kk-KZ"/>
        </w:rPr>
        <w:t>оценку эффективности функционирования системы управления наукоемкими производствами на основе полученных результатов эмпирического исследования главы 2 и внесение корректировок в действующие государственные программы в разрезе регионов.</w:t>
      </w:r>
    </w:p>
    <w:p w14:paraId="66465AED" w14:textId="5B1D8E0E" w:rsidR="00C55C33" w:rsidRDefault="00AA51A9" w:rsidP="00C05339">
      <w:pPr>
        <w:tabs>
          <w:tab w:val="left" w:pos="567"/>
        </w:tabs>
        <w:spacing w:after="0" w:line="240" w:lineRule="auto"/>
        <w:jc w:val="both"/>
        <w:rPr>
          <w:rFonts w:ascii="Times New Roman" w:hAnsi="Times New Roman"/>
          <w:sz w:val="28"/>
          <w:szCs w:val="28"/>
        </w:rPr>
      </w:pPr>
      <w:r w:rsidRPr="002C7316">
        <w:rPr>
          <w:rFonts w:cs="Times-Roman"/>
          <w:sz w:val="28"/>
          <w:szCs w:val="28"/>
        </w:rPr>
        <w:tab/>
      </w:r>
      <w:r w:rsidRPr="002C7316">
        <w:rPr>
          <w:rFonts w:ascii="Times New Roman" w:hAnsi="Times New Roman"/>
          <w:sz w:val="28"/>
          <w:szCs w:val="28"/>
        </w:rPr>
        <w:t>Таким образом, предложенный алгоритм построения системы управления наукоемкими производствами позволит минимизировать факторы, препятствующие развитию наукоемких производств и устранит</w:t>
      </w:r>
      <w:r w:rsidR="009271FC">
        <w:rPr>
          <w:rFonts w:ascii="Times New Roman" w:hAnsi="Times New Roman"/>
          <w:sz w:val="28"/>
          <w:szCs w:val="28"/>
        </w:rPr>
        <w:t>ь недостатки системы управления, а также увеличить</w:t>
      </w:r>
      <w:r w:rsidR="009271FC" w:rsidRPr="009271FC">
        <w:rPr>
          <w:rFonts w:ascii="Times New Roman" w:hAnsi="Times New Roman"/>
          <w:sz w:val="28"/>
          <w:szCs w:val="28"/>
        </w:rPr>
        <w:t xml:space="preserve"> возможность извлечения оптимальной ценности из цифровых технологий</w:t>
      </w:r>
      <w:r w:rsidR="009B73A9">
        <w:rPr>
          <w:rFonts w:ascii="Times New Roman" w:hAnsi="Times New Roman"/>
          <w:sz w:val="28"/>
          <w:szCs w:val="28"/>
        </w:rPr>
        <w:t xml:space="preserve"> и сделает </w:t>
      </w:r>
      <w:r w:rsidR="009B73A9" w:rsidRPr="009B73A9">
        <w:rPr>
          <w:rFonts w:ascii="Times New Roman" w:hAnsi="Times New Roman"/>
          <w:sz w:val="28"/>
          <w:szCs w:val="28"/>
        </w:rPr>
        <w:t>культуру общества от</w:t>
      </w:r>
      <w:r w:rsidR="00C05339">
        <w:rPr>
          <w:rFonts w:ascii="Times New Roman" w:hAnsi="Times New Roman"/>
          <w:sz w:val="28"/>
          <w:szCs w:val="28"/>
        </w:rPr>
        <w:t>крытой к изменениям и инноваци</w:t>
      </w:r>
      <w:r w:rsidR="00C55C33">
        <w:rPr>
          <w:rFonts w:ascii="Times New Roman" w:hAnsi="Times New Roman"/>
          <w:sz w:val="28"/>
          <w:szCs w:val="28"/>
        </w:rPr>
        <w:t>.</w:t>
      </w:r>
      <w:r w:rsidR="00E059E7">
        <w:rPr>
          <w:rFonts w:ascii="Times New Roman" w:hAnsi="Times New Roman"/>
          <w:sz w:val="28"/>
          <w:szCs w:val="28"/>
        </w:rPr>
        <w:t xml:space="preserve"> Реализация </w:t>
      </w:r>
      <w:r w:rsidR="00E059E7" w:rsidRPr="002C7316">
        <w:rPr>
          <w:rFonts w:ascii="Times New Roman" w:hAnsi="Times New Roman"/>
          <w:sz w:val="28"/>
          <w:szCs w:val="28"/>
        </w:rPr>
        <w:t xml:space="preserve">алгоритм построения системы управления </w:t>
      </w:r>
      <w:r w:rsidR="00E059E7" w:rsidRPr="002C7316">
        <w:rPr>
          <w:rFonts w:ascii="Times New Roman" w:hAnsi="Times New Roman"/>
          <w:sz w:val="28"/>
          <w:szCs w:val="28"/>
        </w:rPr>
        <w:lastRenderedPageBreak/>
        <w:t>наукоемкими производствами</w:t>
      </w:r>
      <w:r w:rsidR="00E059E7">
        <w:rPr>
          <w:rFonts w:ascii="Times New Roman" w:hAnsi="Times New Roman"/>
          <w:sz w:val="28"/>
          <w:szCs w:val="28"/>
        </w:rPr>
        <w:t xml:space="preserve"> также увеличит охват цифровизации и усилит кластерную политику государства.</w:t>
      </w:r>
      <w:r w:rsidR="00DF166F">
        <w:rPr>
          <w:rFonts w:ascii="Times New Roman" w:hAnsi="Times New Roman"/>
          <w:sz w:val="28"/>
          <w:szCs w:val="28"/>
        </w:rPr>
        <w:t xml:space="preserve"> </w:t>
      </w:r>
    </w:p>
    <w:p w14:paraId="17DF9178" w14:textId="02817257" w:rsidR="00DF166F" w:rsidRPr="00B11797" w:rsidRDefault="00DF166F" w:rsidP="00C05339">
      <w:pPr>
        <w:tabs>
          <w:tab w:val="left" w:pos="567"/>
        </w:tabs>
        <w:spacing w:after="0" w:line="240" w:lineRule="auto"/>
        <w:jc w:val="both"/>
        <w:rPr>
          <w:rFonts w:ascii="Times New Roman" w:hAnsi="Times New Roman"/>
          <w:sz w:val="28"/>
          <w:szCs w:val="28"/>
        </w:rPr>
      </w:pPr>
      <w:r>
        <w:rPr>
          <w:rFonts w:ascii="Times New Roman" w:hAnsi="Times New Roman"/>
          <w:sz w:val="28"/>
          <w:szCs w:val="28"/>
        </w:rPr>
        <w:tab/>
        <w:t>Резюмируя вышесказанное, можно заключить, что разработка цифровых платформ позволит улучшить прозрачность в формировании сети сотрудничества, сократит диспропорцию среди регионов, и обеспечит проведение мониторинга действующей программы НИОКР.</w:t>
      </w:r>
      <w:r w:rsidR="007A5D45">
        <w:rPr>
          <w:rFonts w:ascii="Times New Roman" w:hAnsi="Times New Roman"/>
          <w:sz w:val="28"/>
          <w:szCs w:val="28"/>
        </w:rPr>
        <w:t xml:space="preserve"> Предложенная схема системы управления наукоемкими произво</w:t>
      </w:r>
      <w:r w:rsidR="008F62F8">
        <w:rPr>
          <w:rFonts w:ascii="Times New Roman" w:hAnsi="Times New Roman"/>
          <w:sz w:val="28"/>
          <w:szCs w:val="28"/>
        </w:rPr>
        <w:t>дствами на макр</w:t>
      </w:r>
      <w:proofErr w:type="gramStart"/>
      <w:r w:rsidR="008F62F8">
        <w:rPr>
          <w:rFonts w:ascii="Times New Roman" w:hAnsi="Times New Roman"/>
          <w:sz w:val="28"/>
          <w:szCs w:val="28"/>
        </w:rPr>
        <w:t>о</w:t>
      </w:r>
      <w:r w:rsidR="00F72577">
        <w:rPr>
          <w:rFonts w:ascii="Times New Roman" w:hAnsi="Times New Roman"/>
          <w:sz w:val="28"/>
          <w:szCs w:val="28"/>
        </w:rPr>
        <w:t>-</w:t>
      </w:r>
      <w:proofErr w:type="gramEnd"/>
      <w:r w:rsidR="00F72577">
        <w:rPr>
          <w:rFonts w:ascii="Times New Roman" w:hAnsi="Times New Roman"/>
          <w:sz w:val="28"/>
          <w:szCs w:val="28"/>
        </w:rPr>
        <w:t xml:space="preserve"> и микро</w:t>
      </w:r>
      <w:r w:rsidR="008F62F8">
        <w:rPr>
          <w:rFonts w:ascii="Times New Roman" w:hAnsi="Times New Roman"/>
          <w:sz w:val="28"/>
          <w:szCs w:val="28"/>
        </w:rPr>
        <w:t>уровне</w:t>
      </w:r>
      <w:r w:rsidR="007A5D45">
        <w:rPr>
          <w:rFonts w:ascii="Times New Roman" w:hAnsi="Times New Roman"/>
          <w:sz w:val="28"/>
          <w:szCs w:val="28"/>
        </w:rPr>
        <w:t xml:space="preserve"> включает оценку эффективности реализуемых государственных мер и отдельно деятельности наукоемких предприятий, что обеспечит гибкость корректировки стратегии государства исходя из потребностей рынка и глобальных вызовов мира. </w:t>
      </w:r>
    </w:p>
    <w:p w14:paraId="3173C9C5" w14:textId="77777777" w:rsidR="00E059E7" w:rsidRDefault="00E059E7" w:rsidP="00C05339">
      <w:pPr>
        <w:tabs>
          <w:tab w:val="left" w:pos="567"/>
        </w:tabs>
        <w:spacing w:after="0" w:line="240" w:lineRule="auto"/>
        <w:jc w:val="both"/>
        <w:rPr>
          <w:rFonts w:ascii="Times New Roman" w:hAnsi="Times New Roman"/>
          <w:sz w:val="28"/>
          <w:szCs w:val="28"/>
        </w:rPr>
      </w:pPr>
    </w:p>
    <w:p w14:paraId="762BDF24" w14:textId="77777777" w:rsidR="00B909D0" w:rsidRDefault="00B909D0" w:rsidP="00C05339">
      <w:pPr>
        <w:tabs>
          <w:tab w:val="left" w:pos="567"/>
        </w:tabs>
        <w:spacing w:after="0" w:line="240" w:lineRule="auto"/>
        <w:jc w:val="both"/>
        <w:rPr>
          <w:rFonts w:ascii="Times New Roman" w:hAnsi="Times New Roman"/>
          <w:sz w:val="28"/>
          <w:szCs w:val="28"/>
        </w:rPr>
      </w:pPr>
    </w:p>
    <w:p w14:paraId="0C1C6A4F" w14:textId="77777777" w:rsidR="00B909D0" w:rsidRDefault="00B909D0" w:rsidP="00C05339">
      <w:pPr>
        <w:tabs>
          <w:tab w:val="left" w:pos="567"/>
        </w:tabs>
        <w:spacing w:after="0" w:line="240" w:lineRule="auto"/>
        <w:jc w:val="both"/>
        <w:rPr>
          <w:rFonts w:ascii="Times New Roman" w:hAnsi="Times New Roman"/>
          <w:sz w:val="28"/>
          <w:szCs w:val="28"/>
        </w:rPr>
      </w:pPr>
    </w:p>
    <w:p w14:paraId="39270056" w14:textId="77777777" w:rsidR="00B909D0" w:rsidRDefault="00B909D0" w:rsidP="00C05339">
      <w:pPr>
        <w:tabs>
          <w:tab w:val="left" w:pos="567"/>
        </w:tabs>
        <w:spacing w:after="0" w:line="240" w:lineRule="auto"/>
        <w:jc w:val="both"/>
        <w:rPr>
          <w:rFonts w:ascii="Times New Roman" w:hAnsi="Times New Roman"/>
          <w:sz w:val="28"/>
          <w:szCs w:val="28"/>
        </w:rPr>
      </w:pPr>
    </w:p>
    <w:p w14:paraId="2844C074" w14:textId="77777777" w:rsidR="00B909D0" w:rsidRDefault="00B909D0" w:rsidP="00C05339">
      <w:pPr>
        <w:tabs>
          <w:tab w:val="left" w:pos="567"/>
        </w:tabs>
        <w:spacing w:after="0" w:line="240" w:lineRule="auto"/>
        <w:jc w:val="both"/>
        <w:rPr>
          <w:rFonts w:ascii="Times New Roman" w:hAnsi="Times New Roman"/>
          <w:sz w:val="28"/>
          <w:szCs w:val="28"/>
        </w:rPr>
      </w:pPr>
    </w:p>
    <w:p w14:paraId="7097FA7A" w14:textId="77777777" w:rsidR="00B909D0" w:rsidRDefault="00B909D0" w:rsidP="00C05339">
      <w:pPr>
        <w:tabs>
          <w:tab w:val="left" w:pos="567"/>
        </w:tabs>
        <w:spacing w:after="0" w:line="240" w:lineRule="auto"/>
        <w:jc w:val="both"/>
        <w:rPr>
          <w:rFonts w:ascii="Times New Roman" w:hAnsi="Times New Roman"/>
          <w:sz w:val="28"/>
          <w:szCs w:val="28"/>
        </w:rPr>
      </w:pPr>
    </w:p>
    <w:p w14:paraId="11712072" w14:textId="77777777" w:rsidR="00B909D0" w:rsidRDefault="00B909D0" w:rsidP="00C05339">
      <w:pPr>
        <w:tabs>
          <w:tab w:val="left" w:pos="567"/>
        </w:tabs>
        <w:spacing w:after="0" w:line="240" w:lineRule="auto"/>
        <w:jc w:val="both"/>
        <w:rPr>
          <w:rFonts w:ascii="Times New Roman" w:hAnsi="Times New Roman"/>
          <w:sz w:val="28"/>
          <w:szCs w:val="28"/>
        </w:rPr>
      </w:pPr>
    </w:p>
    <w:p w14:paraId="3BF66E23" w14:textId="77777777" w:rsidR="00B909D0" w:rsidRDefault="00B909D0" w:rsidP="00C05339">
      <w:pPr>
        <w:tabs>
          <w:tab w:val="left" w:pos="567"/>
        </w:tabs>
        <w:spacing w:after="0" w:line="240" w:lineRule="auto"/>
        <w:jc w:val="both"/>
        <w:rPr>
          <w:rFonts w:ascii="Times New Roman" w:hAnsi="Times New Roman"/>
          <w:sz w:val="28"/>
          <w:szCs w:val="28"/>
        </w:rPr>
      </w:pPr>
    </w:p>
    <w:p w14:paraId="77EBFB72" w14:textId="77777777" w:rsidR="00B909D0" w:rsidRDefault="00B909D0" w:rsidP="00C05339">
      <w:pPr>
        <w:tabs>
          <w:tab w:val="left" w:pos="567"/>
        </w:tabs>
        <w:spacing w:after="0" w:line="240" w:lineRule="auto"/>
        <w:jc w:val="both"/>
        <w:rPr>
          <w:rFonts w:ascii="Times New Roman" w:hAnsi="Times New Roman"/>
          <w:sz w:val="28"/>
          <w:szCs w:val="28"/>
        </w:rPr>
      </w:pPr>
    </w:p>
    <w:p w14:paraId="331A303D" w14:textId="77777777" w:rsidR="00B909D0" w:rsidRDefault="00B909D0" w:rsidP="00C05339">
      <w:pPr>
        <w:tabs>
          <w:tab w:val="left" w:pos="567"/>
        </w:tabs>
        <w:spacing w:after="0" w:line="240" w:lineRule="auto"/>
        <w:jc w:val="both"/>
        <w:rPr>
          <w:rFonts w:ascii="Times New Roman" w:hAnsi="Times New Roman"/>
          <w:sz w:val="28"/>
          <w:szCs w:val="28"/>
        </w:rPr>
      </w:pPr>
    </w:p>
    <w:p w14:paraId="00FDE5A5" w14:textId="77777777" w:rsidR="00B909D0" w:rsidRDefault="00B909D0" w:rsidP="00C05339">
      <w:pPr>
        <w:tabs>
          <w:tab w:val="left" w:pos="567"/>
        </w:tabs>
        <w:spacing w:after="0" w:line="240" w:lineRule="auto"/>
        <w:jc w:val="both"/>
        <w:rPr>
          <w:rFonts w:ascii="Times New Roman" w:hAnsi="Times New Roman"/>
          <w:sz w:val="28"/>
          <w:szCs w:val="28"/>
        </w:rPr>
      </w:pPr>
    </w:p>
    <w:p w14:paraId="275F9713" w14:textId="77777777" w:rsidR="00B909D0" w:rsidRDefault="00B909D0" w:rsidP="00C05339">
      <w:pPr>
        <w:tabs>
          <w:tab w:val="left" w:pos="567"/>
        </w:tabs>
        <w:spacing w:after="0" w:line="240" w:lineRule="auto"/>
        <w:jc w:val="both"/>
        <w:rPr>
          <w:rFonts w:ascii="Times New Roman" w:hAnsi="Times New Roman"/>
          <w:sz w:val="28"/>
          <w:szCs w:val="28"/>
        </w:rPr>
      </w:pPr>
    </w:p>
    <w:p w14:paraId="19338D39" w14:textId="77777777" w:rsidR="00B909D0" w:rsidRDefault="00B909D0" w:rsidP="00C05339">
      <w:pPr>
        <w:tabs>
          <w:tab w:val="left" w:pos="567"/>
        </w:tabs>
        <w:spacing w:after="0" w:line="240" w:lineRule="auto"/>
        <w:jc w:val="both"/>
        <w:rPr>
          <w:rFonts w:ascii="Times New Roman" w:hAnsi="Times New Roman"/>
          <w:sz w:val="28"/>
          <w:szCs w:val="28"/>
        </w:rPr>
      </w:pPr>
    </w:p>
    <w:p w14:paraId="69BD701A" w14:textId="77777777" w:rsidR="00B909D0" w:rsidRDefault="00B909D0" w:rsidP="00C05339">
      <w:pPr>
        <w:tabs>
          <w:tab w:val="left" w:pos="567"/>
        </w:tabs>
        <w:spacing w:after="0" w:line="240" w:lineRule="auto"/>
        <w:jc w:val="both"/>
        <w:rPr>
          <w:rFonts w:ascii="Times New Roman" w:hAnsi="Times New Roman"/>
          <w:sz w:val="28"/>
          <w:szCs w:val="28"/>
        </w:rPr>
      </w:pPr>
    </w:p>
    <w:p w14:paraId="238273F8" w14:textId="77777777" w:rsidR="00B909D0" w:rsidRDefault="00B909D0" w:rsidP="00C05339">
      <w:pPr>
        <w:tabs>
          <w:tab w:val="left" w:pos="567"/>
        </w:tabs>
        <w:spacing w:after="0" w:line="240" w:lineRule="auto"/>
        <w:jc w:val="both"/>
        <w:rPr>
          <w:rFonts w:ascii="Times New Roman" w:hAnsi="Times New Roman"/>
          <w:sz w:val="28"/>
          <w:szCs w:val="28"/>
        </w:rPr>
      </w:pPr>
    </w:p>
    <w:p w14:paraId="5EA7BD25" w14:textId="77777777" w:rsidR="00B909D0" w:rsidRDefault="00B909D0" w:rsidP="00C05339">
      <w:pPr>
        <w:tabs>
          <w:tab w:val="left" w:pos="567"/>
        </w:tabs>
        <w:spacing w:after="0" w:line="240" w:lineRule="auto"/>
        <w:jc w:val="both"/>
        <w:rPr>
          <w:rFonts w:ascii="Times New Roman" w:hAnsi="Times New Roman"/>
          <w:sz w:val="28"/>
          <w:szCs w:val="28"/>
        </w:rPr>
      </w:pPr>
    </w:p>
    <w:p w14:paraId="64101C4A" w14:textId="77777777" w:rsidR="00B909D0" w:rsidRDefault="00B909D0" w:rsidP="00C05339">
      <w:pPr>
        <w:tabs>
          <w:tab w:val="left" w:pos="567"/>
        </w:tabs>
        <w:spacing w:after="0" w:line="240" w:lineRule="auto"/>
        <w:jc w:val="both"/>
        <w:rPr>
          <w:rFonts w:ascii="Times New Roman" w:hAnsi="Times New Roman"/>
          <w:sz w:val="28"/>
          <w:szCs w:val="28"/>
        </w:rPr>
      </w:pPr>
    </w:p>
    <w:p w14:paraId="591A39A5" w14:textId="77777777" w:rsidR="00B909D0" w:rsidRDefault="00B909D0" w:rsidP="00C05339">
      <w:pPr>
        <w:tabs>
          <w:tab w:val="left" w:pos="567"/>
        </w:tabs>
        <w:spacing w:after="0" w:line="240" w:lineRule="auto"/>
        <w:jc w:val="both"/>
        <w:rPr>
          <w:rFonts w:ascii="Times New Roman" w:hAnsi="Times New Roman"/>
          <w:sz w:val="28"/>
          <w:szCs w:val="28"/>
        </w:rPr>
      </w:pPr>
    </w:p>
    <w:p w14:paraId="5E2244F5" w14:textId="77777777" w:rsidR="00B909D0" w:rsidRDefault="00B909D0" w:rsidP="00C05339">
      <w:pPr>
        <w:tabs>
          <w:tab w:val="left" w:pos="567"/>
        </w:tabs>
        <w:spacing w:after="0" w:line="240" w:lineRule="auto"/>
        <w:jc w:val="both"/>
        <w:rPr>
          <w:rFonts w:ascii="Times New Roman" w:hAnsi="Times New Roman"/>
          <w:sz w:val="28"/>
          <w:szCs w:val="28"/>
        </w:rPr>
      </w:pPr>
    </w:p>
    <w:p w14:paraId="63BC58EC" w14:textId="77777777" w:rsidR="00B909D0" w:rsidRDefault="00B909D0" w:rsidP="00C05339">
      <w:pPr>
        <w:tabs>
          <w:tab w:val="left" w:pos="567"/>
        </w:tabs>
        <w:spacing w:after="0" w:line="240" w:lineRule="auto"/>
        <w:jc w:val="both"/>
        <w:rPr>
          <w:rFonts w:ascii="Times New Roman" w:hAnsi="Times New Roman"/>
          <w:sz w:val="28"/>
          <w:szCs w:val="28"/>
        </w:rPr>
      </w:pPr>
    </w:p>
    <w:p w14:paraId="4BAC417B" w14:textId="77777777" w:rsidR="00B909D0" w:rsidRDefault="00B909D0" w:rsidP="00C05339">
      <w:pPr>
        <w:tabs>
          <w:tab w:val="left" w:pos="567"/>
        </w:tabs>
        <w:spacing w:after="0" w:line="240" w:lineRule="auto"/>
        <w:jc w:val="both"/>
        <w:rPr>
          <w:rFonts w:ascii="Times New Roman" w:hAnsi="Times New Roman"/>
          <w:sz w:val="28"/>
          <w:szCs w:val="28"/>
        </w:rPr>
      </w:pPr>
    </w:p>
    <w:p w14:paraId="2A58ED2B" w14:textId="77777777" w:rsidR="00B909D0" w:rsidRDefault="00B909D0" w:rsidP="00C05339">
      <w:pPr>
        <w:tabs>
          <w:tab w:val="left" w:pos="567"/>
        </w:tabs>
        <w:spacing w:after="0" w:line="240" w:lineRule="auto"/>
        <w:jc w:val="both"/>
        <w:rPr>
          <w:rFonts w:ascii="Times New Roman" w:hAnsi="Times New Roman"/>
          <w:sz w:val="28"/>
          <w:szCs w:val="28"/>
        </w:rPr>
      </w:pPr>
    </w:p>
    <w:p w14:paraId="308F4A29" w14:textId="77777777" w:rsidR="00B909D0" w:rsidRDefault="00B909D0" w:rsidP="00C05339">
      <w:pPr>
        <w:tabs>
          <w:tab w:val="left" w:pos="567"/>
        </w:tabs>
        <w:spacing w:after="0" w:line="240" w:lineRule="auto"/>
        <w:jc w:val="both"/>
        <w:rPr>
          <w:rFonts w:ascii="Times New Roman" w:hAnsi="Times New Roman"/>
          <w:sz w:val="28"/>
          <w:szCs w:val="28"/>
        </w:rPr>
      </w:pPr>
    </w:p>
    <w:p w14:paraId="041CE1F0" w14:textId="77777777" w:rsidR="00B909D0" w:rsidRDefault="00B909D0" w:rsidP="00C05339">
      <w:pPr>
        <w:tabs>
          <w:tab w:val="left" w:pos="567"/>
        </w:tabs>
        <w:spacing w:after="0" w:line="240" w:lineRule="auto"/>
        <w:jc w:val="both"/>
        <w:rPr>
          <w:rFonts w:ascii="Times New Roman" w:hAnsi="Times New Roman"/>
          <w:sz w:val="28"/>
          <w:szCs w:val="28"/>
        </w:rPr>
      </w:pPr>
    </w:p>
    <w:p w14:paraId="63145BE6" w14:textId="77777777" w:rsidR="00B909D0" w:rsidRDefault="00B909D0" w:rsidP="00C05339">
      <w:pPr>
        <w:tabs>
          <w:tab w:val="left" w:pos="567"/>
        </w:tabs>
        <w:spacing w:after="0" w:line="240" w:lineRule="auto"/>
        <w:jc w:val="both"/>
        <w:rPr>
          <w:rFonts w:ascii="Times New Roman" w:hAnsi="Times New Roman"/>
          <w:sz w:val="28"/>
          <w:szCs w:val="28"/>
        </w:rPr>
      </w:pPr>
    </w:p>
    <w:p w14:paraId="1F166ABC" w14:textId="77777777" w:rsidR="00B909D0" w:rsidRDefault="00B909D0" w:rsidP="00C05339">
      <w:pPr>
        <w:tabs>
          <w:tab w:val="left" w:pos="567"/>
        </w:tabs>
        <w:spacing w:after="0" w:line="240" w:lineRule="auto"/>
        <w:jc w:val="both"/>
        <w:rPr>
          <w:rFonts w:ascii="Times New Roman" w:hAnsi="Times New Roman"/>
          <w:sz w:val="28"/>
          <w:szCs w:val="28"/>
        </w:rPr>
      </w:pPr>
    </w:p>
    <w:p w14:paraId="3A098284" w14:textId="77777777" w:rsidR="00B909D0" w:rsidRDefault="00B909D0" w:rsidP="00C05339">
      <w:pPr>
        <w:tabs>
          <w:tab w:val="left" w:pos="567"/>
        </w:tabs>
        <w:spacing w:after="0" w:line="240" w:lineRule="auto"/>
        <w:jc w:val="both"/>
        <w:rPr>
          <w:rFonts w:ascii="Times New Roman" w:hAnsi="Times New Roman"/>
          <w:sz w:val="28"/>
          <w:szCs w:val="28"/>
        </w:rPr>
      </w:pPr>
    </w:p>
    <w:p w14:paraId="19E0E217" w14:textId="77777777" w:rsidR="00B909D0" w:rsidRDefault="00B909D0" w:rsidP="00C05339">
      <w:pPr>
        <w:tabs>
          <w:tab w:val="left" w:pos="567"/>
        </w:tabs>
        <w:spacing w:after="0" w:line="240" w:lineRule="auto"/>
        <w:jc w:val="both"/>
        <w:rPr>
          <w:rFonts w:ascii="Times New Roman" w:hAnsi="Times New Roman"/>
          <w:sz w:val="28"/>
          <w:szCs w:val="28"/>
        </w:rPr>
      </w:pPr>
    </w:p>
    <w:p w14:paraId="634E418D" w14:textId="77777777" w:rsidR="00B909D0" w:rsidRDefault="00B909D0" w:rsidP="00C05339">
      <w:pPr>
        <w:tabs>
          <w:tab w:val="left" w:pos="567"/>
        </w:tabs>
        <w:spacing w:after="0" w:line="240" w:lineRule="auto"/>
        <w:jc w:val="both"/>
        <w:rPr>
          <w:rFonts w:ascii="Times New Roman" w:hAnsi="Times New Roman"/>
          <w:sz w:val="28"/>
          <w:szCs w:val="28"/>
        </w:rPr>
      </w:pPr>
    </w:p>
    <w:p w14:paraId="4C35BD13" w14:textId="77777777" w:rsidR="00B909D0" w:rsidRDefault="00B909D0" w:rsidP="00C05339">
      <w:pPr>
        <w:tabs>
          <w:tab w:val="left" w:pos="567"/>
        </w:tabs>
        <w:spacing w:after="0" w:line="240" w:lineRule="auto"/>
        <w:jc w:val="both"/>
        <w:rPr>
          <w:rFonts w:ascii="Times New Roman" w:hAnsi="Times New Roman"/>
          <w:sz w:val="28"/>
          <w:szCs w:val="28"/>
        </w:rPr>
      </w:pPr>
    </w:p>
    <w:p w14:paraId="44A36F99" w14:textId="77777777" w:rsidR="00B909D0" w:rsidRDefault="00B909D0" w:rsidP="00C05339">
      <w:pPr>
        <w:tabs>
          <w:tab w:val="left" w:pos="567"/>
        </w:tabs>
        <w:spacing w:after="0" w:line="240" w:lineRule="auto"/>
        <w:jc w:val="both"/>
        <w:rPr>
          <w:rFonts w:ascii="Times New Roman" w:hAnsi="Times New Roman"/>
          <w:sz w:val="28"/>
          <w:szCs w:val="28"/>
        </w:rPr>
      </w:pPr>
    </w:p>
    <w:p w14:paraId="4CFD176C" w14:textId="77777777" w:rsidR="00B909D0" w:rsidRDefault="00B909D0" w:rsidP="00C05339">
      <w:pPr>
        <w:tabs>
          <w:tab w:val="left" w:pos="567"/>
        </w:tabs>
        <w:spacing w:after="0" w:line="240" w:lineRule="auto"/>
        <w:jc w:val="both"/>
        <w:rPr>
          <w:rFonts w:ascii="Times New Roman" w:hAnsi="Times New Roman"/>
          <w:sz w:val="28"/>
          <w:szCs w:val="28"/>
        </w:rPr>
      </w:pPr>
    </w:p>
    <w:p w14:paraId="24787815" w14:textId="77777777" w:rsidR="00B909D0" w:rsidRPr="00C05339" w:rsidRDefault="00B909D0" w:rsidP="00C05339">
      <w:pPr>
        <w:tabs>
          <w:tab w:val="left" w:pos="567"/>
        </w:tabs>
        <w:spacing w:after="0" w:line="240" w:lineRule="auto"/>
        <w:jc w:val="both"/>
        <w:rPr>
          <w:rFonts w:ascii="Times New Roman" w:hAnsi="Times New Roman"/>
          <w:sz w:val="28"/>
          <w:szCs w:val="28"/>
        </w:rPr>
      </w:pPr>
    </w:p>
    <w:p w14:paraId="75257368" w14:textId="77777777" w:rsidR="00416EFE" w:rsidRPr="009C1AB2" w:rsidRDefault="00F32E1D" w:rsidP="009C1AB2">
      <w:pPr>
        <w:pStyle w:val="14"/>
        <w:spacing w:before="0"/>
      </w:pPr>
      <w:bookmarkStart w:id="25" w:name="_Toc101823716"/>
      <w:r w:rsidRPr="009C1AB2">
        <w:lastRenderedPageBreak/>
        <w:t>ЗАКЛЮЧЕНИЕ</w:t>
      </w:r>
      <w:bookmarkEnd w:id="25"/>
    </w:p>
    <w:p w14:paraId="38C95F15" w14:textId="77777777" w:rsidR="004E0EC8" w:rsidRPr="00F32E1D" w:rsidRDefault="004E0EC8" w:rsidP="009C1AB2">
      <w:pPr>
        <w:pStyle w:val="a4"/>
        <w:spacing w:after="0" w:line="240" w:lineRule="auto"/>
        <w:ind w:left="375"/>
        <w:jc w:val="center"/>
        <w:rPr>
          <w:rFonts w:ascii="Times New Roman" w:hAnsi="Times New Roman" w:cs="Times New Roman"/>
          <w:b/>
          <w:sz w:val="28"/>
          <w:szCs w:val="28"/>
        </w:rPr>
      </w:pPr>
    </w:p>
    <w:p w14:paraId="20517DAD" w14:textId="77777777" w:rsidR="00DF3869" w:rsidRPr="008C05C1" w:rsidRDefault="00DF3869" w:rsidP="00D7665E">
      <w:pPr>
        <w:autoSpaceDE w:val="0"/>
        <w:autoSpaceDN w:val="0"/>
        <w:adjustRightInd w:val="0"/>
        <w:spacing w:after="0" w:line="240" w:lineRule="auto"/>
        <w:ind w:firstLine="567"/>
        <w:jc w:val="both"/>
        <w:rPr>
          <w:rFonts w:ascii="Times New Roman" w:hAnsi="Times New Roman"/>
          <w:sz w:val="28"/>
          <w:szCs w:val="28"/>
          <w:lang w:val="kk-KZ"/>
        </w:rPr>
      </w:pPr>
      <w:r w:rsidRPr="008C05C1">
        <w:rPr>
          <w:rFonts w:ascii="Times New Roman" w:hAnsi="Times New Roman"/>
          <w:sz w:val="28"/>
          <w:szCs w:val="28"/>
          <w:lang w:val="kk-KZ"/>
        </w:rPr>
        <w:t>В соответствии с целями и задачами, поставленными перед диссертационным исследованием, приведены краткие выводы по результатам исследования:</w:t>
      </w:r>
    </w:p>
    <w:p w14:paraId="714F0F8A" w14:textId="1B2450A8" w:rsidR="00DF3869" w:rsidRPr="008C05C1" w:rsidRDefault="00DF3869" w:rsidP="007E4FD0">
      <w:pPr>
        <w:pStyle w:val="a4"/>
        <w:numPr>
          <w:ilvl w:val="0"/>
          <w:numId w:val="5"/>
        </w:numPr>
        <w:tabs>
          <w:tab w:val="left" w:pos="993"/>
        </w:tabs>
        <w:spacing w:after="0" w:line="240" w:lineRule="auto"/>
        <w:ind w:left="0" w:firstLine="567"/>
        <w:jc w:val="both"/>
        <w:rPr>
          <w:rFonts w:ascii="Times New Roman" w:hAnsi="Times New Roman"/>
          <w:sz w:val="28"/>
          <w:szCs w:val="28"/>
        </w:rPr>
      </w:pPr>
      <w:r w:rsidRPr="008C05C1">
        <w:rPr>
          <w:rFonts w:ascii="Times New Roman" w:hAnsi="Times New Roman"/>
          <w:sz w:val="28"/>
          <w:szCs w:val="28"/>
        </w:rPr>
        <w:t xml:space="preserve">Концепция управления наукоемкими производствами развивалась по мере признания роли знаний и технологий в экономическом росте, и </w:t>
      </w:r>
      <w:r w:rsidR="00FC7165">
        <w:rPr>
          <w:rFonts w:ascii="Times New Roman" w:hAnsi="Times New Roman"/>
          <w:sz w:val="28"/>
          <w:szCs w:val="28"/>
        </w:rPr>
        <w:t xml:space="preserve">усилением </w:t>
      </w:r>
      <w:r w:rsidR="00FC7165" w:rsidRPr="00B17788">
        <w:rPr>
          <w:rFonts w:ascii="Times New Roman" w:hAnsi="Times New Roman"/>
          <w:sz w:val="28"/>
          <w:szCs w:val="28"/>
        </w:rPr>
        <w:t>роли интеллектуальных возможностей</w:t>
      </w:r>
      <w:r w:rsidRPr="00B17788">
        <w:rPr>
          <w:rFonts w:ascii="Times New Roman" w:hAnsi="Times New Roman"/>
          <w:sz w:val="28"/>
          <w:szCs w:val="28"/>
        </w:rPr>
        <w:t xml:space="preserve"> на всех этапах производственного процесса, начиная с лаборатории НИОКР, заканчивая производственным цехом и взаимодействием с клиентами</w:t>
      </w:r>
      <w:r w:rsidRPr="008C05C1">
        <w:rPr>
          <w:rFonts w:ascii="Times New Roman" w:hAnsi="Times New Roman"/>
          <w:sz w:val="28"/>
          <w:szCs w:val="28"/>
        </w:rPr>
        <w:t xml:space="preserve">. </w:t>
      </w:r>
      <w:r w:rsidRPr="008C05C1">
        <w:rPr>
          <w:rFonts w:ascii="Times New Roman" w:hAnsi="Times New Roman"/>
          <w:sz w:val="28"/>
          <w:szCs w:val="28"/>
          <w:lang w:val="kk-KZ"/>
        </w:rPr>
        <w:t>При этом</w:t>
      </w:r>
      <w:r w:rsidRPr="008C05C1">
        <w:rPr>
          <w:rFonts w:ascii="Times New Roman" w:hAnsi="Times New Roman"/>
          <w:sz w:val="28"/>
          <w:szCs w:val="28"/>
        </w:rPr>
        <w:t xml:space="preserve">, </w:t>
      </w:r>
      <w:r w:rsidRPr="008C05C1">
        <w:rPr>
          <w:rFonts w:ascii="Times New Roman" w:eastAsia="Times New Roman" w:hAnsi="Times New Roman"/>
          <w:color w:val="000000"/>
          <w:spacing w:val="-1"/>
          <w:sz w:val="28"/>
          <w:szCs w:val="28"/>
        </w:rPr>
        <w:t xml:space="preserve">технико-экономические изменения связаны с пятой волной Кондратьева, а текущая волна считается 6-й волной Кондратьева и основана на возобновляемых источниках энергии, интеллектуальных сетях, облачных вычислениях, индустрии 4.0, экосистемой с перспективой инноваций, что требует инвестиции в здравоохранение и сохранения окружающей среды. </w:t>
      </w:r>
      <w:proofErr w:type="gramStart"/>
      <w:r w:rsidRPr="008C05C1">
        <w:rPr>
          <w:rFonts w:ascii="Times New Roman" w:eastAsia="Times New Roman" w:hAnsi="Times New Roman"/>
          <w:color w:val="000000"/>
          <w:spacing w:val="-1"/>
          <w:sz w:val="28"/>
          <w:szCs w:val="28"/>
        </w:rPr>
        <w:t>Кроме то</w:t>
      </w:r>
      <w:r w:rsidR="00813707">
        <w:rPr>
          <w:rFonts w:ascii="Times New Roman" w:eastAsia="Times New Roman" w:hAnsi="Times New Roman"/>
          <w:color w:val="000000"/>
          <w:spacing w:val="-1"/>
          <w:sz w:val="28"/>
          <w:szCs w:val="28"/>
        </w:rPr>
        <w:t>го, зарубежными учеными описывается трансформация</w:t>
      </w:r>
      <w:r w:rsidRPr="008C05C1">
        <w:rPr>
          <w:rFonts w:ascii="Times New Roman" w:eastAsia="Times New Roman" w:hAnsi="Times New Roman"/>
          <w:color w:val="000000"/>
          <w:spacing w:val="-1"/>
          <w:sz w:val="28"/>
          <w:szCs w:val="28"/>
        </w:rPr>
        <w:t xml:space="preserve"> человеческих действий по мере перехода от материального к наук</w:t>
      </w:r>
      <w:r w:rsidR="00813707">
        <w:rPr>
          <w:rFonts w:ascii="Times New Roman" w:eastAsia="Times New Roman" w:hAnsi="Times New Roman"/>
          <w:color w:val="000000"/>
          <w:spacing w:val="-1"/>
          <w:sz w:val="28"/>
          <w:szCs w:val="28"/>
        </w:rPr>
        <w:t>оемкому производству, выраженному</w:t>
      </w:r>
      <w:r w:rsidRPr="008C05C1">
        <w:rPr>
          <w:rFonts w:ascii="Times New Roman" w:eastAsia="Times New Roman" w:hAnsi="Times New Roman"/>
          <w:color w:val="000000"/>
          <w:spacing w:val="-1"/>
          <w:sz w:val="28"/>
          <w:szCs w:val="28"/>
        </w:rPr>
        <w:t xml:space="preserve"> в виде культуры инноваций.</w:t>
      </w:r>
      <w:proofErr w:type="gramEnd"/>
      <w:r w:rsidRPr="008C05C1">
        <w:rPr>
          <w:rFonts w:ascii="Times New Roman" w:eastAsia="Times New Roman" w:hAnsi="Times New Roman"/>
          <w:color w:val="000000"/>
          <w:spacing w:val="-1"/>
          <w:sz w:val="28"/>
          <w:szCs w:val="28"/>
        </w:rPr>
        <w:t xml:space="preserve"> Таким </w:t>
      </w:r>
      <w:r w:rsidR="00813707">
        <w:rPr>
          <w:rFonts w:ascii="Times New Roman" w:eastAsia="Times New Roman" w:hAnsi="Times New Roman"/>
          <w:color w:val="000000"/>
          <w:spacing w:val="-1"/>
          <w:sz w:val="28"/>
          <w:szCs w:val="28"/>
        </w:rPr>
        <w:t>образом, приведена модель макро</w:t>
      </w:r>
      <w:r w:rsidRPr="008C05C1">
        <w:rPr>
          <w:rFonts w:ascii="Times New Roman" w:eastAsia="Times New Roman" w:hAnsi="Times New Roman"/>
          <w:color w:val="000000"/>
          <w:spacing w:val="-1"/>
          <w:sz w:val="28"/>
          <w:szCs w:val="28"/>
        </w:rPr>
        <w:t>перспективы формирования системы управления наукоемкими производствами, которая состоит из факторов экономики, основанной на знаниях (человеческий капитал, инвестиции НИОКР и развитие ИКТ, создание знаний, культура инноваций), а также</w:t>
      </w:r>
      <w:r w:rsidRPr="008C05C1">
        <w:rPr>
          <w:rFonts w:ascii="Times New Roman" w:hAnsi="Times New Roman"/>
          <w:sz w:val="28"/>
          <w:szCs w:val="28"/>
        </w:rPr>
        <w:t xml:space="preserve"> </w:t>
      </w:r>
      <w:r w:rsidRPr="008C05C1">
        <w:rPr>
          <w:rFonts w:ascii="Times New Roman" w:eastAsia="Times New Roman" w:hAnsi="Times New Roman"/>
          <w:color w:val="000000"/>
          <w:spacing w:val="-1"/>
          <w:sz w:val="28"/>
          <w:szCs w:val="28"/>
        </w:rPr>
        <w:t xml:space="preserve">сохранение окружающей среды и </w:t>
      </w:r>
      <w:r>
        <w:rPr>
          <w:rFonts w:ascii="Times New Roman" w:eastAsia="Times New Roman" w:hAnsi="Times New Roman"/>
          <w:color w:val="000000"/>
          <w:spacing w:val="-1"/>
          <w:sz w:val="28"/>
          <w:szCs w:val="28"/>
        </w:rPr>
        <w:t xml:space="preserve">отраслевой </w:t>
      </w:r>
      <w:r w:rsidRPr="008C05C1">
        <w:rPr>
          <w:rFonts w:ascii="Times New Roman" w:eastAsia="Times New Roman" w:hAnsi="Times New Roman"/>
          <w:color w:val="000000"/>
          <w:spacing w:val="-1"/>
          <w:sz w:val="28"/>
          <w:szCs w:val="28"/>
        </w:rPr>
        <w:t>специфики.</w:t>
      </w:r>
    </w:p>
    <w:p w14:paraId="01141C18" w14:textId="433354F5" w:rsidR="00DF3869" w:rsidRPr="007157A8" w:rsidRDefault="00DF3869" w:rsidP="007157A8">
      <w:pPr>
        <w:pStyle w:val="a4"/>
        <w:spacing w:after="0" w:line="240" w:lineRule="auto"/>
        <w:ind w:left="0" w:firstLine="567"/>
        <w:jc w:val="both"/>
        <w:rPr>
          <w:rFonts w:ascii="Times New Roman" w:hAnsi="Times New Roman"/>
          <w:sz w:val="28"/>
          <w:szCs w:val="28"/>
        </w:rPr>
      </w:pPr>
      <w:r w:rsidRPr="008C05C1">
        <w:rPr>
          <w:rFonts w:ascii="Times New Roman" w:hAnsi="Times New Roman"/>
          <w:sz w:val="28"/>
          <w:szCs w:val="28"/>
        </w:rPr>
        <w:t>2. Неодно</w:t>
      </w:r>
      <w:r w:rsidR="00A56D50">
        <w:rPr>
          <w:rFonts w:ascii="Times New Roman" w:hAnsi="Times New Roman"/>
          <w:sz w:val="28"/>
          <w:szCs w:val="28"/>
        </w:rPr>
        <w:t>значность определения «наукоемкое производство</w:t>
      </w:r>
      <w:r w:rsidRPr="008C05C1">
        <w:rPr>
          <w:rFonts w:ascii="Times New Roman" w:hAnsi="Times New Roman"/>
          <w:sz w:val="28"/>
          <w:szCs w:val="28"/>
        </w:rPr>
        <w:t>» в научной экономической и правовой литературе поставили перед автором задачу уточнения данног</w:t>
      </w:r>
      <w:r w:rsidR="004B7B6B">
        <w:rPr>
          <w:rFonts w:ascii="Times New Roman" w:hAnsi="Times New Roman"/>
          <w:sz w:val="28"/>
          <w:szCs w:val="28"/>
        </w:rPr>
        <w:t xml:space="preserve">о определения в следующем виде: </w:t>
      </w:r>
      <w:r w:rsidRPr="007157A8">
        <w:rPr>
          <w:rFonts w:ascii="Times New Roman" w:eastAsia="Times New Roman" w:hAnsi="Times New Roman"/>
          <w:color w:val="000000"/>
          <w:sz w:val="28"/>
          <w:szCs w:val="28"/>
          <w:lang w:val="kk-KZ"/>
        </w:rPr>
        <w:t>«</w:t>
      </w:r>
      <w:r w:rsidR="00A56D50" w:rsidRPr="007157A8">
        <w:rPr>
          <w:rFonts w:ascii="Times New Roman" w:eastAsia="Times New Roman" w:hAnsi="Times New Roman"/>
          <w:color w:val="000000"/>
          <w:sz w:val="28"/>
          <w:szCs w:val="28"/>
          <w:lang w:val="kk-KZ"/>
        </w:rPr>
        <w:t>наукоемким производством называе</w:t>
      </w:r>
      <w:r w:rsidRPr="007157A8">
        <w:rPr>
          <w:rFonts w:ascii="Times New Roman" w:eastAsia="Times New Roman" w:hAnsi="Times New Roman"/>
          <w:color w:val="000000"/>
          <w:sz w:val="28"/>
          <w:szCs w:val="28"/>
          <w:lang w:val="kk-KZ"/>
        </w:rPr>
        <w:t>тся производства, полученные в результате создания ценности обеспечивающей добавленную стоимость продукции при соблюдении соотношения между производством, научно-технической и инновационной деятельностью посредством вклада интеллектуальных ресурсов, и затрат НИОКР».</w:t>
      </w:r>
      <w:r w:rsidRPr="007157A8">
        <w:rPr>
          <w:rFonts w:ascii="Times New Roman" w:hAnsi="Times New Roman"/>
          <w:sz w:val="28"/>
          <w:szCs w:val="28"/>
        </w:rPr>
        <w:t xml:space="preserve"> Руководствуясь системным подходом, автор трактует систему управления наукоемкими производствами в виде </w:t>
      </w:r>
      <w:r w:rsidRPr="007157A8">
        <w:rPr>
          <w:rFonts w:ascii="Times New Roman" w:eastAsia="Times New Roman" w:hAnsi="Times New Roman"/>
          <w:color w:val="000000"/>
          <w:sz w:val="28"/>
          <w:szCs w:val="28"/>
        </w:rPr>
        <w:t>совокупности взаимосвязанных элементов,</w:t>
      </w:r>
      <w:r w:rsidRPr="007157A8">
        <w:rPr>
          <w:sz w:val="28"/>
          <w:szCs w:val="28"/>
        </w:rPr>
        <w:t xml:space="preserve"> </w:t>
      </w:r>
      <w:r w:rsidRPr="007157A8">
        <w:rPr>
          <w:rFonts w:ascii="Times New Roman" w:eastAsia="Times New Roman" w:hAnsi="Times New Roman"/>
          <w:color w:val="000000"/>
          <w:sz w:val="28"/>
          <w:szCs w:val="28"/>
        </w:rPr>
        <w:t xml:space="preserve">обеспечивающих реализацию целей, задач и принципов управления наукоемкими производствами </w:t>
      </w:r>
      <w:r w:rsidRPr="007157A8">
        <w:rPr>
          <w:rFonts w:ascii="Times New Roman" w:eastAsia="Times New Roman" w:hAnsi="Times New Roman"/>
          <w:color w:val="000000"/>
          <w:sz w:val="28"/>
          <w:szCs w:val="28"/>
          <w:lang w:val="kk-KZ"/>
        </w:rPr>
        <w:t>посредством организационно-</w:t>
      </w:r>
      <w:proofErr w:type="gramStart"/>
      <w:r w:rsidRPr="007157A8">
        <w:rPr>
          <w:rFonts w:ascii="Times New Roman" w:eastAsia="Times New Roman" w:hAnsi="Times New Roman"/>
          <w:color w:val="000000"/>
          <w:sz w:val="28"/>
          <w:szCs w:val="28"/>
          <w:lang w:val="kk-KZ"/>
        </w:rPr>
        <w:t>экономического</w:t>
      </w:r>
      <w:r w:rsidR="00705B44" w:rsidRPr="007157A8">
        <w:rPr>
          <w:rFonts w:ascii="Times New Roman" w:eastAsia="Times New Roman" w:hAnsi="Times New Roman"/>
          <w:color w:val="000000"/>
          <w:sz w:val="28"/>
          <w:szCs w:val="28"/>
          <w:lang w:val="kk-KZ"/>
        </w:rPr>
        <w:t xml:space="preserve"> </w:t>
      </w:r>
      <w:r w:rsidRPr="007157A8">
        <w:rPr>
          <w:rFonts w:ascii="Times New Roman" w:eastAsia="Times New Roman" w:hAnsi="Times New Roman"/>
          <w:color w:val="000000"/>
          <w:sz w:val="28"/>
          <w:szCs w:val="28"/>
        </w:rPr>
        <w:t>механизм</w:t>
      </w:r>
      <w:r w:rsidRPr="007157A8">
        <w:rPr>
          <w:rFonts w:ascii="Times New Roman" w:eastAsia="Times New Roman" w:hAnsi="Times New Roman"/>
          <w:color w:val="000000"/>
          <w:sz w:val="28"/>
          <w:szCs w:val="28"/>
          <w:lang w:val="kk-KZ"/>
        </w:rPr>
        <w:t>а</w:t>
      </w:r>
      <w:proofErr w:type="gramEnd"/>
      <w:r w:rsidRPr="007157A8">
        <w:rPr>
          <w:rFonts w:ascii="Times New Roman" w:eastAsia="Times New Roman" w:hAnsi="Times New Roman"/>
          <w:color w:val="000000"/>
          <w:sz w:val="28"/>
          <w:szCs w:val="28"/>
        </w:rPr>
        <w:t xml:space="preserve"> взаимодействия, создания модификации, обмена и применения знаний.</w:t>
      </w:r>
      <w:r w:rsidR="004B7B6B" w:rsidRPr="007157A8">
        <w:rPr>
          <w:rFonts w:ascii="Times New Roman" w:hAnsi="Times New Roman"/>
          <w:sz w:val="28"/>
          <w:szCs w:val="28"/>
        </w:rPr>
        <w:t xml:space="preserve"> Вместе с тем, </w:t>
      </w:r>
      <w:r w:rsidRPr="007157A8">
        <w:rPr>
          <w:rFonts w:ascii="Times New Roman" w:hAnsi="Times New Roman"/>
          <w:sz w:val="28"/>
          <w:szCs w:val="28"/>
        </w:rPr>
        <w:t>зарубежные ученые эволюцию управления наукоемкими производствами связывают с</w:t>
      </w:r>
      <w:r w:rsidRPr="008C05C1">
        <w:rPr>
          <w:rFonts w:ascii="Times New Roman" w:hAnsi="Times New Roman"/>
          <w:sz w:val="28"/>
          <w:szCs w:val="28"/>
        </w:rPr>
        <w:t xml:space="preserve"> поколениями </w:t>
      </w:r>
      <w:r>
        <w:rPr>
          <w:rFonts w:ascii="Times New Roman" w:hAnsi="Times New Roman"/>
          <w:sz w:val="28"/>
          <w:szCs w:val="28"/>
        </w:rPr>
        <w:t xml:space="preserve"> </w:t>
      </w:r>
      <w:r w:rsidRPr="008C05C1">
        <w:rPr>
          <w:rFonts w:ascii="Times New Roman" w:hAnsi="Times New Roman"/>
          <w:sz w:val="28"/>
          <w:szCs w:val="28"/>
        </w:rPr>
        <w:t>НИОКР</w:t>
      </w:r>
      <w:r>
        <w:rPr>
          <w:rFonts w:ascii="Times New Roman" w:hAnsi="Times New Roman"/>
          <w:sz w:val="28"/>
          <w:szCs w:val="28"/>
        </w:rPr>
        <w:t>,</w:t>
      </w:r>
      <w:r w:rsidRPr="008C05C1">
        <w:rPr>
          <w:rFonts w:ascii="Times New Roman" w:hAnsi="Times New Roman"/>
          <w:sz w:val="28"/>
          <w:szCs w:val="28"/>
        </w:rPr>
        <w:t xml:space="preserve">  </w:t>
      </w:r>
      <w:r>
        <w:rPr>
          <w:rFonts w:ascii="Times New Roman" w:hAnsi="Times New Roman"/>
          <w:sz w:val="28"/>
          <w:szCs w:val="28"/>
        </w:rPr>
        <w:t>начиная с самой ранней модели</w:t>
      </w:r>
      <w:r w:rsidRPr="008C05C1">
        <w:rPr>
          <w:rFonts w:ascii="Times New Roman" w:hAnsi="Times New Roman"/>
          <w:sz w:val="28"/>
          <w:szCs w:val="28"/>
        </w:rPr>
        <w:t xml:space="preserve"> продвижения технологий до сетевого подхода, где управленческие практики пятого поколения НИОКР основаны на знаниях и сотрудничестве</w:t>
      </w:r>
      <w:r>
        <w:rPr>
          <w:rFonts w:ascii="Times New Roman" w:hAnsi="Times New Roman"/>
          <w:sz w:val="28"/>
          <w:szCs w:val="28"/>
        </w:rPr>
        <w:t xml:space="preserve"> с</w:t>
      </w:r>
      <w:r w:rsidRPr="008C05C1">
        <w:rPr>
          <w:rFonts w:ascii="Times New Roman" w:hAnsi="Times New Roman"/>
          <w:sz w:val="28"/>
          <w:szCs w:val="28"/>
        </w:rPr>
        <w:t xml:space="preserve"> применени</w:t>
      </w:r>
      <w:r>
        <w:rPr>
          <w:rFonts w:ascii="Times New Roman" w:hAnsi="Times New Roman"/>
          <w:sz w:val="28"/>
          <w:szCs w:val="28"/>
        </w:rPr>
        <w:t>ем</w:t>
      </w:r>
      <w:r w:rsidRPr="008C05C1">
        <w:rPr>
          <w:rFonts w:ascii="Times New Roman" w:hAnsi="Times New Roman"/>
          <w:sz w:val="28"/>
          <w:szCs w:val="28"/>
        </w:rPr>
        <w:t xml:space="preserve"> стратегии открытых инноваций. </w:t>
      </w:r>
      <w:r w:rsidRPr="008C05C1">
        <w:rPr>
          <w:rFonts w:ascii="Times New Roman" w:hAnsi="Times New Roman"/>
          <w:spacing w:val="-3"/>
          <w:sz w:val="28"/>
          <w:szCs w:val="28"/>
        </w:rPr>
        <w:t>И</w:t>
      </w:r>
      <w:r w:rsidRPr="008C05C1">
        <w:rPr>
          <w:rFonts w:ascii="Times New Roman" w:hAnsi="Times New Roman"/>
          <w:spacing w:val="-3"/>
          <w:sz w:val="28"/>
          <w:szCs w:val="28"/>
          <w:lang w:val="kk-KZ"/>
        </w:rPr>
        <w:t>дея сетевого управления</w:t>
      </w:r>
      <w:r w:rsidRPr="008C05C1">
        <w:rPr>
          <w:rFonts w:ascii="Times New Roman" w:hAnsi="Times New Roman"/>
          <w:spacing w:val="-3"/>
          <w:sz w:val="28"/>
          <w:szCs w:val="28"/>
        </w:rPr>
        <w:t xml:space="preserve"> </w:t>
      </w:r>
      <w:r w:rsidRPr="008C05C1">
        <w:rPr>
          <w:rFonts w:ascii="Times New Roman" w:hAnsi="Times New Roman"/>
          <w:spacing w:val="-3"/>
          <w:sz w:val="28"/>
          <w:szCs w:val="28"/>
          <w:lang w:val="kk-KZ"/>
        </w:rPr>
        <w:t>наукоемкими производствами подразумевает, что ценность не может быть создана изолированно, а в тесном сотрудничестве с другими участниками</w:t>
      </w:r>
      <w:r w:rsidRPr="008C05C1">
        <w:rPr>
          <w:rFonts w:ascii="Times New Roman" w:hAnsi="Times New Roman"/>
          <w:spacing w:val="-3"/>
          <w:sz w:val="28"/>
          <w:szCs w:val="28"/>
        </w:rPr>
        <w:t>, в том числе с внешними субъектами, например</w:t>
      </w:r>
      <w:r w:rsidR="004B7B6B">
        <w:rPr>
          <w:rFonts w:ascii="Times New Roman" w:hAnsi="Times New Roman"/>
          <w:spacing w:val="-3"/>
          <w:sz w:val="28"/>
          <w:szCs w:val="28"/>
        </w:rPr>
        <w:t>,</w:t>
      </w:r>
      <w:r w:rsidRPr="008C05C1">
        <w:rPr>
          <w:rFonts w:ascii="Times New Roman" w:hAnsi="Times New Roman"/>
          <w:spacing w:val="-3"/>
          <w:sz w:val="28"/>
          <w:szCs w:val="28"/>
        </w:rPr>
        <w:t xml:space="preserve"> крупные глобальные партнеры, мелкие инновационные поставщики, венчурные капиталисты, органы стандартизации, государственные органы и клиенты. Кроме </w:t>
      </w:r>
      <w:r w:rsidRPr="008C05C1">
        <w:rPr>
          <w:rFonts w:ascii="Times New Roman" w:hAnsi="Times New Roman"/>
          <w:spacing w:val="-3"/>
          <w:sz w:val="28"/>
          <w:szCs w:val="28"/>
        </w:rPr>
        <w:lastRenderedPageBreak/>
        <w:t>того, на основе целостного подхода, приведена схема системы управления наук</w:t>
      </w:r>
      <w:r w:rsidR="00813707">
        <w:rPr>
          <w:rFonts w:ascii="Times New Roman" w:hAnsi="Times New Roman"/>
          <w:spacing w:val="-3"/>
          <w:sz w:val="28"/>
          <w:szCs w:val="28"/>
        </w:rPr>
        <w:t>оемкими производствами на микро</w:t>
      </w:r>
      <w:r w:rsidRPr="008C05C1">
        <w:rPr>
          <w:rFonts w:ascii="Times New Roman" w:hAnsi="Times New Roman"/>
          <w:spacing w:val="-3"/>
          <w:sz w:val="28"/>
          <w:szCs w:val="28"/>
        </w:rPr>
        <w:t>уровне, которая состо</w:t>
      </w:r>
      <w:r w:rsidR="00A56D50">
        <w:rPr>
          <w:rFonts w:ascii="Times New Roman" w:hAnsi="Times New Roman"/>
          <w:spacing w:val="-3"/>
          <w:sz w:val="28"/>
          <w:szCs w:val="28"/>
        </w:rPr>
        <w:t>ит из стратегии, интегрированной программы</w:t>
      </w:r>
      <w:r w:rsidRPr="008C05C1">
        <w:rPr>
          <w:rFonts w:ascii="Times New Roman" w:hAnsi="Times New Roman"/>
          <w:spacing w:val="-3"/>
          <w:sz w:val="28"/>
          <w:szCs w:val="28"/>
        </w:rPr>
        <w:t xml:space="preserve"> НИОКР, механизмов сотрудничества и связи «наука-производство», источники финансирования, </w:t>
      </w:r>
      <w:r w:rsidRPr="008C05C1">
        <w:rPr>
          <w:rFonts w:ascii="Times New Roman" w:hAnsi="Times New Roman"/>
          <w:sz w:val="28"/>
          <w:szCs w:val="28"/>
        </w:rPr>
        <w:t xml:space="preserve">процесс разработки или внедрения новых продуктов или технологий </w:t>
      </w:r>
      <w:r w:rsidRPr="008C05C1">
        <w:rPr>
          <w:rFonts w:ascii="Times New Roman" w:hAnsi="Times New Roman"/>
          <w:spacing w:val="-3"/>
          <w:sz w:val="28"/>
          <w:szCs w:val="28"/>
        </w:rPr>
        <w:t xml:space="preserve">и оценка воздействия, предусматривающая мониторинг и оценку эффективности реализуемой программы. В целях определения индикаторов оценки эффективности была применена концепция маркетинга-микс, под названием «4P», которая позволила составить </w:t>
      </w:r>
      <w:r w:rsidR="00A56D50">
        <w:rPr>
          <w:rFonts w:ascii="Times New Roman" w:hAnsi="Times New Roman"/>
          <w:spacing w:val="-3"/>
          <w:sz w:val="28"/>
          <w:szCs w:val="28"/>
          <w:lang w:val="kk-KZ"/>
        </w:rPr>
        <w:t>алгоритм определения оценки наукоемких производств</w:t>
      </w:r>
      <w:r w:rsidR="00A56D50" w:rsidRPr="00A56D50">
        <w:rPr>
          <w:rFonts w:ascii="Times New Roman" w:hAnsi="Times New Roman"/>
          <w:spacing w:val="-3"/>
          <w:sz w:val="28"/>
          <w:szCs w:val="28"/>
        </w:rPr>
        <w:t xml:space="preserve">. </w:t>
      </w:r>
      <w:r w:rsidRPr="008C05C1">
        <w:rPr>
          <w:rFonts w:ascii="Times New Roman" w:hAnsi="Times New Roman"/>
          <w:spacing w:val="-3"/>
          <w:sz w:val="28"/>
          <w:szCs w:val="28"/>
        </w:rPr>
        <w:t>Между тем, учитывая, что движущая сила экономического развития более смещена в сторону развитых стран, где акцент делается больше на использование высоких технологий и информационных технологий, которые все еще незначительно заметны в менее развитых странах, современный этап развития системы управления наукоемкими производствами рассмотрен в контексте Индустрии 4.0.</w:t>
      </w:r>
    </w:p>
    <w:p w14:paraId="0C0073D4" w14:textId="3F3F4DF3" w:rsidR="00A56D50" w:rsidRPr="00A56D50" w:rsidRDefault="00DF3869" w:rsidP="00D7665E">
      <w:pPr>
        <w:autoSpaceDE w:val="0"/>
        <w:autoSpaceDN w:val="0"/>
        <w:adjustRightInd w:val="0"/>
        <w:spacing w:after="0" w:line="240" w:lineRule="auto"/>
        <w:ind w:firstLine="567"/>
        <w:jc w:val="both"/>
        <w:rPr>
          <w:rFonts w:ascii="Times New Roman" w:hAnsi="Times New Roman"/>
          <w:spacing w:val="-3"/>
          <w:sz w:val="28"/>
          <w:szCs w:val="28"/>
        </w:rPr>
      </w:pPr>
      <w:r w:rsidRPr="008C05C1">
        <w:rPr>
          <w:rFonts w:ascii="Times New Roman" w:hAnsi="Times New Roman"/>
          <w:spacing w:val="-3"/>
          <w:sz w:val="28"/>
          <w:szCs w:val="28"/>
        </w:rPr>
        <w:t>3. Зарубежный опыт показал, что региональные кластеры создают благоприятную среду для открытых инноваций из-за наличия двух ключевых факторов: создание сетей с участием многих участников и потоки знаний, следовательно, и являются явной иллюстрацией системы управления наукоемкими производствами. При этом</w:t>
      </w:r>
      <w:proofErr w:type="gramStart"/>
      <w:r w:rsidRPr="008C05C1">
        <w:rPr>
          <w:rFonts w:ascii="Times New Roman" w:hAnsi="Times New Roman"/>
          <w:spacing w:val="-3"/>
          <w:sz w:val="28"/>
          <w:szCs w:val="28"/>
        </w:rPr>
        <w:t>,</w:t>
      </w:r>
      <w:proofErr w:type="gramEnd"/>
      <w:r w:rsidRPr="008C05C1">
        <w:rPr>
          <w:rFonts w:ascii="Times New Roman" w:hAnsi="Times New Roman"/>
          <w:spacing w:val="-3"/>
          <w:sz w:val="28"/>
          <w:szCs w:val="28"/>
        </w:rPr>
        <w:t xml:space="preserve"> в контекст</w:t>
      </w:r>
      <w:r w:rsidR="00864194">
        <w:rPr>
          <w:rFonts w:ascii="Times New Roman" w:hAnsi="Times New Roman"/>
          <w:spacing w:val="-3"/>
          <w:sz w:val="28"/>
          <w:szCs w:val="28"/>
        </w:rPr>
        <w:t>е Индустрии 4.0</w:t>
      </w:r>
      <w:r w:rsidR="00813707">
        <w:rPr>
          <w:rFonts w:ascii="Times New Roman" w:hAnsi="Times New Roman"/>
          <w:spacing w:val="-3"/>
          <w:sz w:val="28"/>
          <w:szCs w:val="28"/>
        </w:rPr>
        <w:t>.,</w:t>
      </w:r>
      <w:r w:rsidR="00864194">
        <w:rPr>
          <w:rFonts w:ascii="Times New Roman" w:hAnsi="Times New Roman"/>
          <w:spacing w:val="-3"/>
          <w:sz w:val="28"/>
          <w:szCs w:val="28"/>
        </w:rPr>
        <w:t xml:space="preserve"> роль кластеров </w:t>
      </w:r>
      <w:r w:rsidRPr="008C05C1">
        <w:rPr>
          <w:rFonts w:ascii="Times New Roman" w:hAnsi="Times New Roman"/>
          <w:spacing w:val="-3"/>
          <w:sz w:val="28"/>
          <w:szCs w:val="28"/>
        </w:rPr>
        <w:t>предполагает</w:t>
      </w:r>
      <w:r w:rsidRPr="008C05C1">
        <w:rPr>
          <w:rFonts w:ascii="Times New Roman" w:hAnsi="Times New Roman"/>
          <w:sz w:val="28"/>
          <w:szCs w:val="28"/>
        </w:rPr>
        <w:t xml:space="preserve"> усиление координирующей функции на базе цифровых платформ, </w:t>
      </w:r>
      <w:r w:rsidRPr="008C05C1">
        <w:rPr>
          <w:rFonts w:ascii="Times New Roman" w:hAnsi="Times New Roman"/>
          <w:spacing w:val="-3"/>
          <w:sz w:val="28"/>
          <w:szCs w:val="28"/>
        </w:rPr>
        <w:t>облегчающих с</w:t>
      </w:r>
      <w:r w:rsidR="00B05FB6">
        <w:rPr>
          <w:rFonts w:ascii="Times New Roman" w:hAnsi="Times New Roman"/>
          <w:spacing w:val="-3"/>
          <w:sz w:val="28"/>
          <w:szCs w:val="28"/>
        </w:rPr>
        <w:t xml:space="preserve">отрудничество и партнерство, а </w:t>
      </w:r>
      <w:r w:rsidRPr="008C05C1">
        <w:rPr>
          <w:rFonts w:ascii="Times New Roman" w:hAnsi="Times New Roman"/>
          <w:spacing w:val="-3"/>
          <w:sz w:val="28"/>
          <w:szCs w:val="28"/>
        </w:rPr>
        <w:t>развитие кластерных инициатив осуще</w:t>
      </w:r>
      <w:r w:rsidR="00892368">
        <w:rPr>
          <w:rFonts w:ascii="Times New Roman" w:hAnsi="Times New Roman"/>
          <w:spacing w:val="-3"/>
          <w:sz w:val="28"/>
          <w:szCs w:val="28"/>
        </w:rPr>
        <w:t>ствляется посредством различных</w:t>
      </w:r>
      <w:r w:rsidR="00892368" w:rsidRPr="00892368">
        <w:rPr>
          <w:rFonts w:ascii="Times New Roman" w:hAnsi="Times New Roman"/>
          <w:spacing w:val="-3"/>
          <w:sz w:val="28"/>
          <w:szCs w:val="28"/>
        </w:rPr>
        <w:t xml:space="preserve"> </w:t>
      </w:r>
      <w:r w:rsidRPr="008C05C1">
        <w:rPr>
          <w:rFonts w:ascii="Times New Roman" w:hAnsi="Times New Roman"/>
          <w:spacing w:val="-3"/>
          <w:sz w:val="28"/>
          <w:szCs w:val="28"/>
        </w:rPr>
        <w:t>программ по стимулированию с применением инс</w:t>
      </w:r>
      <w:r w:rsidR="00A56D50">
        <w:rPr>
          <w:rFonts w:ascii="Times New Roman" w:hAnsi="Times New Roman"/>
          <w:spacing w:val="-3"/>
          <w:sz w:val="28"/>
          <w:szCs w:val="28"/>
        </w:rPr>
        <w:t>трументов оценки эффективности.</w:t>
      </w:r>
    </w:p>
    <w:p w14:paraId="7B867B0A" w14:textId="08684BB5" w:rsidR="00DF3869" w:rsidRPr="009415B4" w:rsidRDefault="00DF3869" w:rsidP="00D7665E">
      <w:pPr>
        <w:autoSpaceDE w:val="0"/>
        <w:autoSpaceDN w:val="0"/>
        <w:adjustRightInd w:val="0"/>
        <w:spacing w:after="0" w:line="240" w:lineRule="auto"/>
        <w:ind w:firstLine="567"/>
        <w:jc w:val="both"/>
        <w:rPr>
          <w:rFonts w:ascii="Times New Roman" w:hAnsi="Times New Roman"/>
          <w:spacing w:val="-3"/>
          <w:sz w:val="28"/>
          <w:szCs w:val="28"/>
        </w:rPr>
      </w:pPr>
      <w:r w:rsidRPr="008C05C1">
        <w:rPr>
          <w:rFonts w:ascii="Times New Roman" w:hAnsi="Times New Roman"/>
          <w:spacing w:val="-3"/>
          <w:sz w:val="28"/>
          <w:szCs w:val="28"/>
        </w:rPr>
        <w:t xml:space="preserve">Следовательно, на основе зарубежного опыта автором предложено измерение эффективности реализуемых мер </w:t>
      </w:r>
      <w:r>
        <w:rPr>
          <w:rFonts w:ascii="Times New Roman" w:hAnsi="Times New Roman"/>
          <w:spacing w:val="-3"/>
          <w:sz w:val="28"/>
          <w:szCs w:val="28"/>
        </w:rPr>
        <w:t xml:space="preserve">государства </w:t>
      </w:r>
      <w:r w:rsidRPr="008C05C1">
        <w:rPr>
          <w:rFonts w:ascii="Times New Roman" w:hAnsi="Times New Roman"/>
          <w:spacing w:val="-3"/>
          <w:sz w:val="28"/>
          <w:szCs w:val="28"/>
        </w:rPr>
        <w:t>по формированию системы управления наукоемкими производствами на м</w:t>
      </w:r>
      <w:r w:rsidR="00813707">
        <w:rPr>
          <w:rFonts w:ascii="Times New Roman" w:hAnsi="Times New Roman"/>
          <w:spacing w:val="-3"/>
          <w:sz w:val="28"/>
          <w:szCs w:val="28"/>
        </w:rPr>
        <w:t>акро</w:t>
      </w:r>
      <w:r w:rsidRPr="008C05C1">
        <w:rPr>
          <w:rFonts w:ascii="Times New Roman" w:hAnsi="Times New Roman"/>
          <w:spacing w:val="-3"/>
          <w:sz w:val="28"/>
          <w:szCs w:val="28"/>
        </w:rPr>
        <w:t xml:space="preserve">уровне с применением индекса производительности Малмквиста. </w:t>
      </w:r>
      <w:proofErr w:type="gramStart"/>
      <w:r w:rsidRPr="008C05C1">
        <w:rPr>
          <w:rFonts w:ascii="Times New Roman" w:hAnsi="Times New Roman"/>
          <w:spacing w:val="-3"/>
          <w:sz w:val="28"/>
          <w:szCs w:val="28"/>
        </w:rPr>
        <w:t xml:space="preserve">Таким образом, анализ существующих методик позволил автору предложить мультиуровневый подход определения системы управления наукоемкими производствами и оценку ее эффективности, которая состоит из следующих этапов: регрессионный анализ панельных данных в разрезе регионов Казахстана для определения </w:t>
      </w:r>
      <w:r w:rsidRPr="008C05C1">
        <w:rPr>
          <w:rFonts w:ascii="Times New Roman" w:hAnsi="Times New Roman"/>
          <w:spacing w:val="-4"/>
          <w:sz w:val="28"/>
          <w:szCs w:val="28"/>
        </w:rPr>
        <w:t>движущих факторов наукоемкой экономики с учетом показателей окружающей среды и отраслевой специализации региона, расчет индекса Малмквиста исходя из полученных результатов  первого этапа для оценки эффективности реализации</w:t>
      </w:r>
      <w:proofErr w:type="gramEnd"/>
      <w:r w:rsidRPr="008C05C1">
        <w:rPr>
          <w:rFonts w:ascii="Times New Roman" w:hAnsi="Times New Roman"/>
          <w:spacing w:val="-4"/>
          <w:sz w:val="28"/>
          <w:szCs w:val="28"/>
        </w:rPr>
        <w:t xml:space="preserve"> государственных мер по формированию макро-перспективы формирования системы управления наукоемкими производствами. Следующий этап предусматривает пошаговый регрессионный анализ результатов исследовательского опроса согласно </w:t>
      </w:r>
      <w:r w:rsidRPr="008C05C1">
        <w:rPr>
          <w:rFonts w:ascii="Times New Roman" w:hAnsi="Times New Roman"/>
          <w:spacing w:val="-3"/>
          <w:sz w:val="28"/>
          <w:szCs w:val="28"/>
        </w:rPr>
        <w:t>модели исследования системы управления наукоемкими производствами на микро-уровне.</w:t>
      </w:r>
    </w:p>
    <w:p w14:paraId="712B22EC" w14:textId="1F18A26B" w:rsidR="00DF3869" w:rsidRPr="008C05C1" w:rsidRDefault="00DF3869" w:rsidP="00D7665E">
      <w:pPr>
        <w:autoSpaceDE w:val="0"/>
        <w:autoSpaceDN w:val="0"/>
        <w:adjustRightInd w:val="0"/>
        <w:spacing w:after="0" w:line="240" w:lineRule="auto"/>
        <w:ind w:firstLine="567"/>
        <w:jc w:val="both"/>
        <w:rPr>
          <w:rFonts w:ascii="Times New Roman" w:hAnsi="Times New Roman"/>
          <w:spacing w:val="-3"/>
          <w:sz w:val="28"/>
          <w:szCs w:val="28"/>
        </w:rPr>
      </w:pPr>
      <w:r w:rsidRPr="008C05C1">
        <w:rPr>
          <w:rFonts w:ascii="Times New Roman" w:hAnsi="Times New Roman"/>
          <w:spacing w:val="-3"/>
          <w:sz w:val="28"/>
          <w:szCs w:val="28"/>
        </w:rPr>
        <w:t xml:space="preserve">4. В результате проведенного регрессионного анализа панельных данных можно сделать вывод о том, что отсутствует влияние инновационной активности, объема инновационной продукции и количества организаций, создавших и использующих новые технологии и объекты техники на удельный вес валового </w:t>
      </w:r>
      <w:r w:rsidR="00813707">
        <w:rPr>
          <w:rFonts w:ascii="Times New Roman" w:hAnsi="Times New Roman"/>
          <w:spacing w:val="-3"/>
          <w:sz w:val="28"/>
          <w:szCs w:val="28"/>
        </w:rPr>
        <w:t>регионального продукта. Это</w:t>
      </w:r>
      <w:r w:rsidRPr="008C05C1">
        <w:rPr>
          <w:rFonts w:ascii="Times New Roman" w:hAnsi="Times New Roman"/>
          <w:spacing w:val="-3"/>
          <w:sz w:val="28"/>
          <w:szCs w:val="28"/>
        </w:rPr>
        <w:t xml:space="preserve"> свидетельствует о низком уровне культуры </w:t>
      </w:r>
      <w:r w:rsidRPr="008C05C1">
        <w:rPr>
          <w:rFonts w:ascii="Times New Roman" w:hAnsi="Times New Roman"/>
          <w:spacing w:val="-3"/>
          <w:sz w:val="28"/>
          <w:szCs w:val="28"/>
        </w:rPr>
        <w:lastRenderedPageBreak/>
        <w:t xml:space="preserve">инноваций, что не позволяет генерировать инновационный продукт и новые технологии в больших объемах. </w:t>
      </w:r>
      <w:proofErr w:type="gramStart"/>
      <w:r w:rsidRPr="008C05C1">
        <w:rPr>
          <w:rFonts w:ascii="Times New Roman" w:hAnsi="Times New Roman"/>
          <w:spacing w:val="-3"/>
          <w:sz w:val="28"/>
          <w:szCs w:val="28"/>
        </w:rPr>
        <w:t xml:space="preserve">Между тем, </w:t>
      </w:r>
      <w:r w:rsidR="00A56D50">
        <w:rPr>
          <w:rFonts w:ascii="Times New Roman" w:hAnsi="Times New Roman"/>
          <w:spacing w:val="-3"/>
          <w:sz w:val="28"/>
          <w:szCs w:val="28"/>
        </w:rPr>
        <w:t>на валовый региональный продукт</w:t>
      </w:r>
      <w:r w:rsidRPr="008C05C1">
        <w:rPr>
          <w:rFonts w:ascii="Times New Roman" w:hAnsi="Times New Roman"/>
          <w:spacing w:val="-3"/>
          <w:sz w:val="28"/>
          <w:szCs w:val="28"/>
        </w:rPr>
        <w:t xml:space="preserve"> влияют внутренние затраты НИОКР в расчете на одного работника, количество организаций (предприятий) осуществлявших НИОКР, затраты на информационные технологии,  доля полученных патентов и статей с импакт-фактором на одного научного сотрудника, индекс Херфиндаля - Хиршмана для отраслевой специализации региона, а также выбросы загрязняющих атмосферу веществ</w:t>
      </w:r>
      <w:r w:rsidR="00705B44">
        <w:rPr>
          <w:rFonts w:ascii="Times New Roman" w:hAnsi="Times New Roman"/>
          <w:spacing w:val="-3"/>
          <w:sz w:val="28"/>
          <w:szCs w:val="28"/>
        </w:rPr>
        <w:t>,</w:t>
      </w:r>
      <w:r w:rsidRPr="008C05C1">
        <w:rPr>
          <w:rFonts w:ascii="Times New Roman" w:hAnsi="Times New Roman"/>
          <w:spacing w:val="-3"/>
          <w:sz w:val="28"/>
          <w:szCs w:val="28"/>
        </w:rPr>
        <w:t xml:space="preserve"> отходящих от стационарных источников, что подтверждает модель макро-перспективы для формирования системы управл</w:t>
      </w:r>
      <w:r w:rsidR="00587584">
        <w:rPr>
          <w:rFonts w:ascii="Times New Roman" w:hAnsi="Times New Roman"/>
          <w:spacing w:val="-3"/>
          <w:sz w:val="28"/>
          <w:szCs w:val="28"/>
        </w:rPr>
        <w:t>ения</w:t>
      </w:r>
      <w:proofErr w:type="gramEnd"/>
      <w:r w:rsidR="00587584">
        <w:rPr>
          <w:rFonts w:ascii="Times New Roman" w:hAnsi="Times New Roman"/>
          <w:spacing w:val="-3"/>
          <w:sz w:val="28"/>
          <w:szCs w:val="28"/>
        </w:rPr>
        <w:t xml:space="preserve"> наукоемкими производствами.</w:t>
      </w:r>
    </w:p>
    <w:p w14:paraId="1EE79985" w14:textId="77777777" w:rsidR="00DF3869" w:rsidRPr="008C05C1" w:rsidRDefault="00DF3869" w:rsidP="00D7665E">
      <w:pPr>
        <w:tabs>
          <w:tab w:val="left" w:pos="993"/>
        </w:tabs>
        <w:autoSpaceDE w:val="0"/>
        <w:autoSpaceDN w:val="0"/>
        <w:adjustRightInd w:val="0"/>
        <w:spacing w:after="0" w:line="240" w:lineRule="auto"/>
        <w:ind w:firstLine="567"/>
        <w:jc w:val="both"/>
        <w:rPr>
          <w:rFonts w:ascii="Times New Roman" w:hAnsi="Times New Roman"/>
          <w:spacing w:val="-3"/>
          <w:sz w:val="28"/>
          <w:szCs w:val="28"/>
        </w:rPr>
      </w:pPr>
      <w:r w:rsidRPr="008C05C1">
        <w:rPr>
          <w:rFonts w:ascii="Times New Roman" w:hAnsi="Times New Roman"/>
          <w:spacing w:val="-3"/>
          <w:sz w:val="28"/>
          <w:szCs w:val="28"/>
        </w:rPr>
        <w:t>5. В результате применения индекса Малмквиста в целях оценки эффективности реализуемых государственных мер по формированию макро-перспективы формирования системы управления наукоемкими производствами  можно сделать выводы о том, что падение цен на нефть отрицательно отражается на реализации государственных программ и отсутствие антикризисных мер по сохранению стабильности экономики региона. Вместе с тем, реализация программы «Цифровой Казахстан» позволила сохранить эффективность реализуемых мер по макро-перспективе формирования системы управления наукоемкими производствами в Республике Казахстан.</w:t>
      </w:r>
    </w:p>
    <w:p w14:paraId="35F93871" w14:textId="30D86471" w:rsidR="00DF3869" w:rsidRPr="008C05C1" w:rsidRDefault="00DF3869" w:rsidP="00D7665E">
      <w:pPr>
        <w:tabs>
          <w:tab w:val="left" w:pos="993"/>
        </w:tabs>
        <w:autoSpaceDE w:val="0"/>
        <w:autoSpaceDN w:val="0"/>
        <w:adjustRightInd w:val="0"/>
        <w:spacing w:after="0" w:line="240" w:lineRule="auto"/>
        <w:ind w:firstLine="567"/>
        <w:jc w:val="both"/>
        <w:rPr>
          <w:rFonts w:ascii="Times New Roman" w:hAnsi="Times New Roman"/>
          <w:spacing w:val="-3"/>
          <w:sz w:val="28"/>
          <w:szCs w:val="28"/>
        </w:rPr>
      </w:pPr>
      <w:r w:rsidRPr="008C05C1">
        <w:rPr>
          <w:rFonts w:ascii="Times New Roman" w:hAnsi="Times New Roman"/>
          <w:spacing w:val="-3"/>
          <w:sz w:val="28"/>
          <w:szCs w:val="28"/>
        </w:rPr>
        <w:t xml:space="preserve">6. </w:t>
      </w:r>
      <w:proofErr w:type="gramStart"/>
      <w:r w:rsidRPr="008C05C1">
        <w:rPr>
          <w:rFonts w:ascii="Times New Roman" w:hAnsi="Times New Roman"/>
          <w:spacing w:val="-3"/>
          <w:sz w:val="28"/>
          <w:szCs w:val="28"/>
        </w:rPr>
        <w:t>Исходя из проведенного исследования опро</w:t>
      </w:r>
      <w:r w:rsidR="00864194">
        <w:rPr>
          <w:rFonts w:ascii="Times New Roman" w:hAnsi="Times New Roman"/>
          <w:spacing w:val="-3"/>
          <w:sz w:val="28"/>
          <w:szCs w:val="28"/>
        </w:rPr>
        <w:t>са согла</w:t>
      </w:r>
      <w:r w:rsidR="00F72577">
        <w:rPr>
          <w:rFonts w:ascii="Times New Roman" w:hAnsi="Times New Roman"/>
          <w:spacing w:val="-3"/>
          <w:sz w:val="28"/>
          <w:szCs w:val="28"/>
        </w:rPr>
        <w:t xml:space="preserve">сно модели исследования системы </w:t>
      </w:r>
      <w:r w:rsidRPr="008C05C1">
        <w:rPr>
          <w:rFonts w:ascii="Times New Roman" w:hAnsi="Times New Roman"/>
          <w:spacing w:val="-3"/>
          <w:sz w:val="28"/>
          <w:szCs w:val="28"/>
        </w:rPr>
        <w:t>управления наукоемкими производствами на микро-уровне наблюдается</w:t>
      </w:r>
      <w:proofErr w:type="gramEnd"/>
      <w:r w:rsidRPr="008C05C1">
        <w:rPr>
          <w:rFonts w:ascii="Times New Roman" w:hAnsi="Times New Roman"/>
          <w:spacing w:val="-3"/>
          <w:sz w:val="28"/>
          <w:szCs w:val="28"/>
        </w:rPr>
        <w:t xml:space="preserve"> следующее:</w:t>
      </w:r>
    </w:p>
    <w:p w14:paraId="34F71893" w14:textId="6EEBC954" w:rsidR="00DF3869" w:rsidRPr="00886109" w:rsidRDefault="00886109" w:rsidP="00886109">
      <w:pPr>
        <w:shd w:val="clear" w:color="auto" w:fill="FFFFFF"/>
        <w:tabs>
          <w:tab w:val="left" w:pos="567"/>
        </w:tabs>
        <w:spacing w:after="0" w:line="240" w:lineRule="auto"/>
        <w:ind w:right="36"/>
        <w:jc w:val="both"/>
        <w:rPr>
          <w:rFonts w:ascii="Times New Roman" w:hAnsi="Times New Roman"/>
          <w:spacing w:val="-3"/>
          <w:sz w:val="28"/>
          <w:szCs w:val="28"/>
        </w:rPr>
      </w:pPr>
      <w:r w:rsidRPr="007B782D">
        <w:rPr>
          <w:sz w:val="28"/>
          <w:szCs w:val="28"/>
        </w:rPr>
        <w:tab/>
      </w:r>
      <w:r w:rsidRPr="00AD2E56">
        <w:rPr>
          <w:sz w:val="28"/>
          <w:szCs w:val="28"/>
        </w:rPr>
        <w:t>–</w:t>
      </w:r>
      <w:r w:rsidRPr="00886109">
        <w:rPr>
          <w:sz w:val="28"/>
          <w:szCs w:val="28"/>
        </w:rPr>
        <w:t xml:space="preserve"> </w:t>
      </w:r>
      <w:r w:rsidR="00A56D50" w:rsidRPr="00886109">
        <w:rPr>
          <w:rFonts w:ascii="Times New Roman" w:hAnsi="Times New Roman"/>
          <w:spacing w:val="-3"/>
          <w:sz w:val="28"/>
          <w:szCs w:val="28"/>
        </w:rPr>
        <w:t>п</w:t>
      </w:r>
      <w:r w:rsidR="00DF3869" w:rsidRPr="00886109">
        <w:rPr>
          <w:rFonts w:ascii="Times New Roman" w:hAnsi="Times New Roman"/>
          <w:spacing w:val="-3"/>
          <w:sz w:val="28"/>
          <w:szCs w:val="28"/>
        </w:rPr>
        <w:t xml:space="preserve">роведенный опрос показывает </w:t>
      </w:r>
      <w:r w:rsidR="00DF3869" w:rsidRPr="00886109">
        <w:rPr>
          <w:rFonts w:ascii="Times New Roman" w:hAnsi="Times New Roman"/>
          <w:spacing w:val="-3"/>
          <w:sz w:val="28"/>
          <w:szCs w:val="28"/>
          <w:lang w:val="kk-KZ"/>
        </w:rPr>
        <w:t xml:space="preserve">наличие </w:t>
      </w:r>
      <w:r w:rsidR="00DF3869" w:rsidRPr="00886109">
        <w:rPr>
          <w:rFonts w:ascii="Times New Roman" w:hAnsi="Times New Roman"/>
          <w:spacing w:val="-3"/>
          <w:sz w:val="28"/>
          <w:szCs w:val="28"/>
        </w:rPr>
        <w:t>слабой связи науки с производством, что обусловлено отсутствием организационно-</w:t>
      </w:r>
      <w:proofErr w:type="gramStart"/>
      <w:r w:rsidR="00DF3869" w:rsidRPr="00886109">
        <w:rPr>
          <w:rFonts w:ascii="Times New Roman" w:hAnsi="Times New Roman"/>
          <w:spacing w:val="-3"/>
          <w:sz w:val="28"/>
          <w:szCs w:val="28"/>
        </w:rPr>
        <w:t>экономического механизма</w:t>
      </w:r>
      <w:proofErr w:type="gramEnd"/>
      <w:r w:rsidR="00DF3869" w:rsidRPr="00886109">
        <w:rPr>
          <w:rFonts w:ascii="Times New Roman" w:hAnsi="Times New Roman"/>
          <w:spacing w:val="-3"/>
          <w:sz w:val="28"/>
          <w:szCs w:val="28"/>
        </w:rPr>
        <w:t xml:space="preserve"> управления;</w:t>
      </w:r>
    </w:p>
    <w:p w14:paraId="06768ADC" w14:textId="5EA5B163" w:rsidR="00DF3869" w:rsidRPr="008C05C1" w:rsidRDefault="00886109" w:rsidP="00886109">
      <w:pPr>
        <w:pStyle w:val="a4"/>
        <w:shd w:val="clear" w:color="auto" w:fill="FFFFFF"/>
        <w:tabs>
          <w:tab w:val="left" w:pos="993"/>
        </w:tabs>
        <w:spacing w:after="0" w:line="240" w:lineRule="auto"/>
        <w:ind w:left="0" w:right="36" w:firstLine="567"/>
        <w:jc w:val="both"/>
        <w:rPr>
          <w:rFonts w:ascii="Times New Roman" w:hAnsi="Times New Roman"/>
          <w:spacing w:val="-3"/>
          <w:sz w:val="28"/>
          <w:szCs w:val="28"/>
        </w:rPr>
      </w:pPr>
      <w:r w:rsidRPr="00AD2E56">
        <w:rPr>
          <w:sz w:val="28"/>
          <w:szCs w:val="28"/>
        </w:rPr>
        <w:t>–</w:t>
      </w:r>
      <w:r w:rsidRPr="00886109">
        <w:rPr>
          <w:sz w:val="28"/>
          <w:szCs w:val="28"/>
        </w:rPr>
        <w:t xml:space="preserve"> </w:t>
      </w:r>
      <w:r w:rsidR="00A56D50">
        <w:rPr>
          <w:rFonts w:ascii="Times New Roman" w:hAnsi="Times New Roman"/>
          <w:spacing w:val="-3"/>
          <w:sz w:val="28"/>
          <w:szCs w:val="28"/>
        </w:rPr>
        <w:t>и</w:t>
      </w:r>
      <w:r w:rsidR="00DF3869" w:rsidRPr="008C05C1">
        <w:rPr>
          <w:rFonts w:ascii="Times New Roman" w:hAnsi="Times New Roman"/>
          <w:spacing w:val="-3"/>
          <w:sz w:val="28"/>
          <w:szCs w:val="28"/>
        </w:rPr>
        <w:t xml:space="preserve">сходя из концепции маркетинга-микс «4P» в качестве </w:t>
      </w:r>
      <w:proofErr w:type="gramStart"/>
      <w:r w:rsidR="00DF3869" w:rsidRPr="008C05C1">
        <w:rPr>
          <w:rFonts w:ascii="Times New Roman" w:hAnsi="Times New Roman"/>
          <w:spacing w:val="-3"/>
          <w:sz w:val="28"/>
          <w:szCs w:val="28"/>
        </w:rPr>
        <w:t>индикаторов оценки инновационной деятельности компаний Казахстана</w:t>
      </w:r>
      <w:proofErr w:type="gramEnd"/>
      <w:r w:rsidR="00DF3869" w:rsidRPr="008C05C1">
        <w:rPr>
          <w:rFonts w:ascii="Times New Roman" w:hAnsi="Times New Roman"/>
          <w:spacing w:val="-3"/>
          <w:sz w:val="28"/>
          <w:szCs w:val="28"/>
        </w:rPr>
        <w:t xml:space="preserve"> п</w:t>
      </w:r>
      <w:r w:rsidR="00864194">
        <w:rPr>
          <w:rFonts w:ascii="Times New Roman" w:hAnsi="Times New Roman"/>
          <w:spacing w:val="-3"/>
          <w:sz w:val="28"/>
          <w:szCs w:val="28"/>
        </w:rPr>
        <w:t xml:space="preserve">рименимы такие индикаторы, как </w:t>
      </w:r>
      <w:r w:rsidR="00DF3869" w:rsidRPr="008C05C1">
        <w:rPr>
          <w:rFonts w:ascii="Times New Roman" w:hAnsi="Times New Roman"/>
          <w:spacing w:val="-3"/>
          <w:sz w:val="28"/>
          <w:szCs w:val="28"/>
        </w:rPr>
        <w:t>время разработ</w:t>
      </w:r>
      <w:r w:rsidR="00864194">
        <w:rPr>
          <w:rFonts w:ascii="Times New Roman" w:hAnsi="Times New Roman"/>
          <w:spacing w:val="-3"/>
          <w:sz w:val="28"/>
          <w:szCs w:val="28"/>
        </w:rPr>
        <w:t xml:space="preserve">ки новых продуктов или услуг и </w:t>
      </w:r>
      <w:r w:rsidR="00DF3869" w:rsidRPr="008C05C1">
        <w:rPr>
          <w:rFonts w:ascii="Times New Roman" w:hAnsi="Times New Roman"/>
          <w:spacing w:val="-3"/>
          <w:sz w:val="28"/>
          <w:szCs w:val="28"/>
        </w:rPr>
        <w:t>показатель окупаемости инвестиций (ROI) в инновационную деятельность;</w:t>
      </w:r>
    </w:p>
    <w:p w14:paraId="0CB9CA08" w14:textId="4796A75B" w:rsidR="00DF3869" w:rsidRPr="008C05C1" w:rsidRDefault="00886109" w:rsidP="00886109">
      <w:pPr>
        <w:pStyle w:val="a4"/>
        <w:shd w:val="clear" w:color="auto" w:fill="FFFFFF"/>
        <w:tabs>
          <w:tab w:val="left" w:pos="993"/>
        </w:tabs>
        <w:spacing w:after="0" w:line="240" w:lineRule="auto"/>
        <w:ind w:left="0" w:right="36" w:firstLine="567"/>
        <w:jc w:val="both"/>
        <w:rPr>
          <w:rFonts w:ascii="Times New Roman" w:hAnsi="Times New Roman"/>
          <w:spacing w:val="-3"/>
          <w:sz w:val="28"/>
          <w:szCs w:val="28"/>
        </w:rPr>
      </w:pPr>
      <w:r w:rsidRPr="00AD2E56">
        <w:rPr>
          <w:sz w:val="28"/>
          <w:szCs w:val="28"/>
        </w:rPr>
        <w:t>–</w:t>
      </w:r>
      <w:r w:rsidRPr="00886109">
        <w:rPr>
          <w:sz w:val="28"/>
          <w:szCs w:val="28"/>
        </w:rPr>
        <w:t xml:space="preserve">  </w:t>
      </w:r>
      <w:r w:rsidR="00A56D50">
        <w:rPr>
          <w:rFonts w:ascii="Times New Roman" w:hAnsi="Times New Roman"/>
          <w:spacing w:val="-3"/>
          <w:sz w:val="28"/>
          <w:szCs w:val="28"/>
        </w:rPr>
        <w:t>в</w:t>
      </w:r>
      <w:r w:rsidR="00DF3869" w:rsidRPr="008C05C1">
        <w:rPr>
          <w:rFonts w:ascii="Times New Roman" w:hAnsi="Times New Roman"/>
          <w:spacing w:val="-3"/>
          <w:sz w:val="28"/>
          <w:szCs w:val="28"/>
        </w:rPr>
        <w:t>ремя разработки новых продуктов или услуг реализуется в компаниях с иностранным участием и приобретенье компанией технологии (инновации, объекты интеллектуальной собственности, патенты) посредством и продвигает эти технологии на рынок через поставщиков;</w:t>
      </w:r>
    </w:p>
    <w:p w14:paraId="4E88398C" w14:textId="68DBDEF5" w:rsidR="00DF3869" w:rsidRPr="008C05C1" w:rsidRDefault="00886109" w:rsidP="00886109">
      <w:pPr>
        <w:pStyle w:val="a4"/>
        <w:shd w:val="clear" w:color="auto" w:fill="FFFFFF"/>
        <w:tabs>
          <w:tab w:val="left" w:pos="993"/>
        </w:tabs>
        <w:spacing w:after="0" w:line="240" w:lineRule="auto"/>
        <w:ind w:left="0" w:right="36" w:firstLine="567"/>
        <w:jc w:val="both"/>
        <w:rPr>
          <w:rFonts w:ascii="Times New Roman" w:hAnsi="Times New Roman"/>
          <w:spacing w:val="-3"/>
          <w:sz w:val="28"/>
          <w:szCs w:val="28"/>
        </w:rPr>
      </w:pPr>
      <w:proofErr w:type="gramStart"/>
      <w:r w:rsidRPr="00AD2E56">
        <w:rPr>
          <w:sz w:val="28"/>
          <w:szCs w:val="28"/>
        </w:rPr>
        <w:t>–</w:t>
      </w:r>
      <w:r w:rsidRPr="00886109">
        <w:rPr>
          <w:sz w:val="28"/>
          <w:szCs w:val="28"/>
        </w:rPr>
        <w:t xml:space="preserve">  </w:t>
      </w:r>
      <w:r w:rsidR="00A56D50">
        <w:rPr>
          <w:rFonts w:ascii="Times New Roman" w:hAnsi="Times New Roman"/>
          <w:spacing w:val="-3"/>
          <w:sz w:val="28"/>
          <w:szCs w:val="28"/>
        </w:rPr>
        <w:t>п</w:t>
      </w:r>
      <w:r w:rsidR="00DF3869" w:rsidRPr="008C05C1">
        <w:rPr>
          <w:rFonts w:ascii="Times New Roman" w:hAnsi="Times New Roman"/>
          <w:spacing w:val="-3"/>
          <w:sz w:val="28"/>
          <w:szCs w:val="28"/>
        </w:rPr>
        <w:t>оказатель окупаемости инвестиций (ROI) в инновационную деятельность</w:t>
      </w:r>
      <w:r w:rsidR="00DF3869" w:rsidRPr="008C05C1">
        <w:rPr>
          <w:rFonts w:ascii="Times New Roman" w:hAnsi="Times New Roman"/>
          <w:spacing w:val="-3"/>
          <w:sz w:val="28"/>
          <w:szCs w:val="28"/>
          <w:lang w:val="kk-KZ"/>
        </w:rPr>
        <w:t xml:space="preserve"> реализуется в компаниях, которые преимущественно ведут работу дилерами, дистрибьюторами и компаниями розничной торговли, при вовлечении </w:t>
      </w:r>
      <w:r w:rsidR="008A36B7">
        <w:rPr>
          <w:rFonts w:ascii="Times New Roman" w:hAnsi="Times New Roman"/>
          <w:spacing w:val="-3"/>
          <w:sz w:val="28"/>
          <w:szCs w:val="28"/>
        </w:rPr>
        <w:t xml:space="preserve">службы технической </w:t>
      </w:r>
      <w:r w:rsidR="00DF3869" w:rsidRPr="008C05C1">
        <w:rPr>
          <w:rFonts w:ascii="Times New Roman" w:hAnsi="Times New Roman"/>
          <w:spacing w:val="-3"/>
          <w:sz w:val="28"/>
          <w:szCs w:val="28"/>
        </w:rPr>
        <w:t>поддержки в процессах разработки или внедрения новых продуктов или технологий, а также продвигают свои технологии на рынок посредством рынков технологий, стартапов, компаний в других отраслях и потребителей.</w:t>
      </w:r>
      <w:proofErr w:type="gramEnd"/>
    </w:p>
    <w:p w14:paraId="5B1482E1" w14:textId="3E634C05" w:rsidR="00DF3869" w:rsidRPr="008C05C1" w:rsidRDefault="00DF3869" w:rsidP="00D7665E">
      <w:pPr>
        <w:pStyle w:val="a4"/>
        <w:spacing w:after="0" w:line="240" w:lineRule="auto"/>
        <w:ind w:left="0" w:firstLine="567"/>
        <w:jc w:val="both"/>
        <w:rPr>
          <w:rFonts w:ascii="Times New Roman" w:hAnsi="Times New Roman"/>
          <w:sz w:val="28"/>
          <w:szCs w:val="28"/>
          <w:lang w:val="kk-KZ"/>
        </w:rPr>
      </w:pPr>
      <w:r w:rsidRPr="008C05C1">
        <w:rPr>
          <w:rFonts w:ascii="Times New Roman" w:hAnsi="Times New Roman"/>
          <w:spacing w:val="-3"/>
          <w:sz w:val="28"/>
          <w:szCs w:val="28"/>
        </w:rPr>
        <w:t xml:space="preserve">7. </w:t>
      </w:r>
      <w:proofErr w:type="gramStart"/>
      <w:r w:rsidR="00A56D50">
        <w:rPr>
          <w:rFonts w:ascii="Times New Roman" w:hAnsi="Times New Roman"/>
          <w:sz w:val="28"/>
          <w:szCs w:val="28"/>
          <w:lang w:val="en-US"/>
        </w:rPr>
        <w:t>SWOT</w:t>
      </w:r>
      <w:r w:rsidRPr="008C05C1">
        <w:rPr>
          <w:rFonts w:ascii="Times New Roman" w:hAnsi="Times New Roman"/>
          <w:sz w:val="28"/>
          <w:szCs w:val="28"/>
          <w:lang w:val="kk-KZ"/>
        </w:rPr>
        <w:t xml:space="preserve">-анализ положения наукоемких производств, основанный на данных </w:t>
      </w:r>
      <w:r w:rsidR="00656FCA">
        <w:rPr>
          <w:rFonts w:ascii="Times New Roman" w:hAnsi="Times New Roman"/>
          <w:sz w:val="28"/>
          <w:szCs w:val="28"/>
          <w:lang w:val="kk-KZ"/>
        </w:rPr>
        <w:t xml:space="preserve">Бюро национальной статистики </w:t>
      </w:r>
      <w:r w:rsidR="0085614D" w:rsidRPr="0085614D">
        <w:rPr>
          <w:rFonts w:ascii="Times New Roman" w:hAnsi="Times New Roman" w:cs="Times New Roman"/>
          <w:sz w:val="28"/>
          <w:szCs w:val="28"/>
          <w:lang w:val="kk-KZ"/>
        </w:rPr>
        <w:t>АСПиР РК</w:t>
      </w:r>
      <w:r w:rsidR="00656FCA">
        <w:rPr>
          <w:rFonts w:ascii="Times New Roman" w:hAnsi="Times New Roman"/>
          <w:sz w:val="28"/>
          <w:szCs w:val="28"/>
          <w:lang w:val="kk-KZ"/>
        </w:rPr>
        <w:t xml:space="preserve"> </w:t>
      </w:r>
      <w:r w:rsidRPr="008C05C1">
        <w:rPr>
          <w:rFonts w:ascii="Times New Roman" w:hAnsi="Times New Roman"/>
          <w:sz w:val="28"/>
          <w:szCs w:val="28"/>
          <w:lang w:val="kk-KZ"/>
        </w:rPr>
        <w:t>и Национального доклада по науке показал, что слабая технологичная составляющая и присутствие сырьевой направленности без достаточного финансирования НИОКР являются основными факторами, препятствующими развитию наукоемких производств</w:t>
      </w:r>
      <w:r w:rsidR="00A56D50" w:rsidRPr="00A56D50">
        <w:rPr>
          <w:rFonts w:ascii="Times New Roman" w:hAnsi="Times New Roman"/>
          <w:sz w:val="28"/>
          <w:szCs w:val="28"/>
        </w:rPr>
        <w:t xml:space="preserve"> </w:t>
      </w:r>
      <w:r w:rsidR="00A56D50">
        <w:rPr>
          <w:rFonts w:ascii="Times New Roman" w:hAnsi="Times New Roman"/>
          <w:sz w:val="28"/>
          <w:szCs w:val="28"/>
          <w:lang w:val="kk-KZ"/>
        </w:rPr>
        <w:t xml:space="preserve">в </w:t>
      </w:r>
      <w:r w:rsidR="00A56D50">
        <w:rPr>
          <w:rFonts w:ascii="Times New Roman" w:hAnsi="Times New Roman"/>
          <w:sz w:val="28"/>
          <w:szCs w:val="28"/>
          <w:lang w:val="kk-KZ"/>
        </w:rPr>
        <w:lastRenderedPageBreak/>
        <w:t>республике</w:t>
      </w:r>
      <w:r w:rsidRPr="008C05C1">
        <w:rPr>
          <w:rFonts w:ascii="Times New Roman" w:hAnsi="Times New Roman"/>
          <w:sz w:val="28"/>
          <w:szCs w:val="28"/>
          <w:lang w:val="kk-KZ"/>
        </w:rPr>
        <w:t>.</w:t>
      </w:r>
      <w:proofErr w:type="gramEnd"/>
      <w:r w:rsidRPr="008C05C1">
        <w:rPr>
          <w:rFonts w:ascii="Times New Roman" w:hAnsi="Times New Roman"/>
          <w:sz w:val="28"/>
          <w:szCs w:val="28"/>
          <w:lang w:val="kk-KZ"/>
        </w:rPr>
        <w:t xml:space="preserve"> Системе управления присуще недостатки в виде отсутствия притока молодых специалистов, и наоборот старение научных кадров, пассивное взаимодействие в сфере инновационной деятельности с другими организациями, в том числе с исследовательскими институтами в целом. Позиция предприятий иллюстрирует мнение о том, что легче купить, чем тратить усилия и время на изобретение чего-то нового, а те, кто имеют желание, не имеют финансовых ресурсов для инновационной деятельности.</w:t>
      </w:r>
    </w:p>
    <w:p w14:paraId="3CEDD578" w14:textId="1A13A456" w:rsidR="00DF3869" w:rsidRPr="00853DB8" w:rsidRDefault="00A56D50" w:rsidP="00D7665E">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lang w:val="kk-KZ"/>
        </w:rPr>
        <w:t>8. В результате проведенного диссертационного исследования</w:t>
      </w:r>
      <w:r w:rsidR="00DF3869" w:rsidRPr="008C05C1">
        <w:rPr>
          <w:rFonts w:ascii="Times New Roman" w:hAnsi="Times New Roman"/>
          <w:sz w:val="28"/>
          <w:szCs w:val="28"/>
          <w:lang w:val="kk-KZ"/>
        </w:rPr>
        <w:t xml:space="preserve"> и разработок по предложенному авторскому подходу рекомендуется:</w:t>
      </w:r>
    </w:p>
    <w:p w14:paraId="242D215E" w14:textId="43CC3D7A" w:rsidR="00A56D50" w:rsidRPr="000A6E60" w:rsidRDefault="002149C1" w:rsidP="002149C1">
      <w:pPr>
        <w:pStyle w:val="a4"/>
        <w:autoSpaceDE w:val="0"/>
        <w:autoSpaceDN w:val="0"/>
        <w:adjustRightInd w:val="0"/>
        <w:spacing w:after="0" w:line="240" w:lineRule="auto"/>
        <w:ind w:left="0" w:firstLine="567"/>
        <w:jc w:val="both"/>
        <w:rPr>
          <w:rFonts w:ascii="Times New Roman" w:hAnsi="Times New Roman"/>
          <w:sz w:val="28"/>
          <w:szCs w:val="28"/>
        </w:rPr>
      </w:pPr>
      <w:r w:rsidRPr="00AD2E56">
        <w:rPr>
          <w:sz w:val="28"/>
          <w:szCs w:val="28"/>
        </w:rPr>
        <w:t>–</w:t>
      </w:r>
      <w:r>
        <w:rPr>
          <w:rFonts w:ascii="Times New Roman" w:hAnsi="Times New Roman"/>
          <w:sz w:val="28"/>
          <w:szCs w:val="28"/>
        </w:rPr>
        <w:t xml:space="preserve"> </w:t>
      </w:r>
      <w:r w:rsidR="00A56D50">
        <w:rPr>
          <w:rFonts w:ascii="Times New Roman" w:hAnsi="Times New Roman"/>
          <w:sz w:val="28"/>
          <w:szCs w:val="28"/>
        </w:rPr>
        <w:t xml:space="preserve">При разработке образовательных программ учитывать </w:t>
      </w:r>
      <w:r w:rsidR="000A6E60">
        <w:rPr>
          <w:rFonts w:ascii="Times New Roman" w:hAnsi="Times New Roman"/>
          <w:sz w:val="28"/>
          <w:szCs w:val="28"/>
        </w:rPr>
        <w:t>потребности рынка труда и усиливать компетенции обучающихся по разработке отечественного программного обеспечения.</w:t>
      </w:r>
    </w:p>
    <w:p w14:paraId="0B232D5F" w14:textId="1CC78A93" w:rsidR="00DF3869" w:rsidRPr="008C05C1" w:rsidRDefault="002149C1" w:rsidP="002149C1">
      <w:pPr>
        <w:pStyle w:val="a4"/>
        <w:tabs>
          <w:tab w:val="left" w:pos="993"/>
        </w:tabs>
        <w:autoSpaceDE w:val="0"/>
        <w:autoSpaceDN w:val="0"/>
        <w:adjustRightInd w:val="0"/>
        <w:spacing w:after="0" w:line="240" w:lineRule="auto"/>
        <w:ind w:left="0" w:firstLine="567"/>
        <w:jc w:val="both"/>
        <w:rPr>
          <w:rFonts w:ascii="Times New Roman" w:hAnsi="Times New Roman"/>
          <w:sz w:val="28"/>
          <w:szCs w:val="28"/>
        </w:rPr>
      </w:pPr>
      <w:r w:rsidRPr="00AD2E56">
        <w:rPr>
          <w:sz w:val="28"/>
          <w:szCs w:val="28"/>
        </w:rPr>
        <w:t>–</w:t>
      </w:r>
      <w:r w:rsidRPr="002149C1">
        <w:rPr>
          <w:sz w:val="28"/>
          <w:szCs w:val="28"/>
        </w:rPr>
        <w:t xml:space="preserve"> </w:t>
      </w:r>
      <w:r w:rsidR="00DF3869" w:rsidRPr="008C05C1">
        <w:rPr>
          <w:rFonts w:ascii="Times New Roman" w:eastAsia="Times New Roman" w:hAnsi="Times New Roman"/>
          <w:sz w:val="28"/>
          <w:szCs w:val="28"/>
        </w:rPr>
        <w:t xml:space="preserve">При реализации государственных программ политики в области науки, технологий и инноваций сделать акцент на институциональном развитии страны и предусмотреть запуск механизмов сотрудничества и связи «наука-производство», и прочих мер по </w:t>
      </w:r>
      <w:r w:rsidR="00DF3869" w:rsidRPr="008C05C1">
        <w:rPr>
          <w:rFonts w:ascii="Times New Roman" w:hAnsi="Times New Roman"/>
          <w:sz w:val="28"/>
          <w:szCs w:val="28"/>
        </w:rPr>
        <w:t>стимулирован</w:t>
      </w:r>
      <w:r w:rsidR="007C7162">
        <w:rPr>
          <w:rFonts w:ascii="Times New Roman" w:hAnsi="Times New Roman"/>
          <w:sz w:val="28"/>
          <w:szCs w:val="28"/>
        </w:rPr>
        <w:t xml:space="preserve">ию сотрудничества университета </w:t>
      </w:r>
      <w:r w:rsidR="007C7162">
        <w:rPr>
          <w:rFonts w:ascii="Times New Roman" w:hAnsi="Times New Roman"/>
          <w:sz w:val="28"/>
          <w:szCs w:val="28"/>
          <w:lang w:val="kk-KZ"/>
        </w:rPr>
        <w:t>и</w:t>
      </w:r>
      <w:r w:rsidR="00DF3869" w:rsidRPr="008C05C1">
        <w:rPr>
          <w:rFonts w:ascii="Times New Roman" w:hAnsi="Times New Roman"/>
          <w:sz w:val="28"/>
          <w:szCs w:val="28"/>
        </w:rPr>
        <w:t xml:space="preserve"> производством</w:t>
      </w:r>
      <w:r w:rsidR="00DF3869" w:rsidRPr="008C05C1">
        <w:rPr>
          <w:rFonts w:ascii="Times New Roman" w:eastAsia="Times New Roman" w:hAnsi="Times New Roman"/>
          <w:sz w:val="28"/>
          <w:szCs w:val="28"/>
        </w:rPr>
        <w:t xml:space="preserve"> с применением требований по взаимодействию с научно-исследовательскими институтами и иными научными органи</w:t>
      </w:r>
      <w:r w:rsidR="00813707">
        <w:rPr>
          <w:rFonts w:ascii="Times New Roman" w:eastAsia="Times New Roman" w:hAnsi="Times New Roman"/>
          <w:sz w:val="28"/>
          <w:szCs w:val="28"/>
        </w:rPr>
        <w:t xml:space="preserve">зациями к представителям МСП. Также необходимо </w:t>
      </w:r>
      <w:r w:rsidR="00DF3869" w:rsidRPr="008C05C1">
        <w:rPr>
          <w:rFonts w:ascii="Times New Roman" w:hAnsi="Times New Roman"/>
          <w:sz w:val="28"/>
          <w:szCs w:val="28"/>
        </w:rPr>
        <w:t xml:space="preserve">ввести поэтапные требования к высшим учебным заведениям и научным организациям по исполнению критериев, таких как количество консалтинговых или научно-исследовательских контрактов с производством, доход от лицензирования патентов, количество </w:t>
      </w:r>
      <w:r w:rsidR="00DF3869" w:rsidRPr="008C05C1">
        <w:rPr>
          <w:rFonts w:ascii="Times New Roman" w:hAnsi="Times New Roman"/>
          <w:sz w:val="28"/>
          <w:szCs w:val="28"/>
          <w:lang w:val="en-US"/>
        </w:rPr>
        <w:t>spin</w:t>
      </w:r>
      <w:r w:rsidR="00DF3869" w:rsidRPr="008C05C1">
        <w:rPr>
          <w:rFonts w:ascii="Times New Roman" w:hAnsi="Times New Roman"/>
          <w:sz w:val="28"/>
          <w:szCs w:val="28"/>
        </w:rPr>
        <w:t>-</w:t>
      </w:r>
      <w:r w:rsidR="00DF3869" w:rsidRPr="008C05C1">
        <w:rPr>
          <w:rFonts w:ascii="Times New Roman" w:hAnsi="Times New Roman"/>
          <w:sz w:val="28"/>
          <w:szCs w:val="28"/>
          <w:lang w:val="en-US"/>
        </w:rPr>
        <w:t>off</w:t>
      </w:r>
      <w:r w:rsidR="00DF3869" w:rsidRPr="008C05C1">
        <w:rPr>
          <w:rFonts w:ascii="Times New Roman" w:hAnsi="Times New Roman"/>
          <w:sz w:val="28"/>
          <w:szCs w:val="28"/>
        </w:rPr>
        <w:t xml:space="preserve">, количество </w:t>
      </w:r>
      <w:r w:rsidR="00DF3869" w:rsidRPr="008C05C1">
        <w:rPr>
          <w:rFonts w:ascii="Times New Roman" w:hAnsi="Times New Roman"/>
          <w:sz w:val="28"/>
          <w:szCs w:val="28"/>
          <w:lang w:val="kk-KZ"/>
        </w:rPr>
        <w:t>разработанных</w:t>
      </w:r>
      <w:r w:rsidR="00DF3869" w:rsidRPr="008C05C1">
        <w:rPr>
          <w:rFonts w:ascii="Times New Roman" w:hAnsi="Times New Roman"/>
          <w:sz w:val="28"/>
          <w:szCs w:val="28"/>
        </w:rPr>
        <w:t xml:space="preserve"> продуктов, созданных преподавателями или выпускниками университета и т. д;</w:t>
      </w:r>
    </w:p>
    <w:p w14:paraId="5F9041A5" w14:textId="6765AC88" w:rsidR="00DF3869" w:rsidRPr="008C05C1" w:rsidRDefault="002149C1" w:rsidP="002149C1">
      <w:pPr>
        <w:tabs>
          <w:tab w:val="left" w:pos="567"/>
        </w:tabs>
        <w:autoSpaceDE w:val="0"/>
        <w:autoSpaceDN w:val="0"/>
        <w:adjustRightInd w:val="0"/>
        <w:spacing w:after="0" w:line="240" w:lineRule="auto"/>
        <w:jc w:val="both"/>
        <w:rPr>
          <w:rFonts w:ascii="Times New Roman" w:hAnsi="Times New Roman"/>
          <w:sz w:val="28"/>
          <w:szCs w:val="28"/>
        </w:rPr>
      </w:pPr>
      <w:r w:rsidRPr="007B782D">
        <w:rPr>
          <w:sz w:val="28"/>
          <w:szCs w:val="28"/>
        </w:rPr>
        <w:tab/>
      </w:r>
      <w:proofErr w:type="gramStart"/>
      <w:r w:rsidRPr="00AD2E56">
        <w:rPr>
          <w:sz w:val="28"/>
          <w:szCs w:val="28"/>
        </w:rPr>
        <w:t>–</w:t>
      </w:r>
      <w:r w:rsidRPr="002149C1">
        <w:rPr>
          <w:sz w:val="28"/>
          <w:szCs w:val="28"/>
        </w:rPr>
        <w:t xml:space="preserve"> </w:t>
      </w:r>
      <w:r w:rsidR="00DF3869" w:rsidRPr="008C05C1">
        <w:rPr>
          <w:rFonts w:ascii="Times New Roman" w:hAnsi="Times New Roman"/>
          <w:sz w:val="28"/>
          <w:szCs w:val="28"/>
        </w:rPr>
        <w:t>Подготовить единую информационную систему с содержанием базы данных в разрезе организаций Казахстана, включая внесение таких данных, как количество патентов и товарных знаков компании, основные показатели финансового анализа, расходы на оплату труда, структуру нематериальных активов, что позволило бы отечественным ученым проводить более качественные исследования и формировать более точные выводы относительно оценки текущей ситуации в стране с предоставлением открытого доступа высшим учебным</w:t>
      </w:r>
      <w:proofErr w:type="gramEnd"/>
      <w:r w:rsidR="00DF3869" w:rsidRPr="008C05C1">
        <w:rPr>
          <w:rFonts w:ascii="Times New Roman" w:hAnsi="Times New Roman"/>
          <w:sz w:val="28"/>
          <w:szCs w:val="28"/>
        </w:rPr>
        <w:t xml:space="preserve"> заведениям и научным организациям;</w:t>
      </w:r>
    </w:p>
    <w:p w14:paraId="3C333042" w14:textId="12FA2E2C" w:rsidR="00DF3869" w:rsidRPr="00EF077C" w:rsidRDefault="00E66073" w:rsidP="00E66073">
      <w:pPr>
        <w:tabs>
          <w:tab w:val="left" w:pos="567"/>
        </w:tabs>
        <w:autoSpaceDE w:val="0"/>
        <w:autoSpaceDN w:val="0"/>
        <w:adjustRightInd w:val="0"/>
        <w:spacing w:after="0" w:line="240" w:lineRule="auto"/>
        <w:jc w:val="both"/>
        <w:rPr>
          <w:rFonts w:ascii="Times New Roman" w:hAnsi="Times New Roman"/>
          <w:sz w:val="28"/>
          <w:szCs w:val="28"/>
        </w:rPr>
      </w:pPr>
      <w:r w:rsidRPr="007B782D">
        <w:rPr>
          <w:sz w:val="28"/>
          <w:szCs w:val="28"/>
        </w:rPr>
        <w:tab/>
      </w:r>
      <w:r w:rsidRPr="00AD2E56">
        <w:rPr>
          <w:sz w:val="28"/>
          <w:szCs w:val="28"/>
        </w:rPr>
        <w:t>–</w:t>
      </w:r>
      <w:r w:rsidRPr="00E66073">
        <w:rPr>
          <w:sz w:val="28"/>
          <w:szCs w:val="28"/>
        </w:rPr>
        <w:t xml:space="preserve"> </w:t>
      </w:r>
      <w:r w:rsidR="00DF3869" w:rsidRPr="00EF077C">
        <w:rPr>
          <w:rFonts w:ascii="Times New Roman" w:hAnsi="Times New Roman"/>
          <w:sz w:val="28"/>
          <w:szCs w:val="28"/>
        </w:rPr>
        <w:t xml:space="preserve">Применять </w:t>
      </w:r>
      <w:r w:rsidR="00DF3869" w:rsidRPr="00EF077C">
        <w:rPr>
          <w:rFonts w:ascii="Times New Roman" w:eastAsia="TimesNewRomanPSMT" w:hAnsi="Times New Roman"/>
          <w:sz w:val="28"/>
          <w:szCs w:val="28"/>
        </w:rPr>
        <w:t>методы интеллектуального анализа данных и машинного обучения в процессе принятия решений на базе цифровы</w:t>
      </w:r>
      <w:r w:rsidR="00B05FB6">
        <w:rPr>
          <w:rFonts w:ascii="Times New Roman" w:eastAsia="TimesNewRomanPSMT" w:hAnsi="Times New Roman"/>
          <w:sz w:val="28"/>
          <w:szCs w:val="28"/>
        </w:rPr>
        <w:t xml:space="preserve">х платформ и налаживание связи </w:t>
      </w:r>
      <w:r w:rsidR="00DF3869" w:rsidRPr="00EF077C">
        <w:rPr>
          <w:rFonts w:ascii="Times New Roman" w:eastAsia="TimesNewRomanPSMT" w:hAnsi="Times New Roman"/>
          <w:sz w:val="28"/>
          <w:szCs w:val="28"/>
        </w:rPr>
        <w:t>с региональными кластерами;</w:t>
      </w:r>
    </w:p>
    <w:p w14:paraId="12CF1B3D" w14:textId="3B9852AD" w:rsidR="00DF3869" w:rsidRPr="00DF3869" w:rsidRDefault="00E66073" w:rsidP="00E66073">
      <w:pPr>
        <w:tabs>
          <w:tab w:val="left" w:pos="993"/>
        </w:tabs>
        <w:autoSpaceDE w:val="0"/>
        <w:autoSpaceDN w:val="0"/>
        <w:adjustRightInd w:val="0"/>
        <w:spacing w:after="0" w:line="240" w:lineRule="auto"/>
        <w:ind w:firstLine="567"/>
        <w:jc w:val="both"/>
        <w:rPr>
          <w:rFonts w:ascii="Times New Roman" w:hAnsi="Times New Roman"/>
          <w:sz w:val="28"/>
          <w:szCs w:val="28"/>
        </w:rPr>
      </w:pPr>
      <w:r w:rsidRPr="00AD2E56">
        <w:rPr>
          <w:sz w:val="28"/>
          <w:szCs w:val="28"/>
        </w:rPr>
        <w:t>–</w:t>
      </w:r>
      <w:r w:rsidRPr="00E66073">
        <w:rPr>
          <w:sz w:val="28"/>
          <w:szCs w:val="28"/>
        </w:rPr>
        <w:t xml:space="preserve"> </w:t>
      </w:r>
      <w:r w:rsidR="00DF3869" w:rsidRPr="00EF077C">
        <w:rPr>
          <w:rFonts w:ascii="Times New Roman" w:hAnsi="Times New Roman"/>
          <w:sz w:val="28"/>
          <w:szCs w:val="28"/>
        </w:rPr>
        <w:t>При осуществлении кластерных инициатив предусмотреть построение системы управления наукоемкими производствами на основе открытых инноваций в соответствии с предложенным алгоритмом построения.</w:t>
      </w:r>
    </w:p>
    <w:p w14:paraId="2E549CAC" w14:textId="77777777" w:rsidR="00DF3869" w:rsidRPr="006D6147" w:rsidRDefault="00DF3869" w:rsidP="00DF3869">
      <w:pPr>
        <w:tabs>
          <w:tab w:val="left" w:pos="993"/>
        </w:tabs>
        <w:autoSpaceDE w:val="0"/>
        <w:autoSpaceDN w:val="0"/>
        <w:adjustRightInd w:val="0"/>
        <w:spacing w:after="0" w:line="240" w:lineRule="auto"/>
        <w:jc w:val="both"/>
        <w:rPr>
          <w:rFonts w:ascii="Times New Roman" w:hAnsi="Times New Roman"/>
          <w:sz w:val="28"/>
          <w:szCs w:val="28"/>
        </w:rPr>
      </w:pPr>
    </w:p>
    <w:p w14:paraId="7F0B3E15" w14:textId="315F4385" w:rsidR="00DF3869" w:rsidRDefault="00DF3869" w:rsidP="00DF3869">
      <w:pPr>
        <w:tabs>
          <w:tab w:val="left" w:pos="993"/>
        </w:tabs>
        <w:autoSpaceDE w:val="0"/>
        <w:autoSpaceDN w:val="0"/>
        <w:adjustRightInd w:val="0"/>
        <w:spacing w:after="0" w:line="240" w:lineRule="auto"/>
        <w:jc w:val="both"/>
        <w:rPr>
          <w:rFonts w:ascii="Times New Roman" w:hAnsi="Times New Roman"/>
          <w:sz w:val="28"/>
          <w:szCs w:val="28"/>
        </w:rPr>
      </w:pPr>
    </w:p>
    <w:p w14:paraId="2EAE1EC8" w14:textId="12D4EA4C" w:rsidR="00B05FB6" w:rsidRDefault="00B05FB6" w:rsidP="00DF3869">
      <w:pPr>
        <w:tabs>
          <w:tab w:val="left" w:pos="993"/>
        </w:tabs>
        <w:autoSpaceDE w:val="0"/>
        <w:autoSpaceDN w:val="0"/>
        <w:adjustRightInd w:val="0"/>
        <w:spacing w:after="0" w:line="240" w:lineRule="auto"/>
        <w:jc w:val="both"/>
        <w:rPr>
          <w:rFonts w:ascii="Times New Roman" w:hAnsi="Times New Roman"/>
          <w:sz w:val="28"/>
          <w:szCs w:val="28"/>
        </w:rPr>
      </w:pPr>
    </w:p>
    <w:p w14:paraId="0D2D1BB6" w14:textId="59756CEE" w:rsidR="00B05FB6" w:rsidRDefault="00B05FB6" w:rsidP="00DF3869">
      <w:pPr>
        <w:tabs>
          <w:tab w:val="left" w:pos="993"/>
        </w:tabs>
        <w:autoSpaceDE w:val="0"/>
        <w:autoSpaceDN w:val="0"/>
        <w:adjustRightInd w:val="0"/>
        <w:spacing w:after="0" w:line="240" w:lineRule="auto"/>
        <w:jc w:val="both"/>
        <w:rPr>
          <w:rFonts w:ascii="Times New Roman" w:hAnsi="Times New Roman"/>
          <w:sz w:val="28"/>
          <w:szCs w:val="28"/>
        </w:rPr>
      </w:pPr>
    </w:p>
    <w:p w14:paraId="08E0C553" w14:textId="6EF82A45" w:rsidR="00B05FB6" w:rsidRDefault="00B05FB6" w:rsidP="00DF3869">
      <w:pPr>
        <w:tabs>
          <w:tab w:val="left" w:pos="993"/>
        </w:tabs>
        <w:autoSpaceDE w:val="0"/>
        <w:autoSpaceDN w:val="0"/>
        <w:adjustRightInd w:val="0"/>
        <w:spacing w:after="0" w:line="240" w:lineRule="auto"/>
        <w:jc w:val="both"/>
        <w:rPr>
          <w:rFonts w:ascii="Times New Roman" w:hAnsi="Times New Roman"/>
          <w:sz w:val="28"/>
          <w:szCs w:val="28"/>
        </w:rPr>
      </w:pPr>
    </w:p>
    <w:p w14:paraId="561E7133" w14:textId="77777777" w:rsidR="007157A8" w:rsidRPr="00A31616" w:rsidRDefault="007157A8" w:rsidP="00DF3869">
      <w:pPr>
        <w:tabs>
          <w:tab w:val="left" w:pos="993"/>
        </w:tabs>
        <w:autoSpaceDE w:val="0"/>
        <w:autoSpaceDN w:val="0"/>
        <w:adjustRightInd w:val="0"/>
        <w:spacing w:after="0" w:line="240" w:lineRule="auto"/>
        <w:jc w:val="both"/>
        <w:rPr>
          <w:rFonts w:ascii="Times New Roman" w:hAnsi="Times New Roman"/>
          <w:sz w:val="28"/>
          <w:szCs w:val="28"/>
        </w:rPr>
      </w:pPr>
    </w:p>
    <w:p w14:paraId="6D59B665" w14:textId="77777777" w:rsidR="00856B1B" w:rsidRDefault="00856B1B" w:rsidP="00856B1B">
      <w:pPr>
        <w:pStyle w:val="14"/>
        <w:spacing w:before="0"/>
      </w:pPr>
      <w:bookmarkStart w:id="26" w:name="_Toc101823717"/>
      <w:r w:rsidRPr="009C1AB2">
        <w:lastRenderedPageBreak/>
        <w:t>СПИСОК ИСПОЛЬЗОВАННЫХ ИСТОЧНИКОВ</w:t>
      </w:r>
      <w:bookmarkEnd w:id="26"/>
    </w:p>
    <w:p w14:paraId="7020BE31" w14:textId="77777777" w:rsidR="00F55ECF" w:rsidRPr="009C1AB2" w:rsidRDefault="00F55ECF" w:rsidP="008D2E2F">
      <w:pPr>
        <w:pStyle w:val="14"/>
        <w:spacing w:before="0"/>
        <w:outlineLvl w:val="9"/>
      </w:pPr>
    </w:p>
    <w:p w14:paraId="468BAB0E" w14:textId="655605AB" w:rsidR="00421C40" w:rsidRPr="00421C40"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27" w:name="_Ref90413951"/>
      <w:r w:rsidRPr="00421C40">
        <w:rPr>
          <w:rFonts w:ascii="Times New Roman" w:hAnsi="Times New Roman" w:cs="Times New Roman"/>
          <w:sz w:val="28"/>
          <w:szCs w:val="28"/>
          <w:lang w:val="en-US"/>
        </w:rPr>
        <w:t>Coyle D. The weightless world: thriving in the digital age. - London: Capstone, 1999. – 272 p.</w:t>
      </w:r>
      <w:bookmarkEnd w:id="27"/>
    </w:p>
    <w:p w14:paraId="772E251B"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28" w:name="_Ref90413974"/>
      <w:r w:rsidRPr="00E55C71">
        <w:rPr>
          <w:rFonts w:ascii="Times New Roman" w:hAnsi="Times New Roman" w:cs="Times New Roman"/>
          <w:sz w:val="28"/>
          <w:szCs w:val="28"/>
          <w:lang w:val="en-US"/>
        </w:rPr>
        <w:t xml:space="preserve">Huang C., Soete L. The Global Challenges of the Knowledge Economy: China and the European Union // Science and Public Policy. – 2008. - 35(10). – </w:t>
      </w:r>
      <w:proofErr w:type="gramStart"/>
      <w:r w:rsidRPr="00E664F6">
        <w:rPr>
          <w:rFonts w:ascii="Times New Roman" w:hAnsi="Times New Roman" w:cs="Times New Roman"/>
          <w:sz w:val="28"/>
          <w:szCs w:val="28"/>
        </w:rPr>
        <w:t>Р</w:t>
      </w:r>
      <w:r w:rsidRPr="00E55C71">
        <w:rPr>
          <w:rFonts w:ascii="Times New Roman" w:hAnsi="Times New Roman" w:cs="Times New Roman"/>
          <w:sz w:val="28"/>
          <w:szCs w:val="28"/>
          <w:lang w:val="en-US"/>
        </w:rPr>
        <w:t>. 771</w:t>
      </w:r>
      <w:proofErr w:type="gramEnd"/>
      <w:r w:rsidRPr="00E55C71">
        <w:rPr>
          <w:rFonts w:ascii="Times New Roman" w:hAnsi="Times New Roman" w:cs="Times New Roman"/>
          <w:sz w:val="28"/>
          <w:szCs w:val="28"/>
          <w:lang w:val="en-US"/>
        </w:rPr>
        <w:t>-781.</w:t>
      </w:r>
      <w:bookmarkEnd w:id="28"/>
    </w:p>
    <w:p w14:paraId="405261AA"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29" w:name="_Ref90413978"/>
      <w:r w:rsidRPr="00E55C71">
        <w:rPr>
          <w:rFonts w:ascii="Times New Roman" w:hAnsi="Times New Roman" w:cs="Times New Roman"/>
          <w:sz w:val="28"/>
          <w:szCs w:val="28"/>
          <w:lang w:val="en-US"/>
        </w:rPr>
        <w:t xml:space="preserve">Hvidt M. The state and the knowledge economy in the Gulf: structural and motivational challenges // Muslim World. – 2015. - №105 (1). – </w:t>
      </w:r>
      <w:proofErr w:type="gramStart"/>
      <w:r w:rsidRPr="00E664F6">
        <w:rPr>
          <w:rFonts w:ascii="Times New Roman" w:hAnsi="Times New Roman" w:cs="Times New Roman"/>
          <w:sz w:val="28"/>
          <w:szCs w:val="28"/>
        </w:rPr>
        <w:t>Р</w:t>
      </w:r>
      <w:r w:rsidRPr="00E55C71">
        <w:rPr>
          <w:rFonts w:ascii="Times New Roman" w:hAnsi="Times New Roman" w:cs="Times New Roman"/>
          <w:sz w:val="28"/>
          <w:szCs w:val="28"/>
          <w:lang w:val="en-US"/>
        </w:rPr>
        <w:t>. 24</w:t>
      </w:r>
      <w:proofErr w:type="gramEnd"/>
      <w:r w:rsidRPr="00E55C71">
        <w:rPr>
          <w:rFonts w:ascii="Times New Roman" w:hAnsi="Times New Roman" w:cs="Times New Roman"/>
          <w:sz w:val="28"/>
          <w:szCs w:val="28"/>
          <w:lang w:val="en-US"/>
        </w:rPr>
        <w:t>–45.</w:t>
      </w:r>
      <w:bookmarkEnd w:id="29"/>
    </w:p>
    <w:p w14:paraId="33797CF7" w14:textId="77777777" w:rsidR="00421C40" w:rsidRPr="00340902"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30" w:name="_Ref90413981"/>
      <w:r w:rsidRPr="00340902">
        <w:rPr>
          <w:rFonts w:ascii="Times New Roman" w:hAnsi="Times New Roman" w:cs="Times New Roman"/>
          <w:sz w:val="28"/>
          <w:szCs w:val="28"/>
        </w:rPr>
        <w:t xml:space="preserve">Наукоемкая экономика: задачи и условия, методические рекомендации и предложени // Под </w:t>
      </w:r>
      <w:proofErr w:type="gramStart"/>
      <w:r w:rsidRPr="00340902">
        <w:rPr>
          <w:rFonts w:ascii="Times New Roman" w:hAnsi="Times New Roman" w:cs="Times New Roman"/>
          <w:sz w:val="28"/>
          <w:szCs w:val="28"/>
        </w:rPr>
        <w:t>ред</w:t>
      </w:r>
      <w:proofErr w:type="gramEnd"/>
      <w:r w:rsidRPr="00340902">
        <w:rPr>
          <w:rFonts w:ascii="Times New Roman" w:hAnsi="Times New Roman" w:cs="Times New Roman"/>
          <w:sz w:val="28"/>
          <w:szCs w:val="28"/>
        </w:rPr>
        <w:t xml:space="preserve"> С.</w:t>
      </w:r>
      <w:r w:rsidRPr="00E664F6">
        <w:rPr>
          <w:rFonts w:ascii="Times New Roman" w:hAnsi="Times New Roman" w:cs="Times New Roman"/>
          <w:sz w:val="28"/>
          <w:szCs w:val="28"/>
        </w:rPr>
        <w:t>C</w:t>
      </w:r>
      <w:r w:rsidRPr="00340902">
        <w:rPr>
          <w:rFonts w:ascii="Times New Roman" w:hAnsi="Times New Roman" w:cs="Times New Roman"/>
          <w:sz w:val="28"/>
          <w:szCs w:val="28"/>
        </w:rPr>
        <w:t xml:space="preserve">. Еспаева. – Алматы: Институт экономики КН МОН РК.- 2015.- </w:t>
      </w:r>
      <w:r w:rsidRPr="00E664F6">
        <w:rPr>
          <w:rFonts w:ascii="Times New Roman" w:hAnsi="Times New Roman" w:cs="Times New Roman"/>
          <w:sz w:val="28"/>
          <w:szCs w:val="28"/>
        </w:rPr>
        <w:t>C</w:t>
      </w:r>
      <w:r w:rsidRPr="00340902">
        <w:rPr>
          <w:rFonts w:ascii="Times New Roman" w:hAnsi="Times New Roman" w:cs="Times New Roman"/>
          <w:sz w:val="28"/>
          <w:szCs w:val="28"/>
        </w:rPr>
        <w:t>. 377.</w:t>
      </w:r>
      <w:bookmarkEnd w:id="30"/>
    </w:p>
    <w:p w14:paraId="56BBF123" w14:textId="61BBDD68"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31" w:name="_Ref90414035"/>
      <w:r w:rsidRPr="00E55C71">
        <w:rPr>
          <w:rFonts w:ascii="Times New Roman" w:hAnsi="Times New Roman" w:cs="Times New Roman"/>
          <w:sz w:val="28"/>
          <w:szCs w:val="28"/>
          <w:lang w:val="en-US"/>
        </w:rPr>
        <w:t xml:space="preserve">Gabriele Sauberer, Andreas Riel, Richard Messnarz. Diversity and PERMA-nent Positive Leadership to Benefit from Industry 4.0 and Kondratieff 6.0 // (Eds.): EuroSPI. – 2017. - CCIS 748. – </w:t>
      </w:r>
      <w:proofErr w:type="gramStart"/>
      <w:r w:rsidRPr="00E664F6">
        <w:rPr>
          <w:rFonts w:ascii="Times New Roman" w:hAnsi="Times New Roman" w:cs="Times New Roman"/>
          <w:sz w:val="28"/>
          <w:szCs w:val="28"/>
        </w:rPr>
        <w:t>Р</w:t>
      </w:r>
      <w:r w:rsidR="008A36B7">
        <w:rPr>
          <w:rFonts w:ascii="Times New Roman" w:hAnsi="Times New Roman" w:cs="Times New Roman"/>
          <w:sz w:val="28"/>
          <w:szCs w:val="28"/>
          <w:lang w:val="en-US"/>
        </w:rPr>
        <w:t xml:space="preserve">. </w:t>
      </w:r>
      <w:r w:rsidRPr="00E55C71">
        <w:rPr>
          <w:rFonts w:ascii="Times New Roman" w:hAnsi="Times New Roman" w:cs="Times New Roman"/>
          <w:sz w:val="28"/>
          <w:szCs w:val="28"/>
          <w:lang w:val="en-US"/>
        </w:rPr>
        <w:t>642</w:t>
      </w:r>
      <w:proofErr w:type="gramEnd"/>
      <w:r w:rsidRPr="00E55C71">
        <w:rPr>
          <w:rFonts w:ascii="Times New Roman" w:hAnsi="Times New Roman" w:cs="Times New Roman"/>
          <w:sz w:val="28"/>
          <w:szCs w:val="28"/>
          <w:lang w:val="en-US"/>
        </w:rPr>
        <w:t>–652.</w:t>
      </w:r>
      <w:bookmarkEnd w:id="31"/>
      <w:r w:rsidRPr="00E55C71">
        <w:rPr>
          <w:rFonts w:ascii="Times New Roman" w:hAnsi="Times New Roman" w:cs="Times New Roman"/>
          <w:sz w:val="28"/>
          <w:szCs w:val="28"/>
          <w:lang w:val="en-US"/>
        </w:rPr>
        <w:t xml:space="preserve"> </w:t>
      </w:r>
    </w:p>
    <w:p w14:paraId="031EAAA7"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32" w:name="_Ref90414051"/>
      <w:r w:rsidRPr="00E55C71">
        <w:rPr>
          <w:rFonts w:ascii="Times New Roman" w:hAnsi="Times New Roman" w:cs="Times New Roman"/>
          <w:sz w:val="28"/>
          <w:szCs w:val="28"/>
          <w:lang w:val="en-US"/>
        </w:rPr>
        <w:t xml:space="preserve">Šmihula D. The waves of the technological innovations of the modern age and the present crisis as the end of the wave of the informational technological revolution // Studia Politica Slovaca. – 2009. - №2. – </w:t>
      </w:r>
      <w:r w:rsidRPr="00E664F6">
        <w:rPr>
          <w:rFonts w:ascii="Times New Roman" w:hAnsi="Times New Roman" w:cs="Times New Roman"/>
          <w:sz w:val="28"/>
          <w:szCs w:val="28"/>
        </w:rPr>
        <w:t>Р</w:t>
      </w:r>
      <w:r w:rsidRPr="00E55C71">
        <w:rPr>
          <w:rFonts w:ascii="Times New Roman" w:hAnsi="Times New Roman" w:cs="Times New Roman"/>
          <w:sz w:val="28"/>
          <w:szCs w:val="28"/>
          <w:lang w:val="en-US"/>
        </w:rPr>
        <w:t>.32–47.</w:t>
      </w:r>
      <w:bookmarkEnd w:id="32"/>
      <w:r w:rsidRPr="00E55C71">
        <w:rPr>
          <w:rFonts w:ascii="Times New Roman" w:hAnsi="Times New Roman" w:cs="Times New Roman"/>
          <w:sz w:val="28"/>
          <w:szCs w:val="28"/>
          <w:lang w:val="en-US"/>
        </w:rPr>
        <w:t xml:space="preserve"> </w:t>
      </w:r>
    </w:p>
    <w:p w14:paraId="4A858177" w14:textId="77777777" w:rsidR="00421C40" w:rsidRPr="00E664F6"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33" w:name="_Ref90414082"/>
      <w:r w:rsidRPr="00E55C71">
        <w:rPr>
          <w:rFonts w:ascii="Times New Roman" w:hAnsi="Times New Roman" w:cs="Times New Roman"/>
          <w:sz w:val="28"/>
          <w:szCs w:val="28"/>
          <w:lang w:val="en-US"/>
        </w:rPr>
        <w:t xml:space="preserve">Williams G. The Digital Value Chain and Economic Transformation: Rethinking Regional Development in </w:t>
      </w:r>
      <w:proofErr w:type="gramStart"/>
      <w:r w:rsidRPr="00E55C71">
        <w:rPr>
          <w:rFonts w:ascii="Times New Roman" w:hAnsi="Times New Roman" w:cs="Times New Roman"/>
          <w:sz w:val="28"/>
          <w:szCs w:val="28"/>
          <w:lang w:val="en-US"/>
        </w:rPr>
        <w:t>The</w:t>
      </w:r>
      <w:proofErr w:type="gramEnd"/>
      <w:r w:rsidRPr="00E55C71">
        <w:rPr>
          <w:rFonts w:ascii="Times New Roman" w:hAnsi="Times New Roman" w:cs="Times New Roman"/>
          <w:sz w:val="28"/>
          <w:szCs w:val="28"/>
          <w:lang w:val="en-US"/>
        </w:rPr>
        <w:t xml:space="preserve"> New Economy // Contemporary Wales. – 2000. - №13. – </w:t>
      </w:r>
      <w:r w:rsidRPr="00E664F6">
        <w:rPr>
          <w:rFonts w:ascii="Times New Roman" w:hAnsi="Times New Roman" w:cs="Times New Roman"/>
          <w:sz w:val="28"/>
          <w:szCs w:val="28"/>
        </w:rPr>
        <w:t>Р</w:t>
      </w:r>
      <w:r w:rsidRPr="00E55C71">
        <w:rPr>
          <w:rFonts w:ascii="Times New Roman" w:hAnsi="Times New Roman" w:cs="Times New Roman"/>
          <w:sz w:val="28"/>
          <w:szCs w:val="28"/>
          <w:lang w:val="en-US"/>
        </w:rPr>
        <w:t xml:space="preserve">.  </w:t>
      </w:r>
      <w:r w:rsidRPr="00E664F6">
        <w:rPr>
          <w:rFonts w:ascii="Times New Roman" w:hAnsi="Times New Roman" w:cs="Times New Roman"/>
          <w:sz w:val="28"/>
          <w:szCs w:val="28"/>
        </w:rPr>
        <w:t>94–115.</w:t>
      </w:r>
      <w:bookmarkEnd w:id="33"/>
    </w:p>
    <w:p w14:paraId="7EC47FEE" w14:textId="2F2243CE"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34" w:name="_Ref90414093"/>
      <w:r w:rsidRPr="00E55C71">
        <w:rPr>
          <w:rFonts w:ascii="Times New Roman" w:hAnsi="Times New Roman" w:cs="Times New Roman"/>
          <w:sz w:val="28"/>
          <w:szCs w:val="28"/>
          <w:lang w:val="en-US"/>
        </w:rPr>
        <w:t>Brynjolfsson E., Kahin B. (eds.) Understanding the Digital Econom</w:t>
      </w:r>
      <w:r w:rsidR="008A36B7">
        <w:rPr>
          <w:rFonts w:ascii="Times New Roman" w:hAnsi="Times New Roman" w:cs="Times New Roman"/>
          <w:sz w:val="28"/>
          <w:szCs w:val="28"/>
          <w:lang w:val="en-US"/>
        </w:rPr>
        <w:t xml:space="preserve">y, Data, Tools and Research. – </w:t>
      </w:r>
      <w:r w:rsidRPr="00E55C71">
        <w:rPr>
          <w:rFonts w:ascii="Times New Roman" w:hAnsi="Times New Roman" w:cs="Times New Roman"/>
          <w:sz w:val="28"/>
          <w:szCs w:val="28"/>
          <w:lang w:val="en-US"/>
        </w:rPr>
        <w:t xml:space="preserve">Cambridge; Massachusetts: The MIT Press, 2000. – 401 </w:t>
      </w:r>
      <w:r w:rsidRPr="00E664F6">
        <w:rPr>
          <w:rFonts w:ascii="Times New Roman" w:hAnsi="Times New Roman" w:cs="Times New Roman"/>
          <w:sz w:val="28"/>
          <w:szCs w:val="28"/>
        </w:rPr>
        <w:t>р</w:t>
      </w:r>
      <w:r w:rsidRPr="00E55C71">
        <w:rPr>
          <w:rFonts w:ascii="Times New Roman" w:hAnsi="Times New Roman" w:cs="Times New Roman"/>
          <w:sz w:val="28"/>
          <w:szCs w:val="28"/>
          <w:lang w:val="en-US"/>
        </w:rPr>
        <w:t>.</w:t>
      </w:r>
      <w:bookmarkEnd w:id="34"/>
      <w:r w:rsidRPr="00E55C71">
        <w:rPr>
          <w:rFonts w:ascii="Times New Roman" w:hAnsi="Times New Roman" w:cs="Times New Roman"/>
          <w:sz w:val="28"/>
          <w:szCs w:val="28"/>
          <w:lang w:val="en-US"/>
        </w:rPr>
        <w:t xml:space="preserve"> </w:t>
      </w:r>
    </w:p>
    <w:p w14:paraId="536CCC2A" w14:textId="77777777" w:rsidR="00421C40" w:rsidRPr="00E664F6"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35" w:name="_Ref90414120"/>
      <w:r w:rsidRPr="00E55C71">
        <w:rPr>
          <w:rFonts w:ascii="Times New Roman" w:hAnsi="Times New Roman" w:cs="Times New Roman"/>
          <w:sz w:val="28"/>
          <w:szCs w:val="28"/>
          <w:lang w:val="en-US"/>
        </w:rPr>
        <w:t xml:space="preserve">Ilias O. Pappas, Patrick Mikalef, Michail N. Giannakos, John Krogstie, George Lekakos. Big data and business analytics ecosystems: paving the way towards digital transformation and sustainable societies // Information Systems and e-Business Management. – 2018. - №16. – </w:t>
      </w:r>
      <w:r w:rsidRPr="00E664F6">
        <w:rPr>
          <w:rFonts w:ascii="Times New Roman" w:hAnsi="Times New Roman" w:cs="Times New Roman"/>
          <w:sz w:val="28"/>
          <w:szCs w:val="28"/>
        </w:rPr>
        <w:t>Р</w:t>
      </w:r>
      <w:r w:rsidRPr="00E55C71">
        <w:rPr>
          <w:rFonts w:ascii="Times New Roman" w:hAnsi="Times New Roman" w:cs="Times New Roman"/>
          <w:sz w:val="28"/>
          <w:szCs w:val="28"/>
          <w:lang w:val="en-US"/>
        </w:rPr>
        <w:t xml:space="preserve">.  </w:t>
      </w:r>
      <w:r w:rsidRPr="00E664F6">
        <w:rPr>
          <w:rFonts w:ascii="Times New Roman" w:hAnsi="Times New Roman" w:cs="Times New Roman"/>
          <w:sz w:val="28"/>
          <w:szCs w:val="28"/>
        </w:rPr>
        <w:t>479–491.</w:t>
      </w:r>
      <w:bookmarkEnd w:id="35"/>
      <w:r w:rsidRPr="00E664F6">
        <w:rPr>
          <w:rFonts w:ascii="Times New Roman" w:hAnsi="Times New Roman" w:cs="Times New Roman"/>
          <w:sz w:val="28"/>
          <w:szCs w:val="28"/>
        </w:rPr>
        <w:t xml:space="preserve"> </w:t>
      </w:r>
    </w:p>
    <w:p w14:paraId="0FE14718" w14:textId="77777777" w:rsidR="00421C40" w:rsidRPr="00E664F6"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36" w:name="_Ref90414181"/>
      <w:r w:rsidRPr="00E55C71">
        <w:rPr>
          <w:rFonts w:ascii="Times New Roman" w:hAnsi="Times New Roman" w:cs="Times New Roman"/>
          <w:sz w:val="28"/>
          <w:szCs w:val="28"/>
          <w:lang w:val="en-US"/>
        </w:rPr>
        <w:t>Mohammad Nurunnabi. Transformation from an Oil-based Economy to a Knowledge-based Economy in Saudi Arabia: the Direction of Saudi Vision 2030 /</w:t>
      </w:r>
      <w:proofErr w:type="gramStart"/>
      <w:r w:rsidRPr="00E55C71">
        <w:rPr>
          <w:rFonts w:ascii="Times New Roman" w:hAnsi="Times New Roman" w:cs="Times New Roman"/>
          <w:sz w:val="28"/>
          <w:szCs w:val="28"/>
          <w:lang w:val="en-US"/>
        </w:rPr>
        <w:t>/  J</w:t>
      </w:r>
      <w:proofErr w:type="gramEnd"/>
      <w:r w:rsidRPr="00E55C71">
        <w:rPr>
          <w:rFonts w:ascii="Times New Roman" w:hAnsi="Times New Roman" w:cs="Times New Roman"/>
          <w:sz w:val="28"/>
          <w:szCs w:val="28"/>
          <w:lang w:val="en-US"/>
        </w:rPr>
        <w:t xml:space="preserve"> Knowl Econ. – 2017. - №8. – </w:t>
      </w:r>
      <w:r w:rsidRPr="00E664F6">
        <w:rPr>
          <w:rFonts w:ascii="Times New Roman" w:hAnsi="Times New Roman" w:cs="Times New Roman"/>
          <w:sz w:val="28"/>
          <w:szCs w:val="28"/>
        </w:rPr>
        <w:t>Р</w:t>
      </w:r>
      <w:r w:rsidRPr="00E55C71">
        <w:rPr>
          <w:rFonts w:ascii="Times New Roman" w:hAnsi="Times New Roman" w:cs="Times New Roman"/>
          <w:sz w:val="28"/>
          <w:szCs w:val="28"/>
          <w:lang w:val="en-US"/>
        </w:rPr>
        <w:t xml:space="preserve">.  </w:t>
      </w:r>
      <w:r w:rsidRPr="00E664F6">
        <w:rPr>
          <w:rFonts w:ascii="Times New Roman" w:hAnsi="Times New Roman" w:cs="Times New Roman"/>
          <w:sz w:val="28"/>
          <w:szCs w:val="28"/>
        </w:rPr>
        <w:t>536–564.</w:t>
      </w:r>
      <w:bookmarkEnd w:id="36"/>
      <w:r w:rsidRPr="00E664F6">
        <w:rPr>
          <w:rFonts w:ascii="Times New Roman" w:hAnsi="Times New Roman" w:cs="Times New Roman"/>
          <w:sz w:val="28"/>
          <w:szCs w:val="28"/>
        </w:rPr>
        <w:t xml:space="preserve"> </w:t>
      </w:r>
    </w:p>
    <w:p w14:paraId="50712368" w14:textId="77777777" w:rsidR="00421C40" w:rsidRPr="00E664F6"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37" w:name="_Ref90414195"/>
      <w:r w:rsidRPr="00E55C71">
        <w:rPr>
          <w:rFonts w:ascii="Times New Roman" w:hAnsi="Times New Roman" w:cs="Times New Roman"/>
          <w:sz w:val="28"/>
          <w:szCs w:val="28"/>
          <w:lang w:val="en-US"/>
        </w:rPr>
        <w:t xml:space="preserve">Abolfazl Shahabadi, Fatemeh Kimiaei, Mohammad Arbab Afzali. The Evaluation of Impacts of Knowledge-Based Economy Factors on the Improvement of Total Factor Productivity (a Comparative Study of Emerging and G7 Economies) // J Knowl Econ. – 2018. - №9. – </w:t>
      </w:r>
      <w:r w:rsidRPr="00E664F6">
        <w:rPr>
          <w:rFonts w:ascii="Times New Roman" w:hAnsi="Times New Roman" w:cs="Times New Roman"/>
          <w:sz w:val="28"/>
          <w:szCs w:val="28"/>
        </w:rPr>
        <w:t>Р</w:t>
      </w:r>
      <w:r w:rsidRPr="00E55C71">
        <w:rPr>
          <w:rFonts w:ascii="Times New Roman" w:hAnsi="Times New Roman" w:cs="Times New Roman"/>
          <w:sz w:val="28"/>
          <w:szCs w:val="28"/>
          <w:lang w:val="en-US"/>
        </w:rPr>
        <w:t xml:space="preserve">.  </w:t>
      </w:r>
      <w:r w:rsidRPr="00E664F6">
        <w:rPr>
          <w:rFonts w:ascii="Times New Roman" w:hAnsi="Times New Roman" w:cs="Times New Roman"/>
          <w:sz w:val="28"/>
          <w:szCs w:val="28"/>
        </w:rPr>
        <w:t>896–907.</w:t>
      </w:r>
      <w:bookmarkEnd w:id="37"/>
    </w:p>
    <w:p w14:paraId="53F3DAC7" w14:textId="09E59E3F" w:rsidR="00D25C4E" w:rsidRPr="00D25C4E" w:rsidRDefault="00D25C4E" w:rsidP="00D25C4E">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38" w:name="_Ref90414555"/>
      <w:bookmarkStart w:id="39" w:name="_Ref90414231"/>
      <w:r w:rsidRPr="00340902">
        <w:rPr>
          <w:rFonts w:ascii="Times New Roman" w:hAnsi="Times New Roman" w:cs="Times New Roman"/>
          <w:sz w:val="28"/>
          <w:szCs w:val="28"/>
        </w:rPr>
        <w:t>Государственные</w:t>
      </w:r>
      <w:r>
        <w:rPr>
          <w:rFonts w:ascii="Times New Roman" w:hAnsi="Times New Roman" w:cs="Times New Roman"/>
          <w:sz w:val="28"/>
          <w:szCs w:val="28"/>
        </w:rPr>
        <w:t xml:space="preserve"> программы Республики Казахстан </w:t>
      </w:r>
      <w:r w:rsidRPr="00340902">
        <w:rPr>
          <w:rFonts w:ascii="Times New Roman" w:hAnsi="Times New Roman" w:cs="Times New Roman"/>
          <w:sz w:val="28"/>
          <w:szCs w:val="28"/>
        </w:rPr>
        <w:t xml:space="preserve">// </w:t>
      </w:r>
      <w:hyperlink r:id="rId51" w:history="1">
        <w:r w:rsidRPr="006170DE">
          <w:rPr>
            <w:rStyle w:val="ab"/>
            <w:rFonts w:ascii="Times New Roman" w:hAnsi="Times New Roman" w:cs="Times New Roman"/>
            <w:sz w:val="28"/>
            <w:szCs w:val="28"/>
          </w:rPr>
          <w:t>https://primeminister.kz/ru/documents/gosprograms. 25.08.2021</w:t>
        </w:r>
      </w:hyperlink>
      <w:r w:rsidRPr="00E664F6">
        <w:rPr>
          <w:rFonts w:ascii="Times New Roman" w:hAnsi="Times New Roman" w:cs="Times New Roman"/>
          <w:sz w:val="28"/>
          <w:szCs w:val="28"/>
        </w:rPr>
        <w:t>.</w:t>
      </w:r>
      <w:bookmarkEnd w:id="38"/>
    </w:p>
    <w:p w14:paraId="1F6835C2" w14:textId="64FCF672" w:rsidR="00421C40" w:rsidRPr="00340902"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40" w:name="_Ref101135922"/>
      <w:r w:rsidRPr="00340902">
        <w:rPr>
          <w:rFonts w:ascii="Times New Roman" w:hAnsi="Times New Roman" w:cs="Times New Roman"/>
          <w:sz w:val="28"/>
          <w:szCs w:val="28"/>
        </w:rPr>
        <w:t xml:space="preserve">Наука и инновационная деятельность Казахстана (Статистический сборник) // </w:t>
      </w:r>
      <w:hyperlink r:id="rId52" w:history="1">
        <w:r w:rsidRPr="00E664F6">
          <w:rPr>
            <w:rFonts w:ascii="Times New Roman" w:hAnsi="Times New Roman" w:cs="Times New Roman"/>
            <w:sz w:val="28"/>
            <w:szCs w:val="28"/>
          </w:rPr>
          <w:t>www</w:t>
        </w:r>
        <w:r w:rsidRPr="00340902">
          <w:rPr>
            <w:rFonts w:ascii="Times New Roman" w:hAnsi="Times New Roman" w:cs="Times New Roman"/>
            <w:sz w:val="28"/>
            <w:szCs w:val="28"/>
          </w:rPr>
          <w:t>.</w:t>
        </w:r>
        <w:r w:rsidRPr="00E664F6">
          <w:rPr>
            <w:rFonts w:ascii="Times New Roman" w:hAnsi="Times New Roman" w:cs="Times New Roman"/>
            <w:sz w:val="28"/>
            <w:szCs w:val="28"/>
          </w:rPr>
          <w:t>stat</w:t>
        </w:r>
        <w:r w:rsidRPr="00340902">
          <w:rPr>
            <w:rFonts w:ascii="Times New Roman" w:hAnsi="Times New Roman" w:cs="Times New Roman"/>
            <w:sz w:val="28"/>
            <w:szCs w:val="28"/>
          </w:rPr>
          <w:t>.</w:t>
        </w:r>
        <w:r w:rsidRPr="00E664F6">
          <w:rPr>
            <w:rFonts w:ascii="Times New Roman" w:hAnsi="Times New Roman" w:cs="Times New Roman"/>
            <w:sz w:val="28"/>
            <w:szCs w:val="28"/>
          </w:rPr>
          <w:t>gov</w:t>
        </w:r>
        <w:r w:rsidRPr="00340902">
          <w:rPr>
            <w:rFonts w:ascii="Times New Roman" w:hAnsi="Times New Roman" w:cs="Times New Roman"/>
            <w:sz w:val="28"/>
            <w:szCs w:val="28"/>
          </w:rPr>
          <w:t>.</w:t>
        </w:r>
        <w:r w:rsidRPr="00E664F6">
          <w:rPr>
            <w:rFonts w:ascii="Times New Roman" w:hAnsi="Times New Roman" w:cs="Times New Roman"/>
            <w:sz w:val="28"/>
            <w:szCs w:val="28"/>
          </w:rPr>
          <w:t>kz</w:t>
        </w:r>
      </w:hyperlink>
      <w:r w:rsidRPr="00340902">
        <w:rPr>
          <w:rFonts w:ascii="Times New Roman" w:hAnsi="Times New Roman" w:cs="Times New Roman"/>
          <w:sz w:val="28"/>
          <w:szCs w:val="28"/>
        </w:rPr>
        <w:t>.</w:t>
      </w:r>
      <w:bookmarkEnd w:id="39"/>
      <w:bookmarkEnd w:id="40"/>
      <w:r w:rsidR="00AB0CC3">
        <w:rPr>
          <w:rFonts w:ascii="Times New Roman" w:hAnsi="Times New Roman" w:cs="Times New Roman"/>
          <w:sz w:val="28"/>
          <w:szCs w:val="28"/>
        </w:rPr>
        <w:t xml:space="preserve"> </w:t>
      </w:r>
      <w:r w:rsidR="00AB0CC3" w:rsidRPr="00AB0CC3">
        <w:rPr>
          <w:rFonts w:ascii="Times New Roman" w:hAnsi="Times New Roman" w:cs="Times New Roman"/>
          <w:sz w:val="28"/>
          <w:szCs w:val="28"/>
        </w:rPr>
        <w:t>20.01.2022</w:t>
      </w:r>
      <w:r w:rsidR="00AB0CC3">
        <w:rPr>
          <w:rFonts w:ascii="Times New Roman" w:hAnsi="Times New Roman" w:cs="Times New Roman"/>
          <w:sz w:val="28"/>
          <w:szCs w:val="28"/>
        </w:rPr>
        <w:t>.</w:t>
      </w:r>
    </w:p>
    <w:p w14:paraId="7BE3194E"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41" w:name="_Ref90414503"/>
      <w:r w:rsidRPr="00E55C71">
        <w:rPr>
          <w:rFonts w:ascii="Times New Roman" w:hAnsi="Times New Roman" w:cs="Times New Roman"/>
          <w:sz w:val="28"/>
          <w:szCs w:val="28"/>
          <w:lang w:val="en-US"/>
        </w:rPr>
        <w:t>OECD Territorial Reviews: Kazakhstan. – Paris: OECD, 2017. – 178 p.</w:t>
      </w:r>
      <w:bookmarkEnd w:id="41"/>
      <w:r w:rsidRPr="00E55C71">
        <w:rPr>
          <w:rFonts w:ascii="Times New Roman" w:hAnsi="Times New Roman" w:cs="Times New Roman"/>
          <w:sz w:val="28"/>
          <w:szCs w:val="28"/>
          <w:lang w:val="en-US"/>
        </w:rPr>
        <w:t xml:space="preserve">  </w:t>
      </w:r>
    </w:p>
    <w:p w14:paraId="515F9BD1" w14:textId="17680A4F" w:rsidR="006A71F7" w:rsidRPr="00340902" w:rsidRDefault="006A71F7"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42" w:name="_Ref93272120"/>
      <w:r>
        <w:rPr>
          <w:rFonts w:ascii="Times New Roman" w:hAnsi="Times New Roman" w:cs="Times New Roman"/>
          <w:sz w:val="28"/>
          <w:szCs w:val="28"/>
        </w:rPr>
        <w:t xml:space="preserve">Национальный проект «Технологический </w:t>
      </w:r>
      <w:r w:rsidRPr="006A71F7">
        <w:rPr>
          <w:rFonts w:ascii="Times New Roman" w:hAnsi="Times New Roman" w:cs="Times New Roman"/>
          <w:sz w:val="28"/>
          <w:szCs w:val="28"/>
        </w:rPr>
        <w:t>рывок за счет цифровизации, науки и инноваций</w:t>
      </w:r>
      <w:r>
        <w:rPr>
          <w:rFonts w:ascii="Times New Roman" w:hAnsi="Times New Roman" w:cs="Times New Roman"/>
          <w:sz w:val="28"/>
          <w:szCs w:val="28"/>
        </w:rPr>
        <w:t xml:space="preserve">» </w:t>
      </w:r>
      <w:r w:rsidRPr="006A71F7">
        <w:rPr>
          <w:rFonts w:ascii="Times New Roman" w:hAnsi="Times New Roman" w:cs="Times New Roman"/>
          <w:sz w:val="28"/>
          <w:szCs w:val="28"/>
        </w:rPr>
        <w:t xml:space="preserve">// </w:t>
      </w:r>
      <w:hyperlink r:id="rId53" w:history="1">
        <w:r w:rsidRPr="006170DE">
          <w:rPr>
            <w:rStyle w:val="ab"/>
            <w:rFonts w:ascii="Times New Roman" w:hAnsi="Times New Roman" w:cs="Times New Roman"/>
            <w:sz w:val="28"/>
            <w:szCs w:val="28"/>
          </w:rPr>
          <w:t>https://adilet.zan.kz/rus/docs/P2100000727</w:t>
        </w:r>
      </w:hyperlink>
      <w:r w:rsidRPr="006A71F7">
        <w:rPr>
          <w:rFonts w:ascii="Times New Roman" w:hAnsi="Times New Roman" w:cs="Times New Roman"/>
          <w:sz w:val="28"/>
          <w:szCs w:val="28"/>
        </w:rPr>
        <w:t xml:space="preserve">. </w:t>
      </w:r>
      <w:r w:rsidRPr="00D25C4E">
        <w:rPr>
          <w:rFonts w:ascii="Times New Roman" w:hAnsi="Times New Roman" w:cs="Times New Roman"/>
          <w:sz w:val="28"/>
          <w:szCs w:val="28"/>
        </w:rPr>
        <w:t>05.01.2022</w:t>
      </w:r>
      <w:r w:rsidR="000A4953" w:rsidRPr="00D25C4E">
        <w:rPr>
          <w:rFonts w:ascii="Times New Roman" w:hAnsi="Times New Roman" w:cs="Times New Roman"/>
          <w:sz w:val="28"/>
          <w:szCs w:val="28"/>
        </w:rPr>
        <w:t>.</w:t>
      </w:r>
      <w:bookmarkEnd w:id="42"/>
    </w:p>
    <w:p w14:paraId="34A67DBE" w14:textId="319CCF7D" w:rsidR="00421C40" w:rsidRPr="00AB0CC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43" w:name="_Ref90414642"/>
      <w:r w:rsidRPr="00340902">
        <w:rPr>
          <w:rFonts w:ascii="Times New Roman" w:hAnsi="Times New Roman" w:cs="Times New Roman"/>
          <w:sz w:val="28"/>
          <w:szCs w:val="28"/>
        </w:rPr>
        <w:t>Инновационное развитие: Экономика, интеллектуальные ресурсы, управление знаниями / под общ</w:t>
      </w:r>
      <w:proofErr w:type="gramStart"/>
      <w:r w:rsidRPr="00340902">
        <w:rPr>
          <w:rFonts w:ascii="Times New Roman" w:hAnsi="Times New Roman" w:cs="Times New Roman"/>
          <w:sz w:val="28"/>
          <w:szCs w:val="28"/>
        </w:rPr>
        <w:t>.</w:t>
      </w:r>
      <w:proofErr w:type="gramEnd"/>
      <w:r w:rsidRPr="00340902">
        <w:rPr>
          <w:rFonts w:ascii="Times New Roman" w:hAnsi="Times New Roman" w:cs="Times New Roman"/>
          <w:sz w:val="28"/>
          <w:szCs w:val="28"/>
        </w:rPr>
        <w:t xml:space="preserve"> </w:t>
      </w:r>
      <w:proofErr w:type="gramStart"/>
      <w:r w:rsidRPr="00340902">
        <w:rPr>
          <w:rFonts w:ascii="Times New Roman" w:hAnsi="Times New Roman" w:cs="Times New Roman"/>
          <w:sz w:val="28"/>
          <w:szCs w:val="28"/>
        </w:rPr>
        <w:t>р</w:t>
      </w:r>
      <w:proofErr w:type="gramEnd"/>
      <w:r w:rsidRPr="00340902">
        <w:rPr>
          <w:rFonts w:ascii="Times New Roman" w:hAnsi="Times New Roman" w:cs="Times New Roman"/>
          <w:sz w:val="28"/>
          <w:szCs w:val="28"/>
        </w:rPr>
        <w:t>ед. М</w:t>
      </w:r>
      <w:r w:rsidR="00AB0CC3">
        <w:rPr>
          <w:rFonts w:ascii="Times New Roman" w:hAnsi="Times New Roman" w:cs="Times New Roman"/>
          <w:sz w:val="28"/>
          <w:szCs w:val="28"/>
        </w:rPr>
        <w:t>ильнера</w:t>
      </w:r>
      <w:r w:rsidR="00AB0CC3" w:rsidRPr="00AB0CC3">
        <w:rPr>
          <w:rFonts w:ascii="Times New Roman" w:hAnsi="Times New Roman" w:cs="Times New Roman"/>
          <w:sz w:val="28"/>
          <w:szCs w:val="28"/>
          <w:lang w:val="en-US"/>
        </w:rPr>
        <w:t xml:space="preserve"> </w:t>
      </w:r>
      <w:r w:rsidR="00AB0CC3">
        <w:rPr>
          <w:rFonts w:ascii="Times New Roman" w:hAnsi="Times New Roman" w:cs="Times New Roman"/>
          <w:sz w:val="28"/>
          <w:szCs w:val="28"/>
        </w:rPr>
        <w:t>Б</w:t>
      </w:r>
      <w:r w:rsidR="00AB0CC3" w:rsidRPr="00AB0CC3">
        <w:rPr>
          <w:rFonts w:ascii="Times New Roman" w:hAnsi="Times New Roman" w:cs="Times New Roman"/>
          <w:sz w:val="28"/>
          <w:szCs w:val="28"/>
          <w:lang w:val="en-US"/>
        </w:rPr>
        <w:t>.</w:t>
      </w:r>
      <w:r w:rsidR="00AB0CC3">
        <w:rPr>
          <w:rFonts w:ascii="Times New Roman" w:hAnsi="Times New Roman" w:cs="Times New Roman"/>
          <w:sz w:val="28"/>
          <w:szCs w:val="28"/>
        </w:rPr>
        <w:t>З</w:t>
      </w:r>
      <w:r w:rsidR="00AB0CC3" w:rsidRPr="00AB0CC3">
        <w:rPr>
          <w:rFonts w:ascii="Times New Roman" w:hAnsi="Times New Roman" w:cs="Times New Roman"/>
          <w:sz w:val="28"/>
          <w:szCs w:val="28"/>
          <w:lang w:val="en-US"/>
        </w:rPr>
        <w:t xml:space="preserve">. – </w:t>
      </w:r>
      <w:r w:rsidR="00AB0CC3">
        <w:rPr>
          <w:rFonts w:ascii="Times New Roman" w:hAnsi="Times New Roman" w:cs="Times New Roman"/>
          <w:sz w:val="28"/>
          <w:szCs w:val="28"/>
        </w:rPr>
        <w:t>М</w:t>
      </w:r>
      <w:r w:rsidR="00AB0CC3" w:rsidRPr="00AB0CC3">
        <w:rPr>
          <w:rFonts w:ascii="Times New Roman" w:hAnsi="Times New Roman" w:cs="Times New Roman"/>
          <w:sz w:val="28"/>
          <w:szCs w:val="28"/>
          <w:lang w:val="en-US"/>
        </w:rPr>
        <w:t xml:space="preserve">.: </w:t>
      </w:r>
      <w:r w:rsidR="00AB0CC3">
        <w:rPr>
          <w:rFonts w:ascii="Times New Roman" w:hAnsi="Times New Roman" w:cs="Times New Roman"/>
          <w:sz w:val="28"/>
          <w:szCs w:val="28"/>
        </w:rPr>
        <w:t>ИНФРА</w:t>
      </w:r>
      <w:r w:rsidR="00AB0CC3" w:rsidRPr="00AB0CC3">
        <w:rPr>
          <w:rFonts w:ascii="Times New Roman" w:hAnsi="Times New Roman" w:cs="Times New Roman"/>
          <w:sz w:val="28"/>
          <w:szCs w:val="28"/>
          <w:lang w:val="en-US"/>
        </w:rPr>
        <w:t>-</w:t>
      </w:r>
      <w:r w:rsidR="00AB0CC3">
        <w:rPr>
          <w:rFonts w:ascii="Times New Roman" w:hAnsi="Times New Roman" w:cs="Times New Roman"/>
          <w:sz w:val="28"/>
          <w:szCs w:val="28"/>
        </w:rPr>
        <w:t>М</w:t>
      </w:r>
      <w:r w:rsidR="00AB0CC3" w:rsidRPr="00AB0CC3">
        <w:rPr>
          <w:rFonts w:ascii="Times New Roman" w:hAnsi="Times New Roman" w:cs="Times New Roman"/>
          <w:sz w:val="28"/>
          <w:szCs w:val="28"/>
          <w:lang w:val="en-US"/>
        </w:rPr>
        <w:t>, 20</w:t>
      </w:r>
      <w:r w:rsidR="00AB0CC3">
        <w:rPr>
          <w:rFonts w:ascii="Times New Roman" w:hAnsi="Times New Roman" w:cs="Times New Roman"/>
          <w:sz w:val="28"/>
          <w:szCs w:val="28"/>
        </w:rPr>
        <w:t>09</w:t>
      </w:r>
      <w:r w:rsidRPr="00AB0CC3">
        <w:rPr>
          <w:rFonts w:ascii="Times New Roman" w:hAnsi="Times New Roman" w:cs="Times New Roman"/>
          <w:sz w:val="28"/>
          <w:szCs w:val="28"/>
          <w:lang w:val="en-US"/>
        </w:rPr>
        <w:t xml:space="preserve">.-624 </w:t>
      </w:r>
      <w:r w:rsidRPr="00340902">
        <w:rPr>
          <w:rFonts w:ascii="Times New Roman" w:hAnsi="Times New Roman" w:cs="Times New Roman"/>
          <w:sz w:val="28"/>
          <w:szCs w:val="28"/>
        </w:rPr>
        <w:lastRenderedPageBreak/>
        <w:t>с</w:t>
      </w:r>
      <w:r w:rsidRPr="00AB0CC3">
        <w:rPr>
          <w:rFonts w:ascii="Times New Roman" w:hAnsi="Times New Roman" w:cs="Times New Roman"/>
          <w:sz w:val="28"/>
          <w:szCs w:val="28"/>
          <w:lang w:val="en-US"/>
        </w:rPr>
        <w:t>;</w:t>
      </w:r>
      <w:bookmarkEnd w:id="43"/>
    </w:p>
    <w:p w14:paraId="72329FE9" w14:textId="51254E4E"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44" w:name="_Ref90414690"/>
      <w:r w:rsidRPr="00E55C71">
        <w:rPr>
          <w:rFonts w:ascii="Times New Roman" w:hAnsi="Times New Roman" w:cs="Times New Roman"/>
          <w:sz w:val="28"/>
          <w:szCs w:val="28"/>
          <w:lang w:val="en-US"/>
        </w:rPr>
        <w:t>The Knowledge-based Economy. – Paris: OECD, 1996. –</w:t>
      </w:r>
      <w:r w:rsidR="00294A60" w:rsidRPr="00294A60">
        <w:rPr>
          <w:rFonts w:ascii="Times New Roman" w:hAnsi="Times New Roman" w:cs="Times New Roman"/>
          <w:sz w:val="28"/>
          <w:szCs w:val="28"/>
          <w:lang w:val="en-US"/>
        </w:rPr>
        <w:t xml:space="preserve"> </w:t>
      </w:r>
      <w:r w:rsidR="00294A60">
        <w:rPr>
          <w:rFonts w:ascii="Times New Roman" w:hAnsi="Times New Roman" w:cs="Times New Roman"/>
          <w:sz w:val="28"/>
          <w:szCs w:val="28"/>
          <w:lang w:val="en-US"/>
        </w:rPr>
        <w:t>P. 125</w:t>
      </w:r>
      <w:r w:rsidRPr="00E55C71">
        <w:rPr>
          <w:rFonts w:ascii="Times New Roman" w:hAnsi="Times New Roman" w:cs="Times New Roman"/>
          <w:sz w:val="28"/>
          <w:szCs w:val="28"/>
          <w:lang w:val="en-US"/>
        </w:rPr>
        <w:t>.</w:t>
      </w:r>
      <w:bookmarkEnd w:id="44"/>
      <w:r w:rsidRPr="00E55C71">
        <w:rPr>
          <w:rFonts w:ascii="Times New Roman" w:hAnsi="Times New Roman" w:cs="Times New Roman"/>
          <w:sz w:val="28"/>
          <w:szCs w:val="28"/>
          <w:lang w:val="en-US"/>
        </w:rPr>
        <w:t xml:space="preserve"> </w:t>
      </w:r>
    </w:p>
    <w:p w14:paraId="1B2DAF33"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45" w:name="_Ref90414706"/>
      <w:r w:rsidRPr="00E55C71">
        <w:rPr>
          <w:rFonts w:ascii="Times New Roman" w:hAnsi="Times New Roman" w:cs="Times New Roman"/>
          <w:sz w:val="28"/>
          <w:szCs w:val="28"/>
          <w:lang w:val="en-US"/>
        </w:rPr>
        <w:t>Carsten Brockmann, Narcyz Roztocki. The Six Pillars of Knowledge Economics // Proceedings of the 50th Hawaii International Conference on System Sciences. – Hawaii, 2017. – P. 4444-4453.</w:t>
      </w:r>
      <w:bookmarkEnd w:id="45"/>
    </w:p>
    <w:p w14:paraId="42A6ED40"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46" w:name="_Ref90414724"/>
      <w:r w:rsidRPr="00E55C71">
        <w:rPr>
          <w:rFonts w:ascii="Times New Roman" w:hAnsi="Times New Roman" w:cs="Times New Roman"/>
          <w:sz w:val="28"/>
          <w:szCs w:val="28"/>
          <w:lang w:val="en-US"/>
        </w:rPr>
        <w:t xml:space="preserve">Romer P.M. The Origins of Endogenous Growth // Journal of Economic Perspectives. – 1994. - № 8 (1). – </w:t>
      </w:r>
      <w:proofErr w:type="gramStart"/>
      <w:r w:rsidRPr="00E664F6">
        <w:rPr>
          <w:rFonts w:ascii="Times New Roman" w:hAnsi="Times New Roman" w:cs="Times New Roman"/>
          <w:sz w:val="28"/>
          <w:szCs w:val="28"/>
        </w:rPr>
        <w:t>Р</w:t>
      </w:r>
      <w:r w:rsidRPr="00E55C71">
        <w:rPr>
          <w:rFonts w:ascii="Times New Roman" w:hAnsi="Times New Roman" w:cs="Times New Roman"/>
          <w:sz w:val="28"/>
          <w:szCs w:val="28"/>
          <w:lang w:val="en-US"/>
        </w:rPr>
        <w:t>. 3</w:t>
      </w:r>
      <w:proofErr w:type="gramEnd"/>
      <w:r w:rsidRPr="00E55C71">
        <w:rPr>
          <w:rFonts w:ascii="Times New Roman" w:hAnsi="Times New Roman" w:cs="Times New Roman"/>
          <w:sz w:val="28"/>
          <w:szCs w:val="28"/>
          <w:lang w:val="en-US"/>
        </w:rPr>
        <w:t>–22.</w:t>
      </w:r>
      <w:bookmarkEnd w:id="46"/>
    </w:p>
    <w:p w14:paraId="18E89328"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47" w:name="_Ref90414735"/>
      <w:r w:rsidRPr="00E55C71">
        <w:rPr>
          <w:rFonts w:ascii="Times New Roman" w:hAnsi="Times New Roman" w:cs="Times New Roman"/>
          <w:sz w:val="28"/>
          <w:szCs w:val="28"/>
          <w:lang w:val="en-US"/>
        </w:rPr>
        <w:t xml:space="preserve">Solow, R.M. Perspectives on Growth Theory // Journal of Economic Perspectives. – 1994. - № 8 (1). – </w:t>
      </w:r>
      <w:proofErr w:type="gramStart"/>
      <w:r w:rsidRPr="00E664F6">
        <w:rPr>
          <w:rFonts w:ascii="Times New Roman" w:hAnsi="Times New Roman" w:cs="Times New Roman"/>
          <w:sz w:val="28"/>
          <w:szCs w:val="28"/>
        </w:rPr>
        <w:t>Р</w:t>
      </w:r>
      <w:r w:rsidRPr="00E55C71">
        <w:rPr>
          <w:rFonts w:ascii="Times New Roman" w:hAnsi="Times New Roman" w:cs="Times New Roman"/>
          <w:sz w:val="28"/>
          <w:szCs w:val="28"/>
          <w:lang w:val="en-US"/>
        </w:rPr>
        <w:t>. 45</w:t>
      </w:r>
      <w:proofErr w:type="gramEnd"/>
      <w:r w:rsidRPr="00E55C71">
        <w:rPr>
          <w:rFonts w:ascii="Times New Roman" w:hAnsi="Times New Roman" w:cs="Times New Roman"/>
          <w:sz w:val="28"/>
          <w:szCs w:val="28"/>
          <w:lang w:val="en-US"/>
        </w:rPr>
        <w:t>–54.</w:t>
      </w:r>
      <w:bookmarkEnd w:id="47"/>
      <w:r w:rsidRPr="00E55C71">
        <w:rPr>
          <w:rFonts w:ascii="Times New Roman" w:hAnsi="Times New Roman" w:cs="Times New Roman"/>
          <w:sz w:val="28"/>
          <w:szCs w:val="28"/>
          <w:lang w:val="en-US"/>
        </w:rPr>
        <w:t xml:space="preserve"> </w:t>
      </w:r>
    </w:p>
    <w:p w14:paraId="2D623661" w14:textId="77777777" w:rsidR="00421C40" w:rsidRPr="00E664F6"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48" w:name="_Ref90414744"/>
      <w:r w:rsidRPr="00340902">
        <w:rPr>
          <w:rFonts w:ascii="Times New Roman" w:hAnsi="Times New Roman" w:cs="Times New Roman"/>
          <w:sz w:val="28"/>
          <w:szCs w:val="28"/>
        </w:rPr>
        <w:t>Жатканбаев Е.Б. Интеллектуализация техники и технологии – содержание четвертой промышленной революции: монография. Издательство «ҚАЗАҚ УНИВЕРСИТЕТІ», 2020. – 330 с.</w:t>
      </w:r>
      <w:bookmarkEnd w:id="48"/>
    </w:p>
    <w:p w14:paraId="2BCD00B4"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49" w:name="_Ref90414753"/>
      <w:r w:rsidRPr="00E55C71">
        <w:rPr>
          <w:rFonts w:ascii="Times New Roman" w:hAnsi="Times New Roman" w:cs="Times New Roman"/>
          <w:sz w:val="28"/>
          <w:szCs w:val="28"/>
          <w:lang w:val="en-US"/>
        </w:rPr>
        <w:t xml:space="preserve">Knowledge for Development. World Development Report 1998/99. - Washington, D.C.: The World Bank, 1999. – 251 </w:t>
      </w:r>
      <w:r w:rsidRPr="00E664F6">
        <w:rPr>
          <w:rFonts w:ascii="Times New Roman" w:hAnsi="Times New Roman" w:cs="Times New Roman"/>
          <w:sz w:val="28"/>
          <w:szCs w:val="28"/>
        </w:rPr>
        <w:t>р</w:t>
      </w:r>
      <w:r w:rsidRPr="00E55C71">
        <w:rPr>
          <w:rFonts w:ascii="Times New Roman" w:hAnsi="Times New Roman" w:cs="Times New Roman"/>
          <w:sz w:val="28"/>
          <w:szCs w:val="28"/>
          <w:lang w:val="en-US"/>
        </w:rPr>
        <w:t>.</w:t>
      </w:r>
      <w:bookmarkEnd w:id="49"/>
    </w:p>
    <w:p w14:paraId="72A0CE95" w14:textId="74A9404B" w:rsidR="00421C40" w:rsidRPr="00B87735"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50" w:name="_Ref90414773"/>
      <w:r w:rsidRPr="00340902">
        <w:rPr>
          <w:rFonts w:ascii="Times New Roman" w:hAnsi="Times New Roman" w:cs="Times New Roman"/>
          <w:sz w:val="28"/>
          <w:szCs w:val="28"/>
        </w:rPr>
        <w:t>Жупарова А., Жайсанова Д. Государственные меры по стимулированию развития наукоемких произво</w:t>
      </w:r>
      <w:proofErr w:type="gramStart"/>
      <w:r w:rsidRPr="00340902">
        <w:rPr>
          <w:rFonts w:ascii="Times New Roman" w:hAnsi="Times New Roman" w:cs="Times New Roman"/>
          <w:sz w:val="28"/>
          <w:szCs w:val="28"/>
        </w:rPr>
        <w:t>дств в Р</w:t>
      </w:r>
      <w:proofErr w:type="gramEnd"/>
      <w:r w:rsidRPr="00340902">
        <w:rPr>
          <w:rFonts w:ascii="Times New Roman" w:hAnsi="Times New Roman" w:cs="Times New Roman"/>
          <w:sz w:val="28"/>
          <w:szCs w:val="28"/>
        </w:rPr>
        <w:t xml:space="preserve">еспублике Казахстан // Экономические и гуманитарные науки. – 2019. - № 8 (331). – Р. 14–22, </w:t>
      </w:r>
      <w:hyperlink r:id="rId54" w:history="1">
        <w:r w:rsidRPr="00B87735">
          <w:rPr>
            <w:rFonts w:ascii="Times New Roman" w:hAnsi="Times New Roman" w:cs="Times New Roman"/>
            <w:sz w:val="28"/>
            <w:szCs w:val="28"/>
          </w:rPr>
          <w:t>https://www.elibrary.ru/item.asp?id=41560611</w:t>
        </w:r>
      </w:hyperlink>
      <w:r w:rsidRPr="00340902">
        <w:rPr>
          <w:rFonts w:ascii="Times New Roman" w:hAnsi="Times New Roman" w:cs="Times New Roman"/>
          <w:sz w:val="28"/>
          <w:szCs w:val="28"/>
        </w:rPr>
        <w:t>.</w:t>
      </w:r>
      <w:bookmarkEnd w:id="50"/>
    </w:p>
    <w:p w14:paraId="472479A7" w14:textId="2ABB3663" w:rsidR="00B87735" w:rsidRPr="00B87735" w:rsidRDefault="00B87735"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51" w:name="_Ref90926761"/>
      <w:r w:rsidRPr="00B87735">
        <w:rPr>
          <w:rFonts w:ascii="Times New Roman" w:hAnsi="Times New Roman" w:cs="Times New Roman"/>
          <w:sz w:val="28"/>
          <w:szCs w:val="28"/>
          <w:lang w:val="en-US"/>
        </w:rPr>
        <w:t>Organisation for Economic Cooperation and Development (OECD) (1996), The Knowledge-based Economy, OECD, Paris</w:t>
      </w:r>
      <w:r>
        <w:rPr>
          <w:rFonts w:ascii="Times New Roman" w:hAnsi="Times New Roman" w:cs="Times New Roman"/>
          <w:sz w:val="28"/>
          <w:szCs w:val="28"/>
          <w:lang w:val="en-US"/>
        </w:rPr>
        <w:t>.</w:t>
      </w:r>
      <w:bookmarkEnd w:id="51"/>
    </w:p>
    <w:p w14:paraId="1E221820" w14:textId="77777777"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52" w:name="_Ref90414796"/>
      <w:r w:rsidRPr="004A414F">
        <w:rPr>
          <w:rFonts w:ascii="Times New Roman" w:hAnsi="Times New Roman" w:cs="Times New Roman"/>
          <w:sz w:val="28"/>
          <w:szCs w:val="28"/>
        </w:rPr>
        <w:t xml:space="preserve">Монография «Экономика знаний».2-е издание // под науч. ред. д.э.н. А. Рамазанова. </w:t>
      </w:r>
      <w:r w:rsidRPr="00D06334">
        <w:rPr>
          <w:rFonts w:ascii="Times New Roman" w:hAnsi="Times New Roman" w:cs="Times New Roman"/>
          <w:sz w:val="28"/>
          <w:szCs w:val="28"/>
          <w:lang w:val="en-US"/>
        </w:rPr>
        <w:t>Алматы – 2011-170с.</w:t>
      </w:r>
      <w:bookmarkEnd w:id="52"/>
    </w:p>
    <w:p w14:paraId="1D044FFB" w14:textId="72D69EFB" w:rsidR="00421C40" w:rsidRPr="008A36B7"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53" w:name="_Ref90414807"/>
      <w:r w:rsidRPr="004A414F">
        <w:rPr>
          <w:rFonts w:ascii="Times New Roman" w:hAnsi="Times New Roman" w:cs="Times New Roman"/>
          <w:sz w:val="28"/>
          <w:szCs w:val="28"/>
        </w:rPr>
        <w:t xml:space="preserve">Днишев Ф.М. Развитие знаний и инноваций как фактор становления наукоемкой экономики // Известия НАН РК. </w:t>
      </w:r>
      <w:r w:rsidRPr="008A36B7">
        <w:rPr>
          <w:rFonts w:ascii="Times New Roman" w:hAnsi="Times New Roman" w:cs="Times New Roman"/>
          <w:sz w:val="28"/>
          <w:szCs w:val="28"/>
        </w:rPr>
        <w:t>Серия общественных и гумани</w:t>
      </w:r>
      <w:r w:rsidR="008A36B7" w:rsidRPr="008A36B7">
        <w:rPr>
          <w:rFonts w:ascii="Times New Roman" w:hAnsi="Times New Roman" w:cs="Times New Roman"/>
          <w:sz w:val="28"/>
          <w:szCs w:val="28"/>
        </w:rPr>
        <w:t xml:space="preserve">тарных наук. – 2016. - №3. – С. </w:t>
      </w:r>
      <w:r w:rsidRPr="008A36B7">
        <w:rPr>
          <w:rFonts w:ascii="Times New Roman" w:hAnsi="Times New Roman" w:cs="Times New Roman"/>
          <w:sz w:val="28"/>
          <w:szCs w:val="28"/>
        </w:rPr>
        <w:t>33-38.</w:t>
      </w:r>
      <w:bookmarkEnd w:id="53"/>
    </w:p>
    <w:p w14:paraId="497D072E" w14:textId="7CD7CDBE"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54" w:name="_Ref90414815"/>
      <w:r w:rsidRPr="008A36B7">
        <w:rPr>
          <w:rFonts w:ascii="Times New Roman" w:hAnsi="Times New Roman" w:cs="Times New Roman"/>
          <w:sz w:val="28"/>
          <w:szCs w:val="28"/>
        </w:rPr>
        <w:t xml:space="preserve">Сагиева Р.К., Масалимова А.Р., Жупарова А.С., Жайсанова Д.С. </w:t>
      </w:r>
      <w:r w:rsidRPr="00D06334">
        <w:rPr>
          <w:rFonts w:ascii="Times New Roman" w:hAnsi="Times New Roman" w:cs="Times New Roman"/>
          <w:sz w:val="28"/>
          <w:szCs w:val="28"/>
          <w:lang w:val="en-US"/>
        </w:rPr>
        <w:t>Factors</w:t>
      </w:r>
      <w:r w:rsidRPr="008A36B7">
        <w:rPr>
          <w:rFonts w:ascii="Times New Roman" w:hAnsi="Times New Roman" w:cs="Times New Roman"/>
          <w:sz w:val="28"/>
          <w:szCs w:val="28"/>
        </w:rPr>
        <w:t xml:space="preserve"> </w:t>
      </w:r>
      <w:r w:rsidRPr="00D06334">
        <w:rPr>
          <w:rFonts w:ascii="Times New Roman" w:hAnsi="Times New Roman" w:cs="Times New Roman"/>
          <w:sz w:val="28"/>
          <w:szCs w:val="28"/>
          <w:lang w:val="en-US"/>
        </w:rPr>
        <w:t>of</w:t>
      </w:r>
      <w:r w:rsidRPr="008A36B7">
        <w:rPr>
          <w:rFonts w:ascii="Times New Roman" w:hAnsi="Times New Roman" w:cs="Times New Roman"/>
          <w:sz w:val="28"/>
          <w:szCs w:val="28"/>
        </w:rPr>
        <w:t xml:space="preserve"> </w:t>
      </w:r>
      <w:r w:rsidRPr="00D06334">
        <w:rPr>
          <w:rFonts w:ascii="Times New Roman" w:hAnsi="Times New Roman" w:cs="Times New Roman"/>
          <w:sz w:val="28"/>
          <w:szCs w:val="28"/>
          <w:lang w:val="en-US"/>
        </w:rPr>
        <w:t>Knowledge</w:t>
      </w:r>
      <w:r w:rsidRPr="008A36B7">
        <w:rPr>
          <w:rFonts w:ascii="Times New Roman" w:hAnsi="Times New Roman" w:cs="Times New Roman"/>
          <w:sz w:val="28"/>
          <w:szCs w:val="28"/>
        </w:rPr>
        <w:t xml:space="preserve"> </w:t>
      </w:r>
      <w:r w:rsidRPr="00D06334">
        <w:rPr>
          <w:rFonts w:ascii="Times New Roman" w:hAnsi="Times New Roman" w:cs="Times New Roman"/>
          <w:sz w:val="28"/>
          <w:szCs w:val="28"/>
          <w:lang w:val="en-US"/>
        </w:rPr>
        <w:t>Economy</w:t>
      </w:r>
      <w:r w:rsidRPr="008A36B7">
        <w:rPr>
          <w:rFonts w:ascii="Times New Roman" w:hAnsi="Times New Roman" w:cs="Times New Roman"/>
          <w:sz w:val="28"/>
          <w:szCs w:val="28"/>
        </w:rPr>
        <w:t xml:space="preserve"> </w:t>
      </w:r>
      <w:r w:rsidRPr="00D06334">
        <w:rPr>
          <w:rFonts w:ascii="Times New Roman" w:hAnsi="Times New Roman" w:cs="Times New Roman"/>
          <w:sz w:val="28"/>
          <w:szCs w:val="28"/>
          <w:lang w:val="en-US"/>
        </w:rPr>
        <w:t>Affecting</w:t>
      </w:r>
      <w:r w:rsidRPr="00B05FB6">
        <w:rPr>
          <w:rFonts w:ascii="Times New Roman" w:hAnsi="Times New Roman" w:cs="Times New Roman"/>
          <w:sz w:val="28"/>
          <w:szCs w:val="28"/>
        </w:rPr>
        <w:t xml:space="preserve"> </w:t>
      </w:r>
      <w:r w:rsidRPr="00D06334">
        <w:rPr>
          <w:rFonts w:ascii="Times New Roman" w:hAnsi="Times New Roman" w:cs="Times New Roman"/>
          <w:sz w:val="28"/>
          <w:szCs w:val="28"/>
          <w:lang w:val="en-US"/>
        </w:rPr>
        <w:t>on</w:t>
      </w:r>
      <w:r w:rsidRPr="00B05FB6">
        <w:rPr>
          <w:rFonts w:ascii="Times New Roman" w:hAnsi="Times New Roman" w:cs="Times New Roman"/>
          <w:sz w:val="28"/>
          <w:szCs w:val="28"/>
        </w:rPr>
        <w:t xml:space="preserve"> </w:t>
      </w:r>
      <w:r w:rsidRPr="00D06334">
        <w:rPr>
          <w:rFonts w:ascii="Times New Roman" w:hAnsi="Times New Roman" w:cs="Times New Roman"/>
          <w:sz w:val="28"/>
          <w:szCs w:val="28"/>
          <w:lang w:val="en-US"/>
        </w:rPr>
        <w:t>Income</w:t>
      </w:r>
      <w:r w:rsidRPr="00B05FB6">
        <w:rPr>
          <w:rFonts w:ascii="Times New Roman" w:hAnsi="Times New Roman" w:cs="Times New Roman"/>
          <w:sz w:val="28"/>
          <w:szCs w:val="28"/>
        </w:rPr>
        <w:t xml:space="preserve"> </w:t>
      </w:r>
      <w:r w:rsidRPr="00D06334">
        <w:rPr>
          <w:rFonts w:ascii="Times New Roman" w:hAnsi="Times New Roman" w:cs="Times New Roman"/>
          <w:sz w:val="28"/>
          <w:szCs w:val="28"/>
          <w:lang w:val="en-US"/>
        </w:rPr>
        <w:t>Inequality</w:t>
      </w:r>
      <w:r w:rsidRPr="00B05FB6">
        <w:rPr>
          <w:rFonts w:ascii="Times New Roman" w:hAnsi="Times New Roman" w:cs="Times New Roman"/>
          <w:sz w:val="28"/>
          <w:szCs w:val="28"/>
        </w:rPr>
        <w:t xml:space="preserve"> </w:t>
      </w:r>
      <w:r w:rsidRPr="00D06334">
        <w:rPr>
          <w:rFonts w:ascii="Times New Roman" w:hAnsi="Times New Roman" w:cs="Times New Roman"/>
          <w:sz w:val="28"/>
          <w:szCs w:val="28"/>
          <w:lang w:val="en-US"/>
        </w:rPr>
        <w:t>in</w:t>
      </w:r>
      <w:r w:rsidRPr="00B05FB6">
        <w:rPr>
          <w:rFonts w:ascii="Times New Roman" w:hAnsi="Times New Roman" w:cs="Times New Roman"/>
          <w:sz w:val="28"/>
          <w:szCs w:val="28"/>
        </w:rPr>
        <w:t xml:space="preserve"> </w:t>
      </w:r>
      <w:r w:rsidRPr="00D06334">
        <w:rPr>
          <w:rFonts w:ascii="Times New Roman" w:hAnsi="Times New Roman" w:cs="Times New Roman"/>
          <w:sz w:val="28"/>
          <w:szCs w:val="28"/>
          <w:lang w:val="en-US"/>
        </w:rPr>
        <w:t>Post</w:t>
      </w:r>
      <w:r w:rsidRPr="00B05FB6">
        <w:rPr>
          <w:rFonts w:ascii="Times New Roman" w:hAnsi="Times New Roman" w:cs="Times New Roman"/>
          <w:sz w:val="28"/>
          <w:szCs w:val="28"/>
        </w:rPr>
        <w:t>-</w:t>
      </w:r>
      <w:r w:rsidRPr="00D06334">
        <w:rPr>
          <w:rFonts w:ascii="Times New Roman" w:hAnsi="Times New Roman" w:cs="Times New Roman"/>
          <w:sz w:val="28"/>
          <w:szCs w:val="28"/>
          <w:lang w:val="en-US"/>
        </w:rPr>
        <w:t>Soviet</w:t>
      </w:r>
      <w:r w:rsidRPr="00B05FB6">
        <w:rPr>
          <w:rFonts w:ascii="Times New Roman" w:hAnsi="Times New Roman" w:cs="Times New Roman"/>
          <w:sz w:val="28"/>
          <w:szCs w:val="28"/>
        </w:rPr>
        <w:t xml:space="preserve"> </w:t>
      </w:r>
      <w:r w:rsidRPr="00D06334">
        <w:rPr>
          <w:rFonts w:ascii="Times New Roman" w:hAnsi="Times New Roman" w:cs="Times New Roman"/>
          <w:sz w:val="28"/>
          <w:szCs w:val="28"/>
          <w:lang w:val="en-US"/>
        </w:rPr>
        <w:t>Countries</w:t>
      </w:r>
      <w:r w:rsidRPr="00B05FB6">
        <w:rPr>
          <w:rFonts w:ascii="Times New Roman" w:hAnsi="Times New Roman" w:cs="Times New Roman"/>
          <w:sz w:val="28"/>
          <w:szCs w:val="28"/>
        </w:rPr>
        <w:t xml:space="preserve"> (Факторы экономики знаний, влияющие на неравенство доходов в постсоветских странах) // Вестник КазНУ им. </w:t>
      </w:r>
      <w:r w:rsidRPr="00D06334">
        <w:rPr>
          <w:rFonts w:ascii="Times New Roman" w:hAnsi="Times New Roman" w:cs="Times New Roman"/>
          <w:sz w:val="28"/>
          <w:szCs w:val="28"/>
          <w:lang w:val="en-US"/>
        </w:rPr>
        <w:t>Аль-Фараби. Cерия Экономическая. – 201</w:t>
      </w:r>
      <w:r w:rsidR="008A36B7">
        <w:rPr>
          <w:rFonts w:ascii="Times New Roman" w:hAnsi="Times New Roman" w:cs="Times New Roman"/>
          <w:sz w:val="28"/>
          <w:szCs w:val="28"/>
          <w:lang w:val="en-US"/>
        </w:rPr>
        <w:t xml:space="preserve">8. - № 2 (124). – </w:t>
      </w:r>
      <w:proofErr w:type="gramStart"/>
      <w:r w:rsidR="008A36B7">
        <w:rPr>
          <w:rFonts w:ascii="Times New Roman" w:hAnsi="Times New Roman" w:cs="Times New Roman"/>
          <w:sz w:val="28"/>
          <w:szCs w:val="28"/>
          <w:lang w:val="en-US"/>
        </w:rPr>
        <w:t xml:space="preserve">С. </w:t>
      </w:r>
      <w:r w:rsidRPr="00D06334">
        <w:rPr>
          <w:rFonts w:ascii="Times New Roman" w:hAnsi="Times New Roman" w:cs="Times New Roman"/>
          <w:sz w:val="28"/>
          <w:szCs w:val="28"/>
          <w:lang w:val="en-US"/>
        </w:rPr>
        <w:t>75</w:t>
      </w:r>
      <w:proofErr w:type="gramEnd"/>
      <w:r w:rsidRPr="00D06334">
        <w:rPr>
          <w:rFonts w:ascii="Times New Roman" w:hAnsi="Times New Roman" w:cs="Times New Roman"/>
          <w:sz w:val="28"/>
          <w:szCs w:val="28"/>
          <w:lang w:val="en-US"/>
        </w:rPr>
        <w:t>-83.</w:t>
      </w:r>
      <w:bookmarkEnd w:id="54"/>
    </w:p>
    <w:p w14:paraId="5C8955FD"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55" w:name="_Ref90414828"/>
      <w:r w:rsidRPr="00E55C71">
        <w:rPr>
          <w:rFonts w:ascii="Times New Roman" w:hAnsi="Times New Roman" w:cs="Times New Roman"/>
          <w:sz w:val="28"/>
          <w:szCs w:val="28"/>
          <w:lang w:val="en-US"/>
        </w:rPr>
        <w:t xml:space="preserve">Toffler A. The Third Wave. New York: Morrow, 1980. - P. 560 </w:t>
      </w:r>
      <w:r w:rsidRPr="00D06334">
        <w:rPr>
          <w:rFonts w:ascii="Times New Roman" w:hAnsi="Times New Roman" w:cs="Times New Roman"/>
          <w:sz w:val="28"/>
          <w:szCs w:val="28"/>
          <w:lang w:val="en-US"/>
        </w:rPr>
        <w:t>с</w:t>
      </w:r>
      <w:r w:rsidRPr="00E55C71">
        <w:rPr>
          <w:rFonts w:ascii="Times New Roman" w:hAnsi="Times New Roman" w:cs="Times New Roman"/>
          <w:sz w:val="28"/>
          <w:szCs w:val="28"/>
          <w:lang w:val="en-US"/>
        </w:rPr>
        <w:t>.</w:t>
      </w:r>
      <w:bookmarkEnd w:id="55"/>
    </w:p>
    <w:p w14:paraId="1BB4A26E"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56" w:name="_Ref90414844"/>
      <w:r w:rsidRPr="00E55C71">
        <w:rPr>
          <w:rFonts w:ascii="Times New Roman" w:hAnsi="Times New Roman" w:cs="Times New Roman"/>
          <w:sz w:val="28"/>
          <w:szCs w:val="28"/>
          <w:lang w:val="en-US"/>
        </w:rPr>
        <w:t>Bhimani, A. Management Accounting in the Digital Economy / Oxford University Press. – Oxford, 2003. - P. 239-259.</w:t>
      </w:r>
      <w:bookmarkEnd w:id="56"/>
    </w:p>
    <w:p w14:paraId="7BC80F6D" w14:textId="77777777"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57" w:name="_Ref90414859"/>
      <w:r w:rsidRPr="00E55C71">
        <w:rPr>
          <w:rFonts w:ascii="Times New Roman" w:hAnsi="Times New Roman" w:cs="Times New Roman"/>
          <w:sz w:val="28"/>
          <w:szCs w:val="28"/>
          <w:lang w:val="en-US"/>
        </w:rPr>
        <w:t xml:space="preserve">Freeman, C.C., and C. Perez. Structural crisis of adjustment, business cycles and investment behaviour. In Technical change and economic theory / in G. Dosi et al. eds. </w:t>
      </w:r>
      <w:r w:rsidRPr="00D06334">
        <w:rPr>
          <w:rFonts w:ascii="Times New Roman" w:hAnsi="Times New Roman" w:cs="Times New Roman"/>
          <w:sz w:val="28"/>
          <w:szCs w:val="28"/>
          <w:lang w:val="en-US"/>
        </w:rPr>
        <w:t>Technical Change and Economic Theory. – London: Francis Pinter, 1988. - P. 38-66.</w:t>
      </w:r>
      <w:bookmarkEnd w:id="57"/>
      <w:r w:rsidRPr="00D06334">
        <w:rPr>
          <w:rFonts w:ascii="Times New Roman" w:hAnsi="Times New Roman" w:cs="Times New Roman"/>
          <w:sz w:val="28"/>
          <w:szCs w:val="28"/>
          <w:lang w:val="en-US"/>
        </w:rPr>
        <w:t>  </w:t>
      </w:r>
    </w:p>
    <w:p w14:paraId="4504D503" w14:textId="711F763A"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58" w:name="_Ref90415074"/>
      <w:r w:rsidRPr="00E55C71">
        <w:rPr>
          <w:rFonts w:ascii="Times New Roman" w:hAnsi="Times New Roman" w:cs="Times New Roman"/>
          <w:sz w:val="28"/>
          <w:szCs w:val="28"/>
          <w:lang w:val="en-US"/>
        </w:rPr>
        <w:t>Nefi</w:t>
      </w:r>
      <w:r w:rsidR="008A36B7">
        <w:rPr>
          <w:rFonts w:ascii="Times New Roman" w:hAnsi="Times New Roman" w:cs="Times New Roman"/>
          <w:sz w:val="28"/>
          <w:szCs w:val="28"/>
          <w:lang w:val="en-US"/>
        </w:rPr>
        <w:t>odow, L.: The sixth Kondratieff</w:t>
      </w:r>
      <w:r w:rsidRPr="00E55C71">
        <w:rPr>
          <w:rFonts w:ascii="Times New Roman" w:hAnsi="Times New Roman" w:cs="Times New Roman"/>
          <w:sz w:val="28"/>
          <w:szCs w:val="28"/>
          <w:lang w:val="en-US"/>
        </w:rPr>
        <w:t xml:space="preserve">, L. A., &amp; Nefiodow, S. 2014. The sixth Kondratieff: The new long wave in the global economy, 1, </w:t>
      </w:r>
      <w:r w:rsidRPr="00D06334">
        <w:rPr>
          <w:rFonts w:ascii="Times New Roman" w:hAnsi="Times New Roman" w:cs="Times New Roman"/>
          <w:sz w:val="28"/>
          <w:szCs w:val="28"/>
          <w:lang w:val="en-US"/>
        </w:rPr>
        <w:t>р</w:t>
      </w:r>
      <w:r w:rsidRPr="00E55C71">
        <w:rPr>
          <w:rFonts w:ascii="Times New Roman" w:hAnsi="Times New Roman" w:cs="Times New Roman"/>
          <w:sz w:val="28"/>
          <w:szCs w:val="28"/>
          <w:lang w:val="en-US"/>
        </w:rPr>
        <w:t>. 23. https://www.kondratieff.net/the-sixth-kondratieff Nefiodow.</w:t>
      </w:r>
      <w:bookmarkEnd w:id="58"/>
    </w:p>
    <w:p w14:paraId="656CBD10" w14:textId="61998D5C"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59" w:name="_Ref90415093"/>
      <w:r w:rsidRPr="00E55C71">
        <w:rPr>
          <w:rFonts w:ascii="Times New Roman" w:hAnsi="Times New Roman" w:cs="Times New Roman"/>
          <w:sz w:val="28"/>
          <w:szCs w:val="28"/>
          <w:lang w:val="en-US"/>
        </w:rPr>
        <w:t xml:space="preserve">Homepage of Leo A. Nefiodow. </w:t>
      </w:r>
      <w:hyperlink r:id="rId55" w:history="1">
        <w:r w:rsidRPr="00D06334">
          <w:rPr>
            <w:rFonts w:ascii="Times New Roman" w:hAnsi="Times New Roman" w:cs="Times New Roman"/>
            <w:sz w:val="28"/>
            <w:szCs w:val="28"/>
            <w:lang w:val="en-US"/>
          </w:rPr>
          <w:t>https://www.kondratieff.net/the-sixth-kondratieff</w:t>
        </w:r>
      </w:hyperlink>
      <w:r w:rsidRPr="00D06334">
        <w:rPr>
          <w:rFonts w:ascii="Times New Roman" w:hAnsi="Times New Roman" w:cs="Times New Roman"/>
          <w:sz w:val="28"/>
          <w:szCs w:val="28"/>
          <w:lang w:val="en-US"/>
        </w:rPr>
        <w:t>. 25.05.2021.</w:t>
      </w:r>
      <w:bookmarkEnd w:id="59"/>
    </w:p>
    <w:p w14:paraId="179DFB03"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60" w:name="_Ref90415175"/>
      <w:r w:rsidRPr="00E55C71">
        <w:rPr>
          <w:rFonts w:ascii="Times New Roman" w:hAnsi="Times New Roman" w:cs="Times New Roman"/>
          <w:sz w:val="28"/>
          <w:szCs w:val="28"/>
          <w:lang w:val="en-US"/>
        </w:rPr>
        <w:t>Schwab, K. The fourth industrial revolution. Geneva: World Economic Forum, 2016. - P. 172.</w:t>
      </w:r>
      <w:bookmarkEnd w:id="60"/>
    </w:p>
    <w:p w14:paraId="22B360A8" w14:textId="77777777"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61" w:name="_Ref90416587"/>
      <w:r w:rsidRPr="00E55C71">
        <w:rPr>
          <w:rFonts w:ascii="Times New Roman" w:hAnsi="Times New Roman" w:cs="Times New Roman"/>
          <w:sz w:val="28"/>
          <w:szCs w:val="28"/>
          <w:lang w:val="en-US"/>
        </w:rPr>
        <w:lastRenderedPageBreak/>
        <w:t xml:space="preserve">Kulkarni A. India and the Knowledge Economy. India Studies in Business and Economics, 2019.  </w:t>
      </w:r>
      <w:r w:rsidRPr="00D06334">
        <w:rPr>
          <w:rFonts w:ascii="Times New Roman" w:hAnsi="Times New Roman" w:cs="Times New Roman"/>
          <w:sz w:val="28"/>
          <w:szCs w:val="28"/>
          <w:lang w:val="en-US"/>
        </w:rPr>
        <w:t>- P. 339.</w:t>
      </w:r>
      <w:bookmarkEnd w:id="61"/>
    </w:p>
    <w:p w14:paraId="568FDA35" w14:textId="77777777"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62" w:name="_Ref90416665"/>
      <w:r w:rsidRPr="00E55C71">
        <w:rPr>
          <w:rFonts w:ascii="Times New Roman" w:hAnsi="Times New Roman" w:cs="Times New Roman"/>
          <w:sz w:val="28"/>
          <w:szCs w:val="28"/>
          <w:lang w:val="en-US"/>
        </w:rPr>
        <w:t xml:space="preserve">Drucker P (2014) Innovation and entrepreneurship. </w:t>
      </w:r>
      <w:r w:rsidRPr="00D06334">
        <w:rPr>
          <w:rFonts w:ascii="Times New Roman" w:hAnsi="Times New Roman" w:cs="Times New Roman"/>
          <w:sz w:val="28"/>
          <w:szCs w:val="28"/>
          <w:lang w:val="en-US"/>
        </w:rPr>
        <w:t>Routledge, Abingdon</w:t>
      </w:r>
      <w:bookmarkEnd w:id="62"/>
    </w:p>
    <w:p w14:paraId="59288D71" w14:textId="77777777"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63" w:name="_Ref90416724"/>
      <w:r w:rsidRPr="00E55C71">
        <w:rPr>
          <w:rFonts w:ascii="Times New Roman" w:hAnsi="Times New Roman" w:cs="Times New Roman"/>
          <w:sz w:val="28"/>
          <w:szCs w:val="28"/>
          <w:lang w:val="en-US"/>
        </w:rPr>
        <w:t xml:space="preserve">Arthur, M. B. and Rousseau, D. M. (Eds). The Boundaryless Career: A New Employment Principle for a New Organizational Era. </w:t>
      </w:r>
      <w:r w:rsidRPr="00D06334">
        <w:rPr>
          <w:rFonts w:ascii="Times New Roman" w:hAnsi="Times New Roman" w:cs="Times New Roman"/>
          <w:sz w:val="28"/>
          <w:szCs w:val="28"/>
          <w:lang w:val="en-US"/>
        </w:rPr>
        <w:t>New York: Oxford University Press. 1996. – 408 р.</w:t>
      </w:r>
      <w:bookmarkEnd w:id="63"/>
    </w:p>
    <w:p w14:paraId="04E55666"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64" w:name="_Ref101137283"/>
      <w:r w:rsidRPr="00E55C71">
        <w:rPr>
          <w:rFonts w:ascii="Times New Roman" w:hAnsi="Times New Roman" w:cs="Times New Roman"/>
          <w:sz w:val="28"/>
          <w:szCs w:val="28"/>
          <w:lang w:val="en-US"/>
        </w:rPr>
        <w:t xml:space="preserve">Jones O. Innovation management as a post-modern phenomenon: the outsourcing of pharmaceutical R&amp;D // British Journal of Management. – 2000. - № 11. – </w:t>
      </w:r>
      <w:r w:rsidRPr="00D06334">
        <w:rPr>
          <w:rFonts w:ascii="Times New Roman" w:hAnsi="Times New Roman" w:cs="Times New Roman"/>
          <w:sz w:val="28"/>
          <w:szCs w:val="28"/>
          <w:lang w:val="en-US"/>
        </w:rPr>
        <w:t>Р</w:t>
      </w:r>
      <w:r w:rsidRPr="00E55C71">
        <w:rPr>
          <w:rFonts w:ascii="Times New Roman" w:hAnsi="Times New Roman" w:cs="Times New Roman"/>
          <w:sz w:val="28"/>
          <w:szCs w:val="28"/>
          <w:lang w:val="en-US"/>
        </w:rPr>
        <w:t>. 341–56.</w:t>
      </w:r>
      <w:bookmarkEnd w:id="64"/>
    </w:p>
    <w:p w14:paraId="6D304A43" w14:textId="77777777" w:rsidR="00421C40" w:rsidRPr="00E22858"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65" w:name="_Ref90416825"/>
      <w:proofErr w:type="gramStart"/>
      <w:r w:rsidRPr="004A414F">
        <w:rPr>
          <w:rFonts w:ascii="Times New Roman" w:hAnsi="Times New Roman" w:cs="Times New Roman"/>
          <w:sz w:val="28"/>
          <w:szCs w:val="28"/>
        </w:rPr>
        <w:t>Хамел</w:t>
      </w:r>
      <w:proofErr w:type="gramEnd"/>
      <w:r w:rsidRPr="004A414F">
        <w:rPr>
          <w:rFonts w:ascii="Times New Roman" w:hAnsi="Times New Roman" w:cs="Times New Roman"/>
          <w:sz w:val="28"/>
          <w:szCs w:val="28"/>
        </w:rPr>
        <w:t xml:space="preserve"> Г., Прахалад К.К. Конкурируя за будущее. Создание рынков завтрашнего дня // Москва: Издательство «Олимп - Бизнес». </w:t>
      </w:r>
      <w:r w:rsidRPr="00D06334">
        <w:rPr>
          <w:rFonts w:ascii="Times New Roman" w:hAnsi="Times New Roman" w:cs="Times New Roman"/>
          <w:sz w:val="28"/>
          <w:szCs w:val="28"/>
          <w:lang w:val="en-US"/>
        </w:rPr>
        <w:t>2002. – 288 р.</w:t>
      </w:r>
      <w:bookmarkEnd w:id="65"/>
    </w:p>
    <w:p w14:paraId="7995CC2F" w14:textId="5C8899A3" w:rsidR="00E22858" w:rsidRPr="00E22858" w:rsidRDefault="00E22858" w:rsidP="00E22858">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66" w:name="_Ref101822491"/>
      <w:r w:rsidRPr="00E22858">
        <w:rPr>
          <w:rFonts w:ascii="Times New Roman" w:hAnsi="Times New Roman" w:cs="Times New Roman"/>
          <w:sz w:val="28"/>
          <w:szCs w:val="28"/>
        </w:rPr>
        <w:t>Федорова Л</w:t>
      </w:r>
      <w:r>
        <w:rPr>
          <w:rFonts w:ascii="Times New Roman" w:hAnsi="Times New Roman" w:cs="Times New Roman"/>
          <w:sz w:val="28"/>
          <w:szCs w:val="28"/>
        </w:rPr>
        <w:t xml:space="preserve">.А. </w:t>
      </w:r>
      <w:r w:rsidRPr="00E22858">
        <w:rPr>
          <w:rFonts w:ascii="Times New Roman" w:hAnsi="Times New Roman" w:cs="Times New Roman"/>
          <w:sz w:val="28"/>
          <w:szCs w:val="28"/>
        </w:rPr>
        <w:t>Методология и инструментарий формирования устойчивого развития наукоемких производств авиационного кластера</w:t>
      </w:r>
      <w:r>
        <w:rPr>
          <w:rFonts w:ascii="Times New Roman" w:hAnsi="Times New Roman" w:cs="Times New Roman"/>
          <w:sz w:val="28"/>
          <w:szCs w:val="28"/>
        </w:rPr>
        <w:t xml:space="preserve">: </w:t>
      </w:r>
      <w:r w:rsidRPr="004A414F">
        <w:rPr>
          <w:rFonts w:ascii="Times New Roman" w:hAnsi="Times New Roman" w:cs="Times New Roman"/>
          <w:sz w:val="28"/>
          <w:szCs w:val="28"/>
        </w:rPr>
        <w:t>дисс. … д.э.н.:</w:t>
      </w:r>
      <w:r>
        <w:rPr>
          <w:rFonts w:ascii="Times New Roman" w:hAnsi="Times New Roman" w:cs="Times New Roman"/>
          <w:sz w:val="28"/>
          <w:szCs w:val="28"/>
        </w:rPr>
        <w:t xml:space="preserve"> </w:t>
      </w:r>
      <w:r w:rsidRPr="00E22858">
        <w:rPr>
          <w:rFonts w:ascii="Times New Roman" w:hAnsi="Times New Roman" w:cs="Times New Roman"/>
          <w:sz w:val="28"/>
          <w:szCs w:val="28"/>
        </w:rPr>
        <w:t>08.00.05</w:t>
      </w:r>
      <w:r>
        <w:rPr>
          <w:rFonts w:ascii="Times New Roman" w:hAnsi="Times New Roman" w:cs="Times New Roman"/>
          <w:sz w:val="28"/>
          <w:szCs w:val="28"/>
        </w:rPr>
        <w:t xml:space="preserve"> </w:t>
      </w:r>
      <w:r w:rsidRPr="004A414F">
        <w:rPr>
          <w:rFonts w:ascii="Times New Roman" w:hAnsi="Times New Roman" w:cs="Times New Roman"/>
          <w:sz w:val="28"/>
          <w:szCs w:val="28"/>
        </w:rPr>
        <w:t>–</w:t>
      </w:r>
      <w:r>
        <w:rPr>
          <w:rFonts w:ascii="Times New Roman" w:hAnsi="Times New Roman" w:cs="Times New Roman"/>
          <w:sz w:val="28"/>
          <w:szCs w:val="28"/>
        </w:rPr>
        <w:t xml:space="preserve"> Москва: </w:t>
      </w:r>
      <w:r w:rsidRPr="00E22858">
        <w:rPr>
          <w:rFonts w:ascii="Times New Roman" w:hAnsi="Times New Roman" w:cs="Times New Roman"/>
          <w:sz w:val="28"/>
          <w:szCs w:val="28"/>
        </w:rPr>
        <w:t>Московский государственный авиационный институт</w:t>
      </w:r>
      <w:r>
        <w:rPr>
          <w:rFonts w:ascii="Times New Roman" w:hAnsi="Times New Roman" w:cs="Times New Roman"/>
          <w:sz w:val="28"/>
          <w:szCs w:val="28"/>
        </w:rPr>
        <w:t>, 2014. – 380</w:t>
      </w:r>
      <w:r w:rsidRPr="004A414F">
        <w:rPr>
          <w:rFonts w:ascii="Times New Roman" w:hAnsi="Times New Roman" w:cs="Times New Roman"/>
          <w:sz w:val="28"/>
          <w:szCs w:val="28"/>
        </w:rPr>
        <w:t xml:space="preserve"> с.</w:t>
      </w:r>
      <w:bookmarkEnd w:id="66"/>
    </w:p>
    <w:p w14:paraId="709DE9EB" w14:textId="77777777" w:rsidR="00421C40" w:rsidRPr="004A414F"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67" w:name="_Ref90416853"/>
      <w:r w:rsidRPr="004A414F">
        <w:rPr>
          <w:rFonts w:ascii="Times New Roman" w:hAnsi="Times New Roman" w:cs="Times New Roman"/>
          <w:sz w:val="28"/>
          <w:szCs w:val="28"/>
        </w:rPr>
        <w:t>Варшавский А.Е., «Наукоемкие отрасли и высокие технологии: определение, показатели, техническая политика, удельный вес в структуре экономики России», Экономическая наука современной России, 2000, №2, с. 61 – 83.</w:t>
      </w:r>
      <w:bookmarkEnd w:id="67"/>
    </w:p>
    <w:p w14:paraId="7523C6B1" w14:textId="77777777" w:rsidR="00421C40" w:rsidRPr="004A414F"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68" w:name="_Ref90416861"/>
      <w:r w:rsidRPr="004A414F">
        <w:rPr>
          <w:rFonts w:ascii="Times New Roman" w:hAnsi="Times New Roman" w:cs="Times New Roman"/>
          <w:sz w:val="28"/>
          <w:szCs w:val="28"/>
        </w:rPr>
        <w:t>Таубаев А.А. Формирование и развитие наукоемкого сектора в Казахстане: теория, мониторинг и механизмы: дисс. … д.э.н.: 08.00.05 – Караганды: Карагандинский экономический университет Казпотребсоюза, 2007. – 285 с.</w:t>
      </w:r>
      <w:bookmarkEnd w:id="68"/>
    </w:p>
    <w:p w14:paraId="788A6AE9" w14:textId="77777777" w:rsidR="00421C40" w:rsidRPr="004A414F"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69" w:name="_Ref90416870"/>
      <w:r w:rsidRPr="004A414F">
        <w:rPr>
          <w:rFonts w:ascii="Times New Roman" w:hAnsi="Times New Roman" w:cs="Times New Roman"/>
          <w:sz w:val="28"/>
          <w:szCs w:val="28"/>
        </w:rPr>
        <w:t>Рустембекова Г.К. Эффективность наукоемкого производства: оценка и механизмы обеспечения (на материалах Центрального Казахстана): дисс. … к.э.н.: 08.00.05 – Караганды: Карагандинский экономический университет Казпотребсоюза, 2005. – 154 с.</w:t>
      </w:r>
      <w:bookmarkEnd w:id="69"/>
    </w:p>
    <w:p w14:paraId="009A311B" w14:textId="28914C41" w:rsidR="00421C40" w:rsidRPr="004A414F"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70" w:name="_Ref90416894"/>
      <w:r w:rsidRPr="004A414F">
        <w:rPr>
          <w:rFonts w:ascii="Times New Roman" w:hAnsi="Times New Roman" w:cs="Times New Roman"/>
          <w:sz w:val="28"/>
          <w:szCs w:val="28"/>
        </w:rPr>
        <w:t xml:space="preserve">Ю. В. </w:t>
      </w:r>
      <w:proofErr w:type="gramStart"/>
      <w:r w:rsidRPr="004A414F">
        <w:rPr>
          <w:rFonts w:ascii="Times New Roman" w:hAnsi="Times New Roman" w:cs="Times New Roman"/>
          <w:sz w:val="28"/>
          <w:szCs w:val="28"/>
        </w:rPr>
        <w:t>Плохих</w:t>
      </w:r>
      <w:proofErr w:type="gramEnd"/>
      <w:r w:rsidRPr="004A414F">
        <w:rPr>
          <w:rFonts w:ascii="Times New Roman" w:hAnsi="Times New Roman" w:cs="Times New Roman"/>
          <w:sz w:val="28"/>
          <w:szCs w:val="28"/>
        </w:rPr>
        <w:t xml:space="preserve"> и др., Промышленные технологии и инновации/ Ми</w:t>
      </w:r>
      <w:r w:rsidR="003B3B7D">
        <w:rPr>
          <w:rFonts w:ascii="Times New Roman" w:hAnsi="Times New Roman" w:cs="Times New Roman"/>
          <w:sz w:val="28"/>
          <w:szCs w:val="28"/>
        </w:rPr>
        <w:t>нобрнауки России, ОмГТУ. – Омск</w:t>
      </w:r>
      <w:r w:rsidRPr="004A414F">
        <w:rPr>
          <w:rFonts w:ascii="Times New Roman" w:hAnsi="Times New Roman" w:cs="Times New Roman"/>
          <w:sz w:val="28"/>
          <w:szCs w:val="28"/>
        </w:rPr>
        <w:t>: Изд-во ОмГТУ, 2017</w:t>
      </w:r>
      <w:bookmarkEnd w:id="70"/>
      <w:r w:rsidR="00902E63">
        <w:rPr>
          <w:rFonts w:ascii="Times New Roman" w:hAnsi="Times New Roman" w:cs="Times New Roman"/>
          <w:sz w:val="28"/>
          <w:szCs w:val="28"/>
        </w:rPr>
        <w:t xml:space="preserve">. </w:t>
      </w:r>
      <w:r w:rsidR="00902E63" w:rsidRPr="004A414F">
        <w:rPr>
          <w:rFonts w:ascii="Times New Roman" w:hAnsi="Times New Roman" w:cs="Times New Roman"/>
          <w:sz w:val="28"/>
          <w:szCs w:val="28"/>
        </w:rPr>
        <w:t>–</w:t>
      </w:r>
      <w:r w:rsidR="00902E63">
        <w:rPr>
          <w:rFonts w:ascii="Times New Roman" w:hAnsi="Times New Roman" w:cs="Times New Roman"/>
          <w:sz w:val="28"/>
          <w:szCs w:val="28"/>
        </w:rPr>
        <w:t xml:space="preserve"> 139 с.</w:t>
      </w:r>
    </w:p>
    <w:p w14:paraId="365A7A01" w14:textId="4EB56C9B" w:rsidR="00421C40"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71" w:name="_Ref90416903"/>
      <w:r w:rsidRPr="00E55C71">
        <w:rPr>
          <w:rFonts w:ascii="Times New Roman" w:hAnsi="Times New Roman" w:cs="Times New Roman"/>
          <w:sz w:val="28"/>
          <w:szCs w:val="28"/>
          <w:lang w:val="en-US"/>
        </w:rPr>
        <w:t xml:space="preserve">Alvesson, M. Knowledge Work and Knowledge-Intensive Firms. </w:t>
      </w:r>
      <w:r w:rsidRPr="00D06334">
        <w:rPr>
          <w:rFonts w:ascii="Times New Roman" w:hAnsi="Times New Roman" w:cs="Times New Roman"/>
          <w:sz w:val="28"/>
          <w:szCs w:val="28"/>
          <w:lang w:val="en-US"/>
        </w:rPr>
        <w:t>Oxford: Oxford University Press</w:t>
      </w:r>
      <w:r w:rsidR="0078336F">
        <w:rPr>
          <w:rFonts w:ascii="Times New Roman" w:hAnsi="Times New Roman" w:cs="Times New Roman"/>
          <w:sz w:val="28"/>
          <w:szCs w:val="28"/>
          <w:lang w:val="en-US"/>
        </w:rPr>
        <w:t xml:space="preserve">, 2004. </w:t>
      </w:r>
      <w:r w:rsidR="0078336F" w:rsidRPr="004E12E0">
        <w:rPr>
          <w:rFonts w:ascii="Times New Roman" w:hAnsi="Times New Roman" w:cs="Times New Roman"/>
          <w:sz w:val="28"/>
          <w:szCs w:val="28"/>
          <w:lang w:val="en-US"/>
        </w:rPr>
        <w:t>–</w:t>
      </w:r>
      <w:r w:rsidR="0078336F">
        <w:rPr>
          <w:rFonts w:ascii="Times New Roman" w:hAnsi="Times New Roman" w:cs="Times New Roman"/>
          <w:sz w:val="28"/>
          <w:szCs w:val="28"/>
          <w:lang w:val="en-US"/>
        </w:rPr>
        <w:t xml:space="preserve"> </w:t>
      </w:r>
      <w:r w:rsidR="004E12E0" w:rsidRPr="00D06334">
        <w:rPr>
          <w:rFonts w:ascii="Times New Roman" w:hAnsi="Times New Roman" w:cs="Times New Roman"/>
          <w:sz w:val="28"/>
          <w:szCs w:val="28"/>
          <w:lang w:val="en-US"/>
        </w:rPr>
        <w:t>Р</w:t>
      </w:r>
      <w:r w:rsidR="004E12E0" w:rsidRPr="00E55C71">
        <w:rPr>
          <w:rFonts w:ascii="Times New Roman" w:hAnsi="Times New Roman" w:cs="Times New Roman"/>
          <w:sz w:val="28"/>
          <w:szCs w:val="28"/>
          <w:lang w:val="en-US"/>
        </w:rPr>
        <w:t>.</w:t>
      </w:r>
      <w:r w:rsidR="004E12E0">
        <w:rPr>
          <w:rFonts w:ascii="Times New Roman" w:hAnsi="Times New Roman" w:cs="Times New Roman"/>
          <w:sz w:val="28"/>
          <w:szCs w:val="28"/>
          <w:lang w:val="en-US"/>
        </w:rPr>
        <w:t xml:space="preserve"> </w:t>
      </w:r>
      <w:r w:rsidR="0078336F">
        <w:rPr>
          <w:rFonts w:ascii="Times New Roman" w:hAnsi="Times New Roman" w:cs="Times New Roman"/>
          <w:sz w:val="28"/>
          <w:szCs w:val="28"/>
          <w:lang w:val="en-US"/>
        </w:rPr>
        <w:t>280</w:t>
      </w:r>
      <w:r w:rsidRPr="00D06334">
        <w:rPr>
          <w:rFonts w:ascii="Times New Roman" w:hAnsi="Times New Roman" w:cs="Times New Roman"/>
          <w:sz w:val="28"/>
          <w:szCs w:val="28"/>
          <w:lang w:val="en-US"/>
        </w:rPr>
        <w:t>.</w:t>
      </w:r>
      <w:bookmarkEnd w:id="71"/>
    </w:p>
    <w:p w14:paraId="48073DBF" w14:textId="3C886037" w:rsidR="00421C40" w:rsidRPr="003B3B7D" w:rsidRDefault="003B3B7D" w:rsidP="003B3B7D">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72" w:name="_Ref90416918"/>
      <w:r w:rsidRPr="003B3B7D">
        <w:rPr>
          <w:rFonts w:ascii="Times New Roman" w:hAnsi="Times New Roman" w:cs="Times New Roman"/>
          <w:sz w:val="28"/>
          <w:szCs w:val="28"/>
          <w:lang w:val="en-US"/>
        </w:rPr>
        <w:t xml:space="preserve">The Knowledge-based Economy. – </w:t>
      </w:r>
      <w:r w:rsidR="00421C40" w:rsidRPr="003B3B7D">
        <w:rPr>
          <w:rFonts w:ascii="Times New Roman" w:hAnsi="Times New Roman" w:cs="Times New Roman"/>
          <w:sz w:val="28"/>
          <w:szCs w:val="28"/>
          <w:lang w:val="en-US"/>
        </w:rPr>
        <w:t>Organisation for Economic Cooperation</w:t>
      </w:r>
      <w:r w:rsidRPr="003B3B7D">
        <w:rPr>
          <w:rFonts w:ascii="Times New Roman" w:hAnsi="Times New Roman" w:cs="Times New Roman"/>
          <w:sz w:val="28"/>
          <w:szCs w:val="28"/>
          <w:lang w:val="en-US"/>
        </w:rPr>
        <w:t xml:space="preserve"> and Development (OECD)</w:t>
      </w:r>
      <w:r w:rsidR="00421C40" w:rsidRPr="003B3B7D">
        <w:rPr>
          <w:rFonts w:ascii="Times New Roman" w:hAnsi="Times New Roman" w:cs="Times New Roman"/>
          <w:sz w:val="28"/>
          <w:szCs w:val="28"/>
          <w:lang w:val="en-US"/>
        </w:rPr>
        <w:t xml:space="preserve">, </w:t>
      </w:r>
      <w:bookmarkEnd w:id="72"/>
      <w:r w:rsidRPr="003B3B7D">
        <w:rPr>
          <w:rFonts w:ascii="Times New Roman" w:hAnsi="Times New Roman" w:cs="Times New Roman"/>
          <w:sz w:val="28"/>
          <w:szCs w:val="28"/>
          <w:lang w:val="en-US"/>
        </w:rPr>
        <w:t xml:space="preserve">Paris: OECD, 1996. – </w:t>
      </w:r>
      <w:r w:rsidR="00DB075F" w:rsidRPr="00D06334">
        <w:rPr>
          <w:rFonts w:ascii="Times New Roman" w:hAnsi="Times New Roman" w:cs="Times New Roman"/>
          <w:sz w:val="28"/>
          <w:szCs w:val="28"/>
          <w:lang w:val="en-US"/>
        </w:rPr>
        <w:t>Р</w:t>
      </w:r>
      <w:r w:rsidR="00DB075F" w:rsidRPr="00E55C71">
        <w:rPr>
          <w:rFonts w:ascii="Times New Roman" w:hAnsi="Times New Roman" w:cs="Times New Roman"/>
          <w:sz w:val="28"/>
          <w:szCs w:val="28"/>
          <w:lang w:val="en-US"/>
        </w:rPr>
        <w:t>.</w:t>
      </w:r>
      <w:r w:rsidR="00DB075F">
        <w:rPr>
          <w:rFonts w:ascii="Times New Roman" w:hAnsi="Times New Roman" w:cs="Times New Roman"/>
          <w:sz w:val="28"/>
          <w:szCs w:val="28"/>
          <w:lang w:val="en-US"/>
        </w:rPr>
        <w:t xml:space="preserve"> </w:t>
      </w:r>
      <w:r w:rsidR="00DB075F" w:rsidRPr="00DB075F">
        <w:rPr>
          <w:rFonts w:ascii="Times New Roman" w:hAnsi="Times New Roman" w:cs="Times New Roman"/>
          <w:sz w:val="28"/>
          <w:szCs w:val="28"/>
          <w:lang w:val="en-US"/>
        </w:rPr>
        <w:t>45</w:t>
      </w:r>
      <w:r w:rsidRPr="00DB075F">
        <w:rPr>
          <w:rFonts w:ascii="Times New Roman" w:hAnsi="Times New Roman" w:cs="Times New Roman"/>
          <w:sz w:val="28"/>
          <w:szCs w:val="28"/>
          <w:lang w:val="en-US"/>
        </w:rPr>
        <w:t>.</w:t>
      </w:r>
    </w:p>
    <w:p w14:paraId="4F45276E" w14:textId="79B38936" w:rsidR="003C6493" w:rsidRDefault="00421C40" w:rsidP="003C6493">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73" w:name="_Ref90417092"/>
      <w:bookmarkStart w:id="74" w:name="_Ref101346876"/>
      <w:r w:rsidRPr="004A414F">
        <w:rPr>
          <w:rFonts w:ascii="Times New Roman" w:hAnsi="Times New Roman" w:cs="Times New Roman"/>
          <w:sz w:val="28"/>
          <w:szCs w:val="28"/>
        </w:rPr>
        <w:t>Абрашкин</w:t>
      </w:r>
      <w:r w:rsidRPr="003B3B7D">
        <w:rPr>
          <w:rFonts w:ascii="Times New Roman" w:hAnsi="Times New Roman" w:cs="Times New Roman"/>
          <w:sz w:val="28"/>
          <w:szCs w:val="28"/>
        </w:rPr>
        <w:t xml:space="preserve"> </w:t>
      </w:r>
      <w:r w:rsidRPr="004A414F">
        <w:rPr>
          <w:rFonts w:ascii="Times New Roman" w:hAnsi="Times New Roman" w:cs="Times New Roman"/>
          <w:sz w:val="28"/>
          <w:szCs w:val="28"/>
        </w:rPr>
        <w:t>М</w:t>
      </w:r>
      <w:r w:rsidRPr="003B3B7D">
        <w:rPr>
          <w:rFonts w:ascii="Times New Roman" w:hAnsi="Times New Roman" w:cs="Times New Roman"/>
          <w:sz w:val="28"/>
          <w:szCs w:val="28"/>
        </w:rPr>
        <w:t>.</w:t>
      </w:r>
      <w:r w:rsidRPr="004A414F">
        <w:rPr>
          <w:rFonts w:ascii="Times New Roman" w:hAnsi="Times New Roman" w:cs="Times New Roman"/>
          <w:sz w:val="28"/>
          <w:szCs w:val="28"/>
        </w:rPr>
        <w:t>С</w:t>
      </w:r>
      <w:r w:rsidRPr="003B3B7D">
        <w:rPr>
          <w:rFonts w:ascii="Times New Roman" w:hAnsi="Times New Roman" w:cs="Times New Roman"/>
          <w:sz w:val="28"/>
          <w:szCs w:val="28"/>
        </w:rPr>
        <w:t xml:space="preserve">., </w:t>
      </w:r>
      <w:r w:rsidRPr="004A414F">
        <w:rPr>
          <w:rFonts w:ascii="Times New Roman" w:hAnsi="Times New Roman" w:cs="Times New Roman"/>
          <w:sz w:val="28"/>
          <w:szCs w:val="28"/>
        </w:rPr>
        <w:t>Организация</w:t>
      </w:r>
      <w:r w:rsidRPr="003B3B7D">
        <w:rPr>
          <w:rFonts w:ascii="Times New Roman" w:hAnsi="Times New Roman" w:cs="Times New Roman"/>
          <w:sz w:val="28"/>
          <w:szCs w:val="28"/>
        </w:rPr>
        <w:t xml:space="preserve"> </w:t>
      </w:r>
      <w:r w:rsidRPr="004A414F">
        <w:rPr>
          <w:rFonts w:ascii="Times New Roman" w:hAnsi="Times New Roman" w:cs="Times New Roman"/>
          <w:sz w:val="28"/>
          <w:szCs w:val="28"/>
        </w:rPr>
        <w:t>и</w:t>
      </w:r>
      <w:r w:rsidRPr="003B3B7D">
        <w:rPr>
          <w:rFonts w:ascii="Times New Roman" w:hAnsi="Times New Roman" w:cs="Times New Roman"/>
          <w:sz w:val="28"/>
          <w:szCs w:val="28"/>
        </w:rPr>
        <w:t xml:space="preserve"> </w:t>
      </w:r>
      <w:r w:rsidRPr="004A414F">
        <w:rPr>
          <w:rFonts w:ascii="Times New Roman" w:hAnsi="Times New Roman" w:cs="Times New Roman"/>
          <w:sz w:val="28"/>
          <w:szCs w:val="28"/>
        </w:rPr>
        <w:t>развитие</w:t>
      </w:r>
      <w:r w:rsidRPr="003B3B7D">
        <w:rPr>
          <w:rFonts w:ascii="Times New Roman" w:hAnsi="Times New Roman" w:cs="Times New Roman"/>
          <w:sz w:val="28"/>
          <w:szCs w:val="28"/>
        </w:rPr>
        <w:t xml:space="preserve"> </w:t>
      </w:r>
      <w:r w:rsidRPr="004A414F">
        <w:rPr>
          <w:rFonts w:ascii="Times New Roman" w:hAnsi="Times New Roman" w:cs="Times New Roman"/>
          <w:sz w:val="28"/>
          <w:szCs w:val="28"/>
        </w:rPr>
        <w:t>предприятий</w:t>
      </w:r>
      <w:r w:rsidRPr="003B3B7D">
        <w:rPr>
          <w:rFonts w:ascii="Times New Roman" w:hAnsi="Times New Roman" w:cs="Times New Roman"/>
          <w:sz w:val="28"/>
          <w:szCs w:val="28"/>
        </w:rPr>
        <w:t xml:space="preserve"> </w:t>
      </w:r>
      <w:r w:rsidRPr="004A414F">
        <w:rPr>
          <w:rFonts w:ascii="Times New Roman" w:hAnsi="Times New Roman" w:cs="Times New Roman"/>
          <w:sz w:val="28"/>
          <w:szCs w:val="28"/>
        </w:rPr>
        <w:t>наукоёмкого</w:t>
      </w:r>
      <w:r w:rsidRPr="003B3B7D">
        <w:rPr>
          <w:rFonts w:ascii="Times New Roman" w:hAnsi="Times New Roman" w:cs="Times New Roman"/>
          <w:sz w:val="28"/>
          <w:szCs w:val="28"/>
        </w:rPr>
        <w:t xml:space="preserve"> </w:t>
      </w:r>
      <w:r w:rsidRPr="004A414F">
        <w:rPr>
          <w:rFonts w:ascii="Times New Roman" w:hAnsi="Times New Roman" w:cs="Times New Roman"/>
          <w:sz w:val="28"/>
          <w:szCs w:val="28"/>
        </w:rPr>
        <w:t>машиностроения</w:t>
      </w:r>
      <w:r w:rsidRPr="003B3B7D">
        <w:rPr>
          <w:rFonts w:ascii="Times New Roman" w:hAnsi="Times New Roman" w:cs="Times New Roman"/>
          <w:sz w:val="28"/>
          <w:szCs w:val="28"/>
        </w:rPr>
        <w:t xml:space="preserve">: </w:t>
      </w:r>
      <w:r w:rsidRPr="004A414F">
        <w:rPr>
          <w:rFonts w:ascii="Times New Roman" w:hAnsi="Times New Roman" w:cs="Times New Roman"/>
          <w:sz w:val="28"/>
          <w:szCs w:val="28"/>
        </w:rPr>
        <w:t>монография</w:t>
      </w:r>
      <w:r w:rsidRPr="003B3B7D">
        <w:rPr>
          <w:rFonts w:ascii="Times New Roman" w:hAnsi="Times New Roman" w:cs="Times New Roman"/>
          <w:sz w:val="28"/>
          <w:szCs w:val="28"/>
        </w:rPr>
        <w:t xml:space="preserve"> / </w:t>
      </w:r>
      <w:r w:rsidRPr="004A414F">
        <w:rPr>
          <w:rFonts w:ascii="Times New Roman" w:hAnsi="Times New Roman" w:cs="Times New Roman"/>
          <w:sz w:val="28"/>
          <w:szCs w:val="28"/>
        </w:rPr>
        <w:t>М</w:t>
      </w:r>
      <w:r w:rsidRPr="003B3B7D">
        <w:rPr>
          <w:rFonts w:ascii="Times New Roman" w:hAnsi="Times New Roman" w:cs="Times New Roman"/>
          <w:sz w:val="28"/>
          <w:szCs w:val="28"/>
        </w:rPr>
        <w:t>.</w:t>
      </w:r>
      <w:r w:rsidRPr="004A414F">
        <w:rPr>
          <w:rFonts w:ascii="Times New Roman" w:hAnsi="Times New Roman" w:cs="Times New Roman"/>
          <w:sz w:val="28"/>
          <w:szCs w:val="28"/>
        </w:rPr>
        <w:t>С</w:t>
      </w:r>
      <w:r w:rsidRPr="003B3B7D">
        <w:rPr>
          <w:rFonts w:ascii="Times New Roman" w:hAnsi="Times New Roman" w:cs="Times New Roman"/>
          <w:sz w:val="28"/>
          <w:szCs w:val="28"/>
        </w:rPr>
        <w:t xml:space="preserve">. </w:t>
      </w:r>
      <w:r w:rsidRPr="004A414F">
        <w:rPr>
          <w:rFonts w:ascii="Times New Roman" w:hAnsi="Times New Roman" w:cs="Times New Roman"/>
          <w:sz w:val="28"/>
          <w:szCs w:val="28"/>
        </w:rPr>
        <w:t>Абрашкин</w:t>
      </w:r>
      <w:r w:rsidRPr="003B3B7D">
        <w:rPr>
          <w:rFonts w:ascii="Times New Roman" w:hAnsi="Times New Roman" w:cs="Times New Roman"/>
          <w:sz w:val="28"/>
          <w:szCs w:val="28"/>
        </w:rPr>
        <w:t xml:space="preserve">. – </w:t>
      </w:r>
      <w:r w:rsidRPr="004A414F">
        <w:rPr>
          <w:rFonts w:ascii="Times New Roman" w:hAnsi="Times New Roman" w:cs="Times New Roman"/>
          <w:sz w:val="28"/>
          <w:szCs w:val="28"/>
        </w:rPr>
        <w:t>М</w:t>
      </w:r>
      <w:r w:rsidRPr="003B3B7D">
        <w:rPr>
          <w:rFonts w:ascii="Times New Roman" w:hAnsi="Times New Roman" w:cs="Times New Roman"/>
          <w:sz w:val="28"/>
          <w:szCs w:val="28"/>
        </w:rPr>
        <w:t xml:space="preserve">.: </w:t>
      </w:r>
      <w:r w:rsidRPr="004A414F">
        <w:rPr>
          <w:rFonts w:ascii="Times New Roman" w:hAnsi="Times New Roman" w:cs="Times New Roman"/>
          <w:sz w:val="28"/>
          <w:szCs w:val="28"/>
        </w:rPr>
        <w:t>Издательство</w:t>
      </w:r>
      <w:r w:rsidRPr="003B3B7D">
        <w:rPr>
          <w:rFonts w:ascii="Times New Roman" w:hAnsi="Times New Roman" w:cs="Times New Roman"/>
          <w:sz w:val="28"/>
          <w:szCs w:val="28"/>
        </w:rPr>
        <w:t xml:space="preserve"> «</w:t>
      </w:r>
      <w:r w:rsidRPr="004A414F">
        <w:rPr>
          <w:rFonts w:ascii="Times New Roman" w:hAnsi="Times New Roman" w:cs="Times New Roman"/>
          <w:sz w:val="28"/>
          <w:szCs w:val="28"/>
        </w:rPr>
        <w:t>Научный консультант», 2019 – 208 с.</w:t>
      </w:r>
      <w:bookmarkEnd w:id="73"/>
      <w:r w:rsidR="003742A3" w:rsidRPr="003742A3">
        <w:rPr>
          <w:rFonts w:ascii="Times New Roman" w:hAnsi="Times New Roman" w:cs="Times New Roman"/>
          <w:sz w:val="28"/>
          <w:szCs w:val="28"/>
        </w:rPr>
        <w:t xml:space="preserve">, </w:t>
      </w:r>
      <w:hyperlink r:id="rId56" w:history="1">
        <w:r w:rsidR="003742A3" w:rsidRPr="00C61D50">
          <w:rPr>
            <w:rStyle w:val="ab"/>
            <w:rFonts w:ascii="Times New Roman" w:hAnsi="Times New Roman" w:cs="Times New Roman"/>
            <w:sz w:val="28"/>
            <w:szCs w:val="28"/>
          </w:rPr>
          <w:t>https://ies.unitech-mo.ru/files/upload/publications/15317/8f595bfa38f4c20e517df7e0e36520d9.pdf</w:t>
        </w:r>
      </w:hyperlink>
      <w:r w:rsidR="003742A3" w:rsidRPr="003742A3">
        <w:rPr>
          <w:rFonts w:ascii="Times New Roman" w:hAnsi="Times New Roman" w:cs="Times New Roman"/>
          <w:sz w:val="28"/>
          <w:szCs w:val="28"/>
        </w:rPr>
        <w:t>.</w:t>
      </w:r>
      <w:bookmarkEnd w:id="74"/>
      <w:r w:rsidR="003742A3" w:rsidRPr="003742A3">
        <w:rPr>
          <w:rFonts w:ascii="Times New Roman" w:hAnsi="Times New Roman" w:cs="Times New Roman"/>
          <w:sz w:val="28"/>
          <w:szCs w:val="28"/>
        </w:rPr>
        <w:t xml:space="preserve"> </w:t>
      </w:r>
    </w:p>
    <w:p w14:paraId="3AFD490A" w14:textId="501D752D" w:rsidR="003C6493" w:rsidRPr="003C6493" w:rsidRDefault="003C6493" w:rsidP="003C6493">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75" w:name="_Ref101823870"/>
      <w:r w:rsidRPr="003C6493">
        <w:rPr>
          <w:rFonts w:ascii="Times New Roman" w:hAnsi="Times New Roman" w:cs="Times New Roman"/>
          <w:sz w:val="28"/>
          <w:szCs w:val="28"/>
        </w:rPr>
        <w:t>Абрашкин М.С., Организационно-</w:t>
      </w:r>
      <w:proofErr w:type="gramStart"/>
      <w:r w:rsidRPr="003C6493">
        <w:rPr>
          <w:rFonts w:ascii="Times New Roman" w:hAnsi="Times New Roman" w:cs="Times New Roman"/>
          <w:sz w:val="28"/>
          <w:szCs w:val="28"/>
        </w:rPr>
        <w:t>экономические механизмы</w:t>
      </w:r>
      <w:proofErr w:type="gramEnd"/>
      <w:r w:rsidRPr="003C6493">
        <w:rPr>
          <w:rFonts w:ascii="Times New Roman" w:hAnsi="Times New Roman" w:cs="Times New Roman"/>
          <w:sz w:val="28"/>
          <w:szCs w:val="28"/>
        </w:rPr>
        <w:t xml:space="preserve"> развития наукоемких предприятий ракетно-космического машиностроения // Казанский экономический вестник.  – 2018. - №5 (37). – C. 4-14., </w:t>
      </w:r>
      <w:hyperlink r:id="rId57" w:history="1">
        <w:r w:rsidRPr="00491CFA">
          <w:rPr>
            <w:rStyle w:val="ab"/>
            <w:rFonts w:ascii="Times New Roman" w:hAnsi="Times New Roman" w:cs="Times New Roman"/>
            <w:sz w:val="28"/>
            <w:szCs w:val="28"/>
          </w:rPr>
          <w:t>https://elibrary.ru/item.asp?id=38520454</w:t>
        </w:r>
      </w:hyperlink>
      <w:r>
        <w:rPr>
          <w:rFonts w:ascii="Times New Roman" w:hAnsi="Times New Roman" w:cs="Times New Roman"/>
          <w:sz w:val="28"/>
          <w:szCs w:val="28"/>
        </w:rPr>
        <w:t xml:space="preserve"> .</w:t>
      </w:r>
      <w:bookmarkEnd w:id="75"/>
    </w:p>
    <w:p w14:paraId="0CB15BC4" w14:textId="54643259" w:rsidR="00421C40" w:rsidRPr="008329CA"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76" w:name="_Ref90417227"/>
      <w:r w:rsidRPr="00E55C71">
        <w:rPr>
          <w:rFonts w:ascii="Times New Roman" w:hAnsi="Times New Roman" w:cs="Times New Roman"/>
          <w:sz w:val="28"/>
          <w:szCs w:val="28"/>
          <w:lang w:val="en-US"/>
        </w:rPr>
        <w:t xml:space="preserve">Mintzberg, H. The Rise and </w:t>
      </w:r>
      <w:proofErr w:type="gramStart"/>
      <w:r w:rsidRPr="00E55C71">
        <w:rPr>
          <w:rFonts w:ascii="Times New Roman" w:hAnsi="Times New Roman" w:cs="Times New Roman"/>
          <w:sz w:val="28"/>
          <w:szCs w:val="28"/>
          <w:lang w:val="en-US"/>
        </w:rPr>
        <w:t>Fall</w:t>
      </w:r>
      <w:proofErr w:type="gramEnd"/>
      <w:r w:rsidRPr="00E55C71">
        <w:rPr>
          <w:rFonts w:ascii="Times New Roman" w:hAnsi="Times New Roman" w:cs="Times New Roman"/>
          <w:sz w:val="28"/>
          <w:szCs w:val="28"/>
          <w:lang w:val="en-US"/>
        </w:rPr>
        <w:t xml:space="preserve"> of Strategic Planning. </w:t>
      </w:r>
      <w:r w:rsidRPr="00D06334">
        <w:rPr>
          <w:rFonts w:ascii="Times New Roman" w:hAnsi="Times New Roman" w:cs="Times New Roman"/>
          <w:sz w:val="28"/>
          <w:szCs w:val="28"/>
          <w:lang w:val="en-US"/>
        </w:rPr>
        <w:t>Prentice</w:t>
      </w:r>
      <w:r w:rsidRPr="008329CA">
        <w:rPr>
          <w:rFonts w:ascii="Times New Roman" w:hAnsi="Times New Roman" w:cs="Times New Roman"/>
          <w:sz w:val="28"/>
          <w:szCs w:val="28"/>
          <w:lang w:val="en-US"/>
        </w:rPr>
        <w:t xml:space="preserve"> </w:t>
      </w:r>
      <w:r w:rsidRPr="00D06334">
        <w:rPr>
          <w:rFonts w:ascii="Times New Roman" w:hAnsi="Times New Roman" w:cs="Times New Roman"/>
          <w:sz w:val="28"/>
          <w:szCs w:val="28"/>
          <w:lang w:val="en-US"/>
        </w:rPr>
        <w:t>Hall</w:t>
      </w:r>
      <w:r w:rsidRPr="008329CA">
        <w:rPr>
          <w:rFonts w:ascii="Times New Roman" w:hAnsi="Times New Roman" w:cs="Times New Roman"/>
          <w:sz w:val="28"/>
          <w:szCs w:val="28"/>
          <w:lang w:val="en-US"/>
        </w:rPr>
        <w:t xml:space="preserve">, </w:t>
      </w:r>
      <w:r w:rsidRPr="00D06334">
        <w:rPr>
          <w:rFonts w:ascii="Times New Roman" w:hAnsi="Times New Roman" w:cs="Times New Roman"/>
          <w:sz w:val="28"/>
          <w:szCs w:val="28"/>
          <w:lang w:val="en-US"/>
        </w:rPr>
        <w:t>Hemel</w:t>
      </w:r>
      <w:r w:rsidRPr="008329CA">
        <w:rPr>
          <w:rFonts w:ascii="Times New Roman" w:hAnsi="Times New Roman" w:cs="Times New Roman"/>
          <w:sz w:val="28"/>
          <w:szCs w:val="28"/>
          <w:lang w:val="en-US"/>
        </w:rPr>
        <w:t>. 1994.</w:t>
      </w:r>
      <w:bookmarkEnd w:id="76"/>
      <w:r w:rsidR="00554CBB" w:rsidRPr="008329CA">
        <w:rPr>
          <w:rFonts w:ascii="Times New Roman" w:hAnsi="Times New Roman" w:cs="Times New Roman"/>
          <w:sz w:val="28"/>
          <w:szCs w:val="28"/>
          <w:lang w:val="en-US"/>
        </w:rPr>
        <w:t xml:space="preserve"> – </w:t>
      </w:r>
      <w:r w:rsidR="00554CBB" w:rsidRPr="00554CBB">
        <w:rPr>
          <w:rFonts w:ascii="Times New Roman" w:hAnsi="Times New Roman" w:cs="Times New Roman"/>
          <w:sz w:val="28"/>
          <w:szCs w:val="28"/>
        </w:rPr>
        <w:t>Р</w:t>
      </w:r>
      <w:r w:rsidR="00554CBB" w:rsidRPr="008329CA">
        <w:rPr>
          <w:rFonts w:ascii="Times New Roman" w:hAnsi="Times New Roman" w:cs="Times New Roman"/>
          <w:sz w:val="28"/>
          <w:szCs w:val="28"/>
          <w:lang w:val="en-US"/>
        </w:rPr>
        <w:t>. 1</w:t>
      </w:r>
      <w:r w:rsidR="00554CBB">
        <w:rPr>
          <w:rFonts w:ascii="Times New Roman" w:hAnsi="Times New Roman" w:cs="Times New Roman"/>
          <w:sz w:val="28"/>
          <w:szCs w:val="28"/>
          <w:lang w:val="en-US"/>
        </w:rPr>
        <w:t>1</w:t>
      </w:r>
      <w:r w:rsidR="00554CBB" w:rsidRPr="008329CA">
        <w:rPr>
          <w:rFonts w:ascii="Times New Roman" w:hAnsi="Times New Roman" w:cs="Times New Roman"/>
          <w:sz w:val="28"/>
          <w:szCs w:val="28"/>
          <w:lang w:val="en-US"/>
        </w:rPr>
        <w:t>.</w:t>
      </w:r>
    </w:p>
    <w:p w14:paraId="0B1A3889" w14:textId="452EE514" w:rsidR="00421C40"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77" w:name="_Ref90417304"/>
      <w:r w:rsidRPr="004A414F">
        <w:rPr>
          <w:rFonts w:ascii="Times New Roman" w:hAnsi="Times New Roman" w:cs="Times New Roman"/>
          <w:sz w:val="28"/>
          <w:szCs w:val="28"/>
        </w:rPr>
        <w:t xml:space="preserve">Предпринимательский кодекс Республики Казахстан: закон </w:t>
      </w:r>
      <w:r w:rsidRPr="004A414F">
        <w:rPr>
          <w:rFonts w:ascii="Times New Roman" w:hAnsi="Times New Roman" w:cs="Times New Roman"/>
          <w:sz w:val="28"/>
          <w:szCs w:val="28"/>
        </w:rPr>
        <w:lastRenderedPageBreak/>
        <w:t>Республики Казахстан от 29.10.2015 № 375-</w:t>
      </w:r>
      <w:r w:rsidRPr="00D06334">
        <w:rPr>
          <w:rFonts w:ascii="Times New Roman" w:hAnsi="Times New Roman" w:cs="Times New Roman"/>
          <w:sz w:val="28"/>
          <w:szCs w:val="28"/>
          <w:lang w:val="en-US"/>
        </w:rPr>
        <w:t>V</w:t>
      </w:r>
      <w:r w:rsidRPr="004A414F">
        <w:rPr>
          <w:rFonts w:ascii="Times New Roman" w:hAnsi="Times New Roman" w:cs="Times New Roman"/>
          <w:sz w:val="28"/>
          <w:szCs w:val="28"/>
        </w:rPr>
        <w:t xml:space="preserve">. </w:t>
      </w:r>
      <w:r w:rsidRPr="00D06334">
        <w:rPr>
          <w:rFonts w:ascii="Times New Roman" w:hAnsi="Times New Roman" w:cs="Times New Roman"/>
          <w:sz w:val="28"/>
          <w:szCs w:val="28"/>
          <w:lang w:val="en-US"/>
        </w:rPr>
        <w:t>URL</w:t>
      </w:r>
      <w:r w:rsidRPr="004A414F">
        <w:rPr>
          <w:rFonts w:ascii="Times New Roman" w:hAnsi="Times New Roman" w:cs="Times New Roman"/>
          <w:sz w:val="28"/>
          <w:szCs w:val="28"/>
        </w:rPr>
        <w:t xml:space="preserve">: </w:t>
      </w:r>
      <w:hyperlink r:id="rId58" w:history="1">
        <w:r w:rsidRPr="00D06334">
          <w:rPr>
            <w:rFonts w:ascii="Times New Roman" w:hAnsi="Times New Roman" w:cs="Times New Roman"/>
            <w:sz w:val="28"/>
            <w:szCs w:val="28"/>
            <w:lang w:val="en-US"/>
          </w:rPr>
          <w:t>https</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online</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zakon</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kz</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Document</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doc</w:t>
        </w:r>
        <w:r w:rsidRPr="004A414F">
          <w:rPr>
            <w:rFonts w:ascii="Times New Roman" w:hAnsi="Times New Roman" w:cs="Times New Roman"/>
            <w:sz w:val="28"/>
            <w:szCs w:val="28"/>
          </w:rPr>
          <w:t>_</w:t>
        </w:r>
        <w:r w:rsidRPr="00D06334">
          <w:rPr>
            <w:rFonts w:ascii="Times New Roman" w:hAnsi="Times New Roman" w:cs="Times New Roman"/>
            <w:sz w:val="28"/>
            <w:szCs w:val="28"/>
            <w:lang w:val="en-US"/>
          </w:rPr>
          <w:t>id</w:t>
        </w:r>
        <w:r w:rsidRPr="004A414F">
          <w:rPr>
            <w:rFonts w:ascii="Times New Roman" w:hAnsi="Times New Roman" w:cs="Times New Roman"/>
            <w:sz w:val="28"/>
            <w:szCs w:val="28"/>
          </w:rPr>
          <w:t>=38259854</w:t>
        </w:r>
      </w:hyperlink>
      <w:r w:rsidRPr="004A414F">
        <w:rPr>
          <w:rFonts w:ascii="Times New Roman" w:hAnsi="Times New Roman" w:cs="Times New Roman"/>
          <w:sz w:val="28"/>
          <w:szCs w:val="28"/>
        </w:rPr>
        <w:t>, Пп. 2 ст. 242   (с изменениями и дополнениями по состоянию на 10.04.2019 г).</w:t>
      </w:r>
      <w:bookmarkEnd w:id="77"/>
    </w:p>
    <w:p w14:paraId="7E211863" w14:textId="025625F3" w:rsidR="00475C07" w:rsidRPr="004A414F" w:rsidRDefault="00475C07"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78" w:name="_Ref97206973"/>
      <w:r>
        <w:rPr>
          <w:rFonts w:ascii="Times New Roman" w:eastAsia="Times New Roman" w:hAnsi="Times New Roman" w:cs="Times New Roman"/>
          <w:color w:val="000000"/>
          <w:sz w:val="28"/>
          <w:szCs w:val="28"/>
        </w:rPr>
        <w:t>Некрасов В.Н., Особенности уголовно-правовой охраны инновационной деятельности в Российской Федерации и Республике Казахстан</w:t>
      </w:r>
      <w:r w:rsidRPr="0049562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Вопросы Российского и Международного Права, Том 9, номер 8-1, </w:t>
      </w:r>
      <w:proofErr w:type="gramStart"/>
      <w:r>
        <w:rPr>
          <w:rFonts w:ascii="Times New Roman" w:eastAsia="Times New Roman" w:hAnsi="Times New Roman" w:cs="Times New Roman"/>
          <w:color w:val="000000"/>
          <w:sz w:val="28"/>
          <w:szCs w:val="28"/>
        </w:rPr>
        <w:t>стр</w:t>
      </w:r>
      <w:proofErr w:type="gramEnd"/>
      <w:r>
        <w:rPr>
          <w:rFonts w:ascii="Times New Roman" w:eastAsia="Times New Roman" w:hAnsi="Times New Roman" w:cs="Times New Roman"/>
          <w:color w:val="000000"/>
          <w:sz w:val="28"/>
          <w:szCs w:val="28"/>
        </w:rPr>
        <w:t xml:space="preserve"> 186-193, </w:t>
      </w:r>
      <w:hyperlink r:id="rId59" w:history="1">
        <w:r w:rsidR="00D121D6" w:rsidRPr="00491CFA">
          <w:rPr>
            <w:rStyle w:val="ab"/>
            <w:rFonts w:ascii="Times New Roman" w:eastAsia="Times New Roman" w:hAnsi="Times New Roman" w:cs="Times New Roman"/>
            <w:sz w:val="28"/>
            <w:szCs w:val="28"/>
          </w:rPr>
          <w:t>https://elibrary.ru/item.asp?id=41727466</w:t>
        </w:r>
      </w:hyperlink>
      <w:r w:rsidR="00D121D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bookmarkEnd w:id="78"/>
    </w:p>
    <w:p w14:paraId="6CA0DAD4" w14:textId="7B3992D1" w:rsidR="000E4AE5" w:rsidRPr="000E4AE5" w:rsidRDefault="00421C40" w:rsidP="000E4AE5">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79" w:name="_Ref90417327"/>
      <w:r w:rsidRPr="004A414F">
        <w:rPr>
          <w:rFonts w:ascii="Times New Roman" w:hAnsi="Times New Roman" w:cs="Times New Roman"/>
          <w:sz w:val="28"/>
          <w:szCs w:val="28"/>
        </w:rPr>
        <w:t>Руководство Осло. Рекомендации по сбору и анализу данных по инновациям. – Организация экономического сотрудничества и развития</w:t>
      </w:r>
      <w:proofErr w:type="gramStart"/>
      <w:r w:rsidRPr="004A414F">
        <w:rPr>
          <w:rFonts w:ascii="Times New Roman" w:hAnsi="Times New Roman" w:cs="Times New Roman"/>
          <w:sz w:val="28"/>
          <w:szCs w:val="28"/>
        </w:rPr>
        <w:t>.</w:t>
      </w:r>
      <w:proofErr w:type="gramEnd"/>
      <w:r w:rsidRPr="004A414F">
        <w:rPr>
          <w:rFonts w:ascii="Times New Roman" w:hAnsi="Times New Roman" w:cs="Times New Roman"/>
          <w:sz w:val="28"/>
          <w:szCs w:val="28"/>
        </w:rPr>
        <w:t xml:space="preserve"> (</w:t>
      </w:r>
      <w:proofErr w:type="gramStart"/>
      <w:r w:rsidRPr="004A414F">
        <w:rPr>
          <w:rFonts w:ascii="Times New Roman" w:hAnsi="Times New Roman" w:cs="Times New Roman"/>
          <w:sz w:val="28"/>
          <w:szCs w:val="28"/>
        </w:rPr>
        <w:t>п</w:t>
      </w:r>
      <w:proofErr w:type="gramEnd"/>
      <w:r w:rsidRPr="004A414F">
        <w:rPr>
          <w:rFonts w:ascii="Times New Roman" w:hAnsi="Times New Roman" w:cs="Times New Roman"/>
          <w:sz w:val="28"/>
          <w:szCs w:val="28"/>
        </w:rPr>
        <w:t xml:space="preserve">еревод) Русское издание осуществлено государственным учреждением "Центр исследований и статистики науки", 2010. – 107 </w:t>
      </w:r>
      <w:r w:rsidR="00E57B5F">
        <w:rPr>
          <w:rFonts w:ascii="Times New Roman" w:hAnsi="Times New Roman" w:cs="Times New Roman"/>
          <w:sz w:val="28"/>
          <w:szCs w:val="28"/>
          <w:lang w:val="en-US"/>
        </w:rPr>
        <w:t>c</w:t>
      </w:r>
      <w:r w:rsidRPr="004A414F">
        <w:rPr>
          <w:rFonts w:ascii="Times New Roman" w:hAnsi="Times New Roman" w:cs="Times New Roman"/>
          <w:sz w:val="28"/>
          <w:szCs w:val="28"/>
        </w:rPr>
        <w:t>.</w:t>
      </w:r>
      <w:bookmarkEnd w:id="79"/>
      <w:r w:rsidR="000E4AE5" w:rsidRPr="000E4AE5">
        <w:rPr>
          <w:rFonts w:ascii="Times New Roman" w:hAnsi="Times New Roman" w:cs="Times New Roman"/>
          <w:sz w:val="28"/>
          <w:szCs w:val="28"/>
        </w:rPr>
        <w:t>, https://mgimo.ru/files2/y10_2010/166239/ruk.oslo.pdf.</w:t>
      </w:r>
    </w:p>
    <w:p w14:paraId="40EC9D25" w14:textId="1C41E273" w:rsidR="00421C40" w:rsidRPr="004A414F"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80" w:name="_Ref90417374"/>
      <w:proofErr w:type="gramStart"/>
      <w:r w:rsidRPr="004A414F">
        <w:rPr>
          <w:rFonts w:ascii="Times New Roman" w:hAnsi="Times New Roman" w:cs="Times New Roman"/>
          <w:sz w:val="28"/>
          <w:szCs w:val="28"/>
        </w:rPr>
        <w:t>Варшавский</w:t>
      </w:r>
      <w:proofErr w:type="gramEnd"/>
      <w:r w:rsidRPr="004A414F">
        <w:rPr>
          <w:rFonts w:ascii="Times New Roman" w:hAnsi="Times New Roman" w:cs="Times New Roman"/>
          <w:sz w:val="28"/>
          <w:szCs w:val="28"/>
        </w:rPr>
        <w:t xml:space="preserve"> А.Е. Состояние научно-технического уровня отраслей народного хозяйства страны // Москва: ГКНТ СССР 1989.</w:t>
      </w:r>
      <w:bookmarkEnd w:id="80"/>
      <w:r w:rsidR="00E57B5F">
        <w:rPr>
          <w:rFonts w:ascii="Times New Roman" w:hAnsi="Times New Roman" w:cs="Times New Roman"/>
          <w:sz w:val="28"/>
          <w:szCs w:val="28"/>
          <w:lang w:val="kk-KZ"/>
        </w:rPr>
        <w:t xml:space="preserve"> </w:t>
      </w:r>
      <w:r w:rsidR="00E57B5F">
        <w:rPr>
          <w:rFonts w:ascii="Times New Roman" w:hAnsi="Times New Roman" w:cs="Times New Roman"/>
          <w:sz w:val="28"/>
          <w:szCs w:val="28"/>
        </w:rPr>
        <w:t xml:space="preserve">– </w:t>
      </w:r>
      <w:r w:rsidR="00E57B5F" w:rsidRPr="00E57B5F">
        <w:rPr>
          <w:rFonts w:ascii="Times New Roman" w:hAnsi="Times New Roman" w:cs="Times New Roman"/>
          <w:sz w:val="28"/>
          <w:szCs w:val="28"/>
        </w:rPr>
        <w:t>380</w:t>
      </w:r>
      <w:r w:rsidR="00E57B5F" w:rsidRPr="004A414F">
        <w:rPr>
          <w:rFonts w:ascii="Times New Roman" w:hAnsi="Times New Roman" w:cs="Times New Roman"/>
          <w:sz w:val="28"/>
          <w:szCs w:val="28"/>
        </w:rPr>
        <w:t xml:space="preserve"> </w:t>
      </w:r>
      <w:r w:rsidR="00E57B5F">
        <w:rPr>
          <w:rFonts w:ascii="Times New Roman" w:hAnsi="Times New Roman" w:cs="Times New Roman"/>
          <w:sz w:val="28"/>
          <w:szCs w:val="28"/>
          <w:lang w:val="en-US"/>
        </w:rPr>
        <w:t>c</w:t>
      </w:r>
      <w:r w:rsidR="00E57B5F" w:rsidRPr="004A414F">
        <w:rPr>
          <w:rFonts w:ascii="Times New Roman" w:hAnsi="Times New Roman" w:cs="Times New Roman"/>
          <w:sz w:val="28"/>
          <w:szCs w:val="28"/>
        </w:rPr>
        <w:t>.</w:t>
      </w:r>
    </w:p>
    <w:p w14:paraId="505561D7" w14:textId="77777777"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81" w:name="_Ref90417522"/>
      <w:r w:rsidRPr="004A414F">
        <w:rPr>
          <w:rFonts w:ascii="Times New Roman" w:hAnsi="Times New Roman" w:cs="Times New Roman"/>
          <w:sz w:val="28"/>
          <w:szCs w:val="28"/>
        </w:rPr>
        <w:t xml:space="preserve">Мокеева Е.В. Особенности наукоемких производств и специфика управления себестоимостью наукоемкой продукции // Бизнес. </w:t>
      </w:r>
      <w:r w:rsidRPr="00D06334">
        <w:rPr>
          <w:rFonts w:ascii="Times New Roman" w:hAnsi="Times New Roman" w:cs="Times New Roman"/>
          <w:sz w:val="28"/>
          <w:szCs w:val="28"/>
          <w:lang w:val="en-US"/>
        </w:rPr>
        <w:t>Образование. Право. Вестник Волгоградского института бизнеса.  – 2011. - №1 (14). – C. 78-81.</w:t>
      </w:r>
      <w:bookmarkEnd w:id="81"/>
    </w:p>
    <w:p w14:paraId="7697674B" w14:textId="25E94A9E" w:rsidR="00421C40" w:rsidRPr="004A414F"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82" w:name="_Ref90417597"/>
      <w:r w:rsidRPr="004A414F">
        <w:rPr>
          <w:rFonts w:ascii="Times New Roman" w:hAnsi="Times New Roman" w:cs="Times New Roman"/>
          <w:sz w:val="28"/>
          <w:szCs w:val="28"/>
        </w:rPr>
        <w:t xml:space="preserve">Михнева С.Г., «Информационная экономика и новая парадигма политической экономии труда», Вестник РУДН, серия «Экономика», 2002, №1 (8), </w:t>
      </w:r>
      <w:hyperlink r:id="rId60" w:history="1">
        <w:r w:rsidRPr="00D06334">
          <w:rPr>
            <w:rFonts w:ascii="Times New Roman" w:hAnsi="Times New Roman" w:cs="Times New Roman"/>
            <w:sz w:val="28"/>
            <w:szCs w:val="28"/>
            <w:lang w:val="en-US"/>
          </w:rPr>
          <w:t>http</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dlib</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rsl</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ru</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rsl</w:t>
        </w:r>
        <w:r w:rsidRPr="004A414F">
          <w:rPr>
            <w:rFonts w:ascii="Times New Roman" w:hAnsi="Times New Roman" w:cs="Times New Roman"/>
            <w:sz w:val="28"/>
            <w:szCs w:val="28"/>
          </w:rPr>
          <w:t>01006000000/</w:t>
        </w:r>
        <w:r w:rsidRPr="00D06334">
          <w:rPr>
            <w:rFonts w:ascii="Times New Roman" w:hAnsi="Times New Roman" w:cs="Times New Roman"/>
            <w:sz w:val="28"/>
            <w:szCs w:val="28"/>
            <w:lang w:val="en-US"/>
          </w:rPr>
          <w:t>rsl</w:t>
        </w:r>
        <w:r w:rsidRPr="004A414F">
          <w:rPr>
            <w:rFonts w:ascii="Times New Roman" w:hAnsi="Times New Roman" w:cs="Times New Roman"/>
            <w:sz w:val="28"/>
            <w:szCs w:val="28"/>
          </w:rPr>
          <w:t>01006749000/</w:t>
        </w:r>
        <w:r w:rsidRPr="00D06334">
          <w:rPr>
            <w:rFonts w:ascii="Times New Roman" w:hAnsi="Times New Roman" w:cs="Times New Roman"/>
            <w:sz w:val="28"/>
            <w:szCs w:val="28"/>
            <w:lang w:val="en-US"/>
          </w:rPr>
          <w:t>rsl</w:t>
        </w:r>
        <w:r w:rsidRPr="004A414F">
          <w:rPr>
            <w:rFonts w:ascii="Times New Roman" w:hAnsi="Times New Roman" w:cs="Times New Roman"/>
            <w:sz w:val="28"/>
            <w:szCs w:val="28"/>
          </w:rPr>
          <w:t>01006749969/</w:t>
        </w:r>
        <w:r w:rsidRPr="00D06334">
          <w:rPr>
            <w:rFonts w:ascii="Times New Roman" w:hAnsi="Times New Roman" w:cs="Times New Roman"/>
            <w:sz w:val="28"/>
            <w:szCs w:val="28"/>
            <w:lang w:val="en-US"/>
          </w:rPr>
          <w:t>rsl</w:t>
        </w:r>
        <w:r w:rsidRPr="004A414F">
          <w:rPr>
            <w:rFonts w:ascii="Times New Roman" w:hAnsi="Times New Roman" w:cs="Times New Roman"/>
            <w:sz w:val="28"/>
            <w:szCs w:val="28"/>
          </w:rPr>
          <w:t>01006749969.</w:t>
        </w:r>
        <w:r w:rsidRPr="00D06334">
          <w:rPr>
            <w:rFonts w:ascii="Times New Roman" w:hAnsi="Times New Roman" w:cs="Times New Roman"/>
            <w:sz w:val="28"/>
            <w:szCs w:val="28"/>
            <w:lang w:val="en-US"/>
          </w:rPr>
          <w:t>pdf</w:t>
        </w:r>
      </w:hyperlink>
      <w:bookmarkEnd w:id="82"/>
    </w:p>
    <w:p w14:paraId="2962A18F" w14:textId="77777777"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83" w:name="_Ref90417802"/>
      <w:r w:rsidRPr="00E55C71">
        <w:rPr>
          <w:rFonts w:ascii="Times New Roman" w:hAnsi="Times New Roman" w:cs="Times New Roman"/>
          <w:sz w:val="28"/>
          <w:szCs w:val="28"/>
          <w:lang w:val="en-US"/>
        </w:rPr>
        <w:t xml:space="preserve">Hempstead Bassanini, A., Scarpetta, S. and Visco, I. (2000), ‘Knowledge, Technology and Economic Growth: Recent Evidence from OECD Countries’, OECD Economics Department Working Papers. – Paris: OECD, 2000. </w:t>
      </w:r>
      <w:r w:rsidRPr="00D06334">
        <w:rPr>
          <w:rFonts w:ascii="Times New Roman" w:hAnsi="Times New Roman" w:cs="Times New Roman"/>
          <w:sz w:val="28"/>
          <w:szCs w:val="28"/>
          <w:lang w:val="en-US"/>
        </w:rPr>
        <w:t>№ 259.</w:t>
      </w:r>
      <w:bookmarkEnd w:id="83"/>
      <w:r w:rsidRPr="00D06334">
        <w:rPr>
          <w:rFonts w:ascii="Times New Roman" w:hAnsi="Times New Roman" w:cs="Times New Roman"/>
          <w:sz w:val="28"/>
          <w:szCs w:val="28"/>
          <w:lang w:val="en-US"/>
        </w:rPr>
        <w:t xml:space="preserve"> </w:t>
      </w:r>
    </w:p>
    <w:p w14:paraId="47DCA16C" w14:textId="6DD3656D" w:rsidR="00421C40" w:rsidRPr="004A414F"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84" w:name="_Ref90417829"/>
      <w:r w:rsidRPr="004A414F">
        <w:rPr>
          <w:rFonts w:ascii="Times New Roman" w:hAnsi="Times New Roman" w:cs="Times New Roman"/>
          <w:sz w:val="28"/>
          <w:szCs w:val="28"/>
        </w:rPr>
        <w:t xml:space="preserve">Сагиева   Р.К., Жупарова А.С., Жайсанова Д.С. Сравнительный анализ источников финансирования наукоемких производств: отечественный и зарубежный опыт. // Экономика, стратегия и практика. – 2018. - №2 (46). – </w:t>
      </w:r>
      <w:r w:rsidRPr="00D06334">
        <w:rPr>
          <w:rFonts w:ascii="Times New Roman" w:hAnsi="Times New Roman" w:cs="Times New Roman"/>
          <w:sz w:val="28"/>
          <w:szCs w:val="28"/>
          <w:lang w:val="en-US"/>
        </w:rPr>
        <w:t>P</w:t>
      </w:r>
      <w:r w:rsidRPr="004A414F">
        <w:rPr>
          <w:rFonts w:ascii="Times New Roman" w:hAnsi="Times New Roman" w:cs="Times New Roman"/>
          <w:sz w:val="28"/>
          <w:szCs w:val="28"/>
        </w:rPr>
        <w:t xml:space="preserve">. 15-23, </w:t>
      </w:r>
      <w:hyperlink r:id="rId61" w:history="1">
        <w:r w:rsidRPr="00D06334">
          <w:rPr>
            <w:rFonts w:ascii="Times New Roman" w:hAnsi="Times New Roman" w:cs="Times New Roman"/>
            <w:sz w:val="28"/>
            <w:szCs w:val="28"/>
            <w:lang w:val="en-US"/>
          </w:rPr>
          <w:t>https</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elibrary</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ru</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item</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asp</w:t>
        </w:r>
        <w:r w:rsidRPr="004A414F">
          <w:rPr>
            <w:rFonts w:ascii="Times New Roman" w:hAnsi="Times New Roman" w:cs="Times New Roman"/>
            <w:sz w:val="28"/>
            <w:szCs w:val="28"/>
          </w:rPr>
          <w:t>?</w:t>
        </w:r>
        <w:r w:rsidRPr="00D06334">
          <w:rPr>
            <w:rFonts w:ascii="Times New Roman" w:hAnsi="Times New Roman" w:cs="Times New Roman"/>
            <w:sz w:val="28"/>
            <w:szCs w:val="28"/>
            <w:lang w:val="en-US"/>
          </w:rPr>
          <w:t>id</w:t>
        </w:r>
        <w:r w:rsidRPr="004A414F">
          <w:rPr>
            <w:rFonts w:ascii="Times New Roman" w:hAnsi="Times New Roman" w:cs="Times New Roman"/>
            <w:sz w:val="28"/>
            <w:szCs w:val="28"/>
          </w:rPr>
          <w:t>=37000764</w:t>
        </w:r>
      </w:hyperlink>
      <w:r w:rsidRPr="004A414F">
        <w:rPr>
          <w:rFonts w:ascii="Times New Roman" w:hAnsi="Times New Roman" w:cs="Times New Roman"/>
          <w:sz w:val="28"/>
          <w:szCs w:val="28"/>
        </w:rPr>
        <w:t>.</w:t>
      </w:r>
      <w:bookmarkEnd w:id="84"/>
      <w:r w:rsidRPr="004A414F">
        <w:rPr>
          <w:rFonts w:ascii="Times New Roman" w:hAnsi="Times New Roman" w:cs="Times New Roman"/>
          <w:sz w:val="28"/>
          <w:szCs w:val="28"/>
        </w:rPr>
        <w:t xml:space="preserve"> </w:t>
      </w:r>
    </w:p>
    <w:p w14:paraId="76298818" w14:textId="55466BC6" w:rsidR="00421C40" w:rsidRPr="00613027" w:rsidRDefault="00421C40" w:rsidP="00613027">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85" w:name="_Ref90417851"/>
      <w:r w:rsidRPr="00E55C71">
        <w:rPr>
          <w:rFonts w:ascii="Times New Roman" w:hAnsi="Times New Roman" w:cs="Times New Roman"/>
          <w:sz w:val="28"/>
          <w:szCs w:val="28"/>
          <w:lang w:val="en-US"/>
        </w:rPr>
        <w:t xml:space="preserve">Jumambayev S., Turginbayeva A., Moldabekova A. The Impact of New Technologies on Employment in Kazakhstan // Proceedings of the 32nd International Business Information Management Association Conference. - Spain, Seville, 2018.  </w:t>
      </w:r>
      <w:r w:rsidRPr="00C30B1C">
        <w:rPr>
          <w:rFonts w:ascii="Times New Roman" w:hAnsi="Times New Roman" w:cs="Times New Roman"/>
          <w:sz w:val="28"/>
          <w:szCs w:val="28"/>
        </w:rPr>
        <w:t xml:space="preserve">– </w:t>
      </w:r>
      <w:r w:rsidRPr="00D06334">
        <w:rPr>
          <w:rFonts w:ascii="Times New Roman" w:hAnsi="Times New Roman" w:cs="Times New Roman"/>
          <w:sz w:val="28"/>
          <w:szCs w:val="28"/>
          <w:lang w:val="en-US"/>
        </w:rPr>
        <w:t>P</w:t>
      </w:r>
      <w:r w:rsidRPr="00C30B1C">
        <w:rPr>
          <w:rFonts w:ascii="Times New Roman" w:hAnsi="Times New Roman" w:cs="Times New Roman"/>
          <w:sz w:val="28"/>
          <w:szCs w:val="28"/>
        </w:rPr>
        <w:t>. 2184-2189.</w:t>
      </w:r>
      <w:bookmarkEnd w:id="85"/>
    </w:p>
    <w:p w14:paraId="3256F515" w14:textId="77777777" w:rsidR="00421C40" w:rsidRPr="00C30B1C"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86" w:name="_Ref90417904"/>
      <w:r w:rsidRPr="004A414F">
        <w:rPr>
          <w:rFonts w:ascii="Times New Roman" w:hAnsi="Times New Roman" w:cs="Times New Roman"/>
          <w:sz w:val="28"/>
          <w:szCs w:val="28"/>
        </w:rPr>
        <w:t xml:space="preserve">Днишев Ф.М., Альфанова Ф.Г., Андреева Г.М. Прогнозные сценарии развития наукоемкой экономики в Казахстане // Научный журнал НИУ ИТМО. </w:t>
      </w:r>
      <w:r w:rsidRPr="00C30B1C">
        <w:rPr>
          <w:rFonts w:ascii="Times New Roman" w:hAnsi="Times New Roman" w:cs="Times New Roman"/>
          <w:sz w:val="28"/>
          <w:szCs w:val="28"/>
        </w:rPr>
        <w:t xml:space="preserve">Серия Экономика и экологический менеджмент. – 2021. - №2. – </w:t>
      </w:r>
      <w:r w:rsidRPr="00D06334">
        <w:rPr>
          <w:rFonts w:ascii="Times New Roman" w:hAnsi="Times New Roman" w:cs="Times New Roman"/>
          <w:sz w:val="28"/>
          <w:szCs w:val="28"/>
          <w:lang w:val="en-US"/>
        </w:rPr>
        <w:t>C</w:t>
      </w:r>
      <w:r w:rsidRPr="00C30B1C">
        <w:rPr>
          <w:rFonts w:ascii="Times New Roman" w:hAnsi="Times New Roman" w:cs="Times New Roman"/>
          <w:sz w:val="28"/>
          <w:szCs w:val="28"/>
        </w:rPr>
        <w:t>. 3-8.</w:t>
      </w:r>
      <w:bookmarkEnd w:id="86"/>
    </w:p>
    <w:p w14:paraId="4D0503EA"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87" w:name="_Ref90418062"/>
      <w:r w:rsidRPr="00E55C71">
        <w:rPr>
          <w:rFonts w:ascii="Times New Roman" w:hAnsi="Times New Roman" w:cs="Times New Roman"/>
          <w:sz w:val="28"/>
          <w:szCs w:val="28"/>
          <w:lang w:val="en-US"/>
        </w:rPr>
        <w:t>Wiig K.M. Knowledge Management: Where Did it Come From and Where Will It Go? // Expert Systems with Applications. – 1997. - №13 (1). – C. 1-14.</w:t>
      </w:r>
      <w:bookmarkEnd w:id="87"/>
      <w:r w:rsidRPr="00E55C71">
        <w:rPr>
          <w:rFonts w:ascii="Times New Roman" w:hAnsi="Times New Roman" w:cs="Times New Roman"/>
          <w:sz w:val="28"/>
          <w:szCs w:val="28"/>
          <w:lang w:val="en-US"/>
        </w:rPr>
        <w:t xml:space="preserve"> </w:t>
      </w:r>
    </w:p>
    <w:p w14:paraId="54740751"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88" w:name="_Ref90418080"/>
      <w:r w:rsidRPr="00E55C71">
        <w:rPr>
          <w:rFonts w:ascii="Times New Roman" w:hAnsi="Times New Roman" w:cs="Times New Roman"/>
          <w:sz w:val="28"/>
          <w:szCs w:val="28"/>
          <w:lang w:val="en-US"/>
        </w:rPr>
        <w:t>Zhao R. Transition in R&amp;D management control system: Case study of biotechnology research institute in China // Journal of technology management research. – 2003. - №14.</w:t>
      </w:r>
      <w:bookmarkEnd w:id="88"/>
    </w:p>
    <w:p w14:paraId="02498A11" w14:textId="77777777"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89" w:name="_Ref90418103"/>
      <w:r w:rsidRPr="00E55C71">
        <w:rPr>
          <w:rFonts w:ascii="Times New Roman" w:hAnsi="Times New Roman" w:cs="Times New Roman"/>
          <w:sz w:val="28"/>
          <w:szCs w:val="28"/>
          <w:lang w:val="en-US"/>
        </w:rPr>
        <w:t xml:space="preserve">Mowery D. and Rosenberg N. The influence of market demand upon innovation: a critical review of some recent empirical studies // Research Policy.  </w:t>
      </w:r>
      <w:r w:rsidRPr="00D06334">
        <w:rPr>
          <w:rFonts w:ascii="Times New Roman" w:hAnsi="Times New Roman" w:cs="Times New Roman"/>
          <w:sz w:val="28"/>
          <w:szCs w:val="28"/>
          <w:lang w:val="en-US"/>
        </w:rPr>
        <w:t>–</w:t>
      </w:r>
      <w:r w:rsidRPr="00D06334">
        <w:rPr>
          <w:rFonts w:ascii="Times New Roman" w:hAnsi="Times New Roman" w:cs="Times New Roman"/>
          <w:sz w:val="28"/>
          <w:szCs w:val="28"/>
          <w:lang w:val="en-US"/>
        </w:rPr>
        <w:lastRenderedPageBreak/>
        <w:t>1979. - №8. – P.102–153.</w:t>
      </w:r>
      <w:bookmarkEnd w:id="89"/>
      <w:r w:rsidRPr="00D06334">
        <w:rPr>
          <w:rFonts w:ascii="Times New Roman" w:hAnsi="Times New Roman" w:cs="Times New Roman"/>
          <w:sz w:val="28"/>
          <w:szCs w:val="28"/>
          <w:lang w:val="en-US"/>
        </w:rPr>
        <w:t xml:space="preserve">  </w:t>
      </w:r>
    </w:p>
    <w:p w14:paraId="5A426745"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90" w:name="_Ref90418141"/>
      <w:r w:rsidRPr="00E55C71">
        <w:rPr>
          <w:rFonts w:ascii="Times New Roman" w:hAnsi="Times New Roman" w:cs="Times New Roman"/>
          <w:sz w:val="28"/>
          <w:szCs w:val="28"/>
          <w:lang w:val="en-US"/>
        </w:rPr>
        <w:t xml:space="preserve">Blomqvist K., Hara V., Koivuniemi J.  </w:t>
      </w:r>
      <w:proofErr w:type="gramStart"/>
      <w:r w:rsidRPr="00E55C71">
        <w:rPr>
          <w:rFonts w:ascii="Times New Roman" w:hAnsi="Times New Roman" w:cs="Times New Roman"/>
          <w:sz w:val="28"/>
          <w:szCs w:val="28"/>
          <w:lang w:val="en-US"/>
        </w:rPr>
        <w:t>and</w:t>
      </w:r>
      <w:proofErr w:type="gramEnd"/>
      <w:r w:rsidRPr="00E55C71">
        <w:rPr>
          <w:rFonts w:ascii="Times New Roman" w:hAnsi="Times New Roman" w:cs="Times New Roman"/>
          <w:sz w:val="28"/>
          <w:szCs w:val="28"/>
          <w:lang w:val="en-US"/>
        </w:rPr>
        <w:t xml:space="preserve"> Aijo T. Towards networked R&amp;D management: the R&amp;D approach of Sonera Corporation as an example // R&amp;D Management. </w:t>
      </w:r>
      <w:proofErr w:type="gramStart"/>
      <w:r w:rsidRPr="00E55C71">
        <w:rPr>
          <w:rFonts w:ascii="Times New Roman" w:hAnsi="Times New Roman" w:cs="Times New Roman"/>
          <w:sz w:val="28"/>
          <w:szCs w:val="28"/>
          <w:lang w:val="en-US"/>
        </w:rPr>
        <w:t>–  2004</w:t>
      </w:r>
      <w:proofErr w:type="gramEnd"/>
      <w:r w:rsidRPr="00E55C71">
        <w:rPr>
          <w:rFonts w:ascii="Times New Roman" w:hAnsi="Times New Roman" w:cs="Times New Roman"/>
          <w:sz w:val="28"/>
          <w:szCs w:val="28"/>
          <w:lang w:val="en-US"/>
        </w:rPr>
        <w:t>. - № 34 (5). – P. 591–603.</w:t>
      </w:r>
      <w:bookmarkEnd w:id="90"/>
      <w:r w:rsidRPr="00E55C71">
        <w:rPr>
          <w:rFonts w:ascii="Times New Roman" w:hAnsi="Times New Roman" w:cs="Times New Roman"/>
          <w:sz w:val="28"/>
          <w:szCs w:val="28"/>
          <w:lang w:val="en-US"/>
        </w:rPr>
        <w:t xml:space="preserve"> </w:t>
      </w:r>
    </w:p>
    <w:p w14:paraId="4080ABA5"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91" w:name="_Ref90418167"/>
      <w:r w:rsidRPr="00E55C71">
        <w:rPr>
          <w:rFonts w:ascii="Times New Roman" w:hAnsi="Times New Roman" w:cs="Times New Roman"/>
          <w:sz w:val="28"/>
          <w:szCs w:val="28"/>
          <w:lang w:val="en-US"/>
        </w:rPr>
        <w:t>Roome N. Business strategy, R&amp;D management and environmental imperatives // R&amp;D Management. – 1994. - № 24. – P. 65–68.</w:t>
      </w:r>
      <w:bookmarkEnd w:id="91"/>
    </w:p>
    <w:p w14:paraId="2345A0CD"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92" w:name="_Ref90418195"/>
      <w:r w:rsidRPr="00E55C71">
        <w:rPr>
          <w:rFonts w:ascii="Times New Roman" w:hAnsi="Times New Roman" w:cs="Times New Roman"/>
          <w:sz w:val="28"/>
          <w:szCs w:val="28"/>
          <w:lang w:val="en-US"/>
        </w:rPr>
        <w:t>Rothwell, R. Towards the fifth-generation innovation process // International Marketing Review. – 1994. - № 11 (1). – P. 7–31.</w:t>
      </w:r>
      <w:bookmarkEnd w:id="92"/>
      <w:r w:rsidRPr="00E55C71">
        <w:rPr>
          <w:rFonts w:ascii="Times New Roman" w:hAnsi="Times New Roman" w:cs="Times New Roman"/>
          <w:sz w:val="28"/>
          <w:szCs w:val="28"/>
          <w:lang w:val="en-US"/>
        </w:rPr>
        <w:t xml:space="preserve"> </w:t>
      </w:r>
    </w:p>
    <w:p w14:paraId="4136935E"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55C71">
        <w:rPr>
          <w:rFonts w:ascii="Times New Roman" w:hAnsi="Times New Roman" w:cs="Times New Roman"/>
          <w:sz w:val="28"/>
          <w:szCs w:val="28"/>
          <w:lang w:val="en-US"/>
        </w:rPr>
        <w:t xml:space="preserve">  </w:t>
      </w:r>
      <w:bookmarkStart w:id="93" w:name="_Ref90418227"/>
      <w:r w:rsidRPr="00E55C71">
        <w:rPr>
          <w:rFonts w:ascii="Times New Roman" w:hAnsi="Times New Roman" w:cs="Times New Roman"/>
          <w:sz w:val="28"/>
          <w:szCs w:val="28"/>
          <w:lang w:val="en-US"/>
        </w:rPr>
        <w:t>Niosi J. Fourth-generation R&amp;D: From linear model to flexible innovation // Journal of business research. – 1999. - № 45. – P.111-117.</w:t>
      </w:r>
      <w:bookmarkEnd w:id="93"/>
    </w:p>
    <w:p w14:paraId="65C04E25"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94" w:name="_Ref90418271"/>
      <w:r w:rsidRPr="00E55C71">
        <w:rPr>
          <w:rFonts w:ascii="Times New Roman" w:hAnsi="Times New Roman" w:cs="Times New Roman"/>
          <w:sz w:val="28"/>
          <w:szCs w:val="28"/>
          <w:lang w:val="en-US"/>
        </w:rPr>
        <w:t>Francesco Sofo. Reflections on China and a six-dimensional framework for managing research and development // Journal of Knowledge-based Innovation in China. – 2008. - № 1 (1). – P. 28-42.</w:t>
      </w:r>
      <w:bookmarkEnd w:id="94"/>
      <w:r w:rsidRPr="00E55C71">
        <w:rPr>
          <w:rFonts w:ascii="Times New Roman" w:hAnsi="Times New Roman" w:cs="Times New Roman"/>
          <w:sz w:val="28"/>
          <w:szCs w:val="28"/>
          <w:lang w:val="en-US"/>
        </w:rPr>
        <w:t xml:space="preserve">   </w:t>
      </w:r>
    </w:p>
    <w:p w14:paraId="67538E05" w14:textId="148DDC1C" w:rsidR="00C536AA" w:rsidRPr="00C536AA" w:rsidRDefault="00421C40" w:rsidP="00C536AA">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55C71">
        <w:rPr>
          <w:rFonts w:ascii="Times New Roman" w:hAnsi="Times New Roman" w:cs="Times New Roman"/>
          <w:sz w:val="28"/>
          <w:szCs w:val="28"/>
          <w:lang w:val="en-US"/>
        </w:rPr>
        <w:t xml:space="preserve"> </w:t>
      </w:r>
      <w:bookmarkStart w:id="95" w:name="_Ref90418760"/>
      <w:bookmarkStart w:id="96" w:name="_Ref90418553"/>
      <w:r w:rsidR="00C536AA" w:rsidRPr="00E55C71">
        <w:rPr>
          <w:rFonts w:ascii="Times New Roman" w:hAnsi="Times New Roman" w:cs="Times New Roman"/>
          <w:sz w:val="28"/>
          <w:szCs w:val="28"/>
          <w:lang w:val="en-US"/>
        </w:rPr>
        <w:t>Abrahamson M. The integration of industrial scientists // Administrative Science Quart</w:t>
      </w:r>
      <w:r w:rsidR="00C536AA">
        <w:rPr>
          <w:rFonts w:ascii="Times New Roman" w:hAnsi="Times New Roman" w:cs="Times New Roman"/>
          <w:sz w:val="28"/>
          <w:szCs w:val="28"/>
          <w:lang w:val="en-US"/>
        </w:rPr>
        <w:t>erly. – 1964. - № 9. – P. 208</w:t>
      </w:r>
      <w:r w:rsidR="00C536AA" w:rsidRPr="00E55C71">
        <w:rPr>
          <w:rFonts w:ascii="Times New Roman" w:hAnsi="Times New Roman" w:cs="Times New Roman"/>
          <w:sz w:val="28"/>
          <w:szCs w:val="28"/>
          <w:lang w:val="en-US"/>
        </w:rPr>
        <w:t>.</w:t>
      </w:r>
      <w:bookmarkEnd w:id="95"/>
    </w:p>
    <w:p w14:paraId="1D82C8D8" w14:textId="0B7C3295"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97" w:name="_Ref101138266"/>
      <w:r w:rsidRPr="00E55C71">
        <w:rPr>
          <w:rFonts w:ascii="Times New Roman" w:hAnsi="Times New Roman" w:cs="Times New Roman"/>
          <w:sz w:val="28"/>
          <w:szCs w:val="28"/>
          <w:lang w:val="en-US"/>
        </w:rPr>
        <w:t xml:space="preserve">Archibugi D., Mic hie J. Technology and innovation: an introduction, Cambridge // Journal of Economics.  </w:t>
      </w:r>
      <w:r w:rsidRPr="00D06334">
        <w:rPr>
          <w:rFonts w:ascii="Times New Roman" w:hAnsi="Times New Roman" w:cs="Times New Roman"/>
          <w:sz w:val="28"/>
          <w:szCs w:val="28"/>
          <w:lang w:val="en-US"/>
        </w:rPr>
        <w:t>– 1995.  - № 19. – P. 1–4.</w:t>
      </w:r>
      <w:bookmarkEnd w:id="96"/>
      <w:bookmarkEnd w:id="97"/>
    </w:p>
    <w:p w14:paraId="3D5FD36C"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98" w:name="_Ref90418576"/>
      <w:r w:rsidRPr="00E55C71">
        <w:rPr>
          <w:rFonts w:ascii="Times New Roman" w:hAnsi="Times New Roman" w:cs="Times New Roman"/>
          <w:sz w:val="28"/>
          <w:szCs w:val="28"/>
          <w:lang w:val="en-US"/>
        </w:rPr>
        <w:t xml:space="preserve">Cunningham, J. B. The management system: Its functions and processes // Management Science. </w:t>
      </w:r>
      <w:proofErr w:type="gramStart"/>
      <w:r w:rsidRPr="00E55C71">
        <w:rPr>
          <w:rFonts w:ascii="Times New Roman" w:hAnsi="Times New Roman" w:cs="Times New Roman"/>
          <w:sz w:val="28"/>
          <w:szCs w:val="28"/>
          <w:lang w:val="en-US"/>
        </w:rPr>
        <w:t>–  1979</w:t>
      </w:r>
      <w:proofErr w:type="gramEnd"/>
      <w:r w:rsidRPr="00E55C71">
        <w:rPr>
          <w:rFonts w:ascii="Times New Roman" w:hAnsi="Times New Roman" w:cs="Times New Roman"/>
          <w:sz w:val="28"/>
          <w:szCs w:val="28"/>
          <w:lang w:val="en-US"/>
        </w:rPr>
        <w:t>. - № 25 (7). – P. 657–670.</w:t>
      </w:r>
      <w:bookmarkEnd w:id="98"/>
    </w:p>
    <w:p w14:paraId="203E9E9E" w14:textId="67E03300" w:rsidR="00421C40" w:rsidRPr="0064439B"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99" w:name="_Ref90418588"/>
      <w:r w:rsidRPr="004A414F">
        <w:rPr>
          <w:rFonts w:ascii="Times New Roman" w:hAnsi="Times New Roman" w:cs="Times New Roman"/>
          <w:sz w:val="28"/>
          <w:szCs w:val="28"/>
        </w:rPr>
        <w:t xml:space="preserve">Курбатова С.П., Туровец О.Г. Разработка системы стратегического управления развитием наукоемкого предприятия // Организатор производства. – 2013. -  № 4. – </w:t>
      </w:r>
      <w:proofErr w:type="gramStart"/>
      <w:r w:rsidRPr="00D06334">
        <w:rPr>
          <w:rFonts w:ascii="Times New Roman" w:hAnsi="Times New Roman" w:cs="Times New Roman"/>
          <w:sz w:val="28"/>
          <w:szCs w:val="28"/>
          <w:lang w:val="en-US"/>
        </w:rPr>
        <w:t>C</w:t>
      </w:r>
      <w:r w:rsidRPr="004A414F">
        <w:rPr>
          <w:rFonts w:ascii="Times New Roman" w:hAnsi="Times New Roman" w:cs="Times New Roman"/>
          <w:sz w:val="28"/>
          <w:szCs w:val="28"/>
        </w:rPr>
        <w:t xml:space="preserve">.  </w:t>
      </w:r>
      <w:r w:rsidRPr="00D06334">
        <w:rPr>
          <w:rFonts w:ascii="Times New Roman" w:hAnsi="Times New Roman" w:cs="Times New Roman"/>
          <w:sz w:val="28"/>
          <w:szCs w:val="28"/>
          <w:lang w:val="en-US"/>
        </w:rPr>
        <w:t>32</w:t>
      </w:r>
      <w:proofErr w:type="gramEnd"/>
      <w:r w:rsidRPr="00D06334">
        <w:rPr>
          <w:rFonts w:ascii="Times New Roman" w:hAnsi="Times New Roman" w:cs="Times New Roman"/>
          <w:sz w:val="28"/>
          <w:szCs w:val="28"/>
          <w:lang w:val="en-US"/>
        </w:rPr>
        <w:t xml:space="preserve">-34, </w:t>
      </w:r>
      <w:hyperlink r:id="rId62" w:history="1">
        <w:r w:rsidRPr="00D06334">
          <w:rPr>
            <w:rFonts w:ascii="Times New Roman" w:hAnsi="Times New Roman" w:cs="Times New Roman"/>
            <w:sz w:val="28"/>
            <w:szCs w:val="28"/>
            <w:lang w:val="en-US"/>
          </w:rPr>
          <w:t>https://elibrary.ru/item.asp?id=20868625</w:t>
        </w:r>
      </w:hyperlink>
      <w:r w:rsidRPr="00D06334">
        <w:rPr>
          <w:rFonts w:ascii="Times New Roman" w:hAnsi="Times New Roman" w:cs="Times New Roman"/>
          <w:sz w:val="28"/>
          <w:szCs w:val="28"/>
          <w:lang w:val="en-US"/>
        </w:rPr>
        <w:t>.</w:t>
      </w:r>
      <w:bookmarkEnd w:id="99"/>
    </w:p>
    <w:p w14:paraId="4E217244" w14:textId="77777777"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00" w:name="_Ref90418629"/>
      <w:r w:rsidRPr="00E55C71">
        <w:rPr>
          <w:rFonts w:ascii="Times New Roman" w:hAnsi="Times New Roman" w:cs="Times New Roman"/>
          <w:sz w:val="28"/>
          <w:szCs w:val="28"/>
          <w:lang w:val="en-US"/>
        </w:rPr>
        <w:t xml:space="preserve">Black C. E. The Dynamics of Modernization: A Study in Comparative History. </w:t>
      </w:r>
      <w:r w:rsidRPr="00D06334">
        <w:rPr>
          <w:rFonts w:ascii="Times New Roman" w:hAnsi="Times New Roman" w:cs="Times New Roman"/>
          <w:sz w:val="28"/>
          <w:szCs w:val="28"/>
          <w:lang w:val="en-US"/>
        </w:rPr>
        <w:t>New York: Harper Torchbooks, 1966.</w:t>
      </w:r>
      <w:bookmarkEnd w:id="100"/>
    </w:p>
    <w:p w14:paraId="742984B9"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01" w:name="_Ref90418647"/>
      <w:r w:rsidRPr="00E55C71">
        <w:rPr>
          <w:rFonts w:ascii="Times New Roman" w:hAnsi="Times New Roman" w:cs="Times New Roman"/>
          <w:sz w:val="28"/>
          <w:szCs w:val="28"/>
          <w:lang w:val="en-US"/>
        </w:rPr>
        <w:t>Hermassi E. Changing Patterns in Research on the Third World // Annual Review of Sociology. – 1978. - № 4. – P. 239-257.</w:t>
      </w:r>
      <w:bookmarkEnd w:id="101"/>
    </w:p>
    <w:p w14:paraId="77D5AE3B" w14:textId="501E9609"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02" w:name="_Ref90418662"/>
      <w:r w:rsidRPr="00E55C71">
        <w:rPr>
          <w:rFonts w:ascii="Times New Roman" w:hAnsi="Times New Roman" w:cs="Times New Roman"/>
          <w:sz w:val="28"/>
          <w:szCs w:val="28"/>
          <w:lang w:val="en-US"/>
        </w:rPr>
        <w:t>Ivanova N.I. Modernization of the Russian economy: structural potential / Executive editor Ivanova N.I. , scientific adviser Kurenkov Y. V. – Moscow: IMEMO RAN, 201</w:t>
      </w:r>
      <w:bookmarkEnd w:id="102"/>
      <w:r w:rsidR="00E57B5F">
        <w:rPr>
          <w:rFonts w:ascii="Times New Roman" w:hAnsi="Times New Roman" w:cs="Times New Roman"/>
          <w:sz w:val="28"/>
          <w:szCs w:val="28"/>
          <w:lang w:val="en-US"/>
        </w:rPr>
        <w:t>0</w:t>
      </w:r>
    </w:p>
    <w:p w14:paraId="5B8A0564" w14:textId="0A233CC5"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03" w:name="_Ref90418678"/>
      <w:r w:rsidRPr="00E55C71">
        <w:rPr>
          <w:rFonts w:ascii="Times New Roman" w:hAnsi="Times New Roman" w:cs="Times New Roman"/>
          <w:sz w:val="28"/>
          <w:szCs w:val="28"/>
          <w:lang w:val="en-US"/>
        </w:rPr>
        <w:t>Edvinsson, L. and M.S. Malone, Realizing Your Company’s True Value by Finding Its Hidden</w:t>
      </w:r>
      <w:r w:rsidR="002D074C">
        <w:rPr>
          <w:rFonts w:ascii="Times New Roman" w:hAnsi="Times New Roman" w:cs="Times New Roman"/>
          <w:sz w:val="28"/>
          <w:szCs w:val="28"/>
          <w:lang w:val="en-US"/>
        </w:rPr>
        <w:t xml:space="preserve"> Brainpower, The Free Press, NY. </w:t>
      </w:r>
      <w:r w:rsidR="002D074C" w:rsidRPr="00E55C71">
        <w:rPr>
          <w:rFonts w:ascii="Times New Roman" w:hAnsi="Times New Roman" w:cs="Times New Roman"/>
          <w:sz w:val="28"/>
          <w:szCs w:val="28"/>
          <w:lang w:val="en-US"/>
        </w:rPr>
        <w:t>–</w:t>
      </w:r>
      <w:r w:rsidRPr="00E55C71">
        <w:rPr>
          <w:rFonts w:ascii="Times New Roman" w:hAnsi="Times New Roman" w:cs="Times New Roman"/>
          <w:sz w:val="28"/>
          <w:szCs w:val="28"/>
          <w:lang w:val="en-US"/>
        </w:rPr>
        <w:t xml:space="preserve"> 1997</w:t>
      </w:r>
      <w:bookmarkEnd w:id="103"/>
      <w:r w:rsidR="002D074C">
        <w:rPr>
          <w:rFonts w:ascii="Times New Roman" w:hAnsi="Times New Roman" w:cs="Times New Roman"/>
          <w:sz w:val="28"/>
          <w:szCs w:val="28"/>
          <w:lang w:val="en-US"/>
        </w:rPr>
        <w:t xml:space="preserve"> – P. 240.</w:t>
      </w:r>
    </w:p>
    <w:p w14:paraId="58FDC630"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04" w:name="_Ref90418693"/>
      <w:r w:rsidRPr="00E55C71">
        <w:rPr>
          <w:rFonts w:ascii="Times New Roman" w:hAnsi="Times New Roman" w:cs="Times New Roman"/>
          <w:sz w:val="28"/>
          <w:szCs w:val="28"/>
          <w:lang w:val="en-US"/>
        </w:rPr>
        <w:t>Ghoshal, S. and Bartlett, C. (1988) ‘Creation, adoption and diffusion of innovation by subsidiaries of multinational corporations’, Journal of International Business Studies, Vol. 19, No. 3, pp.365–388</w:t>
      </w:r>
      <w:bookmarkEnd w:id="104"/>
    </w:p>
    <w:p w14:paraId="1AA8F8C1" w14:textId="0006E3C6"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05" w:name="_Ref90418706"/>
      <w:r w:rsidRPr="00E55C71">
        <w:rPr>
          <w:rFonts w:ascii="Times New Roman" w:hAnsi="Times New Roman" w:cs="Times New Roman"/>
          <w:sz w:val="28"/>
          <w:szCs w:val="28"/>
          <w:lang w:val="en-US"/>
        </w:rPr>
        <w:t>Jain, R.K. and Triandis, H.C. Management of Research and Development Organizations // John Wiley &amp; Sons, Inc.1997.</w:t>
      </w:r>
      <w:bookmarkEnd w:id="105"/>
      <w:r w:rsidR="00327B35">
        <w:rPr>
          <w:rFonts w:ascii="Times New Roman" w:hAnsi="Times New Roman" w:cs="Times New Roman"/>
          <w:sz w:val="28"/>
          <w:szCs w:val="28"/>
          <w:lang w:val="en-US"/>
        </w:rPr>
        <w:t xml:space="preserve"> – P. 316.</w:t>
      </w:r>
    </w:p>
    <w:p w14:paraId="1D510B64" w14:textId="30B1BD3A" w:rsidR="00421C40" w:rsidRPr="004C5E45"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06" w:name="_Ref90418837"/>
      <w:r w:rsidRPr="004C5E45">
        <w:rPr>
          <w:rFonts w:ascii="Times New Roman" w:hAnsi="Times New Roman" w:cs="Times New Roman"/>
          <w:sz w:val="28"/>
          <w:szCs w:val="28"/>
          <w:lang w:val="en-US"/>
        </w:rPr>
        <w:t>DTI (Department of Trade and Industry) (1998). Our Competitive Future: Building the Knowledge Driven Economy. London: Department of Trade and Industry</w:t>
      </w:r>
      <w:r w:rsidR="004C5E45" w:rsidRPr="004C5E45">
        <w:rPr>
          <w:rFonts w:ascii="Times New Roman" w:hAnsi="Times New Roman" w:cs="Times New Roman"/>
          <w:sz w:val="28"/>
          <w:szCs w:val="28"/>
          <w:lang w:val="en-US"/>
        </w:rPr>
        <w:t>. – P. 6</w:t>
      </w:r>
      <w:r w:rsidRPr="004C5E45">
        <w:rPr>
          <w:rFonts w:ascii="Times New Roman" w:hAnsi="Times New Roman" w:cs="Times New Roman"/>
          <w:sz w:val="28"/>
          <w:szCs w:val="28"/>
          <w:lang w:val="en-US"/>
        </w:rPr>
        <w:t>;</w:t>
      </w:r>
      <w:bookmarkEnd w:id="106"/>
      <w:r w:rsidRPr="004C5E45">
        <w:rPr>
          <w:rFonts w:ascii="Times New Roman" w:hAnsi="Times New Roman" w:cs="Times New Roman"/>
          <w:sz w:val="28"/>
          <w:szCs w:val="28"/>
          <w:lang w:val="en-US"/>
        </w:rPr>
        <w:t xml:space="preserve"> </w:t>
      </w:r>
    </w:p>
    <w:p w14:paraId="492ECF19"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07" w:name="_Ref90418859"/>
      <w:r w:rsidRPr="00E55C71">
        <w:rPr>
          <w:rFonts w:ascii="Times New Roman" w:hAnsi="Times New Roman" w:cs="Times New Roman"/>
          <w:sz w:val="28"/>
          <w:szCs w:val="28"/>
          <w:lang w:val="en-US"/>
        </w:rPr>
        <w:t>Jakob Edler, Paul Cunningham, Abdullah Gök, Philip Shapira, Handbook of Innovation Policy Impact, p 289.</w:t>
      </w:r>
      <w:bookmarkEnd w:id="107"/>
    </w:p>
    <w:p w14:paraId="23CBCEC5" w14:textId="53B5DD45"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08" w:name="_Ref90418904"/>
      <w:r w:rsidRPr="00E55C71">
        <w:rPr>
          <w:rFonts w:ascii="Times New Roman" w:hAnsi="Times New Roman" w:cs="Times New Roman"/>
          <w:sz w:val="28"/>
          <w:szCs w:val="28"/>
          <w:lang w:val="en-US"/>
        </w:rPr>
        <w:t xml:space="preserve">Chesbrough, H. Open Innovation: the New Imperative for Creating and Profiting from Technology. </w:t>
      </w:r>
      <w:r w:rsidRPr="00D06334">
        <w:rPr>
          <w:rFonts w:ascii="Times New Roman" w:hAnsi="Times New Roman" w:cs="Times New Roman"/>
          <w:sz w:val="28"/>
          <w:szCs w:val="28"/>
          <w:lang w:val="en-US"/>
        </w:rPr>
        <w:t>Harvard Business School Press: Boston, USA, 2003a</w:t>
      </w:r>
      <w:r w:rsidR="00FF4C00">
        <w:rPr>
          <w:rFonts w:ascii="Times New Roman" w:hAnsi="Times New Roman" w:cs="Times New Roman"/>
          <w:sz w:val="28"/>
          <w:szCs w:val="28"/>
          <w:lang w:val="en-US"/>
        </w:rPr>
        <w:t>.</w:t>
      </w:r>
      <w:r w:rsidR="00FF4C00" w:rsidRPr="00FF4C00">
        <w:rPr>
          <w:rFonts w:ascii="Times New Roman" w:hAnsi="Times New Roman" w:cs="Times New Roman"/>
          <w:sz w:val="28"/>
          <w:szCs w:val="28"/>
          <w:lang w:val="en-US"/>
        </w:rPr>
        <w:t xml:space="preserve"> – </w:t>
      </w:r>
      <w:r w:rsidR="00051B51" w:rsidRPr="00E55C71">
        <w:rPr>
          <w:rFonts w:ascii="Times New Roman" w:hAnsi="Times New Roman" w:cs="Times New Roman"/>
          <w:sz w:val="28"/>
          <w:szCs w:val="28"/>
          <w:lang w:val="en-US"/>
        </w:rPr>
        <w:t>P</w:t>
      </w:r>
      <w:r w:rsidR="00FF4C00">
        <w:rPr>
          <w:rFonts w:ascii="Times New Roman" w:hAnsi="Times New Roman" w:cs="Times New Roman"/>
          <w:sz w:val="28"/>
          <w:szCs w:val="28"/>
          <w:lang w:val="en-US"/>
        </w:rPr>
        <w:t>. 325-326</w:t>
      </w:r>
      <w:r w:rsidR="00FF4C00" w:rsidRPr="00FF4C00">
        <w:rPr>
          <w:rFonts w:ascii="Times New Roman" w:hAnsi="Times New Roman" w:cs="Times New Roman"/>
          <w:sz w:val="28"/>
          <w:szCs w:val="28"/>
          <w:lang w:val="en-US"/>
        </w:rPr>
        <w:t>.</w:t>
      </w:r>
      <w:bookmarkEnd w:id="108"/>
    </w:p>
    <w:p w14:paraId="5CC8297E" w14:textId="233EB199" w:rsidR="00421C40" w:rsidRPr="00E55C71" w:rsidRDefault="00421C40" w:rsidP="00CD3F9E">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09" w:name="_Ref90418930"/>
      <w:r w:rsidRPr="00E55C71">
        <w:rPr>
          <w:rFonts w:ascii="Times New Roman" w:hAnsi="Times New Roman" w:cs="Times New Roman"/>
          <w:sz w:val="28"/>
          <w:szCs w:val="28"/>
          <w:lang w:val="en-US"/>
        </w:rPr>
        <w:lastRenderedPageBreak/>
        <w:t>Miles, R. Innovation and Leadership Values // California Management Review. – 2007. - № 50(1). – P.</w:t>
      </w:r>
      <w:bookmarkEnd w:id="109"/>
      <w:r w:rsidRPr="00E55C71">
        <w:rPr>
          <w:rFonts w:ascii="Times New Roman" w:hAnsi="Times New Roman" w:cs="Times New Roman"/>
          <w:sz w:val="28"/>
          <w:szCs w:val="28"/>
          <w:lang w:val="en-US"/>
        </w:rPr>
        <w:t xml:space="preserve"> </w:t>
      </w:r>
      <w:r w:rsidR="00CD3F9E" w:rsidRPr="00CD3F9E">
        <w:rPr>
          <w:rFonts w:ascii="Times New Roman" w:hAnsi="Times New Roman" w:cs="Times New Roman"/>
          <w:sz w:val="28"/>
          <w:szCs w:val="28"/>
          <w:lang w:val="en-US"/>
        </w:rPr>
        <w:t>192-201.</w:t>
      </w:r>
    </w:p>
    <w:p w14:paraId="05EC9D05" w14:textId="77777777" w:rsidR="00421C40" w:rsidRPr="0002562B"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10" w:name="_Ref90418949"/>
      <w:r w:rsidRPr="00E55C71">
        <w:rPr>
          <w:rFonts w:ascii="Times New Roman" w:hAnsi="Times New Roman" w:cs="Times New Roman"/>
          <w:sz w:val="28"/>
          <w:szCs w:val="28"/>
          <w:lang w:val="en-US"/>
        </w:rPr>
        <w:t xml:space="preserve">Rust F. C. Requirements for a Systems-Based Research and Development Management Process in Transport Infrastructure Engineering // </w:t>
      </w:r>
      <w:proofErr w:type="gramStart"/>
      <w:r w:rsidRPr="00E55C71">
        <w:rPr>
          <w:rFonts w:ascii="Times New Roman" w:hAnsi="Times New Roman" w:cs="Times New Roman"/>
          <w:sz w:val="28"/>
          <w:szCs w:val="28"/>
          <w:lang w:val="en-US"/>
        </w:rPr>
        <w:t>The</w:t>
      </w:r>
      <w:proofErr w:type="gramEnd"/>
      <w:r w:rsidRPr="00E55C71">
        <w:rPr>
          <w:rFonts w:ascii="Times New Roman" w:hAnsi="Times New Roman" w:cs="Times New Roman"/>
          <w:sz w:val="28"/>
          <w:szCs w:val="28"/>
          <w:lang w:val="en-US"/>
        </w:rPr>
        <w:t xml:space="preserve"> South African Journal of Industrial Engineering. – 2015. - № 26 (1). – P. 86–101.</w:t>
      </w:r>
      <w:bookmarkEnd w:id="110"/>
    </w:p>
    <w:p w14:paraId="5F97CA39" w14:textId="7ABF54A6" w:rsidR="0002562B" w:rsidRPr="0002562B" w:rsidRDefault="0002562B" w:rsidP="0002562B">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11" w:name="_Ref90418973"/>
      <w:r w:rsidRPr="00E55C71">
        <w:rPr>
          <w:rFonts w:ascii="Times New Roman" w:hAnsi="Times New Roman" w:cs="Times New Roman"/>
          <w:sz w:val="28"/>
          <w:szCs w:val="28"/>
          <w:lang w:val="en-US"/>
        </w:rPr>
        <w:t>Martino, J.P. Research and Development Project Selection, John Wiley &amp; Son. Inc., New York, 1995.</w:t>
      </w:r>
      <w:bookmarkEnd w:id="111"/>
      <w:r>
        <w:rPr>
          <w:rFonts w:ascii="Times New Roman" w:hAnsi="Times New Roman" w:cs="Times New Roman"/>
          <w:sz w:val="28"/>
          <w:szCs w:val="28"/>
          <w:lang w:val="en-US"/>
        </w:rPr>
        <w:t xml:space="preserve"> </w:t>
      </w:r>
      <w:r w:rsidRPr="00E55C71">
        <w:rPr>
          <w:rFonts w:ascii="Times New Roman" w:hAnsi="Times New Roman" w:cs="Times New Roman"/>
          <w:sz w:val="28"/>
          <w:szCs w:val="28"/>
          <w:lang w:val="en-US"/>
        </w:rPr>
        <w:t>– P.</w:t>
      </w:r>
      <w:r>
        <w:rPr>
          <w:rFonts w:ascii="Times New Roman" w:hAnsi="Times New Roman" w:cs="Times New Roman"/>
          <w:sz w:val="28"/>
          <w:szCs w:val="28"/>
          <w:lang w:val="en-US"/>
        </w:rPr>
        <w:t xml:space="preserve"> 266.</w:t>
      </w:r>
    </w:p>
    <w:p w14:paraId="454EA267" w14:textId="622E2B93" w:rsidR="00C30B1C" w:rsidRPr="00E55C71" w:rsidRDefault="00C30B1C" w:rsidP="00C30B1C">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12" w:name="_Ref94995801"/>
      <w:r w:rsidRPr="00C30B1C">
        <w:rPr>
          <w:rFonts w:ascii="Times New Roman" w:hAnsi="Times New Roman" w:cs="Times New Roman"/>
          <w:sz w:val="28"/>
          <w:szCs w:val="28"/>
          <w:lang w:val="en-US"/>
        </w:rPr>
        <w:t>Mustafin A., Kantarbayeva A. Resource competition and technological diversity // Plos ONE. – 2021. - №16. – C. 1-37</w:t>
      </w:r>
      <w:r>
        <w:rPr>
          <w:rFonts w:ascii="Times New Roman" w:hAnsi="Times New Roman" w:cs="Times New Roman"/>
          <w:sz w:val="28"/>
          <w:szCs w:val="28"/>
          <w:lang w:val="en-GB"/>
        </w:rPr>
        <w:t>.</w:t>
      </w:r>
      <w:bookmarkEnd w:id="112"/>
    </w:p>
    <w:p w14:paraId="6821B664"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13" w:name="_Ref90419002"/>
      <w:r w:rsidRPr="00E55C71">
        <w:rPr>
          <w:rFonts w:ascii="Times New Roman" w:hAnsi="Times New Roman" w:cs="Times New Roman"/>
          <w:sz w:val="28"/>
          <w:szCs w:val="28"/>
          <w:lang w:val="en-US"/>
        </w:rPr>
        <w:t>Agrawal A. University-to-industry knowledge transfer: literature review and unanswered questions // International Journal of Management Reviews. – 2001. - № 3. – P. 285–302.</w:t>
      </w:r>
      <w:bookmarkEnd w:id="113"/>
    </w:p>
    <w:p w14:paraId="705EFCEE" w14:textId="77777777"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14" w:name="_Ref90419022"/>
      <w:r w:rsidRPr="00E55C71">
        <w:rPr>
          <w:rFonts w:ascii="Times New Roman" w:hAnsi="Times New Roman" w:cs="Times New Roman"/>
          <w:sz w:val="28"/>
          <w:szCs w:val="28"/>
          <w:lang w:val="en-US"/>
        </w:rPr>
        <w:t xml:space="preserve">Cohen W.M., Nelson R.R. and Walsh J.P. Links and impacts: the influence of public research on industrial R&amp;D // Management Science. – 2002. </w:t>
      </w:r>
      <w:r w:rsidRPr="00D06334">
        <w:rPr>
          <w:rFonts w:ascii="Times New Roman" w:hAnsi="Times New Roman" w:cs="Times New Roman"/>
          <w:sz w:val="28"/>
          <w:szCs w:val="28"/>
          <w:lang w:val="en-US"/>
        </w:rPr>
        <w:t>№ 48(1). – P. 1–23.</w:t>
      </w:r>
      <w:bookmarkEnd w:id="114"/>
    </w:p>
    <w:p w14:paraId="071A382A"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15" w:name="_Ref90419032"/>
      <w:r w:rsidRPr="00E55C71">
        <w:rPr>
          <w:rFonts w:ascii="Times New Roman" w:hAnsi="Times New Roman" w:cs="Times New Roman"/>
          <w:sz w:val="28"/>
          <w:szCs w:val="28"/>
          <w:lang w:val="en-US"/>
        </w:rPr>
        <w:t>Meyer-Krahmer F. and Schmoch U. Sciencebased technologies: university–industry interactions in four fields // Research Policy. – 1998. -  № 27. – P. 835–851.</w:t>
      </w:r>
      <w:bookmarkEnd w:id="115"/>
    </w:p>
    <w:p w14:paraId="13E966EC" w14:textId="4AEF4A83" w:rsidR="00421C40" w:rsidRPr="00AF178B" w:rsidRDefault="00421C40" w:rsidP="00AF178B">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16" w:name="_Ref90419047"/>
      <w:r w:rsidRPr="00E55C71">
        <w:rPr>
          <w:rFonts w:ascii="Times New Roman" w:hAnsi="Times New Roman" w:cs="Times New Roman"/>
          <w:sz w:val="28"/>
          <w:szCs w:val="28"/>
          <w:lang w:val="en-US"/>
        </w:rPr>
        <w:t xml:space="preserve">Markus Perkman, Kathryn Walsh. University–industry relationships and open innovation: Towards a research agenda // International Journal of Management Reviews. – 2007. </w:t>
      </w:r>
      <w:r w:rsidRPr="00D06334">
        <w:rPr>
          <w:rFonts w:ascii="Times New Roman" w:hAnsi="Times New Roman" w:cs="Times New Roman"/>
          <w:sz w:val="28"/>
          <w:szCs w:val="28"/>
          <w:lang w:val="en-US"/>
        </w:rPr>
        <w:t>№ 9 (4). – P. 259–280</w:t>
      </w:r>
      <w:r w:rsidR="00AF178B" w:rsidRPr="00AF178B">
        <w:rPr>
          <w:rFonts w:ascii="Times New Roman" w:hAnsi="Times New Roman" w:cs="Times New Roman"/>
          <w:sz w:val="28"/>
          <w:szCs w:val="28"/>
          <w:lang w:val="en-US"/>
        </w:rPr>
        <w:t xml:space="preserve">, </w:t>
      </w:r>
      <w:hyperlink r:id="rId63" w:history="1">
        <w:r w:rsidR="00AF178B" w:rsidRPr="00C61D50">
          <w:rPr>
            <w:rStyle w:val="ab"/>
            <w:rFonts w:ascii="Times New Roman" w:hAnsi="Times New Roman" w:cs="Times New Roman"/>
            <w:sz w:val="28"/>
            <w:szCs w:val="28"/>
            <w:lang w:val="en-US"/>
          </w:rPr>
          <w:t>https://spiral.imperial.ac.uk/bitstream/10044/1/1396/1/Perkmann%20Walsh%202007.pdf</w:t>
        </w:r>
      </w:hyperlink>
      <w:r w:rsidR="00AF178B" w:rsidRPr="00AF178B">
        <w:rPr>
          <w:rFonts w:ascii="Times New Roman" w:hAnsi="Times New Roman" w:cs="Times New Roman"/>
          <w:sz w:val="28"/>
          <w:szCs w:val="28"/>
          <w:lang w:val="en-US"/>
        </w:rPr>
        <w:t xml:space="preserve"> .</w:t>
      </w:r>
      <w:bookmarkEnd w:id="116"/>
    </w:p>
    <w:p w14:paraId="7C1E2008" w14:textId="2DB61B0C"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17" w:name="_Ref90419093"/>
      <w:r w:rsidRPr="00E55C71">
        <w:rPr>
          <w:rFonts w:ascii="Times New Roman" w:hAnsi="Times New Roman" w:cs="Times New Roman"/>
          <w:sz w:val="28"/>
          <w:szCs w:val="28"/>
          <w:lang w:val="en-US"/>
        </w:rPr>
        <w:t>Nambisan S., Sawhney M. A buyer’s guide to the innovation bazaar</w:t>
      </w:r>
      <w:r w:rsidR="0062330A" w:rsidRPr="0062330A">
        <w:rPr>
          <w:rFonts w:ascii="Times New Roman" w:hAnsi="Times New Roman" w:cs="Times New Roman"/>
          <w:sz w:val="28"/>
          <w:szCs w:val="28"/>
          <w:lang w:val="en-US"/>
        </w:rPr>
        <w:t xml:space="preserve"> </w:t>
      </w:r>
      <w:r w:rsidRPr="00E55C71">
        <w:rPr>
          <w:rFonts w:ascii="Times New Roman" w:hAnsi="Times New Roman" w:cs="Times New Roman"/>
          <w:sz w:val="28"/>
          <w:szCs w:val="28"/>
          <w:lang w:val="en-US"/>
        </w:rPr>
        <w:t xml:space="preserve">// Harvard Business Review. </w:t>
      </w:r>
      <w:proofErr w:type="gramStart"/>
      <w:r w:rsidRPr="00E55C71">
        <w:rPr>
          <w:rFonts w:ascii="Times New Roman" w:hAnsi="Times New Roman" w:cs="Times New Roman"/>
          <w:sz w:val="28"/>
          <w:szCs w:val="28"/>
          <w:lang w:val="en-US"/>
        </w:rPr>
        <w:t>–  2007</w:t>
      </w:r>
      <w:proofErr w:type="gramEnd"/>
      <w:r w:rsidRPr="00E55C71">
        <w:rPr>
          <w:rFonts w:ascii="Times New Roman" w:hAnsi="Times New Roman" w:cs="Times New Roman"/>
          <w:sz w:val="28"/>
          <w:szCs w:val="28"/>
          <w:lang w:val="en-US"/>
        </w:rPr>
        <w:t xml:space="preserve">. </w:t>
      </w:r>
      <w:r w:rsidRPr="00D06334">
        <w:rPr>
          <w:rFonts w:ascii="Times New Roman" w:hAnsi="Times New Roman" w:cs="Times New Roman"/>
          <w:sz w:val="28"/>
          <w:szCs w:val="28"/>
          <w:lang w:val="en-US"/>
        </w:rPr>
        <w:t>85(6). – P. 109–118.</w:t>
      </w:r>
      <w:bookmarkEnd w:id="117"/>
    </w:p>
    <w:p w14:paraId="2ABFCADE" w14:textId="301E5580" w:rsidR="00421C40" w:rsidRPr="00CF1B08" w:rsidRDefault="0062330A" w:rsidP="00CF1B08">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18" w:name="_Ref90419118"/>
      <w:r w:rsidRPr="00B11797">
        <w:rPr>
          <w:rFonts w:ascii="Times New Roman" w:hAnsi="Times New Roman" w:cs="Times New Roman"/>
          <w:sz w:val="28"/>
          <w:szCs w:val="28"/>
          <w:lang w:val="en-US"/>
        </w:rPr>
        <w:t xml:space="preserve">Junichi </w:t>
      </w:r>
      <w:r w:rsidR="00421C40" w:rsidRPr="00B11797">
        <w:rPr>
          <w:rFonts w:ascii="Times New Roman" w:hAnsi="Times New Roman" w:cs="Times New Roman"/>
          <w:sz w:val="28"/>
          <w:szCs w:val="28"/>
          <w:lang w:val="en-US"/>
        </w:rPr>
        <w:t xml:space="preserve">Nishimura and </w:t>
      </w:r>
      <w:r w:rsidRPr="00B11797">
        <w:rPr>
          <w:rFonts w:ascii="Times New Roman" w:hAnsi="Times New Roman" w:cs="Times New Roman"/>
          <w:sz w:val="28"/>
          <w:szCs w:val="28"/>
          <w:lang w:val="en-US"/>
        </w:rPr>
        <w:t xml:space="preserve">Hiroyuki </w:t>
      </w:r>
      <w:r w:rsidR="00421C40" w:rsidRPr="00B11797">
        <w:rPr>
          <w:rFonts w:ascii="Times New Roman" w:hAnsi="Times New Roman" w:cs="Times New Roman"/>
          <w:sz w:val="28"/>
          <w:szCs w:val="28"/>
          <w:lang w:val="en-US"/>
        </w:rPr>
        <w:t>Okamuro. Subsidy and Networking: The Effect of Direct and Indirect Support Programmes of Cluster Policy</w:t>
      </w:r>
      <w:r w:rsidRPr="00B11797">
        <w:rPr>
          <w:rFonts w:ascii="Times New Roman" w:hAnsi="Times New Roman" w:cs="Times New Roman"/>
          <w:sz w:val="28"/>
          <w:szCs w:val="28"/>
          <w:lang w:val="en-US"/>
        </w:rPr>
        <w:t xml:space="preserve"> // Research Policy</w:t>
      </w:r>
      <w:r w:rsidR="00421C40" w:rsidRPr="00B11797">
        <w:rPr>
          <w:rFonts w:ascii="Times New Roman" w:hAnsi="Times New Roman" w:cs="Times New Roman"/>
          <w:sz w:val="28"/>
          <w:szCs w:val="28"/>
          <w:lang w:val="en-US"/>
        </w:rPr>
        <w:t>.</w:t>
      </w:r>
      <w:r w:rsidRPr="00B11797">
        <w:rPr>
          <w:rFonts w:ascii="Times New Roman" w:hAnsi="Times New Roman" w:cs="Times New Roman"/>
          <w:sz w:val="28"/>
          <w:szCs w:val="28"/>
          <w:lang w:val="en-US"/>
        </w:rPr>
        <w:t xml:space="preserve"> –</w:t>
      </w:r>
      <w:r w:rsidR="00421C40" w:rsidRPr="00B11797">
        <w:rPr>
          <w:rFonts w:ascii="Times New Roman" w:hAnsi="Times New Roman" w:cs="Times New Roman"/>
          <w:sz w:val="28"/>
          <w:szCs w:val="28"/>
          <w:lang w:val="en-US"/>
        </w:rPr>
        <w:t xml:space="preserve"> 2011.</w:t>
      </w:r>
      <w:bookmarkEnd w:id="118"/>
      <w:r w:rsidRPr="00B11797">
        <w:rPr>
          <w:rFonts w:ascii="Times New Roman" w:hAnsi="Times New Roman" w:cs="Times New Roman"/>
          <w:sz w:val="28"/>
          <w:szCs w:val="28"/>
          <w:lang w:val="en-US"/>
        </w:rPr>
        <w:t xml:space="preserve"> </w:t>
      </w:r>
      <w:r w:rsidR="00CF1B08">
        <w:rPr>
          <w:rFonts w:ascii="Times New Roman" w:hAnsi="Times New Roman" w:cs="Times New Roman"/>
          <w:sz w:val="28"/>
          <w:szCs w:val="28"/>
        </w:rPr>
        <w:t xml:space="preserve">40 (5). </w:t>
      </w:r>
      <w:r w:rsidR="00CF1B08" w:rsidRPr="00CF1B08">
        <w:rPr>
          <w:rFonts w:ascii="Times New Roman" w:hAnsi="Times New Roman" w:cs="Times New Roman"/>
          <w:sz w:val="28"/>
          <w:szCs w:val="28"/>
        </w:rPr>
        <w:t>– P.</w:t>
      </w:r>
      <w:r w:rsidR="00CF1B08">
        <w:rPr>
          <w:rFonts w:ascii="Times New Roman" w:hAnsi="Times New Roman" w:cs="Times New Roman"/>
          <w:sz w:val="28"/>
          <w:szCs w:val="28"/>
        </w:rPr>
        <w:t xml:space="preserve"> </w:t>
      </w:r>
      <w:r w:rsidR="00CF1B08" w:rsidRPr="00CF1B08">
        <w:rPr>
          <w:rFonts w:ascii="Times New Roman" w:hAnsi="Times New Roman" w:cs="Times New Roman"/>
          <w:sz w:val="28"/>
          <w:szCs w:val="28"/>
        </w:rPr>
        <w:t>714-727</w:t>
      </w:r>
      <w:r w:rsidR="00CF1B08">
        <w:rPr>
          <w:rFonts w:ascii="Times New Roman" w:hAnsi="Times New Roman" w:cs="Times New Roman"/>
          <w:sz w:val="28"/>
          <w:szCs w:val="28"/>
        </w:rPr>
        <w:t>.</w:t>
      </w:r>
    </w:p>
    <w:p w14:paraId="1AD67926" w14:textId="6962290A" w:rsidR="00421C40" w:rsidRPr="007C37E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19" w:name="_Ref90419205"/>
      <w:r w:rsidRPr="004A414F">
        <w:rPr>
          <w:rFonts w:ascii="Times New Roman" w:hAnsi="Times New Roman" w:cs="Times New Roman"/>
          <w:sz w:val="28"/>
          <w:szCs w:val="28"/>
        </w:rPr>
        <w:t>Котлер</w:t>
      </w:r>
      <w:r w:rsidRPr="007C37E4">
        <w:rPr>
          <w:rFonts w:ascii="Times New Roman" w:hAnsi="Times New Roman" w:cs="Times New Roman"/>
          <w:sz w:val="28"/>
          <w:szCs w:val="28"/>
        </w:rPr>
        <w:t xml:space="preserve"> </w:t>
      </w:r>
      <w:r w:rsidRPr="004A414F">
        <w:rPr>
          <w:rFonts w:ascii="Times New Roman" w:hAnsi="Times New Roman" w:cs="Times New Roman"/>
          <w:sz w:val="28"/>
          <w:szCs w:val="28"/>
        </w:rPr>
        <w:t>Ф</w:t>
      </w:r>
      <w:r w:rsidRPr="007C37E4">
        <w:rPr>
          <w:rFonts w:ascii="Times New Roman" w:hAnsi="Times New Roman" w:cs="Times New Roman"/>
          <w:sz w:val="28"/>
          <w:szCs w:val="28"/>
        </w:rPr>
        <w:t xml:space="preserve">. </w:t>
      </w:r>
      <w:r w:rsidRPr="004A414F">
        <w:rPr>
          <w:rFonts w:ascii="Times New Roman" w:hAnsi="Times New Roman" w:cs="Times New Roman"/>
          <w:sz w:val="28"/>
          <w:szCs w:val="28"/>
        </w:rPr>
        <w:t>Основы</w:t>
      </w:r>
      <w:r w:rsidRPr="007C37E4">
        <w:rPr>
          <w:rFonts w:ascii="Times New Roman" w:hAnsi="Times New Roman" w:cs="Times New Roman"/>
          <w:sz w:val="28"/>
          <w:szCs w:val="28"/>
        </w:rPr>
        <w:t xml:space="preserve"> </w:t>
      </w:r>
      <w:r w:rsidRPr="004A414F">
        <w:rPr>
          <w:rFonts w:ascii="Times New Roman" w:hAnsi="Times New Roman" w:cs="Times New Roman"/>
          <w:sz w:val="28"/>
          <w:szCs w:val="28"/>
        </w:rPr>
        <w:t>маркетинга</w:t>
      </w:r>
      <w:r w:rsidRPr="007C37E4">
        <w:rPr>
          <w:rFonts w:ascii="Times New Roman" w:hAnsi="Times New Roman" w:cs="Times New Roman"/>
          <w:sz w:val="28"/>
          <w:szCs w:val="28"/>
        </w:rPr>
        <w:t xml:space="preserve"> / </w:t>
      </w:r>
      <w:r w:rsidRPr="004A414F">
        <w:rPr>
          <w:rFonts w:ascii="Times New Roman" w:hAnsi="Times New Roman" w:cs="Times New Roman"/>
          <w:sz w:val="28"/>
          <w:szCs w:val="28"/>
        </w:rPr>
        <w:t>Краткий</w:t>
      </w:r>
      <w:r w:rsidRPr="007C37E4">
        <w:rPr>
          <w:rFonts w:ascii="Times New Roman" w:hAnsi="Times New Roman" w:cs="Times New Roman"/>
          <w:sz w:val="28"/>
          <w:szCs w:val="28"/>
        </w:rPr>
        <w:t xml:space="preserve"> </w:t>
      </w:r>
      <w:r w:rsidRPr="004A414F">
        <w:rPr>
          <w:rFonts w:ascii="Times New Roman" w:hAnsi="Times New Roman" w:cs="Times New Roman"/>
          <w:sz w:val="28"/>
          <w:szCs w:val="28"/>
        </w:rPr>
        <w:t>курс</w:t>
      </w:r>
      <w:proofErr w:type="gramStart"/>
      <w:r w:rsidRPr="007C37E4">
        <w:rPr>
          <w:rFonts w:ascii="Times New Roman" w:hAnsi="Times New Roman" w:cs="Times New Roman"/>
          <w:sz w:val="28"/>
          <w:szCs w:val="28"/>
        </w:rPr>
        <w:t xml:space="preserve">.: </w:t>
      </w:r>
      <w:proofErr w:type="gramEnd"/>
      <w:r w:rsidRPr="004A414F">
        <w:rPr>
          <w:rFonts w:ascii="Times New Roman" w:hAnsi="Times New Roman" w:cs="Times New Roman"/>
          <w:sz w:val="28"/>
          <w:szCs w:val="28"/>
        </w:rPr>
        <w:t>Пер</w:t>
      </w:r>
      <w:r w:rsidRPr="007C37E4">
        <w:rPr>
          <w:rFonts w:ascii="Times New Roman" w:hAnsi="Times New Roman" w:cs="Times New Roman"/>
          <w:sz w:val="28"/>
          <w:szCs w:val="28"/>
        </w:rPr>
        <w:t xml:space="preserve"> </w:t>
      </w:r>
      <w:r w:rsidRPr="004A414F">
        <w:rPr>
          <w:rFonts w:ascii="Times New Roman" w:hAnsi="Times New Roman" w:cs="Times New Roman"/>
          <w:sz w:val="28"/>
          <w:szCs w:val="28"/>
        </w:rPr>
        <w:t>с</w:t>
      </w:r>
      <w:r w:rsidRPr="007C37E4">
        <w:rPr>
          <w:rFonts w:ascii="Times New Roman" w:hAnsi="Times New Roman" w:cs="Times New Roman"/>
          <w:sz w:val="28"/>
          <w:szCs w:val="28"/>
        </w:rPr>
        <w:t xml:space="preserve"> </w:t>
      </w:r>
      <w:r w:rsidRPr="004A414F">
        <w:rPr>
          <w:rFonts w:ascii="Times New Roman" w:hAnsi="Times New Roman" w:cs="Times New Roman"/>
          <w:sz w:val="28"/>
          <w:szCs w:val="28"/>
        </w:rPr>
        <w:t>англ</w:t>
      </w:r>
      <w:r w:rsidRPr="007C37E4">
        <w:rPr>
          <w:rFonts w:ascii="Times New Roman" w:hAnsi="Times New Roman" w:cs="Times New Roman"/>
          <w:sz w:val="28"/>
          <w:szCs w:val="28"/>
        </w:rPr>
        <w:t xml:space="preserve">. / </w:t>
      </w:r>
      <w:r w:rsidRPr="004A414F">
        <w:rPr>
          <w:rFonts w:ascii="Times New Roman" w:hAnsi="Times New Roman" w:cs="Times New Roman"/>
          <w:sz w:val="28"/>
          <w:szCs w:val="28"/>
        </w:rPr>
        <w:t>Издательский</w:t>
      </w:r>
      <w:r w:rsidRPr="007C37E4">
        <w:rPr>
          <w:rFonts w:ascii="Times New Roman" w:hAnsi="Times New Roman" w:cs="Times New Roman"/>
          <w:sz w:val="28"/>
          <w:szCs w:val="28"/>
        </w:rPr>
        <w:t xml:space="preserve"> </w:t>
      </w:r>
      <w:r w:rsidRPr="004A414F">
        <w:rPr>
          <w:rFonts w:ascii="Times New Roman" w:hAnsi="Times New Roman" w:cs="Times New Roman"/>
          <w:sz w:val="28"/>
          <w:szCs w:val="28"/>
        </w:rPr>
        <w:t>дом</w:t>
      </w:r>
      <w:r w:rsidRPr="007C37E4">
        <w:rPr>
          <w:rFonts w:ascii="Times New Roman" w:hAnsi="Times New Roman" w:cs="Times New Roman"/>
          <w:sz w:val="28"/>
          <w:szCs w:val="28"/>
        </w:rPr>
        <w:t xml:space="preserve"> «</w:t>
      </w:r>
      <w:r w:rsidRPr="004A414F">
        <w:rPr>
          <w:rFonts w:ascii="Times New Roman" w:hAnsi="Times New Roman" w:cs="Times New Roman"/>
          <w:sz w:val="28"/>
          <w:szCs w:val="28"/>
        </w:rPr>
        <w:t>Вильямс</w:t>
      </w:r>
      <w:r w:rsidRPr="007C37E4">
        <w:rPr>
          <w:rFonts w:ascii="Times New Roman" w:hAnsi="Times New Roman" w:cs="Times New Roman"/>
          <w:sz w:val="28"/>
          <w:szCs w:val="28"/>
        </w:rPr>
        <w:t xml:space="preserve">», 2015. – </w:t>
      </w:r>
      <w:r w:rsidR="00C32EED">
        <w:rPr>
          <w:rFonts w:ascii="Times New Roman" w:hAnsi="Times New Roman" w:cs="Times New Roman"/>
          <w:sz w:val="28"/>
          <w:szCs w:val="28"/>
        </w:rPr>
        <w:t>С</w:t>
      </w:r>
      <w:r w:rsidR="00C32EED" w:rsidRPr="007C37E4">
        <w:rPr>
          <w:rFonts w:ascii="Times New Roman" w:hAnsi="Times New Roman" w:cs="Times New Roman"/>
          <w:sz w:val="28"/>
          <w:szCs w:val="28"/>
        </w:rPr>
        <w:t>. 656</w:t>
      </w:r>
      <w:r w:rsidRPr="007C37E4">
        <w:rPr>
          <w:rFonts w:ascii="Times New Roman" w:hAnsi="Times New Roman" w:cs="Times New Roman"/>
          <w:sz w:val="28"/>
          <w:szCs w:val="28"/>
        </w:rPr>
        <w:t>.</w:t>
      </w:r>
      <w:bookmarkEnd w:id="119"/>
    </w:p>
    <w:p w14:paraId="30F259C2" w14:textId="77777777" w:rsidR="00421C40" w:rsidRPr="00E55C71"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20" w:name="_Ref90419229"/>
      <w:r w:rsidRPr="00E55C71">
        <w:rPr>
          <w:rFonts w:ascii="Times New Roman" w:hAnsi="Times New Roman" w:cs="Times New Roman"/>
          <w:sz w:val="28"/>
          <w:szCs w:val="28"/>
          <w:lang w:val="en-US"/>
        </w:rPr>
        <w:t>Taskin, B., &amp; Basoglu, N. Design study on a medical device. In Proceedings of PICMET’16: Technology management for social innovation Honolulu, HI: PICMET, Portland State University, 2016, pp. 3137–3148.</w:t>
      </w:r>
      <w:bookmarkEnd w:id="120"/>
    </w:p>
    <w:p w14:paraId="5C6A2EBB" w14:textId="77777777" w:rsidR="00421C40" w:rsidRPr="00D06334"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21" w:name="_Ref90419254"/>
      <w:r w:rsidRPr="00E55C71">
        <w:rPr>
          <w:rFonts w:ascii="Times New Roman" w:hAnsi="Times New Roman" w:cs="Times New Roman"/>
          <w:sz w:val="28"/>
          <w:szCs w:val="28"/>
          <w:lang w:val="en-US"/>
        </w:rPr>
        <w:t xml:space="preserve">Germeraad, P. Measuring R&amp;D in 2003 // Research-Technology Management. – 2003. -  № 46 (6). – P.  </w:t>
      </w:r>
      <w:r w:rsidRPr="00D06334">
        <w:rPr>
          <w:rFonts w:ascii="Times New Roman" w:hAnsi="Times New Roman" w:cs="Times New Roman"/>
          <w:sz w:val="28"/>
          <w:szCs w:val="28"/>
          <w:lang w:val="en-US"/>
        </w:rPr>
        <w:t>47–56.</w:t>
      </w:r>
      <w:bookmarkEnd w:id="121"/>
    </w:p>
    <w:p w14:paraId="708FB22B"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22" w:name="_Ref90419272"/>
      <w:r w:rsidRPr="00352C23">
        <w:rPr>
          <w:rFonts w:ascii="Times New Roman" w:hAnsi="Times New Roman" w:cs="Times New Roman"/>
          <w:sz w:val="28"/>
          <w:szCs w:val="28"/>
          <w:lang w:val="en-US"/>
        </w:rPr>
        <w:t>Da Costa, Janaina Mascarenhas Hornos, Josef Oehmen, Eric Rebentisch, and Deborah Nightingale. Toward a Better Comprehension of Lean Metrics for Research and Product Development Management // R&amp;D Management. – 2014. - № 44 (4). – P. 370–383.</w:t>
      </w:r>
      <w:bookmarkEnd w:id="122"/>
    </w:p>
    <w:p w14:paraId="53B30D96" w14:textId="42455268"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23" w:name="_Ref90419303"/>
      <w:r w:rsidRPr="00352C23">
        <w:rPr>
          <w:rFonts w:ascii="Times New Roman" w:hAnsi="Times New Roman" w:cs="Times New Roman"/>
          <w:sz w:val="28"/>
          <w:szCs w:val="28"/>
          <w:lang w:val="en-US"/>
        </w:rPr>
        <w:t>Trappey, A. J. C., C. V. Trappey, U. Hareesh Govindarajan, A.</w:t>
      </w:r>
      <w:r w:rsidR="007C37E4">
        <w:rPr>
          <w:rFonts w:ascii="Times New Roman" w:hAnsi="Times New Roman" w:cs="Times New Roman"/>
          <w:sz w:val="28"/>
          <w:szCs w:val="28"/>
          <w:lang w:val="en-US"/>
        </w:rPr>
        <w:t xml:space="preserve"> C. Chuang, and J. J. Sun. </w:t>
      </w:r>
      <w:r w:rsidRPr="00352C23">
        <w:rPr>
          <w:rFonts w:ascii="Times New Roman" w:hAnsi="Times New Roman" w:cs="Times New Roman"/>
          <w:sz w:val="28"/>
          <w:szCs w:val="28"/>
          <w:lang w:val="en-US"/>
        </w:rPr>
        <w:t>A Review of Essential Standards and Patent Landscapes for the Internet of Things: A</w:t>
      </w:r>
      <w:r w:rsidR="007C37E4">
        <w:rPr>
          <w:rFonts w:ascii="Times New Roman" w:hAnsi="Times New Roman" w:cs="Times New Roman"/>
          <w:sz w:val="28"/>
          <w:szCs w:val="28"/>
          <w:lang w:val="en-US"/>
        </w:rPr>
        <w:t xml:space="preserve"> Key Enabler for Industry 4.0</w:t>
      </w:r>
      <w:r w:rsidR="007C37E4" w:rsidRPr="007C37E4">
        <w:rPr>
          <w:rFonts w:ascii="Times New Roman" w:hAnsi="Times New Roman" w:cs="Times New Roman"/>
          <w:sz w:val="28"/>
          <w:szCs w:val="28"/>
          <w:lang w:val="en-US"/>
        </w:rPr>
        <w:t xml:space="preserve"> </w:t>
      </w:r>
      <w:r w:rsidR="007C37E4">
        <w:rPr>
          <w:rFonts w:ascii="Times New Roman" w:hAnsi="Times New Roman" w:cs="Times New Roman"/>
          <w:sz w:val="28"/>
          <w:szCs w:val="28"/>
          <w:lang w:val="en-GB"/>
        </w:rPr>
        <w:t xml:space="preserve">// </w:t>
      </w:r>
      <w:r w:rsidRPr="00352C23">
        <w:rPr>
          <w:rFonts w:ascii="Times New Roman" w:hAnsi="Times New Roman" w:cs="Times New Roman"/>
          <w:sz w:val="28"/>
          <w:szCs w:val="28"/>
          <w:lang w:val="en-US"/>
        </w:rPr>
        <w:t>Advanced Engineering Informatics</w:t>
      </w:r>
      <w:r w:rsidR="007C37E4" w:rsidRPr="007C37E4">
        <w:rPr>
          <w:rFonts w:ascii="Times New Roman" w:hAnsi="Times New Roman" w:cs="Times New Roman"/>
          <w:sz w:val="28"/>
          <w:szCs w:val="28"/>
          <w:lang w:val="en-US"/>
        </w:rPr>
        <w:t xml:space="preserve">, </w:t>
      </w:r>
      <w:r w:rsidR="007C37E4" w:rsidRPr="00E55C71">
        <w:rPr>
          <w:rFonts w:ascii="Times New Roman" w:hAnsi="Times New Roman" w:cs="Times New Roman"/>
          <w:sz w:val="28"/>
          <w:szCs w:val="28"/>
          <w:lang w:val="en-US"/>
        </w:rPr>
        <w:t>–</w:t>
      </w:r>
      <w:r w:rsidR="007C37E4">
        <w:rPr>
          <w:rFonts w:ascii="Times New Roman" w:hAnsi="Times New Roman" w:cs="Times New Roman"/>
          <w:sz w:val="28"/>
          <w:szCs w:val="28"/>
          <w:lang w:val="en-US"/>
        </w:rPr>
        <w:t>2017</w:t>
      </w:r>
      <w:r w:rsidRPr="00352C23">
        <w:rPr>
          <w:rFonts w:ascii="Times New Roman" w:hAnsi="Times New Roman" w:cs="Times New Roman"/>
          <w:sz w:val="28"/>
          <w:szCs w:val="28"/>
          <w:lang w:val="en-US"/>
        </w:rPr>
        <w:t>.</w:t>
      </w:r>
      <w:bookmarkEnd w:id="123"/>
      <w:r w:rsidRPr="00352C23">
        <w:rPr>
          <w:rFonts w:ascii="Times New Roman" w:hAnsi="Times New Roman" w:cs="Times New Roman"/>
          <w:sz w:val="28"/>
          <w:szCs w:val="28"/>
          <w:lang w:val="en-US"/>
        </w:rPr>
        <w:t xml:space="preserve"> </w:t>
      </w:r>
      <w:r w:rsidR="007C37E4">
        <w:rPr>
          <w:rFonts w:ascii="Times New Roman" w:hAnsi="Times New Roman" w:cs="Times New Roman"/>
          <w:sz w:val="28"/>
          <w:szCs w:val="28"/>
          <w:lang w:val="en-US"/>
        </w:rPr>
        <w:t xml:space="preserve">-  V 33. </w:t>
      </w:r>
      <w:r w:rsidR="00B053AB" w:rsidRPr="00352C23">
        <w:rPr>
          <w:rFonts w:ascii="Times New Roman" w:hAnsi="Times New Roman" w:cs="Times New Roman"/>
          <w:sz w:val="28"/>
          <w:szCs w:val="28"/>
          <w:lang w:val="en-US"/>
        </w:rPr>
        <w:t>– P.</w:t>
      </w:r>
      <w:r w:rsidR="00B053AB">
        <w:rPr>
          <w:rFonts w:ascii="Times New Roman" w:hAnsi="Times New Roman" w:cs="Times New Roman"/>
          <w:sz w:val="28"/>
          <w:szCs w:val="28"/>
          <w:lang w:val="en-US"/>
        </w:rPr>
        <w:t xml:space="preserve"> 208</w:t>
      </w:r>
      <w:r w:rsidR="00B053AB" w:rsidRPr="00352C23">
        <w:rPr>
          <w:rFonts w:ascii="Times New Roman" w:hAnsi="Times New Roman" w:cs="Times New Roman"/>
          <w:sz w:val="28"/>
          <w:szCs w:val="28"/>
          <w:lang w:val="en-US"/>
        </w:rPr>
        <w:t>–</w:t>
      </w:r>
      <w:r w:rsidR="00B053AB">
        <w:rPr>
          <w:rFonts w:ascii="Times New Roman" w:hAnsi="Times New Roman" w:cs="Times New Roman"/>
          <w:sz w:val="28"/>
          <w:szCs w:val="28"/>
          <w:lang w:val="en-US"/>
        </w:rPr>
        <w:t>229.</w:t>
      </w:r>
    </w:p>
    <w:p w14:paraId="171D17F9"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24" w:name="_Ref90419346"/>
      <w:r w:rsidRPr="00352C23">
        <w:rPr>
          <w:rFonts w:ascii="Times New Roman" w:hAnsi="Times New Roman" w:cs="Times New Roman"/>
          <w:sz w:val="28"/>
          <w:szCs w:val="28"/>
          <w:lang w:val="en-US"/>
        </w:rPr>
        <w:t xml:space="preserve">Irina Ilina, Elena Zharova, Ardak Turginbayeva, Elizaveta Agamirova, </w:t>
      </w:r>
      <w:r w:rsidRPr="00352C23">
        <w:rPr>
          <w:rFonts w:ascii="Times New Roman" w:hAnsi="Times New Roman" w:cs="Times New Roman"/>
          <w:sz w:val="28"/>
          <w:szCs w:val="28"/>
          <w:lang w:val="en-US"/>
        </w:rPr>
        <w:lastRenderedPageBreak/>
        <w:t>Alexander Kamenskiy. Network platform of commercializing the results of R&amp;D // International Journal of Civil Engineering and Technology. – 2019. - №10 (01). – P. 2647-2657.</w:t>
      </w:r>
      <w:bookmarkEnd w:id="124"/>
    </w:p>
    <w:p w14:paraId="522D7530"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25" w:name="_Ref90419385"/>
      <w:r w:rsidRPr="00352C23">
        <w:rPr>
          <w:rFonts w:ascii="Times New Roman" w:hAnsi="Times New Roman" w:cs="Times New Roman"/>
          <w:sz w:val="28"/>
          <w:szCs w:val="28"/>
          <w:lang w:val="en-US"/>
        </w:rPr>
        <w:t>Dodgson M., Gann D., and Slater A. The role of technology in the shift towards open innovation: the case of Proctor &amp; Gamble // R&amp;D Management. – 2006.  -  №36 (3). – P. 333–346.</w:t>
      </w:r>
      <w:bookmarkEnd w:id="125"/>
    </w:p>
    <w:p w14:paraId="34F58216"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26" w:name="_Ref90419398"/>
      <w:r w:rsidRPr="00352C23">
        <w:rPr>
          <w:rFonts w:ascii="Times New Roman" w:hAnsi="Times New Roman" w:cs="Times New Roman"/>
          <w:sz w:val="28"/>
          <w:szCs w:val="28"/>
          <w:lang w:val="en-US"/>
        </w:rPr>
        <w:t>Feinstein, J. S. Asymmetric information, accounting manipulations, and partnerships // Journal of Economic Behavior &amp; Organization. – 1995. - № 26(1). – P. 49–73.</w:t>
      </w:r>
      <w:bookmarkEnd w:id="126"/>
    </w:p>
    <w:p w14:paraId="498C630E"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27" w:name="_Ref90419407"/>
      <w:r w:rsidRPr="00352C23">
        <w:rPr>
          <w:rFonts w:ascii="Times New Roman" w:hAnsi="Times New Roman" w:cs="Times New Roman"/>
          <w:sz w:val="28"/>
          <w:szCs w:val="28"/>
          <w:lang w:val="en-US"/>
        </w:rPr>
        <w:t>AihuaWu. The signal effect of Government R&amp;D Subsidies in China: Do ownership matter? // Technological Forecasting &amp; Social Change. – 2017. - №117. – P. 339-345.</w:t>
      </w:r>
      <w:bookmarkEnd w:id="127"/>
    </w:p>
    <w:p w14:paraId="473D84EE" w14:textId="3A005BF7" w:rsidR="00217B99" w:rsidRPr="00217B99" w:rsidRDefault="00217B99" w:rsidP="00217B99">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28" w:name="_Ref90419434"/>
      <w:r w:rsidRPr="00217B99">
        <w:rPr>
          <w:rFonts w:ascii="Times New Roman" w:hAnsi="Times New Roman" w:cs="Times New Roman"/>
          <w:sz w:val="28"/>
          <w:szCs w:val="28"/>
          <w:lang w:val="en-US"/>
        </w:rPr>
        <w:t>Haijun Wang &amp; Sardar M. N. Islam</w:t>
      </w:r>
      <w:r>
        <w:rPr>
          <w:rFonts w:ascii="Times New Roman" w:hAnsi="Times New Roman" w:cs="Times New Roman"/>
          <w:sz w:val="28"/>
          <w:szCs w:val="28"/>
          <w:lang w:val="en-US"/>
        </w:rPr>
        <w:t xml:space="preserve">. </w:t>
      </w:r>
      <w:r w:rsidR="00421C40" w:rsidRPr="00217B99">
        <w:rPr>
          <w:rFonts w:ascii="Times New Roman" w:hAnsi="Times New Roman" w:cs="Times New Roman"/>
          <w:sz w:val="28"/>
          <w:szCs w:val="28"/>
          <w:lang w:val="en-US"/>
        </w:rPr>
        <w:t>Construction of an open innovation network and its mechanism design for manufacturing enterprise</w:t>
      </w:r>
      <w:r>
        <w:rPr>
          <w:rFonts w:ascii="Times New Roman" w:hAnsi="Times New Roman" w:cs="Times New Roman"/>
          <w:sz w:val="28"/>
          <w:szCs w:val="28"/>
          <w:lang w:val="en-US"/>
        </w:rPr>
        <w:t xml:space="preserve">s: a resource-based perspective </w:t>
      </w:r>
      <w:r w:rsidRPr="00352C2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217B99">
        <w:rPr>
          <w:rFonts w:ascii="Times New Roman" w:hAnsi="Times New Roman" w:cs="Times New Roman"/>
          <w:sz w:val="28"/>
          <w:szCs w:val="28"/>
          <w:lang w:val="en-US"/>
        </w:rPr>
        <w:t>Frontier</w:t>
      </w:r>
      <w:r>
        <w:rPr>
          <w:rFonts w:ascii="Times New Roman" w:hAnsi="Times New Roman" w:cs="Times New Roman"/>
          <w:sz w:val="28"/>
          <w:szCs w:val="28"/>
          <w:lang w:val="en-US"/>
        </w:rPr>
        <w:t xml:space="preserve">s of Business Research in China. </w:t>
      </w:r>
      <w:r w:rsidRPr="00352C23">
        <w:rPr>
          <w:rFonts w:ascii="Times New Roman" w:hAnsi="Times New Roman" w:cs="Times New Roman"/>
          <w:sz w:val="28"/>
          <w:szCs w:val="28"/>
          <w:lang w:val="en-US"/>
        </w:rPr>
        <w:t>–</w:t>
      </w:r>
      <w:r>
        <w:rPr>
          <w:rFonts w:ascii="Times New Roman" w:hAnsi="Times New Roman" w:cs="Times New Roman"/>
          <w:sz w:val="28"/>
          <w:szCs w:val="28"/>
          <w:lang w:val="en-US"/>
        </w:rPr>
        <w:t xml:space="preserve"> 2017. – 11(3). </w:t>
      </w:r>
      <w:r w:rsidRPr="00352C23">
        <w:rPr>
          <w:rFonts w:ascii="Times New Roman" w:hAnsi="Times New Roman" w:cs="Times New Roman"/>
          <w:sz w:val="28"/>
          <w:szCs w:val="28"/>
          <w:lang w:val="en-US"/>
        </w:rPr>
        <w:t>– P.</w:t>
      </w:r>
      <w:r>
        <w:rPr>
          <w:rFonts w:ascii="Times New Roman" w:hAnsi="Times New Roman" w:cs="Times New Roman"/>
          <w:sz w:val="28"/>
          <w:szCs w:val="28"/>
          <w:lang w:val="en-US"/>
        </w:rPr>
        <w:t xml:space="preserve"> 1-21.</w:t>
      </w:r>
    </w:p>
    <w:p w14:paraId="668AD569" w14:textId="778B1838"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29" w:name="_Ref90419504"/>
      <w:bookmarkEnd w:id="128"/>
      <w:r w:rsidRPr="00352C23">
        <w:rPr>
          <w:rFonts w:ascii="Times New Roman" w:hAnsi="Times New Roman" w:cs="Times New Roman"/>
          <w:sz w:val="28"/>
          <w:szCs w:val="28"/>
          <w:lang w:val="en-US"/>
        </w:rPr>
        <w:t xml:space="preserve">Deuten J. and Hiltunen M.P. Peer Review of ZIM, the Central Innovation Programme for SMEs (Zentrales Innovations programm Mittelstand), </w:t>
      </w:r>
      <w:proofErr w:type="gramStart"/>
      <w:r w:rsidRPr="00352C23">
        <w:rPr>
          <w:rFonts w:ascii="Times New Roman" w:hAnsi="Times New Roman" w:cs="Times New Roman"/>
          <w:sz w:val="28"/>
          <w:szCs w:val="28"/>
          <w:lang w:val="en-US"/>
        </w:rPr>
        <w:t>S</w:t>
      </w:r>
      <w:r w:rsidR="00B414FC">
        <w:rPr>
          <w:rFonts w:ascii="Times New Roman" w:hAnsi="Times New Roman" w:cs="Times New Roman"/>
          <w:sz w:val="28"/>
          <w:szCs w:val="28"/>
          <w:lang w:val="en-US"/>
        </w:rPr>
        <w:t>tockholm</w:t>
      </w:r>
      <w:proofErr w:type="gramEnd"/>
      <w:r w:rsidR="00B414FC">
        <w:rPr>
          <w:rFonts w:ascii="Times New Roman" w:hAnsi="Times New Roman" w:cs="Times New Roman"/>
          <w:sz w:val="28"/>
          <w:szCs w:val="28"/>
          <w:lang w:val="en-US"/>
        </w:rPr>
        <w:t>: INNO-Partnering Forum</w:t>
      </w:r>
      <w:r w:rsidR="000E3F60">
        <w:rPr>
          <w:rFonts w:ascii="Times New Roman" w:hAnsi="Times New Roman" w:cs="Times New Roman"/>
          <w:sz w:val="28"/>
          <w:szCs w:val="28"/>
          <w:lang w:val="en-US"/>
        </w:rPr>
        <w:t xml:space="preserve">, </w:t>
      </w:r>
      <w:r w:rsidRPr="00352C23">
        <w:rPr>
          <w:rFonts w:ascii="Times New Roman" w:hAnsi="Times New Roman" w:cs="Times New Roman"/>
          <w:sz w:val="28"/>
          <w:szCs w:val="28"/>
          <w:lang w:val="en-US"/>
        </w:rPr>
        <w:t>2011</w:t>
      </w:r>
      <w:bookmarkEnd w:id="129"/>
      <w:r w:rsidR="000E3F60">
        <w:rPr>
          <w:rFonts w:ascii="Times New Roman" w:hAnsi="Times New Roman" w:cs="Times New Roman"/>
          <w:sz w:val="28"/>
          <w:szCs w:val="28"/>
          <w:lang w:val="en-US"/>
        </w:rPr>
        <w:t xml:space="preserve">. </w:t>
      </w:r>
      <w:r w:rsidR="000E3F60" w:rsidRPr="00352C23">
        <w:rPr>
          <w:rFonts w:ascii="Times New Roman" w:hAnsi="Times New Roman" w:cs="Times New Roman"/>
          <w:sz w:val="28"/>
          <w:szCs w:val="28"/>
          <w:lang w:val="en-US"/>
        </w:rPr>
        <w:t>– P.</w:t>
      </w:r>
      <w:r w:rsidR="000E3F60">
        <w:rPr>
          <w:rFonts w:ascii="Times New Roman" w:hAnsi="Times New Roman" w:cs="Times New Roman"/>
          <w:sz w:val="28"/>
          <w:szCs w:val="28"/>
          <w:lang w:val="en-US"/>
        </w:rPr>
        <w:t xml:space="preserve"> 32.</w:t>
      </w:r>
    </w:p>
    <w:p w14:paraId="7729FB7A" w14:textId="62509CB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30" w:name="_Ref90419524"/>
      <w:r w:rsidRPr="00352C23">
        <w:rPr>
          <w:rFonts w:ascii="Times New Roman" w:hAnsi="Times New Roman" w:cs="Times New Roman"/>
          <w:sz w:val="28"/>
          <w:szCs w:val="28"/>
          <w:lang w:val="en-US"/>
        </w:rPr>
        <w:t>West, J.; Vanhaverbeke, W.; Chesbrough, H. A research Agenda. In Open Innovation: Researching a New Paradigm; Oxford University Press: Oxford, UK, 2006.</w:t>
      </w:r>
      <w:bookmarkEnd w:id="130"/>
      <w:r w:rsidR="00C04818">
        <w:rPr>
          <w:rFonts w:ascii="Times New Roman" w:hAnsi="Times New Roman" w:cs="Times New Roman"/>
          <w:sz w:val="28"/>
          <w:szCs w:val="28"/>
          <w:lang w:val="en-US"/>
        </w:rPr>
        <w:t xml:space="preserve"> </w:t>
      </w:r>
      <w:r w:rsidR="00C04818" w:rsidRPr="00352C23">
        <w:rPr>
          <w:rFonts w:ascii="Times New Roman" w:hAnsi="Times New Roman" w:cs="Times New Roman"/>
          <w:sz w:val="28"/>
          <w:szCs w:val="28"/>
          <w:lang w:val="en-US"/>
        </w:rPr>
        <w:t xml:space="preserve">– </w:t>
      </w:r>
      <w:r w:rsidR="00E56A61">
        <w:rPr>
          <w:rFonts w:ascii="Times New Roman" w:hAnsi="Times New Roman" w:cs="Times New Roman"/>
          <w:sz w:val="28"/>
          <w:szCs w:val="28"/>
          <w:lang w:val="en-US"/>
        </w:rPr>
        <w:t>pp</w:t>
      </w:r>
      <w:r w:rsidR="00C04818" w:rsidRPr="00352C23">
        <w:rPr>
          <w:rFonts w:ascii="Times New Roman" w:hAnsi="Times New Roman" w:cs="Times New Roman"/>
          <w:sz w:val="28"/>
          <w:szCs w:val="28"/>
          <w:lang w:val="en-US"/>
        </w:rPr>
        <w:t>.</w:t>
      </w:r>
      <w:r w:rsidR="00C04818">
        <w:rPr>
          <w:rFonts w:ascii="Times New Roman" w:hAnsi="Times New Roman" w:cs="Times New Roman"/>
          <w:sz w:val="28"/>
          <w:szCs w:val="28"/>
          <w:lang w:val="en-US"/>
        </w:rPr>
        <w:t xml:space="preserve"> 285</w:t>
      </w:r>
      <w:r w:rsidR="00C04818" w:rsidRPr="00352C23">
        <w:rPr>
          <w:rFonts w:ascii="Times New Roman" w:hAnsi="Times New Roman" w:cs="Times New Roman"/>
          <w:sz w:val="28"/>
          <w:szCs w:val="28"/>
          <w:lang w:val="en-US"/>
        </w:rPr>
        <w:t>–</w:t>
      </w:r>
      <w:r w:rsidR="00C04818">
        <w:rPr>
          <w:rFonts w:ascii="Times New Roman" w:hAnsi="Times New Roman" w:cs="Times New Roman"/>
          <w:sz w:val="28"/>
          <w:szCs w:val="28"/>
          <w:lang w:val="en-US"/>
        </w:rPr>
        <w:t>307.</w:t>
      </w:r>
    </w:p>
    <w:p w14:paraId="20A16B76" w14:textId="49D3CD42"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31" w:name="_Ref90419540"/>
      <w:r w:rsidRPr="00352C23">
        <w:rPr>
          <w:rFonts w:ascii="Times New Roman" w:hAnsi="Times New Roman" w:cs="Times New Roman"/>
          <w:sz w:val="28"/>
          <w:szCs w:val="28"/>
          <w:lang w:val="en-US"/>
        </w:rPr>
        <w:t>Simard, C.; West, J. Knowledge networks and the geographic locus of innovation. In Open Innovation: Researching a New Paradigm; Oxford Uni</w:t>
      </w:r>
      <w:r w:rsidR="00E56A61">
        <w:rPr>
          <w:rFonts w:ascii="Times New Roman" w:hAnsi="Times New Roman" w:cs="Times New Roman"/>
          <w:sz w:val="28"/>
          <w:szCs w:val="28"/>
          <w:lang w:val="en-US"/>
        </w:rPr>
        <w:t xml:space="preserve">versity Press: Oxford, UK, 2006. </w:t>
      </w:r>
      <w:r w:rsidR="00E56A61" w:rsidRPr="00352C23">
        <w:rPr>
          <w:rFonts w:ascii="Times New Roman" w:hAnsi="Times New Roman" w:cs="Times New Roman"/>
          <w:sz w:val="28"/>
          <w:szCs w:val="28"/>
          <w:lang w:val="en-US"/>
        </w:rPr>
        <w:t>–</w:t>
      </w:r>
      <w:r w:rsidR="00E56A61">
        <w:rPr>
          <w:rFonts w:ascii="Times New Roman" w:hAnsi="Times New Roman" w:cs="Times New Roman"/>
          <w:sz w:val="28"/>
          <w:szCs w:val="28"/>
          <w:lang w:val="en-US"/>
        </w:rPr>
        <w:t xml:space="preserve"> </w:t>
      </w:r>
      <w:r w:rsidRPr="00352C23">
        <w:rPr>
          <w:rFonts w:ascii="Times New Roman" w:hAnsi="Times New Roman" w:cs="Times New Roman"/>
          <w:sz w:val="28"/>
          <w:szCs w:val="28"/>
          <w:lang w:val="en-US"/>
        </w:rPr>
        <w:t>pp. 220–240.</w:t>
      </w:r>
      <w:bookmarkEnd w:id="131"/>
    </w:p>
    <w:p w14:paraId="6BA4562C" w14:textId="7CCF7DDE"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32" w:name="_Ref90419556"/>
      <w:r w:rsidRPr="00352C23">
        <w:rPr>
          <w:rFonts w:ascii="Times New Roman" w:hAnsi="Times New Roman" w:cs="Times New Roman"/>
          <w:sz w:val="28"/>
          <w:szCs w:val="28"/>
          <w:lang w:val="en-US"/>
        </w:rPr>
        <w:t xml:space="preserve">Porter M.E. Location, Competition, and Economic Development: Local Clusters in a Global Economy // Economic Development Quarterly. – 2000. - № 14 (1). – </w:t>
      </w:r>
      <w:r w:rsidR="009F5179">
        <w:rPr>
          <w:rFonts w:ascii="Times New Roman" w:hAnsi="Times New Roman" w:cs="Times New Roman"/>
          <w:sz w:val="28"/>
          <w:szCs w:val="28"/>
          <w:lang w:val="en-US"/>
        </w:rPr>
        <w:t>pp</w:t>
      </w:r>
      <w:r w:rsidRPr="00352C23">
        <w:rPr>
          <w:rFonts w:ascii="Times New Roman" w:hAnsi="Times New Roman" w:cs="Times New Roman"/>
          <w:sz w:val="28"/>
          <w:szCs w:val="28"/>
          <w:lang w:val="en-US"/>
        </w:rPr>
        <w:t>. 15–34.</w:t>
      </w:r>
      <w:bookmarkEnd w:id="132"/>
    </w:p>
    <w:p w14:paraId="1A8ABAB1" w14:textId="72AA5DC1"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33" w:name="_Ref90419567"/>
      <w:r w:rsidRPr="00352C23">
        <w:rPr>
          <w:rFonts w:ascii="Times New Roman" w:hAnsi="Times New Roman" w:cs="Times New Roman"/>
          <w:sz w:val="28"/>
          <w:szCs w:val="28"/>
          <w:lang w:val="en-US"/>
        </w:rPr>
        <w:t xml:space="preserve">Andersson, T., Sylvia, S. S., Jens, S., and Emily, W. H. (2004), </w:t>
      </w:r>
      <w:proofErr w:type="gramStart"/>
      <w:r w:rsidRPr="00352C23">
        <w:rPr>
          <w:rFonts w:ascii="Times New Roman" w:hAnsi="Times New Roman" w:cs="Times New Roman"/>
          <w:sz w:val="28"/>
          <w:szCs w:val="28"/>
          <w:lang w:val="en-US"/>
        </w:rPr>
        <w:t>The</w:t>
      </w:r>
      <w:proofErr w:type="gramEnd"/>
      <w:r w:rsidRPr="00352C23">
        <w:rPr>
          <w:rFonts w:ascii="Times New Roman" w:hAnsi="Times New Roman" w:cs="Times New Roman"/>
          <w:sz w:val="28"/>
          <w:szCs w:val="28"/>
          <w:lang w:val="en-US"/>
        </w:rPr>
        <w:t xml:space="preserve"> Cluster Policies Whitebook, International Organisation for Knowledge Economy and Enterprise Development.</w:t>
      </w:r>
      <w:bookmarkEnd w:id="133"/>
      <w:r w:rsidR="009F5179">
        <w:rPr>
          <w:rFonts w:ascii="Times New Roman" w:hAnsi="Times New Roman" w:cs="Times New Roman"/>
          <w:sz w:val="28"/>
          <w:szCs w:val="28"/>
          <w:lang w:val="en-US"/>
        </w:rPr>
        <w:t xml:space="preserve"> </w:t>
      </w:r>
      <w:r w:rsidR="009F5179" w:rsidRPr="00352C23">
        <w:rPr>
          <w:rFonts w:ascii="Times New Roman" w:hAnsi="Times New Roman" w:cs="Times New Roman"/>
          <w:sz w:val="28"/>
          <w:szCs w:val="28"/>
          <w:lang w:val="en-US"/>
        </w:rPr>
        <w:t>– P.</w:t>
      </w:r>
      <w:r w:rsidR="009F5179">
        <w:rPr>
          <w:rFonts w:ascii="Times New Roman" w:hAnsi="Times New Roman" w:cs="Times New Roman"/>
          <w:sz w:val="28"/>
          <w:szCs w:val="28"/>
          <w:lang w:val="en-US"/>
        </w:rPr>
        <w:t xml:space="preserve"> 250.</w:t>
      </w:r>
    </w:p>
    <w:p w14:paraId="5728D092" w14:textId="6D2A6474"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34" w:name="_Ref90419586"/>
      <w:r w:rsidRPr="00352C23">
        <w:rPr>
          <w:rFonts w:ascii="Times New Roman" w:hAnsi="Times New Roman" w:cs="Times New Roman"/>
          <w:sz w:val="28"/>
          <w:szCs w:val="28"/>
          <w:lang w:val="en-US"/>
        </w:rPr>
        <w:t>Innovation and growth rationale for an innovation strategy</w:t>
      </w:r>
      <w:bookmarkEnd w:id="134"/>
      <w:r w:rsidR="009F5179">
        <w:rPr>
          <w:rFonts w:ascii="Times New Roman" w:hAnsi="Times New Roman" w:cs="Times New Roman"/>
          <w:sz w:val="28"/>
          <w:szCs w:val="28"/>
          <w:lang w:val="en-US"/>
        </w:rPr>
        <w:t xml:space="preserve">. Paris: OECD, 2007. – </w:t>
      </w:r>
      <w:r w:rsidR="00C179D7" w:rsidRPr="00E55C71">
        <w:rPr>
          <w:rFonts w:ascii="Times New Roman" w:hAnsi="Times New Roman" w:cs="Times New Roman"/>
          <w:sz w:val="28"/>
          <w:szCs w:val="28"/>
          <w:lang w:val="en-US"/>
        </w:rPr>
        <w:t>p</w:t>
      </w:r>
      <w:r w:rsidR="00C179D7">
        <w:rPr>
          <w:rFonts w:ascii="Times New Roman" w:hAnsi="Times New Roman" w:cs="Times New Roman"/>
          <w:sz w:val="28"/>
          <w:szCs w:val="28"/>
          <w:lang w:val="en-US"/>
        </w:rPr>
        <w:t xml:space="preserve"> </w:t>
      </w:r>
      <w:r w:rsidR="009F5179">
        <w:rPr>
          <w:rFonts w:ascii="Times New Roman" w:hAnsi="Times New Roman" w:cs="Times New Roman"/>
          <w:sz w:val="28"/>
          <w:szCs w:val="28"/>
          <w:lang w:val="en-US"/>
        </w:rPr>
        <w:t>29</w:t>
      </w:r>
      <w:r w:rsidR="009F5179" w:rsidRPr="00E55C71">
        <w:rPr>
          <w:rFonts w:ascii="Times New Roman" w:hAnsi="Times New Roman" w:cs="Times New Roman"/>
          <w:sz w:val="28"/>
          <w:szCs w:val="28"/>
          <w:lang w:val="en-US"/>
        </w:rPr>
        <w:t xml:space="preserve">.  </w:t>
      </w:r>
    </w:p>
    <w:p w14:paraId="53D65AB0" w14:textId="1CAFC771" w:rsidR="00421C40" w:rsidRDefault="004F5011"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35" w:name="_Ref90927380"/>
      <w:r>
        <w:rPr>
          <w:rFonts w:ascii="Times New Roman" w:hAnsi="Times New Roman" w:cs="Times New Roman"/>
          <w:sz w:val="28"/>
          <w:szCs w:val="28"/>
          <w:lang w:val="en-US"/>
        </w:rPr>
        <w:t xml:space="preserve">Hüther M. </w:t>
      </w:r>
      <w:r w:rsidR="00421C40" w:rsidRPr="00352C23">
        <w:rPr>
          <w:rFonts w:ascii="Times New Roman" w:hAnsi="Times New Roman" w:cs="Times New Roman"/>
          <w:sz w:val="28"/>
          <w:szCs w:val="28"/>
          <w:lang w:val="en-US"/>
        </w:rPr>
        <w:t>Digitalisation: An engine for structural change – A challenge for economic policy (IW policy paper 15/2016), Koeln: Institut der Deutsche Wirtschaft</w:t>
      </w:r>
      <w:bookmarkEnd w:id="135"/>
      <w:r>
        <w:rPr>
          <w:rFonts w:ascii="Times New Roman" w:hAnsi="Times New Roman" w:cs="Times New Roman"/>
          <w:sz w:val="28"/>
          <w:szCs w:val="28"/>
          <w:lang w:val="en-US"/>
        </w:rPr>
        <w:t>, 2016</w:t>
      </w:r>
      <w:r w:rsidRPr="00856B1B">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sidR="002B4068">
        <w:rPr>
          <w:rFonts w:ascii="Times New Roman" w:hAnsi="Times New Roman" w:cs="Times New Roman"/>
          <w:sz w:val="28"/>
          <w:szCs w:val="28"/>
          <w:lang w:val="en-US"/>
        </w:rPr>
        <w:t>P</w:t>
      </w:r>
      <w:r w:rsidR="00C179D7">
        <w:rPr>
          <w:rFonts w:ascii="Times New Roman" w:hAnsi="Times New Roman" w:cs="Times New Roman"/>
          <w:sz w:val="28"/>
          <w:szCs w:val="28"/>
          <w:lang w:val="en-US"/>
        </w:rPr>
        <w:t xml:space="preserve"> </w:t>
      </w:r>
      <w:r>
        <w:rPr>
          <w:rFonts w:ascii="Times New Roman" w:hAnsi="Times New Roman" w:cs="Times New Roman"/>
          <w:sz w:val="28"/>
          <w:szCs w:val="28"/>
          <w:lang w:val="en-US"/>
        </w:rPr>
        <w:t>30</w:t>
      </w:r>
      <w:r w:rsidRPr="00856B1B">
        <w:rPr>
          <w:rFonts w:ascii="Times New Roman" w:hAnsi="Times New Roman" w:cs="Times New Roman"/>
          <w:sz w:val="28"/>
          <w:szCs w:val="28"/>
          <w:lang w:val="en-US"/>
        </w:rPr>
        <w:t>.</w:t>
      </w:r>
    </w:p>
    <w:p w14:paraId="6161F01F"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36" w:name="_Ref90419651"/>
      <w:r w:rsidRPr="00352C23">
        <w:rPr>
          <w:rFonts w:ascii="Times New Roman" w:hAnsi="Times New Roman" w:cs="Times New Roman"/>
          <w:sz w:val="28"/>
          <w:szCs w:val="28"/>
          <w:lang w:val="en-US"/>
        </w:rPr>
        <w:t>Brettel M., Friederichsen N., Keller M., Rosenberg M. How Virtualization, Decentralization and Network Building Change the Manufacturing Landscape: An Industry 4.0 Perspective, World Academy of Science, Engineering and Technology // International Journal of Mechanical, Aerospace, Industrial, Mechatronic and Manufacturing Engineering. – 2014. - № 8(1). – P. 37–44.</w:t>
      </w:r>
      <w:bookmarkEnd w:id="136"/>
    </w:p>
    <w:p w14:paraId="0545BB78" w14:textId="677645D3"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37" w:name="_Ref90419665"/>
      <w:r w:rsidRPr="00352C23">
        <w:rPr>
          <w:rFonts w:ascii="Times New Roman" w:hAnsi="Times New Roman" w:cs="Times New Roman"/>
          <w:sz w:val="28"/>
          <w:szCs w:val="28"/>
          <w:lang w:val="en-US"/>
        </w:rPr>
        <w:t>Aziza Zhuparova, Rimma Sagiyeva, Dinara Zh</w:t>
      </w:r>
      <w:r w:rsidR="008A36B7">
        <w:rPr>
          <w:rFonts w:ascii="Times New Roman" w:hAnsi="Times New Roman" w:cs="Times New Roman"/>
          <w:sz w:val="28"/>
          <w:szCs w:val="28"/>
          <w:lang w:val="en-US"/>
        </w:rPr>
        <w:t xml:space="preserve">aisanova, </w:t>
      </w:r>
      <w:proofErr w:type="gramStart"/>
      <w:r w:rsidR="008A36B7">
        <w:rPr>
          <w:rFonts w:ascii="Times New Roman" w:hAnsi="Times New Roman" w:cs="Times New Roman"/>
          <w:sz w:val="28"/>
          <w:szCs w:val="28"/>
          <w:lang w:val="en-US"/>
        </w:rPr>
        <w:t>32</w:t>
      </w:r>
      <w:r w:rsidR="008A36B7" w:rsidRPr="008A36B7">
        <w:rPr>
          <w:rFonts w:ascii="Times New Roman" w:hAnsi="Times New Roman" w:cs="Times New Roman"/>
          <w:sz w:val="28"/>
          <w:szCs w:val="28"/>
          <w:vertAlign w:val="superscript"/>
          <w:lang w:val="en-US"/>
        </w:rPr>
        <w:t>nd</w:t>
      </w:r>
      <w:proofErr w:type="gramEnd"/>
      <w:r w:rsidR="008A36B7">
        <w:rPr>
          <w:rFonts w:ascii="Times New Roman" w:hAnsi="Times New Roman" w:cs="Times New Roman"/>
          <w:sz w:val="28"/>
          <w:szCs w:val="28"/>
          <w:lang w:val="en-US"/>
        </w:rPr>
        <w:t xml:space="preserve"> IBIMA Conference</w:t>
      </w:r>
      <w:r w:rsidRPr="00352C23">
        <w:rPr>
          <w:rFonts w:ascii="Times New Roman" w:hAnsi="Times New Roman" w:cs="Times New Roman"/>
          <w:sz w:val="28"/>
          <w:szCs w:val="28"/>
          <w:lang w:val="en-US"/>
        </w:rPr>
        <w:t>: Analysis of India Ecosystem for Startup with Using Data Mining: Settlement of Big Data, p</w:t>
      </w:r>
      <w:r w:rsidR="002B4068">
        <w:rPr>
          <w:rFonts w:ascii="Times New Roman" w:hAnsi="Times New Roman" w:cs="Times New Roman"/>
          <w:sz w:val="28"/>
          <w:szCs w:val="28"/>
          <w:lang w:val="en-US"/>
        </w:rPr>
        <w:t>p</w:t>
      </w:r>
      <w:r w:rsidRPr="00352C23">
        <w:rPr>
          <w:rFonts w:ascii="Times New Roman" w:hAnsi="Times New Roman" w:cs="Times New Roman"/>
          <w:sz w:val="28"/>
          <w:szCs w:val="28"/>
          <w:lang w:val="en-US"/>
        </w:rPr>
        <w:t xml:space="preserve"> 2176-2183</w:t>
      </w:r>
      <w:bookmarkEnd w:id="137"/>
      <w:r w:rsidR="00ED3431" w:rsidRPr="00ED3431">
        <w:rPr>
          <w:rFonts w:ascii="Times New Roman" w:hAnsi="Times New Roman" w:cs="Times New Roman"/>
          <w:sz w:val="28"/>
          <w:szCs w:val="28"/>
          <w:lang w:val="en-US"/>
        </w:rPr>
        <w:t>.</w:t>
      </w:r>
    </w:p>
    <w:p w14:paraId="5F3594C7"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38" w:name="_Ref90419684"/>
      <w:r w:rsidRPr="00352C23">
        <w:rPr>
          <w:rFonts w:ascii="Times New Roman" w:hAnsi="Times New Roman" w:cs="Times New Roman"/>
          <w:sz w:val="28"/>
          <w:szCs w:val="28"/>
          <w:lang w:val="en-US"/>
        </w:rPr>
        <w:t xml:space="preserve">Salehan M. and Kim D.J. Predicting the performance of online consumer </w:t>
      </w:r>
      <w:r w:rsidRPr="00352C23">
        <w:rPr>
          <w:rFonts w:ascii="Times New Roman" w:hAnsi="Times New Roman" w:cs="Times New Roman"/>
          <w:sz w:val="28"/>
          <w:szCs w:val="28"/>
          <w:lang w:val="en-US"/>
        </w:rPr>
        <w:lastRenderedPageBreak/>
        <w:t>reviews: A sentiment mining approach to big data analytics // Decision Support Systems. – 2016. - № 81. – P. 30–40.</w:t>
      </w:r>
      <w:bookmarkEnd w:id="138"/>
    </w:p>
    <w:p w14:paraId="25997A40" w14:textId="3BF96BDA"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39" w:name="_Ref90419694"/>
      <w:r w:rsidRPr="00352C23">
        <w:rPr>
          <w:rFonts w:ascii="Times New Roman" w:hAnsi="Times New Roman" w:cs="Times New Roman"/>
          <w:sz w:val="28"/>
          <w:szCs w:val="28"/>
          <w:lang w:val="en-US"/>
        </w:rPr>
        <w:t>Chang W. and Taylor S.A. The effectiveness of customer participation in new product development: a meta-analy</w:t>
      </w:r>
      <w:r w:rsidR="008A36B7">
        <w:rPr>
          <w:rFonts w:ascii="Times New Roman" w:hAnsi="Times New Roman" w:cs="Times New Roman"/>
          <w:sz w:val="28"/>
          <w:szCs w:val="28"/>
          <w:lang w:val="en-US"/>
        </w:rPr>
        <w:t xml:space="preserve">sis // Journal of Marketing. – </w:t>
      </w:r>
      <w:r w:rsidRPr="00352C23">
        <w:rPr>
          <w:rFonts w:ascii="Times New Roman" w:hAnsi="Times New Roman" w:cs="Times New Roman"/>
          <w:sz w:val="28"/>
          <w:szCs w:val="28"/>
          <w:lang w:val="en-US"/>
        </w:rPr>
        <w:t>2016. - № 80.  – P. 47–64.</w:t>
      </w:r>
      <w:bookmarkEnd w:id="139"/>
    </w:p>
    <w:p w14:paraId="0BF3A891" w14:textId="6CF34FEC"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40" w:name="_Ref90419712"/>
      <w:r w:rsidRPr="00352C23">
        <w:rPr>
          <w:rFonts w:ascii="Times New Roman" w:hAnsi="Times New Roman" w:cs="Times New Roman"/>
          <w:sz w:val="28"/>
          <w:szCs w:val="28"/>
          <w:lang w:val="en-US"/>
        </w:rPr>
        <w:t>Investment and the Digital Economy, Geneva: UNCTAD.</w:t>
      </w:r>
      <w:bookmarkEnd w:id="140"/>
      <w:r w:rsidR="009E6ABA">
        <w:rPr>
          <w:rFonts w:ascii="Times New Roman" w:hAnsi="Times New Roman" w:cs="Times New Roman"/>
          <w:sz w:val="28"/>
          <w:szCs w:val="28"/>
          <w:lang w:val="en-US"/>
        </w:rPr>
        <w:t xml:space="preserve"> </w:t>
      </w:r>
      <w:r w:rsidR="009E6ABA" w:rsidRPr="00352C23">
        <w:rPr>
          <w:rFonts w:ascii="Times New Roman" w:hAnsi="Times New Roman" w:cs="Times New Roman"/>
          <w:sz w:val="28"/>
          <w:szCs w:val="28"/>
          <w:lang w:val="en-US"/>
        </w:rPr>
        <w:t>World Investment Report 2017 –</w:t>
      </w:r>
      <w:r w:rsidR="008F27F6">
        <w:rPr>
          <w:rFonts w:ascii="Times New Roman" w:hAnsi="Times New Roman" w:cs="Times New Roman"/>
          <w:sz w:val="28"/>
          <w:szCs w:val="28"/>
          <w:lang w:val="en-US"/>
        </w:rPr>
        <w:t xml:space="preserve"> </w:t>
      </w:r>
      <w:r w:rsidR="008F27F6" w:rsidRPr="00352C23">
        <w:rPr>
          <w:rFonts w:ascii="Times New Roman" w:hAnsi="Times New Roman" w:cs="Times New Roman"/>
          <w:sz w:val="28"/>
          <w:szCs w:val="28"/>
          <w:lang w:val="en-US"/>
        </w:rPr>
        <w:t>P.</w:t>
      </w:r>
      <w:r w:rsidR="008F27F6">
        <w:rPr>
          <w:rFonts w:ascii="Times New Roman" w:hAnsi="Times New Roman" w:cs="Times New Roman"/>
          <w:sz w:val="28"/>
          <w:szCs w:val="28"/>
          <w:lang w:val="en-US"/>
        </w:rPr>
        <w:t xml:space="preserve"> 252.</w:t>
      </w:r>
    </w:p>
    <w:p w14:paraId="1D9688D0"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41" w:name="_Ref90419722"/>
      <w:r w:rsidRPr="00352C23">
        <w:rPr>
          <w:rFonts w:ascii="Times New Roman" w:hAnsi="Times New Roman" w:cs="Times New Roman"/>
          <w:sz w:val="28"/>
          <w:szCs w:val="28"/>
          <w:lang w:val="en-US"/>
        </w:rPr>
        <w:t>Mikusz M. Towards an understanding of cyber-physical systems as industrial software-product-service systems // Procedia CIRP. – 2014. - №16. – P.  385–389.</w:t>
      </w:r>
      <w:bookmarkEnd w:id="141"/>
    </w:p>
    <w:p w14:paraId="330B47A4" w14:textId="1DD63AD9"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42" w:name="_Ref90419739"/>
      <w:r w:rsidRPr="00352C23">
        <w:rPr>
          <w:rFonts w:ascii="Times New Roman" w:hAnsi="Times New Roman" w:cs="Times New Roman"/>
          <w:sz w:val="28"/>
          <w:szCs w:val="28"/>
          <w:lang w:val="en-US"/>
        </w:rPr>
        <w:t>Kumar M., Fowler S., Fytatzi K. International: Industry 4.0 will arrive unevenly. OxResearch Daily Brief Service, 12.10.2016. Available at: https://dailybrief.oxan.com/Analysis/DB214240/Industry-40-will-arrive-unevenly, accessed 02.05.2019</w:t>
      </w:r>
      <w:bookmarkEnd w:id="142"/>
      <w:r w:rsidR="00DA78E3">
        <w:rPr>
          <w:rFonts w:ascii="Times New Roman" w:hAnsi="Times New Roman" w:cs="Times New Roman"/>
          <w:sz w:val="28"/>
          <w:szCs w:val="28"/>
          <w:lang w:val="en-US"/>
        </w:rPr>
        <w:t>.</w:t>
      </w:r>
    </w:p>
    <w:p w14:paraId="52C81B45"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43" w:name="_Ref90419756"/>
      <w:r w:rsidRPr="00352C23">
        <w:rPr>
          <w:rFonts w:ascii="Times New Roman" w:hAnsi="Times New Roman" w:cs="Times New Roman"/>
          <w:sz w:val="28"/>
          <w:szCs w:val="28"/>
          <w:lang w:val="en-US"/>
        </w:rPr>
        <w:t>Schuh G., Potent T., Wesch-Potent C., Webe A., Prote J.P. Collaboration Mechanisms to increase Productivity in the Context of Industrie 4.0 // Procedia CIRP. – 2014. - №19. – P. 51–56.</w:t>
      </w:r>
      <w:bookmarkEnd w:id="143"/>
    </w:p>
    <w:p w14:paraId="61CB04D9"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44" w:name="_Ref101139210"/>
      <w:r w:rsidRPr="00352C23">
        <w:rPr>
          <w:rFonts w:ascii="Times New Roman" w:hAnsi="Times New Roman" w:cs="Times New Roman"/>
          <w:sz w:val="28"/>
          <w:szCs w:val="28"/>
          <w:lang w:val="en-US"/>
        </w:rPr>
        <w:t>United Nations Economic Commission for Europe, Innovation Performance Review, 2012</w:t>
      </w:r>
      <w:bookmarkEnd w:id="144"/>
    </w:p>
    <w:p w14:paraId="4485F06B"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45" w:name="_Ref90419881"/>
      <w:r w:rsidRPr="00352C23">
        <w:rPr>
          <w:rFonts w:ascii="Times New Roman" w:hAnsi="Times New Roman" w:cs="Times New Roman"/>
          <w:sz w:val="28"/>
          <w:szCs w:val="28"/>
        </w:rPr>
        <w:t xml:space="preserve">Монография «Формирование </w:t>
      </w:r>
      <w:r w:rsidRPr="00352C23">
        <w:rPr>
          <w:rFonts w:ascii="Times New Roman" w:hAnsi="Times New Roman" w:cs="Times New Roman"/>
          <w:sz w:val="28"/>
          <w:szCs w:val="28"/>
          <w:lang w:val="en-US"/>
        </w:rPr>
        <w:t>IT</w:t>
      </w:r>
      <w:r w:rsidRPr="00352C23">
        <w:rPr>
          <w:rFonts w:ascii="Times New Roman" w:hAnsi="Times New Roman" w:cs="Times New Roman"/>
          <w:sz w:val="28"/>
          <w:szCs w:val="28"/>
        </w:rPr>
        <w:t>-кластеров в регионах Казахстана: приоритетные направления и механизмы реализации, 2017, 268 с.»</w:t>
      </w:r>
      <w:bookmarkEnd w:id="145"/>
    </w:p>
    <w:p w14:paraId="61650ED0"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46" w:name="_Ref90419852"/>
      <w:r w:rsidRPr="00352C23">
        <w:rPr>
          <w:rFonts w:ascii="Times New Roman" w:hAnsi="Times New Roman" w:cs="Times New Roman"/>
          <w:sz w:val="28"/>
          <w:szCs w:val="28"/>
          <w:lang w:val="en-US"/>
        </w:rPr>
        <w:t>OECD (2011), Business Innovation Activities: Selected Country Comparisons, Paris: OECD</w:t>
      </w:r>
      <w:bookmarkEnd w:id="146"/>
    </w:p>
    <w:p w14:paraId="7CF62883"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47" w:name="_Ref90419914"/>
      <w:r w:rsidRPr="00352C23">
        <w:rPr>
          <w:rFonts w:ascii="Times New Roman" w:hAnsi="Times New Roman" w:cs="Times New Roman"/>
          <w:sz w:val="28"/>
          <w:szCs w:val="28"/>
        </w:rPr>
        <w:t xml:space="preserve">Белов А.В. К вопросу о пространственном размещении факторов производства в современной России // Пространственная экономика. </w:t>
      </w:r>
      <w:r w:rsidRPr="00352C23">
        <w:rPr>
          <w:rFonts w:ascii="Times New Roman" w:hAnsi="Times New Roman" w:cs="Times New Roman"/>
          <w:sz w:val="28"/>
          <w:szCs w:val="28"/>
          <w:lang w:val="en-US"/>
        </w:rPr>
        <w:t>2012. № 2. С. 9-28</w:t>
      </w:r>
      <w:bookmarkEnd w:id="147"/>
    </w:p>
    <w:p w14:paraId="0A7D1976"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48" w:name="_Ref90419931"/>
      <w:r w:rsidRPr="00352C23">
        <w:rPr>
          <w:rFonts w:ascii="Times New Roman" w:hAnsi="Times New Roman" w:cs="Times New Roman"/>
          <w:sz w:val="28"/>
          <w:szCs w:val="28"/>
        </w:rPr>
        <w:t>Концептуальная модель управления и организации науки Республики Казахстан</w:t>
      </w:r>
      <w:proofErr w:type="gramStart"/>
      <w:r w:rsidRPr="00352C23">
        <w:rPr>
          <w:rFonts w:ascii="Times New Roman" w:hAnsi="Times New Roman" w:cs="Times New Roman"/>
          <w:sz w:val="28"/>
          <w:szCs w:val="28"/>
        </w:rPr>
        <w:t xml:space="preserve"> / П</w:t>
      </w:r>
      <w:proofErr w:type="gramEnd"/>
      <w:r w:rsidRPr="00352C23">
        <w:rPr>
          <w:rFonts w:ascii="Times New Roman" w:hAnsi="Times New Roman" w:cs="Times New Roman"/>
          <w:sz w:val="28"/>
          <w:szCs w:val="28"/>
        </w:rPr>
        <w:t>од руководством академика НАН РК, А.А. Сатыбалдина – Алматы: Институт экономики КН МОН РК, 2019. – 60 с.</w:t>
      </w:r>
      <w:bookmarkEnd w:id="148"/>
    </w:p>
    <w:p w14:paraId="7C467EAF"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49" w:name="_Ref90419950"/>
      <w:r w:rsidRPr="00352C23">
        <w:rPr>
          <w:rFonts w:ascii="Times New Roman" w:hAnsi="Times New Roman" w:cs="Times New Roman"/>
          <w:sz w:val="28"/>
          <w:szCs w:val="28"/>
        </w:rPr>
        <w:t>Пути развития ОЭСР, Комплексный страновой обзор Казахстана, Часть 2, Углубленный анализ и рекомендации, 2018</w:t>
      </w:r>
      <w:bookmarkEnd w:id="149"/>
    </w:p>
    <w:p w14:paraId="3776EFF8"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50" w:name="_Ref90419970"/>
      <w:r w:rsidRPr="00352C23">
        <w:rPr>
          <w:rFonts w:ascii="Times New Roman" w:hAnsi="Times New Roman" w:cs="Times New Roman"/>
          <w:sz w:val="28"/>
          <w:szCs w:val="28"/>
          <w:lang w:val="en-US"/>
        </w:rPr>
        <w:t>Lee H., Park Y., Choi H., Comparative evaluation of performance of national R&amp;D programs with heterogeneous objectives: a DEA approach // Eur. J. Oper.Res. – 2009. - № 196 (3). – P. 847–855.</w:t>
      </w:r>
      <w:bookmarkEnd w:id="150"/>
    </w:p>
    <w:p w14:paraId="68E0C240"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51" w:name="_Ref90419981"/>
      <w:r w:rsidRPr="00352C23">
        <w:rPr>
          <w:rFonts w:ascii="Times New Roman" w:hAnsi="Times New Roman" w:cs="Times New Roman"/>
          <w:sz w:val="28"/>
          <w:szCs w:val="28"/>
          <w:lang w:val="en-US"/>
        </w:rPr>
        <w:t>Hung C. - L., Chou J. C.-L. Resource commitment, organizational diversity, and research performance: a case of the National Telecommunication Programin Taiwan // Project Manage. J. – 2013. - № 44 (3). – P. 32–47.</w:t>
      </w:r>
      <w:bookmarkEnd w:id="151"/>
      <w:r w:rsidRPr="00352C23">
        <w:rPr>
          <w:rFonts w:ascii="Times New Roman" w:hAnsi="Times New Roman" w:cs="Times New Roman"/>
          <w:sz w:val="28"/>
          <w:szCs w:val="28"/>
          <w:lang w:val="en-US"/>
        </w:rPr>
        <w:t xml:space="preserve">  </w:t>
      </w:r>
    </w:p>
    <w:p w14:paraId="11890431"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52" w:name="_Ref90419995"/>
      <w:r w:rsidRPr="00352C23">
        <w:rPr>
          <w:rFonts w:ascii="Times New Roman" w:hAnsi="Times New Roman" w:cs="Times New Roman"/>
          <w:sz w:val="28"/>
          <w:szCs w:val="28"/>
          <w:lang w:val="en-US"/>
        </w:rPr>
        <w:t>Guan J. C., Zuo K. R., Chen, K. H., &amp; Yam, R. C. M. Does country-level R&amp;D efficiency benefit from the collaboration network structure? // Research Policy. – 2016. - № 45. – P. 770–784.</w:t>
      </w:r>
      <w:bookmarkEnd w:id="152"/>
    </w:p>
    <w:p w14:paraId="507297B4"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53" w:name="_Ref90420018"/>
      <w:r w:rsidRPr="00352C23">
        <w:rPr>
          <w:rFonts w:ascii="Times New Roman" w:hAnsi="Times New Roman" w:cs="Times New Roman"/>
          <w:sz w:val="28"/>
          <w:szCs w:val="28"/>
          <w:lang w:val="en-US"/>
        </w:rPr>
        <w:t>Chapple W., Lockett A., Siegel D., &amp; Wright M. Assessing the relative performance of U.K. university technology transfer offices: Parametric andnon-parametric evidence // Research Policy. – 2005. - №34. – P. 369–384.</w:t>
      </w:r>
      <w:bookmarkEnd w:id="153"/>
    </w:p>
    <w:p w14:paraId="5732AE4E"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54" w:name="_Ref90420029"/>
      <w:r w:rsidRPr="00352C23">
        <w:rPr>
          <w:rFonts w:ascii="Times New Roman" w:hAnsi="Times New Roman" w:cs="Times New Roman"/>
          <w:sz w:val="28"/>
          <w:szCs w:val="28"/>
          <w:lang w:val="en-US"/>
        </w:rPr>
        <w:t xml:space="preserve">Wolszczak-Derlacz J., &amp; Parteka A. Efficiency of European public higher </w:t>
      </w:r>
      <w:r w:rsidRPr="00352C23">
        <w:rPr>
          <w:rFonts w:ascii="Times New Roman" w:hAnsi="Times New Roman" w:cs="Times New Roman"/>
          <w:sz w:val="28"/>
          <w:szCs w:val="28"/>
          <w:lang w:val="en-US"/>
        </w:rPr>
        <w:lastRenderedPageBreak/>
        <w:t>education institutions: A two-stage multicountry approach // Scientometrics. – 2011.  - № 89. – P. 887.</w:t>
      </w:r>
      <w:bookmarkEnd w:id="154"/>
    </w:p>
    <w:p w14:paraId="4E55BEFA"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55" w:name="_Ref90420049"/>
      <w:r w:rsidRPr="00352C23">
        <w:rPr>
          <w:rFonts w:ascii="Times New Roman" w:hAnsi="Times New Roman" w:cs="Times New Roman"/>
          <w:sz w:val="28"/>
          <w:szCs w:val="28"/>
          <w:lang w:val="en-US"/>
        </w:rPr>
        <w:t>Hashimoto A., &amp; Haneda S. Measuring the change in R&amp;D efficiency of the Japanese pharmaceutical industry // Research Policy. – 2008. - №37. – P. 1829–1836.</w:t>
      </w:r>
      <w:bookmarkEnd w:id="155"/>
    </w:p>
    <w:p w14:paraId="4A8C5217"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56" w:name="_Ref90420062"/>
      <w:r w:rsidRPr="00352C23">
        <w:rPr>
          <w:rFonts w:ascii="Times New Roman" w:hAnsi="Times New Roman" w:cs="Times New Roman"/>
          <w:sz w:val="28"/>
          <w:szCs w:val="28"/>
          <w:lang w:val="en-US"/>
        </w:rPr>
        <w:t>Jiménez-Sáez F., Zabala-Iturriagagoitia J. M. &amp; Zofío J. L. Who leads research productivity growth? Guidelines for R&amp;D policy-makers // Scientometrics. – 2013. - №94. – P. 273–303.</w:t>
      </w:r>
      <w:bookmarkEnd w:id="156"/>
    </w:p>
    <w:p w14:paraId="04360AF6"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57" w:name="_Ref90420074"/>
      <w:r w:rsidRPr="00352C23">
        <w:rPr>
          <w:rFonts w:ascii="Times New Roman" w:hAnsi="Times New Roman" w:cs="Times New Roman"/>
          <w:sz w:val="28"/>
          <w:szCs w:val="28"/>
          <w:lang w:val="en-US"/>
        </w:rPr>
        <w:t>Kim J. W., &amp; Lee H. K. Embodied and disembodied international spillovers of R&amp;D in OECD manufacturing industries // Technovation. – 2004. - № 24. – P. 359–368.</w:t>
      </w:r>
      <w:bookmarkEnd w:id="157"/>
    </w:p>
    <w:p w14:paraId="284F213D" w14:textId="13393018"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58" w:name="_Ref90420102"/>
      <w:r w:rsidRPr="00352C23">
        <w:rPr>
          <w:rFonts w:ascii="Times New Roman" w:hAnsi="Times New Roman" w:cs="Times New Roman"/>
          <w:sz w:val="28"/>
          <w:szCs w:val="28"/>
          <w:lang w:val="en-US"/>
        </w:rPr>
        <w:t>Coelli T. An Introduction to Efficiency and Productivity Analysis / T. Coelli, D. S. Prasa</w:t>
      </w:r>
      <w:r w:rsidR="00A224EA">
        <w:rPr>
          <w:rFonts w:ascii="Times New Roman" w:hAnsi="Times New Roman" w:cs="Times New Roman"/>
          <w:sz w:val="28"/>
          <w:szCs w:val="28"/>
          <w:lang w:val="en-US"/>
        </w:rPr>
        <w:t>da Rao, G. E. Battese. – Boston</w:t>
      </w:r>
      <w:r w:rsidRPr="00352C23">
        <w:rPr>
          <w:rFonts w:ascii="Times New Roman" w:hAnsi="Times New Roman" w:cs="Times New Roman"/>
          <w:sz w:val="28"/>
          <w:szCs w:val="28"/>
          <w:lang w:val="en-US"/>
        </w:rPr>
        <w:t>: Kluwer Academic Publishers, 1998. – 275 p., с. 223–224.</w:t>
      </w:r>
      <w:bookmarkEnd w:id="158"/>
    </w:p>
    <w:p w14:paraId="7EBAD887" w14:textId="77777777" w:rsidR="00421C40"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59" w:name="_Ref90420150"/>
      <w:r w:rsidRPr="00352C23">
        <w:rPr>
          <w:rFonts w:ascii="Times New Roman" w:hAnsi="Times New Roman" w:cs="Times New Roman"/>
          <w:sz w:val="28"/>
          <w:szCs w:val="28"/>
          <w:lang w:val="en-US"/>
        </w:rPr>
        <w:t>Cornell U., INSEAD, and WIPO (2019), The Global Innovation Index 2019: Creating Healthy Lives—The Future of Medical Innovation, Ithaca, Fontainebleau, and Geneva</w:t>
      </w:r>
      <w:bookmarkEnd w:id="159"/>
    </w:p>
    <w:p w14:paraId="42413ED0" w14:textId="34E32BBE" w:rsidR="001315FA" w:rsidRPr="001315FA" w:rsidRDefault="001315FA" w:rsidP="001315FA">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60" w:name="_Ref90420320"/>
      <w:r w:rsidRPr="00352C23">
        <w:rPr>
          <w:rFonts w:ascii="Times New Roman" w:hAnsi="Times New Roman" w:cs="Times New Roman"/>
          <w:sz w:val="28"/>
          <w:szCs w:val="28"/>
          <w:lang w:val="en-US"/>
        </w:rPr>
        <w:t xml:space="preserve">Жупарова А.С., Жайсанова Д.С. Comparative analysis of the situation of Kazakhstan and developed countries in the development of the knowledge-based economy, Международная научно-практическая конференция в рамках VI Международных Фарабиевских чтений, посвященная 85-летию </w:t>
      </w:r>
      <w:r w:rsidRPr="00352C23">
        <w:rPr>
          <w:rFonts w:ascii="Times New Roman" w:hAnsi="Times New Roman" w:cs="Times New Roman"/>
          <w:sz w:val="28"/>
          <w:szCs w:val="28"/>
        </w:rPr>
        <w:t xml:space="preserve">КазНУ имени аль-Фараби и 70-летию Высшей школы Экономики и бизнеса, </w:t>
      </w:r>
      <w:r w:rsidRPr="00352C23">
        <w:rPr>
          <w:rFonts w:ascii="Times New Roman" w:hAnsi="Times New Roman" w:cs="Times New Roman"/>
          <w:sz w:val="28"/>
          <w:szCs w:val="28"/>
          <w:lang w:val="en-US"/>
        </w:rPr>
        <w:t>pp</w:t>
      </w:r>
      <w:r w:rsidRPr="00352C23">
        <w:rPr>
          <w:rFonts w:ascii="Times New Roman" w:hAnsi="Times New Roman" w:cs="Times New Roman"/>
          <w:sz w:val="28"/>
          <w:szCs w:val="28"/>
        </w:rPr>
        <w:t xml:space="preserve"> 12-16;</w:t>
      </w:r>
      <w:bookmarkEnd w:id="160"/>
    </w:p>
    <w:bookmarkStart w:id="161" w:name="_Ref90420245"/>
    <w:p w14:paraId="6111BC29" w14:textId="31A1B383"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352C23">
        <w:rPr>
          <w:rFonts w:ascii="Times New Roman" w:hAnsi="Times New Roman" w:cs="Times New Roman"/>
          <w:sz w:val="28"/>
          <w:szCs w:val="28"/>
          <w:lang w:val="en-US"/>
        </w:rPr>
        <w:fldChar w:fldCharType="begin"/>
      </w:r>
      <w:r w:rsidRPr="00352C23">
        <w:rPr>
          <w:rFonts w:ascii="Times New Roman" w:hAnsi="Times New Roman" w:cs="Times New Roman"/>
          <w:sz w:val="28"/>
          <w:szCs w:val="28"/>
          <w:lang w:val="en-US"/>
        </w:rPr>
        <w:instrText xml:space="preserve"> HYPERLINK "http://www.worldbank.com" </w:instrText>
      </w:r>
      <w:r w:rsidRPr="00352C23">
        <w:rPr>
          <w:rFonts w:ascii="Times New Roman" w:hAnsi="Times New Roman" w:cs="Times New Roman"/>
          <w:sz w:val="28"/>
          <w:szCs w:val="28"/>
          <w:lang w:val="en-US"/>
        </w:rPr>
        <w:fldChar w:fldCharType="separate"/>
      </w:r>
      <w:r w:rsidRPr="00352C23">
        <w:rPr>
          <w:rFonts w:ascii="Times New Roman" w:hAnsi="Times New Roman" w:cs="Times New Roman"/>
          <w:sz w:val="28"/>
          <w:szCs w:val="28"/>
          <w:lang w:val="en-US"/>
        </w:rPr>
        <w:t>www.worldbank.com</w:t>
      </w:r>
      <w:r w:rsidRPr="00352C23">
        <w:rPr>
          <w:rFonts w:ascii="Times New Roman" w:hAnsi="Times New Roman" w:cs="Times New Roman"/>
          <w:sz w:val="28"/>
          <w:szCs w:val="28"/>
          <w:lang w:val="en-US"/>
        </w:rPr>
        <w:fldChar w:fldCharType="end"/>
      </w:r>
      <w:r w:rsidRPr="00352C23">
        <w:rPr>
          <w:rFonts w:ascii="Times New Roman" w:hAnsi="Times New Roman" w:cs="Times New Roman"/>
          <w:sz w:val="28"/>
          <w:szCs w:val="28"/>
          <w:lang w:val="en-US"/>
        </w:rPr>
        <w:t>.</w:t>
      </w:r>
      <w:bookmarkEnd w:id="161"/>
    </w:p>
    <w:bookmarkStart w:id="162" w:name="_Ref90420346"/>
    <w:p w14:paraId="48F53BF6" w14:textId="42065C94" w:rsidR="00421C40" w:rsidRPr="001315FA"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352C23">
        <w:rPr>
          <w:rFonts w:ascii="Times New Roman" w:hAnsi="Times New Roman" w:cs="Times New Roman"/>
          <w:sz w:val="28"/>
          <w:szCs w:val="28"/>
          <w:lang w:val="en-US"/>
        </w:rPr>
        <w:fldChar w:fldCharType="begin"/>
      </w:r>
      <w:r w:rsidRPr="001315FA">
        <w:rPr>
          <w:rFonts w:ascii="Times New Roman" w:hAnsi="Times New Roman" w:cs="Times New Roman"/>
          <w:sz w:val="28"/>
          <w:szCs w:val="28"/>
          <w:lang w:val="en-US"/>
        </w:rPr>
        <w:instrText xml:space="preserve"> </w:instrText>
      </w:r>
      <w:r w:rsidRPr="00352C23">
        <w:rPr>
          <w:rFonts w:ascii="Times New Roman" w:hAnsi="Times New Roman" w:cs="Times New Roman"/>
          <w:sz w:val="28"/>
          <w:szCs w:val="28"/>
          <w:lang w:val="en-US"/>
        </w:rPr>
        <w:instrText>HYPERLINK</w:instrText>
      </w:r>
      <w:r w:rsidRPr="001315FA">
        <w:rPr>
          <w:rFonts w:ascii="Times New Roman" w:hAnsi="Times New Roman" w:cs="Times New Roman"/>
          <w:sz w:val="28"/>
          <w:szCs w:val="28"/>
          <w:lang w:val="en-US"/>
        </w:rPr>
        <w:instrText xml:space="preserve"> "</w:instrText>
      </w:r>
      <w:r w:rsidRPr="00352C23">
        <w:rPr>
          <w:rFonts w:ascii="Times New Roman" w:hAnsi="Times New Roman" w:cs="Times New Roman"/>
          <w:sz w:val="28"/>
          <w:szCs w:val="28"/>
          <w:lang w:val="en-US"/>
        </w:rPr>
        <w:instrText>http</w:instrText>
      </w:r>
      <w:r w:rsidRPr="001315FA">
        <w:rPr>
          <w:rFonts w:ascii="Times New Roman" w:hAnsi="Times New Roman" w:cs="Times New Roman"/>
          <w:sz w:val="28"/>
          <w:szCs w:val="28"/>
          <w:lang w:val="en-US"/>
        </w:rPr>
        <w:instrText>://</w:instrText>
      </w:r>
      <w:r w:rsidRPr="00352C23">
        <w:rPr>
          <w:rFonts w:ascii="Times New Roman" w:hAnsi="Times New Roman" w:cs="Times New Roman"/>
          <w:sz w:val="28"/>
          <w:szCs w:val="28"/>
          <w:lang w:val="en-US"/>
        </w:rPr>
        <w:instrText>www</w:instrText>
      </w:r>
      <w:r w:rsidRPr="001315FA">
        <w:rPr>
          <w:rFonts w:ascii="Times New Roman" w:hAnsi="Times New Roman" w:cs="Times New Roman"/>
          <w:sz w:val="28"/>
          <w:szCs w:val="28"/>
          <w:lang w:val="en-US"/>
        </w:rPr>
        <w:instrText>.</w:instrText>
      </w:r>
      <w:r w:rsidRPr="00352C23">
        <w:rPr>
          <w:rFonts w:ascii="Times New Roman" w:hAnsi="Times New Roman" w:cs="Times New Roman"/>
          <w:sz w:val="28"/>
          <w:szCs w:val="28"/>
          <w:lang w:val="en-US"/>
        </w:rPr>
        <w:instrText>worldstopexports</w:instrText>
      </w:r>
      <w:r w:rsidRPr="001315FA">
        <w:rPr>
          <w:rFonts w:ascii="Times New Roman" w:hAnsi="Times New Roman" w:cs="Times New Roman"/>
          <w:sz w:val="28"/>
          <w:szCs w:val="28"/>
          <w:lang w:val="en-US"/>
        </w:rPr>
        <w:instrText>.</w:instrText>
      </w:r>
      <w:r w:rsidRPr="00352C23">
        <w:rPr>
          <w:rFonts w:ascii="Times New Roman" w:hAnsi="Times New Roman" w:cs="Times New Roman"/>
          <w:sz w:val="28"/>
          <w:szCs w:val="28"/>
          <w:lang w:val="en-US"/>
        </w:rPr>
        <w:instrText>com</w:instrText>
      </w:r>
      <w:r w:rsidRPr="001315FA">
        <w:rPr>
          <w:rFonts w:ascii="Times New Roman" w:hAnsi="Times New Roman" w:cs="Times New Roman"/>
          <w:sz w:val="28"/>
          <w:szCs w:val="28"/>
          <w:lang w:val="en-US"/>
        </w:rPr>
        <w:instrText>/</w:instrText>
      </w:r>
      <w:r w:rsidRPr="00352C23">
        <w:rPr>
          <w:rFonts w:ascii="Times New Roman" w:hAnsi="Times New Roman" w:cs="Times New Roman"/>
          <w:sz w:val="28"/>
          <w:szCs w:val="28"/>
          <w:lang w:val="en-US"/>
        </w:rPr>
        <w:instrText>worlds</w:instrText>
      </w:r>
      <w:r w:rsidRPr="001315FA">
        <w:rPr>
          <w:rFonts w:ascii="Times New Roman" w:hAnsi="Times New Roman" w:cs="Times New Roman"/>
          <w:sz w:val="28"/>
          <w:szCs w:val="28"/>
          <w:lang w:val="en-US"/>
        </w:rPr>
        <w:instrText>-</w:instrText>
      </w:r>
      <w:r w:rsidRPr="00352C23">
        <w:rPr>
          <w:rFonts w:ascii="Times New Roman" w:hAnsi="Times New Roman" w:cs="Times New Roman"/>
          <w:sz w:val="28"/>
          <w:szCs w:val="28"/>
          <w:lang w:val="en-US"/>
        </w:rPr>
        <w:instrText>top</w:instrText>
      </w:r>
      <w:r w:rsidRPr="001315FA">
        <w:rPr>
          <w:rFonts w:ascii="Times New Roman" w:hAnsi="Times New Roman" w:cs="Times New Roman"/>
          <w:sz w:val="28"/>
          <w:szCs w:val="28"/>
          <w:lang w:val="en-US"/>
        </w:rPr>
        <w:instrText>-</w:instrText>
      </w:r>
      <w:r w:rsidRPr="00352C23">
        <w:rPr>
          <w:rFonts w:ascii="Times New Roman" w:hAnsi="Times New Roman" w:cs="Times New Roman"/>
          <w:sz w:val="28"/>
          <w:szCs w:val="28"/>
          <w:lang w:val="en-US"/>
        </w:rPr>
        <w:instrText>oil</w:instrText>
      </w:r>
      <w:r w:rsidRPr="001315FA">
        <w:rPr>
          <w:rFonts w:ascii="Times New Roman" w:hAnsi="Times New Roman" w:cs="Times New Roman"/>
          <w:sz w:val="28"/>
          <w:szCs w:val="28"/>
          <w:lang w:val="en-US"/>
        </w:rPr>
        <w:instrText>-</w:instrText>
      </w:r>
      <w:r w:rsidRPr="00352C23">
        <w:rPr>
          <w:rFonts w:ascii="Times New Roman" w:hAnsi="Times New Roman" w:cs="Times New Roman"/>
          <w:sz w:val="28"/>
          <w:szCs w:val="28"/>
          <w:lang w:val="en-US"/>
        </w:rPr>
        <w:instrText>exports</w:instrText>
      </w:r>
      <w:r w:rsidRPr="001315FA">
        <w:rPr>
          <w:rFonts w:ascii="Times New Roman" w:hAnsi="Times New Roman" w:cs="Times New Roman"/>
          <w:sz w:val="28"/>
          <w:szCs w:val="28"/>
          <w:lang w:val="en-US"/>
        </w:rPr>
        <w:instrText>-</w:instrText>
      </w:r>
      <w:r w:rsidRPr="00352C23">
        <w:rPr>
          <w:rFonts w:ascii="Times New Roman" w:hAnsi="Times New Roman" w:cs="Times New Roman"/>
          <w:sz w:val="28"/>
          <w:szCs w:val="28"/>
          <w:lang w:val="en-US"/>
        </w:rPr>
        <w:instrText>country</w:instrText>
      </w:r>
      <w:r w:rsidRPr="001315FA">
        <w:rPr>
          <w:rFonts w:ascii="Times New Roman" w:hAnsi="Times New Roman" w:cs="Times New Roman"/>
          <w:sz w:val="28"/>
          <w:szCs w:val="28"/>
          <w:lang w:val="en-US"/>
        </w:rPr>
        <w:instrText xml:space="preserve">" </w:instrText>
      </w:r>
      <w:r w:rsidRPr="00352C23">
        <w:rPr>
          <w:rFonts w:ascii="Times New Roman" w:hAnsi="Times New Roman" w:cs="Times New Roman"/>
          <w:sz w:val="28"/>
          <w:szCs w:val="28"/>
          <w:lang w:val="en-US"/>
        </w:rPr>
        <w:fldChar w:fldCharType="separate"/>
      </w:r>
      <w:r w:rsidRPr="00352C23">
        <w:rPr>
          <w:rFonts w:ascii="Times New Roman" w:hAnsi="Times New Roman" w:cs="Times New Roman"/>
          <w:sz w:val="28"/>
          <w:szCs w:val="28"/>
          <w:lang w:val="en-US"/>
        </w:rPr>
        <w:t>http</w:t>
      </w:r>
      <w:r w:rsidRPr="001315FA">
        <w:rPr>
          <w:rFonts w:ascii="Times New Roman" w:hAnsi="Times New Roman" w:cs="Times New Roman"/>
          <w:sz w:val="28"/>
          <w:szCs w:val="28"/>
          <w:lang w:val="en-US"/>
        </w:rPr>
        <w:t>://</w:t>
      </w:r>
      <w:r w:rsidRPr="00352C23">
        <w:rPr>
          <w:rFonts w:ascii="Times New Roman" w:hAnsi="Times New Roman" w:cs="Times New Roman"/>
          <w:sz w:val="28"/>
          <w:szCs w:val="28"/>
          <w:lang w:val="en-US"/>
        </w:rPr>
        <w:t>www</w:t>
      </w:r>
      <w:r w:rsidRPr="001315FA">
        <w:rPr>
          <w:rFonts w:ascii="Times New Roman" w:hAnsi="Times New Roman" w:cs="Times New Roman"/>
          <w:sz w:val="28"/>
          <w:szCs w:val="28"/>
          <w:lang w:val="en-US"/>
        </w:rPr>
        <w:t>.</w:t>
      </w:r>
      <w:r w:rsidRPr="00352C23">
        <w:rPr>
          <w:rFonts w:ascii="Times New Roman" w:hAnsi="Times New Roman" w:cs="Times New Roman"/>
          <w:sz w:val="28"/>
          <w:szCs w:val="28"/>
          <w:lang w:val="en-US"/>
        </w:rPr>
        <w:t>worldstopexports</w:t>
      </w:r>
      <w:r w:rsidRPr="001315FA">
        <w:rPr>
          <w:rFonts w:ascii="Times New Roman" w:hAnsi="Times New Roman" w:cs="Times New Roman"/>
          <w:sz w:val="28"/>
          <w:szCs w:val="28"/>
          <w:lang w:val="en-US"/>
        </w:rPr>
        <w:t>.</w:t>
      </w:r>
      <w:r w:rsidRPr="00352C23">
        <w:rPr>
          <w:rFonts w:ascii="Times New Roman" w:hAnsi="Times New Roman" w:cs="Times New Roman"/>
          <w:sz w:val="28"/>
          <w:szCs w:val="28"/>
          <w:lang w:val="en-US"/>
        </w:rPr>
        <w:t>com</w:t>
      </w:r>
      <w:r w:rsidRPr="001315FA">
        <w:rPr>
          <w:rFonts w:ascii="Times New Roman" w:hAnsi="Times New Roman" w:cs="Times New Roman"/>
          <w:sz w:val="28"/>
          <w:szCs w:val="28"/>
          <w:lang w:val="en-US"/>
        </w:rPr>
        <w:t>/</w:t>
      </w:r>
      <w:r w:rsidRPr="00352C23">
        <w:rPr>
          <w:rFonts w:ascii="Times New Roman" w:hAnsi="Times New Roman" w:cs="Times New Roman"/>
          <w:sz w:val="28"/>
          <w:szCs w:val="28"/>
          <w:lang w:val="en-US"/>
        </w:rPr>
        <w:t>worlds</w:t>
      </w:r>
      <w:r w:rsidRPr="001315FA">
        <w:rPr>
          <w:rFonts w:ascii="Times New Roman" w:hAnsi="Times New Roman" w:cs="Times New Roman"/>
          <w:sz w:val="28"/>
          <w:szCs w:val="28"/>
          <w:lang w:val="en-US"/>
        </w:rPr>
        <w:t>-</w:t>
      </w:r>
      <w:r w:rsidRPr="00352C23">
        <w:rPr>
          <w:rFonts w:ascii="Times New Roman" w:hAnsi="Times New Roman" w:cs="Times New Roman"/>
          <w:sz w:val="28"/>
          <w:szCs w:val="28"/>
          <w:lang w:val="en-US"/>
        </w:rPr>
        <w:t>top</w:t>
      </w:r>
      <w:r w:rsidRPr="001315FA">
        <w:rPr>
          <w:rFonts w:ascii="Times New Roman" w:hAnsi="Times New Roman" w:cs="Times New Roman"/>
          <w:sz w:val="28"/>
          <w:szCs w:val="28"/>
          <w:lang w:val="en-US"/>
        </w:rPr>
        <w:t>-</w:t>
      </w:r>
      <w:r w:rsidRPr="00352C23">
        <w:rPr>
          <w:rFonts w:ascii="Times New Roman" w:hAnsi="Times New Roman" w:cs="Times New Roman"/>
          <w:sz w:val="28"/>
          <w:szCs w:val="28"/>
          <w:lang w:val="en-US"/>
        </w:rPr>
        <w:t>oil</w:t>
      </w:r>
      <w:r w:rsidRPr="001315FA">
        <w:rPr>
          <w:rFonts w:ascii="Times New Roman" w:hAnsi="Times New Roman" w:cs="Times New Roman"/>
          <w:sz w:val="28"/>
          <w:szCs w:val="28"/>
          <w:lang w:val="en-US"/>
        </w:rPr>
        <w:t>-</w:t>
      </w:r>
      <w:r w:rsidRPr="00352C23">
        <w:rPr>
          <w:rFonts w:ascii="Times New Roman" w:hAnsi="Times New Roman" w:cs="Times New Roman"/>
          <w:sz w:val="28"/>
          <w:szCs w:val="28"/>
          <w:lang w:val="en-US"/>
        </w:rPr>
        <w:t>exports</w:t>
      </w:r>
      <w:r w:rsidRPr="001315FA">
        <w:rPr>
          <w:rFonts w:ascii="Times New Roman" w:hAnsi="Times New Roman" w:cs="Times New Roman"/>
          <w:sz w:val="28"/>
          <w:szCs w:val="28"/>
          <w:lang w:val="en-US"/>
        </w:rPr>
        <w:t>-</w:t>
      </w:r>
      <w:r w:rsidRPr="00352C23">
        <w:rPr>
          <w:rFonts w:ascii="Times New Roman" w:hAnsi="Times New Roman" w:cs="Times New Roman"/>
          <w:sz w:val="28"/>
          <w:szCs w:val="28"/>
          <w:lang w:val="en-US"/>
        </w:rPr>
        <w:t>country</w:t>
      </w:r>
      <w:r w:rsidRPr="00352C23">
        <w:rPr>
          <w:rFonts w:ascii="Times New Roman" w:hAnsi="Times New Roman" w:cs="Times New Roman"/>
          <w:sz w:val="28"/>
          <w:szCs w:val="28"/>
          <w:lang w:val="en-US"/>
        </w:rPr>
        <w:fldChar w:fldCharType="end"/>
      </w:r>
      <w:r w:rsidRPr="001315FA">
        <w:rPr>
          <w:rFonts w:ascii="Times New Roman" w:hAnsi="Times New Roman" w:cs="Times New Roman"/>
          <w:sz w:val="28"/>
          <w:szCs w:val="28"/>
          <w:lang w:val="en-US"/>
        </w:rPr>
        <w:t>.</w:t>
      </w:r>
      <w:bookmarkEnd w:id="162"/>
    </w:p>
    <w:p w14:paraId="030A2683" w14:textId="7C99AB89"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63" w:name="_Ref90420371"/>
      <w:r w:rsidRPr="00352C23">
        <w:rPr>
          <w:rFonts w:ascii="Times New Roman" w:hAnsi="Times New Roman" w:cs="Times New Roman"/>
          <w:sz w:val="28"/>
          <w:szCs w:val="28"/>
          <w:lang w:val="en-US"/>
        </w:rPr>
        <w:t>http</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adilet</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zan</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kz</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rus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docs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U</w:t>
      </w:r>
      <w:r w:rsidRPr="00352C23">
        <w:rPr>
          <w:rFonts w:ascii="Times New Roman" w:hAnsi="Times New Roman" w:cs="Times New Roman"/>
          <w:sz w:val="28"/>
          <w:szCs w:val="28"/>
        </w:rPr>
        <w:t>080000627_#1, Стратеги</w:t>
      </w:r>
      <w:r w:rsidR="006531D5">
        <w:rPr>
          <w:rFonts w:ascii="Times New Roman" w:hAnsi="Times New Roman" w:cs="Times New Roman"/>
          <w:sz w:val="28"/>
          <w:szCs w:val="28"/>
        </w:rPr>
        <w:t xml:space="preserve">я индустриально-инновационного </w:t>
      </w:r>
      <w:r w:rsidRPr="00352C23">
        <w:rPr>
          <w:rFonts w:ascii="Times New Roman" w:hAnsi="Times New Roman" w:cs="Times New Roman"/>
          <w:sz w:val="28"/>
          <w:szCs w:val="28"/>
        </w:rPr>
        <w:t xml:space="preserve">развития Республики Казахстан на 2003 -2015 годы (утратило силу Указом Президента РК от 19.03.2010 </w:t>
      </w:r>
      <w:r w:rsidRPr="00352C23">
        <w:rPr>
          <w:rFonts w:ascii="Times New Roman" w:hAnsi="Times New Roman" w:cs="Times New Roman"/>
          <w:sz w:val="28"/>
          <w:szCs w:val="28"/>
          <w:lang w:val="en-US"/>
        </w:rPr>
        <w:t>N</w:t>
      </w:r>
      <w:r w:rsidRPr="00352C23">
        <w:rPr>
          <w:rFonts w:ascii="Times New Roman" w:hAnsi="Times New Roman" w:cs="Times New Roman"/>
          <w:sz w:val="28"/>
          <w:szCs w:val="28"/>
        </w:rPr>
        <w:t xml:space="preserve"> 958).</w:t>
      </w:r>
      <w:bookmarkEnd w:id="163"/>
    </w:p>
    <w:p w14:paraId="37741069"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64" w:name="_Ref90420385"/>
      <w:r w:rsidRPr="00352C23">
        <w:rPr>
          <w:rFonts w:ascii="Times New Roman" w:hAnsi="Times New Roman" w:cs="Times New Roman"/>
          <w:sz w:val="28"/>
          <w:szCs w:val="28"/>
          <w:lang w:val="en-US"/>
        </w:rPr>
        <w:t>http</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adilet</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zan</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kz</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rus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docs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P</w:t>
      </w:r>
      <w:r w:rsidRPr="00352C23">
        <w:rPr>
          <w:rFonts w:ascii="Times New Roman" w:hAnsi="Times New Roman" w:cs="Times New Roman"/>
          <w:sz w:val="28"/>
          <w:szCs w:val="28"/>
        </w:rPr>
        <w:t>1900001050, Государственная программа индустриально-инновационного развития Республики Казахстан на 2020-2025 годы, утвержденная Постановлением Правительства Республики Казахстан от 31 декабря 2019 года № 1050.</w:t>
      </w:r>
      <w:bookmarkEnd w:id="164"/>
    </w:p>
    <w:p w14:paraId="7AA6550D"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65" w:name="_Ref90420406"/>
      <w:r w:rsidRPr="00352C23">
        <w:rPr>
          <w:rFonts w:ascii="Times New Roman" w:hAnsi="Times New Roman" w:cs="Times New Roman"/>
          <w:sz w:val="28"/>
          <w:szCs w:val="28"/>
          <w:lang w:val="en-US"/>
        </w:rPr>
        <w:t>Zhuparova A., Sagiyeva R., Zhaisanova D. Case Study method in studying the national innovation system: cross-country comparative analysis // the 13th European Conference on Innovation and Entrepreneurship. – Aveiro, 2018, P. 883 – 891.</w:t>
      </w:r>
      <w:bookmarkEnd w:id="165"/>
    </w:p>
    <w:p w14:paraId="5A19BA73" w14:textId="0C76D31F" w:rsidR="00421C40"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66" w:name="_Ref90420422"/>
      <w:r w:rsidRPr="00352C23">
        <w:rPr>
          <w:rFonts w:ascii="Times New Roman" w:hAnsi="Times New Roman" w:cs="Times New Roman"/>
          <w:sz w:val="28"/>
          <w:szCs w:val="28"/>
          <w:lang w:val="en-US"/>
        </w:rPr>
        <w:t>OECD</w:t>
      </w:r>
      <w:r w:rsidRPr="00352C23">
        <w:rPr>
          <w:rFonts w:ascii="Times New Roman" w:hAnsi="Times New Roman" w:cs="Times New Roman"/>
          <w:sz w:val="28"/>
          <w:szCs w:val="28"/>
        </w:rPr>
        <w:t xml:space="preserve">, 2017, «Реформы в Казахстане: успехи, задачи и перспективы», </w:t>
      </w:r>
      <w:hyperlink r:id="rId64" w:history="1">
        <w:r w:rsidRPr="00352C23">
          <w:rPr>
            <w:rFonts w:ascii="Times New Roman" w:hAnsi="Times New Roman" w:cs="Times New Roman"/>
            <w:sz w:val="28"/>
            <w:szCs w:val="28"/>
            <w:lang w:val="en-US"/>
          </w:rPr>
          <w:t>https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www</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oecd</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org</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eurasia</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countries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Eurasia</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Reforming</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Kazakhstan</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Progress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Challenges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Opport</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pdf</w:t>
        </w:r>
      </w:hyperlink>
      <w:bookmarkEnd w:id="166"/>
    </w:p>
    <w:p w14:paraId="05B1F754" w14:textId="0EE36809" w:rsidR="000C4289" w:rsidRDefault="000C4289" w:rsidP="000C4289">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67" w:name="_Ref101210946"/>
      <w:r w:rsidRPr="00352C23">
        <w:rPr>
          <w:rFonts w:ascii="Times New Roman" w:hAnsi="Times New Roman" w:cs="Times New Roman"/>
          <w:sz w:val="28"/>
          <w:szCs w:val="28"/>
        </w:rPr>
        <w:t>Концепция формирования перспективных национальных кластеров РК до 2020 года, утвержденная ПП РК от 11 октября 2013 года № 1092.</w:t>
      </w:r>
      <w:bookmarkEnd w:id="167"/>
    </w:p>
    <w:p w14:paraId="28DD3053" w14:textId="77777777" w:rsidR="00A10A9E" w:rsidRPr="00352C23" w:rsidRDefault="00A10A9E" w:rsidP="00A10A9E">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68" w:name="_Ref90420456"/>
      <w:r w:rsidRPr="00352C23">
        <w:rPr>
          <w:rFonts w:ascii="Times New Roman" w:hAnsi="Times New Roman" w:cs="Times New Roman"/>
          <w:sz w:val="28"/>
          <w:szCs w:val="28"/>
        </w:rPr>
        <w:t xml:space="preserve">Особенности индустриально-инновационного развития Республики Казахстан: монография / Л.Л. Божко. – Рудный: Изд–во Руднен. </w:t>
      </w:r>
      <w:proofErr w:type="gramStart"/>
      <w:r w:rsidRPr="00352C23">
        <w:rPr>
          <w:rFonts w:ascii="Times New Roman" w:hAnsi="Times New Roman" w:cs="Times New Roman"/>
          <w:sz w:val="28"/>
          <w:szCs w:val="28"/>
        </w:rPr>
        <w:t>индустриальный</w:t>
      </w:r>
      <w:proofErr w:type="gramEnd"/>
      <w:r w:rsidRPr="00352C23">
        <w:rPr>
          <w:rFonts w:ascii="Times New Roman" w:hAnsi="Times New Roman" w:cs="Times New Roman"/>
          <w:sz w:val="28"/>
          <w:szCs w:val="28"/>
        </w:rPr>
        <w:t xml:space="preserve"> ин-т, 2017. - 105 с.</w:t>
      </w:r>
      <w:bookmarkEnd w:id="168"/>
    </w:p>
    <w:bookmarkStart w:id="169" w:name="_Ref90420475"/>
    <w:p w14:paraId="4FE8965C" w14:textId="270A54EC" w:rsidR="00A10A9E" w:rsidRPr="00A10A9E" w:rsidRDefault="00A10A9E" w:rsidP="00A10A9E">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352C23">
        <w:rPr>
          <w:rFonts w:ascii="Times New Roman" w:hAnsi="Times New Roman" w:cs="Times New Roman"/>
          <w:sz w:val="28"/>
          <w:szCs w:val="28"/>
          <w:lang w:val="en-US"/>
        </w:rPr>
        <w:fldChar w:fldCharType="begin"/>
      </w:r>
      <w:r w:rsidRPr="00352C23">
        <w:rPr>
          <w:rFonts w:ascii="Times New Roman" w:hAnsi="Times New Roman" w:cs="Times New Roman"/>
          <w:sz w:val="28"/>
          <w:szCs w:val="28"/>
        </w:rPr>
        <w:instrText xml:space="preserve"> </w:instrText>
      </w:r>
      <w:r w:rsidRPr="00352C23">
        <w:rPr>
          <w:rFonts w:ascii="Times New Roman" w:hAnsi="Times New Roman" w:cs="Times New Roman"/>
          <w:sz w:val="28"/>
          <w:szCs w:val="28"/>
          <w:lang w:val="en-US"/>
        </w:rPr>
        <w:instrText>HYPERLINK</w:instrText>
      </w:r>
      <w:r w:rsidRPr="00352C23">
        <w:rPr>
          <w:rFonts w:ascii="Times New Roman" w:hAnsi="Times New Roman" w:cs="Times New Roman"/>
          <w:sz w:val="28"/>
          <w:szCs w:val="28"/>
        </w:rPr>
        <w:instrText xml:space="preserve"> "</w:instrText>
      </w:r>
      <w:r w:rsidRPr="00352C23">
        <w:rPr>
          <w:rFonts w:ascii="Times New Roman" w:hAnsi="Times New Roman" w:cs="Times New Roman"/>
          <w:sz w:val="28"/>
          <w:szCs w:val="28"/>
          <w:lang w:val="en-US"/>
        </w:rPr>
        <w:instrText>https</w:instrText>
      </w:r>
      <w:r w:rsidRPr="00352C23">
        <w:rPr>
          <w:rFonts w:ascii="Times New Roman" w:hAnsi="Times New Roman" w:cs="Times New Roman"/>
          <w:sz w:val="28"/>
          <w:szCs w:val="28"/>
        </w:rPr>
        <w:instrText>://</w:instrText>
      </w:r>
      <w:r w:rsidRPr="00352C23">
        <w:rPr>
          <w:rFonts w:ascii="Times New Roman" w:hAnsi="Times New Roman" w:cs="Times New Roman"/>
          <w:sz w:val="28"/>
          <w:szCs w:val="28"/>
          <w:lang w:val="en-US"/>
        </w:rPr>
        <w:instrText>eabr</w:instrText>
      </w:r>
      <w:r w:rsidRPr="00352C23">
        <w:rPr>
          <w:rFonts w:ascii="Times New Roman" w:hAnsi="Times New Roman" w:cs="Times New Roman"/>
          <w:sz w:val="28"/>
          <w:szCs w:val="28"/>
        </w:rPr>
        <w:instrText>.</w:instrText>
      </w:r>
      <w:r w:rsidRPr="00352C23">
        <w:rPr>
          <w:rFonts w:ascii="Times New Roman" w:hAnsi="Times New Roman" w:cs="Times New Roman"/>
          <w:sz w:val="28"/>
          <w:szCs w:val="28"/>
          <w:lang w:val="en-US"/>
        </w:rPr>
        <w:instrText>org</w:instrText>
      </w:r>
      <w:r w:rsidRPr="00352C23">
        <w:rPr>
          <w:rFonts w:ascii="Times New Roman" w:hAnsi="Times New Roman" w:cs="Times New Roman"/>
          <w:sz w:val="28"/>
          <w:szCs w:val="28"/>
        </w:rPr>
        <w:instrText>/</w:instrText>
      </w:r>
      <w:r w:rsidRPr="00352C23">
        <w:rPr>
          <w:rFonts w:ascii="Times New Roman" w:hAnsi="Times New Roman" w:cs="Times New Roman"/>
          <w:sz w:val="28"/>
          <w:szCs w:val="28"/>
          <w:lang w:val="en-US"/>
        </w:rPr>
        <w:instrText>upload</w:instrText>
      </w:r>
      <w:r w:rsidRPr="00352C23">
        <w:rPr>
          <w:rFonts w:ascii="Times New Roman" w:hAnsi="Times New Roman" w:cs="Times New Roman"/>
          <w:sz w:val="28"/>
          <w:szCs w:val="28"/>
        </w:rPr>
        <w:instrText>/</w:instrText>
      </w:r>
      <w:r w:rsidRPr="00352C23">
        <w:rPr>
          <w:rFonts w:ascii="Times New Roman" w:hAnsi="Times New Roman" w:cs="Times New Roman"/>
          <w:sz w:val="28"/>
          <w:szCs w:val="28"/>
          <w:lang w:val="en-US"/>
        </w:rPr>
        <w:instrText>iblock</w:instrText>
      </w:r>
      <w:r w:rsidRPr="00352C23">
        <w:rPr>
          <w:rFonts w:ascii="Times New Roman" w:hAnsi="Times New Roman" w:cs="Times New Roman"/>
          <w:sz w:val="28"/>
          <w:szCs w:val="28"/>
        </w:rPr>
        <w:instrText>/</w:instrText>
      </w:r>
      <w:r w:rsidRPr="00352C23">
        <w:rPr>
          <w:rFonts w:ascii="Times New Roman" w:hAnsi="Times New Roman" w:cs="Times New Roman"/>
          <w:sz w:val="28"/>
          <w:szCs w:val="28"/>
          <w:lang w:val="en-US"/>
        </w:rPr>
        <w:instrText>cca</w:instrText>
      </w:r>
      <w:r w:rsidRPr="00352C23">
        <w:rPr>
          <w:rFonts w:ascii="Times New Roman" w:hAnsi="Times New Roman" w:cs="Times New Roman"/>
          <w:sz w:val="28"/>
          <w:szCs w:val="28"/>
        </w:rPr>
        <w:instrText>/</w:instrText>
      </w:r>
      <w:r w:rsidRPr="00352C23">
        <w:rPr>
          <w:rFonts w:ascii="Times New Roman" w:hAnsi="Times New Roman" w:cs="Times New Roman"/>
          <w:sz w:val="28"/>
          <w:szCs w:val="28"/>
          <w:lang w:val="en-US"/>
        </w:rPr>
        <w:instrText>EABR</w:instrText>
      </w:r>
      <w:r w:rsidRPr="00352C23">
        <w:rPr>
          <w:rFonts w:ascii="Times New Roman" w:hAnsi="Times New Roman" w:cs="Times New Roman"/>
          <w:sz w:val="28"/>
          <w:szCs w:val="28"/>
        </w:rPr>
        <w:instrText>_</w:instrText>
      </w:r>
      <w:r w:rsidRPr="00352C23">
        <w:rPr>
          <w:rFonts w:ascii="Times New Roman" w:hAnsi="Times New Roman" w:cs="Times New Roman"/>
          <w:sz w:val="28"/>
          <w:szCs w:val="28"/>
          <w:lang w:val="en-US"/>
        </w:rPr>
        <w:instrText>Clusters</w:instrText>
      </w:r>
      <w:r w:rsidRPr="00352C23">
        <w:rPr>
          <w:rFonts w:ascii="Times New Roman" w:hAnsi="Times New Roman" w:cs="Times New Roman"/>
          <w:sz w:val="28"/>
          <w:szCs w:val="28"/>
        </w:rPr>
        <w:instrText>_07_2019.</w:instrText>
      </w:r>
      <w:r w:rsidRPr="00352C23">
        <w:rPr>
          <w:rFonts w:ascii="Times New Roman" w:hAnsi="Times New Roman" w:cs="Times New Roman"/>
          <w:sz w:val="28"/>
          <w:szCs w:val="28"/>
          <w:lang w:val="en-US"/>
        </w:rPr>
        <w:instrText>pdf</w:instrText>
      </w:r>
      <w:r w:rsidRPr="00352C23">
        <w:rPr>
          <w:rFonts w:ascii="Times New Roman" w:hAnsi="Times New Roman" w:cs="Times New Roman"/>
          <w:sz w:val="28"/>
          <w:szCs w:val="28"/>
        </w:rPr>
        <w:instrText xml:space="preserve">" </w:instrText>
      </w:r>
      <w:r w:rsidRPr="00352C23">
        <w:rPr>
          <w:rFonts w:ascii="Times New Roman" w:hAnsi="Times New Roman" w:cs="Times New Roman"/>
          <w:sz w:val="28"/>
          <w:szCs w:val="28"/>
          <w:lang w:val="en-US"/>
        </w:rPr>
        <w:fldChar w:fldCharType="separate"/>
      </w:r>
      <w:r w:rsidRPr="00352C23">
        <w:rPr>
          <w:rFonts w:ascii="Times New Roman" w:hAnsi="Times New Roman" w:cs="Times New Roman"/>
          <w:sz w:val="28"/>
          <w:szCs w:val="28"/>
          <w:lang w:val="en-US"/>
        </w:rPr>
        <w:t>https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eabr</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org</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upload</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iblock</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cca</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EABR</w:t>
      </w:r>
      <w:r w:rsidRPr="00352C23">
        <w:rPr>
          <w:rFonts w:ascii="Times New Roman" w:hAnsi="Times New Roman" w:cs="Times New Roman"/>
          <w:sz w:val="28"/>
          <w:szCs w:val="28"/>
        </w:rPr>
        <w:t>_</w:t>
      </w:r>
      <w:r w:rsidRPr="00352C23">
        <w:rPr>
          <w:rFonts w:ascii="Times New Roman" w:hAnsi="Times New Roman" w:cs="Times New Roman"/>
          <w:sz w:val="28"/>
          <w:szCs w:val="28"/>
          <w:lang w:val="en-US"/>
        </w:rPr>
        <w:t>Clusters</w:t>
      </w:r>
      <w:r w:rsidRPr="00352C23">
        <w:rPr>
          <w:rFonts w:ascii="Times New Roman" w:hAnsi="Times New Roman" w:cs="Times New Roman"/>
          <w:sz w:val="28"/>
          <w:szCs w:val="28"/>
        </w:rPr>
        <w:t>_07_2019.</w:t>
      </w:r>
      <w:r w:rsidRPr="00352C23">
        <w:rPr>
          <w:rFonts w:ascii="Times New Roman" w:hAnsi="Times New Roman" w:cs="Times New Roman"/>
          <w:sz w:val="28"/>
          <w:szCs w:val="28"/>
          <w:lang w:val="en-US"/>
        </w:rPr>
        <w:t>pdf</w:t>
      </w:r>
      <w:r w:rsidRPr="00352C23">
        <w:rPr>
          <w:rFonts w:ascii="Times New Roman" w:hAnsi="Times New Roman" w:cs="Times New Roman"/>
          <w:sz w:val="28"/>
          <w:szCs w:val="28"/>
          <w:lang w:val="en-US"/>
        </w:rPr>
        <w:fldChar w:fldCharType="end"/>
      </w:r>
      <w:r w:rsidRPr="00352C23">
        <w:rPr>
          <w:rFonts w:ascii="Times New Roman" w:hAnsi="Times New Roman" w:cs="Times New Roman"/>
          <w:sz w:val="28"/>
          <w:szCs w:val="28"/>
        </w:rPr>
        <w:t>.</w:t>
      </w:r>
      <w:bookmarkEnd w:id="169"/>
    </w:p>
    <w:p w14:paraId="4A6F0B0D" w14:textId="23707791" w:rsidR="00C8773B" w:rsidRDefault="00C8773B" w:rsidP="00C8773B">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503323">
        <w:rPr>
          <w:rFonts w:ascii="Times New Roman" w:hAnsi="Times New Roman" w:cs="Times New Roman"/>
          <w:sz w:val="28"/>
          <w:szCs w:val="28"/>
        </w:rPr>
        <w:lastRenderedPageBreak/>
        <w:t xml:space="preserve"> </w:t>
      </w:r>
      <w:bookmarkStart w:id="170" w:name="_Ref100485173"/>
      <w:r w:rsidR="00C8660E">
        <w:fldChar w:fldCharType="begin"/>
      </w:r>
      <w:r w:rsidR="00C8660E" w:rsidRPr="00C12BA7">
        <w:rPr>
          <w:lang w:val="en-US"/>
        </w:rPr>
        <w:instrText xml:space="preserve"> HYPERLINK "https://eurasian-studies.org/wpcontent/uploads/2019/08/" </w:instrText>
      </w:r>
      <w:r w:rsidR="00C8660E">
        <w:fldChar w:fldCharType="separate"/>
      </w:r>
      <w:r w:rsidRPr="00C34A90">
        <w:rPr>
          <w:rStyle w:val="ab"/>
          <w:rFonts w:ascii="Times New Roman" w:hAnsi="Times New Roman" w:cs="Times New Roman"/>
          <w:sz w:val="28"/>
          <w:szCs w:val="28"/>
          <w:lang w:val="en-US"/>
        </w:rPr>
        <w:t>https://eurasian-studies.org/wpcontent/uploads/2019/08/</w:t>
      </w:r>
      <w:r w:rsidR="00C8660E">
        <w:rPr>
          <w:rStyle w:val="ab"/>
          <w:rFonts w:ascii="Times New Roman" w:hAnsi="Times New Roman" w:cs="Times New Roman"/>
          <w:sz w:val="28"/>
          <w:szCs w:val="28"/>
          <w:lang w:val="en-US"/>
        </w:rPr>
        <w:fldChar w:fldCharType="end"/>
      </w:r>
      <w:r w:rsidRPr="00C8773B">
        <w:rPr>
          <w:rFonts w:ascii="Times New Roman" w:hAnsi="Times New Roman" w:cs="Times New Roman"/>
          <w:sz w:val="28"/>
          <w:szCs w:val="28"/>
          <w:lang w:val="en-US"/>
        </w:rPr>
        <w:t xml:space="preserve">   EABR_Clusters_07_2019.pdf</w:t>
      </w:r>
      <w:bookmarkEnd w:id="170"/>
    </w:p>
    <w:p w14:paraId="72A33FF5" w14:textId="3D7E78B6" w:rsidR="00D97B94" w:rsidRPr="00D97B94" w:rsidRDefault="00D97B94" w:rsidP="00D97B94">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71" w:name="_Ref90420490"/>
      <w:r w:rsidRPr="00352C23">
        <w:rPr>
          <w:rFonts w:ascii="Times New Roman" w:hAnsi="Times New Roman" w:cs="Times New Roman"/>
          <w:sz w:val="28"/>
          <w:szCs w:val="28"/>
        </w:rPr>
        <w:t>Казахстанский центр экспорта и индустрии (</w:t>
      </w:r>
      <w:r w:rsidRPr="00352C23">
        <w:rPr>
          <w:rFonts w:ascii="Times New Roman" w:hAnsi="Times New Roman" w:cs="Times New Roman"/>
          <w:sz w:val="28"/>
          <w:szCs w:val="28"/>
          <w:lang w:val="en-US"/>
        </w:rPr>
        <w:t>QazIndustry</w:t>
      </w:r>
      <w:r w:rsidRPr="00352C23">
        <w:rPr>
          <w:rFonts w:ascii="Times New Roman" w:hAnsi="Times New Roman" w:cs="Times New Roman"/>
          <w:sz w:val="28"/>
          <w:szCs w:val="28"/>
        </w:rPr>
        <w:t>).</w:t>
      </w:r>
      <w:bookmarkEnd w:id="171"/>
    </w:p>
    <w:p w14:paraId="450F79AB" w14:textId="77BC7782" w:rsidR="00D97B94" w:rsidRPr="00FE1AF0" w:rsidRDefault="00D97B94" w:rsidP="00D97B94">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72" w:name="_Ref90420521"/>
      <w:r w:rsidRPr="00352C23">
        <w:rPr>
          <w:rFonts w:ascii="Times New Roman" w:hAnsi="Times New Roman" w:cs="Times New Roman"/>
          <w:sz w:val="28"/>
          <w:szCs w:val="28"/>
          <w:lang w:val="en-US"/>
        </w:rPr>
        <w:t>http</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primeminister</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kz</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en</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page</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view</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gosudarstvennaya</w:t>
      </w:r>
      <w:r w:rsidRPr="00352C23">
        <w:rPr>
          <w:rFonts w:ascii="Times New Roman" w:hAnsi="Times New Roman" w:cs="Times New Roman"/>
          <w:sz w:val="28"/>
          <w:szCs w:val="28"/>
        </w:rPr>
        <w:t>_</w:t>
      </w:r>
      <w:r w:rsidRPr="00352C23">
        <w:rPr>
          <w:rFonts w:ascii="Times New Roman" w:hAnsi="Times New Roman" w:cs="Times New Roman"/>
          <w:sz w:val="28"/>
          <w:szCs w:val="28"/>
          <w:lang w:val="en-US"/>
        </w:rPr>
        <w:t>programma</w:t>
      </w:r>
      <w:r w:rsidRPr="00352C23">
        <w:rPr>
          <w:rFonts w:ascii="Times New Roman" w:hAnsi="Times New Roman" w:cs="Times New Roman"/>
          <w:sz w:val="28"/>
          <w:szCs w:val="28"/>
        </w:rPr>
        <w:t>_</w:t>
      </w:r>
      <w:r w:rsidRPr="00352C23">
        <w:rPr>
          <w:rFonts w:ascii="Times New Roman" w:hAnsi="Times New Roman" w:cs="Times New Roman"/>
          <w:sz w:val="28"/>
          <w:szCs w:val="28"/>
          <w:lang w:val="en-US"/>
        </w:rPr>
        <w:t>digital</w:t>
      </w:r>
      <w:r w:rsidRPr="00352C23">
        <w:rPr>
          <w:rFonts w:ascii="Times New Roman" w:hAnsi="Times New Roman" w:cs="Times New Roman"/>
          <w:sz w:val="28"/>
          <w:szCs w:val="28"/>
        </w:rPr>
        <w:t>_</w:t>
      </w:r>
      <w:r w:rsidRPr="00352C23">
        <w:rPr>
          <w:rFonts w:ascii="Times New Roman" w:hAnsi="Times New Roman" w:cs="Times New Roman"/>
          <w:sz w:val="28"/>
          <w:szCs w:val="28"/>
          <w:lang w:val="en-US"/>
        </w:rPr>
        <w:t>kazahstan</w:t>
      </w:r>
      <w:r w:rsidRPr="00352C23">
        <w:rPr>
          <w:rFonts w:ascii="Times New Roman" w:hAnsi="Times New Roman" w:cs="Times New Roman"/>
          <w:sz w:val="28"/>
          <w:szCs w:val="28"/>
        </w:rPr>
        <w:t>, Государственная программа «Цифровой Казахстан»</w:t>
      </w:r>
      <w:r w:rsidR="00CB2572" w:rsidRPr="00CB2572">
        <w:rPr>
          <w:rFonts w:ascii="Times New Roman" w:hAnsi="Times New Roman" w:cs="Times New Roman"/>
          <w:sz w:val="28"/>
          <w:szCs w:val="28"/>
        </w:rPr>
        <w:t>, 23.10.2021</w:t>
      </w:r>
      <w:r w:rsidRPr="00352C23">
        <w:rPr>
          <w:rFonts w:ascii="Times New Roman" w:hAnsi="Times New Roman" w:cs="Times New Roman"/>
          <w:sz w:val="28"/>
          <w:szCs w:val="28"/>
        </w:rPr>
        <w:t>.</w:t>
      </w:r>
      <w:bookmarkEnd w:id="172"/>
    </w:p>
    <w:p w14:paraId="443C190E" w14:textId="77777777" w:rsidR="00FE1AF0" w:rsidRPr="00352C23" w:rsidRDefault="00FE1AF0" w:rsidP="00FE1AF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73" w:name="_Ref90420550"/>
      <w:r w:rsidRPr="00352C23">
        <w:rPr>
          <w:rFonts w:ascii="Times New Roman" w:hAnsi="Times New Roman" w:cs="Times New Roman"/>
          <w:sz w:val="28"/>
          <w:szCs w:val="28"/>
          <w:lang w:val="en-US"/>
        </w:rPr>
        <w:t>https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www</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baiterek</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gov</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kz</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ru</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programs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msb</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program</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support</w:t>
      </w:r>
      <w:r w:rsidRPr="00352C23">
        <w:rPr>
          <w:rFonts w:ascii="Times New Roman" w:hAnsi="Times New Roman" w:cs="Times New Roman"/>
          <w:sz w:val="28"/>
          <w:szCs w:val="28"/>
        </w:rPr>
        <w:t>/ составлен авторами на основе данных Национального Управляющий холдинг «Байтерек»).</w:t>
      </w:r>
      <w:bookmarkEnd w:id="173"/>
    </w:p>
    <w:p w14:paraId="39C135DC" w14:textId="3C87CDE7" w:rsidR="00FE1AF0" w:rsidRPr="00FE1AF0" w:rsidRDefault="00FE1AF0" w:rsidP="00FE1AF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74" w:name="_Ref90420639"/>
      <w:r w:rsidRPr="00352C23">
        <w:rPr>
          <w:rFonts w:ascii="Times New Roman" w:hAnsi="Times New Roman" w:cs="Times New Roman"/>
          <w:sz w:val="28"/>
          <w:szCs w:val="28"/>
          <w:lang w:val="en-US"/>
        </w:rPr>
        <w:t>Zhuparova A., Renata Klafke, Zhaisanova D. Key features of Innovative development of SMEs in the Republic of Kazakhstan // Вестник К</w:t>
      </w:r>
      <w:r>
        <w:rPr>
          <w:rFonts w:ascii="Times New Roman" w:hAnsi="Times New Roman" w:cs="Times New Roman"/>
          <w:sz w:val="28"/>
          <w:szCs w:val="28"/>
          <w:lang w:val="en-US"/>
        </w:rPr>
        <w:t xml:space="preserve">азНУ им. </w:t>
      </w:r>
      <w:r w:rsidRPr="008F62F8">
        <w:rPr>
          <w:rFonts w:ascii="Times New Roman" w:hAnsi="Times New Roman" w:cs="Times New Roman"/>
          <w:sz w:val="28"/>
          <w:szCs w:val="28"/>
        </w:rPr>
        <w:t>Аль -   Фараби. Серия экономическая. – 2018. - №3 (125). – С. 139-146.</w:t>
      </w:r>
      <w:bookmarkEnd w:id="174"/>
      <w:r w:rsidRPr="008F62F8">
        <w:rPr>
          <w:rFonts w:ascii="Times New Roman" w:hAnsi="Times New Roman" w:cs="Times New Roman"/>
          <w:sz w:val="28"/>
          <w:szCs w:val="28"/>
        </w:rPr>
        <w:t xml:space="preserve">    </w:t>
      </w:r>
    </w:p>
    <w:p w14:paraId="12B6B88E" w14:textId="52F1D547" w:rsidR="00236678" w:rsidRPr="00B20265" w:rsidRDefault="006531D5" w:rsidP="006531D5">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75" w:name="_Ref97738595"/>
      <w:proofErr w:type="gramStart"/>
      <w:r w:rsidRPr="00B05FB6">
        <w:rPr>
          <w:rFonts w:ascii="Times New Roman" w:hAnsi="Times New Roman" w:cs="Times New Roman"/>
          <w:sz w:val="28"/>
          <w:szCs w:val="28"/>
        </w:rPr>
        <w:t>Бизнес-инкубаторы</w:t>
      </w:r>
      <w:proofErr w:type="gramEnd"/>
      <w:r w:rsidRPr="00B05FB6">
        <w:rPr>
          <w:rFonts w:ascii="Times New Roman" w:hAnsi="Times New Roman" w:cs="Times New Roman"/>
          <w:sz w:val="28"/>
          <w:szCs w:val="28"/>
        </w:rPr>
        <w:t xml:space="preserve"> для устойчивого развития в субрегионе СПЕКА. – Женева: </w:t>
      </w:r>
      <w:r w:rsidRPr="006531D5">
        <w:rPr>
          <w:rFonts w:ascii="Times New Roman" w:hAnsi="Times New Roman" w:cs="Times New Roman"/>
          <w:sz w:val="28"/>
          <w:szCs w:val="28"/>
          <w:lang w:val="en-US"/>
        </w:rPr>
        <w:t>UNECE</w:t>
      </w:r>
      <w:r w:rsidRPr="00B05FB6">
        <w:rPr>
          <w:rFonts w:ascii="Times New Roman" w:hAnsi="Times New Roman" w:cs="Times New Roman"/>
          <w:sz w:val="28"/>
          <w:szCs w:val="28"/>
        </w:rPr>
        <w:t>, 2021. – С. 86</w:t>
      </w:r>
      <w:bookmarkEnd w:id="175"/>
    </w:p>
    <w:p w14:paraId="171EBC59" w14:textId="21551600" w:rsidR="00B20265" w:rsidRPr="00943764" w:rsidRDefault="00B20265" w:rsidP="00B20265">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76" w:name="_Ref90420732"/>
      <w:r w:rsidRPr="00352C23">
        <w:rPr>
          <w:rFonts w:ascii="Times New Roman" w:hAnsi="Times New Roman" w:cs="Times New Roman"/>
          <w:sz w:val="28"/>
          <w:szCs w:val="28"/>
        </w:rPr>
        <w:t>Жупарова А.С., Жайсанова Д.С. Государственная поддержка и экономические стимулы развития наукоемких произво</w:t>
      </w:r>
      <w:proofErr w:type="gramStart"/>
      <w:r w:rsidRPr="00352C23">
        <w:rPr>
          <w:rFonts w:ascii="Times New Roman" w:hAnsi="Times New Roman" w:cs="Times New Roman"/>
          <w:sz w:val="28"/>
          <w:szCs w:val="28"/>
        </w:rPr>
        <w:t>дств в Р</w:t>
      </w:r>
      <w:proofErr w:type="gramEnd"/>
      <w:r w:rsidRPr="00352C23">
        <w:rPr>
          <w:rFonts w:ascii="Times New Roman" w:hAnsi="Times New Roman" w:cs="Times New Roman"/>
          <w:sz w:val="28"/>
          <w:szCs w:val="28"/>
        </w:rPr>
        <w:t>еспублике Казахстан // Вестник НИА РК. – 2020. - №3 (77). – С. 153-160.</w:t>
      </w:r>
      <w:bookmarkEnd w:id="176"/>
    </w:p>
    <w:p w14:paraId="07708CCD" w14:textId="4DFEE0A5" w:rsidR="00943764" w:rsidRPr="00943764" w:rsidRDefault="00943764" w:rsidP="00943764">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77" w:name="_Ref90420748"/>
      <w:r w:rsidRPr="00352C23">
        <w:rPr>
          <w:rFonts w:ascii="Times New Roman" w:hAnsi="Times New Roman" w:cs="Times New Roman"/>
          <w:sz w:val="28"/>
          <w:szCs w:val="28"/>
        </w:rPr>
        <w:t>О налогах и других обязательных платежах в бюджет (Налоговый кодекс): утв. от 25 декабря 2017 года № 120-</w:t>
      </w:r>
      <w:r w:rsidRPr="00352C23">
        <w:rPr>
          <w:rFonts w:ascii="Times New Roman" w:hAnsi="Times New Roman" w:cs="Times New Roman"/>
          <w:sz w:val="28"/>
          <w:szCs w:val="28"/>
          <w:lang w:val="en-US"/>
        </w:rPr>
        <w:t>VI</w:t>
      </w:r>
      <w:r w:rsidRPr="00352C23">
        <w:rPr>
          <w:rFonts w:ascii="Times New Roman" w:hAnsi="Times New Roman" w:cs="Times New Roman"/>
          <w:sz w:val="28"/>
          <w:szCs w:val="28"/>
        </w:rPr>
        <w:t xml:space="preserve"> (с изменениями и дополнениями по состоянию на 24.06.2021 г.).</w:t>
      </w:r>
      <w:bookmarkEnd w:id="177"/>
    </w:p>
    <w:p w14:paraId="2C4FB987" w14:textId="2E0450A7" w:rsidR="006531D5" w:rsidRPr="00B05FB6" w:rsidRDefault="006531D5" w:rsidP="006531D5">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78" w:name="_Ref97738674"/>
      <w:bookmarkStart w:id="179" w:name="_Ref90420446"/>
      <w:r w:rsidRPr="00B05FB6">
        <w:rPr>
          <w:rFonts w:ascii="Times New Roman" w:hAnsi="Times New Roman" w:cs="Times New Roman"/>
          <w:sz w:val="28"/>
          <w:szCs w:val="28"/>
        </w:rPr>
        <w:t xml:space="preserve">Изучение инвестиционного климата инновационной экономики Казахстана. – Алматы: Б.-и. </w:t>
      </w:r>
      <w:r w:rsidRPr="006531D5">
        <w:rPr>
          <w:rFonts w:ascii="Times New Roman" w:hAnsi="Times New Roman" w:cs="Times New Roman"/>
          <w:sz w:val="28"/>
          <w:szCs w:val="28"/>
          <w:lang w:val="en-US"/>
        </w:rPr>
        <w:t>MOST</w:t>
      </w:r>
      <w:r w:rsidRPr="00B05FB6">
        <w:rPr>
          <w:rFonts w:ascii="Times New Roman" w:hAnsi="Times New Roman" w:cs="Times New Roman"/>
          <w:sz w:val="28"/>
          <w:szCs w:val="28"/>
        </w:rPr>
        <w:t>, 2019. – С. 132</w:t>
      </w:r>
      <w:bookmarkEnd w:id="178"/>
    </w:p>
    <w:p w14:paraId="7696EF15" w14:textId="0950F062" w:rsidR="006531D5" w:rsidRPr="00B05FB6" w:rsidRDefault="008F62F8" w:rsidP="008F62F8">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80" w:name="_Ref97738779"/>
      <w:r w:rsidRPr="00B05FB6">
        <w:rPr>
          <w:rFonts w:ascii="Times New Roman" w:hAnsi="Times New Roman" w:cs="Times New Roman"/>
          <w:sz w:val="28"/>
          <w:szCs w:val="28"/>
        </w:rPr>
        <w:t>Закон Республики Казахстан. Об административно-территориальном устройстве Республики Казахстан: утв. 8 декабря 1993 года, № 2572-</w:t>
      </w:r>
      <w:r w:rsidRPr="008F62F8">
        <w:rPr>
          <w:rFonts w:ascii="Times New Roman" w:hAnsi="Times New Roman" w:cs="Times New Roman"/>
          <w:sz w:val="28"/>
          <w:szCs w:val="28"/>
          <w:lang w:val="en-US"/>
        </w:rPr>
        <w:t>XII</w:t>
      </w:r>
      <w:bookmarkEnd w:id="180"/>
    </w:p>
    <w:p w14:paraId="23DE6475"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81" w:name="_Ref90491490"/>
      <w:bookmarkEnd w:id="179"/>
      <w:r w:rsidRPr="00352C23">
        <w:rPr>
          <w:rFonts w:ascii="Times New Roman" w:hAnsi="Times New Roman" w:cs="Times New Roman"/>
          <w:sz w:val="28"/>
          <w:szCs w:val="28"/>
          <w:lang w:val="en-US"/>
        </w:rPr>
        <w:t>Zhuparova A., Sagiyeva R., Zhaisanova D. The impact of the knowledge economy indicators on regional economic growth: Evidence from Kazakhstan // the 13th International Management Conference “Management Strategies for High Performance”. - Bucharest, Romania, 2019, P. 514 – 520.</w:t>
      </w:r>
      <w:bookmarkEnd w:id="181"/>
    </w:p>
    <w:p w14:paraId="25C0AB8E"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82" w:name="_Ref90420864"/>
      <w:r w:rsidRPr="00352C23">
        <w:rPr>
          <w:rFonts w:ascii="Times New Roman" w:hAnsi="Times New Roman" w:cs="Times New Roman"/>
          <w:sz w:val="28"/>
          <w:szCs w:val="28"/>
          <w:lang w:val="en-US"/>
        </w:rPr>
        <w:t>https://appak.kazatomprom.kz/ru/sub-news/finansovye-rezultaty-ao-nak-kazatomprom.</w:t>
      </w:r>
      <w:bookmarkEnd w:id="182"/>
    </w:p>
    <w:p w14:paraId="6B823243"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83" w:name="_Ref90420925"/>
      <w:r w:rsidRPr="00352C23">
        <w:rPr>
          <w:rFonts w:ascii="Times New Roman" w:hAnsi="Times New Roman" w:cs="Times New Roman"/>
          <w:sz w:val="28"/>
          <w:szCs w:val="28"/>
          <w:lang w:val="en-US"/>
        </w:rPr>
        <w:t>Mutanov G., Zhuparova A., Zhaisanova D. Measuring the Knowledge-Based Performance Efficiency in the Oil-Exported Countries // Montenegrin Journal of Economics. – 2020. - №16 (3). – P. 109-122.</w:t>
      </w:r>
      <w:bookmarkEnd w:id="183"/>
    </w:p>
    <w:p w14:paraId="7CCF1FB5" w14:textId="7B4D09EF" w:rsidR="00421C40"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84" w:name="_Ref90928914"/>
      <w:r w:rsidRPr="00352C23">
        <w:rPr>
          <w:rFonts w:ascii="Times New Roman" w:hAnsi="Times New Roman" w:cs="Times New Roman"/>
          <w:sz w:val="28"/>
          <w:szCs w:val="28"/>
          <w:lang w:val="en-US"/>
        </w:rPr>
        <w:t>Bowlin W. F., Charnes A., Cooper W. W., Sherman H. D. Data Envelopment Analysis and Regress</w:t>
      </w:r>
      <w:r w:rsidR="006C43CA">
        <w:rPr>
          <w:rFonts w:ascii="Times New Roman" w:hAnsi="Times New Roman" w:cs="Times New Roman"/>
          <w:sz w:val="28"/>
          <w:szCs w:val="28"/>
          <w:lang w:val="en-US"/>
        </w:rPr>
        <w:t>ion Approaches to Efficiency Es</w:t>
      </w:r>
      <w:r w:rsidRPr="00352C23">
        <w:rPr>
          <w:rFonts w:ascii="Times New Roman" w:hAnsi="Times New Roman" w:cs="Times New Roman"/>
          <w:sz w:val="28"/>
          <w:szCs w:val="28"/>
          <w:lang w:val="en-US"/>
        </w:rPr>
        <w:t>timation and Evaluation // Annals of Operations Research. – 1985. - №2. – P. 113–138.</w:t>
      </w:r>
      <w:bookmarkEnd w:id="184"/>
    </w:p>
    <w:p w14:paraId="1E01BCEF" w14:textId="69A28A87" w:rsidR="00967076" w:rsidRPr="00967076" w:rsidRDefault="00967076" w:rsidP="00967076">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85" w:name="_Ref90421125"/>
      <w:r w:rsidRPr="00352C23">
        <w:rPr>
          <w:rFonts w:ascii="Times New Roman" w:hAnsi="Times New Roman" w:cs="Times New Roman"/>
          <w:sz w:val="28"/>
          <w:szCs w:val="28"/>
        </w:rPr>
        <w:t>Сагиева Р.К.,  Жупарова А.</w:t>
      </w:r>
      <w:r w:rsidRPr="00352C23">
        <w:rPr>
          <w:rFonts w:ascii="Times New Roman" w:hAnsi="Times New Roman" w:cs="Times New Roman"/>
          <w:sz w:val="28"/>
          <w:szCs w:val="28"/>
          <w:lang w:val="en-US"/>
        </w:rPr>
        <w:t>C</w:t>
      </w:r>
      <w:r w:rsidRPr="00352C23">
        <w:rPr>
          <w:rFonts w:ascii="Times New Roman" w:hAnsi="Times New Roman" w:cs="Times New Roman"/>
          <w:sz w:val="28"/>
          <w:szCs w:val="28"/>
        </w:rPr>
        <w:t xml:space="preserve">., Жайсанова Д. С. Оценка эффективности инновационной активности предприятий с использованием концепции маркетинга микс // </w:t>
      </w:r>
      <w:r w:rsidRPr="00352C23">
        <w:rPr>
          <w:rFonts w:ascii="Times New Roman" w:hAnsi="Times New Roman" w:cs="Times New Roman"/>
          <w:sz w:val="28"/>
          <w:szCs w:val="28"/>
          <w:lang w:val="en-US"/>
        </w:rPr>
        <w:t>Central</w:t>
      </w:r>
      <w:r w:rsidRPr="00352C23">
        <w:rPr>
          <w:rFonts w:ascii="Times New Roman" w:hAnsi="Times New Roman" w:cs="Times New Roman"/>
          <w:sz w:val="28"/>
          <w:szCs w:val="28"/>
        </w:rPr>
        <w:t xml:space="preserve"> </w:t>
      </w:r>
      <w:r w:rsidRPr="00352C23">
        <w:rPr>
          <w:rFonts w:ascii="Times New Roman" w:hAnsi="Times New Roman" w:cs="Times New Roman"/>
          <w:sz w:val="28"/>
          <w:szCs w:val="28"/>
          <w:lang w:val="en-US"/>
        </w:rPr>
        <w:t>Asian</w:t>
      </w:r>
      <w:r w:rsidRPr="00352C23">
        <w:rPr>
          <w:rFonts w:ascii="Times New Roman" w:hAnsi="Times New Roman" w:cs="Times New Roman"/>
          <w:sz w:val="28"/>
          <w:szCs w:val="28"/>
        </w:rPr>
        <w:t xml:space="preserve"> </w:t>
      </w:r>
      <w:r w:rsidRPr="00352C23">
        <w:rPr>
          <w:rFonts w:ascii="Times New Roman" w:hAnsi="Times New Roman" w:cs="Times New Roman"/>
          <w:sz w:val="28"/>
          <w:szCs w:val="28"/>
          <w:lang w:val="en-US"/>
        </w:rPr>
        <w:t>Economic</w:t>
      </w:r>
      <w:r w:rsidRPr="00352C23">
        <w:rPr>
          <w:rFonts w:ascii="Times New Roman" w:hAnsi="Times New Roman" w:cs="Times New Roman"/>
          <w:sz w:val="28"/>
          <w:szCs w:val="28"/>
        </w:rPr>
        <w:t xml:space="preserve"> </w:t>
      </w:r>
      <w:r w:rsidRPr="00352C23">
        <w:rPr>
          <w:rFonts w:ascii="Times New Roman" w:hAnsi="Times New Roman" w:cs="Times New Roman"/>
          <w:sz w:val="28"/>
          <w:szCs w:val="28"/>
          <w:lang w:val="en-US"/>
        </w:rPr>
        <w:t>Review</w:t>
      </w:r>
      <w:r w:rsidRPr="00352C23">
        <w:rPr>
          <w:rFonts w:ascii="Times New Roman" w:hAnsi="Times New Roman" w:cs="Times New Roman"/>
          <w:sz w:val="28"/>
          <w:szCs w:val="28"/>
        </w:rPr>
        <w:t xml:space="preserve">. – 2020. - №4. – </w:t>
      </w:r>
      <w:r w:rsidRPr="00352C23">
        <w:rPr>
          <w:rFonts w:ascii="Times New Roman" w:hAnsi="Times New Roman" w:cs="Times New Roman"/>
          <w:sz w:val="28"/>
          <w:szCs w:val="28"/>
          <w:lang w:val="en-US"/>
        </w:rPr>
        <w:t>C</w:t>
      </w:r>
      <w:r w:rsidRPr="00352C23">
        <w:rPr>
          <w:rFonts w:ascii="Times New Roman" w:hAnsi="Times New Roman" w:cs="Times New Roman"/>
          <w:sz w:val="28"/>
          <w:szCs w:val="28"/>
        </w:rPr>
        <w:t>. 117–127.</w:t>
      </w:r>
      <w:bookmarkEnd w:id="185"/>
    </w:p>
    <w:p w14:paraId="31006E32"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86" w:name="_Ref90421113"/>
      <w:r w:rsidRPr="00352C23">
        <w:rPr>
          <w:rFonts w:ascii="Times New Roman" w:hAnsi="Times New Roman" w:cs="Times New Roman"/>
          <w:sz w:val="28"/>
          <w:szCs w:val="28"/>
          <w:lang w:val="en-US"/>
        </w:rPr>
        <w:t>Nunnally, J. Psychometric theory / New York: McGraw-Hill, 1978. – 701p</w:t>
      </w:r>
      <w:bookmarkEnd w:id="186"/>
    </w:p>
    <w:p w14:paraId="53410BB5" w14:textId="0149CF42"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87" w:name="_Ref90421258"/>
      <w:r w:rsidRPr="00352C23">
        <w:rPr>
          <w:rFonts w:ascii="Times New Roman" w:hAnsi="Times New Roman" w:cs="Times New Roman"/>
          <w:sz w:val="28"/>
          <w:szCs w:val="28"/>
          <w:lang w:val="en-US"/>
        </w:rPr>
        <w:t>Kozioł L., Kozioł W., Wojtowicz A., Pyrek R. Diagnosis of innovation enterprises – study theoretical and empirical results // Procedia - Soc</w:t>
      </w:r>
      <w:r w:rsidR="008F62F8">
        <w:rPr>
          <w:rFonts w:ascii="Times New Roman" w:hAnsi="Times New Roman" w:cs="Times New Roman"/>
          <w:sz w:val="28"/>
          <w:szCs w:val="28"/>
          <w:lang w:val="en-US"/>
        </w:rPr>
        <w:t xml:space="preserve">ial and Behavioral Sciences. – </w:t>
      </w:r>
      <w:r w:rsidRPr="00352C23">
        <w:rPr>
          <w:rFonts w:ascii="Times New Roman" w:hAnsi="Times New Roman" w:cs="Times New Roman"/>
          <w:sz w:val="28"/>
          <w:szCs w:val="28"/>
          <w:lang w:val="en-US"/>
        </w:rPr>
        <w:t>2015. - №175. – C. 137 – 145.</w:t>
      </w:r>
      <w:bookmarkEnd w:id="187"/>
    </w:p>
    <w:p w14:paraId="016AFAB2" w14:textId="44A993AF" w:rsidR="00421C40" w:rsidRPr="00352C23" w:rsidRDefault="008F62F8"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88" w:name="_Ref90421269"/>
      <w:r>
        <w:rPr>
          <w:rFonts w:ascii="Times New Roman" w:hAnsi="Times New Roman" w:cs="Times New Roman"/>
          <w:sz w:val="28"/>
          <w:szCs w:val="28"/>
          <w:lang w:val="en-US"/>
        </w:rPr>
        <w:t xml:space="preserve">Сагиева Р.К., </w:t>
      </w:r>
      <w:r w:rsidR="00421C40" w:rsidRPr="00352C23">
        <w:rPr>
          <w:rFonts w:ascii="Times New Roman" w:hAnsi="Times New Roman" w:cs="Times New Roman"/>
          <w:sz w:val="28"/>
          <w:szCs w:val="28"/>
          <w:lang w:val="en-US"/>
        </w:rPr>
        <w:t xml:space="preserve">Жупарова А.C., Жайсанова Д. С. Knowledge accounting – evaluate and control strategic communication processes (Учет знаний – оценка и </w:t>
      </w:r>
      <w:r w:rsidR="00421C40" w:rsidRPr="00352C23">
        <w:rPr>
          <w:rFonts w:ascii="Times New Roman" w:hAnsi="Times New Roman" w:cs="Times New Roman"/>
          <w:sz w:val="28"/>
          <w:szCs w:val="28"/>
          <w:lang w:val="en-US"/>
        </w:rPr>
        <w:lastRenderedPageBreak/>
        <w:t>контроль стратегических процессов связи) // Cen</w:t>
      </w:r>
      <w:r>
        <w:rPr>
          <w:rFonts w:ascii="Times New Roman" w:hAnsi="Times New Roman" w:cs="Times New Roman"/>
          <w:sz w:val="28"/>
          <w:szCs w:val="28"/>
          <w:lang w:val="en-US"/>
        </w:rPr>
        <w:t xml:space="preserve">tral Asian Economic Review.  – </w:t>
      </w:r>
      <w:r w:rsidR="00421C40" w:rsidRPr="00352C23">
        <w:rPr>
          <w:rFonts w:ascii="Times New Roman" w:hAnsi="Times New Roman" w:cs="Times New Roman"/>
          <w:sz w:val="28"/>
          <w:szCs w:val="28"/>
          <w:lang w:val="en-US"/>
        </w:rPr>
        <w:t>2018. - №2 (120). – C. 56-66</w:t>
      </w:r>
      <w:bookmarkEnd w:id="188"/>
      <w:r w:rsidR="00D06334" w:rsidRPr="00352C23">
        <w:rPr>
          <w:rFonts w:ascii="Times New Roman" w:hAnsi="Times New Roman" w:cs="Times New Roman"/>
          <w:sz w:val="28"/>
          <w:szCs w:val="28"/>
          <w:lang w:val="en-US"/>
        </w:rPr>
        <w:t>.</w:t>
      </w:r>
    </w:p>
    <w:p w14:paraId="00202D46" w14:textId="012B487A"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89" w:name="_Ref90421518"/>
      <w:r w:rsidRPr="00352C23">
        <w:rPr>
          <w:rFonts w:ascii="Times New Roman" w:hAnsi="Times New Roman" w:cs="Times New Roman"/>
          <w:sz w:val="28"/>
          <w:szCs w:val="28"/>
        </w:rPr>
        <w:t>Наци</w:t>
      </w:r>
      <w:r w:rsidR="005D1F94">
        <w:rPr>
          <w:rFonts w:ascii="Times New Roman" w:hAnsi="Times New Roman" w:cs="Times New Roman"/>
          <w:sz w:val="28"/>
          <w:szCs w:val="28"/>
        </w:rPr>
        <w:t>ональный доклад по науке за 2020</w:t>
      </w:r>
      <w:r w:rsidRPr="00352C23">
        <w:rPr>
          <w:rFonts w:ascii="Times New Roman" w:hAnsi="Times New Roman" w:cs="Times New Roman"/>
          <w:sz w:val="28"/>
          <w:szCs w:val="28"/>
        </w:rPr>
        <w:t xml:space="preserve"> год. – Нур-Султан – Алматы: Национальная академия</w:t>
      </w:r>
      <w:r w:rsidR="00267014">
        <w:rPr>
          <w:rFonts w:ascii="Times New Roman" w:hAnsi="Times New Roman" w:cs="Times New Roman"/>
          <w:sz w:val="28"/>
          <w:szCs w:val="28"/>
        </w:rPr>
        <w:t xml:space="preserve"> наук Республики Казахстан, 2021. –  250</w:t>
      </w:r>
      <w:r w:rsidRPr="00352C23">
        <w:rPr>
          <w:rFonts w:ascii="Times New Roman" w:hAnsi="Times New Roman" w:cs="Times New Roman"/>
          <w:sz w:val="28"/>
          <w:szCs w:val="28"/>
        </w:rPr>
        <w:t xml:space="preserve"> </w:t>
      </w:r>
      <w:r w:rsidRPr="00352C23">
        <w:rPr>
          <w:rFonts w:ascii="Times New Roman" w:hAnsi="Times New Roman" w:cs="Times New Roman"/>
          <w:sz w:val="28"/>
          <w:szCs w:val="28"/>
          <w:lang w:val="en-US"/>
        </w:rPr>
        <w:t>c</w:t>
      </w:r>
      <w:r w:rsidRPr="00352C23">
        <w:rPr>
          <w:rFonts w:ascii="Times New Roman" w:hAnsi="Times New Roman" w:cs="Times New Roman"/>
          <w:sz w:val="28"/>
          <w:szCs w:val="28"/>
        </w:rPr>
        <w:t>.</w:t>
      </w:r>
      <w:bookmarkEnd w:id="189"/>
      <w:r w:rsidRPr="00352C23">
        <w:rPr>
          <w:rFonts w:ascii="Times New Roman" w:hAnsi="Times New Roman" w:cs="Times New Roman"/>
          <w:sz w:val="28"/>
          <w:szCs w:val="28"/>
        </w:rPr>
        <w:t xml:space="preserve"> </w:t>
      </w:r>
    </w:p>
    <w:p w14:paraId="2CFF2115"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90" w:name="_Ref90421615"/>
      <w:r w:rsidRPr="00352C23">
        <w:rPr>
          <w:rFonts w:ascii="Times New Roman" w:hAnsi="Times New Roman" w:cs="Times New Roman"/>
          <w:sz w:val="28"/>
          <w:szCs w:val="28"/>
          <w:lang w:val="en-US"/>
        </w:rPr>
        <w:t>Mehlum H., Moene K., Torvik R. Institutions and the resource curse // Econ. J. – 2006. - №116. – C. 1–20.</w:t>
      </w:r>
      <w:bookmarkEnd w:id="190"/>
      <w:r w:rsidRPr="00352C23">
        <w:rPr>
          <w:rFonts w:ascii="Times New Roman" w:hAnsi="Times New Roman" w:cs="Times New Roman"/>
          <w:sz w:val="28"/>
          <w:szCs w:val="28"/>
          <w:lang w:val="en-US"/>
        </w:rPr>
        <w:t xml:space="preserve"> </w:t>
      </w:r>
    </w:p>
    <w:p w14:paraId="52A4DC2C" w14:textId="76E9743E"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191" w:name="_Ref90421653"/>
      <w:r w:rsidRPr="00352C23">
        <w:rPr>
          <w:rFonts w:ascii="Times New Roman" w:hAnsi="Times New Roman" w:cs="Times New Roman"/>
          <w:sz w:val="28"/>
          <w:szCs w:val="28"/>
        </w:rPr>
        <w:t>Энтони</w:t>
      </w:r>
      <w:proofErr w:type="gramStart"/>
      <w:r w:rsidRPr="00352C23">
        <w:rPr>
          <w:rFonts w:ascii="Times New Roman" w:hAnsi="Times New Roman" w:cs="Times New Roman"/>
          <w:sz w:val="28"/>
          <w:szCs w:val="28"/>
        </w:rPr>
        <w:t xml:space="preserve"> О</w:t>
      </w:r>
      <w:proofErr w:type="gramEnd"/>
      <w:r w:rsidRPr="00352C23">
        <w:rPr>
          <w:rFonts w:ascii="Times New Roman" w:hAnsi="Times New Roman" w:cs="Times New Roman"/>
          <w:sz w:val="28"/>
          <w:szCs w:val="28"/>
        </w:rPr>
        <w:t xml:space="preserve">’ Салливан, Байменов А., Жаркешов Е., Раисова Г., Выживет ли казахстанский рынок труда после двойного экономического шока? // </w:t>
      </w:r>
      <w:hyperlink r:id="rId65" w:history="1">
        <w:r w:rsidRPr="00352C23">
          <w:rPr>
            <w:rFonts w:ascii="Times New Roman" w:hAnsi="Times New Roman" w:cs="Times New Roman"/>
            <w:sz w:val="28"/>
            <w:szCs w:val="28"/>
            <w:lang w:val="en-US"/>
          </w:rPr>
          <w:t>https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forbes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kz</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process</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expertise</w:t>
        </w:r>
        <w:r w:rsidRPr="00352C23">
          <w:rPr>
            <w:rFonts w:ascii="Times New Roman" w:hAnsi="Times New Roman" w:cs="Times New Roman"/>
            <w:sz w:val="28"/>
            <w:szCs w:val="28"/>
          </w:rPr>
          <w:t>/</w:t>
        </w:r>
        <w:r w:rsidRPr="00352C23">
          <w:rPr>
            <w:rFonts w:ascii="Times New Roman" w:hAnsi="Times New Roman" w:cs="Times New Roman"/>
            <w:sz w:val="28"/>
            <w:szCs w:val="28"/>
            <w:lang w:val="en-US"/>
          </w:rPr>
          <w:t>vyijivet</w:t>
        </w:r>
        <w:r w:rsidRPr="00352C23">
          <w:rPr>
            <w:rFonts w:ascii="Times New Roman" w:hAnsi="Times New Roman" w:cs="Times New Roman"/>
            <w:sz w:val="28"/>
            <w:szCs w:val="28"/>
          </w:rPr>
          <w:t>_</w:t>
        </w:r>
        <w:r w:rsidRPr="00352C23">
          <w:rPr>
            <w:rFonts w:ascii="Times New Roman" w:hAnsi="Times New Roman" w:cs="Times New Roman"/>
            <w:sz w:val="28"/>
            <w:szCs w:val="28"/>
            <w:lang w:val="en-US"/>
          </w:rPr>
          <w:t>li</w:t>
        </w:r>
        <w:r w:rsidRPr="00352C23">
          <w:rPr>
            <w:rFonts w:ascii="Times New Roman" w:hAnsi="Times New Roman" w:cs="Times New Roman"/>
            <w:sz w:val="28"/>
            <w:szCs w:val="28"/>
          </w:rPr>
          <w:t>_</w:t>
        </w:r>
        <w:r w:rsidRPr="00352C23">
          <w:rPr>
            <w:rFonts w:ascii="Times New Roman" w:hAnsi="Times New Roman" w:cs="Times New Roman"/>
            <w:sz w:val="28"/>
            <w:szCs w:val="28"/>
            <w:lang w:val="en-US"/>
          </w:rPr>
          <w:t>kazahstanskiy</w:t>
        </w:r>
        <w:r w:rsidRPr="00352C23">
          <w:rPr>
            <w:rFonts w:ascii="Times New Roman" w:hAnsi="Times New Roman" w:cs="Times New Roman"/>
            <w:sz w:val="28"/>
            <w:szCs w:val="28"/>
          </w:rPr>
          <w:t>_</w:t>
        </w:r>
        <w:r w:rsidRPr="00352C23">
          <w:rPr>
            <w:rFonts w:ascii="Times New Roman" w:hAnsi="Times New Roman" w:cs="Times New Roman"/>
            <w:sz w:val="28"/>
            <w:szCs w:val="28"/>
            <w:lang w:val="en-US"/>
          </w:rPr>
          <w:t>ryinok</w:t>
        </w:r>
        <w:r w:rsidRPr="00352C23">
          <w:rPr>
            <w:rFonts w:ascii="Times New Roman" w:hAnsi="Times New Roman" w:cs="Times New Roman"/>
            <w:sz w:val="28"/>
            <w:szCs w:val="28"/>
          </w:rPr>
          <w:t>_</w:t>
        </w:r>
        <w:r w:rsidRPr="00352C23">
          <w:rPr>
            <w:rFonts w:ascii="Times New Roman" w:hAnsi="Times New Roman" w:cs="Times New Roman"/>
            <w:sz w:val="28"/>
            <w:szCs w:val="28"/>
            <w:lang w:val="en-US"/>
          </w:rPr>
          <w:t>truda</w:t>
        </w:r>
        <w:r w:rsidRPr="00352C23">
          <w:rPr>
            <w:rFonts w:ascii="Times New Roman" w:hAnsi="Times New Roman" w:cs="Times New Roman"/>
            <w:sz w:val="28"/>
            <w:szCs w:val="28"/>
          </w:rPr>
          <w:t>_</w:t>
        </w:r>
        <w:r w:rsidRPr="00352C23">
          <w:rPr>
            <w:rFonts w:ascii="Times New Roman" w:hAnsi="Times New Roman" w:cs="Times New Roman"/>
            <w:sz w:val="28"/>
            <w:szCs w:val="28"/>
            <w:lang w:val="en-US"/>
          </w:rPr>
          <w:t>posle</w:t>
        </w:r>
        <w:r w:rsidRPr="00352C23">
          <w:rPr>
            <w:rFonts w:ascii="Times New Roman" w:hAnsi="Times New Roman" w:cs="Times New Roman"/>
            <w:sz w:val="28"/>
            <w:szCs w:val="28"/>
          </w:rPr>
          <w:t>_</w:t>
        </w:r>
        <w:r w:rsidRPr="00352C23">
          <w:rPr>
            <w:rFonts w:ascii="Times New Roman" w:hAnsi="Times New Roman" w:cs="Times New Roman"/>
            <w:sz w:val="28"/>
            <w:szCs w:val="28"/>
            <w:lang w:val="en-US"/>
          </w:rPr>
          <w:t>dvoynogo</w:t>
        </w:r>
        <w:r w:rsidRPr="00352C23">
          <w:rPr>
            <w:rFonts w:ascii="Times New Roman" w:hAnsi="Times New Roman" w:cs="Times New Roman"/>
            <w:sz w:val="28"/>
            <w:szCs w:val="28"/>
          </w:rPr>
          <w:t>_</w:t>
        </w:r>
        <w:r w:rsidRPr="00352C23">
          <w:rPr>
            <w:rFonts w:ascii="Times New Roman" w:hAnsi="Times New Roman" w:cs="Times New Roman"/>
            <w:sz w:val="28"/>
            <w:szCs w:val="28"/>
            <w:lang w:val="en-US"/>
          </w:rPr>
          <w:t>ekonomicheskogo</w:t>
        </w:r>
        <w:r w:rsidRPr="00352C23">
          <w:rPr>
            <w:rFonts w:ascii="Times New Roman" w:hAnsi="Times New Roman" w:cs="Times New Roman"/>
            <w:sz w:val="28"/>
            <w:szCs w:val="28"/>
          </w:rPr>
          <w:t>_</w:t>
        </w:r>
        <w:r w:rsidRPr="00352C23">
          <w:rPr>
            <w:rFonts w:ascii="Times New Roman" w:hAnsi="Times New Roman" w:cs="Times New Roman"/>
            <w:sz w:val="28"/>
            <w:szCs w:val="28"/>
            <w:lang w:val="en-US"/>
          </w:rPr>
          <w:t>shoka</w:t>
        </w:r>
      </w:hyperlink>
      <w:r w:rsidRPr="00352C23">
        <w:rPr>
          <w:rFonts w:ascii="Times New Roman" w:hAnsi="Times New Roman" w:cs="Times New Roman"/>
          <w:sz w:val="28"/>
          <w:szCs w:val="28"/>
        </w:rPr>
        <w:t>.</w:t>
      </w:r>
      <w:bookmarkEnd w:id="191"/>
    </w:p>
    <w:p w14:paraId="199F7102" w14:textId="77777777" w:rsidR="00421C40" w:rsidRPr="00352C23" w:rsidRDefault="00421C40" w:rsidP="007E4FD0">
      <w:pPr>
        <w:pStyle w:val="a4"/>
        <w:widowControl w:val="0"/>
        <w:numPr>
          <w:ilvl w:val="0"/>
          <w:numId w:val="9"/>
        </w:numPr>
        <w:shd w:val="clear" w:color="auto" w:fill="FFFFFF"/>
        <w:tabs>
          <w:tab w:val="left" w:pos="0"/>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bookmarkStart w:id="192" w:name="_Ref90421752"/>
      <w:r w:rsidRPr="00352C23">
        <w:rPr>
          <w:rFonts w:ascii="Times New Roman" w:hAnsi="Times New Roman" w:cs="Times New Roman"/>
          <w:sz w:val="28"/>
          <w:szCs w:val="28"/>
          <w:lang w:val="en-US"/>
        </w:rPr>
        <w:t>OECD Territorial Reviews: Kazakhstan. – Paris: OECD, 2017. – 178 p.</w:t>
      </w:r>
      <w:bookmarkEnd w:id="192"/>
      <w:r w:rsidRPr="00352C23">
        <w:rPr>
          <w:rFonts w:ascii="Times New Roman" w:hAnsi="Times New Roman" w:cs="Times New Roman"/>
          <w:sz w:val="28"/>
          <w:szCs w:val="28"/>
          <w:lang w:val="en-US"/>
        </w:rPr>
        <w:t xml:space="preserve">  </w:t>
      </w:r>
    </w:p>
    <w:p w14:paraId="741E395D" w14:textId="77777777" w:rsidR="00421C40" w:rsidRPr="00E664F6" w:rsidRDefault="00421C40" w:rsidP="00E664F6">
      <w:pPr>
        <w:pStyle w:val="a4"/>
        <w:widowControl w:val="0"/>
        <w:shd w:val="clear" w:color="auto" w:fill="FFFFFF"/>
        <w:tabs>
          <w:tab w:val="left" w:pos="0"/>
          <w:tab w:val="left" w:pos="1134"/>
        </w:tabs>
        <w:autoSpaceDE w:val="0"/>
        <w:autoSpaceDN w:val="0"/>
        <w:adjustRightInd w:val="0"/>
        <w:spacing w:after="0" w:line="240" w:lineRule="auto"/>
        <w:ind w:left="567"/>
        <w:jc w:val="both"/>
        <w:rPr>
          <w:rFonts w:ascii="Times New Roman" w:hAnsi="Times New Roman" w:cs="Times New Roman"/>
          <w:sz w:val="28"/>
          <w:szCs w:val="28"/>
          <w:lang w:val="en-US"/>
        </w:rPr>
      </w:pPr>
    </w:p>
    <w:p w14:paraId="397E53CD" w14:textId="77777777" w:rsidR="00F4006E" w:rsidRPr="00ED435F" w:rsidRDefault="00F4006E" w:rsidP="002B0832">
      <w:pPr>
        <w:rPr>
          <w:rFonts w:ascii="Times New Roman" w:hAnsi="Times New Roman" w:cs="Times New Roman"/>
          <w:sz w:val="28"/>
          <w:szCs w:val="28"/>
          <w:lang w:val="en-GB"/>
        </w:rPr>
      </w:pPr>
    </w:p>
    <w:p w14:paraId="517403A1" w14:textId="77777777" w:rsidR="00B27D67" w:rsidRPr="00ED435F" w:rsidRDefault="00B27D67" w:rsidP="002B0832">
      <w:pPr>
        <w:rPr>
          <w:rFonts w:ascii="Times New Roman" w:hAnsi="Times New Roman" w:cs="Times New Roman"/>
          <w:sz w:val="28"/>
          <w:szCs w:val="28"/>
          <w:lang w:val="en-GB"/>
        </w:rPr>
      </w:pPr>
    </w:p>
    <w:p w14:paraId="6ABC1B71" w14:textId="77777777" w:rsidR="00B27D67" w:rsidRPr="00ED435F" w:rsidRDefault="00B27D67" w:rsidP="002B0832">
      <w:pPr>
        <w:rPr>
          <w:rFonts w:ascii="Times New Roman" w:hAnsi="Times New Roman" w:cs="Times New Roman"/>
          <w:sz w:val="28"/>
          <w:szCs w:val="28"/>
          <w:lang w:val="en-GB"/>
        </w:rPr>
      </w:pPr>
    </w:p>
    <w:p w14:paraId="4D75A3BA" w14:textId="77777777" w:rsidR="00B27D67" w:rsidRPr="00540294" w:rsidRDefault="00B27D67" w:rsidP="002B0832">
      <w:pPr>
        <w:rPr>
          <w:rFonts w:ascii="Times New Roman" w:hAnsi="Times New Roman" w:cs="Times New Roman"/>
          <w:sz w:val="28"/>
          <w:szCs w:val="28"/>
          <w:lang w:val="en-US"/>
        </w:rPr>
      </w:pPr>
    </w:p>
    <w:p w14:paraId="410BDF5E" w14:textId="77777777" w:rsidR="000B5691" w:rsidRPr="00540294" w:rsidRDefault="000B5691" w:rsidP="002B0832">
      <w:pPr>
        <w:rPr>
          <w:rFonts w:ascii="Times New Roman" w:hAnsi="Times New Roman" w:cs="Times New Roman"/>
          <w:sz w:val="28"/>
          <w:szCs w:val="28"/>
          <w:lang w:val="en-US"/>
        </w:rPr>
      </w:pPr>
    </w:p>
    <w:p w14:paraId="7F84F5D5" w14:textId="77777777" w:rsidR="000B5691" w:rsidRPr="00540294" w:rsidRDefault="000B5691" w:rsidP="002B0832">
      <w:pPr>
        <w:rPr>
          <w:rFonts w:ascii="Times New Roman" w:hAnsi="Times New Roman" w:cs="Times New Roman"/>
          <w:sz w:val="28"/>
          <w:szCs w:val="28"/>
          <w:lang w:val="en-US"/>
        </w:rPr>
      </w:pPr>
    </w:p>
    <w:p w14:paraId="2AD7E0AB" w14:textId="77777777" w:rsidR="000B5691" w:rsidRPr="00540294" w:rsidRDefault="000B5691" w:rsidP="002B0832">
      <w:pPr>
        <w:rPr>
          <w:rFonts w:ascii="Times New Roman" w:hAnsi="Times New Roman" w:cs="Times New Roman"/>
          <w:sz w:val="28"/>
          <w:szCs w:val="28"/>
          <w:lang w:val="en-US"/>
        </w:rPr>
      </w:pPr>
    </w:p>
    <w:p w14:paraId="36D2D65D" w14:textId="77777777" w:rsidR="000B5691" w:rsidRPr="00540294" w:rsidRDefault="000B5691" w:rsidP="002B0832">
      <w:pPr>
        <w:rPr>
          <w:rFonts w:ascii="Times New Roman" w:hAnsi="Times New Roman" w:cs="Times New Roman"/>
          <w:sz w:val="28"/>
          <w:szCs w:val="28"/>
          <w:lang w:val="en-US"/>
        </w:rPr>
      </w:pPr>
    </w:p>
    <w:p w14:paraId="51768A3F" w14:textId="77777777" w:rsidR="000B5691" w:rsidRPr="00540294" w:rsidRDefault="000B5691" w:rsidP="002B0832">
      <w:pPr>
        <w:rPr>
          <w:rFonts w:ascii="Times New Roman" w:hAnsi="Times New Roman" w:cs="Times New Roman"/>
          <w:sz w:val="28"/>
          <w:szCs w:val="28"/>
          <w:lang w:val="en-US"/>
        </w:rPr>
      </w:pPr>
    </w:p>
    <w:p w14:paraId="4BA27245" w14:textId="77777777" w:rsidR="000B5691" w:rsidRPr="00540294" w:rsidRDefault="000B5691" w:rsidP="002B0832">
      <w:pPr>
        <w:rPr>
          <w:rFonts w:ascii="Times New Roman" w:hAnsi="Times New Roman" w:cs="Times New Roman"/>
          <w:sz w:val="28"/>
          <w:szCs w:val="28"/>
          <w:lang w:val="en-US"/>
        </w:rPr>
      </w:pPr>
    </w:p>
    <w:p w14:paraId="3206A3AC" w14:textId="77777777" w:rsidR="000B5691" w:rsidRPr="00540294" w:rsidRDefault="000B5691" w:rsidP="002B0832">
      <w:pPr>
        <w:rPr>
          <w:rFonts w:ascii="Times New Roman" w:hAnsi="Times New Roman" w:cs="Times New Roman"/>
          <w:sz w:val="28"/>
          <w:szCs w:val="28"/>
          <w:lang w:val="en-US"/>
        </w:rPr>
      </w:pPr>
    </w:p>
    <w:p w14:paraId="43C1D8D2" w14:textId="77777777" w:rsidR="000B5691" w:rsidRPr="00540294" w:rsidRDefault="000B5691" w:rsidP="002B0832">
      <w:pPr>
        <w:rPr>
          <w:rFonts w:ascii="Times New Roman" w:hAnsi="Times New Roman" w:cs="Times New Roman"/>
          <w:sz w:val="28"/>
          <w:szCs w:val="28"/>
          <w:lang w:val="en-US"/>
        </w:rPr>
      </w:pPr>
    </w:p>
    <w:p w14:paraId="4099C02E" w14:textId="77777777" w:rsidR="00C93B0D" w:rsidRPr="00450DF6" w:rsidRDefault="00584FA0" w:rsidP="00350D8E">
      <w:pPr>
        <w:pStyle w:val="14"/>
      </w:pPr>
      <w:bookmarkStart w:id="193" w:name="_Toc101823718"/>
      <w:r>
        <w:lastRenderedPageBreak/>
        <w:t>ПРИЛОЖЕНИЕ</w:t>
      </w:r>
      <w:r w:rsidR="001B656B">
        <w:t xml:space="preserve"> А</w:t>
      </w:r>
      <w:bookmarkEnd w:id="193"/>
    </w:p>
    <w:p w14:paraId="07DFE0C0" w14:textId="02C200F4" w:rsidR="00450DF6" w:rsidRPr="007157A8" w:rsidRDefault="00450DF6" w:rsidP="0066480C">
      <w:pPr>
        <w:pStyle w:val="14"/>
        <w:outlineLvl w:val="9"/>
        <w:rPr>
          <w:b w:val="0"/>
        </w:rPr>
      </w:pPr>
      <w:bookmarkStart w:id="194" w:name="_Toc81079506"/>
      <w:bookmarkStart w:id="195" w:name="_Toc81093849"/>
      <w:bookmarkStart w:id="196" w:name="_Toc81164492"/>
      <w:bookmarkStart w:id="197" w:name="_Toc84074654"/>
      <w:bookmarkStart w:id="198" w:name="_Toc84170857"/>
      <w:bookmarkStart w:id="199" w:name="_Toc90413825"/>
      <w:bookmarkStart w:id="200" w:name="_Toc90926740"/>
      <w:bookmarkStart w:id="201" w:name="_Toc93271787"/>
      <w:bookmarkStart w:id="202" w:name="_Toc94995548"/>
      <w:bookmarkStart w:id="203" w:name="_Toc94996472"/>
      <w:bookmarkStart w:id="204" w:name="_Toc97206289"/>
      <w:bookmarkStart w:id="205" w:name="_Toc101823719"/>
      <w:r w:rsidRPr="007157A8">
        <w:rPr>
          <w:b w:val="0"/>
        </w:rPr>
        <w:t>Методология расчета индекса Херфиндаля-Хиршмана</w:t>
      </w:r>
      <w:bookmarkEnd w:id="194"/>
      <w:bookmarkEnd w:id="195"/>
      <w:bookmarkEnd w:id="196"/>
      <w:bookmarkEnd w:id="197"/>
      <w:bookmarkEnd w:id="198"/>
      <w:bookmarkEnd w:id="199"/>
      <w:bookmarkEnd w:id="200"/>
      <w:bookmarkEnd w:id="201"/>
      <w:bookmarkEnd w:id="202"/>
      <w:bookmarkEnd w:id="203"/>
      <w:bookmarkEnd w:id="204"/>
      <w:bookmarkEnd w:id="205"/>
    </w:p>
    <w:p w14:paraId="61358B42" w14:textId="6B296917" w:rsidR="00CC2F53" w:rsidRPr="00450DF6" w:rsidRDefault="00CC2F53" w:rsidP="008A1BDC">
      <w:pPr>
        <w:pStyle w:val="14"/>
        <w:outlineLvl w:val="9"/>
      </w:pPr>
      <w:bookmarkStart w:id="206" w:name="_Toc81164493"/>
      <w:bookmarkStart w:id="207" w:name="_Toc81251008"/>
      <w:bookmarkStart w:id="208" w:name="_Toc84074655"/>
      <w:bookmarkStart w:id="209" w:name="_Toc84170858"/>
      <w:bookmarkStart w:id="210" w:name="_Toc90413826"/>
      <w:bookmarkStart w:id="211" w:name="_Toc90926741"/>
      <w:bookmarkStart w:id="212" w:name="_Toc93271788"/>
      <w:bookmarkStart w:id="213" w:name="_Toc94995549"/>
      <w:bookmarkStart w:id="214" w:name="_Toc94996473"/>
      <w:bookmarkStart w:id="215" w:name="_Toc97206290"/>
      <w:bookmarkStart w:id="216" w:name="_Toc97208078"/>
      <w:bookmarkStart w:id="217" w:name="_Toc101388124"/>
      <w:bookmarkStart w:id="218" w:name="_Toc101738744"/>
      <w:bookmarkStart w:id="219" w:name="_Toc101739037"/>
      <w:bookmarkStart w:id="220" w:name="_Toc101823720"/>
      <w:r>
        <w:rPr>
          <w:noProof/>
        </w:rPr>
        <w:drawing>
          <wp:inline distT="0" distB="0" distL="0" distR="0" wp14:anchorId="2EB18367" wp14:editId="41CFFA8F">
            <wp:extent cx="6120130" cy="3275776"/>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120130" cy="3275776"/>
                    </a:xfrm>
                    <a:prstGeom prst="rect">
                      <a:avLst/>
                    </a:prstGeom>
                  </pic:spPr>
                </pic:pic>
              </a:graphicData>
            </a:graphic>
          </wp:inline>
        </w:drawing>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656E6B84" w14:textId="77777777" w:rsidR="00465FD3" w:rsidRDefault="00465FD3" w:rsidP="00FB747F">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8"/>
          <w:szCs w:val="28"/>
        </w:rPr>
      </w:pPr>
    </w:p>
    <w:p w14:paraId="4F59F25A" w14:textId="62CC1BA9" w:rsidR="008B7A82" w:rsidRDefault="008B7A82" w:rsidP="003356A8">
      <w:pPr>
        <w:widowControl w:val="0"/>
        <w:shd w:val="clear" w:color="auto" w:fill="FFFFFF"/>
        <w:tabs>
          <w:tab w:val="left" w:pos="0"/>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48B348DA" w14:textId="77777777" w:rsidR="003356A8" w:rsidRPr="00A7396B" w:rsidRDefault="003356A8" w:rsidP="003356A8">
      <w:pPr>
        <w:spacing w:after="0" w:line="240" w:lineRule="auto"/>
        <w:ind w:firstLine="567"/>
        <w:rPr>
          <w:rFonts w:ascii="Times New Roman" w:hAnsi="Times New Roman" w:cs="Times New Roman"/>
          <w:sz w:val="28"/>
          <w:szCs w:val="28"/>
        </w:rPr>
      </w:pPr>
      <w:r w:rsidRPr="003356A8">
        <w:rPr>
          <w:rFonts w:ascii="Times New Roman" w:hAnsi="Times New Roman" w:cs="Times New Roman"/>
          <w:sz w:val="28"/>
          <w:szCs w:val="28"/>
        </w:rPr>
        <w:br w:type="page"/>
      </w:r>
    </w:p>
    <w:p w14:paraId="20FEAB17" w14:textId="77777777" w:rsidR="003356A8" w:rsidRDefault="003356A8" w:rsidP="00993651">
      <w:pPr>
        <w:pStyle w:val="14"/>
        <w:spacing w:before="0"/>
        <w:rPr>
          <w:lang w:val="en-US"/>
        </w:rPr>
      </w:pPr>
      <w:bookmarkStart w:id="221" w:name="_Toc101823721"/>
      <w:r>
        <w:lastRenderedPageBreak/>
        <w:t>ПРИЛОЖЕНИЕ Б</w:t>
      </w:r>
      <w:bookmarkEnd w:id="221"/>
    </w:p>
    <w:p w14:paraId="2593ACB4" w14:textId="77777777" w:rsidR="00B20424" w:rsidRPr="00B20424" w:rsidRDefault="00B20424" w:rsidP="00993651">
      <w:pPr>
        <w:pStyle w:val="14"/>
        <w:spacing w:before="0"/>
        <w:rPr>
          <w:lang w:val="en-US"/>
        </w:rPr>
      </w:pPr>
    </w:p>
    <w:p w14:paraId="713FA40A" w14:textId="0827F1B6" w:rsidR="00450DF6" w:rsidRPr="008B1422" w:rsidRDefault="00450DF6" w:rsidP="00993651">
      <w:pPr>
        <w:widowControl w:val="0"/>
        <w:shd w:val="clear" w:color="auto" w:fill="FFFFFF"/>
        <w:tabs>
          <w:tab w:val="left" w:pos="0"/>
        </w:tabs>
        <w:autoSpaceDE w:val="0"/>
        <w:autoSpaceDN w:val="0"/>
        <w:adjustRightInd w:val="0"/>
        <w:spacing w:after="0" w:line="240" w:lineRule="auto"/>
        <w:jc w:val="center"/>
        <w:outlineLvl w:val="0"/>
        <w:rPr>
          <w:rFonts w:ascii="Times New Roman" w:hAnsi="Times New Roman" w:cs="Times New Roman"/>
          <w:noProof/>
          <w:sz w:val="28"/>
          <w:szCs w:val="28"/>
        </w:rPr>
      </w:pPr>
      <w:bookmarkStart w:id="222" w:name="_Toc101823722"/>
      <w:r w:rsidRPr="00450DF6">
        <w:rPr>
          <w:rFonts w:ascii="Times New Roman" w:hAnsi="Times New Roman" w:cs="Times New Roman"/>
          <w:noProof/>
          <w:sz w:val="28"/>
          <w:szCs w:val="28"/>
        </w:rPr>
        <w:t>Корреляционная матрица</w:t>
      </w:r>
      <w:bookmarkEnd w:id="222"/>
    </w:p>
    <w:p w14:paraId="5E293AA3" w14:textId="77777777" w:rsidR="00450DF6" w:rsidRPr="008B1422" w:rsidRDefault="00450DF6"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rPr>
      </w:pPr>
    </w:p>
    <w:tbl>
      <w:tblPr>
        <w:tblStyle w:val="a3"/>
        <w:tblW w:w="0" w:type="auto"/>
        <w:tblLayout w:type="fixed"/>
        <w:tblLook w:val="04A0" w:firstRow="1" w:lastRow="0" w:firstColumn="1" w:lastColumn="0" w:noHBand="0" w:noVBand="1"/>
      </w:tblPr>
      <w:tblGrid>
        <w:gridCol w:w="675"/>
        <w:gridCol w:w="851"/>
        <w:gridCol w:w="709"/>
        <w:gridCol w:w="850"/>
        <w:gridCol w:w="709"/>
        <w:gridCol w:w="850"/>
        <w:gridCol w:w="709"/>
        <w:gridCol w:w="567"/>
        <w:gridCol w:w="703"/>
        <w:gridCol w:w="737"/>
        <w:gridCol w:w="737"/>
        <w:gridCol w:w="737"/>
        <w:gridCol w:w="737"/>
      </w:tblGrid>
      <w:tr w:rsidR="00450DF6" w14:paraId="163D43EF" w14:textId="77777777" w:rsidTr="00B75415">
        <w:tc>
          <w:tcPr>
            <w:tcW w:w="675" w:type="dxa"/>
          </w:tcPr>
          <w:p w14:paraId="31851962"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p>
        </w:tc>
        <w:tc>
          <w:tcPr>
            <w:tcW w:w="851" w:type="dxa"/>
            <w:vAlign w:val="center"/>
          </w:tcPr>
          <w:p w14:paraId="5A2B80EB" w14:textId="77777777" w:rsidR="00450DF6" w:rsidRPr="001957EF" w:rsidRDefault="00450DF6" w:rsidP="00450DF6">
            <w:pPr>
              <w:spacing w:after="0" w:line="240" w:lineRule="auto"/>
              <w:jc w:val="center"/>
              <w:rPr>
                <w:rFonts w:ascii="Times New Roman" w:eastAsiaTheme="minorHAnsi" w:hAnsi="Times New Roman" w:cs="Times New Roman"/>
                <w:sz w:val="20"/>
                <w:szCs w:val="20"/>
                <w:lang w:eastAsia="en-US"/>
              </w:rPr>
            </w:pPr>
            <w:r w:rsidRPr="001957EF">
              <w:rPr>
                <w:rFonts w:ascii="Times New Roman" w:eastAsiaTheme="minorHAnsi" w:hAnsi="Times New Roman" w:cs="Times New Roman"/>
                <w:sz w:val="20"/>
                <w:szCs w:val="20"/>
                <w:lang w:eastAsia="en-US"/>
              </w:rPr>
              <w:t>Х</w:t>
            </w:r>
            <w:proofErr w:type="gramStart"/>
            <w:r w:rsidRPr="001957EF">
              <w:rPr>
                <w:rFonts w:ascii="Times New Roman" w:eastAsiaTheme="minorHAnsi" w:hAnsi="Times New Roman" w:cs="Times New Roman"/>
                <w:sz w:val="20"/>
                <w:szCs w:val="20"/>
                <w:lang w:eastAsia="en-US"/>
              </w:rPr>
              <w:t>1</w:t>
            </w:r>
            <w:proofErr w:type="gramEnd"/>
          </w:p>
        </w:tc>
        <w:tc>
          <w:tcPr>
            <w:tcW w:w="709" w:type="dxa"/>
            <w:vAlign w:val="center"/>
          </w:tcPr>
          <w:p w14:paraId="51FD99AD" w14:textId="77777777" w:rsidR="00450DF6" w:rsidRPr="001957EF" w:rsidRDefault="00450DF6" w:rsidP="00450DF6">
            <w:pPr>
              <w:spacing w:after="0" w:line="240" w:lineRule="auto"/>
              <w:jc w:val="center"/>
              <w:rPr>
                <w:rFonts w:ascii="Times New Roman" w:eastAsiaTheme="minorHAnsi" w:hAnsi="Times New Roman" w:cs="Times New Roman"/>
                <w:sz w:val="20"/>
                <w:szCs w:val="20"/>
                <w:lang w:eastAsia="en-US"/>
              </w:rPr>
            </w:pPr>
            <w:r w:rsidRPr="001957EF">
              <w:rPr>
                <w:rFonts w:ascii="Times New Roman" w:eastAsiaTheme="minorHAnsi" w:hAnsi="Times New Roman" w:cs="Times New Roman"/>
                <w:sz w:val="20"/>
                <w:szCs w:val="20"/>
                <w:lang w:eastAsia="en-US"/>
              </w:rPr>
              <w:t>Х</w:t>
            </w:r>
            <w:proofErr w:type="gramStart"/>
            <w:r w:rsidRPr="001957EF">
              <w:rPr>
                <w:rFonts w:ascii="Times New Roman" w:eastAsiaTheme="minorHAnsi" w:hAnsi="Times New Roman" w:cs="Times New Roman"/>
                <w:sz w:val="20"/>
                <w:szCs w:val="20"/>
                <w:lang w:eastAsia="en-US"/>
              </w:rPr>
              <w:t>2</w:t>
            </w:r>
            <w:proofErr w:type="gramEnd"/>
          </w:p>
        </w:tc>
        <w:tc>
          <w:tcPr>
            <w:tcW w:w="850" w:type="dxa"/>
            <w:vAlign w:val="center"/>
          </w:tcPr>
          <w:p w14:paraId="08FD67AE" w14:textId="77777777" w:rsidR="00450DF6" w:rsidRPr="001957EF" w:rsidRDefault="00450DF6" w:rsidP="00450DF6">
            <w:pPr>
              <w:spacing w:after="0" w:line="240" w:lineRule="auto"/>
              <w:jc w:val="center"/>
              <w:rPr>
                <w:rFonts w:ascii="Times New Roman" w:eastAsiaTheme="minorHAnsi" w:hAnsi="Times New Roman" w:cs="Times New Roman"/>
                <w:sz w:val="20"/>
                <w:szCs w:val="20"/>
                <w:lang w:eastAsia="en-US"/>
              </w:rPr>
            </w:pPr>
            <w:r w:rsidRPr="001957EF">
              <w:rPr>
                <w:rFonts w:ascii="Times New Roman" w:eastAsiaTheme="minorHAnsi" w:hAnsi="Times New Roman" w:cs="Times New Roman"/>
                <w:sz w:val="20"/>
                <w:szCs w:val="20"/>
                <w:lang w:eastAsia="en-US"/>
              </w:rPr>
              <w:t>Х3</w:t>
            </w:r>
          </w:p>
        </w:tc>
        <w:tc>
          <w:tcPr>
            <w:tcW w:w="709" w:type="dxa"/>
            <w:vAlign w:val="center"/>
          </w:tcPr>
          <w:p w14:paraId="7C7F2BEA" w14:textId="77777777" w:rsidR="00450DF6" w:rsidRPr="001957EF" w:rsidRDefault="00450DF6" w:rsidP="00450DF6">
            <w:pPr>
              <w:spacing w:after="0" w:line="240" w:lineRule="auto"/>
              <w:jc w:val="center"/>
              <w:rPr>
                <w:rFonts w:ascii="Times New Roman" w:eastAsiaTheme="minorHAnsi" w:hAnsi="Times New Roman" w:cs="Times New Roman"/>
                <w:sz w:val="20"/>
                <w:szCs w:val="20"/>
                <w:lang w:eastAsia="en-US"/>
              </w:rPr>
            </w:pPr>
            <w:r w:rsidRPr="001957EF">
              <w:rPr>
                <w:rFonts w:ascii="Times New Roman" w:eastAsiaTheme="minorHAnsi" w:hAnsi="Times New Roman" w:cs="Times New Roman"/>
                <w:sz w:val="20"/>
                <w:szCs w:val="20"/>
                <w:lang w:eastAsia="en-US"/>
              </w:rPr>
              <w:t>Х</w:t>
            </w:r>
            <w:proofErr w:type="gramStart"/>
            <w:r w:rsidRPr="001957EF">
              <w:rPr>
                <w:rFonts w:ascii="Times New Roman" w:eastAsiaTheme="minorHAnsi" w:hAnsi="Times New Roman" w:cs="Times New Roman"/>
                <w:sz w:val="20"/>
                <w:szCs w:val="20"/>
                <w:lang w:eastAsia="en-US"/>
              </w:rPr>
              <w:t>4</w:t>
            </w:r>
            <w:proofErr w:type="gramEnd"/>
          </w:p>
        </w:tc>
        <w:tc>
          <w:tcPr>
            <w:tcW w:w="850" w:type="dxa"/>
            <w:vAlign w:val="center"/>
          </w:tcPr>
          <w:p w14:paraId="35C4A892" w14:textId="77777777" w:rsidR="00450DF6" w:rsidRPr="001957EF" w:rsidRDefault="00450DF6" w:rsidP="00450DF6">
            <w:pPr>
              <w:spacing w:after="0" w:line="240" w:lineRule="auto"/>
              <w:jc w:val="center"/>
              <w:rPr>
                <w:rFonts w:ascii="Times New Roman" w:eastAsiaTheme="minorHAnsi" w:hAnsi="Times New Roman" w:cs="Times New Roman"/>
                <w:sz w:val="20"/>
                <w:szCs w:val="20"/>
                <w:lang w:eastAsia="en-US"/>
              </w:rPr>
            </w:pPr>
            <w:r w:rsidRPr="001957EF">
              <w:rPr>
                <w:rFonts w:ascii="Times New Roman" w:eastAsiaTheme="minorHAnsi" w:hAnsi="Times New Roman" w:cs="Times New Roman"/>
                <w:sz w:val="20"/>
                <w:szCs w:val="20"/>
                <w:lang w:eastAsia="en-US"/>
              </w:rPr>
              <w:t>Х5</w:t>
            </w:r>
          </w:p>
        </w:tc>
        <w:tc>
          <w:tcPr>
            <w:tcW w:w="709" w:type="dxa"/>
            <w:vAlign w:val="center"/>
          </w:tcPr>
          <w:p w14:paraId="5483A68E" w14:textId="77777777" w:rsidR="00450DF6" w:rsidRPr="001957EF" w:rsidRDefault="00450DF6" w:rsidP="00450DF6">
            <w:pPr>
              <w:spacing w:after="0" w:line="240" w:lineRule="auto"/>
              <w:jc w:val="center"/>
              <w:rPr>
                <w:rFonts w:ascii="Times New Roman" w:eastAsiaTheme="minorHAnsi" w:hAnsi="Times New Roman" w:cs="Times New Roman"/>
                <w:sz w:val="20"/>
                <w:szCs w:val="20"/>
                <w:lang w:eastAsia="en-US"/>
              </w:rPr>
            </w:pPr>
            <w:r w:rsidRPr="001957EF">
              <w:rPr>
                <w:rFonts w:ascii="Times New Roman" w:eastAsiaTheme="minorHAnsi" w:hAnsi="Times New Roman" w:cs="Times New Roman"/>
                <w:sz w:val="20"/>
                <w:szCs w:val="20"/>
                <w:lang w:eastAsia="en-US"/>
              </w:rPr>
              <w:t>Х</w:t>
            </w:r>
            <w:proofErr w:type="gramStart"/>
            <w:r w:rsidRPr="001957EF">
              <w:rPr>
                <w:rFonts w:ascii="Times New Roman" w:eastAsiaTheme="minorHAnsi" w:hAnsi="Times New Roman" w:cs="Times New Roman"/>
                <w:sz w:val="20"/>
                <w:szCs w:val="20"/>
                <w:lang w:eastAsia="en-US"/>
              </w:rPr>
              <w:t>6</w:t>
            </w:r>
            <w:proofErr w:type="gramEnd"/>
          </w:p>
        </w:tc>
        <w:tc>
          <w:tcPr>
            <w:tcW w:w="567" w:type="dxa"/>
            <w:vAlign w:val="center"/>
          </w:tcPr>
          <w:p w14:paraId="5999744B" w14:textId="77777777" w:rsidR="00450DF6" w:rsidRPr="001957EF" w:rsidRDefault="00450DF6" w:rsidP="00450DF6">
            <w:pPr>
              <w:spacing w:after="0" w:line="240" w:lineRule="auto"/>
              <w:jc w:val="center"/>
              <w:rPr>
                <w:rFonts w:ascii="Times New Roman" w:eastAsiaTheme="minorHAnsi" w:hAnsi="Times New Roman" w:cs="Times New Roman"/>
                <w:sz w:val="20"/>
                <w:szCs w:val="20"/>
                <w:lang w:eastAsia="en-US"/>
              </w:rPr>
            </w:pPr>
            <w:r w:rsidRPr="001957EF">
              <w:rPr>
                <w:rFonts w:ascii="Times New Roman" w:eastAsiaTheme="minorHAnsi" w:hAnsi="Times New Roman" w:cs="Times New Roman"/>
                <w:sz w:val="20"/>
                <w:szCs w:val="20"/>
                <w:lang w:eastAsia="en-US"/>
              </w:rPr>
              <w:t>Х</w:t>
            </w:r>
            <w:proofErr w:type="gramStart"/>
            <w:r w:rsidRPr="001957EF">
              <w:rPr>
                <w:rFonts w:ascii="Times New Roman" w:eastAsiaTheme="minorHAnsi" w:hAnsi="Times New Roman" w:cs="Times New Roman"/>
                <w:sz w:val="20"/>
                <w:szCs w:val="20"/>
                <w:lang w:eastAsia="en-US"/>
              </w:rPr>
              <w:t>7</w:t>
            </w:r>
            <w:proofErr w:type="gramEnd"/>
          </w:p>
        </w:tc>
        <w:tc>
          <w:tcPr>
            <w:tcW w:w="703" w:type="dxa"/>
            <w:vAlign w:val="center"/>
          </w:tcPr>
          <w:p w14:paraId="6F0F51DC" w14:textId="77777777" w:rsidR="00450DF6" w:rsidRPr="001957EF" w:rsidRDefault="00450DF6" w:rsidP="00450DF6">
            <w:pPr>
              <w:spacing w:after="0" w:line="240" w:lineRule="auto"/>
              <w:jc w:val="center"/>
              <w:rPr>
                <w:rFonts w:ascii="Times New Roman" w:eastAsiaTheme="minorHAnsi" w:hAnsi="Times New Roman" w:cs="Times New Roman"/>
                <w:sz w:val="20"/>
                <w:szCs w:val="20"/>
                <w:lang w:eastAsia="en-US"/>
              </w:rPr>
            </w:pPr>
            <w:r w:rsidRPr="001957EF">
              <w:rPr>
                <w:rFonts w:ascii="Times New Roman" w:eastAsiaTheme="minorHAnsi" w:hAnsi="Times New Roman" w:cs="Times New Roman"/>
                <w:sz w:val="20"/>
                <w:szCs w:val="20"/>
                <w:lang w:eastAsia="en-US"/>
              </w:rPr>
              <w:t>Х8</w:t>
            </w:r>
          </w:p>
        </w:tc>
        <w:tc>
          <w:tcPr>
            <w:tcW w:w="737" w:type="dxa"/>
            <w:vAlign w:val="center"/>
          </w:tcPr>
          <w:p w14:paraId="39C4655A" w14:textId="77777777" w:rsidR="00450DF6" w:rsidRPr="001957EF" w:rsidRDefault="00450DF6" w:rsidP="00450DF6">
            <w:pPr>
              <w:spacing w:after="0" w:line="240" w:lineRule="auto"/>
              <w:jc w:val="center"/>
              <w:rPr>
                <w:rFonts w:ascii="Times New Roman" w:eastAsiaTheme="minorHAnsi" w:hAnsi="Times New Roman" w:cs="Times New Roman"/>
                <w:sz w:val="20"/>
                <w:szCs w:val="20"/>
                <w:lang w:eastAsia="en-US"/>
              </w:rPr>
            </w:pPr>
            <w:r w:rsidRPr="001957EF">
              <w:rPr>
                <w:rFonts w:ascii="Times New Roman" w:eastAsiaTheme="minorHAnsi" w:hAnsi="Times New Roman" w:cs="Times New Roman"/>
                <w:sz w:val="20"/>
                <w:szCs w:val="20"/>
                <w:lang w:eastAsia="en-US"/>
              </w:rPr>
              <w:t>Х</w:t>
            </w:r>
            <w:proofErr w:type="gramStart"/>
            <w:r w:rsidRPr="001957EF">
              <w:rPr>
                <w:rFonts w:ascii="Times New Roman" w:eastAsiaTheme="minorHAnsi" w:hAnsi="Times New Roman" w:cs="Times New Roman"/>
                <w:sz w:val="20"/>
                <w:szCs w:val="20"/>
                <w:lang w:eastAsia="en-US"/>
              </w:rPr>
              <w:t>9</w:t>
            </w:r>
            <w:proofErr w:type="gramEnd"/>
          </w:p>
        </w:tc>
        <w:tc>
          <w:tcPr>
            <w:tcW w:w="737" w:type="dxa"/>
            <w:vAlign w:val="center"/>
          </w:tcPr>
          <w:p w14:paraId="3E70EDE9" w14:textId="77777777" w:rsidR="00450DF6" w:rsidRPr="001957EF" w:rsidRDefault="00450DF6" w:rsidP="00450DF6">
            <w:pPr>
              <w:spacing w:after="0" w:line="240" w:lineRule="auto"/>
              <w:jc w:val="center"/>
              <w:rPr>
                <w:rFonts w:ascii="Times New Roman" w:eastAsiaTheme="minorHAnsi" w:hAnsi="Times New Roman" w:cs="Times New Roman"/>
                <w:sz w:val="20"/>
                <w:szCs w:val="20"/>
                <w:lang w:eastAsia="en-US"/>
              </w:rPr>
            </w:pPr>
            <w:r w:rsidRPr="001957EF">
              <w:rPr>
                <w:rFonts w:ascii="Times New Roman" w:eastAsiaTheme="minorHAnsi" w:hAnsi="Times New Roman" w:cs="Times New Roman"/>
                <w:sz w:val="20"/>
                <w:szCs w:val="20"/>
                <w:lang w:eastAsia="en-US"/>
              </w:rPr>
              <w:t>Х10</w:t>
            </w:r>
          </w:p>
        </w:tc>
        <w:tc>
          <w:tcPr>
            <w:tcW w:w="737" w:type="dxa"/>
            <w:vAlign w:val="center"/>
          </w:tcPr>
          <w:p w14:paraId="0D63D0AD" w14:textId="77777777" w:rsidR="00450DF6" w:rsidRPr="001957EF" w:rsidRDefault="00450DF6" w:rsidP="00450DF6">
            <w:pPr>
              <w:spacing w:after="0" w:line="240" w:lineRule="auto"/>
              <w:jc w:val="center"/>
              <w:rPr>
                <w:rFonts w:ascii="Times New Roman" w:eastAsiaTheme="minorHAnsi" w:hAnsi="Times New Roman" w:cs="Times New Roman"/>
                <w:sz w:val="20"/>
                <w:szCs w:val="20"/>
                <w:lang w:eastAsia="en-US"/>
              </w:rPr>
            </w:pPr>
            <w:r w:rsidRPr="001957EF">
              <w:rPr>
                <w:rFonts w:ascii="Times New Roman" w:eastAsiaTheme="minorHAnsi" w:hAnsi="Times New Roman" w:cs="Times New Roman"/>
                <w:sz w:val="20"/>
                <w:szCs w:val="20"/>
                <w:lang w:eastAsia="en-US"/>
              </w:rPr>
              <w:t>Х11</w:t>
            </w:r>
          </w:p>
        </w:tc>
        <w:tc>
          <w:tcPr>
            <w:tcW w:w="737" w:type="dxa"/>
            <w:vAlign w:val="center"/>
          </w:tcPr>
          <w:p w14:paraId="494925D5" w14:textId="77777777" w:rsidR="00450DF6" w:rsidRPr="001957EF" w:rsidRDefault="00450DF6" w:rsidP="00450DF6">
            <w:pPr>
              <w:spacing w:after="0" w:line="240" w:lineRule="auto"/>
              <w:jc w:val="center"/>
              <w:rPr>
                <w:rFonts w:ascii="Times New Roman" w:eastAsiaTheme="minorHAnsi" w:hAnsi="Times New Roman" w:cs="Times New Roman"/>
                <w:sz w:val="20"/>
                <w:szCs w:val="20"/>
                <w:lang w:eastAsia="en-US"/>
              </w:rPr>
            </w:pPr>
            <w:r w:rsidRPr="001957EF">
              <w:rPr>
                <w:rFonts w:ascii="Times New Roman" w:eastAsiaTheme="minorHAnsi" w:hAnsi="Times New Roman" w:cs="Times New Roman"/>
                <w:sz w:val="20"/>
                <w:szCs w:val="20"/>
                <w:lang w:eastAsia="en-US"/>
              </w:rPr>
              <w:t>Х12</w:t>
            </w:r>
          </w:p>
        </w:tc>
      </w:tr>
      <w:tr w:rsidR="00450DF6" w14:paraId="07326B21" w14:textId="77777777" w:rsidTr="00DA65F6">
        <w:tc>
          <w:tcPr>
            <w:tcW w:w="675" w:type="dxa"/>
          </w:tcPr>
          <w:p w14:paraId="4763DC59"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r w:rsidRPr="00B75415">
              <w:rPr>
                <w:rFonts w:ascii="Times New Roman" w:eastAsiaTheme="minorHAnsi" w:hAnsi="Times New Roman" w:cs="Times New Roman"/>
                <w:sz w:val="20"/>
                <w:szCs w:val="20"/>
                <w:lang w:eastAsia="en-US"/>
              </w:rPr>
              <w:t>Х</w:t>
            </w:r>
            <w:proofErr w:type="gramStart"/>
            <w:r w:rsidRPr="00B75415">
              <w:rPr>
                <w:rFonts w:ascii="Times New Roman" w:eastAsiaTheme="minorHAnsi" w:hAnsi="Times New Roman" w:cs="Times New Roman"/>
                <w:sz w:val="20"/>
                <w:szCs w:val="20"/>
                <w:lang w:eastAsia="en-US"/>
              </w:rPr>
              <w:t>1</w:t>
            </w:r>
            <w:proofErr w:type="gramEnd"/>
          </w:p>
        </w:tc>
        <w:tc>
          <w:tcPr>
            <w:tcW w:w="851" w:type="dxa"/>
            <w:vAlign w:val="center"/>
          </w:tcPr>
          <w:p w14:paraId="5D0928D5"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1</w:t>
            </w:r>
          </w:p>
        </w:tc>
        <w:tc>
          <w:tcPr>
            <w:tcW w:w="709" w:type="dxa"/>
            <w:vAlign w:val="center"/>
          </w:tcPr>
          <w:p w14:paraId="43705FCD" w14:textId="735CAD68" w:rsidR="00450DF6" w:rsidRPr="001957EF" w:rsidRDefault="00DE644A"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-0,05</w:t>
            </w:r>
            <w:r w:rsidRPr="001957EF">
              <w:rPr>
                <w:rFonts w:ascii="Times New Roman" w:eastAsiaTheme="minorHAnsi" w:hAnsi="Times New Roman" w:cs="Times New Roman"/>
                <w:sz w:val="16"/>
                <w:szCs w:val="16"/>
                <w:lang w:val="en-GB" w:eastAsia="en-US"/>
              </w:rPr>
              <w:t>6</w:t>
            </w:r>
          </w:p>
        </w:tc>
        <w:tc>
          <w:tcPr>
            <w:tcW w:w="850" w:type="dxa"/>
            <w:vAlign w:val="center"/>
          </w:tcPr>
          <w:p w14:paraId="49180EF1" w14:textId="55650B91" w:rsidR="00450DF6" w:rsidRPr="001957EF" w:rsidRDefault="00AD67A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w:t>
            </w:r>
            <w:r w:rsidRPr="001957EF">
              <w:rPr>
                <w:rFonts w:ascii="Times New Roman" w:eastAsiaTheme="minorHAnsi" w:hAnsi="Times New Roman" w:cs="Times New Roman"/>
                <w:sz w:val="16"/>
                <w:szCs w:val="16"/>
                <w:lang w:val="en-GB" w:eastAsia="en-US"/>
              </w:rPr>
              <w:t>2</w:t>
            </w:r>
          </w:p>
        </w:tc>
        <w:tc>
          <w:tcPr>
            <w:tcW w:w="709" w:type="dxa"/>
            <w:vAlign w:val="center"/>
          </w:tcPr>
          <w:p w14:paraId="3B021ABA" w14:textId="0569A8FC" w:rsidR="00450DF6" w:rsidRPr="001957EF" w:rsidRDefault="00DE644A"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0,036</w:t>
            </w:r>
          </w:p>
        </w:tc>
        <w:tc>
          <w:tcPr>
            <w:tcW w:w="850" w:type="dxa"/>
            <w:vAlign w:val="center"/>
          </w:tcPr>
          <w:p w14:paraId="5AC82FFB" w14:textId="66FBBEAF" w:rsidR="00450DF6" w:rsidRPr="001957EF" w:rsidRDefault="00DE644A"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-0,01</w:t>
            </w:r>
          </w:p>
        </w:tc>
        <w:tc>
          <w:tcPr>
            <w:tcW w:w="709" w:type="dxa"/>
            <w:vAlign w:val="center"/>
          </w:tcPr>
          <w:p w14:paraId="4CE584ED" w14:textId="07DDBDF3" w:rsidR="00450DF6" w:rsidRPr="001957EF" w:rsidRDefault="00DE644A"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0,05</w:t>
            </w:r>
            <w:r w:rsidRPr="001957EF">
              <w:rPr>
                <w:rFonts w:ascii="Times New Roman" w:eastAsiaTheme="minorHAnsi" w:hAnsi="Times New Roman" w:cs="Times New Roman"/>
                <w:sz w:val="16"/>
                <w:szCs w:val="16"/>
                <w:lang w:val="en-GB" w:eastAsia="en-US"/>
              </w:rPr>
              <w:t>5</w:t>
            </w:r>
          </w:p>
        </w:tc>
        <w:tc>
          <w:tcPr>
            <w:tcW w:w="567" w:type="dxa"/>
            <w:vAlign w:val="center"/>
          </w:tcPr>
          <w:p w14:paraId="1C2962A6" w14:textId="38A69A45" w:rsidR="00450DF6" w:rsidRPr="001957EF" w:rsidRDefault="00E62D98" w:rsidP="00E62D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2</w:t>
            </w:r>
          </w:p>
        </w:tc>
        <w:tc>
          <w:tcPr>
            <w:tcW w:w="703" w:type="dxa"/>
            <w:vAlign w:val="center"/>
          </w:tcPr>
          <w:p w14:paraId="7ABA3904" w14:textId="44BD0AF1" w:rsidR="00450DF6" w:rsidRPr="001957EF" w:rsidRDefault="00E62D98"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w:t>
            </w:r>
            <w:r w:rsidRPr="001957EF">
              <w:rPr>
                <w:rFonts w:ascii="Times New Roman" w:eastAsiaTheme="minorHAnsi" w:hAnsi="Times New Roman" w:cs="Times New Roman"/>
                <w:sz w:val="16"/>
                <w:szCs w:val="16"/>
                <w:lang w:val="en-GB" w:eastAsia="en-US"/>
              </w:rPr>
              <w:t>9</w:t>
            </w:r>
          </w:p>
        </w:tc>
        <w:tc>
          <w:tcPr>
            <w:tcW w:w="737" w:type="dxa"/>
            <w:vAlign w:val="center"/>
          </w:tcPr>
          <w:p w14:paraId="552A4FEE" w14:textId="40171513" w:rsidR="00450DF6" w:rsidRPr="001957EF" w:rsidRDefault="00E62D98"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-0,042</w:t>
            </w:r>
          </w:p>
        </w:tc>
        <w:tc>
          <w:tcPr>
            <w:tcW w:w="737" w:type="dxa"/>
            <w:vAlign w:val="center"/>
          </w:tcPr>
          <w:p w14:paraId="53493281" w14:textId="680E9858" w:rsidR="00450DF6" w:rsidRPr="001957EF" w:rsidRDefault="00E62D98"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0,037</w:t>
            </w:r>
          </w:p>
        </w:tc>
        <w:tc>
          <w:tcPr>
            <w:tcW w:w="737" w:type="dxa"/>
            <w:vAlign w:val="center"/>
          </w:tcPr>
          <w:p w14:paraId="3A235EEC" w14:textId="4DD73964" w:rsidR="00450DF6" w:rsidRPr="001957EF" w:rsidRDefault="00E62D98"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0,296</w:t>
            </w:r>
          </w:p>
        </w:tc>
        <w:tc>
          <w:tcPr>
            <w:tcW w:w="737" w:type="dxa"/>
            <w:vAlign w:val="center"/>
          </w:tcPr>
          <w:p w14:paraId="79FD5853" w14:textId="6044960C" w:rsidR="00450DF6" w:rsidRPr="001957EF" w:rsidRDefault="00E62D98"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-0,126</w:t>
            </w:r>
          </w:p>
        </w:tc>
      </w:tr>
      <w:tr w:rsidR="00450DF6" w14:paraId="0C05B816" w14:textId="77777777" w:rsidTr="00DA65F6">
        <w:tc>
          <w:tcPr>
            <w:tcW w:w="675" w:type="dxa"/>
          </w:tcPr>
          <w:p w14:paraId="344497F2"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r w:rsidRPr="00B75415">
              <w:rPr>
                <w:rFonts w:ascii="Times New Roman" w:eastAsiaTheme="minorHAnsi" w:hAnsi="Times New Roman" w:cs="Times New Roman"/>
                <w:sz w:val="20"/>
                <w:szCs w:val="20"/>
                <w:lang w:eastAsia="en-US"/>
              </w:rPr>
              <w:t>Х</w:t>
            </w:r>
            <w:proofErr w:type="gramStart"/>
            <w:r w:rsidRPr="00B75415">
              <w:rPr>
                <w:rFonts w:ascii="Times New Roman" w:eastAsiaTheme="minorHAnsi" w:hAnsi="Times New Roman" w:cs="Times New Roman"/>
                <w:sz w:val="20"/>
                <w:szCs w:val="20"/>
                <w:lang w:eastAsia="en-US"/>
              </w:rPr>
              <w:t>2</w:t>
            </w:r>
            <w:proofErr w:type="gramEnd"/>
          </w:p>
        </w:tc>
        <w:tc>
          <w:tcPr>
            <w:tcW w:w="851" w:type="dxa"/>
            <w:vAlign w:val="center"/>
          </w:tcPr>
          <w:p w14:paraId="4685F947" w14:textId="59F7BB1B" w:rsidR="00450DF6" w:rsidRPr="001957EF" w:rsidRDefault="00AD67A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-0,055</w:t>
            </w:r>
          </w:p>
        </w:tc>
        <w:tc>
          <w:tcPr>
            <w:tcW w:w="709" w:type="dxa"/>
            <w:vAlign w:val="center"/>
          </w:tcPr>
          <w:p w14:paraId="1CB8F4E2"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1</w:t>
            </w:r>
          </w:p>
        </w:tc>
        <w:tc>
          <w:tcPr>
            <w:tcW w:w="850" w:type="dxa"/>
            <w:vAlign w:val="center"/>
          </w:tcPr>
          <w:p w14:paraId="7E973EA4" w14:textId="7BFBA9E1" w:rsidR="00450DF6" w:rsidRPr="001957EF" w:rsidRDefault="00AD67A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0,22</w:t>
            </w:r>
          </w:p>
        </w:tc>
        <w:tc>
          <w:tcPr>
            <w:tcW w:w="709" w:type="dxa"/>
            <w:vAlign w:val="center"/>
          </w:tcPr>
          <w:p w14:paraId="0B4B10CB" w14:textId="013C5FB2" w:rsidR="00450DF6" w:rsidRPr="001957EF" w:rsidRDefault="00AD67A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0,47</w:t>
            </w:r>
          </w:p>
        </w:tc>
        <w:tc>
          <w:tcPr>
            <w:tcW w:w="850" w:type="dxa"/>
            <w:vAlign w:val="center"/>
          </w:tcPr>
          <w:p w14:paraId="59CFEEEC"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0.09</w:t>
            </w:r>
          </w:p>
        </w:tc>
        <w:tc>
          <w:tcPr>
            <w:tcW w:w="709" w:type="dxa"/>
            <w:vAlign w:val="center"/>
          </w:tcPr>
          <w:p w14:paraId="190DAFE6" w14:textId="79F14F29" w:rsidR="00450DF6" w:rsidRPr="001957EF" w:rsidRDefault="00AD67A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0,088</w:t>
            </w:r>
          </w:p>
        </w:tc>
        <w:tc>
          <w:tcPr>
            <w:tcW w:w="567" w:type="dxa"/>
            <w:vAlign w:val="center"/>
          </w:tcPr>
          <w:p w14:paraId="3D21CE11" w14:textId="349BCE8A" w:rsidR="00450DF6" w:rsidRPr="001957EF" w:rsidRDefault="00AD67A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0,2</w:t>
            </w:r>
            <w:r w:rsidRPr="001957EF">
              <w:rPr>
                <w:rFonts w:ascii="Times New Roman" w:eastAsiaTheme="minorHAnsi" w:hAnsi="Times New Roman" w:cs="Times New Roman"/>
                <w:sz w:val="16"/>
                <w:szCs w:val="16"/>
                <w:lang w:val="en-GB" w:eastAsia="en-US"/>
              </w:rPr>
              <w:t>3</w:t>
            </w:r>
          </w:p>
        </w:tc>
        <w:tc>
          <w:tcPr>
            <w:tcW w:w="703" w:type="dxa"/>
            <w:vAlign w:val="center"/>
          </w:tcPr>
          <w:p w14:paraId="54EB2EE7" w14:textId="1BB43A37" w:rsidR="00450DF6" w:rsidRPr="001957EF" w:rsidRDefault="00AD67A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0,3</w:t>
            </w:r>
            <w:r w:rsidRPr="001957EF">
              <w:rPr>
                <w:rFonts w:ascii="Times New Roman" w:eastAsiaTheme="minorHAnsi" w:hAnsi="Times New Roman" w:cs="Times New Roman"/>
                <w:sz w:val="16"/>
                <w:szCs w:val="16"/>
                <w:lang w:val="en-GB" w:eastAsia="en-US"/>
              </w:rPr>
              <w:t>3</w:t>
            </w:r>
          </w:p>
        </w:tc>
        <w:tc>
          <w:tcPr>
            <w:tcW w:w="737" w:type="dxa"/>
            <w:vAlign w:val="center"/>
          </w:tcPr>
          <w:p w14:paraId="5D732DC1" w14:textId="5583E9CE" w:rsidR="00450DF6" w:rsidRPr="001957EF" w:rsidRDefault="00AD67A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4</w:t>
            </w:r>
          </w:p>
        </w:tc>
        <w:tc>
          <w:tcPr>
            <w:tcW w:w="737" w:type="dxa"/>
            <w:vAlign w:val="center"/>
          </w:tcPr>
          <w:p w14:paraId="26AF3D26" w14:textId="12DEFB3C" w:rsidR="00450DF6" w:rsidRPr="001957EF" w:rsidRDefault="00AD67A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0,28</w:t>
            </w:r>
          </w:p>
        </w:tc>
        <w:tc>
          <w:tcPr>
            <w:tcW w:w="737" w:type="dxa"/>
            <w:vAlign w:val="center"/>
          </w:tcPr>
          <w:p w14:paraId="2BC9B432" w14:textId="24B36673" w:rsidR="00450DF6" w:rsidRPr="001957EF" w:rsidRDefault="00AD67A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-0,22</w:t>
            </w:r>
            <w:r w:rsidRPr="001957EF">
              <w:rPr>
                <w:rFonts w:ascii="Times New Roman" w:eastAsiaTheme="minorHAnsi" w:hAnsi="Times New Roman" w:cs="Times New Roman"/>
                <w:sz w:val="16"/>
                <w:szCs w:val="16"/>
                <w:lang w:val="en-GB" w:eastAsia="en-US"/>
              </w:rPr>
              <w:t>4</w:t>
            </w:r>
          </w:p>
        </w:tc>
        <w:tc>
          <w:tcPr>
            <w:tcW w:w="737" w:type="dxa"/>
            <w:vAlign w:val="center"/>
          </w:tcPr>
          <w:p w14:paraId="7412B063" w14:textId="375B6217" w:rsidR="00450DF6" w:rsidRPr="001957EF" w:rsidRDefault="00AD67A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0,025</w:t>
            </w:r>
          </w:p>
        </w:tc>
      </w:tr>
      <w:tr w:rsidR="00450DF6" w14:paraId="3C3B7583" w14:textId="77777777" w:rsidTr="00DA65F6">
        <w:tc>
          <w:tcPr>
            <w:tcW w:w="675" w:type="dxa"/>
          </w:tcPr>
          <w:p w14:paraId="5273C9AE"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r w:rsidRPr="00B75415">
              <w:rPr>
                <w:rFonts w:ascii="Times New Roman" w:eastAsiaTheme="minorHAnsi" w:hAnsi="Times New Roman" w:cs="Times New Roman"/>
                <w:sz w:val="20"/>
                <w:szCs w:val="20"/>
                <w:lang w:eastAsia="en-US"/>
              </w:rPr>
              <w:t>Х3</w:t>
            </w:r>
          </w:p>
        </w:tc>
        <w:tc>
          <w:tcPr>
            <w:tcW w:w="851" w:type="dxa"/>
            <w:vAlign w:val="center"/>
          </w:tcPr>
          <w:p w14:paraId="3F0D0010" w14:textId="651DE85D"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0,11</w:t>
            </w:r>
            <w:r w:rsidRPr="001957EF">
              <w:rPr>
                <w:rFonts w:ascii="Times New Roman" w:eastAsiaTheme="minorHAnsi" w:hAnsi="Times New Roman" w:cs="Times New Roman"/>
                <w:sz w:val="16"/>
                <w:szCs w:val="16"/>
                <w:lang w:val="en-GB" w:eastAsia="en-US"/>
              </w:rPr>
              <w:t>5</w:t>
            </w:r>
          </w:p>
        </w:tc>
        <w:tc>
          <w:tcPr>
            <w:tcW w:w="709" w:type="dxa"/>
            <w:vAlign w:val="center"/>
          </w:tcPr>
          <w:p w14:paraId="70C83635" w14:textId="3A2197BE"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0,22</w:t>
            </w:r>
          </w:p>
        </w:tc>
        <w:tc>
          <w:tcPr>
            <w:tcW w:w="850" w:type="dxa"/>
            <w:vAlign w:val="center"/>
          </w:tcPr>
          <w:p w14:paraId="4BD48BA2"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1</w:t>
            </w:r>
          </w:p>
        </w:tc>
        <w:tc>
          <w:tcPr>
            <w:tcW w:w="709" w:type="dxa"/>
            <w:vAlign w:val="center"/>
          </w:tcPr>
          <w:p w14:paraId="33FDB3C6" w14:textId="2FDD6790"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0,17</w:t>
            </w:r>
            <w:r w:rsidRPr="001957EF">
              <w:rPr>
                <w:rFonts w:ascii="Times New Roman" w:eastAsiaTheme="minorHAnsi" w:hAnsi="Times New Roman" w:cs="Times New Roman"/>
                <w:sz w:val="16"/>
                <w:szCs w:val="16"/>
                <w:lang w:val="en-GB" w:eastAsia="en-US"/>
              </w:rPr>
              <w:t>3</w:t>
            </w:r>
          </w:p>
        </w:tc>
        <w:tc>
          <w:tcPr>
            <w:tcW w:w="850" w:type="dxa"/>
            <w:vAlign w:val="center"/>
          </w:tcPr>
          <w:p w14:paraId="26E67851" w14:textId="10065FFC"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-0,00</w:t>
            </w:r>
            <w:r w:rsidRPr="001957EF">
              <w:rPr>
                <w:rFonts w:ascii="Times New Roman" w:eastAsiaTheme="minorHAnsi" w:hAnsi="Times New Roman" w:cs="Times New Roman"/>
                <w:sz w:val="16"/>
                <w:szCs w:val="16"/>
                <w:lang w:val="en-GB" w:eastAsia="en-US"/>
              </w:rPr>
              <w:t>2</w:t>
            </w:r>
          </w:p>
        </w:tc>
        <w:tc>
          <w:tcPr>
            <w:tcW w:w="709" w:type="dxa"/>
            <w:vAlign w:val="center"/>
          </w:tcPr>
          <w:p w14:paraId="72A2768B" w14:textId="5B8BBC1A"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0,019</w:t>
            </w:r>
          </w:p>
        </w:tc>
        <w:tc>
          <w:tcPr>
            <w:tcW w:w="567" w:type="dxa"/>
            <w:vAlign w:val="center"/>
          </w:tcPr>
          <w:p w14:paraId="5DAA9866" w14:textId="2B58A2D3"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w:t>
            </w:r>
            <w:r w:rsidRPr="001957EF">
              <w:rPr>
                <w:rFonts w:ascii="Times New Roman" w:eastAsiaTheme="minorHAnsi" w:hAnsi="Times New Roman" w:cs="Times New Roman"/>
                <w:sz w:val="16"/>
                <w:szCs w:val="16"/>
                <w:lang w:val="en-GB" w:eastAsia="en-US"/>
              </w:rPr>
              <w:t>8</w:t>
            </w:r>
          </w:p>
        </w:tc>
        <w:tc>
          <w:tcPr>
            <w:tcW w:w="703" w:type="dxa"/>
            <w:vAlign w:val="center"/>
          </w:tcPr>
          <w:p w14:paraId="74A55C17" w14:textId="730D6BCB"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0,14</w:t>
            </w:r>
          </w:p>
        </w:tc>
        <w:tc>
          <w:tcPr>
            <w:tcW w:w="737" w:type="dxa"/>
            <w:vAlign w:val="center"/>
          </w:tcPr>
          <w:p w14:paraId="06CAD2CC" w14:textId="1554054C"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0,02</w:t>
            </w:r>
          </w:p>
        </w:tc>
        <w:tc>
          <w:tcPr>
            <w:tcW w:w="737" w:type="dxa"/>
            <w:vAlign w:val="center"/>
          </w:tcPr>
          <w:p w14:paraId="2E0599ED" w14:textId="70ACC856"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0,09</w:t>
            </w:r>
            <w:r w:rsidRPr="001957EF">
              <w:rPr>
                <w:rFonts w:ascii="Times New Roman" w:eastAsiaTheme="minorHAnsi" w:hAnsi="Times New Roman" w:cs="Times New Roman"/>
                <w:sz w:val="16"/>
                <w:szCs w:val="16"/>
                <w:lang w:val="en-GB" w:eastAsia="en-US"/>
              </w:rPr>
              <w:t>2</w:t>
            </w:r>
          </w:p>
        </w:tc>
        <w:tc>
          <w:tcPr>
            <w:tcW w:w="737" w:type="dxa"/>
            <w:vAlign w:val="center"/>
          </w:tcPr>
          <w:p w14:paraId="27EEED52" w14:textId="09384D9E"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0,014</w:t>
            </w:r>
          </w:p>
        </w:tc>
        <w:tc>
          <w:tcPr>
            <w:tcW w:w="737" w:type="dxa"/>
            <w:vAlign w:val="center"/>
          </w:tcPr>
          <w:p w14:paraId="14131C90" w14:textId="050D2751"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0.11</w:t>
            </w:r>
            <w:r w:rsidRPr="001957EF">
              <w:rPr>
                <w:rFonts w:ascii="Times New Roman" w:eastAsiaTheme="minorHAnsi" w:hAnsi="Times New Roman" w:cs="Times New Roman"/>
                <w:sz w:val="16"/>
                <w:szCs w:val="16"/>
                <w:lang w:val="en-GB" w:eastAsia="en-US"/>
              </w:rPr>
              <w:t>5</w:t>
            </w:r>
          </w:p>
        </w:tc>
      </w:tr>
      <w:tr w:rsidR="00450DF6" w14:paraId="4EB52352" w14:textId="77777777" w:rsidTr="00DA65F6">
        <w:tc>
          <w:tcPr>
            <w:tcW w:w="675" w:type="dxa"/>
          </w:tcPr>
          <w:p w14:paraId="5017FB14"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r w:rsidRPr="00B75415">
              <w:rPr>
                <w:rFonts w:ascii="Times New Roman" w:eastAsiaTheme="minorHAnsi" w:hAnsi="Times New Roman" w:cs="Times New Roman"/>
                <w:sz w:val="20"/>
                <w:szCs w:val="20"/>
                <w:lang w:eastAsia="en-US"/>
              </w:rPr>
              <w:t>Х</w:t>
            </w:r>
            <w:proofErr w:type="gramStart"/>
            <w:r w:rsidRPr="00B75415">
              <w:rPr>
                <w:rFonts w:ascii="Times New Roman" w:eastAsiaTheme="minorHAnsi" w:hAnsi="Times New Roman" w:cs="Times New Roman"/>
                <w:sz w:val="20"/>
                <w:szCs w:val="20"/>
                <w:lang w:eastAsia="en-US"/>
              </w:rPr>
              <w:t>4</w:t>
            </w:r>
            <w:proofErr w:type="gramEnd"/>
          </w:p>
        </w:tc>
        <w:tc>
          <w:tcPr>
            <w:tcW w:w="851" w:type="dxa"/>
            <w:vAlign w:val="center"/>
          </w:tcPr>
          <w:p w14:paraId="43081BF6" w14:textId="68BE818E"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0,036</w:t>
            </w:r>
          </w:p>
        </w:tc>
        <w:tc>
          <w:tcPr>
            <w:tcW w:w="709" w:type="dxa"/>
            <w:vAlign w:val="center"/>
          </w:tcPr>
          <w:p w14:paraId="29258336" w14:textId="4580222E"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0,47</w:t>
            </w:r>
          </w:p>
        </w:tc>
        <w:tc>
          <w:tcPr>
            <w:tcW w:w="850" w:type="dxa"/>
            <w:vAlign w:val="center"/>
          </w:tcPr>
          <w:p w14:paraId="1F27761A" w14:textId="00AF173C"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0,17</w:t>
            </w:r>
            <w:r w:rsidRPr="001957EF">
              <w:rPr>
                <w:rFonts w:ascii="Times New Roman" w:eastAsiaTheme="minorHAnsi" w:hAnsi="Times New Roman" w:cs="Times New Roman"/>
                <w:sz w:val="16"/>
                <w:szCs w:val="16"/>
                <w:lang w:val="en-GB" w:eastAsia="en-US"/>
              </w:rPr>
              <w:t>3</w:t>
            </w:r>
          </w:p>
        </w:tc>
        <w:tc>
          <w:tcPr>
            <w:tcW w:w="709" w:type="dxa"/>
            <w:vAlign w:val="center"/>
          </w:tcPr>
          <w:p w14:paraId="47EA81DC"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1</w:t>
            </w:r>
          </w:p>
        </w:tc>
        <w:tc>
          <w:tcPr>
            <w:tcW w:w="850" w:type="dxa"/>
            <w:vAlign w:val="center"/>
          </w:tcPr>
          <w:p w14:paraId="0A84BA87" w14:textId="349F5BF2"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0,04</w:t>
            </w:r>
          </w:p>
        </w:tc>
        <w:tc>
          <w:tcPr>
            <w:tcW w:w="709" w:type="dxa"/>
            <w:vAlign w:val="center"/>
          </w:tcPr>
          <w:p w14:paraId="20F48C36" w14:textId="31872D40"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0,08</w:t>
            </w:r>
            <w:r w:rsidRPr="001957EF">
              <w:rPr>
                <w:rFonts w:ascii="Times New Roman" w:eastAsiaTheme="minorHAnsi" w:hAnsi="Times New Roman" w:cs="Times New Roman"/>
                <w:sz w:val="16"/>
                <w:szCs w:val="16"/>
                <w:lang w:val="en-GB" w:eastAsia="en-US"/>
              </w:rPr>
              <w:t>4</w:t>
            </w:r>
          </w:p>
        </w:tc>
        <w:tc>
          <w:tcPr>
            <w:tcW w:w="567" w:type="dxa"/>
            <w:vAlign w:val="center"/>
          </w:tcPr>
          <w:p w14:paraId="60B3ABD0" w14:textId="7E91AF0D"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0,19</w:t>
            </w:r>
          </w:p>
        </w:tc>
        <w:tc>
          <w:tcPr>
            <w:tcW w:w="703" w:type="dxa"/>
            <w:vAlign w:val="center"/>
          </w:tcPr>
          <w:p w14:paraId="67D32D3E" w14:textId="7961510B"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0,2</w:t>
            </w:r>
            <w:r w:rsidRPr="001957EF">
              <w:rPr>
                <w:rFonts w:ascii="Times New Roman" w:eastAsiaTheme="minorHAnsi" w:hAnsi="Times New Roman" w:cs="Times New Roman"/>
                <w:sz w:val="16"/>
                <w:szCs w:val="16"/>
                <w:lang w:val="en-GB" w:eastAsia="en-US"/>
              </w:rPr>
              <w:t>2</w:t>
            </w:r>
          </w:p>
        </w:tc>
        <w:tc>
          <w:tcPr>
            <w:tcW w:w="737" w:type="dxa"/>
            <w:vAlign w:val="center"/>
          </w:tcPr>
          <w:p w14:paraId="2B7B85D5" w14:textId="109DFBEB"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0,18</w:t>
            </w:r>
            <w:r w:rsidRPr="001957EF">
              <w:rPr>
                <w:rFonts w:ascii="Times New Roman" w:eastAsiaTheme="minorHAnsi" w:hAnsi="Times New Roman" w:cs="Times New Roman"/>
                <w:sz w:val="16"/>
                <w:szCs w:val="16"/>
                <w:lang w:val="en-GB" w:eastAsia="en-US"/>
              </w:rPr>
              <w:t>4</w:t>
            </w:r>
          </w:p>
        </w:tc>
        <w:tc>
          <w:tcPr>
            <w:tcW w:w="737" w:type="dxa"/>
            <w:vAlign w:val="center"/>
          </w:tcPr>
          <w:p w14:paraId="3CC9FBD8" w14:textId="08A52474"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0,16</w:t>
            </w:r>
            <w:r w:rsidRPr="001957EF">
              <w:rPr>
                <w:rFonts w:ascii="Times New Roman" w:eastAsiaTheme="minorHAnsi" w:hAnsi="Times New Roman" w:cs="Times New Roman"/>
                <w:sz w:val="16"/>
                <w:szCs w:val="16"/>
                <w:lang w:val="en-GB" w:eastAsia="en-US"/>
              </w:rPr>
              <w:t>5</w:t>
            </w:r>
          </w:p>
        </w:tc>
        <w:tc>
          <w:tcPr>
            <w:tcW w:w="737" w:type="dxa"/>
            <w:vAlign w:val="center"/>
          </w:tcPr>
          <w:p w14:paraId="2BCF618A" w14:textId="6060E5C6"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-0,113</w:t>
            </w:r>
          </w:p>
        </w:tc>
        <w:tc>
          <w:tcPr>
            <w:tcW w:w="737" w:type="dxa"/>
            <w:vAlign w:val="center"/>
          </w:tcPr>
          <w:p w14:paraId="4DDDBD54" w14:textId="1EA26D64" w:rsidR="00450DF6" w:rsidRPr="001957EF" w:rsidRDefault="00575FB4"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0,18</w:t>
            </w:r>
            <w:r w:rsidRPr="001957EF">
              <w:rPr>
                <w:rFonts w:ascii="Times New Roman" w:eastAsiaTheme="minorHAnsi" w:hAnsi="Times New Roman" w:cs="Times New Roman"/>
                <w:sz w:val="16"/>
                <w:szCs w:val="16"/>
                <w:lang w:val="en-GB" w:eastAsia="en-US"/>
              </w:rPr>
              <w:t>6</w:t>
            </w:r>
          </w:p>
        </w:tc>
      </w:tr>
      <w:tr w:rsidR="00450DF6" w14:paraId="59F45125" w14:textId="77777777" w:rsidTr="00DA65F6">
        <w:tc>
          <w:tcPr>
            <w:tcW w:w="675" w:type="dxa"/>
          </w:tcPr>
          <w:p w14:paraId="1618D888"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r w:rsidRPr="00B75415">
              <w:rPr>
                <w:rFonts w:ascii="Times New Roman" w:eastAsiaTheme="minorHAnsi" w:hAnsi="Times New Roman" w:cs="Times New Roman"/>
                <w:sz w:val="20"/>
                <w:szCs w:val="20"/>
                <w:lang w:eastAsia="en-US"/>
              </w:rPr>
              <w:t>Х5</w:t>
            </w:r>
          </w:p>
        </w:tc>
        <w:tc>
          <w:tcPr>
            <w:tcW w:w="851" w:type="dxa"/>
            <w:vAlign w:val="center"/>
          </w:tcPr>
          <w:p w14:paraId="5237A7C8" w14:textId="44E5D99E" w:rsidR="00450DF6" w:rsidRPr="001957EF" w:rsidRDefault="00CE39F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-0,01</w:t>
            </w:r>
          </w:p>
        </w:tc>
        <w:tc>
          <w:tcPr>
            <w:tcW w:w="709" w:type="dxa"/>
            <w:vAlign w:val="center"/>
          </w:tcPr>
          <w:p w14:paraId="3C2C7D59" w14:textId="006D9DCE" w:rsidR="00450DF6" w:rsidRPr="001957EF" w:rsidRDefault="00CE39F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0,09</w:t>
            </w:r>
            <w:r w:rsidRPr="001957EF">
              <w:rPr>
                <w:rFonts w:ascii="Times New Roman" w:eastAsiaTheme="minorHAnsi" w:hAnsi="Times New Roman" w:cs="Times New Roman"/>
                <w:sz w:val="16"/>
                <w:szCs w:val="16"/>
                <w:lang w:val="en-GB" w:eastAsia="en-US"/>
              </w:rPr>
              <w:t>4</w:t>
            </w:r>
          </w:p>
        </w:tc>
        <w:tc>
          <w:tcPr>
            <w:tcW w:w="850" w:type="dxa"/>
            <w:vAlign w:val="center"/>
          </w:tcPr>
          <w:p w14:paraId="11D18312" w14:textId="32475F61" w:rsidR="00450DF6" w:rsidRPr="001957EF" w:rsidRDefault="00CE39F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-0,00</w:t>
            </w:r>
            <w:r w:rsidRPr="001957EF">
              <w:rPr>
                <w:rFonts w:ascii="Times New Roman" w:eastAsiaTheme="minorHAnsi" w:hAnsi="Times New Roman" w:cs="Times New Roman"/>
                <w:sz w:val="16"/>
                <w:szCs w:val="16"/>
                <w:lang w:val="en-GB" w:eastAsia="en-US"/>
              </w:rPr>
              <w:t>2</w:t>
            </w:r>
          </w:p>
        </w:tc>
        <w:tc>
          <w:tcPr>
            <w:tcW w:w="709" w:type="dxa"/>
            <w:vAlign w:val="center"/>
          </w:tcPr>
          <w:p w14:paraId="2D9E04CF" w14:textId="41AF1088" w:rsidR="00450DF6" w:rsidRPr="001957EF" w:rsidRDefault="00CE39F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0,041</w:t>
            </w:r>
          </w:p>
        </w:tc>
        <w:tc>
          <w:tcPr>
            <w:tcW w:w="850" w:type="dxa"/>
            <w:vAlign w:val="center"/>
          </w:tcPr>
          <w:p w14:paraId="222B46AD"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1</w:t>
            </w:r>
          </w:p>
        </w:tc>
        <w:tc>
          <w:tcPr>
            <w:tcW w:w="709" w:type="dxa"/>
            <w:vAlign w:val="center"/>
          </w:tcPr>
          <w:p w14:paraId="71432DA4" w14:textId="39F00F05" w:rsidR="00450DF6" w:rsidRPr="001957EF" w:rsidRDefault="00CE39F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0,75</w:t>
            </w:r>
          </w:p>
        </w:tc>
        <w:tc>
          <w:tcPr>
            <w:tcW w:w="567" w:type="dxa"/>
            <w:vAlign w:val="center"/>
          </w:tcPr>
          <w:p w14:paraId="393AE1C4" w14:textId="33F0C75C" w:rsidR="00450DF6" w:rsidRPr="001957EF" w:rsidRDefault="00CE39F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0,6</w:t>
            </w:r>
            <w:r w:rsidRPr="001957EF">
              <w:rPr>
                <w:rFonts w:ascii="Times New Roman" w:eastAsiaTheme="minorHAnsi" w:hAnsi="Times New Roman" w:cs="Times New Roman"/>
                <w:sz w:val="16"/>
                <w:szCs w:val="16"/>
                <w:lang w:val="en-GB" w:eastAsia="en-US"/>
              </w:rPr>
              <w:t>3</w:t>
            </w:r>
          </w:p>
        </w:tc>
        <w:tc>
          <w:tcPr>
            <w:tcW w:w="703" w:type="dxa"/>
            <w:vAlign w:val="center"/>
          </w:tcPr>
          <w:p w14:paraId="22F3F957"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0.76</w:t>
            </w:r>
          </w:p>
        </w:tc>
        <w:tc>
          <w:tcPr>
            <w:tcW w:w="737" w:type="dxa"/>
            <w:vAlign w:val="center"/>
          </w:tcPr>
          <w:p w14:paraId="04B14FFB" w14:textId="77340358" w:rsidR="00450DF6" w:rsidRPr="001957EF" w:rsidRDefault="00CE39F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0,10</w:t>
            </w:r>
            <w:r w:rsidRPr="001957EF">
              <w:rPr>
                <w:rFonts w:ascii="Times New Roman" w:eastAsiaTheme="minorHAnsi" w:hAnsi="Times New Roman" w:cs="Times New Roman"/>
                <w:sz w:val="16"/>
                <w:szCs w:val="16"/>
                <w:lang w:val="en-GB" w:eastAsia="en-US"/>
              </w:rPr>
              <w:t>5</w:t>
            </w:r>
          </w:p>
        </w:tc>
        <w:tc>
          <w:tcPr>
            <w:tcW w:w="737" w:type="dxa"/>
            <w:vAlign w:val="center"/>
          </w:tcPr>
          <w:p w14:paraId="21560DB4" w14:textId="338D01E5" w:rsidR="00450DF6" w:rsidRPr="001957EF" w:rsidRDefault="00CE39F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0,31</w:t>
            </w:r>
          </w:p>
        </w:tc>
        <w:tc>
          <w:tcPr>
            <w:tcW w:w="737" w:type="dxa"/>
            <w:vAlign w:val="center"/>
          </w:tcPr>
          <w:p w14:paraId="7D586ABC" w14:textId="6099B274" w:rsidR="00450DF6" w:rsidRPr="001957EF" w:rsidRDefault="00CE39F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0,195</w:t>
            </w:r>
          </w:p>
        </w:tc>
        <w:tc>
          <w:tcPr>
            <w:tcW w:w="737" w:type="dxa"/>
            <w:vAlign w:val="center"/>
          </w:tcPr>
          <w:p w14:paraId="44039EEA" w14:textId="64786122" w:rsidR="00450DF6" w:rsidRPr="001957EF" w:rsidRDefault="00CE39F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-0,07</w:t>
            </w:r>
          </w:p>
        </w:tc>
      </w:tr>
      <w:tr w:rsidR="00450DF6" w14:paraId="121946C2" w14:textId="77777777" w:rsidTr="00DA65F6">
        <w:tc>
          <w:tcPr>
            <w:tcW w:w="675" w:type="dxa"/>
          </w:tcPr>
          <w:p w14:paraId="0CD9E5FD"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r w:rsidRPr="00B75415">
              <w:rPr>
                <w:rFonts w:ascii="Times New Roman" w:eastAsiaTheme="minorHAnsi" w:hAnsi="Times New Roman" w:cs="Times New Roman"/>
                <w:sz w:val="20"/>
                <w:szCs w:val="20"/>
                <w:lang w:eastAsia="en-US"/>
              </w:rPr>
              <w:t>Х</w:t>
            </w:r>
            <w:proofErr w:type="gramStart"/>
            <w:r w:rsidRPr="00B75415">
              <w:rPr>
                <w:rFonts w:ascii="Times New Roman" w:eastAsiaTheme="minorHAnsi" w:hAnsi="Times New Roman" w:cs="Times New Roman"/>
                <w:sz w:val="20"/>
                <w:szCs w:val="20"/>
                <w:lang w:eastAsia="en-US"/>
              </w:rPr>
              <w:t>6</w:t>
            </w:r>
            <w:proofErr w:type="gramEnd"/>
          </w:p>
        </w:tc>
        <w:tc>
          <w:tcPr>
            <w:tcW w:w="851" w:type="dxa"/>
            <w:vAlign w:val="center"/>
          </w:tcPr>
          <w:p w14:paraId="1E58E3D1" w14:textId="4E2BDD09" w:rsidR="00450DF6" w:rsidRPr="001957EF" w:rsidRDefault="00CE39F5"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0,05</w:t>
            </w:r>
            <w:r w:rsidRPr="001957EF">
              <w:rPr>
                <w:rFonts w:ascii="Times New Roman" w:eastAsiaTheme="minorHAnsi" w:hAnsi="Times New Roman" w:cs="Times New Roman"/>
                <w:sz w:val="16"/>
                <w:szCs w:val="16"/>
                <w:lang w:val="en-GB" w:eastAsia="en-US"/>
              </w:rPr>
              <w:t>5</w:t>
            </w:r>
          </w:p>
        </w:tc>
        <w:tc>
          <w:tcPr>
            <w:tcW w:w="709" w:type="dxa"/>
            <w:vAlign w:val="center"/>
          </w:tcPr>
          <w:p w14:paraId="532898A6" w14:textId="43D528C8" w:rsidR="00450DF6" w:rsidRPr="001957EF" w:rsidRDefault="007E2733"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0,088</w:t>
            </w:r>
          </w:p>
        </w:tc>
        <w:tc>
          <w:tcPr>
            <w:tcW w:w="850" w:type="dxa"/>
            <w:vAlign w:val="center"/>
          </w:tcPr>
          <w:p w14:paraId="5774FC55" w14:textId="76379D23" w:rsidR="00450DF6" w:rsidRPr="001957EF" w:rsidRDefault="007E2733"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0,019</w:t>
            </w:r>
          </w:p>
        </w:tc>
        <w:tc>
          <w:tcPr>
            <w:tcW w:w="709" w:type="dxa"/>
            <w:vAlign w:val="center"/>
          </w:tcPr>
          <w:p w14:paraId="3E013586" w14:textId="782C4393" w:rsidR="00450DF6" w:rsidRPr="001957EF" w:rsidRDefault="007E2733"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0,08</w:t>
            </w:r>
            <w:r w:rsidRPr="001957EF">
              <w:rPr>
                <w:rFonts w:ascii="Times New Roman" w:eastAsiaTheme="minorHAnsi" w:hAnsi="Times New Roman" w:cs="Times New Roman"/>
                <w:sz w:val="16"/>
                <w:szCs w:val="16"/>
                <w:lang w:val="en-GB" w:eastAsia="en-US"/>
              </w:rPr>
              <w:t>4</w:t>
            </w:r>
          </w:p>
        </w:tc>
        <w:tc>
          <w:tcPr>
            <w:tcW w:w="850" w:type="dxa"/>
            <w:vAlign w:val="center"/>
          </w:tcPr>
          <w:p w14:paraId="4F6F3E0E" w14:textId="78EF9D65" w:rsidR="00450DF6" w:rsidRPr="001957EF" w:rsidRDefault="007E2733"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0,75</w:t>
            </w:r>
          </w:p>
        </w:tc>
        <w:tc>
          <w:tcPr>
            <w:tcW w:w="709" w:type="dxa"/>
            <w:vAlign w:val="center"/>
          </w:tcPr>
          <w:p w14:paraId="79AC79E5"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1</w:t>
            </w:r>
          </w:p>
        </w:tc>
        <w:tc>
          <w:tcPr>
            <w:tcW w:w="567" w:type="dxa"/>
            <w:vAlign w:val="center"/>
          </w:tcPr>
          <w:p w14:paraId="68CD4C16" w14:textId="06746B51" w:rsidR="00450DF6" w:rsidRPr="001957EF" w:rsidRDefault="007E2733"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71</w:t>
            </w:r>
          </w:p>
        </w:tc>
        <w:tc>
          <w:tcPr>
            <w:tcW w:w="703" w:type="dxa"/>
            <w:vAlign w:val="center"/>
          </w:tcPr>
          <w:p w14:paraId="26ECD89C" w14:textId="0D480504" w:rsidR="00450DF6" w:rsidRPr="001957EF" w:rsidRDefault="007E2733"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0.7</w:t>
            </w:r>
            <w:r w:rsidRPr="001957EF">
              <w:rPr>
                <w:rFonts w:ascii="Times New Roman" w:eastAsiaTheme="minorHAnsi" w:hAnsi="Times New Roman" w:cs="Times New Roman"/>
                <w:sz w:val="16"/>
                <w:szCs w:val="16"/>
                <w:lang w:val="en-GB" w:eastAsia="en-US"/>
              </w:rPr>
              <w:t>3</w:t>
            </w:r>
          </w:p>
        </w:tc>
        <w:tc>
          <w:tcPr>
            <w:tcW w:w="737" w:type="dxa"/>
            <w:vAlign w:val="center"/>
          </w:tcPr>
          <w:p w14:paraId="673EB2BC" w14:textId="1EF50FB2"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0.2</w:t>
            </w:r>
            <w:r w:rsidR="007E2733" w:rsidRPr="001957EF">
              <w:rPr>
                <w:rFonts w:ascii="Times New Roman" w:eastAsiaTheme="minorHAnsi" w:hAnsi="Times New Roman" w:cs="Times New Roman"/>
                <w:sz w:val="16"/>
                <w:szCs w:val="16"/>
                <w:lang w:val="en-GB" w:eastAsia="en-US"/>
              </w:rPr>
              <w:t>01</w:t>
            </w:r>
          </w:p>
        </w:tc>
        <w:tc>
          <w:tcPr>
            <w:tcW w:w="737" w:type="dxa"/>
            <w:vAlign w:val="center"/>
          </w:tcPr>
          <w:p w14:paraId="6B5BBCDF" w14:textId="50DF3AB9" w:rsidR="00450DF6" w:rsidRPr="001957EF" w:rsidRDefault="007E2733"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38</w:t>
            </w:r>
          </w:p>
        </w:tc>
        <w:tc>
          <w:tcPr>
            <w:tcW w:w="737" w:type="dxa"/>
            <w:vAlign w:val="center"/>
          </w:tcPr>
          <w:p w14:paraId="3969AA67" w14:textId="3553B724" w:rsidR="00450DF6" w:rsidRPr="001957EF" w:rsidRDefault="007E2733"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w:t>
            </w:r>
            <w:r w:rsidRPr="001957EF">
              <w:rPr>
                <w:rFonts w:ascii="Times New Roman" w:eastAsiaTheme="minorHAnsi" w:hAnsi="Times New Roman" w:cs="Times New Roman"/>
                <w:sz w:val="16"/>
                <w:szCs w:val="16"/>
                <w:lang w:val="en-GB" w:eastAsia="en-US"/>
              </w:rPr>
              <w:t>2</w:t>
            </w:r>
          </w:p>
        </w:tc>
        <w:tc>
          <w:tcPr>
            <w:tcW w:w="737" w:type="dxa"/>
            <w:vAlign w:val="center"/>
          </w:tcPr>
          <w:p w14:paraId="25BB00C5" w14:textId="67A5BC8A"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-0.04</w:t>
            </w:r>
            <w:r w:rsidR="007E2733" w:rsidRPr="001957EF">
              <w:rPr>
                <w:rFonts w:ascii="Times New Roman" w:eastAsiaTheme="minorHAnsi" w:hAnsi="Times New Roman" w:cs="Times New Roman"/>
                <w:sz w:val="16"/>
                <w:szCs w:val="16"/>
                <w:lang w:val="en-GB" w:eastAsia="en-US"/>
              </w:rPr>
              <w:t>1</w:t>
            </w:r>
          </w:p>
        </w:tc>
      </w:tr>
      <w:tr w:rsidR="00450DF6" w14:paraId="4C2D9D54" w14:textId="77777777" w:rsidTr="00DA65F6">
        <w:tc>
          <w:tcPr>
            <w:tcW w:w="675" w:type="dxa"/>
          </w:tcPr>
          <w:p w14:paraId="6EBC3500"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r w:rsidRPr="00B75415">
              <w:rPr>
                <w:rFonts w:ascii="Times New Roman" w:eastAsiaTheme="minorHAnsi" w:hAnsi="Times New Roman" w:cs="Times New Roman"/>
                <w:sz w:val="20"/>
                <w:szCs w:val="20"/>
                <w:lang w:eastAsia="en-US"/>
              </w:rPr>
              <w:t>Х</w:t>
            </w:r>
            <w:proofErr w:type="gramStart"/>
            <w:r w:rsidRPr="00B75415">
              <w:rPr>
                <w:rFonts w:ascii="Times New Roman" w:eastAsiaTheme="minorHAnsi" w:hAnsi="Times New Roman" w:cs="Times New Roman"/>
                <w:sz w:val="20"/>
                <w:szCs w:val="20"/>
                <w:lang w:eastAsia="en-US"/>
              </w:rPr>
              <w:t>7</w:t>
            </w:r>
            <w:proofErr w:type="gramEnd"/>
          </w:p>
        </w:tc>
        <w:tc>
          <w:tcPr>
            <w:tcW w:w="851" w:type="dxa"/>
            <w:vAlign w:val="center"/>
          </w:tcPr>
          <w:p w14:paraId="454A2780" w14:textId="7F516356" w:rsidR="00450DF6" w:rsidRPr="001957EF" w:rsidRDefault="00AB04F9"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195</w:t>
            </w:r>
          </w:p>
        </w:tc>
        <w:tc>
          <w:tcPr>
            <w:tcW w:w="709" w:type="dxa"/>
            <w:vAlign w:val="center"/>
          </w:tcPr>
          <w:p w14:paraId="48DA45EC" w14:textId="615F60EE" w:rsidR="00450DF6" w:rsidRPr="001957EF" w:rsidRDefault="00AB04F9"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0.2</w:t>
            </w:r>
            <w:r w:rsidRPr="001957EF">
              <w:rPr>
                <w:rFonts w:ascii="Times New Roman" w:eastAsiaTheme="minorHAnsi" w:hAnsi="Times New Roman" w:cs="Times New Roman"/>
                <w:sz w:val="16"/>
                <w:szCs w:val="16"/>
                <w:lang w:val="en-GB" w:eastAsia="en-US"/>
              </w:rPr>
              <w:t>3</w:t>
            </w:r>
          </w:p>
        </w:tc>
        <w:tc>
          <w:tcPr>
            <w:tcW w:w="850" w:type="dxa"/>
            <w:vAlign w:val="center"/>
          </w:tcPr>
          <w:p w14:paraId="78B94234" w14:textId="03E2998A" w:rsidR="00450DF6" w:rsidRPr="001957EF" w:rsidRDefault="00AB04F9"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w:t>
            </w:r>
            <w:r w:rsidRPr="001957EF">
              <w:rPr>
                <w:rFonts w:ascii="Times New Roman" w:eastAsiaTheme="minorHAnsi" w:hAnsi="Times New Roman" w:cs="Times New Roman"/>
                <w:sz w:val="16"/>
                <w:szCs w:val="16"/>
                <w:lang w:val="en-GB" w:eastAsia="en-US"/>
              </w:rPr>
              <w:t>79</w:t>
            </w:r>
          </w:p>
        </w:tc>
        <w:tc>
          <w:tcPr>
            <w:tcW w:w="709" w:type="dxa"/>
            <w:vAlign w:val="center"/>
          </w:tcPr>
          <w:p w14:paraId="762DAC10" w14:textId="658DBC91" w:rsidR="00450DF6" w:rsidRPr="001957EF" w:rsidRDefault="00AB04F9"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194</w:t>
            </w:r>
          </w:p>
        </w:tc>
        <w:tc>
          <w:tcPr>
            <w:tcW w:w="850" w:type="dxa"/>
            <w:vAlign w:val="center"/>
          </w:tcPr>
          <w:p w14:paraId="512EE6A9" w14:textId="59D11C3E" w:rsidR="00450DF6" w:rsidRPr="001957EF" w:rsidRDefault="00AB04F9"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0.6</w:t>
            </w:r>
            <w:r w:rsidRPr="001957EF">
              <w:rPr>
                <w:rFonts w:ascii="Times New Roman" w:eastAsiaTheme="minorHAnsi" w:hAnsi="Times New Roman" w:cs="Times New Roman"/>
                <w:sz w:val="16"/>
                <w:szCs w:val="16"/>
                <w:lang w:val="en-GB" w:eastAsia="en-US"/>
              </w:rPr>
              <w:t>3</w:t>
            </w:r>
          </w:p>
        </w:tc>
        <w:tc>
          <w:tcPr>
            <w:tcW w:w="709" w:type="dxa"/>
            <w:vAlign w:val="center"/>
          </w:tcPr>
          <w:p w14:paraId="0F53BD2F" w14:textId="46354B31"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0.7</w:t>
            </w:r>
            <w:r w:rsidR="00AB04F9" w:rsidRPr="001957EF">
              <w:rPr>
                <w:rFonts w:ascii="Times New Roman" w:eastAsiaTheme="minorHAnsi" w:hAnsi="Times New Roman" w:cs="Times New Roman"/>
                <w:sz w:val="16"/>
                <w:szCs w:val="16"/>
                <w:lang w:val="en-GB" w:eastAsia="en-US"/>
              </w:rPr>
              <w:t>1</w:t>
            </w:r>
          </w:p>
        </w:tc>
        <w:tc>
          <w:tcPr>
            <w:tcW w:w="567" w:type="dxa"/>
            <w:vAlign w:val="center"/>
          </w:tcPr>
          <w:p w14:paraId="1A8D7B1C"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1</w:t>
            </w:r>
          </w:p>
        </w:tc>
        <w:tc>
          <w:tcPr>
            <w:tcW w:w="703" w:type="dxa"/>
            <w:vAlign w:val="center"/>
          </w:tcPr>
          <w:p w14:paraId="40B89C24" w14:textId="05927A62"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0.7</w:t>
            </w:r>
            <w:r w:rsidR="00AB04F9" w:rsidRPr="001957EF">
              <w:rPr>
                <w:rFonts w:ascii="Times New Roman" w:eastAsiaTheme="minorHAnsi" w:hAnsi="Times New Roman" w:cs="Times New Roman"/>
                <w:sz w:val="16"/>
                <w:szCs w:val="16"/>
                <w:lang w:val="en-GB" w:eastAsia="en-US"/>
              </w:rPr>
              <w:t>2</w:t>
            </w:r>
          </w:p>
        </w:tc>
        <w:tc>
          <w:tcPr>
            <w:tcW w:w="737" w:type="dxa"/>
            <w:vAlign w:val="center"/>
          </w:tcPr>
          <w:p w14:paraId="054AE90C" w14:textId="0DF6492B" w:rsidR="00450DF6" w:rsidRPr="001957EF" w:rsidRDefault="00AB04F9"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0.2</w:t>
            </w:r>
            <w:r w:rsidRPr="001957EF">
              <w:rPr>
                <w:rFonts w:ascii="Times New Roman" w:eastAsiaTheme="minorHAnsi" w:hAnsi="Times New Roman" w:cs="Times New Roman"/>
                <w:sz w:val="16"/>
                <w:szCs w:val="16"/>
                <w:lang w:val="en-GB" w:eastAsia="en-US"/>
              </w:rPr>
              <w:t>6</w:t>
            </w:r>
          </w:p>
        </w:tc>
        <w:tc>
          <w:tcPr>
            <w:tcW w:w="737" w:type="dxa"/>
            <w:vAlign w:val="center"/>
          </w:tcPr>
          <w:p w14:paraId="25DB2E47" w14:textId="3C619E8F"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0.44</w:t>
            </w:r>
            <w:r w:rsidR="00AB04F9" w:rsidRPr="001957EF">
              <w:rPr>
                <w:rFonts w:ascii="Times New Roman" w:eastAsiaTheme="minorHAnsi" w:hAnsi="Times New Roman" w:cs="Times New Roman"/>
                <w:sz w:val="16"/>
                <w:szCs w:val="16"/>
                <w:lang w:val="en-GB" w:eastAsia="en-US"/>
              </w:rPr>
              <w:t>1</w:t>
            </w:r>
          </w:p>
        </w:tc>
        <w:tc>
          <w:tcPr>
            <w:tcW w:w="737" w:type="dxa"/>
            <w:vAlign w:val="center"/>
          </w:tcPr>
          <w:p w14:paraId="648B271E" w14:textId="33ABD6DD" w:rsidR="00450DF6" w:rsidRPr="001957EF" w:rsidRDefault="00AB04F9"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w:t>
            </w:r>
            <w:r w:rsidRPr="001957EF">
              <w:rPr>
                <w:rFonts w:ascii="Times New Roman" w:eastAsiaTheme="minorHAnsi" w:hAnsi="Times New Roman" w:cs="Times New Roman"/>
                <w:sz w:val="16"/>
                <w:szCs w:val="16"/>
                <w:lang w:val="en-GB" w:eastAsia="en-US"/>
              </w:rPr>
              <w:t>02</w:t>
            </w:r>
          </w:p>
        </w:tc>
        <w:tc>
          <w:tcPr>
            <w:tcW w:w="737" w:type="dxa"/>
            <w:vAlign w:val="center"/>
          </w:tcPr>
          <w:p w14:paraId="4968951F" w14:textId="625EAD48"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-0.13</w:t>
            </w:r>
            <w:r w:rsidR="00AB04F9" w:rsidRPr="001957EF">
              <w:rPr>
                <w:rFonts w:ascii="Times New Roman" w:eastAsiaTheme="minorHAnsi" w:hAnsi="Times New Roman" w:cs="Times New Roman"/>
                <w:sz w:val="16"/>
                <w:szCs w:val="16"/>
                <w:lang w:val="en-GB" w:eastAsia="en-US"/>
              </w:rPr>
              <w:t>3</w:t>
            </w:r>
          </w:p>
        </w:tc>
      </w:tr>
      <w:tr w:rsidR="00450DF6" w14:paraId="019CBB85" w14:textId="77777777" w:rsidTr="00DA65F6">
        <w:tc>
          <w:tcPr>
            <w:tcW w:w="675" w:type="dxa"/>
          </w:tcPr>
          <w:p w14:paraId="0CF97BE8"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r w:rsidRPr="00B75415">
              <w:rPr>
                <w:rFonts w:ascii="Times New Roman" w:eastAsiaTheme="minorHAnsi" w:hAnsi="Times New Roman" w:cs="Times New Roman"/>
                <w:sz w:val="20"/>
                <w:szCs w:val="20"/>
                <w:lang w:eastAsia="en-US"/>
              </w:rPr>
              <w:t>Х8</w:t>
            </w:r>
          </w:p>
        </w:tc>
        <w:tc>
          <w:tcPr>
            <w:tcW w:w="851" w:type="dxa"/>
            <w:vAlign w:val="center"/>
          </w:tcPr>
          <w:p w14:paraId="5A132555" w14:textId="4BE9D273" w:rsidR="00450DF6" w:rsidRPr="001957EF" w:rsidRDefault="002D0D4D"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w:t>
            </w:r>
            <w:r w:rsidRPr="001957EF">
              <w:rPr>
                <w:rFonts w:ascii="Times New Roman" w:eastAsiaTheme="minorHAnsi" w:hAnsi="Times New Roman" w:cs="Times New Roman"/>
                <w:sz w:val="16"/>
                <w:szCs w:val="16"/>
                <w:lang w:val="en-GB" w:eastAsia="en-US"/>
              </w:rPr>
              <w:t>88</w:t>
            </w:r>
          </w:p>
        </w:tc>
        <w:tc>
          <w:tcPr>
            <w:tcW w:w="709" w:type="dxa"/>
            <w:vAlign w:val="center"/>
          </w:tcPr>
          <w:p w14:paraId="2B8C149B" w14:textId="54EB2EAD" w:rsidR="00450DF6" w:rsidRPr="001957EF" w:rsidRDefault="002D0D4D"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0.3</w:t>
            </w:r>
            <w:r w:rsidRPr="001957EF">
              <w:rPr>
                <w:rFonts w:ascii="Times New Roman" w:eastAsiaTheme="minorHAnsi" w:hAnsi="Times New Roman" w:cs="Times New Roman"/>
                <w:sz w:val="16"/>
                <w:szCs w:val="16"/>
                <w:lang w:val="en-GB" w:eastAsia="en-US"/>
              </w:rPr>
              <w:t>3</w:t>
            </w:r>
          </w:p>
        </w:tc>
        <w:tc>
          <w:tcPr>
            <w:tcW w:w="850" w:type="dxa"/>
            <w:vAlign w:val="center"/>
          </w:tcPr>
          <w:p w14:paraId="37FF5946" w14:textId="3DFA99C3" w:rsidR="00450DF6" w:rsidRPr="001957EF" w:rsidRDefault="002D0D4D"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w:t>
            </w:r>
            <w:r w:rsidRPr="001957EF">
              <w:rPr>
                <w:rFonts w:ascii="Times New Roman" w:eastAsiaTheme="minorHAnsi" w:hAnsi="Times New Roman" w:cs="Times New Roman"/>
                <w:sz w:val="16"/>
                <w:szCs w:val="16"/>
                <w:lang w:val="en-GB" w:eastAsia="en-US"/>
              </w:rPr>
              <w:t>44</w:t>
            </w:r>
          </w:p>
        </w:tc>
        <w:tc>
          <w:tcPr>
            <w:tcW w:w="709" w:type="dxa"/>
            <w:vAlign w:val="center"/>
          </w:tcPr>
          <w:p w14:paraId="5A109989" w14:textId="15D79C27"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0.2</w:t>
            </w:r>
            <w:r w:rsidRPr="001957EF">
              <w:rPr>
                <w:rFonts w:ascii="Times New Roman" w:eastAsiaTheme="minorHAnsi" w:hAnsi="Times New Roman" w:cs="Times New Roman"/>
                <w:sz w:val="16"/>
                <w:szCs w:val="16"/>
                <w:lang w:val="en-GB" w:eastAsia="en-US"/>
              </w:rPr>
              <w:t>2</w:t>
            </w:r>
          </w:p>
        </w:tc>
        <w:tc>
          <w:tcPr>
            <w:tcW w:w="850" w:type="dxa"/>
            <w:vAlign w:val="center"/>
          </w:tcPr>
          <w:p w14:paraId="49DF0512"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0.76</w:t>
            </w:r>
          </w:p>
        </w:tc>
        <w:tc>
          <w:tcPr>
            <w:tcW w:w="709" w:type="dxa"/>
            <w:vAlign w:val="center"/>
          </w:tcPr>
          <w:p w14:paraId="0BD25763" w14:textId="08F58F92"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0.7</w:t>
            </w:r>
            <w:r w:rsidRPr="001957EF">
              <w:rPr>
                <w:rFonts w:ascii="Times New Roman" w:eastAsiaTheme="minorHAnsi" w:hAnsi="Times New Roman" w:cs="Times New Roman"/>
                <w:sz w:val="16"/>
                <w:szCs w:val="16"/>
                <w:lang w:val="en-GB" w:eastAsia="en-US"/>
              </w:rPr>
              <w:t>3</w:t>
            </w:r>
          </w:p>
        </w:tc>
        <w:tc>
          <w:tcPr>
            <w:tcW w:w="567" w:type="dxa"/>
            <w:vAlign w:val="center"/>
          </w:tcPr>
          <w:p w14:paraId="1F6F2E42" w14:textId="2063D02F"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0057141E" w:rsidRPr="001957EF">
              <w:rPr>
                <w:rFonts w:ascii="Times New Roman" w:eastAsiaTheme="minorHAnsi" w:hAnsi="Times New Roman" w:cs="Times New Roman"/>
                <w:sz w:val="16"/>
                <w:szCs w:val="16"/>
                <w:lang w:eastAsia="en-US"/>
              </w:rPr>
              <w:t>.7</w:t>
            </w:r>
            <w:r w:rsidR="0057141E" w:rsidRPr="001957EF">
              <w:rPr>
                <w:rFonts w:ascii="Times New Roman" w:eastAsiaTheme="minorHAnsi" w:hAnsi="Times New Roman" w:cs="Times New Roman"/>
                <w:sz w:val="16"/>
                <w:szCs w:val="16"/>
                <w:lang w:val="en-GB" w:eastAsia="en-US"/>
              </w:rPr>
              <w:t>2</w:t>
            </w:r>
          </w:p>
        </w:tc>
        <w:tc>
          <w:tcPr>
            <w:tcW w:w="703" w:type="dxa"/>
            <w:vAlign w:val="center"/>
          </w:tcPr>
          <w:p w14:paraId="074E63C9"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1</w:t>
            </w:r>
          </w:p>
        </w:tc>
        <w:tc>
          <w:tcPr>
            <w:tcW w:w="737" w:type="dxa"/>
            <w:vAlign w:val="center"/>
          </w:tcPr>
          <w:p w14:paraId="6556C645" w14:textId="3A30B0D2"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0.2</w:t>
            </w:r>
            <w:r w:rsidRPr="001957EF">
              <w:rPr>
                <w:rFonts w:ascii="Times New Roman" w:eastAsiaTheme="minorHAnsi" w:hAnsi="Times New Roman" w:cs="Times New Roman"/>
                <w:sz w:val="16"/>
                <w:szCs w:val="16"/>
                <w:lang w:val="en-GB" w:eastAsia="en-US"/>
              </w:rPr>
              <w:t>83</w:t>
            </w:r>
          </w:p>
        </w:tc>
        <w:tc>
          <w:tcPr>
            <w:tcW w:w="737" w:type="dxa"/>
            <w:vAlign w:val="center"/>
          </w:tcPr>
          <w:p w14:paraId="4D01445E" w14:textId="2684C7E6"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0.5</w:t>
            </w:r>
            <w:r w:rsidRPr="001957EF">
              <w:rPr>
                <w:rFonts w:ascii="Times New Roman" w:eastAsiaTheme="minorHAnsi" w:hAnsi="Times New Roman" w:cs="Times New Roman"/>
                <w:sz w:val="16"/>
                <w:szCs w:val="16"/>
                <w:lang w:val="en-GB" w:eastAsia="en-US"/>
              </w:rPr>
              <w:t>3</w:t>
            </w:r>
          </w:p>
        </w:tc>
        <w:tc>
          <w:tcPr>
            <w:tcW w:w="737" w:type="dxa"/>
            <w:vAlign w:val="center"/>
          </w:tcPr>
          <w:p w14:paraId="44A8BB4A" w14:textId="248848A3"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14</w:t>
            </w:r>
          </w:p>
        </w:tc>
        <w:tc>
          <w:tcPr>
            <w:tcW w:w="737" w:type="dxa"/>
            <w:vAlign w:val="center"/>
          </w:tcPr>
          <w:p w14:paraId="1825EA5D"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-0.05</w:t>
            </w:r>
          </w:p>
        </w:tc>
      </w:tr>
      <w:tr w:rsidR="00450DF6" w14:paraId="6B8C9B2D" w14:textId="77777777" w:rsidTr="00DA65F6">
        <w:tc>
          <w:tcPr>
            <w:tcW w:w="675" w:type="dxa"/>
          </w:tcPr>
          <w:p w14:paraId="74D28699"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r w:rsidRPr="00B75415">
              <w:rPr>
                <w:rFonts w:ascii="Times New Roman" w:eastAsiaTheme="minorHAnsi" w:hAnsi="Times New Roman" w:cs="Times New Roman"/>
                <w:sz w:val="20"/>
                <w:szCs w:val="20"/>
                <w:lang w:eastAsia="en-US"/>
              </w:rPr>
              <w:t>Х</w:t>
            </w:r>
            <w:proofErr w:type="gramStart"/>
            <w:r w:rsidRPr="00B75415">
              <w:rPr>
                <w:rFonts w:ascii="Times New Roman" w:eastAsiaTheme="minorHAnsi" w:hAnsi="Times New Roman" w:cs="Times New Roman"/>
                <w:sz w:val="20"/>
                <w:szCs w:val="20"/>
                <w:lang w:eastAsia="en-US"/>
              </w:rPr>
              <w:t>9</w:t>
            </w:r>
            <w:proofErr w:type="gramEnd"/>
          </w:p>
        </w:tc>
        <w:tc>
          <w:tcPr>
            <w:tcW w:w="851" w:type="dxa"/>
            <w:vAlign w:val="center"/>
          </w:tcPr>
          <w:p w14:paraId="4B829F02" w14:textId="4B64E4CE"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-0,042</w:t>
            </w:r>
          </w:p>
        </w:tc>
        <w:tc>
          <w:tcPr>
            <w:tcW w:w="709" w:type="dxa"/>
            <w:vAlign w:val="center"/>
          </w:tcPr>
          <w:p w14:paraId="6D1AE5AB" w14:textId="3ECCCC69"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4</w:t>
            </w:r>
          </w:p>
        </w:tc>
        <w:tc>
          <w:tcPr>
            <w:tcW w:w="850" w:type="dxa"/>
            <w:vAlign w:val="center"/>
          </w:tcPr>
          <w:p w14:paraId="3BE9B813" w14:textId="6089A6D7"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0,02</w:t>
            </w:r>
          </w:p>
        </w:tc>
        <w:tc>
          <w:tcPr>
            <w:tcW w:w="709" w:type="dxa"/>
            <w:vAlign w:val="center"/>
          </w:tcPr>
          <w:p w14:paraId="10477A69" w14:textId="617E06B3"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0,18</w:t>
            </w:r>
            <w:r w:rsidRPr="001957EF">
              <w:rPr>
                <w:rFonts w:ascii="Times New Roman" w:eastAsiaTheme="minorHAnsi" w:hAnsi="Times New Roman" w:cs="Times New Roman"/>
                <w:sz w:val="16"/>
                <w:szCs w:val="16"/>
                <w:lang w:val="en-GB" w:eastAsia="en-US"/>
              </w:rPr>
              <w:t>4</w:t>
            </w:r>
          </w:p>
        </w:tc>
        <w:tc>
          <w:tcPr>
            <w:tcW w:w="850" w:type="dxa"/>
            <w:vAlign w:val="center"/>
          </w:tcPr>
          <w:p w14:paraId="212FC8E4"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0.1</w:t>
            </w:r>
          </w:p>
        </w:tc>
        <w:tc>
          <w:tcPr>
            <w:tcW w:w="709" w:type="dxa"/>
            <w:vAlign w:val="center"/>
          </w:tcPr>
          <w:p w14:paraId="413A95E4"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0.2</w:t>
            </w:r>
          </w:p>
        </w:tc>
        <w:tc>
          <w:tcPr>
            <w:tcW w:w="567" w:type="dxa"/>
            <w:vAlign w:val="center"/>
          </w:tcPr>
          <w:p w14:paraId="7F95151B" w14:textId="29F6ABC2"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0.2</w:t>
            </w:r>
            <w:r w:rsidRPr="001957EF">
              <w:rPr>
                <w:rFonts w:ascii="Times New Roman" w:eastAsiaTheme="minorHAnsi" w:hAnsi="Times New Roman" w:cs="Times New Roman"/>
                <w:sz w:val="16"/>
                <w:szCs w:val="16"/>
                <w:lang w:val="en-GB" w:eastAsia="en-US"/>
              </w:rPr>
              <w:t>6</w:t>
            </w:r>
          </w:p>
        </w:tc>
        <w:tc>
          <w:tcPr>
            <w:tcW w:w="703" w:type="dxa"/>
            <w:vAlign w:val="center"/>
          </w:tcPr>
          <w:p w14:paraId="15579F60" w14:textId="364E0250"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0.2</w:t>
            </w:r>
            <w:r w:rsidRPr="001957EF">
              <w:rPr>
                <w:rFonts w:ascii="Times New Roman" w:eastAsiaTheme="minorHAnsi" w:hAnsi="Times New Roman" w:cs="Times New Roman"/>
                <w:sz w:val="16"/>
                <w:szCs w:val="16"/>
                <w:lang w:val="en-GB" w:eastAsia="en-US"/>
              </w:rPr>
              <w:t>8</w:t>
            </w:r>
          </w:p>
        </w:tc>
        <w:tc>
          <w:tcPr>
            <w:tcW w:w="737" w:type="dxa"/>
            <w:vAlign w:val="center"/>
          </w:tcPr>
          <w:p w14:paraId="5D89F55F"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1</w:t>
            </w:r>
          </w:p>
        </w:tc>
        <w:tc>
          <w:tcPr>
            <w:tcW w:w="737" w:type="dxa"/>
            <w:vAlign w:val="center"/>
          </w:tcPr>
          <w:p w14:paraId="10973301" w14:textId="63D86569"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w:t>
            </w:r>
            <w:r w:rsidRPr="001957EF">
              <w:rPr>
                <w:rFonts w:ascii="Times New Roman" w:eastAsiaTheme="minorHAnsi" w:hAnsi="Times New Roman" w:cs="Times New Roman"/>
                <w:sz w:val="16"/>
                <w:szCs w:val="16"/>
                <w:lang w:val="en-GB" w:eastAsia="en-US"/>
              </w:rPr>
              <w:t>7</w:t>
            </w:r>
          </w:p>
        </w:tc>
        <w:tc>
          <w:tcPr>
            <w:tcW w:w="737" w:type="dxa"/>
            <w:vAlign w:val="center"/>
          </w:tcPr>
          <w:p w14:paraId="138C59A6" w14:textId="0869AF3C"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-0,25</w:t>
            </w:r>
          </w:p>
        </w:tc>
        <w:tc>
          <w:tcPr>
            <w:tcW w:w="737" w:type="dxa"/>
            <w:vAlign w:val="center"/>
          </w:tcPr>
          <w:p w14:paraId="0A57F632" w14:textId="1CD19C25"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0,078</w:t>
            </w:r>
          </w:p>
        </w:tc>
      </w:tr>
      <w:tr w:rsidR="00450DF6" w14:paraId="760C70CF" w14:textId="77777777" w:rsidTr="00DA65F6">
        <w:tc>
          <w:tcPr>
            <w:tcW w:w="675" w:type="dxa"/>
          </w:tcPr>
          <w:p w14:paraId="0C2A0456"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r w:rsidRPr="00B75415">
              <w:rPr>
                <w:rFonts w:ascii="Times New Roman" w:eastAsiaTheme="minorHAnsi" w:hAnsi="Times New Roman" w:cs="Times New Roman"/>
                <w:sz w:val="20"/>
                <w:szCs w:val="20"/>
                <w:lang w:eastAsia="en-US"/>
              </w:rPr>
              <w:t>Х10</w:t>
            </w:r>
          </w:p>
        </w:tc>
        <w:tc>
          <w:tcPr>
            <w:tcW w:w="851" w:type="dxa"/>
            <w:vAlign w:val="center"/>
          </w:tcPr>
          <w:p w14:paraId="42F51BCD" w14:textId="03BC47B0"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w:t>
            </w:r>
            <w:r w:rsidRPr="001957EF">
              <w:rPr>
                <w:rFonts w:ascii="Times New Roman" w:eastAsiaTheme="minorHAnsi" w:hAnsi="Times New Roman" w:cs="Times New Roman"/>
                <w:sz w:val="16"/>
                <w:szCs w:val="16"/>
                <w:lang w:val="en-GB" w:eastAsia="en-US"/>
              </w:rPr>
              <w:t>37</w:t>
            </w:r>
          </w:p>
        </w:tc>
        <w:tc>
          <w:tcPr>
            <w:tcW w:w="709" w:type="dxa"/>
            <w:vAlign w:val="center"/>
          </w:tcPr>
          <w:p w14:paraId="50386907" w14:textId="1694418B"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28</w:t>
            </w:r>
          </w:p>
        </w:tc>
        <w:tc>
          <w:tcPr>
            <w:tcW w:w="850" w:type="dxa"/>
            <w:vAlign w:val="center"/>
          </w:tcPr>
          <w:p w14:paraId="1F221E6B" w14:textId="00E16387"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w:t>
            </w:r>
            <w:r w:rsidRPr="001957EF">
              <w:rPr>
                <w:rFonts w:ascii="Times New Roman" w:eastAsiaTheme="minorHAnsi" w:hAnsi="Times New Roman" w:cs="Times New Roman"/>
                <w:sz w:val="16"/>
                <w:szCs w:val="16"/>
                <w:lang w:val="en-GB" w:eastAsia="en-US"/>
              </w:rPr>
              <w:t>92</w:t>
            </w:r>
          </w:p>
        </w:tc>
        <w:tc>
          <w:tcPr>
            <w:tcW w:w="709" w:type="dxa"/>
            <w:vAlign w:val="center"/>
          </w:tcPr>
          <w:p w14:paraId="7AF59F6C" w14:textId="2FB5FC6C"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165</w:t>
            </w:r>
          </w:p>
        </w:tc>
        <w:tc>
          <w:tcPr>
            <w:tcW w:w="850" w:type="dxa"/>
            <w:vAlign w:val="center"/>
          </w:tcPr>
          <w:p w14:paraId="3BF1E70C" w14:textId="73A1972B"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0.3</w:t>
            </w:r>
            <w:r w:rsidR="0057141E" w:rsidRPr="001957EF">
              <w:rPr>
                <w:rFonts w:ascii="Times New Roman" w:eastAsiaTheme="minorHAnsi" w:hAnsi="Times New Roman" w:cs="Times New Roman"/>
                <w:sz w:val="16"/>
                <w:szCs w:val="16"/>
                <w:lang w:val="en-GB" w:eastAsia="en-US"/>
              </w:rPr>
              <w:t>1</w:t>
            </w:r>
          </w:p>
        </w:tc>
        <w:tc>
          <w:tcPr>
            <w:tcW w:w="709" w:type="dxa"/>
            <w:vAlign w:val="center"/>
          </w:tcPr>
          <w:p w14:paraId="4A399817" w14:textId="73CDC2A5"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0.3</w:t>
            </w:r>
            <w:r w:rsidRPr="001957EF">
              <w:rPr>
                <w:rFonts w:ascii="Times New Roman" w:eastAsiaTheme="minorHAnsi" w:hAnsi="Times New Roman" w:cs="Times New Roman"/>
                <w:sz w:val="16"/>
                <w:szCs w:val="16"/>
                <w:lang w:val="en-GB" w:eastAsia="en-US"/>
              </w:rPr>
              <w:t>8</w:t>
            </w:r>
          </w:p>
        </w:tc>
        <w:tc>
          <w:tcPr>
            <w:tcW w:w="567" w:type="dxa"/>
            <w:vAlign w:val="center"/>
          </w:tcPr>
          <w:p w14:paraId="1E8C974E"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0.44</w:t>
            </w:r>
          </w:p>
        </w:tc>
        <w:tc>
          <w:tcPr>
            <w:tcW w:w="703" w:type="dxa"/>
            <w:vAlign w:val="center"/>
          </w:tcPr>
          <w:p w14:paraId="129542DC" w14:textId="4CE0EB4C"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0.5</w:t>
            </w:r>
            <w:r w:rsidRPr="001957EF">
              <w:rPr>
                <w:rFonts w:ascii="Times New Roman" w:eastAsiaTheme="minorHAnsi" w:hAnsi="Times New Roman" w:cs="Times New Roman"/>
                <w:sz w:val="16"/>
                <w:szCs w:val="16"/>
                <w:lang w:val="en-GB" w:eastAsia="en-US"/>
              </w:rPr>
              <w:t>3</w:t>
            </w:r>
          </w:p>
        </w:tc>
        <w:tc>
          <w:tcPr>
            <w:tcW w:w="737" w:type="dxa"/>
            <w:vAlign w:val="center"/>
          </w:tcPr>
          <w:p w14:paraId="0332BC41" w14:textId="78439BA1"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w:t>
            </w:r>
            <w:r w:rsidRPr="001957EF">
              <w:rPr>
                <w:rFonts w:ascii="Times New Roman" w:eastAsiaTheme="minorHAnsi" w:hAnsi="Times New Roman" w:cs="Times New Roman"/>
                <w:sz w:val="16"/>
                <w:szCs w:val="16"/>
                <w:lang w:val="en-GB" w:eastAsia="en-US"/>
              </w:rPr>
              <w:t>7</w:t>
            </w:r>
          </w:p>
        </w:tc>
        <w:tc>
          <w:tcPr>
            <w:tcW w:w="737" w:type="dxa"/>
            <w:vAlign w:val="center"/>
          </w:tcPr>
          <w:p w14:paraId="4C6CC448"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1</w:t>
            </w:r>
          </w:p>
        </w:tc>
        <w:tc>
          <w:tcPr>
            <w:tcW w:w="737" w:type="dxa"/>
            <w:vAlign w:val="center"/>
          </w:tcPr>
          <w:p w14:paraId="03B2E09E" w14:textId="1C023E7B"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-0,054</w:t>
            </w:r>
          </w:p>
        </w:tc>
        <w:tc>
          <w:tcPr>
            <w:tcW w:w="737" w:type="dxa"/>
            <w:vAlign w:val="center"/>
          </w:tcPr>
          <w:p w14:paraId="005FCB71" w14:textId="11FB9364"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-0,067</w:t>
            </w:r>
          </w:p>
        </w:tc>
      </w:tr>
      <w:tr w:rsidR="00450DF6" w14:paraId="7C39C330" w14:textId="77777777" w:rsidTr="00DA65F6">
        <w:tc>
          <w:tcPr>
            <w:tcW w:w="675" w:type="dxa"/>
          </w:tcPr>
          <w:p w14:paraId="5650AF55"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r w:rsidRPr="00B75415">
              <w:rPr>
                <w:rFonts w:ascii="Times New Roman" w:eastAsiaTheme="minorHAnsi" w:hAnsi="Times New Roman" w:cs="Times New Roman"/>
                <w:sz w:val="20"/>
                <w:szCs w:val="20"/>
                <w:lang w:eastAsia="en-US"/>
              </w:rPr>
              <w:t>Х11</w:t>
            </w:r>
          </w:p>
        </w:tc>
        <w:tc>
          <w:tcPr>
            <w:tcW w:w="851" w:type="dxa"/>
            <w:vAlign w:val="center"/>
          </w:tcPr>
          <w:p w14:paraId="70633AF3" w14:textId="034168A6"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0,296</w:t>
            </w:r>
          </w:p>
        </w:tc>
        <w:tc>
          <w:tcPr>
            <w:tcW w:w="709" w:type="dxa"/>
            <w:vAlign w:val="center"/>
          </w:tcPr>
          <w:p w14:paraId="29D96BC6" w14:textId="340BED3F"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-0,22</w:t>
            </w:r>
            <w:r w:rsidRPr="001957EF">
              <w:rPr>
                <w:rFonts w:ascii="Times New Roman" w:eastAsiaTheme="minorHAnsi" w:hAnsi="Times New Roman" w:cs="Times New Roman"/>
                <w:sz w:val="16"/>
                <w:szCs w:val="16"/>
                <w:lang w:val="en-GB" w:eastAsia="en-US"/>
              </w:rPr>
              <w:t>4</w:t>
            </w:r>
          </w:p>
        </w:tc>
        <w:tc>
          <w:tcPr>
            <w:tcW w:w="850" w:type="dxa"/>
            <w:vAlign w:val="center"/>
          </w:tcPr>
          <w:p w14:paraId="15084933" w14:textId="057D601D"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0,014</w:t>
            </w:r>
          </w:p>
        </w:tc>
        <w:tc>
          <w:tcPr>
            <w:tcW w:w="709" w:type="dxa"/>
            <w:vAlign w:val="center"/>
          </w:tcPr>
          <w:p w14:paraId="79ECDAD4" w14:textId="59C2F736"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-0,113</w:t>
            </w:r>
          </w:p>
        </w:tc>
        <w:tc>
          <w:tcPr>
            <w:tcW w:w="850" w:type="dxa"/>
            <w:vAlign w:val="center"/>
          </w:tcPr>
          <w:p w14:paraId="0E93E4CA" w14:textId="41B52D41"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0.2</w:t>
            </w:r>
          </w:p>
        </w:tc>
        <w:tc>
          <w:tcPr>
            <w:tcW w:w="709" w:type="dxa"/>
            <w:vAlign w:val="center"/>
          </w:tcPr>
          <w:p w14:paraId="5ABCD0E7" w14:textId="7CF039AD"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w:t>
            </w:r>
            <w:r w:rsidRPr="001957EF">
              <w:rPr>
                <w:rFonts w:ascii="Times New Roman" w:eastAsiaTheme="minorHAnsi" w:hAnsi="Times New Roman" w:cs="Times New Roman"/>
                <w:sz w:val="16"/>
                <w:szCs w:val="16"/>
                <w:lang w:val="en-GB" w:eastAsia="en-US"/>
              </w:rPr>
              <w:t>2</w:t>
            </w:r>
          </w:p>
        </w:tc>
        <w:tc>
          <w:tcPr>
            <w:tcW w:w="567" w:type="dxa"/>
            <w:vAlign w:val="center"/>
          </w:tcPr>
          <w:p w14:paraId="18A71E9D" w14:textId="36A5BA68"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w:t>
            </w:r>
          </w:p>
        </w:tc>
        <w:tc>
          <w:tcPr>
            <w:tcW w:w="703" w:type="dxa"/>
            <w:vAlign w:val="center"/>
          </w:tcPr>
          <w:p w14:paraId="5E4E27B4" w14:textId="472B8D0F"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14</w:t>
            </w:r>
          </w:p>
        </w:tc>
        <w:tc>
          <w:tcPr>
            <w:tcW w:w="737" w:type="dxa"/>
            <w:vAlign w:val="center"/>
          </w:tcPr>
          <w:p w14:paraId="775606D8" w14:textId="55082BA7" w:rsidR="00450DF6" w:rsidRPr="001957EF" w:rsidRDefault="0057141E"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-0,25</w:t>
            </w:r>
          </w:p>
        </w:tc>
        <w:tc>
          <w:tcPr>
            <w:tcW w:w="737" w:type="dxa"/>
            <w:vAlign w:val="center"/>
          </w:tcPr>
          <w:p w14:paraId="3A51803C" w14:textId="5A78B34C" w:rsidR="00450DF6" w:rsidRPr="001957EF" w:rsidRDefault="001957EF"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54</w:t>
            </w:r>
          </w:p>
        </w:tc>
        <w:tc>
          <w:tcPr>
            <w:tcW w:w="737" w:type="dxa"/>
            <w:vAlign w:val="center"/>
          </w:tcPr>
          <w:p w14:paraId="63B149B3"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1</w:t>
            </w:r>
          </w:p>
        </w:tc>
        <w:tc>
          <w:tcPr>
            <w:tcW w:w="737" w:type="dxa"/>
            <w:vAlign w:val="center"/>
          </w:tcPr>
          <w:p w14:paraId="236531F2" w14:textId="5E549694" w:rsidR="00450DF6" w:rsidRPr="001957EF" w:rsidRDefault="001957EF"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-0,00</w:t>
            </w:r>
            <w:r w:rsidRPr="001957EF">
              <w:rPr>
                <w:rFonts w:ascii="Times New Roman" w:eastAsiaTheme="minorHAnsi" w:hAnsi="Times New Roman" w:cs="Times New Roman"/>
                <w:sz w:val="16"/>
                <w:szCs w:val="16"/>
                <w:lang w:val="en-GB" w:eastAsia="en-US"/>
              </w:rPr>
              <w:t>1</w:t>
            </w:r>
          </w:p>
        </w:tc>
      </w:tr>
      <w:tr w:rsidR="00450DF6" w14:paraId="01946BC3" w14:textId="77777777" w:rsidTr="00DA65F6">
        <w:tc>
          <w:tcPr>
            <w:tcW w:w="675" w:type="dxa"/>
          </w:tcPr>
          <w:p w14:paraId="4F020412" w14:textId="77777777" w:rsidR="00450DF6" w:rsidRPr="00B75415" w:rsidRDefault="00450DF6" w:rsidP="00450DF6">
            <w:pPr>
              <w:spacing w:after="0" w:line="240" w:lineRule="auto"/>
              <w:jc w:val="center"/>
              <w:rPr>
                <w:rFonts w:ascii="Times New Roman" w:eastAsiaTheme="minorHAnsi" w:hAnsi="Times New Roman" w:cs="Times New Roman"/>
                <w:sz w:val="20"/>
                <w:szCs w:val="20"/>
                <w:lang w:eastAsia="en-US"/>
              </w:rPr>
            </w:pPr>
            <w:r w:rsidRPr="00B75415">
              <w:rPr>
                <w:rFonts w:ascii="Times New Roman" w:eastAsiaTheme="minorHAnsi" w:hAnsi="Times New Roman" w:cs="Times New Roman"/>
                <w:sz w:val="20"/>
                <w:szCs w:val="20"/>
                <w:lang w:eastAsia="en-US"/>
              </w:rPr>
              <w:t>Х12</w:t>
            </w:r>
          </w:p>
        </w:tc>
        <w:tc>
          <w:tcPr>
            <w:tcW w:w="851" w:type="dxa"/>
            <w:vAlign w:val="center"/>
          </w:tcPr>
          <w:p w14:paraId="1B62F524" w14:textId="6641D351" w:rsidR="00450DF6" w:rsidRPr="001957EF" w:rsidRDefault="001957EF"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-0,12</w:t>
            </w:r>
            <w:r w:rsidRPr="001957EF">
              <w:rPr>
                <w:rFonts w:ascii="Times New Roman" w:eastAsiaTheme="minorHAnsi" w:hAnsi="Times New Roman" w:cs="Times New Roman"/>
                <w:sz w:val="16"/>
                <w:szCs w:val="16"/>
                <w:lang w:val="en-GB" w:eastAsia="en-US"/>
              </w:rPr>
              <w:t>7</w:t>
            </w:r>
          </w:p>
        </w:tc>
        <w:tc>
          <w:tcPr>
            <w:tcW w:w="709" w:type="dxa"/>
            <w:vAlign w:val="center"/>
          </w:tcPr>
          <w:p w14:paraId="3E632E4F" w14:textId="6EE1D4F9" w:rsidR="00450DF6" w:rsidRPr="001957EF" w:rsidRDefault="001957EF"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w:t>
            </w:r>
            <w:r w:rsidRPr="001957EF">
              <w:rPr>
                <w:rFonts w:ascii="Times New Roman" w:eastAsiaTheme="minorHAnsi" w:hAnsi="Times New Roman" w:cs="Times New Roman"/>
                <w:sz w:val="16"/>
                <w:szCs w:val="16"/>
                <w:lang w:val="en-GB" w:eastAsia="en-US"/>
              </w:rPr>
              <w:t>25</w:t>
            </w:r>
          </w:p>
        </w:tc>
        <w:tc>
          <w:tcPr>
            <w:tcW w:w="850" w:type="dxa"/>
            <w:vAlign w:val="center"/>
          </w:tcPr>
          <w:p w14:paraId="7DF46A6E" w14:textId="68B44C1E"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0.11</w:t>
            </w:r>
            <w:r w:rsidR="001957EF" w:rsidRPr="001957EF">
              <w:rPr>
                <w:rFonts w:ascii="Times New Roman" w:eastAsiaTheme="minorHAnsi" w:hAnsi="Times New Roman" w:cs="Times New Roman"/>
                <w:sz w:val="16"/>
                <w:szCs w:val="16"/>
                <w:lang w:val="en-GB" w:eastAsia="en-US"/>
              </w:rPr>
              <w:t>5</w:t>
            </w:r>
          </w:p>
        </w:tc>
        <w:tc>
          <w:tcPr>
            <w:tcW w:w="709" w:type="dxa"/>
            <w:vAlign w:val="center"/>
          </w:tcPr>
          <w:p w14:paraId="24A40715" w14:textId="776F7D7E" w:rsidR="00450DF6" w:rsidRPr="001957EF" w:rsidRDefault="001957EF"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w:t>
            </w:r>
            <w:r w:rsidRPr="001957EF">
              <w:rPr>
                <w:rFonts w:ascii="Times New Roman" w:eastAsiaTheme="minorHAnsi" w:hAnsi="Times New Roman" w:cs="Times New Roman"/>
                <w:sz w:val="16"/>
                <w:szCs w:val="16"/>
                <w:lang w:val="en-GB" w:eastAsia="en-US"/>
              </w:rPr>
              <w:t>186</w:t>
            </w:r>
          </w:p>
        </w:tc>
        <w:tc>
          <w:tcPr>
            <w:tcW w:w="850" w:type="dxa"/>
            <w:vAlign w:val="center"/>
          </w:tcPr>
          <w:p w14:paraId="43B0738A"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-0.07</w:t>
            </w:r>
          </w:p>
        </w:tc>
        <w:tc>
          <w:tcPr>
            <w:tcW w:w="709" w:type="dxa"/>
            <w:vAlign w:val="center"/>
          </w:tcPr>
          <w:p w14:paraId="634D56D6"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-0.04</w:t>
            </w:r>
          </w:p>
        </w:tc>
        <w:tc>
          <w:tcPr>
            <w:tcW w:w="567" w:type="dxa"/>
            <w:vAlign w:val="center"/>
          </w:tcPr>
          <w:p w14:paraId="29094A8D"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-0.13</w:t>
            </w:r>
          </w:p>
        </w:tc>
        <w:tc>
          <w:tcPr>
            <w:tcW w:w="703" w:type="dxa"/>
            <w:vAlign w:val="center"/>
          </w:tcPr>
          <w:p w14:paraId="647DD1E5"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-0.05</w:t>
            </w:r>
          </w:p>
        </w:tc>
        <w:tc>
          <w:tcPr>
            <w:tcW w:w="737" w:type="dxa"/>
            <w:vAlign w:val="center"/>
          </w:tcPr>
          <w:p w14:paraId="49EA33C1" w14:textId="349E3C71" w:rsidR="00450DF6" w:rsidRPr="001957EF" w:rsidRDefault="001957EF"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w:t>
            </w:r>
            <w:r w:rsidRPr="001957EF">
              <w:rPr>
                <w:rFonts w:ascii="Times New Roman" w:eastAsiaTheme="minorHAnsi" w:hAnsi="Times New Roman" w:cs="Times New Roman"/>
                <w:sz w:val="16"/>
                <w:szCs w:val="16"/>
                <w:lang w:val="en-GB" w:eastAsia="en-US"/>
              </w:rPr>
              <w:t>78</w:t>
            </w:r>
          </w:p>
        </w:tc>
        <w:tc>
          <w:tcPr>
            <w:tcW w:w="737" w:type="dxa"/>
            <w:vAlign w:val="center"/>
          </w:tcPr>
          <w:p w14:paraId="38D04CBA" w14:textId="496DC7D1" w:rsidR="00450DF6" w:rsidRPr="001957EF" w:rsidRDefault="001957EF"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-0,067</w:t>
            </w:r>
          </w:p>
        </w:tc>
        <w:tc>
          <w:tcPr>
            <w:tcW w:w="737" w:type="dxa"/>
            <w:vAlign w:val="center"/>
          </w:tcPr>
          <w:p w14:paraId="2A1C5EB4" w14:textId="450EA46D" w:rsidR="00450DF6" w:rsidRPr="001957EF" w:rsidRDefault="001957EF"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val="en-GB" w:eastAsia="en-US"/>
              </w:rPr>
            </w:pPr>
            <w:r w:rsidRPr="001957EF">
              <w:rPr>
                <w:rFonts w:ascii="Times New Roman" w:eastAsiaTheme="minorHAnsi" w:hAnsi="Times New Roman" w:cs="Times New Roman"/>
                <w:sz w:val="16"/>
                <w:szCs w:val="16"/>
                <w:lang w:eastAsia="en-US"/>
              </w:rPr>
              <w:t>-0,00</w:t>
            </w:r>
            <w:r w:rsidRPr="001957EF">
              <w:rPr>
                <w:rFonts w:ascii="Times New Roman" w:eastAsiaTheme="minorHAnsi" w:hAnsi="Times New Roman" w:cs="Times New Roman"/>
                <w:sz w:val="16"/>
                <w:szCs w:val="16"/>
                <w:lang w:val="en-GB" w:eastAsia="en-US"/>
              </w:rPr>
              <w:t>1</w:t>
            </w:r>
          </w:p>
        </w:tc>
        <w:tc>
          <w:tcPr>
            <w:tcW w:w="737" w:type="dxa"/>
            <w:vAlign w:val="center"/>
          </w:tcPr>
          <w:p w14:paraId="1D69DEC8" w14:textId="77777777" w:rsidR="00450DF6" w:rsidRPr="001957EF" w:rsidRDefault="00450DF6" w:rsidP="00DA6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heme="minorHAnsi" w:hAnsi="Times New Roman" w:cs="Times New Roman"/>
                <w:sz w:val="16"/>
                <w:szCs w:val="16"/>
                <w:lang w:eastAsia="en-US"/>
              </w:rPr>
            </w:pPr>
            <w:r w:rsidRPr="001957EF">
              <w:rPr>
                <w:rFonts w:ascii="Times New Roman" w:eastAsiaTheme="minorHAnsi" w:hAnsi="Times New Roman" w:cs="Times New Roman"/>
                <w:sz w:val="16"/>
                <w:szCs w:val="16"/>
                <w:lang w:eastAsia="en-US"/>
              </w:rPr>
              <w:t>1</w:t>
            </w:r>
          </w:p>
        </w:tc>
      </w:tr>
    </w:tbl>
    <w:p w14:paraId="0DD9A29A" w14:textId="77777777" w:rsidR="00450DF6" w:rsidRDefault="00450DF6"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19C6DEA1" w14:textId="77777777" w:rsidR="003747D2" w:rsidRDefault="003747D2"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7D577BAF" w14:textId="77777777" w:rsidR="003747D2" w:rsidRDefault="003747D2"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2030E76E" w14:textId="77777777" w:rsidR="003747D2" w:rsidRDefault="003747D2"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0F2B2E5F" w14:textId="77777777" w:rsidR="003747D2" w:rsidRDefault="003747D2"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2D0B1835" w14:textId="77777777" w:rsidR="003747D2" w:rsidRDefault="003747D2"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1DAC6C2B" w14:textId="77777777" w:rsidR="003747D2" w:rsidRDefault="003747D2"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7ABE68F6" w14:textId="77777777" w:rsidR="003747D2" w:rsidRDefault="003747D2"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4A6F404A" w14:textId="77777777" w:rsidR="003747D2" w:rsidRDefault="003747D2"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5AC42EC3"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3342DF9C"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27892550"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53692608"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03E4F50D"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019995AB"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7C0F7F75"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7999B080"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1815139E"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7B9E4446"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01AE3442"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13178100"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07BC9940"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694FD1DD"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3632EC2B"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5A9B0224"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07ADF4BA"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37922849"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7D205281"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5C0A24D5"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0C33F6E5" w14:textId="77777777" w:rsidR="00F639F8" w:rsidRDefault="00F639F8" w:rsidP="00450DF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noProof/>
          <w:sz w:val="28"/>
          <w:szCs w:val="28"/>
          <w:lang w:val="en-GB"/>
        </w:rPr>
      </w:pPr>
    </w:p>
    <w:p w14:paraId="78C02713" w14:textId="3C857107" w:rsidR="00450DF6" w:rsidRDefault="00450DF6" w:rsidP="00993651">
      <w:pPr>
        <w:pStyle w:val="14"/>
        <w:spacing w:before="0"/>
      </w:pPr>
      <w:bookmarkStart w:id="223" w:name="_Toc101823723"/>
      <w:r>
        <w:lastRenderedPageBreak/>
        <w:t xml:space="preserve">ПРИЛОЖЕНИЕ </w:t>
      </w:r>
      <w:proofErr w:type="gramStart"/>
      <w:r>
        <w:t>В</w:t>
      </w:r>
      <w:bookmarkEnd w:id="223"/>
      <w:proofErr w:type="gramEnd"/>
    </w:p>
    <w:p w14:paraId="24937FC7" w14:textId="77777777" w:rsidR="008A7608" w:rsidRDefault="008A7608" w:rsidP="00993651">
      <w:pPr>
        <w:pStyle w:val="14"/>
        <w:spacing w:before="0"/>
        <w:rPr>
          <w:lang w:val="en-GB"/>
        </w:rPr>
      </w:pPr>
    </w:p>
    <w:p w14:paraId="3DBD295E" w14:textId="7B972329" w:rsidR="006A7A54" w:rsidRPr="006A7A54" w:rsidRDefault="006A7A54" w:rsidP="00993651">
      <w:pPr>
        <w:pStyle w:val="14"/>
        <w:spacing w:before="0"/>
        <w:rPr>
          <w:b w:val="0"/>
        </w:rPr>
      </w:pPr>
      <w:bookmarkStart w:id="224" w:name="_Toc101823724"/>
      <w:r w:rsidRPr="006A7A54">
        <w:rPr>
          <w:b w:val="0"/>
        </w:rPr>
        <w:t>Результаты расчета Индекса Малмквиста</w:t>
      </w:r>
      <w:bookmarkEnd w:id="224"/>
    </w:p>
    <w:p w14:paraId="5842B204" w14:textId="77777777" w:rsidR="006A7A54" w:rsidRPr="006A7A54" w:rsidRDefault="006A7A54" w:rsidP="008D2E2F">
      <w:pPr>
        <w:pStyle w:val="14"/>
        <w:spacing w:before="0"/>
        <w:outlineLvl w:val="9"/>
      </w:pPr>
    </w:p>
    <w:p w14:paraId="4555D4F1" w14:textId="2E1ECB91" w:rsidR="008A7608" w:rsidRPr="004C6ECA" w:rsidRDefault="008A7608" w:rsidP="0066480C">
      <w:pPr>
        <w:rPr>
          <w:rFonts w:ascii="Times New Roman" w:hAnsi="Times New Roman" w:cs="Times New Roman"/>
          <w:noProof/>
          <w:sz w:val="28"/>
          <w:szCs w:val="28"/>
        </w:rPr>
      </w:pPr>
      <w:r w:rsidRPr="00060B95">
        <w:rPr>
          <w:rFonts w:ascii="Times New Roman" w:hAnsi="Times New Roman" w:cs="Times New Roman"/>
          <w:noProof/>
          <w:sz w:val="28"/>
          <w:szCs w:val="28"/>
        </w:rPr>
        <w:t>Таблица В.1 – Показатель технического прогресса</w:t>
      </w:r>
      <w:r w:rsidR="00E22A8E">
        <w:rPr>
          <w:rFonts w:ascii="Times New Roman" w:hAnsi="Times New Roman" w:cs="Times New Roman"/>
          <w:noProof/>
          <w:sz w:val="28"/>
          <w:szCs w:val="28"/>
        </w:rPr>
        <w:t xml:space="preserve"> в разрезе регионов</w:t>
      </w:r>
    </w:p>
    <w:p w14:paraId="7A84CBF6" w14:textId="77FB6372" w:rsidR="008A7608" w:rsidRPr="003747D2" w:rsidRDefault="003747D2" w:rsidP="0066480C">
      <w:pPr>
        <w:rPr>
          <w:rFonts w:ascii="Times New Roman" w:hAnsi="Times New Roman" w:cs="Times New Roman"/>
          <w:noProof/>
          <w:sz w:val="28"/>
          <w:szCs w:val="28"/>
          <w:lang w:val="en-GB"/>
        </w:rPr>
      </w:pPr>
      <w:r>
        <w:rPr>
          <w:noProof/>
        </w:rPr>
        <w:drawing>
          <wp:inline distT="0" distB="0" distL="0" distR="0" wp14:anchorId="699B3F13" wp14:editId="4B4397DD">
            <wp:extent cx="6120130" cy="2620116"/>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20130" cy="2620116"/>
                    </a:xfrm>
                    <a:prstGeom prst="rect">
                      <a:avLst/>
                    </a:prstGeom>
                  </pic:spPr>
                </pic:pic>
              </a:graphicData>
            </a:graphic>
          </wp:inline>
        </w:drawing>
      </w:r>
    </w:p>
    <w:p w14:paraId="7251D5CA" w14:textId="7D10189C" w:rsidR="00862F91" w:rsidRDefault="008A7608" w:rsidP="0066480C">
      <w:pPr>
        <w:rPr>
          <w:rFonts w:ascii="Times New Roman" w:hAnsi="Times New Roman" w:cs="Times New Roman"/>
          <w:noProof/>
          <w:sz w:val="28"/>
          <w:szCs w:val="28"/>
        </w:rPr>
      </w:pPr>
      <w:r w:rsidRPr="00060B95">
        <w:rPr>
          <w:rFonts w:ascii="Times New Roman" w:hAnsi="Times New Roman" w:cs="Times New Roman"/>
          <w:noProof/>
          <w:sz w:val="28"/>
          <w:szCs w:val="28"/>
        </w:rPr>
        <w:t>Таблица</w:t>
      </w:r>
      <w:r w:rsidR="00060B95" w:rsidRPr="00060B95">
        <w:rPr>
          <w:rFonts w:ascii="Times New Roman" w:hAnsi="Times New Roman" w:cs="Times New Roman"/>
          <w:noProof/>
          <w:sz w:val="28"/>
          <w:szCs w:val="28"/>
        </w:rPr>
        <w:t xml:space="preserve"> В.2  – </w:t>
      </w:r>
      <w:r w:rsidRPr="00060B95">
        <w:rPr>
          <w:rFonts w:ascii="Times New Roman" w:hAnsi="Times New Roman" w:cs="Times New Roman"/>
          <w:noProof/>
          <w:sz w:val="28"/>
          <w:szCs w:val="28"/>
        </w:rPr>
        <w:t xml:space="preserve"> Изменение эффективности</w:t>
      </w:r>
      <w:r w:rsidR="00E22A8E">
        <w:rPr>
          <w:rFonts w:ascii="Times New Roman" w:hAnsi="Times New Roman" w:cs="Times New Roman"/>
          <w:noProof/>
          <w:sz w:val="28"/>
          <w:szCs w:val="28"/>
        </w:rPr>
        <w:t xml:space="preserve"> в разрезе регионов</w:t>
      </w:r>
    </w:p>
    <w:p w14:paraId="53918A36" w14:textId="1FC13AC8" w:rsidR="008A7608" w:rsidRPr="00CC2F53" w:rsidRDefault="003747D2" w:rsidP="0066480C">
      <w:pPr>
        <w:rPr>
          <w:rFonts w:ascii="Times New Roman" w:hAnsi="Times New Roman" w:cs="Times New Roman"/>
          <w:noProof/>
          <w:sz w:val="28"/>
          <w:szCs w:val="28"/>
        </w:rPr>
      </w:pPr>
      <w:r>
        <w:rPr>
          <w:noProof/>
        </w:rPr>
        <w:drawing>
          <wp:inline distT="0" distB="0" distL="0" distR="0" wp14:anchorId="52F8C493" wp14:editId="08BB6C70">
            <wp:extent cx="6120130" cy="2625800"/>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120130" cy="2625800"/>
                    </a:xfrm>
                    <a:prstGeom prst="rect">
                      <a:avLst/>
                    </a:prstGeom>
                  </pic:spPr>
                </pic:pic>
              </a:graphicData>
            </a:graphic>
          </wp:inline>
        </w:drawing>
      </w:r>
    </w:p>
    <w:p w14:paraId="7875EDB3" w14:textId="77777777" w:rsidR="00CB2A1E" w:rsidRDefault="00CB2A1E" w:rsidP="00E22A8E">
      <w:pPr>
        <w:jc w:val="both"/>
        <w:rPr>
          <w:rFonts w:ascii="Times New Roman" w:hAnsi="Times New Roman" w:cs="Times New Roman"/>
          <w:noProof/>
          <w:sz w:val="28"/>
          <w:szCs w:val="28"/>
        </w:rPr>
      </w:pPr>
    </w:p>
    <w:p w14:paraId="5F2CD24E" w14:textId="77777777" w:rsidR="00CB2A1E" w:rsidRDefault="00CB2A1E" w:rsidP="00E22A8E">
      <w:pPr>
        <w:jc w:val="both"/>
        <w:rPr>
          <w:rFonts w:ascii="Times New Roman" w:hAnsi="Times New Roman" w:cs="Times New Roman"/>
          <w:noProof/>
          <w:sz w:val="28"/>
          <w:szCs w:val="28"/>
        </w:rPr>
      </w:pPr>
    </w:p>
    <w:p w14:paraId="558CD1ED" w14:textId="77777777" w:rsidR="00CB2A1E" w:rsidRDefault="00CB2A1E" w:rsidP="00E22A8E">
      <w:pPr>
        <w:jc w:val="both"/>
        <w:rPr>
          <w:rFonts w:ascii="Times New Roman" w:hAnsi="Times New Roman" w:cs="Times New Roman"/>
          <w:noProof/>
          <w:sz w:val="28"/>
          <w:szCs w:val="28"/>
        </w:rPr>
      </w:pPr>
    </w:p>
    <w:p w14:paraId="165E57E7" w14:textId="77777777" w:rsidR="00CB2A1E" w:rsidRDefault="00CB2A1E" w:rsidP="00E22A8E">
      <w:pPr>
        <w:jc w:val="both"/>
        <w:rPr>
          <w:rFonts w:ascii="Times New Roman" w:hAnsi="Times New Roman" w:cs="Times New Roman"/>
          <w:noProof/>
          <w:sz w:val="28"/>
          <w:szCs w:val="28"/>
        </w:rPr>
      </w:pPr>
    </w:p>
    <w:p w14:paraId="3C5EF47D" w14:textId="77777777" w:rsidR="00CB2A1E" w:rsidRDefault="00CB2A1E" w:rsidP="00E22A8E">
      <w:pPr>
        <w:jc w:val="both"/>
        <w:rPr>
          <w:rFonts w:ascii="Times New Roman" w:hAnsi="Times New Roman" w:cs="Times New Roman"/>
          <w:noProof/>
          <w:sz w:val="28"/>
          <w:szCs w:val="28"/>
        </w:rPr>
      </w:pPr>
    </w:p>
    <w:p w14:paraId="2EF2655E" w14:textId="77777777" w:rsidR="00CB2A1E" w:rsidRDefault="00CB2A1E" w:rsidP="00E22A8E">
      <w:pPr>
        <w:jc w:val="both"/>
        <w:rPr>
          <w:rFonts w:ascii="Times New Roman" w:hAnsi="Times New Roman" w:cs="Times New Roman"/>
          <w:noProof/>
          <w:sz w:val="28"/>
          <w:szCs w:val="28"/>
        </w:rPr>
      </w:pPr>
    </w:p>
    <w:p w14:paraId="2385C27E" w14:textId="7723CD4C" w:rsidR="008A7608" w:rsidRPr="0066480C" w:rsidRDefault="008A7608" w:rsidP="00E22A8E">
      <w:pPr>
        <w:jc w:val="both"/>
        <w:rPr>
          <w:rFonts w:ascii="Times New Roman" w:hAnsi="Times New Roman" w:cs="Times New Roman"/>
          <w:noProof/>
          <w:sz w:val="28"/>
          <w:szCs w:val="28"/>
        </w:rPr>
      </w:pPr>
      <w:r w:rsidRPr="00060B95">
        <w:rPr>
          <w:rFonts w:ascii="Times New Roman" w:hAnsi="Times New Roman" w:cs="Times New Roman"/>
          <w:noProof/>
          <w:sz w:val="28"/>
          <w:szCs w:val="28"/>
        </w:rPr>
        <w:lastRenderedPageBreak/>
        <w:t>Tаблица</w:t>
      </w:r>
      <w:r w:rsidR="00060B95">
        <w:rPr>
          <w:rFonts w:ascii="Times New Roman" w:hAnsi="Times New Roman" w:cs="Times New Roman"/>
          <w:noProof/>
          <w:sz w:val="28"/>
          <w:szCs w:val="28"/>
        </w:rPr>
        <w:t xml:space="preserve"> </w:t>
      </w:r>
      <w:r w:rsidR="00060B95" w:rsidRPr="00060B95">
        <w:rPr>
          <w:rFonts w:ascii="Times New Roman" w:hAnsi="Times New Roman" w:cs="Times New Roman"/>
          <w:noProof/>
          <w:sz w:val="28"/>
          <w:szCs w:val="28"/>
        </w:rPr>
        <w:t>В.</w:t>
      </w:r>
      <w:r w:rsidR="00060B95">
        <w:rPr>
          <w:rFonts w:ascii="Times New Roman" w:hAnsi="Times New Roman" w:cs="Times New Roman"/>
          <w:noProof/>
          <w:sz w:val="28"/>
          <w:szCs w:val="28"/>
        </w:rPr>
        <w:t>3</w:t>
      </w:r>
      <w:r w:rsidR="00060B95" w:rsidRPr="00060B95">
        <w:rPr>
          <w:rFonts w:ascii="Times New Roman" w:hAnsi="Times New Roman" w:cs="Times New Roman"/>
          <w:noProof/>
          <w:sz w:val="28"/>
          <w:szCs w:val="28"/>
        </w:rPr>
        <w:t xml:space="preserve">  – </w:t>
      </w:r>
      <w:r w:rsidRPr="00060B95">
        <w:rPr>
          <w:rFonts w:ascii="Times New Roman" w:hAnsi="Times New Roman" w:cs="Times New Roman"/>
          <w:noProof/>
          <w:sz w:val="28"/>
          <w:szCs w:val="28"/>
        </w:rPr>
        <w:t xml:space="preserve"> Изменение продуктивности</w:t>
      </w:r>
      <w:r w:rsidR="00E22A8E">
        <w:rPr>
          <w:rFonts w:ascii="Times New Roman" w:hAnsi="Times New Roman" w:cs="Times New Roman"/>
          <w:noProof/>
          <w:sz w:val="28"/>
          <w:szCs w:val="28"/>
        </w:rPr>
        <w:t xml:space="preserve"> в разрезе регионов</w:t>
      </w:r>
      <w:r w:rsidRPr="00060B95">
        <w:rPr>
          <w:rFonts w:ascii="Times New Roman" w:hAnsi="Times New Roman" w:cs="Times New Roman"/>
          <w:noProof/>
          <w:sz w:val="28"/>
          <w:szCs w:val="28"/>
        </w:rPr>
        <w:t xml:space="preserve"> (Индекс Малмквиста)</w:t>
      </w:r>
    </w:p>
    <w:p w14:paraId="59D14716" w14:textId="73B6F736" w:rsidR="008A7608" w:rsidRDefault="003747D2" w:rsidP="0066480C">
      <w:pPr>
        <w:rPr>
          <w:lang w:val="en-GB"/>
        </w:rPr>
      </w:pPr>
      <w:r>
        <w:rPr>
          <w:noProof/>
        </w:rPr>
        <w:drawing>
          <wp:inline distT="0" distB="0" distL="0" distR="0" wp14:anchorId="4D36BE5D" wp14:editId="039DFFF7">
            <wp:extent cx="6120130" cy="2395877"/>
            <wp:effectExtent l="0" t="0" r="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120130" cy="2395877"/>
                    </a:xfrm>
                    <a:prstGeom prst="rect">
                      <a:avLst/>
                    </a:prstGeom>
                  </pic:spPr>
                </pic:pic>
              </a:graphicData>
            </a:graphic>
          </wp:inline>
        </w:drawing>
      </w:r>
    </w:p>
    <w:p w14:paraId="5F715496" w14:textId="77777777" w:rsidR="003747D2" w:rsidRDefault="003747D2" w:rsidP="0066480C"/>
    <w:p w14:paraId="16BEB296" w14:textId="77777777" w:rsidR="0007355A" w:rsidRDefault="0007355A" w:rsidP="0066480C"/>
    <w:p w14:paraId="2CD5E3F5" w14:textId="77777777" w:rsidR="0007355A" w:rsidRDefault="0007355A" w:rsidP="0066480C"/>
    <w:p w14:paraId="24970213" w14:textId="77777777" w:rsidR="0007355A" w:rsidRDefault="0007355A" w:rsidP="0066480C"/>
    <w:p w14:paraId="3A4539C0" w14:textId="77777777" w:rsidR="0007355A" w:rsidRDefault="0007355A" w:rsidP="0066480C"/>
    <w:p w14:paraId="0CC54A7A" w14:textId="77777777" w:rsidR="0007355A" w:rsidRDefault="0007355A" w:rsidP="0066480C"/>
    <w:p w14:paraId="07C6E7FD" w14:textId="77777777" w:rsidR="0007355A" w:rsidRDefault="0007355A" w:rsidP="0066480C"/>
    <w:p w14:paraId="50376519" w14:textId="77777777" w:rsidR="0007355A" w:rsidRDefault="0007355A" w:rsidP="0066480C"/>
    <w:p w14:paraId="782E53E2" w14:textId="77777777" w:rsidR="0007355A" w:rsidRDefault="0007355A" w:rsidP="0066480C"/>
    <w:p w14:paraId="24550335" w14:textId="77777777" w:rsidR="0007355A" w:rsidRDefault="0007355A" w:rsidP="0066480C"/>
    <w:p w14:paraId="6C68D6B4" w14:textId="77777777" w:rsidR="0007355A" w:rsidRDefault="0007355A" w:rsidP="0066480C"/>
    <w:p w14:paraId="0D01980D" w14:textId="77777777" w:rsidR="0007355A" w:rsidRDefault="0007355A" w:rsidP="0066480C"/>
    <w:p w14:paraId="1132EA57" w14:textId="77777777" w:rsidR="0007355A" w:rsidRDefault="0007355A" w:rsidP="0066480C"/>
    <w:p w14:paraId="6954C73F" w14:textId="77777777" w:rsidR="0007355A" w:rsidRDefault="0007355A" w:rsidP="0066480C"/>
    <w:p w14:paraId="746CAC34" w14:textId="77777777" w:rsidR="0007355A" w:rsidRDefault="0007355A" w:rsidP="0066480C"/>
    <w:p w14:paraId="08172B73" w14:textId="77777777" w:rsidR="0007355A" w:rsidRDefault="0007355A" w:rsidP="0066480C"/>
    <w:p w14:paraId="7BEA851C" w14:textId="77777777" w:rsidR="0007355A" w:rsidRPr="0007355A" w:rsidRDefault="0007355A" w:rsidP="0066480C"/>
    <w:p w14:paraId="396D542F" w14:textId="42F84F1F" w:rsidR="007157A8" w:rsidRPr="00CD64C0" w:rsidRDefault="008A7608" w:rsidP="00CC2F53">
      <w:pPr>
        <w:pStyle w:val="14"/>
        <w:spacing w:before="0"/>
      </w:pPr>
      <w:bookmarkStart w:id="225" w:name="_Toc101823725"/>
      <w:r>
        <w:lastRenderedPageBreak/>
        <w:t>ПРИЛОЖЕНИЕ Г</w:t>
      </w:r>
      <w:bookmarkEnd w:id="225"/>
      <w:r w:rsidR="007157A8">
        <w:t xml:space="preserve"> </w:t>
      </w:r>
      <w:r w:rsidR="00582807">
        <w:t xml:space="preserve"> </w:t>
      </w:r>
    </w:p>
    <w:p w14:paraId="2D554232" w14:textId="77777777" w:rsidR="00B20424" w:rsidRPr="00CD64C0" w:rsidRDefault="00B20424" w:rsidP="00CC2F53">
      <w:pPr>
        <w:pStyle w:val="14"/>
        <w:spacing w:before="0"/>
      </w:pPr>
    </w:p>
    <w:p w14:paraId="4EE4CD74" w14:textId="77777777" w:rsidR="00B20424" w:rsidRDefault="00B20424" w:rsidP="00CC2F53">
      <w:pPr>
        <w:pStyle w:val="14"/>
        <w:spacing w:before="0"/>
        <w:rPr>
          <w:b w:val="0"/>
        </w:rPr>
      </w:pPr>
      <w:bookmarkStart w:id="226" w:name="_Toc101823726"/>
      <w:r w:rsidRPr="00B20424">
        <w:rPr>
          <w:b w:val="0"/>
        </w:rPr>
        <w:t>Анкета</w:t>
      </w:r>
      <w:r>
        <w:rPr>
          <w:b w:val="0"/>
        </w:rPr>
        <w:t xml:space="preserve"> «Анализ готовности перехода к наукоемкой экономике</w:t>
      </w:r>
      <w:bookmarkEnd w:id="226"/>
    </w:p>
    <w:p w14:paraId="3AD9329C" w14:textId="3AAAB308" w:rsidR="00B20424" w:rsidRDefault="00B20424" w:rsidP="00CC2F53">
      <w:pPr>
        <w:pStyle w:val="14"/>
        <w:spacing w:before="0"/>
        <w:rPr>
          <w:b w:val="0"/>
        </w:rPr>
      </w:pPr>
      <w:r>
        <w:rPr>
          <w:b w:val="0"/>
        </w:rPr>
        <w:t xml:space="preserve"> </w:t>
      </w:r>
      <w:bookmarkStart w:id="227" w:name="_Toc101823727"/>
      <w:r>
        <w:rPr>
          <w:b w:val="0"/>
        </w:rPr>
        <w:t>компаний Казахстана»</w:t>
      </w:r>
      <w:bookmarkEnd w:id="227"/>
    </w:p>
    <w:p w14:paraId="08EFAB28" w14:textId="77777777" w:rsidR="0053560A" w:rsidRPr="00B20424" w:rsidRDefault="0053560A" w:rsidP="00CC2F53">
      <w:pPr>
        <w:pStyle w:val="14"/>
        <w:spacing w:before="0"/>
        <w:rPr>
          <w:b w:val="0"/>
        </w:rPr>
      </w:pPr>
    </w:p>
    <w:p w14:paraId="06D45954" w14:textId="3F63301A" w:rsidR="00CC2F53" w:rsidRPr="00B20424" w:rsidRDefault="00BC5250" w:rsidP="00B20424">
      <w:pPr>
        <w:pStyle w:val="14"/>
        <w:spacing w:before="0"/>
        <w:jc w:val="both"/>
        <w:outlineLvl w:val="9"/>
        <w:rPr>
          <w:b w:val="0"/>
          <w:sz w:val="24"/>
          <w:szCs w:val="24"/>
        </w:rPr>
      </w:pPr>
      <w:bookmarkStart w:id="228" w:name="_Toc81079510"/>
      <w:bookmarkStart w:id="229" w:name="_Toc81082971"/>
      <w:bookmarkStart w:id="230" w:name="_Toc81093852"/>
      <w:bookmarkStart w:id="231" w:name="_Toc81139461"/>
      <w:bookmarkStart w:id="232" w:name="_Toc81164497"/>
      <w:bookmarkStart w:id="233" w:name="_Toc81251012"/>
      <w:bookmarkStart w:id="234" w:name="_Toc84074659"/>
      <w:bookmarkStart w:id="235" w:name="_Toc84170862"/>
      <w:bookmarkStart w:id="236" w:name="_Toc90413830"/>
      <w:bookmarkStart w:id="237" w:name="_Toc90926745"/>
      <w:bookmarkStart w:id="238" w:name="_Toc93271792"/>
      <w:bookmarkStart w:id="239" w:name="_Toc94995553"/>
      <w:bookmarkStart w:id="240" w:name="_Toc97208082"/>
      <w:bookmarkStart w:id="241" w:name="_Toc101388130"/>
      <w:bookmarkStart w:id="242" w:name="_Toc101738751"/>
      <w:bookmarkStart w:id="243" w:name="_Toc101823728"/>
      <w:r w:rsidRPr="00B20424">
        <w:rPr>
          <w:b w:val="0"/>
          <w:sz w:val="24"/>
          <w:szCs w:val="24"/>
        </w:rPr>
        <w:t xml:space="preserve">Опрос проведен в рамках проекта </w:t>
      </w:r>
      <w:r w:rsidR="00B75415" w:rsidRPr="00B20424">
        <w:rPr>
          <w:b w:val="0"/>
          <w:sz w:val="24"/>
          <w:szCs w:val="24"/>
        </w:rPr>
        <w:t>грантового финансирования Министерства образования и науки Республики Казахстан № АР05131314 «Формирование эффективных моделей финансирования наукоемких произво</w:t>
      </w:r>
      <w:proofErr w:type="gramStart"/>
      <w:r w:rsidR="00B75415" w:rsidRPr="00B20424">
        <w:rPr>
          <w:b w:val="0"/>
          <w:sz w:val="24"/>
          <w:szCs w:val="24"/>
        </w:rPr>
        <w:t>дств в Р</w:t>
      </w:r>
      <w:proofErr w:type="gramEnd"/>
      <w:r w:rsidR="00B75415" w:rsidRPr="00B20424">
        <w:rPr>
          <w:b w:val="0"/>
          <w:sz w:val="24"/>
          <w:szCs w:val="24"/>
        </w:rPr>
        <w:t>еспублике Казахстан»</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0EE0A385" w14:textId="77777777" w:rsidR="009F4593" w:rsidRPr="009F4593" w:rsidRDefault="009F4593" w:rsidP="0007355A">
      <w:pPr>
        <w:pStyle w:val="14"/>
        <w:spacing w:before="0"/>
        <w:jc w:val="left"/>
        <w:outlineLvl w:val="9"/>
        <w:rPr>
          <w:sz w:val="24"/>
          <w:szCs w:val="24"/>
        </w:rPr>
      </w:pPr>
    </w:p>
    <w:p w14:paraId="7453ADC1" w14:textId="77777777" w:rsidR="000B28BD" w:rsidRPr="00564ED6" w:rsidRDefault="000B28BD" w:rsidP="00B6592E">
      <w:pPr>
        <w:rPr>
          <w:rFonts w:ascii="Times New Roman" w:hAnsi="Times New Roman" w:cs="Times New Roman"/>
          <w:sz w:val="20"/>
          <w:szCs w:val="20"/>
        </w:rPr>
      </w:pPr>
      <w:bookmarkStart w:id="244" w:name="_Toc81079512"/>
      <w:r w:rsidRPr="00564ED6">
        <w:rPr>
          <w:rFonts w:ascii="Times New Roman" w:hAnsi="Times New Roman" w:cs="Times New Roman"/>
          <w:sz w:val="20"/>
          <w:szCs w:val="20"/>
        </w:rPr>
        <w:t>1. Полное наименование организации (с указанием организационно-правовой формы)*</w:t>
      </w:r>
      <w:bookmarkEnd w:id="244"/>
    </w:p>
    <w:p w14:paraId="493DC0B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________________________________________________________________________________________</w:t>
      </w:r>
    </w:p>
    <w:p w14:paraId="61182DFC" w14:textId="77777777" w:rsidR="000B28BD" w:rsidRPr="00564ED6" w:rsidRDefault="000B28BD" w:rsidP="00B6592E">
      <w:pPr>
        <w:rPr>
          <w:rFonts w:ascii="Times New Roman" w:hAnsi="Times New Roman" w:cs="Times New Roman"/>
          <w:sz w:val="20"/>
          <w:szCs w:val="20"/>
        </w:rPr>
      </w:pPr>
      <w:bookmarkStart w:id="245" w:name="_Toc81079513"/>
      <w:r w:rsidRPr="00564ED6">
        <w:rPr>
          <w:rFonts w:ascii="Times New Roman" w:hAnsi="Times New Roman" w:cs="Times New Roman"/>
          <w:sz w:val="20"/>
          <w:szCs w:val="20"/>
        </w:rPr>
        <w:t>2. Отрасль (выберите 1 отрасль вашей основной деятельности, которая приносит наибольший процент дохода)*</w:t>
      </w:r>
      <w:bookmarkEnd w:id="245"/>
    </w:p>
    <w:tbl>
      <w:tblPr>
        <w:tblW w:w="0" w:type="auto"/>
        <w:tblCellMar>
          <w:left w:w="0" w:type="dxa"/>
          <w:right w:w="0" w:type="dxa"/>
        </w:tblCellMar>
        <w:tblLook w:val="0000" w:firstRow="0" w:lastRow="0" w:firstColumn="0" w:lastColumn="0" w:noHBand="0" w:noVBand="0"/>
      </w:tblPr>
      <w:tblGrid>
        <w:gridCol w:w="602"/>
        <w:gridCol w:w="9036"/>
      </w:tblGrid>
      <w:tr w:rsidR="00CD57AF" w14:paraId="52BF5776" w14:textId="77777777" w:rsidTr="000B28BD">
        <w:tc>
          <w:tcPr>
            <w:tcW w:w="680" w:type="dxa"/>
          </w:tcPr>
          <w:p w14:paraId="77A90B2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F6DEED1" wp14:editId="376FCEB9">
                      <wp:extent cx="190195" cy="138989"/>
                      <wp:effectExtent l="0" t="0" r="38735" b="33020"/>
                      <wp:docPr id="205"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95" cy="13898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A2DE35D" id="AutoShape 205" o:spid="_x0000_s1026" style="width:15pt;height:10.9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" strokecolor="#737373" strokeweight="1pt">
                      <v:shadow on="t" color="#737373" offset="1pt,1pt"/>
                      <w10:anchorlock/>
                    </v:roundrect>
                  </w:pict>
                </mc:Fallback>
              </mc:AlternateContent>
            </w:r>
          </w:p>
        </w:tc>
        <w:tc>
          <w:tcPr>
            <w:tcW w:w="11338" w:type="dxa"/>
          </w:tcPr>
          <w:p w14:paraId="2B1D41D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Производство электрооборудования</w:t>
            </w:r>
          </w:p>
        </w:tc>
      </w:tr>
      <w:tr w:rsidR="00CD57AF" w14:paraId="23109AFA" w14:textId="77777777" w:rsidTr="000B28BD">
        <w:tc>
          <w:tcPr>
            <w:tcW w:w="680" w:type="dxa"/>
          </w:tcPr>
          <w:p w14:paraId="76260B9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75A605A" wp14:editId="412F5209">
                      <wp:extent cx="182550" cy="153620"/>
                      <wp:effectExtent l="0" t="0" r="46355" b="37465"/>
                      <wp:docPr id="204"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50" cy="153620"/>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603C2D9" id="AutoShape 204" o:spid="_x0000_s1026" style="width:14.3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" strokecolor="#737373" strokeweight="1pt">
                      <v:shadow on="t" color="#737373" offset="1pt,1pt"/>
                      <w10:anchorlock/>
                    </v:roundrect>
                  </w:pict>
                </mc:Fallback>
              </mc:AlternateContent>
            </w:r>
          </w:p>
        </w:tc>
        <w:tc>
          <w:tcPr>
            <w:tcW w:w="11338" w:type="dxa"/>
          </w:tcPr>
          <w:p w14:paraId="2C96BDA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Авиастроение</w:t>
            </w:r>
          </w:p>
        </w:tc>
      </w:tr>
      <w:tr w:rsidR="00CD57AF" w14:paraId="22F9EB3A" w14:textId="77777777" w:rsidTr="000B28BD">
        <w:tc>
          <w:tcPr>
            <w:tcW w:w="680" w:type="dxa"/>
          </w:tcPr>
          <w:p w14:paraId="3D0A29F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F6AE7FA" wp14:editId="53525150">
                      <wp:extent cx="182550" cy="175565"/>
                      <wp:effectExtent l="0" t="0" r="46355" b="34290"/>
                      <wp:docPr id="203"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50" cy="175565"/>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6549611" id="AutoShape 203" o:spid="_x0000_s1026" style="width:14.35pt;height:13.8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49F7B90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Информационные технологии</w:t>
            </w:r>
          </w:p>
        </w:tc>
      </w:tr>
      <w:tr w:rsidR="00CD57AF" w14:paraId="6CF61DD7" w14:textId="77777777" w:rsidTr="000B28BD">
        <w:tc>
          <w:tcPr>
            <w:tcW w:w="680" w:type="dxa"/>
          </w:tcPr>
          <w:p w14:paraId="77EF2EF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8064EB2" wp14:editId="4505B3F8">
                      <wp:extent cx="182550" cy="175564"/>
                      <wp:effectExtent l="0" t="0" r="46355" b="34290"/>
                      <wp:docPr id="202"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50" cy="175564"/>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933049C" id="AutoShape 202" o:spid="_x0000_s1026" style="width:14.35pt;height:13.8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2DEAC9D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Металлургия</w:t>
            </w:r>
          </w:p>
        </w:tc>
      </w:tr>
      <w:tr w:rsidR="00CD57AF" w14:paraId="103D3656" w14:textId="77777777" w:rsidTr="000B28BD">
        <w:tc>
          <w:tcPr>
            <w:tcW w:w="680" w:type="dxa"/>
          </w:tcPr>
          <w:p w14:paraId="111911B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6D5F881" wp14:editId="59AB244F">
                      <wp:extent cx="182550" cy="153620"/>
                      <wp:effectExtent l="0" t="0" r="46355" b="37465"/>
                      <wp:docPr id="201"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50" cy="153620"/>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4966E8A" id="AutoShape 201" o:spid="_x0000_s1026" style="width:14.3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" strokecolor="#737373" strokeweight="1pt">
                      <v:shadow on="t" color="#737373" offset="1pt,1pt"/>
                      <w10:anchorlock/>
                    </v:roundrect>
                  </w:pict>
                </mc:Fallback>
              </mc:AlternateContent>
            </w:r>
          </w:p>
        </w:tc>
        <w:tc>
          <w:tcPr>
            <w:tcW w:w="11338" w:type="dxa"/>
          </w:tcPr>
          <w:p w14:paraId="09CA851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Бизнес услуги и консалтинг</w:t>
            </w:r>
          </w:p>
        </w:tc>
      </w:tr>
      <w:tr w:rsidR="00CD57AF" w14:paraId="795AB763" w14:textId="77777777" w:rsidTr="000B28BD">
        <w:tc>
          <w:tcPr>
            <w:tcW w:w="680" w:type="dxa"/>
          </w:tcPr>
          <w:p w14:paraId="645D0EB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59CD46D" wp14:editId="3C8E1863">
                      <wp:extent cx="182550" cy="168249"/>
                      <wp:effectExtent l="0" t="0" r="46355" b="41910"/>
                      <wp:docPr id="200"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50" cy="16824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01ADD28" id="AutoShape 200" o:spid="_x0000_s1026" style="width:14.35pt;height:13.2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" strokecolor="#737373" strokeweight="1pt">
                      <v:shadow on="t" color="#737373" offset="1pt,1pt"/>
                      <w10:anchorlock/>
                    </v:roundrect>
                  </w:pict>
                </mc:Fallback>
              </mc:AlternateContent>
            </w:r>
          </w:p>
        </w:tc>
        <w:tc>
          <w:tcPr>
            <w:tcW w:w="11338" w:type="dxa"/>
          </w:tcPr>
          <w:p w14:paraId="610B511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Другое (укажите)</w:t>
            </w:r>
          </w:p>
        </w:tc>
      </w:tr>
      <w:tr w:rsidR="00CD57AF" w14:paraId="5C7FFBE0" w14:textId="77777777" w:rsidTr="000B28BD">
        <w:tc>
          <w:tcPr>
            <w:tcW w:w="680" w:type="dxa"/>
          </w:tcPr>
          <w:p w14:paraId="74E6EC0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24A700C" wp14:editId="6CB94D48">
                      <wp:extent cx="182550" cy="153620"/>
                      <wp:effectExtent l="0" t="0" r="46355" b="37465"/>
                      <wp:docPr id="199"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50" cy="153620"/>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B3EB406" id="AutoShape 199" o:spid="_x0000_s1026" style="width:14.3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" strokecolor="#737373" strokeweight="1pt">
                      <v:shadow on="t" color="#737373" offset="1pt,1pt"/>
                      <w10:anchorlock/>
                    </v:roundrect>
                  </w:pict>
                </mc:Fallback>
              </mc:AlternateContent>
            </w:r>
          </w:p>
        </w:tc>
        <w:tc>
          <w:tcPr>
            <w:tcW w:w="11338" w:type="dxa"/>
          </w:tcPr>
          <w:p w14:paraId="59FA9FA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Производство электронного и оптического оборудования</w:t>
            </w:r>
          </w:p>
        </w:tc>
      </w:tr>
      <w:tr w:rsidR="00CD57AF" w14:paraId="41B5D51C" w14:textId="77777777" w:rsidTr="000B28BD">
        <w:tc>
          <w:tcPr>
            <w:tcW w:w="680" w:type="dxa"/>
          </w:tcPr>
          <w:p w14:paraId="52865C2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BD6A397" wp14:editId="144EA901">
                      <wp:extent cx="182550" cy="168249"/>
                      <wp:effectExtent l="0" t="0" r="46355" b="41910"/>
                      <wp:docPr id="198"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50" cy="16824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2049959" id="AutoShape 198" o:spid="_x0000_s1026" style="width:14.35pt;height:13.2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" strokecolor="#737373" strokeweight="1pt">
                      <v:shadow on="t" color="#737373" offset="1pt,1pt"/>
                      <w10:anchorlock/>
                    </v:roundrect>
                  </w:pict>
                </mc:Fallback>
              </mc:AlternateContent>
            </w:r>
          </w:p>
        </w:tc>
        <w:tc>
          <w:tcPr>
            <w:tcW w:w="11338" w:type="dxa"/>
          </w:tcPr>
          <w:p w14:paraId="07894EC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Химическая промышленность </w:t>
            </w:r>
          </w:p>
        </w:tc>
      </w:tr>
      <w:tr w:rsidR="00CD57AF" w14:paraId="36909A58" w14:textId="77777777" w:rsidTr="000B28BD">
        <w:tc>
          <w:tcPr>
            <w:tcW w:w="680" w:type="dxa"/>
          </w:tcPr>
          <w:p w14:paraId="2A1F78D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8B65A57" wp14:editId="76B48050">
                      <wp:extent cx="182550" cy="146304"/>
                      <wp:effectExtent l="0" t="0" r="46355" b="44450"/>
                      <wp:docPr id="197"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50" cy="146304"/>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1D816F2" id="AutoShape 197" o:spid="_x0000_s1026" style="width:14.35pt;height:11.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" strokecolor="#737373" strokeweight="1pt">
                      <v:shadow on="t" color="#737373" offset="1pt,1pt"/>
                      <w10:anchorlock/>
                    </v:roundrect>
                  </w:pict>
                </mc:Fallback>
              </mc:AlternateContent>
            </w:r>
          </w:p>
        </w:tc>
        <w:tc>
          <w:tcPr>
            <w:tcW w:w="11338" w:type="dxa"/>
          </w:tcPr>
          <w:p w14:paraId="146CD0C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Производство машин и оборудования </w:t>
            </w:r>
          </w:p>
        </w:tc>
      </w:tr>
      <w:tr w:rsidR="00CD57AF" w14:paraId="4EA557B8" w14:textId="77777777" w:rsidTr="000B28BD">
        <w:tc>
          <w:tcPr>
            <w:tcW w:w="680" w:type="dxa"/>
          </w:tcPr>
          <w:p w14:paraId="6CB84DA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5AB6C8F" wp14:editId="1C706838">
                      <wp:extent cx="174930" cy="146304"/>
                      <wp:effectExtent l="0" t="0" r="34925" b="44450"/>
                      <wp:docPr id="196"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30" cy="146304"/>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05167B8" id="AutoShape 196" o:spid="_x0000_s1026" style="width:13.75pt;height:11.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" strokecolor="#737373" strokeweight="1pt">
                      <v:shadow on="t" color="#737373" offset="1pt,1pt"/>
                      <w10:anchorlock/>
                    </v:roundrect>
                  </w:pict>
                </mc:Fallback>
              </mc:AlternateContent>
            </w:r>
          </w:p>
        </w:tc>
        <w:tc>
          <w:tcPr>
            <w:tcW w:w="11338" w:type="dxa"/>
          </w:tcPr>
          <w:p w14:paraId="75876B3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Кораблестроение</w:t>
            </w:r>
          </w:p>
        </w:tc>
      </w:tr>
      <w:tr w:rsidR="00CD57AF" w14:paraId="31D6A2AA" w14:textId="77777777" w:rsidTr="000B28BD">
        <w:tc>
          <w:tcPr>
            <w:tcW w:w="680" w:type="dxa"/>
          </w:tcPr>
          <w:p w14:paraId="26334ED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F5ADDA6" wp14:editId="7BF5F0B5">
                      <wp:extent cx="174930" cy="146304"/>
                      <wp:effectExtent l="0" t="0" r="34925" b="44450"/>
                      <wp:docPr id="19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30" cy="146304"/>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4662078" id="AutoShape 195" o:spid="_x0000_s1026" style="width:13.75pt;height:11.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" strokecolor="#737373" strokeweight="1pt">
                      <v:shadow on="t" color="#737373" offset="1pt,1pt"/>
                      <w10:anchorlock/>
                    </v:roundrect>
                  </w:pict>
                </mc:Fallback>
              </mc:AlternateContent>
            </w:r>
          </w:p>
        </w:tc>
        <w:tc>
          <w:tcPr>
            <w:tcW w:w="11338" w:type="dxa"/>
          </w:tcPr>
          <w:p w14:paraId="19642A6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Услуги почты и телекоммуникации</w:t>
            </w:r>
          </w:p>
        </w:tc>
      </w:tr>
      <w:tr w:rsidR="00CD57AF" w14:paraId="197C068E" w14:textId="77777777" w:rsidTr="000B28BD">
        <w:tc>
          <w:tcPr>
            <w:tcW w:w="680" w:type="dxa"/>
          </w:tcPr>
          <w:p w14:paraId="06243BA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52053EE" wp14:editId="644094D2">
                      <wp:extent cx="174625" cy="146304"/>
                      <wp:effectExtent l="0" t="0" r="34925" b="44450"/>
                      <wp:docPr id="194"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46304"/>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4773C54" id="AutoShape 194" o:spid="_x0000_s1026" style="width:13.75pt;height:11.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" strokecolor="#737373" strokeweight="1pt">
                      <v:shadow on="t" color="#737373" offset="1pt,1pt"/>
                      <w10:anchorlock/>
                    </v:roundrect>
                  </w:pict>
                </mc:Fallback>
              </mc:AlternateContent>
            </w:r>
          </w:p>
        </w:tc>
        <w:tc>
          <w:tcPr>
            <w:tcW w:w="11338" w:type="dxa"/>
          </w:tcPr>
          <w:p w14:paraId="37111CD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Производство резиновых и пластмассовых изделий </w:t>
            </w:r>
          </w:p>
        </w:tc>
      </w:tr>
      <w:tr w:rsidR="00CD57AF" w14:paraId="11077F00" w14:textId="77777777" w:rsidTr="000B28BD">
        <w:tc>
          <w:tcPr>
            <w:tcW w:w="680" w:type="dxa"/>
          </w:tcPr>
          <w:p w14:paraId="042D55D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C9A2172" wp14:editId="6001CE21">
                      <wp:extent cx="182550" cy="138988"/>
                      <wp:effectExtent l="0" t="0" r="46355" b="33020"/>
                      <wp:docPr id="193"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50" cy="138988"/>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8216A90" id="AutoShape 193" o:spid="_x0000_s1026" style="width:14.35pt;height:10.9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" strokecolor="#737373" strokeweight="1pt">
                      <v:shadow on="t" color="#737373" offset="1pt,1pt"/>
                      <w10:anchorlock/>
                    </v:roundrect>
                  </w:pict>
                </mc:Fallback>
              </mc:AlternateContent>
            </w:r>
          </w:p>
        </w:tc>
        <w:tc>
          <w:tcPr>
            <w:tcW w:w="11338" w:type="dxa"/>
          </w:tcPr>
          <w:p w14:paraId="5A43901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Авиаприборостроение</w:t>
            </w:r>
          </w:p>
        </w:tc>
      </w:tr>
      <w:tr w:rsidR="00CD57AF" w14:paraId="7CCDF724" w14:textId="77777777" w:rsidTr="000B28BD">
        <w:tc>
          <w:tcPr>
            <w:tcW w:w="680" w:type="dxa"/>
          </w:tcPr>
          <w:p w14:paraId="6D195B9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04DBF46" wp14:editId="01AFC0DE">
                      <wp:extent cx="174930" cy="168249"/>
                      <wp:effectExtent l="0" t="0" r="34925" b="41910"/>
                      <wp:docPr id="19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30" cy="16824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18206AB" id="AutoShape 192" o:spid="_x0000_s1026" style="width:13.75pt;height:13.2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" strokecolor="#737373" strokeweight="1pt">
                      <v:shadow on="t" color="#737373" offset="1pt,1pt"/>
                      <w10:anchorlock/>
                    </v:roundrect>
                  </w:pict>
                </mc:Fallback>
              </mc:AlternateContent>
            </w:r>
          </w:p>
        </w:tc>
        <w:tc>
          <w:tcPr>
            <w:tcW w:w="11338" w:type="dxa"/>
          </w:tcPr>
          <w:p w14:paraId="00DC038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Производство нефтепродуктов</w:t>
            </w:r>
          </w:p>
        </w:tc>
      </w:tr>
      <w:tr w:rsidR="00CD57AF" w14:paraId="00214F91" w14:textId="77777777" w:rsidTr="000B28BD">
        <w:tc>
          <w:tcPr>
            <w:tcW w:w="680" w:type="dxa"/>
          </w:tcPr>
          <w:p w14:paraId="37E985B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E86AF5B" wp14:editId="2002246F">
                      <wp:extent cx="174930" cy="138989"/>
                      <wp:effectExtent l="0" t="0" r="34925" b="33020"/>
                      <wp:docPr id="19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30" cy="13898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AA2BCD1" id="AutoShape 191" o:spid="_x0000_s1026" style="width:13.75pt;height:10.9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14BBDB2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Финансовые услуги</w:t>
            </w:r>
          </w:p>
        </w:tc>
      </w:tr>
      <w:tr w:rsidR="00CD57AF" w14:paraId="327FE814" w14:textId="77777777" w:rsidTr="000B28BD">
        <w:tc>
          <w:tcPr>
            <w:tcW w:w="680" w:type="dxa"/>
          </w:tcPr>
          <w:p w14:paraId="2A14E23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D3C6FCC" wp14:editId="6299A4CC">
                      <wp:extent cx="167310" cy="138988"/>
                      <wp:effectExtent l="0" t="0" r="42545" b="33020"/>
                      <wp:docPr id="190"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10" cy="138988"/>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DEDAC36" id="AutoShape 190" o:spid="_x0000_s1026" style="width:13.15pt;height:10.9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" strokecolor="#737373" strokeweight="1pt">
                      <v:shadow on="t" color="#737373" offset="1pt,1pt"/>
                      <w10:anchorlock/>
                    </v:roundrect>
                  </w:pict>
                </mc:Fallback>
              </mc:AlternateContent>
            </w:r>
          </w:p>
        </w:tc>
        <w:tc>
          <w:tcPr>
            <w:tcW w:w="11338" w:type="dxa"/>
          </w:tcPr>
          <w:p w14:paraId="7E3624C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Наука и образование</w:t>
            </w:r>
          </w:p>
        </w:tc>
      </w:tr>
    </w:tbl>
    <w:p w14:paraId="16E95777" w14:textId="77777777" w:rsidR="000B28BD" w:rsidRPr="006A7097" w:rsidRDefault="000B28BD" w:rsidP="00B6592E">
      <w:pPr>
        <w:rPr>
          <w:rFonts w:ascii="Times New Roman" w:hAnsi="Times New Roman" w:cs="Times New Roman"/>
          <w:sz w:val="20"/>
          <w:szCs w:val="20"/>
        </w:rPr>
      </w:pPr>
      <w:bookmarkStart w:id="246" w:name="_Toc81079514"/>
      <w:r w:rsidRPr="006A7097">
        <w:rPr>
          <w:rFonts w:ascii="Times New Roman" w:hAnsi="Times New Roman" w:cs="Times New Roman"/>
          <w:sz w:val="20"/>
          <w:szCs w:val="20"/>
        </w:rPr>
        <w:t>3. Каково число сотрудников вашей компании? *</w:t>
      </w:r>
      <w:bookmarkEnd w:id="246"/>
    </w:p>
    <w:tbl>
      <w:tblPr>
        <w:tblW w:w="0" w:type="auto"/>
        <w:tblCellMar>
          <w:left w:w="0" w:type="dxa"/>
          <w:right w:w="0" w:type="dxa"/>
        </w:tblCellMar>
        <w:tblLook w:val="0000" w:firstRow="0" w:lastRow="0" w:firstColumn="0" w:lastColumn="0" w:noHBand="0" w:noVBand="0"/>
      </w:tblPr>
      <w:tblGrid>
        <w:gridCol w:w="582"/>
        <w:gridCol w:w="9056"/>
      </w:tblGrid>
      <w:tr w:rsidR="00CD57AF" w14:paraId="76920478" w14:textId="77777777" w:rsidTr="000B28BD">
        <w:tc>
          <w:tcPr>
            <w:tcW w:w="680" w:type="dxa"/>
          </w:tcPr>
          <w:p w14:paraId="10CD1C8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B540F16" wp14:editId="22D384D4">
                      <wp:extent cx="124358" cy="131674"/>
                      <wp:effectExtent l="0" t="0" r="28575" b="20955"/>
                      <wp:docPr id="18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A9E68B2"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" strokecolor="#737373" strokeweight="1pt">
                      <v:shadow on="t" color="#737373" offset="0,0"/>
                      <w10:anchorlock/>
                    </v:roundrect>
                  </w:pict>
                </mc:Fallback>
              </mc:AlternateContent>
            </w:r>
          </w:p>
        </w:tc>
        <w:tc>
          <w:tcPr>
            <w:tcW w:w="11338" w:type="dxa"/>
          </w:tcPr>
          <w:p w14:paraId="27CBB4D8" w14:textId="77777777" w:rsidR="000B28BD" w:rsidRPr="00564ED6" w:rsidRDefault="000B28BD" w:rsidP="00B6592E">
            <w:pPr>
              <w:rPr>
                <w:rFonts w:ascii="Times New Roman" w:hAnsi="Times New Roman" w:cs="Times New Roman"/>
                <w:sz w:val="20"/>
                <w:szCs w:val="20"/>
              </w:rPr>
            </w:pPr>
            <w:proofErr w:type="gramStart"/>
            <w:r w:rsidRPr="00564ED6">
              <w:rPr>
                <w:rFonts w:ascii="Times New Roman" w:hAnsi="Times New Roman" w:cs="Times New Roman"/>
                <w:sz w:val="20"/>
                <w:szCs w:val="20"/>
              </w:rPr>
              <w:t>Большая</w:t>
            </w:r>
            <w:proofErr w:type="gramEnd"/>
            <w:r w:rsidRPr="00564ED6">
              <w:rPr>
                <w:rFonts w:ascii="Times New Roman" w:hAnsi="Times New Roman" w:cs="Times New Roman"/>
                <w:sz w:val="20"/>
                <w:szCs w:val="20"/>
              </w:rPr>
              <w:t>, 250 сотрудников</w:t>
            </w:r>
          </w:p>
        </w:tc>
      </w:tr>
      <w:tr w:rsidR="00CD57AF" w14:paraId="6E64CC95" w14:textId="77777777" w:rsidTr="000B28BD">
        <w:tc>
          <w:tcPr>
            <w:tcW w:w="680" w:type="dxa"/>
          </w:tcPr>
          <w:p w14:paraId="1BA542A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79B7795" wp14:editId="12475C4F">
                      <wp:extent cx="123825" cy="131674"/>
                      <wp:effectExtent l="0" t="0" r="28575" b="20955"/>
                      <wp:docPr id="20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55CC112" id="AutoShape 189" o:spid="_x0000_s1026" style="width:9.75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" strokecolor="#737373" strokeweight="1pt">
                      <v:shadow on="t" color="#737373" offset="0,0"/>
                      <w10:anchorlock/>
                    </v:roundrect>
                  </w:pict>
                </mc:Fallback>
              </mc:AlternateContent>
            </w:r>
          </w:p>
        </w:tc>
        <w:tc>
          <w:tcPr>
            <w:tcW w:w="11338" w:type="dxa"/>
          </w:tcPr>
          <w:p w14:paraId="2DFB850C" w14:textId="77777777" w:rsidR="000B28BD" w:rsidRPr="00564ED6" w:rsidRDefault="000B28BD" w:rsidP="00B6592E">
            <w:pPr>
              <w:rPr>
                <w:rFonts w:ascii="Times New Roman" w:hAnsi="Times New Roman" w:cs="Times New Roman"/>
                <w:sz w:val="20"/>
                <w:szCs w:val="20"/>
              </w:rPr>
            </w:pPr>
            <w:proofErr w:type="gramStart"/>
            <w:r w:rsidRPr="00564ED6">
              <w:rPr>
                <w:rFonts w:ascii="Times New Roman" w:hAnsi="Times New Roman" w:cs="Times New Roman"/>
                <w:sz w:val="20"/>
                <w:szCs w:val="20"/>
              </w:rPr>
              <w:t>Средняя</w:t>
            </w:r>
            <w:proofErr w:type="gramEnd"/>
            <w:r w:rsidRPr="00564ED6">
              <w:rPr>
                <w:rFonts w:ascii="Times New Roman" w:hAnsi="Times New Roman" w:cs="Times New Roman"/>
                <w:sz w:val="20"/>
                <w:szCs w:val="20"/>
              </w:rPr>
              <w:t>, 50 – 249 сотрудников</w:t>
            </w:r>
          </w:p>
        </w:tc>
      </w:tr>
      <w:tr w:rsidR="00CD57AF" w14:paraId="7CA69268" w14:textId="77777777" w:rsidTr="000B28BD">
        <w:tc>
          <w:tcPr>
            <w:tcW w:w="680" w:type="dxa"/>
          </w:tcPr>
          <w:p w14:paraId="1E1F861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6ACF99F" wp14:editId="44F12812">
                      <wp:extent cx="124358" cy="131674"/>
                      <wp:effectExtent l="0" t="0" r="28575" b="20955"/>
                      <wp:docPr id="22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44A902C"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XH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2O5XH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3A681DA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Малая, 10 – 49 сотрудников</w:t>
            </w:r>
          </w:p>
        </w:tc>
      </w:tr>
      <w:tr w:rsidR="00CD57AF" w14:paraId="79A433F3" w14:textId="77777777" w:rsidTr="000B28BD">
        <w:tc>
          <w:tcPr>
            <w:tcW w:w="680" w:type="dxa"/>
          </w:tcPr>
          <w:p w14:paraId="5A968E6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w:lastRenderedPageBreak/>
              <mc:AlternateContent>
                <mc:Choice Requires="wps">
                  <w:drawing>
                    <wp:inline distT="0" distB="0" distL="0" distR="0" wp14:anchorId="729B162C" wp14:editId="42AE9BCE">
                      <wp:extent cx="124358" cy="131674"/>
                      <wp:effectExtent l="0" t="0" r="28575" b="20955"/>
                      <wp:docPr id="22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DEECB37"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A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Lba+A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5CE25E7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Микро, 1- 9 сотрудников</w:t>
            </w:r>
          </w:p>
        </w:tc>
      </w:tr>
    </w:tbl>
    <w:p w14:paraId="5048EC0A" w14:textId="77777777" w:rsidR="000B28BD" w:rsidRPr="006A7097" w:rsidRDefault="000B28BD" w:rsidP="00B6592E">
      <w:pPr>
        <w:rPr>
          <w:rFonts w:ascii="Times New Roman" w:hAnsi="Times New Roman" w:cs="Times New Roman"/>
          <w:sz w:val="20"/>
          <w:szCs w:val="20"/>
        </w:rPr>
      </w:pPr>
      <w:bookmarkStart w:id="247" w:name="_Toc81079515"/>
      <w:r w:rsidRPr="006A7097">
        <w:rPr>
          <w:rFonts w:ascii="Times New Roman" w:hAnsi="Times New Roman" w:cs="Times New Roman"/>
          <w:sz w:val="20"/>
          <w:szCs w:val="20"/>
        </w:rPr>
        <w:t>4. Если государство является одним из собственников вашей компании? Укажите, пожалуйста, долю в % или выберете интервал по предложенной шкале.</w:t>
      </w:r>
      <w:bookmarkEnd w:id="247"/>
    </w:p>
    <w:tbl>
      <w:tblPr>
        <w:tblW w:w="0" w:type="auto"/>
        <w:tblCellMar>
          <w:left w:w="0" w:type="dxa"/>
          <w:right w:w="0" w:type="dxa"/>
        </w:tblCellMar>
        <w:tblLook w:val="0000" w:firstRow="0" w:lastRow="0" w:firstColumn="0" w:lastColumn="0" w:noHBand="0" w:noVBand="0"/>
      </w:tblPr>
      <w:tblGrid>
        <w:gridCol w:w="587"/>
        <w:gridCol w:w="9051"/>
      </w:tblGrid>
      <w:tr w:rsidR="00CD57AF" w14:paraId="172E9237" w14:textId="77777777" w:rsidTr="000B28BD">
        <w:tc>
          <w:tcPr>
            <w:tcW w:w="680" w:type="dxa"/>
          </w:tcPr>
          <w:p w14:paraId="1894204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F9C1769" wp14:editId="623AEE5C">
                      <wp:extent cx="124358" cy="131674"/>
                      <wp:effectExtent l="0" t="0" r="28575" b="20955"/>
                      <wp:docPr id="22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C4A8230"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m9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gX7m9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05A6820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Менее 10 % </w:t>
            </w:r>
          </w:p>
        </w:tc>
      </w:tr>
      <w:tr w:rsidR="00CD57AF" w14:paraId="1452C138" w14:textId="77777777" w:rsidTr="000B28BD">
        <w:tc>
          <w:tcPr>
            <w:tcW w:w="680" w:type="dxa"/>
          </w:tcPr>
          <w:p w14:paraId="3B804C2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9D729C0" wp14:editId="1E695490">
                      <wp:extent cx="124358" cy="131674"/>
                      <wp:effectExtent l="0" t="0" r="28575" b="20955"/>
                      <wp:docPr id="22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365D2AD"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GhWGz1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c>
          <w:tcPr>
            <w:tcW w:w="11338" w:type="dxa"/>
          </w:tcPr>
          <w:p w14:paraId="43F6AA9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От 10 до 25 % </w:t>
            </w:r>
          </w:p>
        </w:tc>
      </w:tr>
      <w:tr w:rsidR="00CD57AF" w14:paraId="1E8B3B6A" w14:textId="77777777" w:rsidTr="000B28BD">
        <w:tc>
          <w:tcPr>
            <w:tcW w:w="680" w:type="dxa"/>
          </w:tcPr>
          <w:p w14:paraId="3344874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9DDD96D" wp14:editId="5EEAFE84">
                      <wp:extent cx="124358" cy="131674"/>
                      <wp:effectExtent l="0" t="0" r="28575" b="20955"/>
                      <wp:docPr id="22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BD74746"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DZA0A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67078C4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От 25 до 50 % </w:t>
            </w:r>
          </w:p>
        </w:tc>
      </w:tr>
      <w:tr w:rsidR="00CD57AF" w14:paraId="7E7EBE9C" w14:textId="77777777" w:rsidTr="000B28BD">
        <w:tc>
          <w:tcPr>
            <w:tcW w:w="680" w:type="dxa"/>
          </w:tcPr>
          <w:p w14:paraId="3EC2AD3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832F893" wp14:editId="56770B73">
                      <wp:extent cx="124358" cy="131674"/>
                      <wp:effectExtent l="0" t="0" r="28575" b="20955"/>
                      <wp:docPr id="23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B091D05"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qi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DLlqi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4D7C055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Более 50 %</w:t>
            </w:r>
          </w:p>
        </w:tc>
      </w:tr>
      <w:tr w:rsidR="00CD57AF" w14:paraId="0476E53A" w14:textId="77777777" w:rsidTr="000B28BD">
        <w:tc>
          <w:tcPr>
            <w:tcW w:w="680" w:type="dxa"/>
          </w:tcPr>
          <w:p w14:paraId="7AFB01C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FFF11C5" wp14:editId="675987FC">
                      <wp:extent cx="124358" cy="131674"/>
                      <wp:effectExtent l="0" t="0" r="28575" b="20955"/>
                      <wp:docPr id="23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3647ACF"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yf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oHEyf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0A80D74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100 %</w:t>
            </w:r>
          </w:p>
        </w:tc>
      </w:tr>
    </w:tbl>
    <w:p w14:paraId="1C23BBC9" w14:textId="77777777" w:rsidR="000B28BD" w:rsidRPr="006A7097" w:rsidRDefault="000B28BD" w:rsidP="00B6592E">
      <w:pPr>
        <w:rPr>
          <w:rFonts w:ascii="Times New Roman" w:hAnsi="Times New Roman" w:cs="Times New Roman"/>
          <w:sz w:val="20"/>
          <w:szCs w:val="20"/>
        </w:rPr>
      </w:pPr>
      <w:bookmarkStart w:id="248" w:name="_Toc81079516"/>
      <w:r w:rsidRPr="006A7097">
        <w:rPr>
          <w:rFonts w:ascii="Times New Roman" w:hAnsi="Times New Roman" w:cs="Times New Roman"/>
          <w:sz w:val="20"/>
          <w:szCs w:val="20"/>
        </w:rPr>
        <w:t>5. Если в вашей компании есть иностранная собственность? Укажите, пожалуйста, ее долю в % или выберите интервал по предложенной шкале.</w:t>
      </w:r>
      <w:bookmarkEnd w:id="248"/>
    </w:p>
    <w:tbl>
      <w:tblPr>
        <w:tblW w:w="0" w:type="auto"/>
        <w:tblCellMar>
          <w:left w:w="0" w:type="dxa"/>
          <w:right w:w="0" w:type="dxa"/>
        </w:tblCellMar>
        <w:tblLook w:val="0000" w:firstRow="0" w:lastRow="0" w:firstColumn="0" w:lastColumn="0" w:noHBand="0" w:noVBand="0"/>
      </w:tblPr>
      <w:tblGrid>
        <w:gridCol w:w="561"/>
        <w:gridCol w:w="9077"/>
      </w:tblGrid>
      <w:tr w:rsidR="00CD57AF" w14:paraId="43D07A85" w14:textId="77777777" w:rsidTr="000B28BD">
        <w:tc>
          <w:tcPr>
            <w:tcW w:w="680" w:type="dxa"/>
          </w:tcPr>
          <w:p w14:paraId="21E7D71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0C2AB15" wp14:editId="772A2AFA">
                      <wp:extent cx="124358" cy="131674"/>
                      <wp:effectExtent l="0" t="0" r="28575" b="20955"/>
                      <wp:docPr id="23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3B94464"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bY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bT2ZQ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VSnbY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5632D19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Менее 10 % </w:t>
            </w:r>
          </w:p>
        </w:tc>
      </w:tr>
      <w:tr w:rsidR="00CD57AF" w14:paraId="038F9525" w14:textId="77777777" w:rsidTr="000B28BD">
        <w:tc>
          <w:tcPr>
            <w:tcW w:w="680" w:type="dxa"/>
          </w:tcPr>
          <w:p w14:paraId="3466757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7BFBDAC" wp14:editId="01DC24EA">
                      <wp:extent cx="124358" cy="131674"/>
                      <wp:effectExtent l="0" t="0" r="28575" b="20955"/>
                      <wp:docPr id="23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FD82565"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l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bT2Yw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eGDl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59B5AAA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От 10 до 25 % </w:t>
            </w:r>
          </w:p>
        </w:tc>
      </w:tr>
      <w:tr w:rsidR="00CD57AF" w14:paraId="1E8DA2DD" w14:textId="77777777" w:rsidTr="000B28BD">
        <w:tc>
          <w:tcPr>
            <w:tcW w:w="680" w:type="dxa"/>
          </w:tcPr>
          <w:p w14:paraId="7AFF4A2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580C5AC" wp14:editId="682C5F2E">
                      <wp:extent cx="124358" cy="131674"/>
                      <wp:effectExtent l="0" t="0" r="28575" b="20955"/>
                      <wp:docPr id="23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F7058FC"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JW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bT2Zw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v5gJW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2ECBC7A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От 25 до 50 % </w:t>
            </w:r>
          </w:p>
        </w:tc>
      </w:tr>
      <w:tr w:rsidR="00CD57AF" w14:paraId="35B6F196" w14:textId="77777777" w:rsidTr="000B28BD">
        <w:tc>
          <w:tcPr>
            <w:tcW w:w="680" w:type="dxa"/>
          </w:tcPr>
          <w:p w14:paraId="6526409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94C56AF" wp14:editId="50A62B6D">
                      <wp:extent cx="124358" cy="131674"/>
                      <wp:effectExtent l="0" t="0" r="28575" b="20955"/>
                      <wp:docPr id="23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4B3B816"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Rr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bT2TF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E1BRr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078956B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Если более 50 % </w:t>
            </w:r>
            <w:proofErr w:type="gramStart"/>
            <w:r w:rsidRPr="00564ED6">
              <w:rPr>
                <w:rFonts w:ascii="Times New Roman" w:hAnsi="Times New Roman" w:cs="Times New Roman"/>
                <w:sz w:val="20"/>
                <w:szCs w:val="20"/>
              </w:rPr>
              <w:t>укажите</w:t>
            </w:r>
            <w:proofErr w:type="gramEnd"/>
            <w:r w:rsidRPr="00564ED6">
              <w:rPr>
                <w:rFonts w:ascii="Times New Roman" w:hAnsi="Times New Roman" w:cs="Times New Roman"/>
                <w:sz w:val="20"/>
                <w:szCs w:val="20"/>
              </w:rPr>
              <w:t xml:space="preserve"> в какой стране находится головной офис: ______________________________</w:t>
            </w:r>
          </w:p>
        </w:tc>
      </w:tr>
    </w:tbl>
    <w:p w14:paraId="4F7BBCFE" w14:textId="77777777" w:rsidR="000B28BD" w:rsidRPr="006A7097" w:rsidRDefault="000B28BD" w:rsidP="00B6592E">
      <w:pPr>
        <w:rPr>
          <w:rFonts w:ascii="Times New Roman" w:hAnsi="Times New Roman" w:cs="Times New Roman"/>
          <w:sz w:val="20"/>
          <w:szCs w:val="20"/>
        </w:rPr>
      </w:pPr>
      <w:bookmarkStart w:id="249" w:name="_Toc81079517"/>
      <w:r w:rsidRPr="006A7097">
        <w:rPr>
          <w:rFonts w:ascii="Times New Roman" w:hAnsi="Times New Roman" w:cs="Times New Roman"/>
          <w:sz w:val="20"/>
          <w:szCs w:val="20"/>
        </w:rPr>
        <w:t>6. Существет ли в вашей компании отдел НИОКР (RD) или инноваций?*</w:t>
      </w:r>
      <w:bookmarkEnd w:id="249"/>
    </w:p>
    <w:tbl>
      <w:tblPr>
        <w:tblW w:w="0" w:type="auto"/>
        <w:tblCellMar>
          <w:left w:w="0" w:type="dxa"/>
          <w:right w:w="0" w:type="dxa"/>
        </w:tblCellMar>
        <w:tblLook w:val="0000" w:firstRow="0" w:lastRow="0" w:firstColumn="0" w:lastColumn="0" w:noHBand="0" w:noVBand="0"/>
      </w:tblPr>
      <w:tblGrid>
        <w:gridCol w:w="588"/>
        <w:gridCol w:w="9050"/>
      </w:tblGrid>
      <w:tr w:rsidR="00CD57AF" w14:paraId="41A0E3EC" w14:textId="77777777" w:rsidTr="000B28BD">
        <w:tc>
          <w:tcPr>
            <w:tcW w:w="680" w:type="dxa"/>
          </w:tcPr>
          <w:p w14:paraId="590E373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1DCC2C0" wp14:editId="5D280488">
                      <wp:extent cx="124358" cy="131674"/>
                      <wp:effectExtent l="0" t="0" r="28575" b="20955"/>
                      <wp:docPr id="23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BCE835D"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4s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bT2Ql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5gi4s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1169E64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ДА</w:t>
            </w:r>
          </w:p>
        </w:tc>
      </w:tr>
      <w:tr w:rsidR="00CD57AF" w14:paraId="4DB78639" w14:textId="77777777" w:rsidTr="000B28BD">
        <w:tc>
          <w:tcPr>
            <w:tcW w:w="680" w:type="dxa"/>
          </w:tcPr>
          <w:p w14:paraId="551AA53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342CBDE" wp14:editId="1493E429">
                      <wp:extent cx="124358" cy="131674"/>
                      <wp:effectExtent l="0" t="0" r="28575" b="20955"/>
                      <wp:docPr id="23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5EA678F"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gR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bT2YI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SsDgR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7A40C5E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НЕТ</w:t>
            </w:r>
          </w:p>
        </w:tc>
      </w:tr>
    </w:tbl>
    <w:p w14:paraId="59762378" w14:textId="77777777" w:rsidR="000B28BD" w:rsidRPr="006A7097" w:rsidRDefault="000B28BD" w:rsidP="00B6592E">
      <w:pPr>
        <w:rPr>
          <w:rFonts w:ascii="Times New Roman" w:hAnsi="Times New Roman" w:cs="Times New Roman"/>
          <w:sz w:val="20"/>
          <w:szCs w:val="20"/>
        </w:rPr>
      </w:pPr>
      <w:bookmarkStart w:id="250" w:name="_Toc81079518"/>
      <w:r w:rsidRPr="006A7097">
        <w:rPr>
          <w:rFonts w:ascii="Times New Roman" w:hAnsi="Times New Roman" w:cs="Times New Roman"/>
          <w:sz w:val="20"/>
          <w:szCs w:val="20"/>
        </w:rPr>
        <w:t xml:space="preserve">7. </w:t>
      </w:r>
      <w:proofErr w:type="gramStart"/>
      <w:r w:rsidRPr="006A7097">
        <w:rPr>
          <w:rFonts w:ascii="Times New Roman" w:hAnsi="Times New Roman" w:cs="Times New Roman"/>
          <w:sz w:val="20"/>
          <w:szCs w:val="20"/>
        </w:rPr>
        <w:t>C</w:t>
      </w:r>
      <w:proofErr w:type="gramEnd"/>
      <w:r w:rsidRPr="006A7097">
        <w:rPr>
          <w:rFonts w:ascii="Times New Roman" w:hAnsi="Times New Roman" w:cs="Times New Roman"/>
          <w:sz w:val="20"/>
          <w:szCs w:val="20"/>
        </w:rPr>
        <w:t xml:space="preserve"> какими клиентами Ваша организация преимущественно ведет работу? Вы можете отметить один или более вариантов ответа на данный вопрос.*</w:t>
      </w:r>
      <w:bookmarkEnd w:id="250"/>
    </w:p>
    <w:tbl>
      <w:tblPr>
        <w:tblW w:w="0" w:type="auto"/>
        <w:tblCellMar>
          <w:left w:w="0" w:type="dxa"/>
          <w:right w:w="0" w:type="dxa"/>
        </w:tblCellMar>
        <w:tblLook w:val="0000" w:firstRow="0" w:lastRow="0" w:firstColumn="0" w:lastColumn="0" w:noHBand="0" w:noVBand="0"/>
      </w:tblPr>
      <w:tblGrid>
        <w:gridCol w:w="592"/>
        <w:gridCol w:w="9046"/>
      </w:tblGrid>
      <w:tr w:rsidR="00CD57AF" w14:paraId="1D04682E" w14:textId="77777777" w:rsidTr="000B28BD">
        <w:tc>
          <w:tcPr>
            <w:tcW w:w="680" w:type="dxa"/>
          </w:tcPr>
          <w:p w14:paraId="243B928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8A4AA93" wp14:editId="30308D4A">
                      <wp:extent cx="159690" cy="168249"/>
                      <wp:effectExtent l="0" t="0" r="31115" b="41910"/>
                      <wp:docPr id="17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90" cy="16824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51F7F39" id="AutoShape 174" o:spid="_x0000_s1026" style="width:12.55pt;height:13.2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" strokecolor="#737373" strokeweight="1pt">
                      <v:shadow on="t" color="#737373" offset="1pt,1pt"/>
                      <w10:anchorlock/>
                    </v:roundrect>
                  </w:pict>
                </mc:Fallback>
              </mc:AlternateContent>
            </w:r>
          </w:p>
        </w:tc>
        <w:tc>
          <w:tcPr>
            <w:tcW w:w="11338" w:type="dxa"/>
          </w:tcPr>
          <w:p w14:paraId="1C70258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Конечные потребители (на потребительских рынках, B2C)</w:t>
            </w:r>
          </w:p>
        </w:tc>
      </w:tr>
      <w:tr w:rsidR="00CD57AF" w14:paraId="7B5EBED7" w14:textId="77777777" w:rsidTr="000B28BD">
        <w:tc>
          <w:tcPr>
            <w:tcW w:w="680" w:type="dxa"/>
          </w:tcPr>
          <w:p w14:paraId="0FB0123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1A91916" wp14:editId="5F344C96">
                      <wp:extent cx="159690" cy="153620"/>
                      <wp:effectExtent l="0" t="0" r="31115" b="37465"/>
                      <wp:docPr id="173"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90" cy="153620"/>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BF35169" id="AutoShape 173" o:spid="_x0000_s1026" style="width:12.5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" strokecolor="#737373" strokeweight="1pt">
                      <v:shadow on="t" color="#737373" offset="1pt,1pt"/>
                      <w10:anchorlock/>
                    </v:roundrect>
                  </w:pict>
                </mc:Fallback>
              </mc:AlternateContent>
            </w:r>
          </w:p>
        </w:tc>
        <w:tc>
          <w:tcPr>
            <w:tcW w:w="11338" w:type="dxa"/>
          </w:tcPr>
          <w:p w14:paraId="70B6C33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Промышленные потребители (B2B) (другие компании, использующие продукцию, выпускаемую Вашей организацией, для дальнейшей переработки или производства)</w:t>
            </w:r>
          </w:p>
        </w:tc>
      </w:tr>
      <w:tr w:rsidR="00CD57AF" w14:paraId="3F4BF33B" w14:textId="77777777" w:rsidTr="000B28BD">
        <w:tc>
          <w:tcPr>
            <w:tcW w:w="680" w:type="dxa"/>
          </w:tcPr>
          <w:p w14:paraId="72F9BBA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46B1066" wp14:editId="4A610733">
                      <wp:extent cx="159690" cy="153620"/>
                      <wp:effectExtent l="0" t="0" r="31115" b="37465"/>
                      <wp:docPr id="22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90" cy="153620"/>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727FDAB" id="AutoShape 173" o:spid="_x0000_s1026" style="width:12.5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" strokecolor="#737373" strokeweight="1pt">
                      <v:shadow on="t" color="#737373" offset="1pt,1pt"/>
                      <w10:anchorlock/>
                    </v:roundrect>
                  </w:pict>
                </mc:Fallback>
              </mc:AlternateContent>
            </w:r>
          </w:p>
        </w:tc>
        <w:tc>
          <w:tcPr>
            <w:tcW w:w="11338" w:type="dxa"/>
          </w:tcPr>
          <w:p w14:paraId="71A18A2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Дилеры, дистрибьюторы</w:t>
            </w:r>
          </w:p>
        </w:tc>
      </w:tr>
      <w:tr w:rsidR="00CD57AF" w14:paraId="3A02C13A" w14:textId="77777777" w:rsidTr="000B28BD">
        <w:tc>
          <w:tcPr>
            <w:tcW w:w="680" w:type="dxa"/>
          </w:tcPr>
          <w:p w14:paraId="2970D1A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75E09D2" wp14:editId="3DAB6C0B">
                      <wp:extent cx="159690" cy="153620"/>
                      <wp:effectExtent l="0" t="0" r="31115" b="37465"/>
                      <wp:docPr id="22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90" cy="153620"/>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19D252F" id="AutoShape 173" o:spid="_x0000_s1026" style="width:12.5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" strokecolor="#737373" strokeweight="1pt">
                      <v:shadow on="t" color="#737373" offset="1pt,1pt"/>
                      <w10:anchorlock/>
                    </v:roundrect>
                  </w:pict>
                </mc:Fallback>
              </mc:AlternateContent>
            </w:r>
          </w:p>
        </w:tc>
        <w:tc>
          <w:tcPr>
            <w:tcW w:w="11338" w:type="dxa"/>
          </w:tcPr>
          <w:p w14:paraId="6828221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Компании розничной торговли</w:t>
            </w:r>
          </w:p>
        </w:tc>
      </w:tr>
      <w:tr w:rsidR="00CD57AF" w14:paraId="36597C02" w14:textId="77777777" w:rsidTr="000B28BD">
        <w:tc>
          <w:tcPr>
            <w:tcW w:w="680" w:type="dxa"/>
          </w:tcPr>
          <w:p w14:paraId="3254E08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45CC905" wp14:editId="2698BBA8">
                      <wp:extent cx="159690" cy="153620"/>
                      <wp:effectExtent l="0" t="0" r="31115" b="37465"/>
                      <wp:docPr id="22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90" cy="153620"/>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D7FC43A" id="AutoShape 173" o:spid="_x0000_s1026" style="width:12.5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" strokecolor="#737373" strokeweight="1pt">
                      <v:shadow on="t" color="#737373" offset="1pt,1pt"/>
                      <w10:anchorlock/>
                    </v:roundrect>
                  </w:pict>
                </mc:Fallback>
              </mc:AlternateContent>
            </w:r>
          </w:p>
        </w:tc>
        <w:tc>
          <w:tcPr>
            <w:tcW w:w="11338" w:type="dxa"/>
          </w:tcPr>
          <w:p w14:paraId="7D35840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Государственные учреждения и предприятия</w:t>
            </w:r>
          </w:p>
        </w:tc>
      </w:tr>
      <w:tr w:rsidR="00CD57AF" w14:paraId="245E6AB6" w14:textId="77777777" w:rsidTr="000B28BD">
        <w:tc>
          <w:tcPr>
            <w:tcW w:w="680" w:type="dxa"/>
          </w:tcPr>
          <w:p w14:paraId="0079BFB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C63D2A7" wp14:editId="2C953A78">
                      <wp:extent cx="159690" cy="153620"/>
                      <wp:effectExtent l="0" t="0" r="31115" b="37465"/>
                      <wp:docPr id="223"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90" cy="153620"/>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DE3B872" id="AutoShape 173" o:spid="_x0000_s1026" style="width:12.5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" strokecolor="#737373" strokeweight="1pt">
                      <v:shadow on="t" color="#737373" offset="1pt,1pt"/>
                      <w10:anchorlock/>
                    </v:roundrect>
                  </w:pict>
                </mc:Fallback>
              </mc:AlternateContent>
            </w:r>
          </w:p>
        </w:tc>
        <w:tc>
          <w:tcPr>
            <w:tcW w:w="11338" w:type="dxa"/>
          </w:tcPr>
          <w:p w14:paraId="59BD285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Другое</w:t>
            </w:r>
          </w:p>
        </w:tc>
      </w:tr>
      <w:tr w:rsidR="00CD57AF" w14:paraId="41D9B2AE" w14:textId="77777777" w:rsidTr="000B28BD">
        <w:tc>
          <w:tcPr>
            <w:tcW w:w="680" w:type="dxa"/>
          </w:tcPr>
          <w:p w14:paraId="265C306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3F0D359" wp14:editId="78E901A7">
                      <wp:extent cx="159690" cy="153620"/>
                      <wp:effectExtent l="0" t="0" r="31115" b="37465"/>
                      <wp:docPr id="224"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90" cy="153620"/>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782B96F" id="AutoShape 173" o:spid="_x0000_s1026" style="width:12.5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" strokecolor="#737373" strokeweight="1pt">
                      <v:shadow on="t" color="#737373" offset="1pt,1pt"/>
                      <w10:anchorlock/>
                    </v:roundrect>
                  </w:pict>
                </mc:Fallback>
              </mc:AlternateContent>
            </w:r>
          </w:p>
        </w:tc>
        <w:tc>
          <w:tcPr>
            <w:tcW w:w="11338" w:type="dxa"/>
          </w:tcPr>
          <w:p w14:paraId="39B96E1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Затрудняюсь ответить</w:t>
            </w:r>
          </w:p>
        </w:tc>
      </w:tr>
    </w:tbl>
    <w:p w14:paraId="3AC9DB5C" w14:textId="77777777" w:rsidR="000B28BD" w:rsidRPr="006A7097" w:rsidRDefault="000B28BD" w:rsidP="00B6592E">
      <w:pPr>
        <w:rPr>
          <w:rFonts w:ascii="Times New Roman" w:hAnsi="Times New Roman" w:cs="Times New Roman"/>
          <w:sz w:val="20"/>
          <w:szCs w:val="20"/>
        </w:rPr>
      </w:pPr>
      <w:bookmarkStart w:id="251" w:name="_Toc81079519"/>
      <w:r w:rsidRPr="006A7097">
        <w:rPr>
          <w:rFonts w:ascii="Times New Roman" w:hAnsi="Times New Roman" w:cs="Times New Roman"/>
          <w:sz w:val="20"/>
          <w:szCs w:val="20"/>
        </w:rPr>
        <w:t>8. Какова доля географических рынков в продажах Вашей компании? (в сумме должно получиться 100%)*</w:t>
      </w:r>
      <w:bookmarkEnd w:id="251"/>
    </w:p>
    <w:p w14:paraId="6CF12E8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Распределить 100 баллов</w:t>
      </w:r>
    </w:p>
    <w:p w14:paraId="7B924C7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Местный (только свой регион) _____</w:t>
      </w:r>
    </w:p>
    <w:p w14:paraId="368CCBF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Внутри страны (регионы РК) _____</w:t>
      </w:r>
    </w:p>
    <w:p w14:paraId="5278E4D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ЕЭС _____</w:t>
      </w:r>
    </w:p>
    <w:p w14:paraId="02F01BD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lastRenderedPageBreak/>
        <w:t>Китай _____</w:t>
      </w:r>
    </w:p>
    <w:p w14:paraId="5068099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Другие страны​​​​​​​ _____</w:t>
      </w:r>
    </w:p>
    <w:p w14:paraId="42452945" w14:textId="77777777" w:rsidR="000B28BD" w:rsidRPr="006A7097" w:rsidRDefault="000B28BD" w:rsidP="00B6592E">
      <w:pPr>
        <w:rPr>
          <w:rFonts w:ascii="Times New Roman" w:hAnsi="Times New Roman" w:cs="Times New Roman"/>
          <w:sz w:val="20"/>
          <w:szCs w:val="20"/>
        </w:rPr>
      </w:pPr>
      <w:bookmarkStart w:id="252" w:name="_Toc81079520"/>
      <w:r w:rsidRPr="006A7097">
        <w:rPr>
          <w:rFonts w:ascii="Times New Roman" w:hAnsi="Times New Roman" w:cs="Times New Roman"/>
          <w:sz w:val="20"/>
          <w:szCs w:val="20"/>
        </w:rPr>
        <w:t xml:space="preserve">9. Проводила ли ваша компания внутренние исследования и разработки </w:t>
      </w:r>
      <w:proofErr w:type="gramStart"/>
      <w:r w:rsidRPr="006A7097">
        <w:rPr>
          <w:rFonts w:ascii="Times New Roman" w:hAnsi="Times New Roman" w:cs="Times New Roman"/>
          <w:sz w:val="20"/>
          <w:szCs w:val="20"/>
        </w:rPr>
        <w:t>в</w:t>
      </w:r>
      <w:proofErr w:type="gramEnd"/>
      <w:r w:rsidRPr="006A7097">
        <w:rPr>
          <w:rFonts w:ascii="Times New Roman" w:hAnsi="Times New Roman" w:cs="Times New Roman"/>
          <w:sz w:val="20"/>
          <w:szCs w:val="20"/>
        </w:rPr>
        <w:t xml:space="preserve"> последние 3 года?  *</w:t>
      </w:r>
      <w:bookmarkEnd w:id="252"/>
    </w:p>
    <w:tbl>
      <w:tblPr>
        <w:tblW w:w="0" w:type="auto"/>
        <w:tblCellMar>
          <w:left w:w="0" w:type="dxa"/>
          <w:right w:w="0" w:type="dxa"/>
        </w:tblCellMar>
        <w:tblLook w:val="0000" w:firstRow="0" w:lastRow="0" w:firstColumn="0" w:lastColumn="0" w:noHBand="0" w:noVBand="0"/>
      </w:tblPr>
      <w:tblGrid>
        <w:gridCol w:w="588"/>
        <w:gridCol w:w="9050"/>
      </w:tblGrid>
      <w:tr w:rsidR="00CD57AF" w14:paraId="7BD9C6D2" w14:textId="77777777" w:rsidTr="000B28BD">
        <w:tc>
          <w:tcPr>
            <w:tcW w:w="680" w:type="dxa"/>
          </w:tcPr>
          <w:p w14:paraId="724D221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DF15B55" wp14:editId="4F498280">
                      <wp:extent cx="124358" cy="131674"/>
                      <wp:effectExtent l="0" t="0" r="28575" b="20955"/>
                      <wp:docPr id="23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AC5B64E"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Bq5mpF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c>
          <w:tcPr>
            <w:tcW w:w="11338" w:type="dxa"/>
          </w:tcPr>
          <w:p w14:paraId="1422C1E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ДА</w:t>
            </w:r>
          </w:p>
        </w:tc>
      </w:tr>
      <w:tr w:rsidR="00CD57AF" w14:paraId="50D4DD74" w14:textId="77777777" w:rsidTr="000B28BD">
        <w:tc>
          <w:tcPr>
            <w:tcW w:w="680" w:type="dxa"/>
          </w:tcPr>
          <w:p w14:paraId="529DDA0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220524C" wp14:editId="3D0219BB">
                      <wp:extent cx="124358" cy="131674"/>
                      <wp:effectExtent l="0" t="0" r="28575" b="20955"/>
                      <wp:docPr id="23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A4DEA25"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xi4ys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0CC3142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НЕТ</w:t>
            </w:r>
          </w:p>
        </w:tc>
      </w:tr>
    </w:tbl>
    <w:p w14:paraId="1D85DC73" w14:textId="77777777" w:rsidR="000B28BD" w:rsidRPr="006A7097" w:rsidRDefault="000B28BD" w:rsidP="00B6592E">
      <w:pPr>
        <w:rPr>
          <w:rFonts w:ascii="Times New Roman" w:hAnsi="Times New Roman" w:cs="Times New Roman"/>
          <w:sz w:val="20"/>
          <w:szCs w:val="20"/>
        </w:rPr>
      </w:pPr>
      <w:bookmarkStart w:id="253" w:name="_Toc81079521"/>
      <w:r w:rsidRPr="006A7097">
        <w:rPr>
          <w:rFonts w:ascii="Times New Roman" w:hAnsi="Times New Roman" w:cs="Times New Roman"/>
          <w:sz w:val="20"/>
          <w:szCs w:val="20"/>
        </w:rPr>
        <w:t>10. Если ДА, то поясните, пожалуйста, насколько новыми были эти продукты или услуги (возможны несколько вариантов ответа):</w:t>
      </w:r>
      <w:bookmarkEnd w:id="253"/>
    </w:p>
    <w:tbl>
      <w:tblPr>
        <w:tblW w:w="0" w:type="auto"/>
        <w:tblCellMar>
          <w:left w:w="0" w:type="dxa"/>
          <w:right w:w="0" w:type="dxa"/>
        </w:tblCellMar>
        <w:tblLook w:val="0000" w:firstRow="0" w:lastRow="0" w:firstColumn="0" w:lastColumn="0" w:noHBand="0" w:noVBand="0"/>
      </w:tblPr>
      <w:tblGrid>
        <w:gridCol w:w="593"/>
        <w:gridCol w:w="9045"/>
      </w:tblGrid>
      <w:tr w:rsidR="00CD57AF" w14:paraId="75624A06" w14:textId="77777777" w:rsidTr="000B28BD">
        <w:tc>
          <w:tcPr>
            <w:tcW w:w="680" w:type="dxa"/>
          </w:tcPr>
          <w:p w14:paraId="3366EEC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4A1F8E6" wp14:editId="24D63A7E">
                      <wp:extent cx="159690" cy="153620"/>
                      <wp:effectExtent l="0" t="0" r="31115" b="37465"/>
                      <wp:docPr id="24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90" cy="153620"/>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030C01F" id="AutoShape 173" o:spid="_x0000_s1026" style="width:12.5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" strokecolor="#737373" strokeweight="1pt">
                      <v:shadow on="t" color="#737373" offset="1pt,1pt"/>
                      <w10:anchorlock/>
                    </v:roundrect>
                  </w:pict>
                </mc:Fallback>
              </mc:AlternateContent>
            </w:r>
          </w:p>
        </w:tc>
        <w:tc>
          <w:tcPr>
            <w:tcW w:w="11338" w:type="dxa"/>
          </w:tcPr>
          <w:p w14:paraId="0EE45C8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Продукты или услуги были принципиально новыми для нашей компании</w:t>
            </w:r>
          </w:p>
        </w:tc>
      </w:tr>
      <w:tr w:rsidR="00CD57AF" w14:paraId="6C711382" w14:textId="77777777" w:rsidTr="000B28BD">
        <w:tc>
          <w:tcPr>
            <w:tcW w:w="680" w:type="dxa"/>
          </w:tcPr>
          <w:p w14:paraId="51DB10C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98EAA52" wp14:editId="0128EEA0">
                      <wp:extent cx="159690" cy="153620"/>
                      <wp:effectExtent l="0" t="0" r="31115" b="37465"/>
                      <wp:docPr id="24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90" cy="153620"/>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65E3949" id="AutoShape 173" o:spid="_x0000_s1026" style="width:12.5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" strokecolor="#737373" strokeweight="1pt">
                      <v:shadow on="t" color="#737373" offset="1pt,1pt"/>
                      <w10:anchorlock/>
                    </v:roundrect>
                  </w:pict>
                </mc:Fallback>
              </mc:AlternateContent>
            </w:r>
          </w:p>
        </w:tc>
        <w:tc>
          <w:tcPr>
            <w:tcW w:w="11338" w:type="dxa"/>
          </w:tcPr>
          <w:p w14:paraId="5C20091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Продукты или услуги были принципиально новыми для Казахстанского рынка</w:t>
            </w:r>
          </w:p>
        </w:tc>
      </w:tr>
      <w:tr w:rsidR="00CD57AF" w14:paraId="1051FD4E" w14:textId="77777777" w:rsidTr="000B28BD">
        <w:tc>
          <w:tcPr>
            <w:tcW w:w="680" w:type="dxa"/>
          </w:tcPr>
          <w:p w14:paraId="73F029E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A5713A5" wp14:editId="1999582B">
                      <wp:extent cx="159690" cy="153620"/>
                      <wp:effectExtent l="0" t="0" r="31115" b="37465"/>
                      <wp:docPr id="24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90" cy="153620"/>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95F94E2" id="AutoShape 173" o:spid="_x0000_s1026" style="width:12.5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" strokecolor="#737373" strokeweight="1pt">
                      <v:shadow on="t" color="#737373" offset="1pt,1pt"/>
                      <w10:anchorlock/>
                    </v:roundrect>
                  </w:pict>
                </mc:Fallback>
              </mc:AlternateContent>
            </w:r>
          </w:p>
        </w:tc>
        <w:tc>
          <w:tcPr>
            <w:tcW w:w="11338" w:type="dxa"/>
          </w:tcPr>
          <w:p w14:paraId="5F8485A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Продукты или услуги были принципиально новыми на мировом уровне</w:t>
            </w:r>
          </w:p>
        </w:tc>
      </w:tr>
    </w:tbl>
    <w:p w14:paraId="3E2B535E" w14:textId="77777777" w:rsidR="000B28BD" w:rsidRPr="006A7097" w:rsidRDefault="000B28BD" w:rsidP="00B6592E">
      <w:pPr>
        <w:rPr>
          <w:rFonts w:ascii="Times New Roman" w:hAnsi="Times New Roman" w:cs="Times New Roman"/>
          <w:sz w:val="20"/>
          <w:szCs w:val="20"/>
        </w:rPr>
      </w:pPr>
      <w:bookmarkStart w:id="254" w:name="_Toc81079522"/>
      <w:r w:rsidRPr="006A7097">
        <w:rPr>
          <w:rFonts w:ascii="Times New Roman" w:hAnsi="Times New Roman" w:cs="Times New Roman"/>
          <w:sz w:val="20"/>
          <w:szCs w:val="20"/>
        </w:rPr>
        <w:t>11. Какие факторы влияют на инновационный потенциал вашей компании и как? -2 влияют негативно, 0 - не влияют,2 - влияют позитивно*</w:t>
      </w:r>
      <w:bookmarkEnd w:id="254"/>
    </w:p>
    <w:tbl>
      <w:tblPr>
        <w:tblW w:w="5000" w:type="pct"/>
        <w:tblCellMar>
          <w:top w:w="56" w:type="dxa"/>
          <w:left w:w="56" w:type="dxa"/>
          <w:bottom w:w="56" w:type="dxa"/>
          <w:right w:w="56" w:type="dxa"/>
        </w:tblCellMar>
        <w:tblLook w:val="0000" w:firstRow="0" w:lastRow="0" w:firstColumn="0" w:lastColumn="0" w:noHBand="0" w:noVBand="0"/>
      </w:tblPr>
      <w:tblGrid>
        <w:gridCol w:w="6891"/>
        <w:gridCol w:w="953"/>
        <w:gridCol w:w="953"/>
        <w:gridCol w:w="953"/>
      </w:tblGrid>
      <w:tr w:rsidR="00CD57AF" w14:paraId="3027139A" w14:textId="77777777" w:rsidTr="000B28BD">
        <w:trPr>
          <w:tblHeader/>
        </w:trPr>
        <w:tc>
          <w:tcPr>
            <w:tcW w:w="0" w:type="dxa"/>
          </w:tcPr>
          <w:p w14:paraId="1F2A13FE" w14:textId="77777777" w:rsidR="000B28BD" w:rsidRPr="00564ED6" w:rsidRDefault="000B28BD" w:rsidP="00B6592E">
            <w:pPr>
              <w:rPr>
                <w:rFonts w:ascii="Times New Roman" w:hAnsi="Times New Roman" w:cs="Times New Roman"/>
                <w:sz w:val="20"/>
                <w:szCs w:val="20"/>
              </w:rPr>
            </w:pPr>
          </w:p>
        </w:tc>
        <w:tc>
          <w:tcPr>
            <w:tcW w:w="0" w:type="dxa"/>
            <w:vAlign w:val="bottom"/>
          </w:tcPr>
          <w:p w14:paraId="2C4DBEC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-2</w:t>
            </w:r>
          </w:p>
        </w:tc>
        <w:tc>
          <w:tcPr>
            <w:tcW w:w="0" w:type="dxa"/>
            <w:vAlign w:val="bottom"/>
          </w:tcPr>
          <w:p w14:paraId="3D9BD6E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0</w:t>
            </w:r>
          </w:p>
        </w:tc>
        <w:tc>
          <w:tcPr>
            <w:tcW w:w="0" w:type="dxa"/>
            <w:vAlign w:val="bottom"/>
          </w:tcPr>
          <w:p w14:paraId="1E8FCE6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2</w:t>
            </w:r>
          </w:p>
        </w:tc>
      </w:tr>
      <w:tr w:rsidR="00CD57AF" w14:paraId="1F8B66AC" w14:textId="77777777" w:rsidTr="000B28BD">
        <w:tc>
          <w:tcPr>
            <w:tcW w:w="0" w:type="dxa"/>
            <w:vAlign w:val="center"/>
          </w:tcPr>
          <w:p w14:paraId="2D3094F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Экономические риски</w:t>
            </w:r>
          </w:p>
        </w:tc>
        <w:tc>
          <w:tcPr>
            <w:tcW w:w="0" w:type="dxa"/>
            <w:vAlign w:val="center"/>
          </w:tcPr>
          <w:p w14:paraId="3BCFD0C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AD82394" wp14:editId="40D9BE91">
                      <wp:extent cx="124358" cy="131674"/>
                      <wp:effectExtent l="0" t="0" r="28575" b="20955"/>
                      <wp:docPr id="24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9F1A7D0"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UVw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KL4BxR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c>
          <w:tcPr>
            <w:tcW w:w="0" w:type="dxa"/>
            <w:vAlign w:val="center"/>
          </w:tcPr>
          <w:p w14:paraId="2E891E3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C70A20B" wp14:editId="08056EAB">
                      <wp:extent cx="124358" cy="131674"/>
                      <wp:effectExtent l="0" t="0" r="28575" b="20955"/>
                      <wp:docPr id="24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7879DF8"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zZmWn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5D59C99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3735489" wp14:editId="0A7EF160">
                      <wp:extent cx="124358" cy="131674"/>
                      <wp:effectExtent l="0" t="0" r="28575" b="20955"/>
                      <wp:docPr id="24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5FC8865"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Oa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YVHOa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766CDF57" w14:textId="77777777" w:rsidTr="000B28BD">
        <w:tc>
          <w:tcPr>
            <w:tcW w:w="0" w:type="dxa"/>
            <w:vAlign w:val="center"/>
          </w:tcPr>
          <w:p w14:paraId="79EAF75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Высокие затраты на инновации</w:t>
            </w:r>
          </w:p>
        </w:tc>
        <w:tc>
          <w:tcPr>
            <w:tcW w:w="0" w:type="dxa"/>
            <w:vAlign w:val="center"/>
          </w:tcPr>
          <w:p w14:paraId="4620683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2FEAF0A" wp14:editId="3F8DF131">
                      <wp:extent cx="124358" cy="131674"/>
                      <wp:effectExtent l="0" t="0" r="28575" b="20955"/>
                      <wp:docPr id="24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1E67921"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nd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lAknd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644B50C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36AC77B" wp14:editId="72739BFD">
                      <wp:extent cx="124358" cy="131674"/>
                      <wp:effectExtent l="0" t="0" r="28575" b="20955"/>
                      <wp:docPr id="24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91A4D59"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g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OMF/g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386809F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8341EBD" wp14:editId="628C0CCE">
                      <wp:extent cx="124358" cy="131674"/>
                      <wp:effectExtent l="0" t="0" r="28575" b="20955"/>
                      <wp:docPr id="24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1F0E81A"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MY5/WB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r>
      <w:tr w:rsidR="00CD57AF" w14:paraId="0A973B18" w14:textId="77777777" w:rsidTr="000B28BD">
        <w:tc>
          <w:tcPr>
            <w:tcW w:w="0" w:type="dxa"/>
            <w:vAlign w:val="center"/>
          </w:tcPr>
          <w:p w14:paraId="0A1E1C7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Высокие проценты по кредитам</w:t>
            </w:r>
          </w:p>
        </w:tc>
        <w:tc>
          <w:tcPr>
            <w:tcW w:w="0" w:type="dxa"/>
            <w:vAlign w:val="center"/>
          </w:tcPr>
          <w:p w14:paraId="40372F9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1D41400" wp14:editId="301023AF">
                      <wp:extent cx="124358" cy="131674"/>
                      <wp:effectExtent l="0" t="0" r="28575" b="20955"/>
                      <wp:docPr id="24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852C020"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tC+td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2029815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635C8B0" wp14:editId="0860F928">
                      <wp:extent cx="124358" cy="131674"/>
                      <wp:effectExtent l="0" t="0" r="28575" b="20955"/>
                      <wp:docPr id="25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ECF489C"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z/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tQbz/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73536CA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B4338B2" wp14:editId="2CE2AAE1">
                      <wp:extent cx="124358" cy="131674"/>
                      <wp:effectExtent l="0" t="0" r="28575" b="20955"/>
                      <wp:docPr id="25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2B28080"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rC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Gc6rC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59DBC495" w14:textId="77777777" w:rsidTr="000B28BD">
        <w:tc>
          <w:tcPr>
            <w:tcW w:w="0" w:type="dxa"/>
            <w:vAlign w:val="center"/>
          </w:tcPr>
          <w:p w14:paraId="6F365E9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Сложность получения заемных сре</w:t>
            </w:r>
            <w:proofErr w:type="gramStart"/>
            <w:r w:rsidRPr="00564ED6">
              <w:rPr>
                <w:rFonts w:ascii="Times New Roman" w:hAnsi="Times New Roman" w:cs="Times New Roman"/>
                <w:sz w:val="20"/>
                <w:szCs w:val="20"/>
              </w:rPr>
              <w:t>дств дл</w:t>
            </w:r>
            <w:proofErr w:type="gramEnd"/>
            <w:r w:rsidRPr="00564ED6">
              <w:rPr>
                <w:rFonts w:ascii="Times New Roman" w:hAnsi="Times New Roman" w:cs="Times New Roman"/>
                <w:sz w:val="20"/>
                <w:szCs w:val="20"/>
              </w:rPr>
              <w:t>я инвестиций в инновационные проекты</w:t>
            </w:r>
          </w:p>
        </w:tc>
        <w:tc>
          <w:tcPr>
            <w:tcW w:w="0" w:type="dxa"/>
            <w:vAlign w:val="center"/>
          </w:tcPr>
          <w:p w14:paraId="13D8CB2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EC245A5" wp14:editId="4DF67E7E">
                      <wp:extent cx="124358" cy="131674"/>
                      <wp:effectExtent l="0" t="0" r="28575" b="20955"/>
                      <wp:docPr id="25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FEACEB7"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CF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7JZCF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7EF5BB3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45F806B" wp14:editId="5ECE37C6">
                      <wp:extent cx="124358" cy="131674"/>
                      <wp:effectExtent l="0" t="0" r="28575" b="20955"/>
                      <wp:docPr id="25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45DA70"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a4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bT4xl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QF4a4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341CA52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83E9BE5" wp14:editId="04EF686D">
                      <wp:extent cx="124358" cy="131674"/>
                      <wp:effectExtent l="0" t="0" r="28575" b="20955"/>
                      <wp:docPr id="25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AC8BD54"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QL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BieQL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39F38CBD" w14:textId="77777777" w:rsidTr="000B28BD">
        <w:tc>
          <w:tcPr>
            <w:tcW w:w="0" w:type="dxa"/>
            <w:vAlign w:val="center"/>
          </w:tcPr>
          <w:p w14:paraId="54BCF4B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Отсутствие высококвалифицированного персонала</w:t>
            </w:r>
          </w:p>
        </w:tc>
        <w:tc>
          <w:tcPr>
            <w:tcW w:w="0" w:type="dxa"/>
            <w:vAlign w:val="center"/>
          </w:tcPr>
          <w:p w14:paraId="70056A2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F85D4F8" wp14:editId="7C4810D9">
                      <wp:extent cx="124358" cy="131674"/>
                      <wp:effectExtent l="0" t="0" r="28575" b="20955"/>
                      <wp:docPr id="25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C79282E"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2WAIAANAEAAAOAAAAZHJzL2Uyb0RvYy54bWysVFFv0zAQfkfiP1h+Z2m6d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qu/I2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1AC600D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3BB3E1A" wp14:editId="714A7396">
                      <wp:extent cx="124358" cy="131674"/>
                      <wp:effectExtent l="0" t="0" r="28575" b="20955"/>
                      <wp:docPr id="25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6768067"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hx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X7chx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391ABAB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0414358" wp14:editId="72C15890">
                      <wp:extent cx="124358" cy="131674"/>
                      <wp:effectExtent l="0" t="0" r="28575" b="20955"/>
                      <wp:docPr id="25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7B28E78"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95M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8395M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582F084D" w14:textId="77777777" w:rsidTr="000B28BD">
        <w:tc>
          <w:tcPr>
            <w:tcW w:w="0" w:type="dxa"/>
            <w:vAlign w:val="center"/>
          </w:tcPr>
          <w:p w14:paraId="5DB9D52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Организационная негибкость внутри компании</w:t>
            </w:r>
          </w:p>
        </w:tc>
        <w:tc>
          <w:tcPr>
            <w:tcW w:w="0" w:type="dxa"/>
            <w:vAlign w:val="center"/>
          </w:tcPr>
          <w:p w14:paraId="3D32F94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E6F8518" wp14:editId="1751E26E">
                      <wp:extent cx="124358" cy="131674"/>
                      <wp:effectExtent l="0" t="0" r="28575" b="20955"/>
                      <wp:docPr id="25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B9D1DA5"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LTWfMx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c>
          <w:tcPr>
            <w:tcW w:w="0" w:type="dxa"/>
            <w:vAlign w:val="center"/>
          </w:tcPr>
          <w:p w14:paraId="679311C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B68616A" wp14:editId="2E6DF5FA">
                      <wp:extent cx="124358" cy="131674"/>
                      <wp:effectExtent l="0" t="0" r="28575" b="20955"/>
                      <wp:docPr id="25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D6A288A"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f5Grx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101D12F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B8242D3" wp14:editId="5F4A6BAC">
                      <wp:extent cx="124358" cy="131674"/>
                      <wp:effectExtent l="0" t="0" r="28575" b="20955"/>
                      <wp:docPr id="26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A3D4AB4"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R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6dk/R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001C15E7" w14:textId="77777777" w:rsidTr="000B28BD">
        <w:tc>
          <w:tcPr>
            <w:tcW w:w="0" w:type="dxa"/>
            <w:vAlign w:val="center"/>
          </w:tcPr>
          <w:p w14:paraId="536C11C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Нехватка информационных технологий</w:t>
            </w:r>
          </w:p>
        </w:tc>
        <w:tc>
          <w:tcPr>
            <w:tcW w:w="0" w:type="dxa"/>
            <w:vAlign w:val="center"/>
          </w:tcPr>
          <w:p w14:paraId="73F260F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5118937" wp14:editId="4CC9D3C1">
                      <wp:extent cx="124358" cy="131674"/>
                      <wp:effectExtent l="0" t="0" r="28575" b="20955"/>
                      <wp:docPr id="26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3882D61"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ns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RRFns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347E0E7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5CD659B" wp14:editId="63BFEAFC">
                      <wp:extent cx="124358" cy="131674"/>
                      <wp:effectExtent l="0" t="0" r="28575" b="20955"/>
                      <wp:docPr id="26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8A98597"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Or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sEmOr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62FDA9F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4A6B32B" wp14:editId="1A34487F">
                      <wp:extent cx="124358" cy="131674"/>
                      <wp:effectExtent l="0" t="0" r="28575" b="20955"/>
                      <wp:docPr id="26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5E211A2"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WW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bTkxl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HIHWW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7C4A9099" w14:textId="77777777" w:rsidTr="000B28BD">
        <w:tc>
          <w:tcPr>
            <w:tcW w:w="0" w:type="dxa"/>
            <w:vAlign w:val="center"/>
          </w:tcPr>
          <w:p w14:paraId="5C6ED59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Нехватка информации о рынках и потребностях клиентов</w:t>
            </w:r>
          </w:p>
        </w:tc>
        <w:tc>
          <w:tcPr>
            <w:tcW w:w="0" w:type="dxa"/>
            <w:vAlign w:val="center"/>
          </w:tcPr>
          <w:p w14:paraId="2304BB8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2CDFBBD" wp14:editId="133F6611">
                      <wp:extent cx="124358" cy="131674"/>
                      <wp:effectExtent l="0" t="0" r="28575" b="20955"/>
                      <wp:docPr id="26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146B482"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cl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Wvhcl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079BE4D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23B5CF1" wp14:editId="3A6936F5">
                      <wp:extent cx="124358" cy="131674"/>
                      <wp:effectExtent l="0" t="0" r="28575" b="20955"/>
                      <wp:docPr id="26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0BCBE87"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EY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9jAEY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02A6028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16E31B1" wp14:editId="2B75383B">
                      <wp:extent cx="124358" cy="131674"/>
                      <wp:effectExtent l="0" t="0" r="28575" b="20955"/>
                      <wp:docPr id="26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6456088"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A2jtf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5C6F9A27" w14:textId="77777777" w:rsidTr="000B28BD">
        <w:tc>
          <w:tcPr>
            <w:tcW w:w="0" w:type="dxa"/>
            <w:vAlign w:val="center"/>
          </w:tcPr>
          <w:p w14:paraId="0F675FB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Влияние государственного регулирования и требований стандартов</w:t>
            </w:r>
          </w:p>
        </w:tc>
        <w:tc>
          <w:tcPr>
            <w:tcW w:w="0" w:type="dxa"/>
            <w:vAlign w:val="center"/>
          </w:tcPr>
          <w:p w14:paraId="0BD008F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AFAFCAF" wp14:editId="19BCA9D5">
                      <wp:extent cx="124358" cy="131674"/>
                      <wp:effectExtent l="0" t="0" r="28575" b="20955"/>
                      <wp:docPr id="26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B2A98AB"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1i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r6C1i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46F392A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5CC0533" wp14:editId="2EF077E7">
                      <wp:extent cx="124358" cy="131674"/>
                      <wp:effectExtent l="0" t="0" r="28575" b="20955"/>
                      <wp:docPr id="26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247924D"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GPhj+J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c>
          <w:tcPr>
            <w:tcW w:w="0" w:type="dxa"/>
            <w:vAlign w:val="center"/>
          </w:tcPr>
          <w:p w14:paraId="094E556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A34B4DB" wp14:editId="330B0A87">
                      <wp:extent cx="124358" cy="131674"/>
                      <wp:effectExtent l="0" t="0" r="28575" b="20955"/>
                      <wp:docPr id="26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7BEB196"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I05nf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154DD5A2" w14:textId="77777777" w:rsidTr="000B28BD">
        <w:tc>
          <w:tcPr>
            <w:tcW w:w="0" w:type="dxa"/>
            <w:vAlign w:val="center"/>
          </w:tcPr>
          <w:p w14:paraId="5DA1E8E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Отсутствие обратной связи от потребителей в отношении новых продуктов и услуг</w:t>
            </w:r>
          </w:p>
        </w:tc>
        <w:tc>
          <w:tcPr>
            <w:tcW w:w="0" w:type="dxa"/>
            <w:vAlign w:val="center"/>
          </w:tcPr>
          <w:p w14:paraId="2771717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99FB622" wp14:editId="0F1B0F12">
                      <wp:extent cx="124358" cy="131674"/>
                      <wp:effectExtent l="0" t="0" r="28575" b="20955"/>
                      <wp:docPr id="27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31A4D1D"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59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Imc59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461B946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C1DDB6A" wp14:editId="40773BFD">
                      <wp:extent cx="124358" cy="131674"/>
                      <wp:effectExtent l="0" t="0" r="28575" b="20955"/>
                      <wp:docPr id="27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AC5300A"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hA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jq9hA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2B187AD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9452184" wp14:editId="2C239F2B">
                      <wp:extent cx="124358" cy="131674"/>
                      <wp:effectExtent l="0" t="0" r="28575" b="20955"/>
                      <wp:docPr id="27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748F3B5"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HWA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e/eIH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bl>
    <w:p w14:paraId="24137157" w14:textId="77777777" w:rsidR="000B28BD" w:rsidRPr="006A7097" w:rsidRDefault="000B28BD" w:rsidP="00B6592E">
      <w:pPr>
        <w:rPr>
          <w:rFonts w:ascii="Times New Roman" w:hAnsi="Times New Roman" w:cs="Times New Roman"/>
          <w:sz w:val="20"/>
          <w:szCs w:val="20"/>
        </w:rPr>
      </w:pPr>
      <w:bookmarkStart w:id="255" w:name="_Toc81079523"/>
      <w:r w:rsidRPr="006A7097">
        <w:rPr>
          <w:rFonts w:ascii="Times New Roman" w:hAnsi="Times New Roman" w:cs="Times New Roman"/>
          <w:sz w:val="20"/>
          <w:szCs w:val="20"/>
        </w:rPr>
        <w:t>12. Ваша компания приобретает технологии (инновации, объекты интеллектуальной собственности, патенты)?*</w:t>
      </w:r>
      <w:bookmarkEnd w:id="255"/>
    </w:p>
    <w:tbl>
      <w:tblPr>
        <w:tblW w:w="0" w:type="auto"/>
        <w:tblCellMar>
          <w:left w:w="0" w:type="dxa"/>
          <w:right w:w="0" w:type="dxa"/>
        </w:tblCellMar>
        <w:tblLook w:val="0000" w:firstRow="0" w:lastRow="0" w:firstColumn="0" w:lastColumn="0" w:noHBand="0" w:noVBand="0"/>
      </w:tblPr>
      <w:tblGrid>
        <w:gridCol w:w="594"/>
        <w:gridCol w:w="9044"/>
      </w:tblGrid>
      <w:tr w:rsidR="00CD57AF" w14:paraId="13E12A93" w14:textId="77777777" w:rsidTr="000B28BD">
        <w:tc>
          <w:tcPr>
            <w:tcW w:w="680" w:type="dxa"/>
          </w:tcPr>
          <w:p w14:paraId="18EFE1B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D9E02C5" wp14:editId="61DD2AB6">
                      <wp:extent cx="152070" cy="153619"/>
                      <wp:effectExtent l="0" t="0" r="38735" b="37465"/>
                      <wp:docPr id="13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9642A5D"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" strokecolor="#737373" strokeweight="1pt">
                      <v:shadow on="t" color="#737373" offset="1pt,1pt"/>
                      <w10:anchorlock/>
                    </v:roundrect>
                  </w:pict>
                </mc:Fallback>
              </mc:AlternateContent>
            </w:r>
          </w:p>
        </w:tc>
        <w:tc>
          <w:tcPr>
            <w:tcW w:w="11338" w:type="dxa"/>
          </w:tcPr>
          <w:p w14:paraId="45B1D09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Нет</w:t>
            </w:r>
          </w:p>
        </w:tc>
      </w:tr>
      <w:tr w:rsidR="00CD57AF" w14:paraId="4BC9BA32" w14:textId="77777777" w:rsidTr="000B28BD">
        <w:tc>
          <w:tcPr>
            <w:tcW w:w="680" w:type="dxa"/>
          </w:tcPr>
          <w:p w14:paraId="42F245E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CBC7E93" wp14:editId="6650D445">
                      <wp:extent cx="152070" cy="153619"/>
                      <wp:effectExtent l="0" t="0" r="38735" b="37465"/>
                      <wp:docPr id="27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F058AC1"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D2r7Hg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636FBE1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Иногда</w:t>
            </w:r>
          </w:p>
        </w:tc>
      </w:tr>
      <w:tr w:rsidR="00CD57AF" w14:paraId="2BFF5C7E" w14:textId="77777777" w:rsidTr="000B28BD">
        <w:tc>
          <w:tcPr>
            <w:tcW w:w="680" w:type="dxa"/>
          </w:tcPr>
          <w:p w14:paraId="1AE044F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5EC5978" wp14:editId="17313AD8">
                      <wp:extent cx="152070" cy="153619"/>
                      <wp:effectExtent l="0" t="0" r="38735" b="37465"/>
                      <wp:docPr id="27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78B5EA0"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D29R6Y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28C202E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Часто</w:t>
            </w:r>
          </w:p>
        </w:tc>
      </w:tr>
      <w:tr w:rsidR="00CD57AF" w14:paraId="6203A1C4" w14:textId="77777777" w:rsidTr="000B28BD">
        <w:tc>
          <w:tcPr>
            <w:tcW w:w="680" w:type="dxa"/>
          </w:tcPr>
          <w:p w14:paraId="464C12A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w:lastRenderedPageBreak/>
              <mc:AlternateContent>
                <mc:Choice Requires="wps">
                  <w:drawing>
                    <wp:inline distT="0" distB="0" distL="0" distR="0" wp14:anchorId="56AB39AC" wp14:editId="01D06716">
                      <wp:extent cx="152070" cy="153619"/>
                      <wp:effectExtent l="0" t="0" r="38735" b="37465"/>
                      <wp:docPr id="27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1C129BD"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DtMVrO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6F75A16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Приобретение сторонних технологий – это основа нашей бизнес модели</w:t>
            </w:r>
          </w:p>
        </w:tc>
      </w:tr>
    </w:tbl>
    <w:p w14:paraId="070E5362" w14:textId="77777777" w:rsidR="000B28BD" w:rsidRPr="006A7097" w:rsidRDefault="000B28BD" w:rsidP="00B6592E">
      <w:pPr>
        <w:rPr>
          <w:rFonts w:ascii="Times New Roman" w:hAnsi="Times New Roman" w:cs="Times New Roman"/>
          <w:sz w:val="20"/>
          <w:szCs w:val="20"/>
        </w:rPr>
      </w:pPr>
      <w:bookmarkStart w:id="256" w:name="_Toc81079524"/>
      <w:r w:rsidRPr="006A7097">
        <w:rPr>
          <w:rFonts w:ascii="Times New Roman" w:hAnsi="Times New Roman" w:cs="Times New Roman"/>
          <w:sz w:val="20"/>
          <w:szCs w:val="20"/>
        </w:rPr>
        <w:t>13. Какие цели преследует ваша компания, приобретая сторонние технологии и разрабатывая новые технологии в сотрудничестве с другими организациями? Можно выбрать несколько вариантов ответа.</w:t>
      </w:r>
      <w:bookmarkEnd w:id="256"/>
    </w:p>
    <w:tbl>
      <w:tblPr>
        <w:tblW w:w="0" w:type="auto"/>
        <w:tblCellMar>
          <w:left w:w="0" w:type="dxa"/>
          <w:right w:w="0" w:type="dxa"/>
        </w:tblCellMar>
        <w:tblLook w:val="0000" w:firstRow="0" w:lastRow="0" w:firstColumn="0" w:lastColumn="0" w:noHBand="0" w:noVBand="0"/>
      </w:tblPr>
      <w:tblGrid>
        <w:gridCol w:w="590"/>
        <w:gridCol w:w="9048"/>
      </w:tblGrid>
      <w:tr w:rsidR="00CD57AF" w14:paraId="01BF3C95" w14:textId="77777777" w:rsidTr="000B28BD">
        <w:tc>
          <w:tcPr>
            <w:tcW w:w="680" w:type="dxa"/>
          </w:tcPr>
          <w:p w14:paraId="4BA1994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30F642D" wp14:editId="7082DA21">
                      <wp:extent cx="152070" cy="153619"/>
                      <wp:effectExtent l="0" t="0" r="38735" b="37465"/>
                      <wp:docPr id="27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5499805"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DAfZc0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118278B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Разработка новых продуктов, способных совершить «прорыв», или новых знаний</w:t>
            </w:r>
          </w:p>
        </w:tc>
      </w:tr>
      <w:tr w:rsidR="00CD57AF" w14:paraId="7D342927" w14:textId="77777777" w:rsidTr="000B28BD">
        <w:tc>
          <w:tcPr>
            <w:tcW w:w="680" w:type="dxa"/>
          </w:tcPr>
          <w:p w14:paraId="6034272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6F71547" wp14:editId="2FF83736">
                      <wp:extent cx="152070" cy="153619"/>
                      <wp:effectExtent l="0" t="0" r="38735" b="37465"/>
                      <wp:docPr id="27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22940CF"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4BCEDCE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Приобретенные технологии поддерживают наши ключевые исследования и разработки.</w:t>
            </w:r>
          </w:p>
        </w:tc>
      </w:tr>
      <w:tr w:rsidR="00CD57AF" w14:paraId="20ECBD56" w14:textId="77777777" w:rsidTr="000B28BD">
        <w:tc>
          <w:tcPr>
            <w:tcW w:w="680" w:type="dxa"/>
          </w:tcPr>
          <w:p w14:paraId="14A2238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06AD41A" wp14:editId="7D57E034">
                      <wp:extent cx="152070" cy="153619"/>
                      <wp:effectExtent l="0" t="0" r="38735" b="37465"/>
                      <wp:docPr id="27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B054A00"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2B3ACC7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Совершенствование продукта</w:t>
            </w:r>
          </w:p>
        </w:tc>
      </w:tr>
      <w:tr w:rsidR="00CD57AF" w14:paraId="6806BAA3" w14:textId="77777777" w:rsidTr="000B28BD">
        <w:tc>
          <w:tcPr>
            <w:tcW w:w="680" w:type="dxa"/>
          </w:tcPr>
          <w:p w14:paraId="6721C4F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F412746" wp14:editId="718C6FFC">
                      <wp:extent cx="152070" cy="153619"/>
                      <wp:effectExtent l="0" t="0" r="38735" b="37465"/>
                      <wp:docPr id="27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56F2675"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DbDY2T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158D7D4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Приобретенные технологии поддерживают наши вторичные исследования и разработки.</w:t>
            </w:r>
          </w:p>
        </w:tc>
      </w:tr>
      <w:tr w:rsidR="00CD57AF" w14:paraId="6ED6F08D" w14:textId="77777777" w:rsidTr="000B28BD">
        <w:tc>
          <w:tcPr>
            <w:tcW w:w="680" w:type="dxa"/>
          </w:tcPr>
          <w:p w14:paraId="20F28CE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3B1024B" wp14:editId="28B1D8BB">
                      <wp:extent cx="152070" cy="153619"/>
                      <wp:effectExtent l="0" t="0" r="38735" b="37465"/>
                      <wp:docPr id="28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F4F432"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1413A22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Использование испытанных технологий</w:t>
            </w:r>
          </w:p>
        </w:tc>
      </w:tr>
      <w:tr w:rsidR="00CD57AF" w14:paraId="4C16C2E2" w14:textId="77777777" w:rsidTr="000B28BD">
        <w:tc>
          <w:tcPr>
            <w:tcW w:w="680" w:type="dxa"/>
          </w:tcPr>
          <w:p w14:paraId="7B7E395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9D43D79" wp14:editId="6E4725FE">
                      <wp:extent cx="152070" cy="153619"/>
                      <wp:effectExtent l="0" t="0" r="38735" b="37465"/>
                      <wp:docPr id="281"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838421E"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" strokecolor="#737373" strokeweight="1pt">
                      <v:shadow on="t" color="#737373" offset="1pt,1pt"/>
                      <w10:anchorlock/>
                    </v:roundrect>
                  </w:pict>
                </mc:Fallback>
              </mc:AlternateContent>
            </w:r>
          </w:p>
        </w:tc>
        <w:tc>
          <w:tcPr>
            <w:tcW w:w="11338" w:type="dxa"/>
          </w:tcPr>
          <w:p w14:paraId="3469EDD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Другое</w:t>
            </w:r>
          </w:p>
        </w:tc>
      </w:tr>
    </w:tbl>
    <w:p w14:paraId="4ED48F57" w14:textId="77777777" w:rsidR="000B28BD" w:rsidRPr="006A7097" w:rsidRDefault="000B28BD" w:rsidP="00B6592E">
      <w:pPr>
        <w:rPr>
          <w:rFonts w:ascii="Times New Roman" w:hAnsi="Times New Roman" w:cs="Times New Roman"/>
          <w:sz w:val="20"/>
          <w:szCs w:val="20"/>
        </w:rPr>
      </w:pPr>
      <w:bookmarkStart w:id="257" w:name="_Toc81079525"/>
      <w:r w:rsidRPr="006A7097">
        <w:rPr>
          <w:rFonts w:ascii="Times New Roman" w:hAnsi="Times New Roman" w:cs="Times New Roman"/>
          <w:sz w:val="20"/>
          <w:szCs w:val="20"/>
        </w:rPr>
        <w:t>14. Какие внешние (для вашей компании) каналы вы используете для продвижения технологий на рынок и как часто?*</w:t>
      </w:r>
      <w:bookmarkEnd w:id="257"/>
    </w:p>
    <w:tbl>
      <w:tblPr>
        <w:tblW w:w="0" w:type="auto"/>
        <w:tblCellMar>
          <w:left w:w="0" w:type="dxa"/>
          <w:right w:w="0" w:type="dxa"/>
        </w:tblCellMar>
        <w:tblLook w:val="0000" w:firstRow="0" w:lastRow="0" w:firstColumn="0" w:lastColumn="0" w:noHBand="0" w:noVBand="0"/>
      </w:tblPr>
      <w:tblGrid>
        <w:gridCol w:w="584"/>
        <w:gridCol w:w="9054"/>
      </w:tblGrid>
      <w:tr w:rsidR="00CD57AF" w14:paraId="342693D1" w14:textId="77777777" w:rsidTr="000B28BD">
        <w:tc>
          <w:tcPr>
            <w:tcW w:w="680" w:type="dxa"/>
          </w:tcPr>
          <w:p w14:paraId="4B8BE82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A8975B6" wp14:editId="4675AB4C">
                      <wp:extent cx="152070" cy="153619"/>
                      <wp:effectExtent l="0" t="0" r="38735" b="37465"/>
                      <wp:docPr id="28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FD042BC"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BxuDc8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5155069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Выделенные компании (Спин-оффы)</w:t>
            </w:r>
          </w:p>
        </w:tc>
      </w:tr>
      <w:tr w:rsidR="00CD57AF" w14:paraId="2270DA7D" w14:textId="77777777" w:rsidTr="000B28BD">
        <w:tc>
          <w:tcPr>
            <w:tcW w:w="680" w:type="dxa"/>
          </w:tcPr>
          <w:p w14:paraId="31C16BA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B3956D5" wp14:editId="51C4E326">
                      <wp:extent cx="152070" cy="153619"/>
                      <wp:effectExtent l="0" t="0" r="38735" b="37465"/>
                      <wp:docPr id="28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8CEF00E"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BqfHNq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644CCAD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Совместные предприятия</w:t>
            </w:r>
          </w:p>
        </w:tc>
      </w:tr>
      <w:tr w:rsidR="00CD57AF" w14:paraId="254F2A0A" w14:textId="77777777" w:rsidTr="000B28BD">
        <w:tc>
          <w:tcPr>
            <w:tcW w:w="680" w:type="dxa"/>
          </w:tcPr>
          <w:p w14:paraId="6312BDD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94B045F" wp14:editId="1DF362A4">
                      <wp:extent cx="152070" cy="153619"/>
                      <wp:effectExtent l="0" t="0" r="38735" b="37465"/>
                      <wp:docPr id="28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9E1A271"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BqJtwS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61095CA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Поставщики</w:t>
            </w:r>
          </w:p>
        </w:tc>
      </w:tr>
      <w:tr w:rsidR="00CD57AF" w14:paraId="20038D2E" w14:textId="77777777" w:rsidTr="000B28BD">
        <w:tc>
          <w:tcPr>
            <w:tcW w:w="680" w:type="dxa"/>
          </w:tcPr>
          <w:p w14:paraId="0406A46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D1BF4EA" wp14:editId="548F657C">
                      <wp:extent cx="152070" cy="153619"/>
                      <wp:effectExtent l="0" t="0" r="38735" b="37465"/>
                      <wp:docPr id="28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0E2727D"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Bx4phE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0DDED34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Потребители</w:t>
            </w:r>
          </w:p>
        </w:tc>
      </w:tr>
      <w:tr w:rsidR="00CD57AF" w14:paraId="508ABA41" w14:textId="77777777" w:rsidTr="000B28BD">
        <w:tc>
          <w:tcPr>
            <w:tcW w:w="680" w:type="dxa"/>
          </w:tcPr>
          <w:p w14:paraId="149EF6B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C3533E5" wp14:editId="4014969B">
                      <wp:extent cx="152070" cy="153619"/>
                      <wp:effectExtent l="0" t="0" r="38735" b="37465"/>
                      <wp:docPr id="28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D7CB8EB"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BcrlW+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316CA79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Лицензирование интеллектуальной собственности/технологий</w:t>
            </w:r>
          </w:p>
        </w:tc>
      </w:tr>
      <w:tr w:rsidR="00CD57AF" w14:paraId="3A06C3CE" w14:textId="77777777" w:rsidTr="000B28BD">
        <w:tc>
          <w:tcPr>
            <w:tcW w:w="680" w:type="dxa"/>
          </w:tcPr>
          <w:p w14:paraId="3E8648F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0E29DE9" wp14:editId="40D0D92C">
                      <wp:extent cx="152070" cy="153619"/>
                      <wp:effectExtent l="0" t="0" r="38735" b="37465"/>
                      <wp:docPr id="28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7F1DEE1"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BHahHo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40A97EC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Продажа интеллектуальной собственности/технологий</w:t>
            </w:r>
          </w:p>
        </w:tc>
      </w:tr>
      <w:tr w:rsidR="00CD57AF" w14:paraId="0250E981" w14:textId="77777777" w:rsidTr="000B28BD">
        <w:tc>
          <w:tcPr>
            <w:tcW w:w="680" w:type="dxa"/>
          </w:tcPr>
          <w:p w14:paraId="328B953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7284B9F" wp14:editId="4FE9D60C">
                      <wp:extent cx="152070" cy="153619"/>
                      <wp:effectExtent l="0" t="0" r="38735" b="37465"/>
                      <wp:docPr id="28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3634F95"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BcGgtP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2FE7CAA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Компании в других отраслях</w:t>
            </w:r>
          </w:p>
        </w:tc>
      </w:tr>
      <w:tr w:rsidR="00CD57AF" w14:paraId="1D5B9E8E" w14:textId="77777777" w:rsidTr="000B28BD">
        <w:tc>
          <w:tcPr>
            <w:tcW w:w="680" w:type="dxa"/>
          </w:tcPr>
          <w:p w14:paraId="2B76287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8C5688B" wp14:editId="284882B3">
                      <wp:extent cx="152070" cy="153619"/>
                      <wp:effectExtent l="0" t="0" r="38735" b="37465"/>
                      <wp:docPr id="28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8E83978"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BH3k8Z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6EFBDDA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Стартапы</w:t>
            </w:r>
          </w:p>
        </w:tc>
      </w:tr>
      <w:tr w:rsidR="00CD57AF" w14:paraId="1757D0CB" w14:textId="77777777" w:rsidTr="000B28BD">
        <w:tc>
          <w:tcPr>
            <w:tcW w:w="680" w:type="dxa"/>
          </w:tcPr>
          <w:p w14:paraId="769A970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0CADD94" wp14:editId="01A3345C">
                      <wp:extent cx="152070" cy="153619"/>
                      <wp:effectExtent l="0" t="0" r="38735" b="37465"/>
                      <wp:docPr id="29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8682F7C"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23A0B19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Безвозмездная передача интеллектуальной собственности/технологий</w:t>
            </w:r>
          </w:p>
        </w:tc>
      </w:tr>
      <w:tr w:rsidR="00CD57AF" w14:paraId="3AD018E0" w14:textId="77777777" w:rsidTr="000B28BD">
        <w:tc>
          <w:tcPr>
            <w:tcW w:w="680" w:type="dxa"/>
          </w:tcPr>
          <w:p w14:paraId="4BE675E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D1C6CBC" wp14:editId="7684604A">
                      <wp:extent cx="152070" cy="153619"/>
                      <wp:effectExtent l="0" t="0" r="38735" b="37465"/>
                      <wp:docPr id="291"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951878A"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B0eclM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634577B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Используем открытые источники (Open Source)</w:t>
            </w:r>
          </w:p>
        </w:tc>
      </w:tr>
      <w:tr w:rsidR="00CD57AF" w14:paraId="17A3B2FF" w14:textId="77777777" w:rsidTr="000B28BD">
        <w:tc>
          <w:tcPr>
            <w:tcW w:w="680" w:type="dxa"/>
          </w:tcPr>
          <w:p w14:paraId="0D85CF7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F6EEF4B" wp14:editId="6DDEE630">
                      <wp:extent cx="152070" cy="153619"/>
                      <wp:effectExtent l="0" t="0" r="38735" b="37465"/>
                      <wp:docPr id="29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CE9D5D8"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BZNQS2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61752A4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Рынки технологий</w:t>
            </w:r>
          </w:p>
        </w:tc>
      </w:tr>
      <w:tr w:rsidR="00CD57AF" w14:paraId="4708827F" w14:textId="77777777" w:rsidTr="000B28BD">
        <w:tc>
          <w:tcPr>
            <w:tcW w:w="680" w:type="dxa"/>
          </w:tcPr>
          <w:p w14:paraId="6C16159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B31A664" wp14:editId="5AC913D5">
                      <wp:extent cx="152070" cy="153619"/>
                      <wp:effectExtent l="0" t="0" r="38735" b="37465"/>
                      <wp:docPr id="29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4E83068"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BC8UDg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2647B96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Публикации, конференции и т.п.</w:t>
            </w:r>
          </w:p>
        </w:tc>
      </w:tr>
      <w:tr w:rsidR="00CD57AF" w14:paraId="3AFDACB4" w14:textId="77777777" w:rsidTr="000B28BD">
        <w:tc>
          <w:tcPr>
            <w:tcW w:w="680" w:type="dxa"/>
          </w:tcPr>
          <w:p w14:paraId="47E6697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F0AB37C" wp14:editId="0894857A">
                      <wp:extent cx="152070" cy="153619"/>
                      <wp:effectExtent l="0" t="0" r="38735" b="37465"/>
                      <wp:docPr id="29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5D923B3"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BCq++Y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6D6950E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Другое, что именно?</w:t>
            </w:r>
          </w:p>
        </w:tc>
      </w:tr>
    </w:tbl>
    <w:p w14:paraId="5B5F76DA" w14:textId="77777777" w:rsidR="000B28BD" w:rsidRPr="006A7097" w:rsidRDefault="000B28BD" w:rsidP="007D1E70">
      <w:pPr>
        <w:spacing w:after="0" w:line="240" w:lineRule="auto"/>
        <w:jc w:val="both"/>
        <w:rPr>
          <w:rFonts w:ascii="Times New Roman" w:hAnsi="Times New Roman" w:cs="Times New Roman"/>
          <w:sz w:val="20"/>
          <w:szCs w:val="20"/>
        </w:rPr>
      </w:pPr>
      <w:bookmarkStart w:id="258" w:name="_Toc81079526"/>
      <w:r w:rsidRPr="006A7097">
        <w:rPr>
          <w:rFonts w:ascii="Times New Roman" w:hAnsi="Times New Roman" w:cs="Times New Roman"/>
          <w:sz w:val="20"/>
          <w:szCs w:val="20"/>
        </w:rPr>
        <w:t>15. Оцените следующие индикаторы инновационной деятельности Вашей компании за последние 3 года (-2 значительно снизился, -1 немного снизился, 0 остался прежним, 1 немного улучшился, 2 значительно улучшился, 9 – затрудняюсь ответить)*</w:t>
      </w:r>
      <w:bookmarkEnd w:id="258"/>
    </w:p>
    <w:tbl>
      <w:tblPr>
        <w:tblW w:w="5000" w:type="pct"/>
        <w:tblCellMar>
          <w:top w:w="56" w:type="dxa"/>
          <w:left w:w="56" w:type="dxa"/>
          <w:bottom w:w="56" w:type="dxa"/>
          <w:right w:w="56" w:type="dxa"/>
        </w:tblCellMar>
        <w:tblLook w:val="0000" w:firstRow="0" w:lastRow="0" w:firstColumn="0" w:lastColumn="0" w:noHBand="0" w:noVBand="0"/>
      </w:tblPr>
      <w:tblGrid>
        <w:gridCol w:w="4039"/>
        <w:gridCol w:w="951"/>
        <w:gridCol w:w="952"/>
        <w:gridCol w:w="952"/>
        <w:gridCol w:w="952"/>
        <w:gridCol w:w="952"/>
        <w:gridCol w:w="952"/>
      </w:tblGrid>
      <w:tr w:rsidR="00CD57AF" w14:paraId="4CC2B63B" w14:textId="77777777" w:rsidTr="000B28BD">
        <w:trPr>
          <w:tblHeader/>
        </w:trPr>
        <w:tc>
          <w:tcPr>
            <w:tcW w:w="0" w:type="dxa"/>
          </w:tcPr>
          <w:p w14:paraId="785F61D5" w14:textId="77777777" w:rsidR="000B28BD" w:rsidRPr="00564ED6" w:rsidRDefault="000B28BD" w:rsidP="007D1E70">
            <w:pPr>
              <w:spacing w:after="0" w:line="240" w:lineRule="auto"/>
              <w:rPr>
                <w:rFonts w:ascii="Times New Roman" w:hAnsi="Times New Roman" w:cs="Times New Roman"/>
                <w:sz w:val="20"/>
                <w:szCs w:val="20"/>
              </w:rPr>
            </w:pPr>
          </w:p>
        </w:tc>
        <w:tc>
          <w:tcPr>
            <w:tcW w:w="0" w:type="dxa"/>
            <w:vAlign w:val="bottom"/>
          </w:tcPr>
          <w:p w14:paraId="7E392402" w14:textId="77777777" w:rsidR="000B28BD" w:rsidRPr="00564ED6" w:rsidRDefault="000B28BD" w:rsidP="007D1E70">
            <w:pPr>
              <w:spacing w:after="0" w:line="240" w:lineRule="auto"/>
              <w:rPr>
                <w:rFonts w:ascii="Times New Roman" w:hAnsi="Times New Roman" w:cs="Times New Roman"/>
                <w:sz w:val="20"/>
                <w:szCs w:val="20"/>
              </w:rPr>
            </w:pPr>
            <w:r w:rsidRPr="00564ED6">
              <w:rPr>
                <w:rFonts w:ascii="Times New Roman" w:hAnsi="Times New Roman" w:cs="Times New Roman"/>
                <w:sz w:val="20"/>
                <w:szCs w:val="20"/>
              </w:rPr>
              <w:t>-2</w:t>
            </w:r>
          </w:p>
        </w:tc>
        <w:tc>
          <w:tcPr>
            <w:tcW w:w="0" w:type="dxa"/>
            <w:vAlign w:val="bottom"/>
          </w:tcPr>
          <w:p w14:paraId="712755B0" w14:textId="77777777" w:rsidR="000B28BD" w:rsidRPr="00564ED6" w:rsidRDefault="000B28BD" w:rsidP="007D1E70">
            <w:pPr>
              <w:spacing w:after="0" w:line="240" w:lineRule="auto"/>
              <w:rPr>
                <w:rFonts w:ascii="Times New Roman" w:hAnsi="Times New Roman" w:cs="Times New Roman"/>
                <w:sz w:val="20"/>
                <w:szCs w:val="20"/>
              </w:rPr>
            </w:pPr>
            <w:r w:rsidRPr="00564ED6">
              <w:rPr>
                <w:rFonts w:ascii="Times New Roman" w:hAnsi="Times New Roman" w:cs="Times New Roman"/>
                <w:sz w:val="20"/>
                <w:szCs w:val="20"/>
              </w:rPr>
              <w:t>-1</w:t>
            </w:r>
          </w:p>
        </w:tc>
        <w:tc>
          <w:tcPr>
            <w:tcW w:w="0" w:type="dxa"/>
            <w:vAlign w:val="bottom"/>
          </w:tcPr>
          <w:p w14:paraId="0D0F2F9C" w14:textId="77777777" w:rsidR="000B28BD" w:rsidRPr="00564ED6" w:rsidRDefault="000B28BD" w:rsidP="007D1E70">
            <w:pPr>
              <w:spacing w:after="0" w:line="240" w:lineRule="auto"/>
              <w:rPr>
                <w:rFonts w:ascii="Times New Roman" w:hAnsi="Times New Roman" w:cs="Times New Roman"/>
                <w:sz w:val="20"/>
                <w:szCs w:val="20"/>
              </w:rPr>
            </w:pPr>
            <w:r w:rsidRPr="00564ED6">
              <w:rPr>
                <w:rFonts w:ascii="Times New Roman" w:hAnsi="Times New Roman" w:cs="Times New Roman"/>
                <w:sz w:val="20"/>
                <w:szCs w:val="20"/>
              </w:rPr>
              <w:t>0</w:t>
            </w:r>
          </w:p>
        </w:tc>
        <w:tc>
          <w:tcPr>
            <w:tcW w:w="0" w:type="dxa"/>
            <w:vAlign w:val="bottom"/>
          </w:tcPr>
          <w:p w14:paraId="1AA23217" w14:textId="77777777" w:rsidR="000B28BD" w:rsidRPr="00564ED6" w:rsidRDefault="000B28BD" w:rsidP="007D1E70">
            <w:pPr>
              <w:spacing w:after="0" w:line="240" w:lineRule="auto"/>
              <w:rPr>
                <w:rFonts w:ascii="Times New Roman" w:hAnsi="Times New Roman" w:cs="Times New Roman"/>
                <w:sz w:val="20"/>
                <w:szCs w:val="20"/>
              </w:rPr>
            </w:pPr>
            <w:r w:rsidRPr="00564ED6">
              <w:rPr>
                <w:rFonts w:ascii="Times New Roman" w:hAnsi="Times New Roman" w:cs="Times New Roman"/>
                <w:sz w:val="20"/>
                <w:szCs w:val="20"/>
              </w:rPr>
              <w:t>1</w:t>
            </w:r>
          </w:p>
        </w:tc>
        <w:tc>
          <w:tcPr>
            <w:tcW w:w="0" w:type="dxa"/>
            <w:vAlign w:val="bottom"/>
          </w:tcPr>
          <w:p w14:paraId="5B685B98" w14:textId="77777777" w:rsidR="000B28BD" w:rsidRPr="00564ED6" w:rsidRDefault="000B28BD" w:rsidP="007D1E70">
            <w:pPr>
              <w:spacing w:after="0" w:line="240" w:lineRule="auto"/>
              <w:rPr>
                <w:rFonts w:ascii="Times New Roman" w:hAnsi="Times New Roman" w:cs="Times New Roman"/>
                <w:sz w:val="20"/>
                <w:szCs w:val="20"/>
              </w:rPr>
            </w:pPr>
            <w:r w:rsidRPr="00564ED6">
              <w:rPr>
                <w:rFonts w:ascii="Times New Roman" w:hAnsi="Times New Roman" w:cs="Times New Roman"/>
                <w:sz w:val="20"/>
                <w:szCs w:val="20"/>
              </w:rPr>
              <w:t>2</w:t>
            </w:r>
          </w:p>
        </w:tc>
        <w:tc>
          <w:tcPr>
            <w:tcW w:w="0" w:type="dxa"/>
            <w:vAlign w:val="bottom"/>
          </w:tcPr>
          <w:p w14:paraId="4D8EBBBF" w14:textId="77777777" w:rsidR="000B28BD" w:rsidRPr="00564ED6" w:rsidRDefault="000B28BD" w:rsidP="007D1E70">
            <w:pPr>
              <w:spacing w:after="0" w:line="240" w:lineRule="auto"/>
              <w:rPr>
                <w:rFonts w:ascii="Times New Roman" w:hAnsi="Times New Roman" w:cs="Times New Roman"/>
                <w:sz w:val="20"/>
                <w:szCs w:val="20"/>
              </w:rPr>
            </w:pPr>
            <w:r w:rsidRPr="00564ED6">
              <w:rPr>
                <w:rFonts w:ascii="Times New Roman" w:hAnsi="Times New Roman" w:cs="Times New Roman"/>
                <w:sz w:val="20"/>
                <w:szCs w:val="20"/>
              </w:rPr>
              <w:t>9</w:t>
            </w:r>
          </w:p>
        </w:tc>
      </w:tr>
      <w:tr w:rsidR="00CD57AF" w14:paraId="77B196CA" w14:textId="77777777" w:rsidTr="000B28BD">
        <w:tc>
          <w:tcPr>
            <w:tcW w:w="0" w:type="dxa"/>
            <w:vAlign w:val="center"/>
          </w:tcPr>
          <w:p w14:paraId="6BF1629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Успешность разработки радикально новых или значительно улучшенных продуктов или услуг</w:t>
            </w:r>
          </w:p>
        </w:tc>
        <w:tc>
          <w:tcPr>
            <w:tcW w:w="0" w:type="dxa"/>
            <w:vAlign w:val="center"/>
          </w:tcPr>
          <w:p w14:paraId="2660439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4D13C50" wp14:editId="2A039C3C">
                      <wp:extent cx="124358" cy="131674"/>
                      <wp:effectExtent l="0" t="0" r="28575" b="20955"/>
                      <wp:docPr id="29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C57F16B"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2ZD6N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560E317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78D7519" wp14:editId="38D22EFA">
                      <wp:extent cx="124358" cy="131674"/>
                      <wp:effectExtent l="0" t="0" r="28575" b="20955"/>
                      <wp:docPr id="29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58E668D"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LMgTK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798C060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2610010" wp14:editId="0E4C5E73">
                      <wp:extent cx="124358" cy="131674"/>
                      <wp:effectExtent l="0" t="0" r="28575" b="20955"/>
                      <wp:docPr id="29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E03D135"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gABL3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0BD13BE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2D02630" wp14:editId="2655D30F">
                      <wp:extent cx="124358" cy="131674"/>
                      <wp:effectExtent l="0" t="0" r="28575" b="20955"/>
                      <wp:docPr id="29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0BB5558"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OgJsHd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c>
          <w:tcPr>
            <w:tcW w:w="0" w:type="dxa"/>
            <w:vAlign w:val="center"/>
          </w:tcPr>
          <w:p w14:paraId="74F3C74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58EB533" wp14:editId="0ECA3BB3">
                      <wp:extent cx="124358" cy="131674"/>
                      <wp:effectExtent l="0" t="0" r="28575" b="20955"/>
                      <wp:docPr id="29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6AEAF76"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DO6ZK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4731287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F60F127" wp14:editId="45106F09">
                      <wp:extent cx="124358" cy="131674"/>
                      <wp:effectExtent l="0" t="0" r="28575" b="20955"/>
                      <wp:docPr id="30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C5CAD92"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4y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riA4y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6748D799" w14:textId="77777777" w:rsidTr="000B28BD">
        <w:tc>
          <w:tcPr>
            <w:tcW w:w="0" w:type="dxa"/>
            <w:vAlign w:val="center"/>
          </w:tcPr>
          <w:p w14:paraId="0BEAB83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lastRenderedPageBreak/>
              <w:t>Время разработки новых продуктов или услуг</w:t>
            </w:r>
          </w:p>
        </w:tc>
        <w:tc>
          <w:tcPr>
            <w:tcW w:w="0" w:type="dxa"/>
            <w:vAlign w:val="center"/>
          </w:tcPr>
          <w:p w14:paraId="46AA6A1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2808E81" wp14:editId="38E7A35C">
                      <wp:extent cx="124358" cy="131674"/>
                      <wp:effectExtent l="0" t="0" r="28575" b="20955"/>
                      <wp:docPr id="30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9D93BDD"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gP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AuhgP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12B549E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972D89D" wp14:editId="35ECD0DC">
                      <wp:extent cx="124358" cy="131674"/>
                      <wp:effectExtent l="0" t="0" r="28575" b="20955"/>
                      <wp:docPr id="30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9FE811C"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JI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yZQ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97CJI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4FE0F05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91548E2" wp14:editId="2099F273">
                      <wp:extent cx="124358" cy="131674"/>
                      <wp:effectExtent l="0" t="0" r="28575" b="20955"/>
                      <wp:docPr id="30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8819072"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R1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yYw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W3jR1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0370459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CF6F247" wp14:editId="38B97917">
                      <wp:extent cx="124358" cy="131674"/>
                      <wp:effectExtent l="0" t="0" r="28575" b="20955"/>
                      <wp:docPr id="30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4F164C5"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bG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yZw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HQFbG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052B915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E674564" wp14:editId="1ADDE599">
                      <wp:extent cx="124358" cy="131674"/>
                      <wp:effectExtent l="0" t="0" r="28575" b="20955"/>
                      <wp:docPr id="30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1ED2C98"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D7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yTF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sckD7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7373B9B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DBDD102" wp14:editId="06081CEF">
                      <wp:extent cx="124358" cy="131674"/>
                      <wp:effectExtent l="0" t="0" r="28575" b="20955"/>
                      <wp:docPr id="30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066E438"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q8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yQl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RJHq8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1177B98B" w14:textId="77777777" w:rsidTr="000B28BD">
        <w:tc>
          <w:tcPr>
            <w:tcW w:w="0" w:type="dxa"/>
            <w:vAlign w:val="center"/>
          </w:tcPr>
          <w:p w14:paraId="25D10A3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Скорость вывода инновационных продуктов или услуг на рынок</w:t>
            </w:r>
          </w:p>
        </w:tc>
        <w:tc>
          <w:tcPr>
            <w:tcW w:w="0" w:type="dxa"/>
            <w:vAlign w:val="center"/>
          </w:tcPr>
          <w:p w14:paraId="5F819D6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04AC330" wp14:editId="4F2EAB0E">
                      <wp:extent cx="124358" cy="131674"/>
                      <wp:effectExtent l="0" t="0" r="28575" b="20955"/>
                      <wp:docPr id="30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0CA6363"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yB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yYI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6FmyB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0A810FF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C650EC7" wp14:editId="5BF4D696">
                      <wp:extent cx="124358" cy="131674"/>
                      <wp:effectExtent l="0" t="0" r="28575" b="20955"/>
                      <wp:docPr id="30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2E29E48"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DIfzgF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c>
          <w:tcPr>
            <w:tcW w:w="0" w:type="dxa"/>
            <w:vAlign w:val="center"/>
          </w:tcPr>
          <w:p w14:paraId="144EB83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AD920B7" wp14:editId="56C8FFB8">
                      <wp:extent cx="124358" cy="131674"/>
                      <wp:effectExtent l="0" t="0" r="28575" b="20955"/>
                      <wp:docPr id="30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FC112BF"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ZLdg8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2AFD2FD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8071D9E" wp14:editId="44082631">
                      <wp:extent cx="124358" cy="131674"/>
                      <wp:effectExtent l="0" t="0" r="28575" b="20955"/>
                      <wp:docPr id="31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C404159"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e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ZZ4+e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4E21A84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7ADFFF1" wp14:editId="394087BC">
                      <wp:extent cx="124358" cy="131674"/>
                      <wp:effectExtent l="0" t="0" r="28575" b="20955"/>
                      <wp:docPr id="31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B66B51B"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mj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yVZmj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7C4226E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BA40033" wp14:editId="5DA89A9D">
                      <wp:extent cx="124358" cy="131674"/>
                      <wp:effectExtent l="0" t="0" r="28575" b="20955"/>
                      <wp:docPr id="31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3FB0EE4"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Pk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PA6Pk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1391DC07" w14:textId="77777777" w:rsidTr="000B28BD">
        <w:tc>
          <w:tcPr>
            <w:tcW w:w="0" w:type="dxa"/>
            <w:vAlign w:val="center"/>
          </w:tcPr>
          <w:p w14:paraId="22B737C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Показатель окупаемости инвестиций (ROI) в инновационную деятельность </w:t>
            </w:r>
          </w:p>
        </w:tc>
        <w:tc>
          <w:tcPr>
            <w:tcW w:w="0" w:type="dxa"/>
            <w:vAlign w:val="center"/>
          </w:tcPr>
          <w:p w14:paraId="69E39C1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8405D11" wp14:editId="483F1B75">
                      <wp:extent cx="124358" cy="131674"/>
                      <wp:effectExtent l="0" t="0" r="28575" b="20955"/>
                      <wp:docPr id="31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365F8FE"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XZ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kMbXZ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5BE9080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80D3FE1" wp14:editId="6F58758C">
                      <wp:extent cx="124358" cy="131674"/>
                      <wp:effectExtent l="0" t="0" r="28575" b="20955"/>
                      <wp:docPr id="31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EFA0C26"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dq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1r9dq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15E612A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FA281C2" wp14:editId="0858B9BC">
                      <wp:extent cx="124358" cy="131674"/>
                      <wp:effectExtent l="0" t="0" r="28575" b="20955"/>
                      <wp:docPr id="31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5CEBBBD"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FX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8pg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encFX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3666017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EDA14FF" wp14:editId="1F646137">
                      <wp:extent cx="124358" cy="131674"/>
                      <wp:effectExtent l="0" t="0" r="28575" b="20955"/>
                      <wp:docPr id="31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CDC1CF8"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KPL+xB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c>
          <w:tcPr>
            <w:tcW w:w="0" w:type="dxa"/>
            <w:vAlign w:val="center"/>
          </w:tcPr>
          <w:p w14:paraId="0252C43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8F24801" wp14:editId="31C14414">
                      <wp:extent cx="124358" cy="131674"/>
                      <wp:effectExtent l="0" t="0" r="28575" b="20955"/>
                      <wp:docPr id="31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2C362B2"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t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I+e0t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3C3E3C3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E5D7474" wp14:editId="42496107">
                      <wp:extent cx="124358" cy="131674"/>
                      <wp:effectExtent l="0" t="0" r="28575" b="20955"/>
                      <wp:docPr id="31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0501F40"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EDwT61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r>
    </w:tbl>
    <w:p w14:paraId="33302C81" w14:textId="77777777" w:rsidR="000B28BD" w:rsidRPr="006A7097" w:rsidRDefault="000B28BD" w:rsidP="00B6592E">
      <w:pPr>
        <w:rPr>
          <w:rFonts w:ascii="Times New Roman" w:hAnsi="Times New Roman" w:cs="Times New Roman"/>
          <w:sz w:val="20"/>
          <w:szCs w:val="20"/>
        </w:rPr>
      </w:pPr>
      <w:bookmarkStart w:id="259" w:name="_Toc81079527"/>
      <w:r w:rsidRPr="006A7097">
        <w:rPr>
          <w:rFonts w:ascii="Times New Roman" w:hAnsi="Times New Roman" w:cs="Times New Roman"/>
          <w:sz w:val="20"/>
          <w:szCs w:val="20"/>
        </w:rPr>
        <w:t>16. Участвуют ли следующие отделы в процессах разработки или внедрения новых продуктов или технологий?*</w:t>
      </w:r>
      <w:bookmarkEnd w:id="259"/>
    </w:p>
    <w:tbl>
      <w:tblPr>
        <w:tblW w:w="5000" w:type="pct"/>
        <w:tblCellMar>
          <w:top w:w="56" w:type="dxa"/>
          <w:left w:w="56" w:type="dxa"/>
          <w:bottom w:w="56" w:type="dxa"/>
          <w:right w:w="56" w:type="dxa"/>
        </w:tblCellMar>
        <w:tblLook w:val="0000" w:firstRow="0" w:lastRow="0" w:firstColumn="0" w:lastColumn="0" w:noHBand="0" w:noVBand="0"/>
      </w:tblPr>
      <w:tblGrid>
        <w:gridCol w:w="4122"/>
        <w:gridCol w:w="2463"/>
        <w:gridCol w:w="3165"/>
      </w:tblGrid>
      <w:tr w:rsidR="00CD57AF" w14:paraId="2A3350DA" w14:textId="77777777" w:rsidTr="000B28BD">
        <w:trPr>
          <w:tblHeader/>
        </w:trPr>
        <w:tc>
          <w:tcPr>
            <w:tcW w:w="0" w:type="dxa"/>
          </w:tcPr>
          <w:p w14:paraId="5A2814D2" w14:textId="77777777" w:rsidR="000B28BD" w:rsidRPr="00564ED6" w:rsidRDefault="000B28BD" w:rsidP="00B6592E">
            <w:pPr>
              <w:rPr>
                <w:rFonts w:ascii="Times New Roman" w:hAnsi="Times New Roman" w:cs="Times New Roman"/>
                <w:sz w:val="20"/>
                <w:szCs w:val="20"/>
              </w:rPr>
            </w:pPr>
          </w:p>
        </w:tc>
        <w:tc>
          <w:tcPr>
            <w:tcW w:w="0" w:type="dxa"/>
            <w:vAlign w:val="bottom"/>
          </w:tcPr>
          <w:p w14:paraId="4EB3B2D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Нет таких отделов</w:t>
            </w:r>
          </w:p>
        </w:tc>
        <w:tc>
          <w:tcPr>
            <w:tcW w:w="0" w:type="dxa"/>
            <w:vAlign w:val="bottom"/>
          </w:tcPr>
          <w:p w14:paraId="5EE0302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Да, участвуют</w:t>
            </w:r>
          </w:p>
        </w:tc>
      </w:tr>
      <w:tr w:rsidR="00CD57AF" w14:paraId="6F6D5A6C" w14:textId="77777777" w:rsidTr="000B28BD">
        <w:tc>
          <w:tcPr>
            <w:tcW w:w="0" w:type="dxa"/>
            <w:vAlign w:val="center"/>
          </w:tcPr>
          <w:p w14:paraId="6557EFE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Высшее руководство</w:t>
            </w:r>
          </w:p>
        </w:tc>
        <w:tc>
          <w:tcPr>
            <w:tcW w:w="0" w:type="dxa"/>
            <w:vAlign w:val="center"/>
          </w:tcPr>
          <w:p w14:paraId="799B5CF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41C300C" wp14:editId="186C026C">
                      <wp:extent cx="124358" cy="131674"/>
                      <wp:effectExtent l="0" t="0" r="28575" b="20955"/>
                      <wp:docPr id="31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01991F2"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rwlmQ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584A46B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2A59658" wp14:editId="25856EC9">
                      <wp:extent cx="124358" cy="131674"/>
                      <wp:effectExtent l="0" t="0" r="28575" b="20955"/>
                      <wp:docPr id="32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F229A80"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OUHyw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281C1625" w14:textId="77777777" w:rsidTr="000B28BD">
        <w:tc>
          <w:tcPr>
            <w:tcW w:w="0" w:type="dxa"/>
            <w:vAlign w:val="center"/>
          </w:tcPr>
          <w:p w14:paraId="5FF6428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Производство</w:t>
            </w:r>
          </w:p>
        </w:tc>
        <w:tc>
          <w:tcPr>
            <w:tcW w:w="0" w:type="dxa"/>
            <w:vAlign w:val="center"/>
          </w:tcPr>
          <w:p w14:paraId="05633DA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AF7CD12" wp14:editId="5F82F0EC">
                      <wp:extent cx="124358" cy="131674"/>
                      <wp:effectExtent l="0" t="0" r="28575" b="20955"/>
                      <wp:docPr id="32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E02291F"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qN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lYmqN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4B40751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D616F37" wp14:editId="5DF476E2">
                      <wp:extent cx="124358" cy="131674"/>
                      <wp:effectExtent l="0" t="0" r="28575" b="20955"/>
                      <wp:docPr id="32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21F3CB2"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DK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6ZQ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YNFDK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4ADCAEB5" w14:textId="77777777" w:rsidTr="000B28BD">
        <w:tc>
          <w:tcPr>
            <w:tcW w:w="0" w:type="dxa"/>
            <w:vAlign w:val="center"/>
          </w:tcPr>
          <w:p w14:paraId="3B06948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Продажи </w:t>
            </w:r>
          </w:p>
        </w:tc>
        <w:tc>
          <w:tcPr>
            <w:tcW w:w="0" w:type="dxa"/>
            <w:vAlign w:val="center"/>
          </w:tcPr>
          <w:p w14:paraId="067D597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6819725" wp14:editId="34900E28">
                      <wp:extent cx="124358" cy="131674"/>
                      <wp:effectExtent l="0" t="0" r="28575" b="20955"/>
                      <wp:docPr id="32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BD586A3"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b3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6Yw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zBkb3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11DDE0D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57BD25A" wp14:editId="4A41748D">
                      <wp:extent cx="124358" cy="131674"/>
                      <wp:effectExtent l="0" t="0" r="28575" b="20955"/>
                      <wp:docPr id="32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B7856D0"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RE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6Zw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imCRE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6BC45E20" w14:textId="77777777" w:rsidTr="000B28BD">
        <w:tc>
          <w:tcPr>
            <w:tcW w:w="0" w:type="dxa"/>
            <w:vAlign w:val="center"/>
          </w:tcPr>
          <w:p w14:paraId="344EA06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Маркетинг</w:t>
            </w:r>
          </w:p>
        </w:tc>
        <w:tc>
          <w:tcPr>
            <w:tcW w:w="0" w:type="dxa"/>
            <w:vAlign w:val="center"/>
          </w:tcPr>
          <w:p w14:paraId="476C20A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C21255B" wp14:editId="2EA2EF9F">
                      <wp:extent cx="124358" cy="131674"/>
                      <wp:effectExtent l="0" t="0" r="28575" b="20955"/>
                      <wp:docPr id="32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B959D6F"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J5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6TF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JqjJ5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1A2D77F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BCF7F41" wp14:editId="2251A7F2">
                      <wp:extent cx="124358" cy="131674"/>
                      <wp:effectExtent l="0" t="0" r="28575" b="20955"/>
                      <wp:docPr id="32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E2A05D9"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6Ql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0/Ag+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r w:rsidR="00CD57AF" w14:paraId="485FBCFB" w14:textId="77777777" w:rsidTr="000B28BD">
        <w:tc>
          <w:tcPr>
            <w:tcW w:w="0" w:type="dxa"/>
            <w:vAlign w:val="center"/>
          </w:tcPr>
          <w:p w14:paraId="4B11456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Исследования и разработки</w:t>
            </w:r>
          </w:p>
        </w:tc>
        <w:tc>
          <w:tcPr>
            <w:tcW w:w="0" w:type="dxa"/>
            <w:vAlign w:val="center"/>
          </w:tcPr>
          <w:p w14:paraId="70A0970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1A4C5C2" wp14:editId="19436AF6">
                      <wp:extent cx="124358" cy="131674"/>
                      <wp:effectExtent l="0" t="0" r="28575" b="20955"/>
                      <wp:docPr id="32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2B77776"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4D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6YI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fzh4D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5BCE9EC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A6B1DC8" wp14:editId="0A626743">
                      <wp:extent cx="124358" cy="131674"/>
                      <wp:effectExtent l="0" t="0" r="28575" b="20955"/>
                      <wp:docPr id="32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59CB01A"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JfHvIN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r>
      <w:tr w:rsidR="00CD57AF" w14:paraId="3C93CAEA" w14:textId="77777777" w:rsidTr="000B28BD">
        <w:tc>
          <w:tcPr>
            <w:tcW w:w="0" w:type="dxa"/>
            <w:vAlign w:val="center"/>
          </w:tcPr>
          <w:p w14:paraId="3EFD833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Служба тех.</w:t>
            </w:r>
            <w:r w:rsidRPr="00564ED6">
              <w:rPr>
                <w:rFonts w:ascii="Times New Roman" w:hAnsi="Times New Roman" w:cs="Times New Roman"/>
                <w:sz w:val="20"/>
                <w:szCs w:val="20"/>
                <w:lang w:val="en-US"/>
              </w:rPr>
              <w:t xml:space="preserve"> </w:t>
            </w:r>
            <w:r w:rsidRPr="00564ED6">
              <w:rPr>
                <w:rFonts w:ascii="Times New Roman" w:hAnsi="Times New Roman" w:cs="Times New Roman"/>
                <w:sz w:val="20"/>
                <w:szCs w:val="20"/>
              </w:rPr>
              <w:t>поддержки</w:t>
            </w:r>
          </w:p>
        </w:tc>
        <w:tc>
          <w:tcPr>
            <w:tcW w:w="0" w:type="dxa"/>
            <w:vAlign w:val="center"/>
          </w:tcPr>
          <w:p w14:paraId="1E9F3EB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C203480" wp14:editId="7A8B176B">
                      <wp:extent cx="124358" cy="131674"/>
                      <wp:effectExtent l="0" t="0" r="28575" b="20955"/>
                      <wp:docPr id="32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8DC96DB"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89aq+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0" w:type="dxa"/>
            <w:vAlign w:val="center"/>
          </w:tcPr>
          <w:p w14:paraId="5E36416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50E6CEA" wp14:editId="55752F63">
                      <wp:extent cx="124358" cy="131674"/>
                      <wp:effectExtent l="0" t="0" r="28575" b="20955"/>
                      <wp:docPr id="33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6009419"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c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8v/0c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r>
    </w:tbl>
    <w:p w14:paraId="5901065D" w14:textId="77777777" w:rsidR="000B28BD" w:rsidRPr="006A7097" w:rsidRDefault="000B28BD" w:rsidP="00B6592E">
      <w:pPr>
        <w:rPr>
          <w:rFonts w:ascii="Times New Roman" w:hAnsi="Times New Roman" w:cs="Times New Roman"/>
          <w:sz w:val="20"/>
          <w:szCs w:val="20"/>
        </w:rPr>
      </w:pPr>
      <w:bookmarkStart w:id="260" w:name="_Toc81079528"/>
      <w:r w:rsidRPr="006A7097">
        <w:rPr>
          <w:rFonts w:ascii="Times New Roman" w:hAnsi="Times New Roman" w:cs="Times New Roman"/>
          <w:sz w:val="20"/>
          <w:szCs w:val="20"/>
        </w:rPr>
        <w:t>17. В каких случаях наиболее характерно вовлечение внешних партнеров (клиентов, поставщиков, посредников, исследовательских организаций и др.) в НИОКР? *</w:t>
      </w:r>
      <w:bookmarkEnd w:id="260"/>
    </w:p>
    <w:tbl>
      <w:tblPr>
        <w:tblW w:w="0" w:type="auto"/>
        <w:tblCellMar>
          <w:left w:w="0" w:type="dxa"/>
          <w:right w:w="0" w:type="dxa"/>
        </w:tblCellMar>
        <w:tblLook w:val="0000" w:firstRow="0" w:lastRow="0" w:firstColumn="0" w:lastColumn="0" w:noHBand="0" w:noVBand="0"/>
      </w:tblPr>
      <w:tblGrid>
        <w:gridCol w:w="591"/>
        <w:gridCol w:w="9047"/>
      </w:tblGrid>
      <w:tr w:rsidR="00CD57AF" w14:paraId="7C34BEB7" w14:textId="77777777" w:rsidTr="000B28BD">
        <w:tc>
          <w:tcPr>
            <w:tcW w:w="680" w:type="dxa"/>
          </w:tcPr>
          <w:p w14:paraId="175DF62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BA7D5C4" wp14:editId="40C069CA">
                      <wp:extent cx="152070" cy="153619"/>
                      <wp:effectExtent l="0" t="0" r="38735" b="37465"/>
                      <wp:docPr id="331"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063AFCC"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DUglo8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0AB8096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Совместная разработка новых продуктов</w:t>
            </w:r>
          </w:p>
        </w:tc>
      </w:tr>
      <w:tr w:rsidR="00CD57AF" w14:paraId="2DFB32DD" w14:textId="77777777" w:rsidTr="000B28BD">
        <w:tc>
          <w:tcPr>
            <w:tcW w:w="680" w:type="dxa"/>
          </w:tcPr>
          <w:p w14:paraId="0B61CDA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0A73CF4" wp14:editId="1ADA3CED">
                      <wp:extent cx="152070" cy="153619"/>
                      <wp:effectExtent l="0" t="0" r="38735" b="37465"/>
                      <wp:docPr id="33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77C505A"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421C04F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Модификация и улучшение существующих продуктов и услуг</w:t>
            </w:r>
          </w:p>
        </w:tc>
      </w:tr>
      <w:tr w:rsidR="00CD57AF" w14:paraId="275A7296" w14:textId="77777777" w:rsidTr="000B28BD">
        <w:tc>
          <w:tcPr>
            <w:tcW w:w="680" w:type="dxa"/>
          </w:tcPr>
          <w:p w14:paraId="55B333C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160133C" wp14:editId="1DCEB50C">
                      <wp:extent cx="152070" cy="153619"/>
                      <wp:effectExtent l="0" t="0" r="38735" b="37465"/>
                      <wp:docPr id="33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724DEE4"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DiCtOQ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56D65B1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Разработка технологий</w:t>
            </w:r>
          </w:p>
        </w:tc>
      </w:tr>
      <w:tr w:rsidR="00CD57AF" w14:paraId="6D97CB70" w14:textId="77777777" w:rsidTr="000B28BD">
        <w:tc>
          <w:tcPr>
            <w:tcW w:w="680" w:type="dxa"/>
          </w:tcPr>
          <w:p w14:paraId="10BB444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E045571" wp14:editId="274E9FDA">
                      <wp:extent cx="152070" cy="153619"/>
                      <wp:effectExtent l="0" t="0" r="38735" b="37465"/>
                      <wp:docPr id="33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7DEA14F"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DiUHzo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7B37C75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Покупка технологий</w:t>
            </w:r>
          </w:p>
        </w:tc>
      </w:tr>
      <w:tr w:rsidR="00CD57AF" w14:paraId="72C0E75E" w14:textId="77777777" w:rsidTr="000B28BD">
        <w:tc>
          <w:tcPr>
            <w:tcW w:w="680" w:type="dxa"/>
          </w:tcPr>
          <w:p w14:paraId="2F3B909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E5732D5" wp14:editId="4245D78A">
                      <wp:extent cx="152070" cy="153619"/>
                      <wp:effectExtent l="0" t="0" r="38735" b="37465"/>
                      <wp:docPr id="33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EED678C"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D5lDi+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1B27B8E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Улучшение существующих технологий</w:t>
            </w:r>
          </w:p>
        </w:tc>
      </w:tr>
      <w:tr w:rsidR="00CD57AF" w14:paraId="55893333" w14:textId="77777777" w:rsidTr="000B28BD">
        <w:tc>
          <w:tcPr>
            <w:tcW w:w="680" w:type="dxa"/>
          </w:tcPr>
          <w:p w14:paraId="64220F0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C6AB1E3" wp14:editId="74370264">
                      <wp:extent cx="152070" cy="153619"/>
                      <wp:effectExtent l="0" t="0" r="38735" b="37465"/>
                      <wp:docPr id="33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9FF6304"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DU2PVE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09A835A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Организационные изменения и улучшение бизнес-процессов</w:t>
            </w:r>
          </w:p>
        </w:tc>
      </w:tr>
      <w:tr w:rsidR="00CD57AF" w14:paraId="002D0FF5" w14:textId="77777777" w:rsidTr="000B28BD">
        <w:tc>
          <w:tcPr>
            <w:tcW w:w="680" w:type="dxa"/>
          </w:tcPr>
          <w:p w14:paraId="01FD2B5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D63A79E" wp14:editId="73224AD0">
                      <wp:extent cx="152070" cy="153619"/>
                      <wp:effectExtent l="0" t="0" r="38735" b="37465"/>
                      <wp:docPr id="33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00FC3BD"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DPHLES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68759EA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Маркетинговые инновации (внедрение новых методов продвижения, усиление бренда и др.)</w:t>
            </w:r>
          </w:p>
        </w:tc>
      </w:tr>
    </w:tbl>
    <w:p w14:paraId="2375A139" w14:textId="0CA1D989" w:rsidR="000B28BD" w:rsidRPr="006A7097" w:rsidRDefault="000B28BD" w:rsidP="00B6592E">
      <w:pPr>
        <w:rPr>
          <w:rFonts w:ascii="Times New Roman" w:hAnsi="Times New Roman" w:cs="Times New Roman"/>
          <w:sz w:val="20"/>
          <w:szCs w:val="20"/>
        </w:rPr>
      </w:pPr>
      <w:bookmarkStart w:id="261" w:name="_Toc81079529"/>
      <w:r w:rsidRPr="006A7097">
        <w:rPr>
          <w:rFonts w:ascii="Times New Roman" w:hAnsi="Times New Roman" w:cs="Times New Roman"/>
          <w:sz w:val="20"/>
          <w:szCs w:val="20"/>
        </w:rPr>
        <w:t xml:space="preserve">18. Какова доля инновационных затрат (включая приобретенные технологии, лицензии) в общих затратах вашей компании, </w:t>
      </w:r>
      <w:proofErr w:type="gramStart"/>
      <w:r w:rsidRPr="006A7097">
        <w:rPr>
          <w:rFonts w:ascii="Times New Roman" w:hAnsi="Times New Roman" w:cs="Times New Roman"/>
          <w:sz w:val="20"/>
          <w:szCs w:val="20"/>
        </w:rPr>
        <w:t>в</w:t>
      </w:r>
      <w:proofErr w:type="gramEnd"/>
      <w:r w:rsidRPr="006A7097">
        <w:rPr>
          <w:rFonts w:ascii="Times New Roman" w:hAnsi="Times New Roman" w:cs="Times New Roman"/>
          <w:sz w:val="20"/>
          <w:szCs w:val="20"/>
        </w:rPr>
        <w:t xml:space="preserve"> %*</w:t>
      </w:r>
      <w:bookmarkEnd w:id="261"/>
      <w:r w:rsidRPr="006A7097">
        <w:rPr>
          <w:rFonts w:ascii="Times New Roman" w:hAnsi="Times New Roman" w:cs="Times New Roman"/>
          <w:sz w:val="20"/>
          <w:szCs w:val="20"/>
        </w:rPr>
        <w:t>____________________________________________________________</w:t>
      </w:r>
    </w:p>
    <w:p w14:paraId="679C6738" w14:textId="2CD54416" w:rsidR="000B28BD" w:rsidRPr="006A7097" w:rsidRDefault="000B28BD" w:rsidP="00B6592E">
      <w:pPr>
        <w:rPr>
          <w:rFonts w:ascii="Times New Roman" w:hAnsi="Times New Roman" w:cs="Times New Roman"/>
          <w:sz w:val="20"/>
          <w:szCs w:val="20"/>
        </w:rPr>
      </w:pPr>
      <w:bookmarkStart w:id="262" w:name="_Toc81079530"/>
      <w:r w:rsidRPr="006A7097">
        <w:rPr>
          <w:rFonts w:ascii="Times New Roman" w:hAnsi="Times New Roman" w:cs="Times New Roman"/>
          <w:sz w:val="20"/>
          <w:szCs w:val="20"/>
        </w:rPr>
        <w:t xml:space="preserve">19. Какова доля внутренних затрат на исследование и разработки в общих затратах вашей компании (только ваши разработки), </w:t>
      </w:r>
      <w:proofErr w:type="gramStart"/>
      <w:r w:rsidRPr="006A7097">
        <w:rPr>
          <w:rFonts w:ascii="Times New Roman" w:hAnsi="Times New Roman" w:cs="Times New Roman"/>
          <w:sz w:val="20"/>
          <w:szCs w:val="20"/>
        </w:rPr>
        <w:t>в</w:t>
      </w:r>
      <w:proofErr w:type="gramEnd"/>
      <w:r w:rsidRPr="006A7097">
        <w:rPr>
          <w:rFonts w:ascii="Times New Roman" w:hAnsi="Times New Roman" w:cs="Times New Roman"/>
          <w:sz w:val="20"/>
          <w:szCs w:val="20"/>
        </w:rPr>
        <w:t xml:space="preserve"> %*</w:t>
      </w:r>
      <w:bookmarkEnd w:id="262"/>
      <w:r w:rsidR="00CC2F53">
        <w:rPr>
          <w:rFonts w:ascii="Times New Roman" w:hAnsi="Times New Roman" w:cs="Times New Roman"/>
          <w:sz w:val="20"/>
          <w:szCs w:val="20"/>
        </w:rPr>
        <w:t>______________________</w:t>
      </w:r>
      <w:r w:rsidRPr="006A7097">
        <w:rPr>
          <w:rFonts w:ascii="Times New Roman" w:hAnsi="Times New Roman" w:cs="Times New Roman"/>
          <w:sz w:val="20"/>
          <w:szCs w:val="20"/>
        </w:rPr>
        <w:t>___________________________________</w:t>
      </w:r>
    </w:p>
    <w:p w14:paraId="7630B205" w14:textId="77777777" w:rsidR="000B28BD" w:rsidRPr="006A7097" w:rsidRDefault="000B28BD" w:rsidP="00B6592E">
      <w:pPr>
        <w:rPr>
          <w:rFonts w:ascii="Times New Roman" w:hAnsi="Times New Roman" w:cs="Times New Roman"/>
          <w:sz w:val="20"/>
          <w:szCs w:val="20"/>
        </w:rPr>
      </w:pPr>
      <w:bookmarkStart w:id="263" w:name="_Toc81079531"/>
      <w:r w:rsidRPr="006A7097">
        <w:rPr>
          <w:rFonts w:ascii="Times New Roman" w:hAnsi="Times New Roman" w:cs="Times New Roman"/>
          <w:sz w:val="20"/>
          <w:szCs w:val="20"/>
        </w:rPr>
        <w:t>20. Оцените долю затрат на НИОКР к товарообороту компании в % (RD Intensity)*</w:t>
      </w:r>
      <w:bookmarkEnd w:id="263"/>
    </w:p>
    <w:tbl>
      <w:tblPr>
        <w:tblW w:w="0" w:type="auto"/>
        <w:tblCellMar>
          <w:left w:w="0" w:type="dxa"/>
          <w:right w:w="0" w:type="dxa"/>
        </w:tblCellMar>
        <w:tblLook w:val="0000" w:firstRow="0" w:lastRow="0" w:firstColumn="0" w:lastColumn="0" w:noHBand="0" w:noVBand="0"/>
      </w:tblPr>
      <w:tblGrid>
        <w:gridCol w:w="586"/>
        <w:gridCol w:w="9052"/>
      </w:tblGrid>
      <w:tr w:rsidR="00CD57AF" w14:paraId="6A81C682" w14:textId="77777777" w:rsidTr="000B28BD">
        <w:tc>
          <w:tcPr>
            <w:tcW w:w="680" w:type="dxa"/>
          </w:tcPr>
          <w:p w14:paraId="452A727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59CF57E" wp14:editId="718293D9">
                      <wp:extent cx="124358" cy="131674"/>
                      <wp:effectExtent l="0" t="0" r="28575" b="20955"/>
                      <wp:docPr id="33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8B10186"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OUoPS9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c>
          <w:tcPr>
            <w:tcW w:w="11338" w:type="dxa"/>
          </w:tcPr>
          <w:p w14:paraId="0876E4E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 xml:space="preserve">0 - 1,5 % </w:t>
            </w:r>
          </w:p>
        </w:tc>
      </w:tr>
      <w:tr w:rsidR="00CD57AF" w14:paraId="713E72A1" w14:textId="77777777" w:rsidTr="000B28BD">
        <w:tc>
          <w:tcPr>
            <w:tcW w:w="680" w:type="dxa"/>
          </w:tcPr>
          <w:p w14:paraId="65A39C9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w:lastRenderedPageBreak/>
              <mc:AlternateContent>
                <mc:Choice Requires="wps">
                  <w:drawing>
                    <wp:inline distT="0" distB="0" distL="0" distR="0" wp14:anchorId="396EEB10" wp14:editId="6F3C889F">
                      <wp:extent cx="124358" cy="131674"/>
                      <wp:effectExtent l="0" t="0" r="28575" b="20955"/>
                      <wp:docPr id="33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27DAF9D"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OGisS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50BBF07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1,5 % - 3 %</w:t>
            </w:r>
          </w:p>
        </w:tc>
      </w:tr>
      <w:tr w:rsidR="00CD57AF" w14:paraId="0C843AD4" w14:textId="77777777" w:rsidTr="000B28BD">
        <w:tc>
          <w:tcPr>
            <w:tcW w:w="680" w:type="dxa"/>
          </w:tcPr>
          <w:p w14:paraId="47DD443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052245E" wp14:editId="6A49CD23">
                      <wp:extent cx="124358" cy="131674"/>
                      <wp:effectExtent l="0" t="0" r="28575" b="20955"/>
                      <wp:docPr id="34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F9B743D"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rtVw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CA/mu1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c>
          <w:tcPr>
            <w:tcW w:w="11338" w:type="dxa"/>
          </w:tcPr>
          <w:p w14:paraId="0E8DBF2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3 % - 5 %</w:t>
            </w:r>
          </w:p>
        </w:tc>
      </w:tr>
      <w:tr w:rsidR="00CD57AF" w14:paraId="4BA9C1BB" w14:textId="77777777" w:rsidTr="000B28BD">
        <w:tc>
          <w:tcPr>
            <w:tcW w:w="680" w:type="dxa"/>
          </w:tcPr>
          <w:p w14:paraId="25C352D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C4FB140" wp14:editId="084FBDF1">
                      <wp:extent cx="124358" cy="131674"/>
                      <wp:effectExtent l="0" t="0" r="28575" b="20955"/>
                      <wp:docPr id="34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7B922AC"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zQ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LDYzQ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514DCFA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5 % - 10%</w:t>
            </w:r>
          </w:p>
        </w:tc>
      </w:tr>
      <w:tr w:rsidR="00CD57AF" w14:paraId="45FF9CCC" w14:textId="77777777" w:rsidTr="000B28BD">
        <w:tc>
          <w:tcPr>
            <w:tcW w:w="680" w:type="dxa"/>
          </w:tcPr>
          <w:p w14:paraId="55CA11D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6368A48" wp14:editId="2563F427">
                      <wp:extent cx="124358" cy="131674"/>
                      <wp:effectExtent l="0" t="0" r="28575" b="20955"/>
                      <wp:docPr id="34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B0F1BFE"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7aX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ZQ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2W7aX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441A361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Больше 10 %</w:t>
            </w:r>
          </w:p>
        </w:tc>
      </w:tr>
    </w:tbl>
    <w:p w14:paraId="5EEF6F63" w14:textId="77777777" w:rsidR="000B28BD" w:rsidRPr="006A7097" w:rsidRDefault="000B28BD" w:rsidP="00B6592E">
      <w:pPr>
        <w:rPr>
          <w:rFonts w:ascii="Times New Roman" w:hAnsi="Times New Roman" w:cs="Times New Roman"/>
          <w:sz w:val="20"/>
          <w:szCs w:val="20"/>
        </w:rPr>
      </w:pPr>
      <w:bookmarkStart w:id="264" w:name="_Toc81079532"/>
      <w:r w:rsidRPr="006A7097">
        <w:rPr>
          <w:rFonts w:ascii="Times New Roman" w:hAnsi="Times New Roman" w:cs="Times New Roman"/>
          <w:sz w:val="20"/>
          <w:szCs w:val="20"/>
        </w:rPr>
        <w:t xml:space="preserve">21. Изменила ли компания инвестиции в инновации </w:t>
      </w:r>
      <w:proofErr w:type="gramStart"/>
      <w:r w:rsidRPr="006A7097">
        <w:rPr>
          <w:rFonts w:ascii="Times New Roman" w:hAnsi="Times New Roman" w:cs="Times New Roman"/>
          <w:sz w:val="20"/>
          <w:szCs w:val="20"/>
        </w:rPr>
        <w:t>в</w:t>
      </w:r>
      <w:proofErr w:type="gramEnd"/>
      <w:r w:rsidRPr="006A7097">
        <w:rPr>
          <w:rFonts w:ascii="Times New Roman" w:hAnsi="Times New Roman" w:cs="Times New Roman"/>
          <w:sz w:val="20"/>
          <w:szCs w:val="20"/>
        </w:rPr>
        <w:t xml:space="preserve"> последние 3 года? *</w:t>
      </w:r>
      <w:bookmarkEnd w:id="264"/>
    </w:p>
    <w:tbl>
      <w:tblPr>
        <w:tblW w:w="0" w:type="auto"/>
        <w:tblCellMar>
          <w:left w:w="0" w:type="dxa"/>
          <w:right w:w="0" w:type="dxa"/>
        </w:tblCellMar>
        <w:tblLook w:val="0000" w:firstRow="0" w:lastRow="0" w:firstColumn="0" w:lastColumn="0" w:noHBand="0" w:noVBand="0"/>
      </w:tblPr>
      <w:tblGrid>
        <w:gridCol w:w="582"/>
        <w:gridCol w:w="9056"/>
      </w:tblGrid>
      <w:tr w:rsidR="00CD57AF" w14:paraId="7DBEDF8A" w14:textId="77777777" w:rsidTr="000B28BD">
        <w:tc>
          <w:tcPr>
            <w:tcW w:w="680" w:type="dxa"/>
          </w:tcPr>
          <w:p w14:paraId="2291098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69A49B9" wp14:editId="680AF19B">
                      <wp:extent cx="124358" cy="131674"/>
                      <wp:effectExtent l="0" t="0" r="28575" b="20955"/>
                      <wp:docPr id="34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91C90F2"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Cq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Yw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daaCq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31281ED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Значительно сократила,</w:t>
            </w:r>
          </w:p>
        </w:tc>
      </w:tr>
      <w:tr w:rsidR="00CD57AF" w14:paraId="7A0F1FFD" w14:textId="77777777" w:rsidTr="000B28BD">
        <w:tc>
          <w:tcPr>
            <w:tcW w:w="680" w:type="dxa"/>
          </w:tcPr>
          <w:p w14:paraId="6DD16BD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6E3B861" wp14:editId="69251862">
                      <wp:extent cx="124358" cy="131674"/>
                      <wp:effectExtent l="0" t="0" r="28575" b="20955"/>
                      <wp:docPr id="34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F60C022"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M98IZ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1624321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Сократила,</w:t>
            </w:r>
          </w:p>
        </w:tc>
      </w:tr>
      <w:tr w:rsidR="00CD57AF" w14:paraId="2C959D21" w14:textId="77777777" w:rsidTr="000B28BD">
        <w:tc>
          <w:tcPr>
            <w:tcW w:w="680" w:type="dxa"/>
          </w:tcPr>
          <w:p w14:paraId="40981C2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F255BD1" wp14:editId="67403033">
                      <wp:extent cx="124358" cy="131674"/>
                      <wp:effectExtent l="0" t="0" r="28575" b="20955"/>
                      <wp:docPr id="34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BCE3EFF"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Qk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TF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nxdQk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267C2F4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 изменила,</w:t>
            </w:r>
          </w:p>
        </w:tc>
      </w:tr>
      <w:tr w:rsidR="00CD57AF" w14:paraId="2DCD7EB3" w14:textId="77777777" w:rsidTr="000B28BD">
        <w:tc>
          <w:tcPr>
            <w:tcW w:w="680" w:type="dxa"/>
          </w:tcPr>
          <w:p w14:paraId="61D7BD6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485F51D" wp14:editId="4219122E">
                      <wp:extent cx="124358" cy="131674"/>
                      <wp:effectExtent l="0" t="0" r="28575" b="20955"/>
                      <wp:docPr id="34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959720D"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j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Ql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ak+5j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2C8A88C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Увеличила,</w:t>
            </w:r>
          </w:p>
        </w:tc>
      </w:tr>
      <w:tr w:rsidR="00CD57AF" w14:paraId="06926476" w14:textId="77777777" w:rsidTr="000B28BD">
        <w:tc>
          <w:tcPr>
            <w:tcW w:w="680" w:type="dxa"/>
          </w:tcPr>
          <w:p w14:paraId="15D17B0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6DB54D6" wp14:editId="375285B0">
                      <wp:extent cx="124358" cy="131674"/>
                      <wp:effectExtent l="0" t="0" r="28575" b="20955"/>
                      <wp:docPr id="34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F71CFC9"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he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YI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xofhe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2069EE4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Значительно увеличила</w:t>
            </w:r>
          </w:p>
        </w:tc>
      </w:tr>
    </w:tbl>
    <w:p w14:paraId="7C58C324" w14:textId="77777777" w:rsidR="000B28BD" w:rsidRPr="006A7097" w:rsidRDefault="000B28BD" w:rsidP="00B6592E">
      <w:pPr>
        <w:rPr>
          <w:rFonts w:ascii="Times New Roman" w:hAnsi="Times New Roman" w:cs="Times New Roman"/>
          <w:sz w:val="20"/>
          <w:szCs w:val="20"/>
        </w:rPr>
      </w:pPr>
      <w:bookmarkStart w:id="265" w:name="_Toc81079533"/>
      <w:r w:rsidRPr="006A7097">
        <w:rPr>
          <w:rFonts w:ascii="Times New Roman" w:hAnsi="Times New Roman" w:cs="Times New Roman"/>
          <w:sz w:val="20"/>
          <w:szCs w:val="20"/>
        </w:rPr>
        <w:t>22. Какова структура инновационных затрат вашей компаний в Прошлом календарном году в %</w:t>
      </w:r>
      <w:proofErr w:type="gramStart"/>
      <w:r w:rsidRPr="006A7097">
        <w:rPr>
          <w:rFonts w:ascii="Times New Roman" w:hAnsi="Times New Roman" w:cs="Times New Roman"/>
          <w:sz w:val="20"/>
          <w:szCs w:val="20"/>
        </w:rPr>
        <w:t xml:space="preserve"> ?</w:t>
      </w:r>
      <w:proofErr w:type="gramEnd"/>
      <w:r w:rsidRPr="006A7097">
        <w:rPr>
          <w:rFonts w:ascii="Times New Roman" w:hAnsi="Times New Roman" w:cs="Times New Roman"/>
          <w:sz w:val="20"/>
          <w:szCs w:val="20"/>
        </w:rPr>
        <w:t xml:space="preserve"> (проставьте процент, чтобы в сумме получилось 100%)*</w:t>
      </w:r>
      <w:bookmarkEnd w:id="265"/>
    </w:p>
    <w:tbl>
      <w:tblPr>
        <w:tblW w:w="0" w:type="auto"/>
        <w:tblCellMar>
          <w:left w:w="0" w:type="dxa"/>
          <w:right w:w="0" w:type="dxa"/>
        </w:tblCellMar>
        <w:tblLook w:val="0000" w:firstRow="0" w:lastRow="0" w:firstColumn="0" w:lastColumn="0" w:noHBand="0" w:noVBand="0"/>
      </w:tblPr>
      <w:tblGrid>
        <w:gridCol w:w="576"/>
        <w:gridCol w:w="9062"/>
      </w:tblGrid>
      <w:tr w:rsidR="00CD57AF" w14:paraId="51D88F9A" w14:textId="77777777" w:rsidTr="000B28BD">
        <w:tc>
          <w:tcPr>
            <w:tcW w:w="680" w:type="dxa"/>
          </w:tcPr>
          <w:p w14:paraId="744346F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3DF72A6" wp14:editId="5E3E2F9B">
                      <wp:extent cx="152070" cy="153619"/>
                      <wp:effectExtent l="0" t="0" r="38735" b="37465"/>
                      <wp:docPr id="34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E680B80"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5407755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Затраты на внутренние исследования и разработки (RD) (включая заработную плату исследователям, административные издержки, затраты на приобретение машин и оборудования, необходимого для RD) ______________________________</w:t>
            </w:r>
          </w:p>
        </w:tc>
      </w:tr>
      <w:tr w:rsidR="00CD57AF" w14:paraId="25D86477" w14:textId="77777777" w:rsidTr="000B28BD">
        <w:tc>
          <w:tcPr>
            <w:tcW w:w="680" w:type="dxa"/>
          </w:tcPr>
          <w:p w14:paraId="099155E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2B53D54" wp14:editId="4DFE8832">
                      <wp:extent cx="152070" cy="153619"/>
                      <wp:effectExtent l="0" t="0" r="38735" b="37465"/>
                      <wp:docPr id="34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54A9272"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VB5fj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2798352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Приобретение исследований и разработок (RD) у внешних контрагентов (компаний или организаций) ______________________________</w:t>
            </w:r>
          </w:p>
        </w:tc>
      </w:tr>
      <w:tr w:rsidR="00CD57AF" w14:paraId="1399CCE0" w14:textId="77777777" w:rsidTr="000B28BD">
        <w:tc>
          <w:tcPr>
            <w:tcW w:w="680" w:type="dxa"/>
          </w:tcPr>
          <w:p w14:paraId="1FFE98B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8BBC759" wp14:editId="16DB6B5D">
                      <wp:extent cx="152070" cy="153619"/>
                      <wp:effectExtent l="0" t="0" r="38735" b="37465"/>
                      <wp:docPr id="35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6D7CC3F"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0536323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Приобретение машин и оборудования для инновационной деятельности (в том числе производство) ______________________________</w:t>
            </w:r>
          </w:p>
        </w:tc>
      </w:tr>
      <w:tr w:rsidR="00CD57AF" w14:paraId="7DD00D16" w14:textId="77777777" w:rsidTr="000B28BD">
        <w:tc>
          <w:tcPr>
            <w:tcW w:w="680" w:type="dxa"/>
          </w:tcPr>
          <w:p w14:paraId="06AC68B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AB293F1" wp14:editId="2FE2777E">
                      <wp:extent cx="152070" cy="153619"/>
                      <wp:effectExtent l="0" t="0" r="38735" b="37465"/>
                      <wp:docPr id="351"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B93A95C"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moBG2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1F3AFA0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Приобретение патентов, лицензий и др. от внешних контрагентов ______________________________</w:t>
            </w:r>
          </w:p>
        </w:tc>
      </w:tr>
      <w:tr w:rsidR="00CD57AF" w14:paraId="6F8EA8AB" w14:textId="77777777" w:rsidTr="000B28BD">
        <w:tc>
          <w:tcPr>
            <w:tcW w:w="680" w:type="dxa"/>
          </w:tcPr>
          <w:p w14:paraId="2D7BA14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E0EE8AE" wp14:editId="3D010EC3">
                      <wp:extent cx="152070" cy="153619"/>
                      <wp:effectExtent l="0" t="0" r="38735" b="37465"/>
                      <wp:docPr id="35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B1F8332"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L7NxM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7AE7311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Все другие инновационные затраты (включая обучение персонала, маркетинговые затраты, дизайн и т. д.) ______________________________</w:t>
            </w:r>
          </w:p>
        </w:tc>
      </w:tr>
    </w:tbl>
    <w:p w14:paraId="2F0DA6A8" w14:textId="77777777" w:rsidR="000B28BD" w:rsidRPr="006A7097" w:rsidRDefault="000B28BD" w:rsidP="00B6592E">
      <w:pPr>
        <w:rPr>
          <w:rFonts w:ascii="Times New Roman" w:hAnsi="Times New Roman" w:cs="Times New Roman"/>
          <w:sz w:val="20"/>
          <w:szCs w:val="20"/>
        </w:rPr>
      </w:pPr>
      <w:bookmarkStart w:id="266" w:name="_Toc81079534"/>
      <w:r w:rsidRPr="006A7097">
        <w:rPr>
          <w:rFonts w:ascii="Times New Roman" w:hAnsi="Times New Roman" w:cs="Times New Roman"/>
          <w:sz w:val="20"/>
          <w:szCs w:val="20"/>
        </w:rPr>
        <w:t>23. Как Вы в целом оцениваете экономическое положение  Вашего предприятия (фирмы) в настоящее время? *</w:t>
      </w:r>
      <w:bookmarkEnd w:id="266"/>
    </w:p>
    <w:tbl>
      <w:tblPr>
        <w:tblW w:w="0" w:type="auto"/>
        <w:tblCellMar>
          <w:left w:w="0" w:type="dxa"/>
          <w:right w:w="0" w:type="dxa"/>
        </w:tblCellMar>
        <w:tblLook w:val="0000" w:firstRow="0" w:lastRow="0" w:firstColumn="0" w:lastColumn="0" w:noHBand="0" w:noVBand="0"/>
      </w:tblPr>
      <w:tblGrid>
        <w:gridCol w:w="575"/>
        <w:gridCol w:w="9063"/>
      </w:tblGrid>
      <w:tr w:rsidR="00CD57AF" w14:paraId="72B5034C" w14:textId="77777777" w:rsidTr="000B28BD">
        <w:tc>
          <w:tcPr>
            <w:tcW w:w="680" w:type="dxa"/>
          </w:tcPr>
          <w:p w14:paraId="39BF540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CA0277A" wp14:editId="57176EF3">
                      <wp:extent cx="124358" cy="131674"/>
                      <wp:effectExtent l="0" t="0" r="28575" b="20955"/>
                      <wp:docPr id="35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E6080A1"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EG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4xl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vhiEG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7C08221A" w14:textId="77777777" w:rsidR="000B28BD" w:rsidRPr="00564ED6" w:rsidRDefault="000B28BD" w:rsidP="00B6592E">
            <w:pPr>
              <w:rPr>
                <w:rFonts w:ascii="Times New Roman" w:hAnsi="Times New Roman" w:cs="Times New Roman"/>
                <w:sz w:val="20"/>
                <w:szCs w:val="20"/>
              </w:rPr>
            </w:pPr>
            <w:proofErr w:type="gramStart"/>
            <w:r w:rsidRPr="00564ED6">
              <w:rPr>
                <w:rFonts w:ascii="Times New Roman" w:hAnsi="Times New Roman" w:cs="Times New Roman"/>
                <w:sz w:val="20"/>
                <w:szCs w:val="20"/>
              </w:rPr>
              <w:t>Близкое</w:t>
            </w:r>
            <w:proofErr w:type="gramEnd"/>
            <w:r w:rsidRPr="00564ED6">
              <w:rPr>
                <w:rFonts w:ascii="Times New Roman" w:hAnsi="Times New Roman" w:cs="Times New Roman"/>
                <w:sz w:val="20"/>
                <w:szCs w:val="20"/>
              </w:rPr>
              <w:t xml:space="preserve"> к банкротству</w:t>
            </w:r>
          </w:p>
        </w:tc>
      </w:tr>
      <w:tr w:rsidR="00CD57AF" w14:paraId="02EDA548" w14:textId="77777777" w:rsidTr="000B28BD">
        <w:tc>
          <w:tcPr>
            <w:tcW w:w="680" w:type="dxa"/>
          </w:tcPr>
          <w:p w14:paraId="34BDA9B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908553E" wp14:editId="0FBAF3C2">
                      <wp:extent cx="124358" cy="131674"/>
                      <wp:effectExtent l="0" t="0" r="28575" b="20955"/>
                      <wp:docPr id="35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B7E61B5"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1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4zl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GEO1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6B2510B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Плохое</w:t>
            </w:r>
          </w:p>
        </w:tc>
      </w:tr>
      <w:tr w:rsidR="00CD57AF" w14:paraId="48024147" w14:textId="77777777" w:rsidTr="000B28BD">
        <w:tc>
          <w:tcPr>
            <w:tcW w:w="680" w:type="dxa"/>
          </w:tcPr>
          <w:p w14:paraId="466E406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22610DA" wp14:editId="59613796">
                      <wp:extent cx="124358" cy="131674"/>
                      <wp:effectExtent l="0" t="0" r="28575" b="20955"/>
                      <wp:docPr id="35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91F5C72"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VKlWI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0EA9666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Удовлетворительное</w:t>
            </w:r>
          </w:p>
        </w:tc>
      </w:tr>
      <w:tr w:rsidR="00CD57AF" w14:paraId="22EEFFAA" w14:textId="77777777" w:rsidTr="000B28BD">
        <w:tc>
          <w:tcPr>
            <w:tcW w:w="680" w:type="dxa"/>
          </w:tcPr>
          <w:p w14:paraId="679EB48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19E5EC5" wp14:editId="33A666E9">
                      <wp:extent cx="124358" cy="131674"/>
                      <wp:effectExtent l="0" t="0" r="28575" b="20955"/>
                      <wp:docPr id="35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26FE200"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P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ofG/P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4E80CB9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Хорошее</w:t>
            </w:r>
          </w:p>
        </w:tc>
      </w:tr>
      <w:tr w:rsidR="00CD57AF" w14:paraId="4357A1CC" w14:textId="77777777" w:rsidTr="000B28BD">
        <w:tc>
          <w:tcPr>
            <w:tcW w:w="680" w:type="dxa"/>
          </w:tcPr>
          <w:p w14:paraId="7C38F79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1C6CD18" wp14:editId="12B6C589">
                      <wp:extent cx="124358" cy="131674"/>
                      <wp:effectExtent l="0" t="0" r="28575" b="20955"/>
                      <wp:docPr id="35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A4636C3"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ny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4wV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DTnny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308007D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Отличное</w:t>
            </w:r>
          </w:p>
        </w:tc>
      </w:tr>
    </w:tbl>
    <w:p w14:paraId="27AE5EF2" w14:textId="77777777" w:rsidR="000B28BD" w:rsidRPr="006A7097" w:rsidRDefault="000B28BD" w:rsidP="00B6592E">
      <w:pPr>
        <w:rPr>
          <w:rFonts w:ascii="Times New Roman" w:hAnsi="Times New Roman" w:cs="Times New Roman"/>
          <w:sz w:val="20"/>
          <w:szCs w:val="20"/>
        </w:rPr>
      </w:pPr>
      <w:bookmarkStart w:id="267" w:name="_Toc81079535"/>
      <w:r w:rsidRPr="006A7097">
        <w:rPr>
          <w:rFonts w:ascii="Times New Roman" w:hAnsi="Times New Roman" w:cs="Times New Roman"/>
          <w:sz w:val="20"/>
          <w:szCs w:val="20"/>
        </w:rPr>
        <w:t>24. Какие основные методы финансирования НИОКР используются в ВАШЕЙ КОМПАНИИ?*</w:t>
      </w:r>
      <w:bookmarkEnd w:id="267"/>
    </w:p>
    <w:tbl>
      <w:tblPr>
        <w:tblW w:w="0" w:type="auto"/>
        <w:tblCellMar>
          <w:left w:w="0" w:type="dxa"/>
          <w:right w:w="0" w:type="dxa"/>
        </w:tblCellMar>
        <w:tblLook w:val="0000" w:firstRow="0" w:lastRow="0" w:firstColumn="0" w:lastColumn="0" w:noHBand="0" w:noVBand="0"/>
      </w:tblPr>
      <w:tblGrid>
        <w:gridCol w:w="576"/>
        <w:gridCol w:w="9062"/>
      </w:tblGrid>
      <w:tr w:rsidR="00CD57AF" w14:paraId="1C108920" w14:textId="77777777" w:rsidTr="000B28BD">
        <w:tc>
          <w:tcPr>
            <w:tcW w:w="680" w:type="dxa"/>
          </w:tcPr>
          <w:p w14:paraId="677D20D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8C4D042" wp14:editId="017627A5">
                      <wp:extent cx="152070" cy="153619"/>
                      <wp:effectExtent l="0" t="0" r="38735" b="37465"/>
                      <wp:docPr id="35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90D3E71"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4661910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Грант и субсидии</w:t>
            </w:r>
          </w:p>
        </w:tc>
      </w:tr>
      <w:tr w:rsidR="00CD57AF" w14:paraId="000A183D" w14:textId="77777777" w:rsidTr="000B28BD">
        <w:tc>
          <w:tcPr>
            <w:tcW w:w="680" w:type="dxa"/>
          </w:tcPr>
          <w:p w14:paraId="1BB757E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2CDB8E7E" wp14:editId="7DF633AD">
                      <wp:extent cx="152070" cy="153619"/>
                      <wp:effectExtent l="0" t="0" r="38735" b="37465"/>
                      <wp:docPr id="35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91F523B"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9iqRp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63B33C4F" w14:textId="77777777" w:rsidR="000B28BD" w:rsidRPr="00564ED6" w:rsidRDefault="000B28BD" w:rsidP="00B6592E">
            <w:pPr>
              <w:rPr>
                <w:rFonts w:ascii="Times New Roman" w:hAnsi="Times New Roman" w:cs="Times New Roman"/>
                <w:sz w:val="20"/>
                <w:szCs w:val="20"/>
              </w:rPr>
            </w:pPr>
            <w:proofErr w:type="gramStart"/>
            <w:r w:rsidRPr="00564ED6">
              <w:rPr>
                <w:rFonts w:ascii="Times New Roman" w:hAnsi="Times New Roman" w:cs="Times New Roman"/>
                <w:sz w:val="20"/>
                <w:szCs w:val="20"/>
              </w:rPr>
              <w:t>Бизнес-ангелы</w:t>
            </w:r>
            <w:proofErr w:type="gramEnd"/>
          </w:p>
        </w:tc>
      </w:tr>
      <w:tr w:rsidR="00CD57AF" w14:paraId="15639DB7" w14:textId="77777777" w:rsidTr="000B28BD">
        <w:tc>
          <w:tcPr>
            <w:tcW w:w="680" w:type="dxa"/>
          </w:tcPr>
          <w:p w14:paraId="019AAE1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92974DF" wp14:editId="767586F8">
                      <wp:extent cx="152070" cy="153619"/>
                      <wp:effectExtent l="0" t="0" r="38735" b="37465"/>
                      <wp:docPr id="36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B274F66"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2616852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Венчурный капитал</w:t>
            </w:r>
          </w:p>
        </w:tc>
      </w:tr>
      <w:tr w:rsidR="00CD57AF" w14:paraId="69DC69E0" w14:textId="77777777" w:rsidTr="000B28BD">
        <w:tc>
          <w:tcPr>
            <w:tcW w:w="680" w:type="dxa"/>
          </w:tcPr>
          <w:p w14:paraId="71BA41C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5C7D0E2" wp14:editId="2DA51A16">
                      <wp:extent cx="152070" cy="153619"/>
                      <wp:effectExtent l="0" t="0" r="38735" b="37465"/>
                      <wp:docPr id="361"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BE974B0"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" strokecolor="#737373" strokeweight="1pt">
                      <v:shadow on="t" color="#737373" offset="1pt,1pt"/>
                      <w10:anchorlock/>
                    </v:roundrect>
                  </w:pict>
                </mc:Fallback>
              </mc:AlternateContent>
            </w:r>
          </w:p>
        </w:tc>
        <w:tc>
          <w:tcPr>
            <w:tcW w:w="11338" w:type="dxa"/>
          </w:tcPr>
          <w:p w14:paraId="1179CF8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Корпоративное финансирование</w:t>
            </w:r>
          </w:p>
        </w:tc>
      </w:tr>
      <w:tr w:rsidR="00CD57AF" w14:paraId="11C86D38" w14:textId="77777777" w:rsidTr="000B28BD">
        <w:tc>
          <w:tcPr>
            <w:tcW w:w="680" w:type="dxa"/>
          </w:tcPr>
          <w:p w14:paraId="70CABE0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w:lastRenderedPageBreak/>
              <mc:AlternateContent>
                <mc:Choice Requires="wps">
                  <w:drawing>
                    <wp:inline distT="0" distB="0" distL="0" distR="0" wp14:anchorId="31E6895F" wp14:editId="7430D102">
                      <wp:extent cx="152070" cy="153619"/>
                      <wp:effectExtent l="0" t="0" r="38735" b="37465"/>
                      <wp:docPr id="36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7729EC6"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yffkJ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2CE8C02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Краудфандинг</w:t>
            </w:r>
          </w:p>
        </w:tc>
      </w:tr>
      <w:tr w:rsidR="00CD57AF" w14:paraId="55A033C1" w14:textId="77777777" w:rsidTr="000B28BD">
        <w:tc>
          <w:tcPr>
            <w:tcW w:w="680" w:type="dxa"/>
          </w:tcPr>
          <w:p w14:paraId="3013543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FCF2F38" wp14:editId="1A5323A1">
                      <wp:extent cx="152070" cy="153619"/>
                      <wp:effectExtent l="0" t="0" r="38735" b="37465"/>
                      <wp:docPr id="36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DAC7B90"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pub1f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7091FBC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Налоговое стимулирование</w:t>
            </w:r>
          </w:p>
        </w:tc>
      </w:tr>
      <w:tr w:rsidR="00CD57AF" w14:paraId="3913C96F" w14:textId="77777777" w:rsidTr="000B28BD">
        <w:tc>
          <w:tcPr>
            <w:tcW w:w="680" w:type="dxa"/>
          </w:tcPr>
          <w:p w14:paraId="3625684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28A9861" wp14:editId="1A048041">
                      <wp:extent cx="152070" cy="153619"/>
                      <wp:effectExtent l="0" t="0" r="38735" b="37465"/>
                      <wp:docPr id="36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4454EAA"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p4xIn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541F259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Другое ______________________________</w:t>
            </w:r>
          </w:p>
        </w:tc>
      </w:tr>
    </w:tbl>
    <w:p w14:paraId="65022E42" w14:textId="77777777" w:rsidR="000B28BD" w:rsidRPr="006A7097" w:rsidRDefault="000B28BD" w:rsidP="00B6592E">
      <w:pPr>
        <w:rPr>
          <w:rFonts w:ascii="Times New Roman" w:hAnsi="Times New Roman" w:cs="Times New Roman"/>
          <w:sz w:val="20"/>
          <w:szCs w:val="20"/>
        </w:rPr>
      </w:pPr>
      <w:bookmarkStart w:id="268" w:name="_Toc81079536"/>
      <w:r w:rsidRPr="006A7097">
        <w:rPr>
          <w:rFonts w:ascii="Times New Roman" w:hAnsi="Times New Roman" w:cs="Times New Roman"/>
          <w:sz w:val="20"/>
          <w:szCs w:val="20"/>
        </w:rPr>
        <w:t>25. Производит ли Ваша компания расходы на образование и научные исследования?</w:t>
      </w:r>
      <w:bookmarkEnd w:id="268"/>
      <w:r w:rsidRPr="006A7097">
        <w:rPr>
          <w:rFonts w:ascii="Times New Roman" w:hAnsi="Times New Roman" w:cs="Times New Roman"/>
          <w:sz w:val="20"/>
          <w:szCs w:val="20"/>
        </w:rPr>
        <w:t xml:space="preserve"> </w:t>
      </w:r>
    </w:p>
    <w:tbl>
      <w:tblPr>
        <w:tblW w:w="0" w:type="auto"/>
        <w:tblCellMar>
          <w:left w:w="0" w:type="dxa"/>
          <w:right w:w="0" w:type="dxa"/>
        </w:tblCellMar>
        <w:tblLook w:val="0000" w:firstRow="0" w:lastRow="0" w:firstColumn="0" w:lastColumn="0" w:noHBand="0" w:noVBand="0"/>
      </w:tblPr>
      <w:tblGrid>
        <w:gridCol w:w="576"/>
        <w:gridCol w:w="9062"/>
      </w:tblGrid>
      <w:tr w:rsidR="00CD57AF" w14:paraId="396C6AEE" w14:textId="77777777" w:rsidTr="000B28BD">
        <w:tc>
          <w:tcPr>
            <w:tcW w:w="680" w:type="dxa"/>
          </w:tcPr>
          <w:p w14:paraId="1FB595D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9B90E3D" wp14:editId="0B6415BA">
                      <wp:extent cx="152070" cy="153619"/>
                      <wp:effectExtent l="0" t="0" r="38735" b="37465"/>
                      <wp:docPr id="36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7594FAC"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yJ1Zx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1441EFE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Нет</w:t>
            </w:r>
          </w:p>
        </w:tc>
      </w:tr>
      <w:tr w:rsidR="00CD57AF" w14:paraId="62F9E8F1" w14:textId="77777777" w:rsidTr="000B28BD">
        <w:tc>
          <w:tcPr>
            <w:tcW w:w="680" w:type="dxa"/>
          </w:tcPr>
          <w:p w14:paraId="51CD02B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9A232B3" wp14:editId="7E7FC45B">
                      <wp:extent cx="152070" cy="153619"/>
                      <wp:effectExtent l="0" t="0" r="38735" b="37465"/>
                      <wp:docPr id="36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991B304"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fa5uL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40EEE4D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Да ______________________________</w:t>
            </w:r>
          </w:p>
        </w:tc>
      </w:tr>
    </w:tbl>
    <w:p w14:paraId="3106EDC8" w14:textId="77777777" w:rsidR="000B28BD" w:rsidRPr="00564ED6" w:rsidRDefault="000B28BD" w:rsidP="00B6592E">
      <w:pPr>
        <w:rPr>
          <w:rFonts w:ascii="Times New Roman" w:hAnsi="Times New Roman" w:cs="Times New Roman"/>
          <w:sz w:val="20"/>
          <w:szCs w:val="20"/>
        </w:rPr>
      </w:pPr>
      <w:bookmarkStart w:id="269" w:name="_Toc81079537"/>
      <w:r w:rsidRPr="006A7097">
        <w:rPr>
          <w:rFonts w:ascii="Times New Roman" w:hAnsi="Times New Roman" w:cs="Times New Roman"/>
          <w:sz w:val="20"/>
          <w:szCs w:val="20"/>
        </w:rPr>
        <w:t>26. Проводите ли Вы совместные исследования с университетами и научными центрами?</w:t>
      </w:r>
      <w:bookmarkEnd w:id="269"/>
      <w:r w:rsidRPr="006A7097">
        <w:rPr>
          <w:rFonts w:ascii="Times New Roman" w:hAnsi="Times New Roman" w:cs="Times New Roman"/>
          <w:sz w:val="20"/>
          <w:szCs w:val="20"/>
        </w:rPr>
        <w:t xml:space="preserve"> </w:t>
      </w:r>
    </w:p>
    <w:tbl>
      <w:tblPr>
        <w:tblW w:w="0" w:type="auto"/>
        <w:tblCellMar>
          <w:left w:w="0" w:type="dxa"/>
          <w:right w:w="0" w:type="dxa"/>
        </w:tblCellMar>
        <w:tblLook w:val="0000" w:firstRow="0" w:lastRow="0" w:firstColumn="0" w:lastColumn="0" w:noHBand="0" w:noVBand="0"/>
      </w:tblPr>
      <w:tblGrid>
        <w:gridCol w:w="576"/>
        <w:gridCol w:w="9062"/>
      </w:tblGrid>
      <w:tr w:rsidR="00CD57AF" w14:paraId="0EF7B20A" w14:textId="77777777" w:rsidTr="000B28BD">
        <w:tc>
          <w:tcPr>
            <w:tcW w:w="680" w:type="dxa"/>
          </w:tcPr>
          <w:p w14:paraId="71DCD7A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69CD445" wp14:editId="4987FC42">
                      <wp:extent cx="152070" cy="153619"/>
                      <wp:effectExtent l="0" t="0" r="38735" b="37465"/>
                      <wp:docPr id="36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1FA18EA"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Er9/d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40497B1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Нет</w:t>
            </w:r>
          </w:p>
        </w:tc>
      </w:tr>
      <w:tr w:rsidR="00CD57AF" w14:paraId="76D016EE" w14:textId="77777777" w:rsidTr="000B28BD">
        <w:tc>
          <w:tcPr>
            <w:tcW w:w="680" w:type="dxa"/>
          </w:tcPr>
          <w:p w14:paraId="4B29E73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0E55BBA" wp14:editId="79FCA9AF">
                      <wp:extent cx="152070" cy="153619"/>
                      <wp:effectExtent l="0" t="0" r="38735" b="37465"/>
                      <wp:docPr id="36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2979FC0"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2198237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Да ______________________________</w:t>
            </w:r>
          </w:p>
        </w:tc>
      </w:tr>
    </w:tbl>
    <w:p w14:paraId="74DE2615" w14:textId="77777777" w:rsidR="000B28BD" w:rsidRPr="00416304" w:rsidRDefault="000B28BD" w:rsidP="00B6592E">
      <w:pPr>
        <w:rPr>
          <w:rFonts w:ascii="Times New Roman" w:hAnsi="Times New Roman" w:cs="Times New Roman"/>
          <w:sz w:val="20"/>
          <w:szCs w:val="20"/>
        </w:rPr>
      </w:pPr>
      <w:bookmarkStart w:id="270" w:name="_Toc81079538"/>
      <w:r w:rsidRPr="00416304">
        <w:rPr>
          <w:rFonts w:ascii="Times New Roman" w:hAnsi="Times New Roman" w:cs="Times New Roman"/>
          <w:sz w:val="20"/>
          <w:szCs w:val="20"/>
        </w:rPr>
        <w:t>27. Повышаете ли вы квалификацию ваших научных кадров?</w:t>
      </w:r>
      <w:bookmarkEnd w:id="270"/>
      <w:r w:rsidRPr="00416304">
        <w:rPr>
          <w:rFonts w:ascii="Times New Roman" w:hAnsi="Times New Roman" w:cs="Times New Roman"/>
          <w:sz w:val="20"/>
          <w:szCs w:val="20"/>
        </w:rPr>
        <w:t xml:space="preserve"> </w:t>
      </w:r>
    </w:p>
    <w:tbl>
      <w:tblPr>
        <w:tblW w:w="0" w:type="auto"/>
        <w:tblCellMar>
          <w:left w:w="0" w:type="dxa"/>
          <w:right w:w="0" w:type="dxa"/>
        </w:tblCellMar>
        <w:tblLook w:val="0000" w:firstRow="0" w:lastRow="0" w:firstColumn="0" w:lastColumn="0" w:noHBand="0" w:noVBand="0"/>
      </w:tblPr>
      <w:tblGrid>
        <w:gridCol w:w="576"/>
        <w:gridCol w:w="9062"/>
      </w:tblGrid>
      <w:tr w:rsidR="00CD57AF" w14:paraId="050BFD69" w14:textId="77777777" w:rsidTr="000B28BD">
        <w:tc>
          <w:tcPr>
            <w:tcW w:w="680" w:type="dxa"/>
          </w:tcPr>
          <w:p w14:paraId="0967F21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D06AAD7" wp14:editId="33D4E0AF">
                      <wp:extent cx="152070" cy="153619"/>
                      <wp:effectExtent l="0" t="0" r="38735" b="37465"/>
                      <wp:docPr id="36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6E998DE"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EG4Es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73BFE70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Нет</w:t>
            </w:r>
          </w:p>
        </w:tc>
      </w:tr>
      <w:tr w:rsidR="00CD57AF" w14:paraId="40003F1D" w14:textId="77777777" w:rsidTr="000B28BD">
        <w:tc>
          <w:tcPr>
            <w:tcW w:w="680" w:type="dxa"/>
          </w:tcPr>
          <w:p w14:paraId="6467321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8BC66AE" wp14:editId="3EBBD12A">
                      <wp:extent cx="152070" cy="153619"/>
                      <wp:effectExtent l="0" t="0" r="38735" b="37465"/>
                      <wp:docPr id="37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7F9218E"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" strokecolor="#737373" strokeweight="1pt">
                      <v:shadow on="t" color="#737373" offset="1pt,1pt"/>
                      <w10:anchorlock/>
                    </v:roundrect>
                  </w:pict>
                </mc:Fallback>
              </mc:AlternateContent>
            </w:r>
          </w:p>
        </w:tc>
        <w:tc>
          <w:tcPr>
            <w:tcW w:w="11338" w:type="dxa"/>
          </w:tcPr>
          <w:p w14:paraId="65F9B91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Да ______________________________</w:t>
            </w:r>
          </w:p>
        </w:tc>
      </w:tr>
    </w:tbl>
    <w:p w14:paraId="67E2A47E" w14:textId="77777777" w:rsidR="000B28BD" w:rsidRPr="00762599" w:rsidRDefault="000B28BD" w:rsidP="00B6592E">
      <w:pPr>
        <w:rPr>
          <w:rFonts w:ascii="Times New Roman" w:hAnsi="Times New Roman" w:cs="Times New Roman"/>
          <w:sz w:val="20"/>
          <w:szCs w:val="20"/>
        </w:rPr>
      </w:pPr>
      <w:bookmarkStart w:id="271" w:name="_Toc81079539"/>
      <w:r w:rsidRPr="00762599">
        <w:rPr>
          <w:rFonts w:ascii="Times New Roman" w:hAnsi="Times New Roman" w:cs="Times New Roman"/>
          <w:sz w:val="20"/>
          <w:szCs w:val="20"/>
        </w:rPr>
        <w:t>28. Какие по размеру предприятия, по Вашему мнению, являются более успешными в инновационной деятельности?*</w:t>
      </w:r>
      <w:bookmarkEnd w:id="271"/>
    </w:p>
    <w:tbl>
      <w:tblPr>
        <w:tblW w:w="0" w:type="auto"/>
        <w:tblCellMar>
          <w:left w:w="0" w:type="dxa"/>
          <w:right w:w="0" w:type="dxa"/>
        </w:tblCellMar>
        <w:tblLook w:val="0000" w:firstRow="0" w:lastRow="0" w:firstColumn="0" w:lastColumn="0" w:noHBand="0" w:noVBand="0"/>
      </w:tblPr>
      <w:tblGrid>
        <w:gridCol w:w="585"/>
        <w:gridCol w:w="9053"/>
      </w:tblGrid>
      <w:tr w:rsidR="00CD57AF" w14:paraId="6FB11C11" w14:textId="77777777" w:rsidTr="000B28BD">
        <w:tc>
          <w:tcPr>
            <w:tcW w:w="680" w:type="dxa"/>
          </w:tcPr>
          <w:p w14:paraId="7CCD5FA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6541BB0" wp14:editId="23B70A34">
                      <wp:extent cx="124358" cy="131674"/>
                      <wp:effectExtent l="0" t="0" r="28575" b="20955"/>
                      <wp:docPr id="37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30E798F"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cOn/+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6DDB300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Микро</w:t>
            </w:r>
          </w:p>
        </w:tc>
      </w:tr>
      <w:tr w:rsidR="00CD57AF" w14:paraId="15445E6C" w14:textId="77777777" w:rsidTr="000B28BD">
        <w:tc>
          <w:tcPr>
            <w:tcW w:w="680" w:type="dxa"/>
          </w:tcPr>
          <w:p w14:paraId="68947D2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00F2982" wp14:editId="20B8380B">
                      <wp:extent cx="124358" cy="131674"/>
                      <wp:effectExtent l="0" t="0" r="28575" b="20955"/>
                      <wp:docPr id="37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DF461A1"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W5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xZQ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hbEW5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239161B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Малые</w:t>
            </w:r>
          </w:p>
        </w:tc>
      </w:tr>
      <w:tr w:rsidR="00CD57AF" w14:paraId="0F709B53" w14:textId="77777777" w:rsidTr="000B28BD">
        <w:tc>
          <w:tcPr>
            <w:tcW w:w="680" w:type="dxa"/>
          </w:tcPr>
          <w:p w14:paraId="0BC54FD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64AD357" wp14:editId="0F9A862D">
                      <wp:extent cx="124358" cy="131674"/>
                      <wp:effectExtent l="0" t="0" r="28575" b="20955"/>
                      <wp:docPr id="37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9026682"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" strokecolor="#737373" strokeweight="1pt">
                      <v:shadow on="t" color="#737373" offset="0,0"/>
                      <w10:anchorlock/>
                    </v:roundrect>
                  </w:pict>
                </mc:Fallback>
              </mc:AlternateContent>
            </w:r>
          </w:p>
        </w:tc>
        <w:tc>
          <w:tcPr>
            <w:tcW w:w="11338" w:type="dxa"/>
          </w:tcPr>
          <w:p w14:paraId="2B948D3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Средние</w:t>
            </w:r>
          </w:p>
        </w:tc>
      </w:tr>
      <w:tr w:rsidR="00CD57AF" w14:paraId="1390F057" w14:textId="77777777" w:rsidTr="000B28BD">
        <w:tc>
          <w:tcPr>
            <w:tcW w:w="680" w:type="dxa"/>
          </w:tcPr>
          <w:p w14:paraId="10F41A3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61A3075" wp14:editId="25C1D69E">
                      <wp:extent cx="124358" cy="131674"/>
                      <wp:effectExtent l="0" t="0" r="28575" b="20955"/>
                      <wp:docPr id="37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1B37A8"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FvAMTd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c>
          <w:tcPr>
            <w:tcW w:w="11338" w:type="dxa"/>
          </w:tcPr>
          <w:p w14:paraId="7F9F0D8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Крупные</w:t>
            </w:r>
          </w:p>
        </w:tc>
      </w:tr>
    </w:tbl>
    <w:p w14:paraId="4A47F88B" w14:textId="77777777" w:rsidR="000B28BD" w:rsidRPr="00762599" w:rsidRDefault="000B28BD" w:rsidP="00B6592E">
      <w:pPr>
        <w:rPr>
          <w:rFonts w:ascii="Times New Roman" w:hAnsi="Times New Roman" w:cs="Times New Roman"/>
          <w:sz w:val="20"/>
          <w:szCs w:val="20"/>
        </w:rPr>
      </w:pPr>
      <w:bookmarkStart w:id="272" w:name="_Toc81079540"/>
      <w:r w:rsidRPr="00762599">
        <w:rPr>
          <w:rFonts w:ascii="Times New Roman" w:hAnsi="Times New Roman" w:cs="Times New Roman"/>
          <w:sz w:val="20"/>
          <w:szCs w:val="20"/>
        </w:rPr>
        <w:t>29. На сколько, по Вашему мнению, величина финансовых ресурсов влияет на инновационную результативность?*</w:t>
      </w:r>
      <w:bookmarkEnd w:id="272"/>
    </w:p>
    <w:tbl>
      <w:tblPr>
        <w:tblW w:w="0" w:type="auto"/>
        <w:tblCellMar>
          <w:left w:w="0" w:type="dxa"/>
          <w:right w:w="0" w:type="dxa"/>
        </w:tblCellMar>
        <w:tblLook w:val="0000" w:firstRow="0" w:lastRow="0" w:firstColumn="0" w:lastColumn="0" w:noHBand="0" w:noVBand="0"/>
      </w:tblPr>
      <w:tblGrid>
        <w:gridCol w:w="582"/>
        <w:gridCol w:w="9056"/>
      </w:tblGrid>
      <w:tr w:rsidR="00CD57AF" w14:paraId="31FE611D" w14:textId="77777777" w:rsidTr="000B28BD">
        <w:tc>
          <w:tcPr>
            <w:tcW w:w="680" w:type="dxa"/>
          </w:tcPr>
          <w:p w14:paraId="4616C12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8532446" wp14:editId="48A33FBC">
                      <wp:extent cx="124358" cy="131674"/>
                      <wp:effectExtent l="0" t="0" r="28575" b="20955"/>
                      <wp:docPr id="37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EAFB69F"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cK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xTF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Bw8icK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71FD4BD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Влияют значительно</w:t>
            </w:r>
          </w:p>
        </w:tc>
      </w:tr>
      <w:tr w:rsidR="00CD57AF" w14:paraId="6AD88AA6" w14:textId="77777777" w:rsidTr="000B28BD">
        <w:tc>
          <w:tcPr>
            <w:tcW w:w="680" w:type="dxa"/>
          </w:tcPr>
          <w:p w14:paraId="1CE2AD4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9D0F2E1" wp14:editId="20026494">
                      <wp:extent cx="124358" cy="131674"/>
                      <wp:effectExtent l="0" t="0" r="28575" b="20955"/>
                      <wp:docPr id="37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527714"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1N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NpB1N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3F1EC87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 влияют</w:t>
            </w:r>
          </w:p>
        </w:tc>
      </w:tr>
      <w:tr w:rsidR="00CD57AF" w14:paraId="4C8AE3AF" w14:textId="77777777" w:rsidTr="000B28BD">
        <w:tc>
          <w:tcPr>
            <w:tcW w:w="680" w:type="dxa"/>
          </w:tcPr>
          <w:p w14:paraId="6B487BF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6D93625" wp14:editId="25FEDBA5">
                      <wp:extent cx="124358" cy="131674"/>
                      <wp:effectExtent l="0" t="0" r="28575" b="20955"/>
                      <wp:docPr id="37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788635F"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Amlgtw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56C960C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Затрудняюсь ответить</w:t>
            </w:r>
          </w:p>
        </w:tc>
      </w:tr>
    </w:tbl>
    <w:p w14:paraId="2EF6FFBD" w14:textId="77777777" w:rsidR="000B28BD" w:rsidRPr="00762599" w:rsidRDefault="000B28BD" w:rsidP="00B6592E">
      <w:pPr>
        <w:rPr>
          <w:rFonts w:ascii="Times New Roman" w:hAnsi="Times New Roman" w:cs="Times New Roman"/>
          <w:sz w:val="20"/>
          <w:szCs w:val="20"/>
        </w:rPr>
      </w:pPr>
      <w:bookmarkStart w:id="273" w:name="_Toc81079541"/>
      <w:r w:rsidRPr="00762599">
        <w:rPr>
          <w:rFonts w:ascii="Times New Roman" w:hAnsi="Times New Roman" w:cs="Times New Roman"/>
          <w:sz w:val="20"/>
          <w:szCs w:val="20"/>
        </w:rPr>
        <w:t xml:space="preserve">30. Участвует ли Ваша компания в программах государственных субсидий? Если ДА, </w:t>
      </w:r>
      <w:proofErr w:type="gramStart"/>
      <w:r w:rsidRPr="00762599">
        <w:rPr>
          <w:rFonts w:ascii="Times New Roman" w:hAnsi="Times New Roman" w:cs="Times New Roman"/>
          <w:sz w:val="20"/>
          <w:szCs w:val="20"/>
        </w:rPr>
        <w:t>то</w:t>
      </w:r>
      <w:proofErr w:type="gramEnd"/>
      <w:r w:rsidRPr="00762599">
        <w:rPr>
          <w:rFonts w:ascii="Times New Roman" w:hAnsi="Times New Roman" w:cs="Times New Roman"/>
          <w:sz w:val="20"/>
          <w:szCs w:val="20"/>
        </w:rPr>
        <w:t xml:space="preserve"> как это влияет на инновационную активность предприятия.*</w:t>
      </w:r>
      <w:bookmarkEnd w:id="273"/>
    </w:p>
    <w:tbl>
      <w:tblPr>
        <w:tblW w:w="0" w:type="auto"/>
        <w:tblCellMar>
          <w:left w:w="0" w:type="dxa"/>
          <w:right w:w="0" w:type="dxa"/>
        </w:tblCellMar>
        <w:tblLook w:val="0000" w:firstRow="0" w:lastRow="0" w:firstColumn="0" w:lastColumn="0" w:noHBand="0" w:noVBand="0"/>
      </w:tblPr>
      <w:tblGrid>
        <w:gridCol w:w="561"/>
        <w:gridCol w:w="9077"/>
      </w:tblGrid>
      <w:tr w:rsidR="00CD57AF" w14:paraId="44DDB504" w14:textId="77777777" w:rsidTr="000B28BD">
        <w:tc>
          <w:tcPr>
            <w:tcW w:w="680" w:type="dxa"/>
          </w:tcPr>
          <w:p w14:paraId="54BDB29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D3D173E" wp14:editId="6BB1783E">
                      <wp:extent cx="124358" cy="131674"/>
                      <wp:effectExtent l="0" t="0" r="28575" b="20955"/>
                      <wp:docPr id="37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243842F"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" strokecolor="#737373" strokeweight="1pt">
                      <v:shadow on="t" color="#737373" offset="0,0"/>
                      <w10:anchorlock/>
                    </v:roundrect>
                  </w:pict>
                </mc:Fallback>
              </mc:AlternateContent>
            </w:r>
          </w:p>
        </w:tc>
        <w:tc>
          <w:tcPr>
            <w:tcW w:w="11338" w:type="dxa"/>
          </w:tcPr>
          <w:p w14:paraId="0C78A518"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Нет</w:t>
            </w:r>
          </w:p>
        </w:tc>
      </w:tr>
      <w:tr w:rsidR="00CD57AF" w14:paraId="39E0917F" w14:textId="77777777" w:rsidTr="000B28BD">
        <w:tc>
          <w:tcPr>
            <w:tcW w:w="680" w:type="dxa"/>
          </w:tcPr>
          <w:p w14:paraId="556D5AD5"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25ED0BF" wp14:editId="5A7AEA5B">
                      <wp:extent cx="124358" cy="131674"/>
                      <wp:effectExtent l="0" t="0" r="28575" b="20955"/>
                      <wp:docPr id="37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BB623AC"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DFrb/N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5F4279C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Да: ______________________________</w:t>
            </w:r>
          </w:p>
        </w:tc>
      </w:tr>
    </w:tbl>
    <w:p w14:paraId="632A9020" w14:textId="77777777" w:rsidR="000B28BD" w:rsidRPr="00762599" w:rsidRDefault="000B28BD" w:rsidP="00B6592E">
      <w:pPr>
        <w:rPr>
          <w:rFonts w:ascii="Times New Roman" w:hAnsi="Times New Roman" w:cs="Times New Roman"/>
          <w:sz w:val="20"/>
          <w:szCs w:val="20"/>
        </w:rPr>
      </w:pPr>
      <w:bookmarkStart w:id="274" w:name="_Toc81079542"/>
      <w:r w:rsidRPr="00762599">
        <w:rPr>
          <w:rFonts w:ascii="Times New Roman" w:hAnsi="Times New Roman" w:cs="Times New Roman"/>
          <w:sz w:val="20"/>
          <w:szCs w:val="20"/>
        </w:rPr>
        <w:t>31. Какие основные показатели эффективности могут отразить успешность инновационной деятельности Вашей компании? *</w:t>
      </w:r>
      <w:bookmarkEnd w:id="274"/>
    </w:p>
    <w:tbl>
      <w:tblPr>
        <w:tblW w:w="0" w:type="auto"/>
        <w:tblCellMar>
          <w:left w:w="0" w:type="dxa"/>
          <w:right w:w="0" w:type="dxa"/>
        </w:tblCellMar>
        <w:tblLook w:val="0000" w:firstRow="0" w:lastRow="0" w:firstColumn="0" w:lastColumn="0" w:noHBand="0" w:noVBand="0"/>
      </w:tblPr>
      <w:tblGrid>
        <w:gridCol w:w="576"/>
        <w:gridCol w:w="9062"/>
      </w:tblGrid>
      <w:tr w:rsidR="00CD57AF" w14:paraId="1B6F4B4C" w14:textId="77777777" w:rsidTr="000B28BD">
        <w:tc>
          <w:tcPr>
            <w:tcW w:w="680" w:type="dxa"/>
          </w:tcPr>
          <w:p w14:paraId="72E7F69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87D7D06" wp14:editId="41323276">
                      <wp:extent cx="152070" cy="153619"/>
                      <wp:effectExtent l="0" t="0" r="38735" b="37465"/>
                      <wp:docPr id="38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C3F848D"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wq4Gl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47EBC5F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Оценка будущей стоимости капитала компании</w:t>
            </w:r>
          </w:p>
        </w:tc>
      </w:tr>
      <w:tr w:rsidR="00CD57AF" w14:paraId="33933248" w14:textId="77777777" w:rsidTr="000B28BD">
        <w:tc>
          <w:tcPr>
            <w:tcW w:w="680" w:type="dxa"/>
          </w:tcPr>
          <w:p w14:paraId="630A91D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DC6A632" wp14:editId="08E29107">
                      <wp:extent cx="152070" cy="153619"/>
                      <wp:effectExtent l="0" t="0" r="38735" b="37465"/>
                      <wp:docPr id="381"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6619E37"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rb8Xz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27899E4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Чистый денежный поток</w:t>
            </w:r>
          </w:p>
        </w:tc>
      </w:tr>
      <w:tr w:rsidR="00CD57AF" w14:paraId="6B3E5AEA" w14:textId="77777777" w:rsidTr="000B28BD">
        <w:tc>
          <w:tcPr>
            <w:tcW w:w="680" w:type="dxa"/>
          </w:tcPr>
          <w:p w14:paraId="7395CA8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w:lastRenderedPageBreak/>
              <mc:AlternateContent>
                <mc:Choice Requires="wps">
                  <w:drawing>
                    <wp:inline distT="0" distB="0" distL="0" distR="0" wp14:anchorId="76E26A3E" wp14:editId="6712CF45">
                      <wp:extent cx="152070" cy="153619"/>
                      <wp:effectExtent l="0" t="0" r="38735" b="37465"/>
                      <wp:docPr id="38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CCB07A7"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GIwgJ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54886DE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Чистая приведенная стоимость</w:t>
            </w:r>
          </w:p>
        </w:tc>
      </w:tr>
      <w:tr w:rsidR="00CD57AF" w14:paraId="7C337181" w14:textId="77777777" w:rsidTr="000B28BD">
        <w:tc>
          <w:tcPr>
            <w:tcW w:w="680" w:type="dxa"/>
          </w:tcPr>
          <w:p w14:paraId="0C6D7FD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7A688EB" wp14:editId="2ADF8D11">
                      <wp:extent cx="152070" cy="153619"/>
                      <wp:effectExtent l="0" t="0" r="38735" b="37465"/>
                      <wp:docPr id="38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18D242F"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d50xf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5FCE0A8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Рентабельность продаж</w:t>
            </w:r>
          </w:p>
        </w:tc>
      </w:tr>
      <w:tr w:rsidR="00CD57AF" w14:paraId="102E987F" w14:textId="77777777" w:rsidTr="000B28BD">
        <w:tc>
          <w:tcPr>
            <w:tcW w:w="680" w:type="dxa"/>
          </w:tcPr>
          <w:p w14:paraId="36B2AAC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D339C04" wp14:editId="1FF5334D">
                      <wp:extent cx="152070" cy="153619"/>
                      <wp:effectExtent l="0" t="0" r="38735" b="37465"/>
                      <wp:docPr id="38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7FEF6D7"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dveMn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7F4E01A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Рентабельность активов</w:t>
            </w:r>
          </w:p>
        </w:tc>
      </w:tr>
      <w:tr w:rsidR="00CD57AF" w14:paraId="313FDCEB" w14:textId="77777777" w:rsidTr="000B28BD">
        <w:tc>
          <w:tcPr>
            <w:tcW w:w="680" w:type="dxa"/>
          </w:tcPr>
          <w:p w14:paraId="48CF2DE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1CBDCF64" wp14:editId="38C9EE92">
                      <wp:extent cx="152070" cy="153619"/>
                      <wp:effectExtent l="0" t="0" r="38735" b="37465"/>
                      <wp:docPr id="38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235E577"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Geadx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4F204CB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Рентабельность собственного капитала</w:t>
            </w:r>
          </w:p>
        </w:tc>
      </w:tr>
      <w:tr w:rsidR="00CD57AF" w14:paraId="1327EC37" w14:textId="77777777" w:rsidTr="000B28BD">
        <w:tc>
          <w:tcPr>
            <w:tcW w:w="680" w:type="dxa"/>
          </w:tcPr>
          <w:p w14:paraId="3AD0DBD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5D21634" wp14:editId="57AAA773">
                      <wp:extent cx="152070" cy="153619"/>
                      <wp:effectExtent l="0" t="0" r="38735" b="37465"/>
                      <wp:docPr id="38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EA42759"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rNWqL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798EDA1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Рентабельность заемного капитала</w:t>
            </w:r>
          </w:p>
        </w:tc>
      </w:tr>
      <w:tr w:rsidR="00CD57AF" w14:paraId="24BDF70F" w14:textId="77777777" w:rsidTr="000B28BD">
        <w:tc>
          <w:tcPr>
            <w:tcW w:w="680" w:type="dxa"/>
          </w:tcPr>
          <w:p w14:paraId="0E0F2F8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8E6C975" wp14:editId="58CB6FCF">
                      <wp:extent cx="152070" cy="153619"/>
                      <wp:effectExtent l="0" t="0" r="38735" b="37465"/>
                      <wp:docPr id="38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913E87E"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w8S7d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779F5AFB"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Эффект финансового рычага</w:t>
            </w:r>
          </w:p>
        </w:tc>
      </w:tr>
      <w:tr w:rsidR="00CD57AF" w14:paraId="0A42A0CE" w14:textId="77777777" w:rsidTr="000B28BD">
        <w:tc>
          <w:tcPr>
            <w:tcW w:w="680" w:type="dxa"/>
          </w:tcPr>
          <w:p w14:paraId="3570D0C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0F8D3E08" wp14:editId="3891669D">
                      <wp:extent cx="152070" cy="153619"/>
                      <wp:effectExtent l="0" t="0" r="38735" b="37465"/>
                      <wp:docPr id="38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DDD4FBC"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rgTR6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44053D4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Экономическая прибыль или приращение стоимости компании</w:t>
            </w:r>
          </w:p>
        </w:tc>
      </w:tr>
      <w:tr w:rsidR="00CD57AF" w14:paraId="12419F22" w14:textId="77777777" w:rsidTr="000B28BD">
        <w:tc>
          <w:tcPr>
            <w:tcW w:w="680" w:type="dxa"/>
          </w:tcPr>
          <w:p w14:paraId="5B08176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D1A673B" wp14:editId="38F7263D">
                      <wp:extent cx="152070" cy="153619"/>
                      <wp:effectExtent l="0" t="0" r="38735" b="37465"/>
                      <wp:docPr id="38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61C0671"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wRXAs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607776A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Другое ______________________________</w:t>
            </w:r>
          </w:p>
        </w:tc>
      </w:tr>
    </w:tbl>
    <w:p w14:paraId="1273245C" w14:textId="4FB83652" w:rsidR="000B28BD" w:rsidRPr="00762599" w:rsidRDefault="00D63874" w:rsidP="00B6592E">
      <w:pPr>
        <w:rPr>
          <w:rFonts w:ascii="Times New Roman" w:hAnsi="Times New Roman" w:cs="Times New Roman"/>
          <w:sz w:val="20"/>
          <w:szCs w:val="20"/>
        </w:rPr>
      </w:pPr>
      <w:bookmarkStart w:id="275" w:name="_Toc81079544"/>
      <w:r>
        <w:rPr>
          <w:rFonts w:ascii="Times New Roman" w:hAnsi="Times New Roman" w:cs="Times New Roman"/>
          <w:sz w:val="20"/>
          <w:szCs w:val="20"/>
        </w:rPr>
        <w:t>3</w:t>
      </w:r>
      <w:r w:rsidRPr="00D63874">
        <w:rPr>
          <w:rFonts w:ascii="Times New Roman" w:hAnsi="Times New Roman" w:cs="Times New Roman"/>
          <w:sz w:val="20"/>
          <w:szCs w:val="20"/>
        </w:rPr>
        <w:t>2</w:t>
      </w:r>
      <w:r w:rsidR="000B28BD" w:rsidRPr="00762599">
        <w:rPr>
          <w:rFonts w:ascii="Times New Roman" w:hAnsi="Times New Roman" w:cs="Times New Roman"/>
          <w:sz w:val="20"/>
          <w:szCs w:val="20"/>
        </w:rPr>
        <w:t xml:space="preserve">. Какой финансовый результат показала Ваша организация по итогам деятельности за прошлый </w:t>
      </w:r>
      <w:proofErr w:type="gramStart"/>
      <w:r w:rsidR="000B28BD" w:rsidRPr="00762599">
        <w:rPr>
          <w:rFonts w:ascii="Times New Roman" w:hAnsi="Times New Roman" w:cs="Times New Roman"/>
          <w:sz w:val="20"/>
          <w:szCs w:val="20"/>
        </w:rPr>
        <w:t>календарных</w:t>
      </w:r>
      <w:proofErr w:type="gramEnd"/>
      <w:r w:rsidR="000B28BD" w:rsidRPr="00762599">
        <w:rPr>
          <w:rFonts w:ascii="Times New Roman" w:hAnsi="Times New Roman" w:cs="Times New Roman"/>
          <w:sz w:val="20"/>
          <w:szCs w:val="20"/>
        </w:rPr>
        <w:t xml:space="preserve"> год?*</w:t>
      </w:r>
      <w:bookmarkEnd w:id="275"/>
    </w:p>
    <w:tbl>
      <w:tblPr>
        <w:tblW w:w="0" w:type="auto"/>
        <w:tblCellMar>
          <w:left w:w="0" w:type="dxa"/>
          <w:right w:w="0" w:type="dxa"/>
        </w:tblCellMar>
        <w:tblLook w:val="0000" w:firstRow="0" w:lastRow="0" w:firstColumn="0" w:lastColumn="0" w:noHBand="0" w:noVBand="0"/>
      </w:tblPr>
      <w:tblGrid>
        <w:gridCol w:w="585"/>
        <w:gridCol w:w="9053"/>
      </w:tblGrid>
      <w:tr w:rsidR="00CD57AF" w14:paraId="4A39ADE3" w14:textId="77777777" w:rsidTr="000B28BD">
        <w:tc>
          <w:tcPr>
            <w:tcW w:w="680" w:type="dxa"/>
          </w:tcPr>
          <w:p w14:paraId="6646909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5A46CDF4" wp14:editId="6957FD41">
                      <wp:extent cx="124358" cy="131674"/>
                      <wp:effectExtent l="0" t="0" r="28575" b="20955"/>
                      <wp:docPr id="39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F93D901"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ix48O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3C2619B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Прибыль ​​​​​​​</w:t>
            </w:r>
          </w:p>
        </w:tc>
      </w:tr>
      <w:tr w:rsidR="00CD57AF" w14:paraId="5F291C1A" w14:textId="77777777" w:rsidTr="000B28BD">
        <w:tc>
          <w:tcPr>
            <w:tcW w:w="680" w:type="dxa"/>
          </w:tcPr>
          <w:p w14:paraId="1F227F4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6F9B8ADD" wp14:editId="3D2B41D6">
                      <wp:extent cx="124358" cy="131674"/>
                      <wp:effectExtent l="0" t="0" r="28575" b="20955"/>
                      <wp:docPr id="39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58" cy="131674"/>
                              </a:xfrm>
                              <a:prstGeom prst="roundRect">
                                <a:avLst>
                                  <a:gd name="adj" fmla="val 900000"/>
                                </a:avLst>
                              </a:prstGeom>
                              <a:solidFill>
                                <a:srgbClr val="FFFFFF"/>
                              </a:solidFill>
                              <a:ln w="12700">
                                <a:solidFill>
                                  <a:srgbClr val="737373"/>
                                </a:solidFill>
                                <a:round/>
                                <a:headEnd/>
                                <a:tailEnd/>
                              </a:ln>
                              <a:effectLst>
                                <a:outerShdw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B3BD1FA" id="AutoShape 189" o:spid="_x0000_s1026" style="width:9.8pt;height:10.35pt;visibility:visible;mso-wrap-style:square;mso-left-percent:-10001;mso-top-percent:-10001;mso-position-horizontal:absolute;mso-position-horizontal-relative:char;mso-position-vertical:absolute;mso-position-vertical-relative:line;mso-left-percent:-10001;mso-top-percent:-10001;v-text-anchor:top" arcsize="5898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" strokecolor="#737373" strokeweight="1pt">
                      <v:shadow on="t" color="#737373" offset="0,0"/>
                      <w10:anchorlock/>
                    </v:roundrect>
                  </w:pict>
                </mc:Fallback>
              </mc:AlternateContent>
            </w:r>
          </w:p>
        </w:tc>
        <w:tc>
          <w:tcPr>
            <w:tcW w:w="11338" w:type="dxa"/>
          </w:tcPr>
          <w:p w14:paraId="0979C700"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Убытки</w:t>
            </w:r>
          </w:p>
        </w:tc>
      </w:tr>
    </w:tbl>
    <w:p w14:paraId="219D0E17" w14:textId="77777777" w:rsidR="000B28BD" w:rsidRPr="00564ED6" w:rsidRDefault="000B28BD" w:rsidP="00B6592E">
      <w:pPr>
        <w:rPr>
          <w:rFonts w:ascii="Times New Roman" w:hAnsi="Times New Roman" w:cs="Times New Roman"/>
          <w:sz w:val="20"/>
          <w:szCs w:val="20"/>
          <w:lang w:val="en-US"/>
        </w:rPr>
      </w:pPr>
      <w:r w:rsidRPr="00564ED6">
        <w:rPr>
          <w:rFonts w:ascii="Times New Roman" w:hAnsi="Times New Roman" w:cs="Times New Roman"/>
          <w:b/>
          <w:sz w:val="20"/>
          <w:szCs w:val="20"/>
        </w:rPr>
        <w:t>ОБРАТНАЯ СВЯЗЬ</w:t>
      </w:r>
    </w:p>
    <w:p w14:paraId="23305DE2" w14:textId="60C77148" w:rsidR="000B28BD" w:rsidRPr="00564ED6" w:rsidRDefault="00D63874" w:rsidP="00B6592E">
      <w:pPr>
        <w:rPr>
          <w:rFonts w:ascii="Times New Roman" w:hAnsi="Times New Roman" w:cs="Times New Roman"/>
          <w:sz w:val="20"/>
          <w:szCs w:val="20"/>
        </w:rPr>
      </w:pPr>
      <w:bookmarkStart w:id="276" w:name="_Toc81079545"/>
      <w:r>
        <w:rPr>
          <w:rFonts w:ascii="Times New Roman" w:hAnsi="Times New Roman" w:cs="Times New Roman"/>
          <w:sz w:val="20"/>
          <w:szCs w:val="20"/>
        </w:rPr>
        <w:t>3</w:t>
      </w:r>
      <w:r w:rsidRPr="00D63874">
        <w:rPr>
          <w:rFonts w:ascii="Times New Roman" w:hAnsi="Times New Roman" w:cs="Times New Roman"/>
          <w:sz w:val="20"/>
          <w:szCs w:val="20"/>
        </w:rPr>
        <w:t>3</w:t>
      </w:r>
      <w:r w:rsidR="000B28BD" w:rsidRPr="00762599">
        <w:rPr>
          <w:rFonts w:ascii="Times New Roman" w:hAnsi="Times New Roman" w:cs="Times New Roman"/>
          <w:sz w:val="20"/>
          <w:szCs w:val="20"/>
        </w:rPr>
        <w:t>. Для получения отчета укажите, пожалуйста, Ваш адрес электронной почты ИЛИ приложите</w:t>
      </w:r>
      <w:bookmarkEnd w:id="276"/>
      <w:r w:rsidR="000B28BD" w:rsidRPr="00762599">
        <w:rPr>
          <w:rFonts w:ascii="Times New Roman" w:hAnsi="Times New Roman" w:cs="Times New Roman"/>
          <w:sz w:val="20"/>
          <w:szCs w:val="20"/>
        </w:rPr>
        <w:t xml:space="preserve"> </w:t>
      </w:r>
    </w:p>
    <w:p w14:paraId="118E7315" w14:textId="77777777" w:rsidR="000B28BD" w:rsidRPr="00762599" w:rsidRDefault="000B28BD" w:rsidP="00B6592E">
      <w:pPr>
        <w:rPr>
          <w:rFonts w:ascii="Times New Roman" w:hAnsi="Times New Roman" w:cs="Times New Roman"/>
          <w:sz w:val="20"/>
          <w:szCs w:val="20"/>
        </w:rPr>
      </w:pPr>
      <w:bookmarkStart w:id="277" w:name="_Toc81079546"/>
      <w:r w:rsidRPr="00762599">
        <w:rPr>
          <w:rFonts w:ascii="Times New Roman" w:hAnsi="Times New Roman" w:cs="Times New Roman"/>
          <w:sz w:val="20"/>
          <w:szCs w:val="20"/>
        </w:rPr>
        <w:t>Вашу визитку</w:t>
      </w:r>
      <w:proofErr w:type="gramStart"/>
      <w:r w:rsidRPr="00762599">
        <w:rPr>
          <w:rFonts w:ascii="Times New Roman" w:hAnsi="Times New Roman" w:cs="Times New Roman"/>
          <w:sz w:val="20"/>
          <w:szCs w:val="20"/>
        </w:rPr>
        <w:t>.</w:t>
      </w:r>
      <w:proofErr w:type="gramEnd"/>
      <w:r w:rsidRPr="00762599">
        <w:rPr>
          <w:rFonts w:ascii="Times New Roman" w:hAnsi="Times New Roman" w:cs="Times New Roman"/>
          <w:sz w:val="20"/>
          <w:szCs w:val="20"/>
        </w:rPr>
        <w:t xml:space="preserve"> * </w:t>
      </w:r>
      <w:proofErr w:type="gramStart"/>
      <w:r w:rsidRPr="00762599">
        <w:rPr>
          <w:rFonts w:ascii="Times New Roman" w:hAnsi="Times New Roman" w:cs="Times New Roman"/>
          <w:sz w:val="20"/>
          <w:szCs w:val="20"/>
        </w:rPr>
        <w:t>з</w:t>
      </w:r>
      <w:proofErr w:type="gramEnd"/>
      <w:r w:rsidRPr="00762599">
        <w:rPr>
          <w:rFonts w:ascii="Times New Roman" w:hAnsi="Times New Roman" w:cs="Times New Roman"/>
          <w:sz w:val="20"/>
          <w:szCs w:val="20"/>
        </w:rPr>
        <w:t>аполняется по желанию</w:t>
      </w:r>
      <w:bookmarkEnd w:id="277"/>
    </w:p>
    <w:tbl>
      <w:tblPr>
        <w:tblW w:w="0" w:type="auto"/>
        <w:tblCellMar>
          <w:left w:w="0" w:type="dxa"/>
          <w:right w:w="0" w:type="dxa"/>
        </w:tblCellMar>
        <w:tblLook w:val="0000" w:firstRow="0" w:lastRow="0" w:firstColumn="0" w:lastColumn="0" w:noHBand="0" w:noVBand="0"/>
      </w:tblPr>
      <w:tblGrid>
        <w:gridCol w:w="9638"/>
      </w:tblGrid>
      <w:tr w:rsidR="00CD57AF" w14:paraId="62D5F18B" w14:textId="77777777" w:rsidTr="000B28BD">
        <w:tc>
          <w:tcPr>
            <w:tcW w:w="11338" w:type="dxa"/>
          </w:tcPr>
          <w:p w14:paraId="20E1A72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Электронный адрес  _____________________________________</w:t>
            </w:r>
          </w:p>
        </w:tc>
      </w:tr>
    </w:tbl>
    <w:p w14:paraId="332F12CC" w14:textId="0517730F" w:rsidR="000B28BD" w:rsidRPr="00762599" w:rsidRDefault="00D63874" w:rsidP="00B6592E">
      <w:pPr>
        <w:rPr>
          <w:rFonts w:ascii="Times New Roman" w:hAnsi="Times New Roman" w:cs="Times New Roman"/>
          <w:sz w:val="20"/>
          <w:szCs w:val="20"/>
        </w:rPr>
      </w:pPr>
      <w:bookmarkStart w:id="278" w:name="_Toc81079547"/>
      <w:r>
        <w:rPr>
          <w:rFonts w:ascii="Times New Roman" w:hAnsi="Times New Roman" w:cs="Times New Roman"/>
          <w:sz w:val="20"/>
          <w:szCs w:val="20"/>
        </w:rPr>
        <w:t>3</w:t>
      </w:r>
      <w:r>
        <w:rPr>
          <w:rFonts w:ascii="Times New Roman" w:hAnsi="Times New Roman" w:cs="Times New Roman"/>
          <w:sz w:val="20"/>
          <w:szCs w:val="20"/>
          <w:lang w:val="en-US"/>
        </w:rPr>
        <w:t>4</w:t>
      </w:r>
      <w:r w:rsidR="000B28BD" w:rsidRPr="00762599">
        <w:rPr>
          <w:rFonts w:ascii="Times New Roman" w:hAnsi="Times New Roman" w:cs="Times New Roman"/>
          <w:sz w:val="20"/>
          <w:szCs w:val="20"/>
        </w:rPr>
        <w:t>. ДОЛЖНОСТЬ* заполняется по желанию</w:t>
      </w:r>
      <w:bookmarkEnd w:id="278"/>
    </w:p>
    <w:p w14:paraId="47E1F66D" w14:textId="3CCCD1C6" w:rsidR="000B28BD" w:rsidRPr="00762599"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____________________________________________________________</w:t>
      </w:r>
    </w:p>
    <w:p w14:paraId="42B79335" w14:textId="3357AD0C" w:rsidR="000B28BD" w:rsidRPr="00762599" w:rsidRDefault="00D63874" w:rsidP="00B6592E">
      <w:pPr>
        <w:rPr>
          <w:rFonts w:ascii="Times New Roman" w:hAnsi="Times New Roman" w:cs="Times New Roman"/>
          <w:sz w:val="20"/>
          <w:szCs w:val="20"/>
        </w:rPr>
      </w:pPr>
      <w:bookmarkStart w:id="279" w:name="_Toc81079548"/>
      <w:r>
        <w:rPr>
          <w:rFonts w:ascii="Times New Roman" w:hAnsi="Times New Roman" w:cs="Times New Roman"/>
          <w:sz w:val="20"/>
          <w:szCs w:val="20"/>
        </w:rPr>
        <w:t>3</w:t>
      </w:r>
      <w:r w:rsidRPr="00D63874">
        <w:rPr>
          <w:rFonts w:ascii="Times New Roman" w:hAnsi="Times New Roman" w:cs="Times New Roman"/>
          <w:sz w:val="20"/>
          <w:szCs w:val="20"/>
        </w:rPr>
        <w:t>5</w:t>
      </w:r>
      <w:r w:rsidR="000B28BD" w:rsidRPr="00762599">
        <w:rPr>
          <w:rFonts w:ascii="Times New Roman" w:hAnsi="Times New Roman" w:cs="Times New Roman"/>
          <w:sz w:val="20"/>
          <w:szCs w:val="20"/>
        </w:rPr>
        <w:t>. ОБЩИЙ СТАЖ РАБОТЫ*заполняется по желанию</w:t>
      </w:r>
      <w:bookmarkEnd w:id="279"/>
    </w:p>
    <w:p w14:paraId="17972967"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____________________________________________________________</w:t>
      </w:r>
    </w:p>
    <w:p w14:paraId="1D1C2365" w14:textId="1D1BEC9C" w:rsidR="000B28BD" w:rsidRPr="00762599" w:rsidRDefault="00D63874" w:rsidP="00B6592E">
      <w:pPr>
        <w:rPr>
          <w:rFonts w:ascii="Times New Roman" w:hAnsi="Times New Roman" w:cs="Times New Roman"/>
          <w:sz w:val="20"/>
          <w:szCs w:val="20"/>
        </w:rPr>
      </w:pPr>
      <w:bookmarkStart w:id="280" w:name="_Toc81079549"/>
      <w:r>
        <w:rPr>
          <w:rFonts w:ascii="Times New Roman" w:hAnsi="Times New Roman" w:cs="Times New Roman"/>
          <w:sz w:val="20"/>
          <w:szCs w:val="20"/>
        </w:rPr>
        <w:t>3</w:t>
      </w:r>
      <w:r w:rsidRPr="00D63874">
        <w:rPr>
          <w:rFonts w:ascii="Times New Roman" w:hAnsi="Times New Roman" w:cs="Times New Roman"/>
          <w:sz w:val="20"/>
          <w:szCs w:val="20"/>
        </w:rPr>
        <w:t>6</w:t>
      </w:r>
      <w:r w:rsidR="000B28BD" w:rsidRPr="00762599">
        <w:rPr>
          <w:rFonts w:ascii="Times New Roman" w:hAnsi="Times New Roman" w:cs="Times New Roman"/>
          <w:sz w:val="20"/>
          <w:szCs w:val="20"/>
        </w:rPr>
        <w:t>. Готовы ли Вы к дальнейшему сотрудничеству по тематике исследования: Если да, то в какой форме*</w:t>
      </w:r>
      <w:bookmarkEnd w:id="280"/>
    </w:p>
    <w:tbl>
      <w:tblPr>
        <w:tblW w:w="0" w:type="auto"/>
        <w:tblCellMar>
          <w:left w:w="0" w:type="dxa"/>
          <w:right w:w="0" w:type="dxa"/>
        </w:tblCellMar>
        <w:tblLook w:val="0000" w:firstRow="0" w:lastRow="0" w:firstColumn="0" w:lastColumn="0" w:noHBand="0" w:noVBand="0"/>
      </w:tblPr>
      <w:tblGrid>
        <w:gridCol w:w="576"/>
        <w:gridCol w:w="9062"/>
      </w:tblGrid>
      <w:tr w:rsidR="00CD57AF" w14:paraId="5202C48F" w14:textId="77777777" w:rsidTr="000B28BD">
        <w:tc>
          <w:tcPr>
            <w:tcW w:w="680" w:type="dxa"/>
          </w:tcPr>
          <w:p w14:paraId="5B869E66"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F898AD4" wp14:editId="1A9FC9EC">
                      <wp:extent cx="152070" cy="153619"/>
                      <wp:effectExtent l="0" t="0" r="38735" b="37465"/>
                      <wp:docPr id="39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3B237F6"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DuFkB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56779E8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Нет</w:t>
            </w:r>
          </w:p>
        </w:tc>
      </w:tr>
      <w:tr w:rsidR="00CD57AF" w14:paraId="3B0E0344" w14:textId="77777777" w:rsidTr="000B28BD">
        <w:tc>
          <w:tcPr>
            <w:tcW w:w="680" w:type="dxa"/>
          </w:tcPr>
          <w:p w14:paraId="1318A414"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F123394" wp14:editId="7851B497">
                      <wp:extent cx="152070" cy="153619"/>
                      <wp:effectExtent l="0" t="0" r="38735" b="37465"/>
                      <wp:docPr id="39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37475A7"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YfB1X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335B5AAC"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Создание учебных кейсов</w:t>
            </w:r>
          </w:p>
        </w:tc>
      </w:tr>
      <w:tr w:rsidR="00CD57AF" w14:paraId="51BABD17" w14:textId="77777777" w:rsidTr="000B28BD">
        <w:tc>
          <w:tcPr>
            <w:tcW w:w="680" w:type="dxa"/>
          </w:tcPr>
          <w:p w14:paraId="1EA564F9"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18A0069" wp14:editId="563EAA37">
                      <wp:extent cx="152070" cy="153619"/>
                      <wp:effectExtent l="0" t="0" r="38735" b="37465"/>
                      <wp:docPr id="39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0545E99"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" strokecolor="#737373" strokeweight="1pt">
                      <v:shadow on="t" color="#737373" offset="1pt,1pt"/>
                      <w10:anchorlock/>
                    </v:roundrect>
                  </w:pict>
                </mc:Fallback>
              </mc:AlternateContent>
            </w:r>
          </w:p>
        </w:tc>
        <w:tc>
          <w:tcPr>
            <w:tcW w:w="11338" w:type="dxa"/>
          </w:tcPr>
          <w:p w14:paraId="4A1F633F"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Участие в круглых столах и конференциях</w:t>
            </w:r>
          </w:p>
        </w:tc>
      </w:tr>
      <w:tr w:rsidR="00CD57AF" w14:paraId="671634D8" w14:textId="77777777" w:rsidTr="000B28BD">
        <w:tc>
          <w:tcPr>
            <w:tcW w:w="680" w:type="dxa"/>
          </w:tcPr>
          <w:p w14:paraId="7E35800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D14D360" wp14:editId="62FDEA15">
                      <wp:extent cx="152070" cy="153619"/>
                      <wp:effectExtent l="0" t="0" r="38735" b="37465"/>
                      <wp:docPr id="39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50939B4"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AYyEOm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657CF9E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Участие в научных семинарах</w:t>
            </w:r>
          </w:p>
        </w:tc>
      </w:tr>
      <w:tr w:rsidR="00CD57AF" w14:paraId="537D5F4A" w14:textId="77777777" w:rsidTr="000B28BD">
        <w:tc>
          <w:tcPr>
            <w:tcW w:w="680" w:type="dxa"/>
          </w:tcPr>
          <w:p w14:paraId="28BA3803"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420A0A29" wp14:editId="16349B44">
                      <wp:extent cx="152070" cy="153619"/>
                      <wp:effectExtent l="0" t="0" r="38735" b="37465"/>
                      <wp:docPr id="40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3FD448E"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" strokecolor="#737373" strokeweight="1pt">
                      <v:shadow on="t" color="#737373" offset="1pt,1pt"/>
                      <w10:anchorlock/>
                    </v:roundrect>
                  </w:pict>
                </mc:Fallback>
              </mc:AlternateContent>
            </w:r>
          </w:p>
        </w:tc>
        <w:tc>
          <w:tcPr>
            <w:tcW w:w="11338" w:type="dxa"/>
          </w:tcPr>
          <w:p w14:paraId="0B038FCD"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Индивидуальные консультации</w:t>
            </w:r>
          </w:p>
        </w:tc>
      </w:tr>
      <w:tr w:rsidR="00CD57AF" w14:paraId="00CD9233" w14:textId="77777777" w:rsidTr="000B28BD">
        <w:tc>
          <w:tcPr>
            <w:tcW w:w="680" w:type="dxa"/>
          </w:tcPr>
          <w:p w14:paraId="66761C92"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7B354768" wp14:editId="46015A77">
                      <wp:extent cx="152070" cy="153619"/>
                      <wp:effectExtent l="0" t="0" r="38735" b="37465"/>
                      <wp:docPr id="401"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7E6A7CC"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o08Hy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5C330B11"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Участие в тренингах</w:t>
            </w:r>
          </w:p>
        </w:tc>
      </w:tr>
      <w:tr w:rsidR="00CD57AF" w14:paraId="48CCC7E4" w14:textId="77777777" w:rsidTr="000B28BD">
        <w:tc>
          <w:tcPr>
            <w:tcW w:w="680" w:type="dxa"/>
          </w:tcPr>
          <w:p w14:paraId="03F8B9BA"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noProof/>
                <w:sz w:val="20"/>
                <w:szCs w:val="20"/>
              </w:rPr>
              <mc:AlternateContent>
                <mc:Choice Requires="wps">
                  <w:drawing>
                    <wp:inline distT="0" distB="0" distL="0" distR="0" wp14:anchorId="3CF86078" wp14:editId="1F99C23F">
                      <wp:extent cx="152070" cy="153619"/>
                      <wp:effectExtent l="0" t="0" r="38735" b="37465"/>
                      <wp:docPr id="40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70" cy="153619"/>
                              </a:xfrm>
                              <a:prstGeom prst="roundRect">
                                <a:avLst>
                                  <a:gd name="adj" fmla="val 0"/>
                                </a:avLst>
                              </a:prstGeom>
                              <a:solidFill>
                                <a:srgbClr val="FFFFFF"/>
                              </a:solidFill>
                              <a:ln w="12700">
                                <a:solidFill>
                                  <a:srgbClr val="737373"/>
                                </a:solidFill>
                                <a:round/>
                                <a:headEnd/>
                                <a:tailEnd/>
                              </a:ln>
                              <a:effectLst>
                                <a:outerShdw dist="17961" dir="2700000" algn="ctr" rotWithShape="0">
                                  <a:srgbClr val="737373"/>
                                </a:outerShdw>
                              </a:effec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24C2BDC" id="AutoShape 132" o:spid="_x0000_s1026" style="width:11.95pt;height:12.1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" strokecolor="#737373" strokeweight="1pt">
                      <v:shadow on="t" color="#737373" offset="1pt,1pt"/>
                      <w10:anchorlock/>
                    </v:roundrect>
                  </w:pict>
                </mc:Fallback>
              </mc:AlternateContent>
            </w:r>
          </w:p>
        </w:tc>
        <w:tc>
          <w:tcPr>
            <w:tcW w:w="11338" w:type="dxa"/>
          </w:tcPr>
          <w:p w14:paraId="77F9D7EE" w14:textId="77777777" w:rsidR="000B28BD" w:rsidRPr="00564ED6" w:rsidRDefault="000B28BD" w:rsidP="00B6592E">
            <w:pPr>
              <w:rPr>
                <w:rFonts w:ascii="Times New Roman" w:hAnsi="Times New Roman" w:cs="Times New Roman"/>
                <w:sz w:val="20"/>
                <w:szCs w:val="20"/>
              </w:rPr>
            </w:pPr>
            <w:r w:rsidRPr="00564ED6">
              <w:rPr>
                <w:rFonts w:ascii="Times New Roman" w:hAnsi="Times New Roman" w:cs="Times New Roman"/>
                <w:sz w:val="20"/>
                <w:szCs w:val="20"/>
              </w:rPr>
              <w:t>Другое ______________________________</w:t>
            </w:r>
          </w:p>
        </w:tc>
      </w:tr>
    </w:tbl>
    <w:p w14:paraId="56416583" w14:textId="77777777" w:rsidR="00154CDD" w:rsidRPr="007D1E70" w:rsidRDefault="00154CDD" w:rsidP="007D1E70">
      <w:pPr>
        <w:widowControl w:val="0"/>
        <w:shd w:val="clear" w:color="auto" w:fill="FFFFFF"/>
        <w:tabs>
          <w:tab w:val="left" w:pos="0"/>
        </w:tabs>
        <w:autoSpaceDE w:val="0"/>
        <w:autoSpaceDN w:val="0"/>
        <w:adjustRightInd w:val="0"/>
        <w:spacing w:after="0" w:line="240" w:lineRule="auto"/>
        <w:rPr>
          <w:rFonts w:ascii="Times New Roman" w:hAnsi="Times New Roman" w:cs="Times New Roman"/>
          <w:sz w:val="28"/>
          <w:szCs w:val="28"/>
        </w:rPr>
      </w:pPr>
    </w:p>
    <w:p w14:paraId="14A12400" w14:textId="77777777" w:rsidR="007D1E70" w:rsidRDefault="007D1E70" w:rsidP="00154CDD">
      <w:pPr>
        <w:pStyle w:val="14"/>
        <w:spacing w:before="0"/>
      </w:pPr>
      <w:bookmarkStart w:id="281" w:name="_Toc101823729"/>
      <w:r>
        <w:lastRenderedPageBreak/>
        <w:t>ПРИЛОЖЕНИЕ Д</w:t>
      </w:r>
      <w:bookmarkEnd w:id="281"/>
      <w:r>
        <w:t xml:space="preserve"> </w:t>
      </w:r>
    </w:p>
    <w:p w14:paraId="6D85D700" w14:textId="77777777" w:rsidR="0053560A" w:rsidRDefault="0053560A" w:rsidP="00154CDD">
      <w:pPr>
        <w:pStyle w:val="14"/>
        <w:spacing w:before="0"/>
      </w:pPr>
    </w:p>
    <w:p w14:paraId="5902727F" w14:textId="23A348E6" w:rsidR="007D1E70" w:rsidRPr="007D1E70" w:rsidRDefault="007D1E70" w:rsidP="00154CDD">
      <w:pPr>
        <w:pStyle w:val="14"/>
        <w:spacing w:before="0"/>
        <w:rPr>
          <w:b w:val="0"/>
        </w:rPr>
      </w:pPr>
      <w:bookmarkStart w:id="282" w:name="_Toc101823730"/>
      <w:r w:rsidRPr="007D1E70">
        <w:rPr>
          <w:b w:val="0"/>
        </w:rPr>
        <w:t>С</w:t>
      </w:r>
      <w:r>
        <w:rPr>
          <w:b w:val="0"/>
        </w:rPr>
        <w:t>писок компаний, принявших участие в опросе научного исследования «Анализ готовности перехода к наукоемкой экономике компаний Казахстана»</w:t>
      </w:r>
      <w:bookmarkEnd w:id="282"/>
    </w:p>
    <w:p w14:paraId="25E02443" w14:textId="67221F38" w:rsidR="00154CDD" w:rsidRPr="00E858B1" w:rsidRDefault="00154CDD" w:rsidP="000557C2">
      <w:pPr>
        <w:widowControl w:val="0"/>
        <w:shd w:val="clear" w:color="auto" w:fill="FFFFFF"/>
        <w:tabs>
          <w:tab w:val="left" w:pos="0"/>
        </w:tabs>
        <w:autoSpaceDE w:val="0"/>
        <w:autoSpaceDN w:val="0"/>
        <w:adjustRightInd w:val="0"/>
        <w:spacing w:after="0" w:line="240" w:lineRule="auto"/>
        <w:ind w:firstLine="567"/>
        <w:rPr>
          <w:noProof/>
        </w:rPr>
      </w:pPr>
    </w:p>
    <w:tbl>
      <w:tblPr>
        <w:tblStyle w:val="a3"/>
        <w:tblW w:w="0" w:type="auto"/>
        <w:tblInd w:w="108" w:type="dxa"/>
        <w:tblLook w:val="04A0" w:firstRow="1" w:lastRow="0" w:firstColumn="1" w:lastColumn="0" w:noHBand="0" w:noVBand="1"/>
      </w:tblPr>
      <w:tblGrid>
        <w:gridCol w:w="496"/>
        <w:gridCol w:w="4749"/>
        <w:gridCol w:w="4181"/>
      </w:tblGrid>
      <w:tr w:rsidR="00092011" w14:paraId="4A80EB7A" w14:textId="77777777" w:rsidTr="00CB7411">
        <w:tc>
          <w:tcPr>
            <w:tcW w:w="496" w:type="dxa"/>
          </w:tcPr>
          <w:p w14:paraId="1F9C69E0" w14:textId="70399762" w:rsidR="00092011" w:rsidRPr="00CB7411" w:rsidRDefault="00092011"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w:t>
            </w:r>
          </w:p>
        </w:tc>
        <w:tc>
          <w:tcPr>
            <w:tcW w:w="4749" w:type="dxa"/>
          </w:tcPr>
          <w:p w14:paraId="4E96752A" w14:textId="0EC5BC8A" w:rsidR="00092011" w:rsidRPr="00CB7411" w:rsidRDefault="00092011" w:rsidP="00B425E2">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CB7411">
              <w:rPr>
                <w:rFonts w:ascii="Times New Roman" w:hAnsi="Times New Roman" w:cs="Times New Roman"/>
                <w:sz w:val="24"/>
                <w:szCs w:val="24"/>
              </w:rPr>
              <w:t>Организация</w:t>
            </w:r>
          </w:p>
        </w:tc>
        <w:tc>
          <w:tcPr>
            <w:tcW w:w="4181" w:type="dxa"/>
          </w:tcPr>
          <w:p w14:paraId="7D19AE56" w14:textId="4332D14B" w:rsidR="00092011" w:rsidRPr="00CB7411" w:rsidRDefault="00092011" w:rsidP="00B425E2">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CB7411">
              <w:rPr>
                <w:rFonts w:ascii="Times New Roman" w:hAnsi="Times New Roman" w:cs="Times New Roman"/>
                <w:sz w:val="24"/>
                <w:szCs w:val="24"/>
              </w:rPr>
              <w:t>Отрасль</w:t>
            </w:r>
          </w:p>
        </w:tc>
      </w:tr>
      <w:tr w:rsidR="00092011" w14:paraId="5588D1FF" w14:textId="77777777" w:rsidTr="00CB7411">
        <w:tc>
          <w:tcPr>
            <w:tcW w:w="496" w:type="dxa"/>
          </w:tcPr>
          <w:p w14:paraId="4ED67864" w14:textId="7DBEBB77" w:rsidR="00092011"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1</w:t>
            </w:r>
          </w:p>
        </w:tc>
        <w:tc>
          <w:tcPr>
            <w:tcW w:w="4749" w:type="dxa"/>
          </w:tcPr>
          <w:p w14:paraId="14D582B3" w14:textId="0A7AA96D" w:rsidR="00092011" w:rsidRPr="00CB7411" w:rsidRDefault="00852FA4"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Интеркомп</w:t>
            </w:r>
          </w:p>
        </w:tc>
        <w:tc>
          <w:tcPr>
            <w:tcW w:w="4181" w:type="dxa"/>
          </w:tcPr>
          <w:p w14:paraId="5E03D5DB" w14:textId="3A0ED34A" w:rsidR="00092011"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Информационные технологии</w:t>
            </w:r>
          </w:p>
        </w:tc>
      </w:tr>
      <w:tr w:rsidR="00092011" w14:paraId="329A4A13" w14:textId="77777777" w:rsidTr="00CB7411">
        <w:tc>
          <w:tcPr>
            <w:tcW w:w="496" w:type="dxa"/>
          </w:tcPr>
          <w:p w14:paraId="7CED0FE8" w14:textId="192ABDB1" w:rsidR="00092011"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2</w:t>
            </w:r>
          </w:p>
        </w:tc>
        <w:tc>
          <w:tcPr>
            <w:tcW w:w="4749" w:type="dxa"/>
          </w:tcPr>
          <w:p w14:paraId="2D88232E" w14:textId="048AA84E" w:rsidR="00092011" w:rsidRPr="00CB7411" w:rsidRDefault="00852FA4"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Казахский национальный университет имени аль-Фараби</w:t>
            </w:r>
          </w:p>
        </w:tc>
        <w:tc>
          <w:tcPr>
            <w:tcW w:w="4181" w:type="dxa"/>
          </w:tcPr>
          <w:p w14:paraId="5ABA64C4" w14:textId="70486634" w:rsidR="00092011"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Наука и образование</w:t>
            </w:r>
          </w:p>
        </w:tc>
      </w:tr>
      <w:tr w:rsidR="00092011" w14:paraId="034B0633" w14:textId="77777777" w:rsidTr="00CB7411">
        <w:tc>
          <w:tcPr>
            <w:tcW w:w="496" w:type="dxa"/>
          </w:tcPr>
          <w:p w14:paraId="641881EF" w14:textId="17BBF3B7" w:rsidR="00092011"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3</w:t>
            </w:r>
          </w:p>
        </w:tc>
        <w:tc>
          <w:tcPr>
            <w:tcW w:w="4749" w:type="dxa"/>
          </w:tcPr>
          <w:p w14:paraId="1B3D8F29" w14:textId="1D965BA4" w:rsidR="00092011" w:rsidRPr="00CB7411" w:rsidRDefault="00852FA4"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AVGroup</w:t>
            </w:r>
          </w:p>
        </w:tc>
        <w:tc>
          <w:tcPr>
            <w:tcW w:w="4181" w:type="dxa"/>
          </w:tcPr>
          <w:p w14:paraId="23A9C980" w14:textId="145A2FED" w:rsidR="00092011"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Бизнес услуги и консалтинг</w:t>
            </w:r>
          </w:p>
        </w:tc>
      </w:tr>
      <w:tr w:rsidR="000718C2" w14:paraId="0E21AC37" w14:textId="77777777" w:rsidTr="00CB7411">
        <w:tc>
          <w:tcPr>
            <w:tcW w:w="496" w:type="dxa"/>
          </w:tcPr>
          <w:p w14:paraId="7CE357E1" w14:textId="208160BD"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4</w:t>
            </w:r>
          </w:p>
        </w:tc>
        <w:tc>
          <w:tcPr>
            <w:tcW w:w="4749" w:type="dxa"/>
          </w:tcPr>
          <w:p w14:paraId="38AF45C1" w14:textId="7402253A"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АО "Трамвайное управление города Павлодара"</w:t>
            </w:r>
          </w:p>
        </w:tc>
        <w:tc>
          <w:tcPr>
            <w:tcW w:w="4181" w:type="dxa"/>
          </w:tcPr>
          <w:p w14:paraId="3713D00F" w14:textId="69B591F3"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0718C2" w14:paraId="05865ECD" w14:textId="77777777" w:rsidTr="00CB7411">
        <w:tc>
          <w:tcPr>
            <w:tcW w:w="496" w:type="dxa"/>
          </w:tcPr>
          <w:p w14:paraId="54571E59" w14:textId="1E69016A"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5</w:t>
            </w:r>
          </w:p>
        </w:tc>
        <w:tc>
          <w:tcPr>
            <w:tcW w:w="4749" w:type="dxa"/>
          </w:tcPr>
          <w:p w14:paraId="2D3417F9" w14:textId="07EA4994"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АО Казпочта</w:t>
            </w:r>
          </w:p>
        </w:tc>
        <w:tc>
          <w:tcPr>
            <w:tcW w:w="4181" w:type="dxa"/>
          </w:tcPr>
          <w:p w14:paraId="4288648D" w14:textId="7E5B117D"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Услуги почты и телекоммуникации</w:t>
            </w:r>
          </w:p>
        </w:tc>
      </w:tr>
      <w:tr w:rsidR="000718C2" w14:paraId="6FCB2E98" w14:textId="77777777" w:rsidTr="00CB7411">
        <w:tc>
          <w:tcPr>
            <w:tcW w:w="496" w:type="dxa"/>
          </w:tcPr>
          <w:p w14:paraId="597CDD76" w14:textId="3D67EF50"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6</w:t>
            </w:r>
          </w:p>
        </w:tc>
        <w:tc>
          <w:tcPr>
            <w:tcW w:w="4749" w:type="dxa"/>
          </w:tcPr>
          <w:p w14:paraId="2648CF3C" w14:textId="6436A9E3"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lang w:val="en-US"/>
              </w:rPr>
            </w:pPr>
            <w:r w:rsidRPr="00CB7411">
              <w:rPr>
                <w:rFonts w:ascii="Times New Roman" w:hAnsi="Times New Roman" w:cs="Times New Roman"/>
                <w:sz w:val="24"/>
                <w:szCs w:val="24"/>
                <w:lang w:val="en-US"/>
              </w:rPr>
              <w:t>North Caspian Operating Company (Consortium)</w:t>
            </w:r>
          </w:p>
        </w:tc>
        <w:tc>
          <w:tcPr>
            <w:tcW w:w="4181" w:type="dxa"/>
          </w:tcPr>
          <w:p w14:paraId="524302B1" w14:textId="71A14587"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Производство нефтепродуктов</w:t>
            </w:r>
          </w:p>
        </w:tc>
      </w:tr>
      <w:tr w:rsidR="000718C2" w14:paraId="70A642FB" w14:textId="77777777" w:rsidTr="00CB7411">
        <w:tc>
          <w:tcPr>
            <w:tcW w:w="496" w:type="dxa"/>
          </w:tcPr>
          <w:p w14:paraId="4B0E832A" w14:textId="5754A58E"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7</w:t>
            </w:r>
          </w:p>
        </w:tc>
        <w:tc>
          <w:tcPr>
            <w:tcW w:w="4749" w:type="dxa"/>
          </w:tcPr>
          <w:p w14:paraId="06CAB43C" w14:textId="641887CE"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АО</w:t>
            </w:r>
            <w:proofErr w:type="gramStart"/>
            <w:r w:rsidRPr="00CB7411">
              <w:rPr>
                <w:rFonts w:ascii="Times New Roman" w:hAnsi="Times New Roman" w:cs="Times New Roman"/>
                <w:sz w:val="24"/>
                <w:szCs w:val="24"/>
              </w:rPr>
              <w:t>"Н</w:t>
            </w:r>
            <w:proofErr w:type="gramEnd"/>
            <w:r w:rsidRPr="00CB7411">
              <w:rPr>
                <w:rFonts w:ascii="Times New Roman" w:hAnsi="Times New Roman" w:cs="Times New Roman"/>
                <w:sz w:val="24"/>
                <w:szCs w:val="24"/>
              </w:rPr>
              <w:t>К "KAZAKH INVEST"</w:t>
            </w:r>
          </w:p>
        </w:tc>
        <w:tc>
          <w:tcPr>
            <w:tcW w:w="4181" w:type="dxa"/>
          </w:tcPr>
          <w:p w14:paraId="29710A56" w14:textId="093DE2D9"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0718C2" w14:paraId="20BEBDF2" w14:textId="77777777" w:rsidTr="00CB7411">
        <w:tc>
          <w:tcPr>
            <w:tcW w:w="496" w:type="dxa"/>
          </w:tcPr>
          <w:p w14:paraId="2ADD69DF" w14:textId="65601C17"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8</w:t>
            </w:r>
          </w:p>
        </w:tc>
        <w:tc>
          <w:tcPr>
            <w:tcW w:w="4749" w:type="dxa"/>
          </w:tcPr>
          <w:p w14:paraId="0B336A9B" w14:textId="65D36B05"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АО Управляющая компания СЭЗ Онтустик</w:t>
            </w:r>
          </w:p>
        </w:tc>
        <w:tc>
          <w:tcPr>
            <w:tcW w:w="4181" w:type="dxa"/>
          </w:tcPr>
          <w:p w14:paraId="4E8D6093" w14:textId="1DDBA8E4"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Бизнес услуги и консалтинг, Химическая промышленность</w:t>
            </w:r>
          </w:p>
        </w:tc>
      </w:tr>
      <w:tr w:rsidR="000718C2" w14:paraId="3004572F" w14:textId="77777777" w:rsidTr="00CB7411">
        <w:tc>
          <w:tcPr>
            <w:tcW w:w="496" w:type="dxa"/>
          </w:tcPr>
          <w:p w14:paraId="0D8670E1" w14:textId="33228096"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9</w:t>
            </w:r>
          </w:p>
        </w:tc>
        <w:tc>
          <w:tcPr>
            <w:tcW w:w="4749" w:type="dxa"/>
          </w:tcPr>
          <w:p w14:paraId="79A51D4F" w14:textId="1EE5BF61"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Smart-oil</w:t>
            </w:r>
          </w:p>
        </w:tc>
        <w:tc>
          <w:tcPr>
            <w:tcW w:w="4181" w:type="dxa"/>
          </w:tcPr>
          <w:p w14:paraId="4E626688" w14:textId="57DB278B"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0718C2" w14:paraId="21A2CDD2" w14:textId="77777777" w:rsidTr="00CB7411">
        <w:tc>
          <w:tcPr>
            <w:tcW w:w="496" w:type="dxa"/>
          </w:tcPr>
          <w:p w14:paraId="5CC84445" w14:textId="4DABD95A"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10</w:t>
            </w:r>
          </w:p>
        </w:tc>
        <w:tc>
          <w:tcPr>
            <w:tcW w:w="4749" w:type="dxa"/>
          </w:tcPr>
          <w:p w14:paraId="09EFF372" w14:textId="02CDC9FE"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TOO Tokkozha Invest Group</w:t>
            </w:r>
          </w:p>
        </w:tc>
        <w:tc>
          <w:tcPr>
            <w:tcW w:w="4181" w:type="dxa"/>
          </w:tcPr>
          <w:p w14:paraId="555B10DD" w14:textId="6A925C1C"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Финансовые услуги</w:t>
            </w:r>
          </w:p>
        </w:tc>
      </w:tr>
      <w:tr w:rsidR="000718C2" w14:paraId="2C29153A" w14:textId="77777777" w:rsidTr="00CB7411">
        <w:tc>
          <w:tcPr>
            <w:tcW w:w="496" w:type="dxa"/>
          </w:tcPr>
          <w:p w14:paraId="154338D1" w14:textId="27E890D0"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11</w:t>
            </w:r>
          </w:p>
        </w:tc>
        <w:tc>
          <w:tcPr>
            <w:tcW w:w="4749" w:type="dxa"/>
          </w:tcPr>
          <w:p w14:paraId="4EE7766D" w14:textId="43E4CE36"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АО НГК Тау-Кен Самрук</w:t>
            </w:r>
          </w:p>
        </w:tc>
        <w:tc>
          <w:tcPr>
            <w:tcW w:w="4181" w:type="dxa"/>
          </w:tcPr>
          <w:p w14:paraId="20B71EE6" w14:textId="7F5E3AAC"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Металлургия</w:t>
            </w:r>
          </w:p>
        </w:tc>
      </w:tr>
      <w:tr w:rsidR="000718C2" w14:paraId="45ACFDF2" w14:textId="77777777" w:rsidTr="00CB7411">
        <w:tc>
          <w:tcPr>
            <w:tcW w:w="496" w:type="dxa"/>
          </w:tcPr>
          <w:p w14:paraId="5CA15776" w14:textId="2008352F"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12</w:t>
            </w:r>
          </w:p>
        </w:tc>
        <w:tc>
          <w:tcPr>
            <w:tcW w:w="4749" w:type="dxa"/>
          </w:tcPr>
          <w:p w14:paraId="34A52B46" w14:textId="03FCC8F2"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Финансовая организация</w:t>
            </w:r>
          </w:p>
        </w:tc>
        <w:tc>
          <w:tcPr>
            <w:tcW w:w="4181" w:type="dxa"/>
          </w:tcPr>
          <w:p w14:paraId="3F79FB5D" w14:textId="2AD55520"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Финансовые услуги</w:t>
            </w:r>
          </w:p>
        </w:tc>
      </w:tr>
      <w:tr w:rsidR="000718C2" w14:paraId="79E7940D" w14:textId="77777777" w:rsidTr="00CB7411">
        <w:tc>
          <w:tcPr>
            <w:tcW w:w="496" w:type="dxa"/>
          </w:tcPr>
          <w:p w14:paraId="367F3846" w14:textId="75ED19B2"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13</w:t>
            </w:r>
          </w:p>
        </w:tc>
        <w:tc>
          <w:tcPr>
            <w:tcW w:w="4749" w:type="dxa"/>
          </w:tcPr>
          <w:p w14:paraId="499EB410" w14:textId="10A9E12C"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"Торгово-транспортная компания"</w:t>
            </w:r>
          </w:p>
        </w:tc>
        <w:tc>
          <w:tcPr>
            <w:tcW w:w="4181" w:type="dxa"/>
          </w:tcPr>
          <w:p w14:paraId="686EB376" w14:textId="4D719DE5"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Бизнес услуги и консалтинг</w:t>
            </w:r>
          </w:p>
        </w:tc>
      </w:tr>
      <w:tr w:rsidR="000718C2" w14:paraId="4220356E" w14:textId="77777777" w:rsidTr="00CB7411">
        <w:tc>
          <w:tcPr>
            <w:tcW w:w="496" w:type="dxa"/>
          </w:tcPr>
          <w:p w14:paraId="2854FFCC" w14:textId="23FFC8C3"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14</w:t>
            </w:r>
          </w:p>
        </w:tc>
        <w:tc>
          <w:tcPr>
            <w:tcW w:w="4749" w:type="dxa"/>
          </w:tcPr>
          <w:p w14:paraId="5FE5ED87" w14:textId="2EC1C063"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Кайнар</w:t>
            </w:r>
          </w:p>
        </w:tc>
        <w:tc>
          <w:tcPr>
            <w:tcW w:w="4181" w:type="dxa"/>
          </w:tcPr>
          <w:p w14:paraId="12D64BA2" w14:textId="5253AFB2"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Химическая промышленность</w:t>
            </w:r>
          </w:p>
        </w:tc>
      </w:tr>
      <w:tr w:rsidR="000718C2" w14:paraId="31B775F9" w14:textId="77777777" w:rsidTr="00CB7411">
        <w:tc>
          <w:tcPr>
            <w:tcW w:w="496" w:type="dxa"/>
          </w:tcPr>
          <w:p w14:paraId="1716AD4C" w14:textId="26C5A780"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15</w:t>
            </w:r>
          </w:p>
        </w:tc>
        <w:tc>
          <w:tcPr>
            <w:tcW w:w="4749" w:type="dxa"/>
          </w:tcPr>
          <w:p w14:paraId="5C0304C4" w14:textId="3104BADA" w:rsidR="000718C2" w:rsidRPr="00CB7411" w:rsidRDefault="00372D15" w:rsidP="00372D15">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CB7411">
              <w:rPr>
                <w:rFonts w:ascii="Times New Roman" w:hAnsi="Times New Roman" w:cs="Times New Roman"/>
                <w:sz w:val="24"/>
                <w:szCs w:val="24"/>
              </w:rPr>
              <w:t>Товарищество с ограниченной ответственностью "Уральская торгово-промышленная компания"</w:t>
            </w:r>
          </w:p>
        </w:tc>
        <w:tc>
          <w:tcPr>
            <w:tcW w:w="4181" w:type="dxa"/>
          </w:tcPr>
          <w:p w14:paraId="7ADAA9F8" w14:textId="75DEED70"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Производство машин и оборудования</w:t>
            </w:r>
          </w:p>
        </w:tc>
      </w:tr>
      <w:tr w:rsidR="000718C2" w14:paraId="3768E74D" w14:textId="77777777" w:rsidTr="00CB7411">
        <w:tc>
          <w:tcPr>
            <w:tcW w:w="496" w:type="dxa"/>
          </w:tcPr>
          <w:p w14:paraId="4599D2C9" w14:textId="07B797FE"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16</w:t>
            </w:r>
          </w:p>
        </w:tc>
        <w:tc>
          <w:tcPr>
            <w:tcW w:w="4749" w:type="dxa"/>
          </w:tcPr>
          <w:p w14:paraId="3938488E" w14:textId="2777D723"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Государственное коммунальное предприятие «Житикаракоммунэнерго» государственного учреждения «Отдел жилищно-коммунального хозяйства, пассажирского транспорта, автомобильных дорог и жилищной инспекции акимата Житикаринского района»</w:t>
            </w:r>
          </w:p>
        </w:tc>
        <w:tc>
          <w:tcPr>
            <w:tcW w:w="4181" w:type="dxa"/>
          </w:tcPr>
          <w:p w14:paraId="3F4439C4" w14:textId="736F4790"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0718C2" w14:paraId="663B92E3" w14:textId="77777777" w:rsidTr="00CB7411">
        <w:tc>
          <w:tcPr>
            <w:tcW w:w="496" w:type="dxa"/>
          </w:tcPr>
          <w:p w14:paraId="1A44B81F" w14:textId="294EB17C"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17</w:t>
            </w:r>
          </w:p>
        </w:tc>
        <w:tc>
          <w:tcPr>
            <w:tcW w:w="4749" w:type="dxa"/>
          </w:tcPr>
          <w:p w14:paraId="595847BE" w14:textId="693F1C51"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 xml:space="preserve">Товарищество с </w:t>
            </w:r>
            <w:proofErr w:type="gramStart"/>
            <w:r w:rsidRPr="00CB7411">
              <w:rPr>
                <w:rFonts w:ascii="Times New Roman" w:hAnsi="Times New Roman" w:cs="Times New Roman"/>
                <w:sz w:val="24"/>
                <w:szCs w:val="24"/>
              </w:rPr>
              <w:t>ограниченной</w:t>
            </w:r>
            <w:proofErr w:type="gramEnd"/>
            <w:r w:rsidRPr="00CB7411">
              <w:rPr>
                <w:rFonts w:ascii="Times New Roman" w:hAnsi="Times New Roman" w:cs="Times New Roman"/>
                <w:sz w:val="24"/>
                <w:szCs w:val="24"/>
              </w:rPr>
              <w:t xml:space="preserve"> отвественностью "Tau Innovative Solutions"</w:t>
            </w:r>
          </w:p>
        </w:tc>
        <w:tc>
          <w:tcPr>
            <w:tcW w:w="4181" w:type="dxa"/>
          </w:tcPr>
          <w:p w14:paraId="2AC51822" w14:textId="02FB6780"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Бизнес услуги и консалтинг</w:t>
            </w:r>
          </w:p>
        </w:tc>
      </w:tr>
      <w:tr w:rsidR="000718C2" w14:paraId="6F85B502" w14:textId="77777777" w:rsidTr="00CB7411">
        <w:tc>
          <w:tcPr>
            <w:tcW w:w="496" w:type="dxa"/>
          </w:tcPr>
          <w:p w14:paraId="6B4179B4" w14:textId="4AFB9D17"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18</w:t>
            </w:r>
          </w:p>
        </w:tc>
        <w:tc>
          <w:tcPr>
            <w:tcW w:w="4749" w:type="dxa"/>
          </w:tcPr>
          <w:p w14:paraId="49E6E5D3" w14:textId="062D96F5"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"АЗМК"</w:t>
            </w:r>
          </w:p>
        </w:tc>
        <w:tc>
          <w:tcPr>
            <w:tcW w:w="4181" w:type="dxa"/>
          </w:tcPr>
          <w:p w14:paraId="3A0BBE06" w14:textId="0BF4C39E"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0718C2" w14:paraId="5C54E836" w14:textId="77777777" w:rsidTr="00CB7411">
        <w:tc>
          <w:tcPr>
            <w:tcW w:w="496" w:type="dxa"/>
          </w:tcPr>
          <w:p w14:paraId="57A5BB8C" w14:textId="31C65A4A"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19</w:t>
            </w:r>
          </w:p>
        </w:tc>
        <w:tc>
          <w:tcPr>
            <w:tcW w:w="4749" w:type="dxa"/>
          </w:tcPr>
          <w:p w14:paraId="0C18C487" w14:textId="4DF9F5D9"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АО Мангистауская распределительная электросетевая компания</w:t>
            </w:r>
          </w:p>
        </w:tc>
        <w:tc>
          <w:tcPr>
            <w:tcW w:w="4181" w:type="dxa"/>
          </w:tcPr>
          <w:p w14:paraId="2D381A47" w14:textId="530F75B1"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0718C2" w14:paraId="4844EEAC" w14:textId="77777777" w:rsidTr="00CB7411">
        <w:tc>
          <w:tcPr>
            <w:tcW w:w="496" w:type="dxa"/>
          </w:tcPr>
          <w:p w14:paraId="5ECAF44E" w14:textId="2182A80B"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20</w:t>
            </w:r>
          </w:p>
        </w:tc>
        <w:tc>
          <w:tcPr>
            <w:tcW w:w="4749" w:type="dxa"/>
          </w:tcPr>
          <w:p w14:paraId="2B0B4B53" w14:textId="231C50D4"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"Евразийская Группа"</w:t>
            </w:r>
          </w:p>
        </w:tc>
        <w:tc>
          <w:tcPr>
            <w:tcW w:w="4181" w:type="dxa"/>
          </w:tcPr>
          <w:p w14:paraId="6B5573B6" w14:textId="608AADB8"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Металлургия</w:t>
            </w:r>
          </w:p>
        </w:tc>
      </w:tr>
      <w:tr w:rsidR="000718C2" w14:paraId="75AB4D95" w14:textId="77777777" w:rsidTr="00CB7411">
        <w:tc>
          <w:tcPr>
            <w:tcW w:w="496" w:type="dxa"/>
          </w:tcPr>
          <w:p w14:paraId="555816B9" w14:textId="2C757BB3"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21</w:t>
            </w:r>
          </w:p>
        </w:tc>
        <w:tc>
          <w:tcPr>
            <w:tcW w:w="4749" w:type="dxa"/>
          </w:tcPr>
          <w:p w14:paraId="2F6C9D30" w14:textId="14B1BA4B"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"Казахский газоперерабатывающий завод"</w:t>
            </w:r>
          </w:p>
        </w:tc>
        <w:tc>
          <w:tcPr>
            <w:tcW w:w="4181" w:type="dxa"/>
          </w:tcPr>
          <w:p w14:paraId="74D6F614" w14:textId="76B0A27E" w:rsidR="000718C2" w:rsidRPr="00CB7411" w:rsidRDefault="000718C2"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Производство нефтепродуктов</w:t>
            </w:r>
          </w:p>
        </w:tc>
      </w:tr>
      <w:tr w:rsidR="000718C2" w14:paraId="4929818B" w14:textId="77777777" w:rsidTr="00CB7411">
        <w:tc>
          <w:tcPr>
            <w:tcW w:w="496" w:type="dxa"/>
          </w:tcPr>
          <w:p w14:paraId="569B65E5" w14:textId="3217435E"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22</w:t>
            </w:r>
          </w:p>
        </w:tc>
        <w:tc>
          <w:tcPr>
            <w:tcW w:w="4749" w:type="dxa"/>
          </w:tcPr>
          <w:p w14:paraId="22A0F5CF" w14:textId="2B2C9684" w:rsidR="000718C2"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«Объединенная химическая компания»</w:t>
            </w:r>
          </w:p>
        </w:tc>
        <w:tc>
          <w:tcPr>
            <w:tcW w:w="4181" w:type="dxa"/>
          </w:tcPr>
          <w:p w14:paraId="1402C418" w14:textId="7E190FAE" w:rsidR="000718C2"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Химическая промышленность</w:t>
            </w:r>
          </w:p>
        </w:tc>
      </w:tr>
      <w:tr w:rsidR="005A4B4F" w14:paraId="4D4D1BE7" w14:textId="77777777" w:rsidTr="00CB7411">
        <w:tc>
          <w:tcPr>
            <w:tcW w:w="496" w:type="dxa"/>
          </w:tcPr>
          <w:p w14:paraId="613AD504" w14:textId="41802F9C"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23</w:t>
            </w:r>
          </w:p>
        </w:tc>
        <w:tc>
          <w:tcPr>
            <w:tcW w:w="4749" w:type="dxa"/>
          </w:tcPr>
          <w:p w14:paraId="290ADA5D" w14:textId="44754D59"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«Казахойл Актобе»</w:t>
            </w:r>
          </w:p>
        </w:tc>
        <w:tc>
          <w:tcPr>
            <w:tcW w:w="4181" w:type="dxa"/>
          </w:tcPr>
          <w:p w14:paraId="2067E872" w14:textId="0E9EBDDD"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Нефтяная промышленность</w:t>
            </w:r>
          </w:p>
        </w:tc>
      </w:tr>
      <w:tr w:rsidR="005A4B4F" w14:paraId="365751B8" w14:textId="77777777" w:rsidTr="00CB7411">
        <w:tc>
          <w:tcPr>
            <w:tcW w:w="496" w:type="dxa"/>
          </w:tcPr>
          <w:p w14:paraId="097C17C1" w14:textId="6DAF51EE"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24</w:t>
            </w:r>
          </w:p>
        </w:tc>
        <w:tc>
          <w:tcPr>
            <w:tcW w:w="4749" w:type="dxa"/>
          </w:tcPr>
          <w:p w14:paraId="78A801EE" w14:textId="4C7766D9"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"Казахстанские коммунальные системы"</w:t>
            </w:r>
          </w:p>
        </w:tc>
        <w:tc>
          <w:tcPr>
            <w:tcW w:w="4181" w:type="dxa"/>
          </w:tcPr>
          <w:p w14:paraId="605EF7DA" w14:textId="0FE326FB"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5A4B4F" w14:paraId="63CE9EFF" w14:textId="77777777" w:rsidTr="00CB7411">
        <w:tc>
          <w:tcPr>
            <w:tcW w:w="496" w:type="dxa"/>
          </w:tcPr>
          <w:p w14:paraId="1239C022" w14:textId="79E704A1"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25</w:t>
            </w:r>
          </w:p>
        </w:tc>
        <w:tc>
          <w:tcPr>
            <w:tcW w:w="4749" w:type="dxa"/>
          </w:tcPr>
          <w:p w14:paraId="4C8C8742" w14:textId="38682AFE"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"Юго-Западный научно-исследовательский институт животноводства и растениеводства"</w:t>
            </w:r>
          </w:p>
        </w:tc>
        <w:tc>
          <w:tcPr>
            <w:tcW w:w="4181" w:type="dxa"/>
          </w:tcPr>
          <w:p w14:paraId="462DBD94" w14:textId="22FAD316"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Сельское хозяйство</w:t>
            </w:r>
          </w:p>
        </w:tc>
      </w:tr>
      <w:tr w:rsidR="005A4B4F" w14:paraId="52FA831D" w14:textId="77777777" w:rsidTr="00CB7411">
        <w:tc>
          <w:tcPr>
            <w:tcW w:w="496" w:type="dxa"/>
          </w:tcPr>
          <w:p w14:paraId="2AF226F8" w14:textId="2EA9875B"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lastRenderedPageBreak/>
              <w:t>26</w:t>
            </w:r>
          </w:p>
        </w:tc>
        <w:tc>
          <w:tcPr>
            <w:tcW w:w="4749" w:type="dxa"/>
          </w:tcPr>
          <w:p w14:paraId="26CDC532" w14:textId="53D9EF34"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Республиканское государственное предприятие на праве хозяйственного ведения "Кызылординский государственный университет имени Коркыт Ата" Министерства образования и науки Республики Казахстан</w:t>
            </w:r>
          </w:p>
        </w:tc>
        <w:tc>
          <w:tcPr>
            <w:tcW w:w="4181" w:type="dxa"/>
          </w:tcPr>
          <w:p w14:paraId="3F12E57B" w14:textId="3B9C653F"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Наука и образование</w:t>
            </w:r>
          </w:p>
        </w:tc>
      </w:tr>
      <w:tr w:rsidR="005A4B4F" w14:paraId="03A659E1" w14:textId="77777777" w:rsidTr="00CB7411">
        <w:tc>
          <w:tcPr>
            <w:tcW w:w="496" w:type="dxa"/>
          </w:tcPr>
          <w:p w14:paraId="3B76ACCC" w14:textId="38BA7311"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27</w:t>
            </w:r>
          </w:p>
        </w:tc>
        <w:tc>
          <w:tcPr>
            <w:tcW w:w="4749" w:type="dxa"/>
          </w:tcPr>
          <w:p w14:paraId="52CFD49E" w14:textId="4DBC2CC8"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Акционерное общество «Национальная компания «Социально-предпринимательская корпорация Шымкент»</w:t>
            </w:r>
          </w:p>
        </w:tc>
        <w:tc>
          <w:tcPr>
            <w:tcW w:w="4181" w:type="dxa"/>
          </w:tcPr>
          <w:p w14:paraId="0A1C8852" w14:textId="1946B71C"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Сельское хозяйство</w:t>
            </w:r>
          </w:p>
        </w:tc>
      </w:tr>
      <w:tr w:rsidR="005A4B4F" w14:paraId="43E866AA" w14:textId="77777777" w:rsidTr="00CB7411">
        <w:tc>
          <w:tcPr>
            <w:tcW w:w="496" w:type="dxa"/>
          </w:tcPr>
          <w:p w14:paraId="7487CBAB" w14:textId="63DD382D"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28</w:t>
            </w:r>
          </w:p>
        </w:tc>
        <w:tc>
          <w:tcPr>
            <w:tcW w:w="4749" w:type="dxa"/>
          </w:tcPr>
          <w:p w14:paraId="189D62EC" w14:textId="651F57F0"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Национальная компания "Казахстан темир жолы"</w:t>
            </w:r>
          </w:p>
        </w:tc>
        <w:tc>
          <w:tcPr>
            <w:tcW w:w="4181" w:type="dxa"/>
          </w:tcPr>
          <w:p w14:paraId="68E8BEB0" w14:textId="4D9DF237"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5A4B4F" w14:paraId="06F644C5" w14:textId="77777777" w:rsidTr="00CB7411">
        <w:tc>
          <w:tcPr>
            <w:tcW w:w="496" w:type="dxa"/>
          </w:tcPr>
          <w:p w14:paraId="770E11AB" w14:textId="38C110DB"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29</w:t>
            </w:r>
          </w:p>
        </w:tc>
        <w:tc>
          <w:tcPr>
            <w:tcW w:w="4749" w:type="dxa"/>
          </w:tcPr>
          <w:p w14:paraId="71C8C8AD" w14:textId="1E202422"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Товарищество с ограниченной ответственностью "KARLSKRONA LC AB"</w:t>
            </w:r>
          </w:p>
        </w:tc>
        <w:tc>
          <w:tcPr>
            <w:tcW w:w="4181" w:type="dxa"/>
          </w:tcPr>
          <w:p w14:paraId="3EC782EB" w14:textId="3911B33D"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Производство машин и оборудования</w:t>
            </w:r>
          </w:p>
        </w:tc>
      </w:tr>
      <w:tr w:rsidR="005A4B4F" w14:paraId="5E0667F1" w14:textId="77777777" w:rsidTr="00CB7411">
        <w:tc>
          <w:tcPr>
            <w:tcW w:w="496" w:type="dxa"/>
          </w:tcPr>
          <w:p w14:paraId="17DF5F55" w14:textId="61B07AB9"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30</w:t>
            </w:r>
          </w:p>
        </w:tc>
        <w:tc>
          <w:tcPr>
            <w:tcW w:w="4749" w:type="dxa"/>
          </w:tcPr>
          <w:p w14:paraId="6F58ECC2" w14:textId="22E2D678"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АО "Шалкия Цинк ЛТД"</w:t>
            </w:r>
          </w:p>
        </w:tc>
        <w:tc>
          <w:tcPr>
            <w:tcW w:w="4181" w:type="dxa"/>
          </w:tcPr>
          <w:p w14:paraId="417FC71D" w14:textId="651F147B"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Металлургия</w:t>
            </w:r>
          </w:p>
        </w:tc>
      </w:tr>
      <w:tr w:rsidR="005A4B4F" w14:paraId="5BF16774" w14:textId="77777777" w:rsidTr="00CB7411">
        <w:tc>
          <w:tcPr>
            <w:tcW w:w="496" w:type="dxa"/>
          </w:tcPr>
          <w:p w14:paraId="45A5E646" w14:textId="4A60EAE4"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31</w:t>
            </w:r>
          </w:p>
        </w:tc>
        <w:tc>
          <w:tcPr>
            <w:tcW w:w="4749" w:type="dxa"/>
          </w:tcPr>
          <w:p w14:paraId="087FE3A0" w14:textId="6DCB4DAD"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Товарищество с ограниченной ответственностью «Семизбай-</w:t>
            </w:r>
            <w:proofErr w:type="gramStart"/>
            <w:r w:rsidRPr="00CB7411">
              <w:rPr>
                <w:rFonts w:ascii="Times New Roman" w:hAnsi="Times New Roman" w:cs="Times New Roman"/>
                <w:sz w:val="24"/>
                <w:szCs w:val="24"/>
              </w:rPr>
              <w:t>U</w:t>
            </w:r>
            <w:proofErr w:type="gramEnd"/>
            <w:r w:rsidRPr="00CB7411">
              <w:rPr>
                <w:rFonts w:ascii="Times New Roman" w:hAnsi="Times New Roman" w:cs="Times New Roman"/>
                <w:sz w:val="24"/>
                <w:szCs w:val="24"/>
              </w:rPr>
              <w:t>»</w:t>
            </w:r>
          </w:p>
        </w:tc>
        <w:tc>
          <w:tcPr>
            <w:tcW w:w="4181" w:type="dxa"/>
          </w:tcPr>
          <w:p w14:paraId="2D4C1C96" w14:textId="493E21F1"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Производство нефтепродуктов</w:t>
            </w:r>
          </w:p>
        </w:tc>
      </w:tr>
      <w:tr w:rsidR="005A4B4F" w14:paraId="6E622EA9" w14:textId="77777777" w:rsidTr="00CB7411">
        <w:tc>
          <w:tcPr>
            <w:tcW w:w="496" w:type="dxa"/>
          </w:tcPr>
          <w:p w14:paraId="5A85ACE8" w14:textId="032004F3"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32</w:t>
            </w:r>
          </w:p>
        </w:tc>
        <w:tc>
          <w:tcPr>
            <w:tcW w:w="4749" w:type="dxa"/>
          </w:tcPr>
          <w:p w14:paraId="55472D00" w14:textId="7627AB50"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Товарищество с ограниченной ответственностью «Казахский научно-исследовательский  институт водного хозяйства»</w:t>
            </w:r>
          </w:p>
        </w:tc>
        <w:tc>
          <w:tcPr>
            <w:tcW w:w="4181" w:type="dxa"/>
          </w:tcPr>
          <w:p w14:paraId="26964858" w14:textId="6C19C420"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5A4B4F" w14:paraId="3E12DE63" w14:textId="77777777" w:rsidTr="00CB7411">
        <w:tc>
          <w:tcPr>
            <w:tcW w:w="496" w:type="dxa"/>
          </w:tcPr>
          <w:p w14:paraId="61912F81" w14:textId="7E6A82C4"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33</w:t>
            </w:r>
          </w:p>
        </w:tc>
        <w:tc>
          <w:tcPr>
            <w:tcW w:w="4749" w:type="dxa"/>
          </w:tcPr>
          <w:p w14:paraId="19D85C4E" w14:textId="658A2F54"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Товарищества с ограниченной ответственностью «Красноводопадская сельскохозяйственная опытная станция»</w:t>
            </w:r>
          </w:p>
        </w:tc>
        <w:tc>
          <w:tcPr>
            <w:tcW w:w="4181" w:type="dxa"/>
          </w:tcPr>
          <w:p w14:paraId="1C59DA27" w14:textId="5CF7C06E"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Наука и образование</w:t>
            </w:r>
          </w:p>
        </w:tc>
      </w:tr>
      <w:tr w:rsidR="005A4B4F" w14:paraId="13F5A233" w14:textId="77777777" w:rsidTr="00CB7411">
        <w:tc>
          <w:tcPr>
            <w:tcW w:w="496" w:type="dxa"/>
          </w:tcPr>
          <w:p w14:paraId="1B41D657" w14:textId="572784A7"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34</w:t>
            </w:r>
          </w:p>
        </w:tc>
        <w:tc>
          <w:tcPr>
            <w:tcW w:w="4749" w:type="dxa"/>
          </w:tcPr>
          <w:p w14:paraId="47C886D8" w14:textId="6B81DAC1"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АО "Казбургаз"</w:t>
            </w:r>
          </w:p>
        </w:tc>
        <w:tc>
          <w:tcPr>
            <w:tcW w:w="4181" w:type="dxa"/>
          </w:tcPr>
          <w:p w14:paraId="72E9F1FE" w14:textId="70565BC1"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Производство нефтепродуктов</w:t>
            </w:r>
          </w:p>
        </w:tc>
      </w:tr>
      <w:tr w:rsidR="005A4B4F" w14:paraId="0EA7D374" w14:textId="77777777" w:rsidTr="00CB7411">
        <w:tc>
          <w:tcPr>
            <w:tcW w:w="496" w:type="dxa"/>
          </w:tcPr>
          <w:p w14:paraId="088A4C93" w14:textId="2218D735"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35</w:t>
            </w:r>
          </w:p>
        </w:tc>
        <w:tc>
          <w:tcPr>
            <w:tcW w:w="4749" w:type="dxa"/>
          </w:tcPr>
          <w:p w14:paraId="3CA84B6A" w14:textId="28CDAEE3" w:rsidR="005A4B4F" w:rsidRPr="00CB7411" w:rsidRDefault="00372D15"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Акционерное общество «Костанайские минералы»</w:t>
            </w:r>
          </w:p>
        </w:tc>
        <w:tc>
          <w:tcPr>
            <w:tcW w:w="4181" w:type="dxa"/>
          </w:tcPr>
          <w:p w14:paraId="1F6206B3" w14:textId="48E8EDDD"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5A4B4F" w14:paraId="33594574" w14:textId="77777777" w:rsidTr="00CB7411">
        <w:tc>
          <w:tcPr>
            <w:tcW w:w="496" w:type="dxa"/>
          </w:tcPr>
          <w:p w14:paraId="502FC43B" w14:textId="2E04CC3E"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36</w:t>
            </w:r>
          </w:p>
        </w:tc>
        <w:tc>
          <w:tcPr>
            <w:tcW w:w="4749" w:type="dxa"/>
          </w:tcPr>
          <w:p w14:paraId="5387DC0F" w14:textId="0EB4232B" w:rsidR="005A4B4F" w:rsidRPr="00CB7411" w:rsidRDefault="00CB7411"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"AZALA Cotton"</w:t>
            </w:r>
          </w:p>
        </w:tc>
        <w:tc>
          <w:tcPr>
            <w:tcW w:w="4181" w:type="dxa"/>
          </w:tcPr>
          <w:p w14:paraId="1E11FE66" w14:textId="499E002B"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5A4B4F" w14:paraId="71DBAB46" w14:textId="77777777" w:rsidTr="00CB7411">
        <w:tc>
          <w:tcPr>
            <w:tcW w:w="496" w:type="dxa"/>
          </w:tcPr>
          <w:p w14:paraId="0BB220D1" w14:textId="091C4503"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37</w:t>
            </w:r>
          </w:p>
        </w:tc>
        <w:tc>
          <w:tcPr>
            <w:tcW w:w="4749" w:type="dxa"/>
          </w:tcPr>
          <w:p w14:paraId="4BA1A45A" w14:textId="67DFA792" w:rsidR="005A4B4F" w:rsidRPr="00CB7411" w:rsidRDefault="00CB7411"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"Венчурная фирма Поиск"</w:t>
            </w:r>
          </w:p>
        </w:tc>
        <w:tc>
          <w:tcPr>
            <w:tcW w:w="4181" w:type="dxa"/>
          </w:tcPr>
          <w:p w14:paraId="132AF3E7" w14:textId="34E410AC"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5A4B4F" w14:paraId="46E048D0" w14:textId="77777777" w:rsidTr="00CB7411">
        <w:tc>
          <w:tcPr>
            <w:tcW w:w="496" w:type="dxa"/>
          </w:tcPr>
          <w:p w14:paraId="37E91150" w14:textId="1C903971"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38</w:t>
            </w:r>
          </w:p>
        </w:tc>
        <w:tc>
          <w:tcPr>
            <w:tcW w:w="4749" w:type="dxa"/>
          </w:tcPr>
          <w:p w14:paraId="034A0900" w14:textId="58225AB2" w:rsidR="005A4B4F" w:rsidRPr="00CB7411" w:rsidRDefault="00CB7411"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ИП</w:t>
            </w:r>
            <w:proofErr w:type="gramStart"/>
            <w:r w:rsidRPr="00CB7411">
              <w:rPr>
                <w:rFonts w:ascii="Times New Roman" w:hAnsi="Times New Roman" w:cs="Times New Roman"/>
                <w:sz w:val="24"/>
                <w:szCs w:val="24"/>
              </w:rPr>
              <w:t xml:space="preserve"> С</w:t>
            </w:r>
            <w:proofErr w:type="gramEnd"/>
            <w:r w:rsidRPr="00CB7411">
              <w:rPr>
                <w:rFonts w:ascii="Times New Roman" w:hAnsi="Times New Roman" w:cs="Times New Roman"/>
                <w:sz w:val="24"/>
                <w:szCs w:val="24"/>
              </w:rPr>
              <w:t>ади</w:t>
            </w:r>
          </w:p>
        </w:tc>
        <w:tc>
          <w:tcPr>
            <w:tcW w:w="4181" w:type="dxa"/>
          </w:tcPr>
          <w:p w14:paraId="4A47FDCC" w14:textId="0B5BF7EF"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Другое</w:t>
            </w:r>
          </w:p>
        </w:tc>
      </w:tr>
      <w:tr w:rsidR="005A4B4F" w14:paraId="0C74E997" w14:textId="77777777" w:rsidTr="00CB7411">
        <w:tc>
          <w:tcPr>
            <w:tcW w:w="496" w:type="dxa"/>
          </w:tcPr>
          <w:p w14:paraId="71DE3E3F" w14:textId="4B2591FD"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40</w:t>
            </w:r>
          </w:p>
        </w:tc>
        <w:tc>
          <w:tcPr>
            <w:tcW w:w="4749" w:type="dxa"/>
          </w:tcPr>
          <w:p w14:paraId="7606F80F" w14:textId="01506302" w:rsidR="005A4B4F" w:rsidRPr="00CB7411" w:rsidRDefault="00CB7411"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ТОО "Павлодарский Завод Трубопроводной арматуры"</w:t>
            </w:r>
          </w:p>
        </w:tc>
        <w:tc>
          <w:tcPr>
            <w:tcW w:w="4181" w:type="dxa"/>
          </w:tcPr>
          <w:p w14:paraId="04675D5A" w14:textId="38634F5C"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Производство машин и оборудования</w:t>
            </w:r>
          </w:p>
        </w:tc>
      </w:tr>
      <w:tr w:rsidR="005A4B4F" w14:paraId="46E0076B" w14:textId="77777777" w:rsidTr="00CB7411">
        <w:tc>
          <w:tcPr>
            <w:tcW w:w="496" w:type="dxa"/>
          </w:tcPr>
          <w:p w14:paraId="24518961" w14:textId="7B5E6E7F"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41</w:t>
            </w:r>
          </w:p>
        </w:tc>
        <w:tc>
          <w:tcPr>
            <w:tcW w:w="4749" w:type="dxa"/>
          </w:tcPr>
          <w:p w14:paraId="67102621" w14:textId="76EDB840" w:rsidR="005A4B4F" w:rsidRPr="00CB7411" w:rsidRDefault="00CB7411"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АО «KazTransCom»</w:t>
            </w:r>
          </w:p>
        </w:tc>
        <w:tc>
          <w:tcPr>
            <w:tcW w:w="4181" w:type="dxa"/>
          </w:tcPr>
          <w:p w14:paraId="71939C4C" w14:textId="0A3B5DD9"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Информационные технологии</w:t>
            </w:r>
          </w:p>
        </w:tc>
      </w:tr>
      <w:tr w:rsidR="005A4B4F" w14:paraId="2E7112F0" w14:textId="77777777" w:rsidTr="00CB7411">
        <w:tc>
          <w:tcPr>
            <w:tcW w:w="496" w:type="dxa"/>
          </w:tcPr>
          <w:p w14:paraId="2B6BC23D" w14:textId="70C20B4D"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42</w:t>
            </w:r>
          </w:p>
        </w:tc>
        <w:tc>
          <w:tcPr>
            <w:tcW w:w="4749" w:type="dxa"/>
          </w:tcPr>
          <w:p w14:paraId="600759CD" w14:textId="22C76FD3" w:rsidR="005A4B4F" w:rsidRPr="00CB7411" w:rsidRDefault="00CB7411" w:rsidP="000557C2">
            <w:pPr>
              <w:widowControl w:val="0"/>
              <w:tabs>
                <w:tab w:val="left" w:pos="0"/>
              </w:tabs>
              <w:autoSpaceDE w:val="0"/>
              <w:autoSpaceDN w:val="0"/>
              <w:adjustRightInd w:val="0"/>
              <w:spacing w:after="0" w:line="240" w:lineRule="auto"/>
              <w:rPr>
                <w:rFonts w:ascii="Times New Roman" w:hAnsi="Times New Roman" w:cs="Times New Roman"/>
                <w:sz w:val="24"/>
                <w:szCs w:val="24"/>
                <w:lang w:val="en-US"/>
              </w:rPr>
            </w:pPr>
            <w:r w:rsidRPr="00CB7411">
              <w:rPr>
                <w:rFonts w:ascii="Times New Roman" w:hAnsi="Times New Roman" w:cs="Times New Roman"/>
                <w:sz w:val="24"/>
                <w:szCs w:val="24"/>
                <w:lang w:val="en-US"/>
              </w:rPr>
              <w:t>TOO "Advanced Business Technologies " ("ABiTech")</w:t>
            </w:r>
          </w:p>
        </w:tc>
        <w:tc>
          <w:tcPr>
            <w:tcW w:w="4181" w:type="dxa"/>
          </w:tcPr>
          <w:p w14:paraId="150CFDCB" w14:textId="576AB9B5"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Информационные технологии</w:t>
            </w:r>
          </w:p>
        </w:tc>
      </w:tr>
      <w:tr w:rsidR="005A4B4F" w14:paraId="289AE6FC" w14:textId="77777777" w:rsidTr="00CB7411">
        <w:tc>
          <w:tcPr>
            <w:tcW w:w="496" w:type="dxa"/>
          </w:tcPr>
          <w:p w14:paraId="36010916" w14:textId="5F386AE7"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43</w:t>
            </w:r>
          </w:p>
        </w:tc>
        <w:tc>
          <w:tcPr>
            <w:tcW w:w="4749" w:type="dxa"/>
          </w:tcPr>
          <w:p w14:paraId="60C6656F" w14:textId="3DA5991A" w:rsidR="005A4B4F" w:rsidRPr="00CB7411" w:rsidRDefault="00CB7411" w:rsidP="000557C2">
            <w:pPr>
              <w:widowControl w:val="0"/>
              <w:tabs>
                <w:tab w:val="left" w:pos="0"/>
              </w:tabs>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АО</w:t>
            </w:r>
            <w:r w:rsidRPr="00CB7411">
              <w:rPr>
                <w:rFonts w:ascii="Times New Roman" w:hAnsi="Times New Roman" w:cs="Times New Roman"/>
                <w:sz w:val="24"/>
                <w:szCs w:val="24"/>
                <w:lang w:val="en-US"/>
              </w:rPr>
              <w:t xml:space="preserve"> Novo Nordisk A/S</w:t>
            </w:r>
          </w:p>
        </w:tc>
        <w:tc>
          <w:tcPr>
            <w:tcW w:w="4181" w:type="dxa"/>
          </w:tcPr>
          <w:p w14:paraId="362E485D" w14:textId="301DC59E"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Фармацевтическая отрасль</w:t>
            </w:r>
          </w:p>
        </w:tc>
      </w:tr>
      <w:tr w:rsidR="005A4B4F" w14:paraId="4E3F209C" w14:textId="77777777" w:rsidTr="00CB7411">
        <w:tc>
          <w:tcPr>
            <w:tcW w:w="496" w:type="dxa"/>
          </w:tcPr>
          <w:p w14:paraId="74D37BEC" w14:textId="126A0958"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44</w:t>
            </w:r>
          </w:p>
        </w:tc>
        <w:tc>
          <w:tcPr>
            <w:tcW w:w="4749" w:type="dxa"/>
          </w:tcPr>
          <w:p w14:paraId="7046096A" w14:textId="03B1BC21" w:rsidR="005A4B4F" w:rsidRPr="00CB7411" w:rsidRDefault="00CB7411"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ТОО «</w:t>
            </w:r>
            <w:r>
              <w:rPr>
                <w:rFonts w:ascii="Times New Roman" w:hAnsi="Times New Roman" w:cs="Times New Roman"/>
                <w:sz w:val="24"/>
                <w:szCs w:val="24"/>
                <w:lang w:val="en-US"/>
              </w:rPr>
              <w:t>UP Consulting</w:t>
            </w:r>
            <w:r>
              <w:rPr>
                <w:rFonts w:ascii="Times New Roman" w:hAnsi="Times New Roman" w:cs="Times New Roman"/>
                <w:sz w:val="24"/>
                <w:szCs w:val="24"/>
              </w:rPr>
              <w:t>»</w:t>
            </w:r>
          </w:p>
        </w:tc>
        <w:tc>
          <w:tcPr>
            <w:tcW w:w="4181" w:type="dxa"/>
          </w:tcPr>
          <w:p w14:paraId="49E4167A" w14:textId="5DE7FD2D" w:rsidR="005A4B4F" w:rsidRPr="00CB7411" w:rsidRDefault="005A4B4F" w:rsidP="000557C2">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CB7411">
              <w:rPr>
                <w:rFonts w:ascii="Times New Roman" w:hAnsi="Times New Roman" w:cs="Times New Roman"/>
                <w:sz w:val="24"/>
                <w:szCs w:val="24"/>
              </w:rPr>
              <w:t>Бизнес услуги и консалтинг</w:t>
            </w:r>
          </w:p>
        </w:tc>
      </w:tr>
    </w:tbl>
    <w:p w14:paraId="032DDD74" w14:textId="77777777" w:rsidR="0053560A" w:rsidRDefault="0053560A" w:rsidP="0053560A">
      <w:pPr>
        <w:pStyle w:val="14"/>
        <w:spacing w:before="0"/>
      </w:pPr>
    </w:p>
    <w:p w14:paraId="11955BD9" w14:textId="77777777" w:rsidR="0053560A" w:rsidRDefault="0053560A" w:rsidP="0053560A">
      <w:pPr>
        <w:pStyle w:val="14"/>
        <w:spacing w:before="0"/>
      </w:pPr>
    </w:p>
    <w:p w14:paraId="28AB45FB" w14:textId="77777777" w:rsidR="0053560A" w:rsidRDefault="0053560A" w:rsidP="0053560A">
      <w:pPr>
        <w:pStyle w:val="14"/>
        <w:spacing w:before="0"/>
      </w:pPr>
    </w:p>
    <w:p w14:paraId="4DA8657B" w14:textId="06300836" w:rsidR="0053560A" w:rsidRDefault="0053560A" w:rsidP="000557C2">
      <w:pPr>
        <w:widowControl w:val="0"/>
        <w:shd w:val="clear" w:color="auto" w:fill="FFFFFF"/>
        <w:tabs>
          <w:tab w:val="left" w:pos="0"/>
        </w:tabs>
        <w:autoSpaceDE w:val="0"/>
        <w:autoSpaceDN w:val="0"/>
        <w:adjustRightInd w:val="0"/>
        <w:spacing w:after="0" w:line="240" w:lineRule="auto"/>
        <w:ind w:firstLine="567"/>
        <w:rPr>
          <w:rFonts w:ascii="Times New Roman" w:hAnsi="Times New Roman" w:cs="Times New Roman"/>
          <w:sz w:val="28"/>
          <w:szCs w:val="28"/>
        </w:rPr>
      </w:pPr>
    </w:p>
    <w:p w14:paraId="7BB7BFE7" w14:textId="3572ED9D" w:rsidR="00C60BCA" w:rsidRDefault="00C60BCA" w:rsidP="000557C2">
      <w:pPr>
        <w:widowControl w:val="0"/>
        <w:shd w:val="clear" w:color="auto" w:fill="FFFFFF"/>
        <w:tabs>
          <w:tab w:val="left" w:pos="0"/>
        </w:tabs>
        <w:autoSpaceDE w:val="0"/>
        <w:autoSpaceDN w:val="0"/>
        <w:adjustRightInd w:val="0"/>
        <w:spacing w:after="0" w:line="240" w:lineRule="auto"/>
        <w:ind w:firstLine="567"/>
        <w:rPr>
          <w:rFonts w:ascii="Times New Roman" w:hAnsi="Times New Roman" w:cs="Times New Roman"/>
          <w:sz w:val="28"/>
          <w:szCs w:val="28"/>
        </w:rPr>
      </w:pPr>
    </w:p>
    <w:p w14:paraId="15127349" w14:textId="5E49B735" w:rsidR="00C60BCA" w:rsidRDefault="00C60BCA" w:rsidP="000557C2">
      <w:pPr>
        <w:widowControl w:val="0"/>
        <w:shd w:val="clear" w:color="auto" w:fill="FFFFFF"/>
        <w:tabs>
          <w:tab w:val="left" w:pos="0"/>
        </w:tabs>
        <w:autoSpaceDE w:val="0"/>
        <w:autoSpaceDN w:val="0"/>
        <w:adjustRightInd w:val="0"/>
        <w:spacing w:after="0" w:line="240" w:lineRule="auto"/>
        <w:ind w:firstLine="567"/>
        <w:rPr>
          <w:rFonts w:ascii="Times New Roman" w:hAnsi="Times New Roman" w:cs="Times New Roman"/>
          <w:sz w:val="28"/>
          <w:szCs w:val="28"/>
        </w:rPr>
      </w:pPr>
    </w:p>
    <w:p w14:paraId="4D064318" w14:textId="567CDB61" w:rsidR="00C60BCA" w:rsidRDefault="00C60BCA" w:rsidP="000557C2">
      <w:pPr>
        <w:widowControl w:val="0"/>
        <w:shd w:val="clear" w:color="auto" w:fill="FFFFFF"/>
        <w:tabs>
          <w:tab w:val="left" w:pos="0"/>
        </w:tabs>
        <w:autoSpaceDE w:val="0"/>
        <w:autoSpaceDN w:val="0"/>
        <w:adjustRightInd w:val="0"/>
        <w:spacing w:after="0" w:line="240" w:lineRule="auto"/>
        <w:ind w:firstLine="567"/>
        <w:rPr>
          <w:rFonts w:ascii="Times New Roman" w:hAnsi="Times New Roman" w:cs="Times New Roman"/>
          <w:sz w:val="28"/>
          <w:szCs w:val="28"/>
        </w:rPr>
      </w:pPr>
    </w:p>
    <w:p w14:paraId="0EF8EA70" w14:textId="312C0A04" w:rsidR="00C60BCA" w:rsidRDefault="00C60BCA" w:rsidP="000557C2">
      <w:pPr>
        <w:widowControl w:val="0"/>
        <w:shd w:val="clear" w:color="auto" w:fill="FFFFFF"/>
        <w:tabs>
          <w:tab w:val="left" w:pos="0"/>
        </w:tabs>
        <w:autoSpaceDE w:val="0"/>
        <w:autoSpaceDN w:val="0"/>
        <w:adjustRightInd w:val="0"/>
        <w:spacing w:after="0" w:line="240" w:lineRule="auto"/>
        <w:ind w:firstLine="567"/>
        <w:rPr>
          <w:rFonts w:ascii="Times New Roman" w:hAnsi="Times New Roman" w:cs="Times New Roman"/>
          <w:sz w:val="28"/>
          <w:szCs w:val="28"/>
        </w:rPr>
      </w:pPr>
    </w:p>
    <w:p w14:paraId="0188FFCB" w14:textId="0E4140B2" w:rsidR="00C60BCA" w:rsidRDefault="00C60BCA" w:rsidP="000557C2">
      <w:pPr>
        <w:widowControl w:val="0"/>
        <w:shd w:val="clear" w:color="auto" w:fill="FFFFFF"/>
        <w:tabs>
          <w:tab w:val="left" w:pos="0"/>
        </w:tabs>
        <w:autoSpaceDE w:val="0"/>
        <w:autoSpaceDN w:val="0"/>
        <w:adjustRightInd w:val="0"/>
        <w:spacing w:after="0" w:line="240" w:lineRule="auto"/>
        <w:ind w:firstLine="567"/>
        <w:rPr>
          <w:rFonts w:ascii="Times New Roman" w:hAnsi="Times New Roman" w:cs="Times New Roman"/>
          <w:sz w:val="28"/>
          <w:szCs w:val="28"/>
        </w:rPr>
      </w:pPr>
    </w:p>
    <w:p w14:paraId="785BB7AA" w14:textId="20318DF7" w:rsidR="00C60BCA" w:rsidRDefault="00C60BCA" w:rsidP="000557C2">
      <w:pPr>
        <w:widowControl w:val="0"/>
        <w:shd w:val="clear" w:color="auto" w:fill="FFFFFF"/>
        <w:tabs>
          <w:tab w:val="left" w:pos="0"/>
        </w:tabs>
        <w:autoSpaceDE w:val="0"/>
        <w:autoSpaceDN w:val="0"/>
        <w:adjustRightInd w:val="0"/>
        <w:spacing w:after="0" w:line="240" w:lineRule="auto"/>
        <w:ind w:firstLine="567"/>
        <w:rPr>
          <w:rFonts w:ascii="Times New Roman" w:hAnsi="Times New Roman" w:cs="Times New Roman"/>
          <w:sz w:val="28"/>
          <w:szCs w:val="28"/>
        </w:rPr>
      </w:pPr>
    </w:p>
    <w:p w14:paraId="28200184" w14:textId="5EB2985F" w:rsidR="00C60BCA" w:rsidRDefault="00C60BCA" w:rsidP="000557C2">
      <w:pPr>
        <w:widowControl w:val="0"/>
        <w:shd w:val="clear" w:color="auto" w:fill="FFFFFF"/>
        <w:tabs>
          <w:tab w:val="left" w:pos="0"/>
        </w:tabs>
        <w:autoSpaceDE w:val="0"/>
        <w:autoSpaceDN w:val="0"/>
        <w:adjustRightInd w:val="0"/>
        <w:spacing w:after="0" w:line="240" w:lineRule="auto"/>
        <w:ind w:firstLine="567"/>
        <w:rPr>
          <w:rFonts w:ascii="Times New Roman" w:hAnsi="Times New Roman" w:cs="Times New Roman"/>
          <w:sz w:val="28"/>
          <w:szCs w:val="28"/>
        </w:rPr>
      </w:pPr>
    </w:p>
    <w:p w14:paraId="164DA319" w14:textId="49BDEE74" w:rsidR="001F0AEC" w:rsidRPr="00993651" w:rsidRDefault="00C60BCA" w:rsidP="002A074E">
      <w:pPr>
        <w:pStyle w:val="1"/>
        <w:jc w:val="center"/>
        <w:rPr>
          <w:rFonts w:ascii="Times New Roman" w:hAnsi="Times New Roman" w:cs="Times New Roman"/>
          <w:color w:val="auto"/>
          <w:sz w:val="28"/>
          <w:szCs w:val="28"/>
          <w:lang w:val="kk-KZ"/>
        </w:rPr>
      </w:pPr>
      <w:bookmarkStart w:id="283" w:name="_Toc101823731"/>
      <w:r w:rsidRPr="00993651">
        <w:rPr>
          <w:rFonts w:ascii="Times New Roman" w:hAnsi="Times New Roman" w:cs="Times New Roman"/>
          <w:color w:val="auto"/>
          <w:sz w:val="28"/>
          <w:szCs w:val="28"/>
        </w:rPr>
        <w:lastRenderedPageBreak/>
        <w:t>ПРИЛОЖЕНИЕ Е</w:t>
      </w:r>
      <w:bookmarkEnd w:id="283"/>
    </w:p>
    <w:p w14:paraId="3B76A237" w14:textId="4B7F04AC" w:rsidR="001F0AEC" w:rsidRPr="002A074E" w:rsidRDefault="001F0AEC" w:rsidP="002A074E">
      <w:pPr>
        <w:pStyle w:val="1"/>
        <w:jc w:val="center"/>
        <w:rPr>
          <w:rFonts w:ascii="Times New Roman" w:hAnsi="Times New Roman" w:cs="Times New Roman"/>
          <w:color w:val="auto"/>
          <w:sz w:val="28"/>
          <w:szCs w:val="28"/>
          <w:lang w:val="kk-KZ"/>
        </w:rPr>
      </w:pPr>
      <w:bookmarkStart w:id="284" w:name="_Toc101823732"/>
      <w:r w:rsidRPr="002A074E">
        <w:rPr>
          <w:rFonts w:ascii="Times New Roman" w:hAnsi="Times New Roman" w:cs="Times New Roman"/>
          <w:color w:val="auto"/>
          <w:sz w:val="28"/>
          <w:szCs w:val="28"/>
          <w:lang w:val="kk-KZ"/>
        </w:rPr>
        <w:t>Акт о внедрении результатов диссертационной работы</w:t>
      </w:r>
      <w:bookmarkEnd w:id="284"/>
    </w:p>
    <w:p w14:paraId="616C0C3E" w14:textId="2263ADED" w:rsidR="00C60BCA" w:rsidRDefault="00C60BCA" w:rsidP="00C60BCA">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cs="Times New Roman"/>
          <w:b/>
          <w:sz w:val="28"/>
          <w:szCs w:val="28"/>
        </w:rPr>
      </w:pPr>
    </w:p>
    <w:p w14:paraId="65141D29" w14:textId="766E37FF" w:rsidR="00C60BCA" w:rsidRPr="00C60BCA" w:rsidRDefault="00C60BCA" w:rsidP="00C60BCA">
      <w:pPr>
        <w:widowControl w:val="0"/>
        <w:shd w:val="clear" w:color="auto" w:fill="FFFFFF"/>
        <w:tabs>
          <w:tab w:val="left" w:pos="0"/>
        </w:tabs>
        <w:autoSpaceDE w:val="0"/>
        <w:autoSpaceDN w:val="0"/>
        <w:adjustRightInd w:val="0"/>
        <w:spacing w:after="0" w:line="240" w:lineRule="auto"/>
        <w:jc w:val="center"/>
        <w:rPr>
          <w:rFonts w:ascii="Times New Roman" w:hAnsi="Times New Roman" w:cs="Times New Roman"/>
          <w:b/>
          <w:sz w:val="28"/>
          <w:szCs w:val="28"/>
        </w:rPr>
      </w:pPr>
      <w:r>
        <w:rPr>
          <w:noProof/>
        </w:rPr>
        <w:drawing>
          <wp:inline distT="0" distB="0" distL="0" distR="0" wp14:anchorId="7D67240C" wp14:editId="78DEEEA5">
            <wp:extent cx="5972175" cy="7581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72175" cy="7581900"/>
                    </a:xfrm>
                    <a:prstGeom prst="rect">
                      <a:avLst/>
                    </a:prstGeom>
                  </pic:spPr>
                </pic:pic>
              </a:graphicData>
            </a:graphic>
          </wp:inline>
        </w:drawing>
      </w:r>
    </w:p>
    <w:p w14:paraId="5049FB78" w14:textId="77777777" w:rsidR="0053560A" w:rsidRDefault="0053560A" w:rsidP="000557C2">
      <w:pPr>
        <w:widowControl w:val="0"/>
        <w:shd w:val="clear" w:color="auto" w:fill="FFFFFF"/>
        <w:tabs>
          <w:tab w:val="left" w:pos="0"/>
        </w:tabs>
        <w:autoSpaceDE w:val="0"/>
        <w:autoSpaceDN w:val="0"/>
        <w:adjustRightInd w:val="0"/>
        <w:spacing w:after="0" w:line="240" w:lineRule="auto"/>
        <w:ind w:firstLine="567"/>
        <w:rPr>
          <w:rFonts w:ascii="Times New Roman" w:hAnsi="Times New Roman" w:cs="Times New Roman"/>
          <w:sz w:val="28"/>
          <w:szCs w:val="28"/>
        </w:rPr>
      </w:pPr>
    </w:p>
    <w:p w14:paraId="414117FD" w14:textId="77777777" w:rsidR="0053560A" w:rsidRDefault="0053560A" w:rsidP="000557C2">
      <w:pPr>
        <w:widowControl w:val="0"/>
        <w:shd w:val="clear" w:color="auto" w:fill="FFFFFF"/>
        <w:tabs>
          <w:tab w:val="left" w:pos="0"/>
        </w:tabs>
        <w:autoSpaceDE w:val="0"/>
        <w:autoSpaceDN w:val="0"/>
        <w:adjustRightInd w:val="0"/>
        <w:spacing w:after="0" w:line="240" w:lineRule="auto"/>
        <w:ind w:firstLine="567"/>
        <w:rPr>
          <w:rFonts w:ascii="Times New Roman" w:hAnsi="Times New Roman" w:cs="Times New Roman"/>
          <w:sz w:val="28"/>
          <w:szCs w:val="28"/>
        </w:rPr>
      </w:pPr>
    </w:p>
    <w:p w14:paraId="7942263D" w14:textId="77777777" w:rsidR="0053560A" w:rsidRDefault="0053560A" w:rsidP="000557C2">
      <w:pPr>
        <w:widowControl w:val="0"/>
        <w:shd w:val="clear" w:color="auto" w:fill="FFFFFF"/>
        <w:tabs>
          <w:tab w:val="left" w:pos="0"/>
        </w:tabs>
        <w:autoSpaceDE w:val="0"/>
        <w:autoSpaceDN w:val="0"/>
        <w:adjustRightInd w:val="0"/>
        <w:spacing w:after="0" w:line="240" w:lineRule="auto"/>
        <w:ind w:firstLine="567"/>
        <w:rPr>
          <w:rFonts w:ascii="Times New Roman" w:hAnsi="Times New Roman" w:cs="Times New Roman"/>
          <w:sz w:val="28"/>
          <w:szCs w:val="28"/>
        </w:rPr>
      </w:pPr>
    </w:p>
    <w:p w14:paraId="1EFD652E" w14:textId="77777777" w:rsidR="00FE0567" w:rsidRDefault="00FE0567" w:rsidP="00E07442">
      <w:pPr>
        <w:widowControl w:val="0"/>
        <w:shd w:val="clear" w:color="auto" w:fill="FFFFFF"/>
        <w:tabs>
          <w:tab w:val="left" w:pos="0"/>
        </w:tabs>
        <w:autoSpaceDE w:val="0"/>
        <w:autoSpaceDN w:val="0"/>
        <w:adjustRightInd w:val="0"/>
        <w:spacing w:after="0" w:line="240" w:lineRule="auto"/>
        <w:rPr>
          <w:rFonts w:ascii="Times New Roman" w:hAnsi="Times New Roman" w:cs="Times New Roman"/>
          <w:sz w:val="28"/>
          <w:szCs w:val="28"/>
        </w:rPr>
      </w:pPr>
    </w:p>
    <w:p w14:paraId="7A1F6129" w14:textId="77777777" w:rsidR="00FE0567" w:rsidRDefault="00FE0567" w:rsidP="0053560A">
      <w:pPr>
        <w:widowControl w:val="0"/>
        <w:shd w:val="clear" w:color="auto" w:fill="FFFFFF"/>
        <w:tabs>
          <w:tab w:val="left" w:pos="0"/>
        </w:tabs>
        <w:autoSpaceDE w:val="0"/>
        <w:autoSpaceDN w:val="0"/>
        <w:adjustRightInd w:val="0"/>
        <w:spacing w:after="0" w:line="240" w:lineRule="auto"/>
        <w:ind w:firstLine="567"/>
        <w:jc w:val="center"/>
        <w:rPr>
          <w:rFonts w:ascii="Times New Roman" w:hAnsi="Times New Roman" w:cs="Times New Roman"/>
          <w:sz w:val="28"/>
          <w:szCs w:val="28"/>
        </w:rPr>
      </w:pPr>
    </w:p>
    <w:p w14:paraId="0CEB6022" w14:textId="16746067" w:rsidR="00CD664E" w:rsidRDefault="00C60BCA" w:rsidP="00C60BCA">
      <w:pPr>
        <w:widowControl w:val="0"/>
        <w:shd w:val="clear" w:color="auto" w:fill="FFFFFF"/>
        <w:tabs>
          <w:tab w:val="left" w:pos="0"/>
        </w:tabs>
        <w:autoSpaceDE w:val="0"/>
        <w:autoSpaceDN w:val="0"/>
        <w:adjustRightInd w:val="0"/>
        <w:spacing w:after="0" w:line="240" w:lineRule="auto"/>
        <w:jc w:val="center"/>
        <w:rPr>
          <w:rFonts w:ascii="Times New Roman" w:hAnsi="Times New Roman" w:cs="Times New Roman"/>
          <w:sz w:val="28"/>
          <w:szCs w:val="28"/>
        </w:rPr>
      </w:pPr>
      <w:r>
        <w:rPr>
          <w:noProof/>
        </w:rPr>
        <w:drawing>
          <wp:inline distT="0" distB="0" distL="0" distR="0" wp14:anchorId="09A30EA9" wp14:editId="4F76288F">
            <wp:extent cx="5695950" cy="7239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95950" cy="7239000"/>
                    </a:xfrm>
                    <a:prstGeom prst="rect">
                      <a:avLst/>
                    </a:prstGeom>
                  </pic:spPr>
                </pic:pic>
              </a:graphicData>
            </a:graphic>
          </wp:inline>
        </w:drawing>
      </w:r>
    </w:p>
    <w:sectPr w:rsidR="00CD664E" w:rsidSect="001C0FC0">
      <w:footerReference w:type="default" r:id="rId72"/>
      <w:endnotePr>
        <w:numFmt w:val="decimal"/>
      </w:endnotePr>
      <w:pgSz w:w="11906" w:h="16838"/>
      <w:pgMar w:top="1276"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96DA82" w14:textId="77777777" w:rsidR="00AC34D9" w:rsidRPr="00AC1D0C" w:rsidRDefault="00AC34D9" w:rsidP="00E4555B">
      <w:pPr>
        <w:pStyle w:val="af0"/>
        <w:rPr>
          <w:rFonts w:ascii="Times New Roman" w:hAnsi="Times New Roman" w:cs="Times New Roman"/>
          <w:sz w:val="2"/>
          <w:szCs w:val="2"/>
        </w:rPr>
      </w:pPr>
    </w:p>
  </w:endnote>
  <w:endnote w:type="continuationSeparator" w:id="0">
    <w:p w14:paraId="1D19F9FA" w14:textId="77777777" w:rsidR="00AC34D9" w:rsidRPr="00AC1D0C" w:rsidRDefault="00AC34D9" w:rsidP="00E4555B">
      <w:pPr>
        <w:pStyle w:val="af0"/>
        <w:rPr>
          <w:rFonts w:ascii="Times New Roman" w:hAnsi="Times New Roman" w:cs="Times New Roman"/>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Kz Arial">
    <w:altName w:val="Arial"/>
    <w:panose1 w:val="00000000000000000000"/>
    <w:charset w:val="CC"/>
    <w:family w:val="swiss"/>
    <w:notTrueType/>
    <w:pitch w:val="variable"/>
    <w:sig w:usb0="00000203" w:usb1="00000000" w:usb2="00000000" w:usb3="00000000" w:csb0="00000005" w:csb1="00000000"/>
  </w:font>
  <w:font w:name="PyrhvsLpkhvdAdvOTab62ddd1">
    <w:altName w:val="Times New Roman"/>
    <w:panose1 w:val="00000000000000000000"/>
    <w:charset w:val="00"/>
    <w:family w:val="roman"/>
    <w:notTrueType/>
    <w:pitch w:val="default"/>
    <w:sig w:usb0="00000003" w:usb1="00000000" w:usb2="00000000" w:usb3="00000000" w:csb0="00000001" w:csb1="00000000"/>
  </w:font>
  <w:font w:name="PalatinoLTStd-Roman">
    <w:altName w:val="MS Gothic"/>
    <w:panose1 w:val="00000000000000000000"/>
    <w:charset w:val="80"/>
    <w:family w:val="roman"/>
    <w:notTrueType/>
    <w:pitch w:val="default"/>
    <w:sig w:usb0="00000001" w:usb1="08070000" w:usb2="00000010" w:usb3="00000000" w:csb0="00020000" w:csb1="00000000"/>
  </w:font>
  <w:font w:name="Lucida Console">
    <w:panose1 w:val="020B0609040504020204"/>
    <w:charset w:val="CC"/>
    <w:family w:val="modern"/>
    <w:pitch w:val="fixed"/>
    <w:sig w:usb0="8000028F" w:usb1="00001800" w:usb2="00000000" w:usb3="00000000" w:csb0="0000001F" w:csb1="00000000"/>
  </w:font>
  <w:font w:name="TimesNewRomanPSMT">
    <w:altName w:val="MS Gothic"/>
    <w:panose1 w:val="00000000000000000000"/>
    <w:charset w:val="80"/>
    <w:family w:val="auto"/>
    <w:notTrueType/>
    <w:pitch w:val="default"/>
    <w:sig w:usb0="00000000" w:usb1="08070000" w:usb2="00000010" w:usb3="00000000" w:csb0="00020005"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838558"/>
      <w:docPartObj>
        <w:docPartGallery w:val="Page Numbers (Bottom of Page)"/>
        <w:docPartUnique/>
      </w:docPartObj>
    </w:sdtPr>
    <w:sdtEndPr>
      <w:rPr>
        <w:rFonts w:ascii="Times New Roman" w:hAnsi="Times New Roman" w:cs="Times New Roman"/>
        <w:sz w:val="28"/>
        <w:szCs w:val="28"/>
      </w:rPr>
    </w:sdtEndPr>
    <w:sdtContent>
      <w:p w14:paraId="52A42264" w14:textId="02CFA876" w:rsidR="00047195" w:rsidRPr="001A449F" w:rsidRDefault="00047195" w:rsidP="001A449F">
        <w:pPr>
          <w:pStyle w:val="af0"/>
          <w:jc w:val="center"/>
          <w:rPr>
            <w:rFonts w:ascii="Times New Roman" w:hAnsi="Times New Roman" w:cs="Times New Roman"/>
            <w:sz w:val="28"/>
            <w:szCs w:val="28"/>
          </w:rPr>
        </w:pPr>
        <w:r w:rsidRPr="005F50FA">
          <w:rPr>
            <w:rFonts w:ascii="Times New Roman" w:hAnsi="Times New Roman" w:cs="Times New Roman"/>
            <w:sz w:val="28"/>
            <w:szCs w:val="28"/>
          </w:rPr>
          <w:fldChar w:fldCharType="begin"/>
        </w:r>
        <w:r w:rsidRPr="005F50FA">
          <w:rPr>
            <w:rFonts w:ascii="Times New Roman" w:hAnsi="Times New Roman" w:cs="Times New Roman"/>
            <w:sz w:val="28"/>
            <w:szCs w:val="28"/>
          </w:rPr>
          <w:instrText>PAGE   \* MERGEFORMAT</w:instrText>
        </w:r>
        <w:r w:rsidRPr="005F50FA">
          <w:rPr>
            <w:rFonts w:ascii="Times New Roman" w:hAnsi="Times New Roman" w:cs="Times New Roman"/>
            <w:sz w:val="28"/>
            <w:szCs w:val="28"/>
          </w:rPr>
          <w:fldChar w:fldCharType="separate"/>
        </w:r>
        <w:r w:rsidR="00F87E25">
          <w:rPr>
            <w:rFonts w:ascii="Times New Roman" w:hAnsi="Times New Roman" w:cs="Times New Roman"/>
            <w:noProof/>
            <w:sz w:val="28"/>
            <w:szCs w:val="28"/>
          </w:rPr>
          <w:t>9</w:t>
        </w:r>
        <w:r w:rsidRPr="005F50FA">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E3332" w14:textId="77777777" w:rsidR="00AC34D9" w:rsidRDefault="00AC34D9" w:rsidP="00C218E4">
      <w:pPr>
        <w:spacing w:after="0" w:line="240" w:lineRule="auto"/>
      </w:pPr>
      <w:r>
        <w:separator/>
      </w:r>
    </w:p>
  </w:footnote>
  <w:footnote w:type="continuationSeparator" w:id="0">
    <w:p w14:paraId="5CDB3C45" w14:textId="77777777" w:rsidR="00AC34D9" w:rsidRDefault="00AC34D9" w:rsidP="00C218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A64FB"/>
    <w:multiLevelType w:val="hybridMultilevel"/>
    <w:tmpl w:val="FFD4365C"/>
    <w:lvl w:ilvl="0" w:tplc="D31C8712">
      <w:start w:val="1"/>
      <w:numFmt w:val="bullet"/>
      <w:lvlText w:val=""/>
      <w:lvlJc w:val="left"/>
      <w:pPr>
        <w:ind w:left="1428" w:hanging="360"/>
      </w:pPr>
      <w:rPr>
        <w:rFonts w:ascii="Symbol" w:hAnsi="Symbol" w:hint="default"/>
        <w:lang w:val="kk-KZ"/>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019319E"/>
    <w:multiLevelType w:val="hybridMultilevel"/>
    <w:tmpl w:val="E0EC74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6877466"/>
    <w:multiLevelType w:val="hybridMultilevel"/>
    <w:tmpl w:val="5FEC57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BA83CF8"/>
    <w:multiLevelType w:val="hybridMultilevel"/>
    <w:tmpl w:val="7EC84D84"/>
    <w:lvl w:ilvl="0" w:tplc="115AFBAC">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D9E6026"/>
    <w:multiLevelType w:val="hybridMultilevel"/>
    <w:tmpl w:val="AA3EB6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4464450"/>
    <w:multiLevelType w:val="hybridMultilevel"/>
    <w:tmpl w:val="BB6498AA"/>
    <w:lvl w:ilvl="0" w:tplc="43B036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31444CD5"/>
    <w:multiLevelType w:val="hybridMultilevel"/>
    <w:tmpl w:val="B3C8A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D7141E"/>
    <w:multiLevelType w:val="hybridMultilevel"/>
    <w:tmpl w:val="85A2F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6B082E"/>
    <w:multiLevelType w:val="hybridMultilevel"/>
    <w:tmpl w:val="0180F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984438"/>
    <w:multiLevelType w:val="hybridMultilevel"/>
    <w:tmpl w:val="B4303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4C0DE5"/>
    <w:multiLevelType w:val="hybridMultilevel"/>
    <w:tmpl w:val="71F64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C51F6F"/>
    <w:multiLevelType w:val="hybridMultilevel"/>
    <w:tmpl w:val="52FC2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68200C"/>
    <w:multiLevelType w:val="hybridMultilevel"/>
    <w:tmpl w:val="1C009C78"/>
    <w:lvl w:ilvl="0" w:tplc="580A1242">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6105AE"/>
    <w:multiLevelType w:val="hybridMultilevel"/>
    <w:tmpl w:val="A8069B0E"/>
    <w:lvl w:ilvl="0" w:tplc="F8CE8D34">
      <w:numFmt w:val="bullet"/>
      <w:lvlText w:val="–"/>
      <w:lvlJc w:val="left"/>
      <w:pPr>
        <w:ind w:left="972" w:hanging="405"/>
      </w:pPr>
      <w:rPr>
        <w:rFonts w:ascii="Calibri" w:eastAsiaTheme="minorEastAsia" w:hAnsi="Calibri" w:cs="Calibri" w:hint="default"/>
        <w:color w:val="auto"/>
        <w:sz w:val="22"/>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4D684395"/>
    <w:multiLevelType w:val="hybridMultilevel"/>
    <w:tmpl w:val="928A4630"/>
    <w:lvl w:ilvl="0" w:tplc="FD9C0C40">
      <w:start w:val="1"/>
      <w:numFmt w:val="decimal"/>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4E51C14"/>
    <w:multiLevelType w:val="multilevel"/>
    <w:tmpl w:val="CD0AAECE"/>
    <w:lvl w:ilvl="0">
      <w:start w:val="3"/>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B162808"/>
    <w:multiLevelType w:val="hybridMultilevel"/>
    <w:tmpl w:val="E4C89082"/>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7">
    <w:nsid w:val="6C6C3542"/>
    <w:multiLevelType w:val="hybridMultilevel"/>
    <w:tmpl w:val="AA529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256F64"/>
    <w:multiLevelType w:val="hybridMultilevel"/>
    <w:tmpl w:val="5F20B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C023EE7"/>
    <w:multiLevelType w:val="hybridMultilevel"/>
    <w:tmpl w:val="1C009C78"/>
    <w:lvl w:ilvl="0" w:tplc="580A124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5"/>
  </w:num>
  <w:num w:numId="6">
    <w:abstractNumId w:val="1"/>
  </w:num>
  <w:num w:numId="7">
    <w:abstractNumId w:val="16"/>
  </w:num>
  <w:num w:numId="8">
    <w:abstractNumId w:val="9"/>
  </w:num>
  <w:num w:numId="9">
    <w:abstractNumId w:val="12"/>
  </w:num>
  <w:num w:numId="10">
    <w:abstractNumId w:val="14"/>
  </w:num>
  <w:num w:numId="11">
    <w:abstractNumId w:val="11"/>
  </w:num>
  <w:num w:numId="12">
    <w:abstractNumId w:val="6"/>
  </w:num>
  <w:num w:numId="13">
    <w:abstractNumId w:val="18"/>
  </w:num>
  <w:num w:numId="14">
    <w:abstractNumId w:val="8"/>
  </w:num>
  <w:num w:numId="15">
    <w:abstractNumId w:val="17"/>
  </w:num>
  <w:num w:numId="16">
    <w:abstractNumId w:val="7"/>
  </w:num>
  <w:num w:numId="17">
    <w:abstractNumId w:val="15"/>
  </w:num>
  <w:num w:numId="18">
    <w:abstractNumId w:val="10"/>
  </w:num>
  <w:num w:numId="19">
    <w:abstractNumId w:val="19"/>
  </w:num>
  <w:num w:numId="2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proofState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515"/>
    <w:rsid w:val="00000067"/>
    <w:rsid w:val="000000A5"/>
    <w:rsid w:val="000004D3"/>
    <w:rsid w:val="000004FF"/>
    <w:rsid w:val="0000064C"/>
    <w:rsid w:val="00000729"/>
    <w:rsid w:val="0000087D"/>
    <w:rsid w:val="00000D8D"/>
    <w:rsid w:val="00000FEA"/>
    <w:rsid w:val="000011B2"/>
    <w:rsid w:val="000011DE"/>
    <w:rsid w:val="00001270"/>
    <w:rsid w:val="0000131D"/>
    <w:rsid w:val="000014B7"/>
    <w:rsid w:val="00001A30"/>
    <w:rsid w:val="00001CBF"/>
    <w:rsid w:val="000021B8"/>
    <w:rsid w:val="000024D0"/>
    <w:rsid w:val="00002516"/>
    <w:rsid w:val="000028EF"/>
    <w:rsid w:val="00002A00"/>
    <w:rsid w:val="00002B35"/>
    <w:rsid w:val="00002C42"/>
    <w:rsid w:val="00002FDA"/>
    <w:rsid w:val="000030D2"/>
    <w:rsid w:val="000032FC"/>
    <w:rsid w:val="00003556"/>
    <w:rsid w:val="00003599"/>
    <w:rsid w:val="00003A34"/>
    <w:rsid w:val="00003AA7"/>
    <w:rsid w:val="00003C34"/>
    <w:rsid w:val="00003D9F"/>
    <w:rsid w:val="00003F5B"/>
    <w:rsid w:val="0000401C"/>
    <w:rsid w:val="000040E4"/>
    <w:rsid w:val="0000429E"/>
    <w:rsid w:val="00004571"/>
    <w:rsid w:val="000048BE"/>
    <w:rsid w:val="0000491A"/>
    <w:rsid w:val="00004FD3"/>
    <w:rsid w:val="000060BE"/>
    <w:rsid w:val="000060EF"/>
    <w:rsid w:val="00006687"/>
    <w:rsid w:val="000066BD"/>
    <w:rsid w:val="0000685B"/>
    <w:rsid w:val="00006AC7"/>
    <w:rsid w:val="00006E0A"/>
    <w:rsid w:val="0000708A"/>
    <w:rsid w:val="000073DA"/>
    <w:rsid w:val="00007508"/>
    <w:rsid w:val="00007841"/>
    <w:rsid w:val="00007BC9"/>
    <w:rsid w:val="0001060C"/>
    <w:rsid w:val="000106D6"/>
    <w:rsid w:val="0001087E"/>
    <w:rsid w:val="00010A9E"/>
    <w:rsid w:val="00010AA6"/>
    <w:rsid w:val="00010AC9"/>
    <w:rsid w:val="00010CC6"/>
    <w:rsid w:val="00010F51"/>
    <w:rsid w:val="0001109F"/>
    <w:rsid w:val="00011631"/>
    <w:rsid w:val="00011BE2"/>
    <w:rsid w:val="00011CC9"/>
    <w:rsid w:val="00011D2C"/>
    <w:rsid w:val="00012358"/>
    <w:rsid w:val="000123D9"/>
    <w:rsid w:val="000125FC"/>
    <w:rsid w:val="00012B79"/>
    <w:rsid w:val="00012CA7"/>
    <w:rsid w:val="000131E8"/>
    <w:rsid w:val="0001332C"/>
    <w:rsid w:val="000136E5"/>
    <w:rsid w:val="00013A30"/>
    <w:rsid w:val="00013AA5"/>
    <w:rsid w:val="00013ADF"/>
    <w:rsid w:val="00013CD8"/>
    <w:rsid w:val="00013D88"/>
    <w:rsid w:val="00013DCE"/>
    <w:rsid w:val="00013DE4"/>
    <w:rsid w:val="00013E58"/>
    <w:rsid w:val="00013E60"/>
    <w:rsid w:val="00013F02"/>
    <w:rsid w:val="000142D8"/>
    <w:rsid w:val="0001438B"/>
    <w:rsid w:val="000145AC"/>
    <w:rsid w:val="0001498F"/>
    <w:rsid w:val="00014AE8"/>
    <w:rsid w:val="00014DF4"/>
    <w:rsid w:val="00015002"/>
    <w:rsid w:val="0001555E"/>
    <w:rsid w:val="00015B1A"/>
    <w:rsid w:val="00015EB6"/>
    <w:rsid w:val="00015EF8"/>
    <w:rsid w:val="0001604B"/>
    <w:rsid w:val="0001641E"/>
    <w:rsid w:val="0001688F"/>
    <w:rsid w:val="00016931"/>
    <w:rsid w:val="00016A92"/>
    <w:rsid w:val="00016C0A"/>
    <w:rsid w:val="00017038"/>
    <w:rsid w:val="00017656"/>
    <w:rsid w:val="00017680"/>
    <w:rsid w:val="000177B4"/>
    <w:rsid w:val="00017BD4"/>
    <w:rsid w:val="00020087"/>
    <w:rsid w:val="000201DC"/>
    <w:rsid w:val="00020236"/>
    <w:rsid w:val="00020CD4"/>
    <w:rsid w:val="00020F98"/>
    <w:rsid w:val="000211D4"/>
    <w:rsid w:val="000214AB"/>
    <w:rsid w:val="000214F9"/>
    <w:rsid w:val="00021BAE"/>
    <w:rsid w:val="00021DBB"/>
    <w:rsid w:val="00021F69"/>
    <w:rsid w:val="00022122"/>
    <w:rsid w:val="00022BAE"/>
    <w:rsid w:val="00022FFE"/>
    <w:rsid w:val="000233A8"/>
    <w:rsid w:val="00023EAE"/>
    <w:rsid w:val="00024028"/>
    <w:rsid w:val="00024367"/>
    <w:rsid w:val="000244F9"/>
    <w:rsid w:val="00024B4A"/>
    <w:rsid w:val="000250B4"/>
    <w:rsid w:val="0002527E"/>
    <w:rsid w:val="000252BC"/>
    <w:rsid w:val="0002531B"/>
    <w:rsid w:val="000255F0"/>
    <w:rsid w:val="0002562B"/>
    <w:rsid w:val="000259E1"/>
    <w:rsid w:val="00025AB0"/>
    <w:rsid w:val="000261C7"/>
    <w:rsid w:val="000262A6"/>
    <w:rsid w:val="00026334"/>
    <w:rsid w:val="00026648"/>
    <w:rsid w:val="00026CCC"/>
    <w:rsid w:val="000270EF"/>
    <w:rsid w:val="0002712F"/>
    <w:rsid w:val="00027425"/>
    <w:rsid w:val="000275B6"/>
    <w:rsid w:val="0002791F"/>
    <w:rsid w:val="000279CD"/>
    <w:rsid w:val="00027CDD"/>
    <w:rsid w:val="00027DB5"/>
    <w:rsid w:val="0003063E"/>
    <w:rsid w:val="00030910"/>
    <w:rsid w:val="00030926"/>
    <w:rsid w:val="00030953"/>
    <w:rsid w:val="000312D3"/>
    <w:rsid w:val="00031696"/>
    <w:rsid w:val="00031934"/>
    <w:rsid w:val="000319BB"/>
    <w:rsid w:val="000319D1"/>
    <w:rsid w:val="00031B79"/>
    <w:rsid w:val="00031D00"/>
    <w:rsid w:val="00032410"/>
    <w:rsid w:val="0003264F"/>
    <w:rsid w:val="00032BAA"/>
    <w:rsid w:val="00032E49"/>
    <w:rsid w:val="0003307C"/>
    <w:rsid w:val="0003366A"/>
    <w:rsid w:val="000336F5"/>
    <w:rsid w:val="00033797"/>
    <w:rsid w:val="00033EEA"/>
    <w:rsid w:val="0003441B"/>
    <w:rsid w:val="000344FA"/>
    <w:rsid w:val="00034542"/>
    <w:rsid w:val="00034B64"/>
    <w:rsid w:val="00034C9D"/>
    <w:rsid w:val="00034FB3"/>
    <w:rsid w:val="000350EF"/>
    <w:rsid w:val="00035170"/>
    <w:rsid w:val="00035BD1"/>
    <w:rsid w:val="00035DCB"/>
    <w:rsid w:val="0003636E"/>
    <w:rsid w:val="00036479"/>
    <w:rsid w:val="0003668A"/>
    <w:rsid w:val="000366F1"/>
    <w:rsid w:val="000367FD"/>
    <w:rsid w:val="00037686"/>
    <w:rsid w:val="000379FF"/>
    <w:rsid w:val="00037D19"/>
    <w:rsid w:val="0004032C"/>
    <w:rsid w:val="000407F0"/>
    <w:rsid w:val="000408E5"/>
    <w:rsid w:val="000408E9"/>
    <w:rsid w:val="00040968"/>
    <w:rsid w:val="00040BFE"/>
    <w:rsid w:val="00041140"/>
    <w:rsid w:val="0004138C"/>
    <w:rsid w:val="00041404"/>
    <w:rsid w:val="0004195D"/>
    <w:rsid w:val="00041B21"/>
    <w:rsid w:val="00041DB1"/>
    <w:rsid w:val="00041DB4"/>
    <w:rsid w:val="00041FCA"/>
    <w:rsid w:val="000420A9"/>
    <w:rsid w:val="00042418"/>
    <w:rsid w:val="00042630"/>
    <w:rsid w:val="0004269B"/>
    <w:rsid w:val="00042964"/>
    <w:rsid w:val="00042AD8"/>
    <w:rsid w:val="00042C29"/>
    <w:rsid w:val="00042D86"/>
    <w:rsid w:val="00042FAA"/>
    <w:rsid w:val="00043122"/>
    <w:rsid w:val="00043A65"/>
    <w:rsid w:val="00043B7B"/>
    <w:rsid w:val="00043E44"/>
    <w:rsid w:val="000444C8"/>
    <w:rsid w:val="0004453B"/>
    <w:rsid w:val="00044650"/>
    <w:rsid w:val="000446B5"/>
    <w:rsid w:val="00044A36"/>
    <w:rsid w:val="00045A21"/>
    <w:rsid w:val="00045BCE"/>
    <w:rsid w:val="000468D6"/>
    <w:rsid w:val="000469D8"/>
    <w:rsid w:val="00046F8F"/>
    <w:rsid w:val="00047187"/>
    <w:rsid w:val="00047195"/>
    <w:rsid w:val="0004739B"/>
    <w:rsid w:val="000474B8"/>
    <w:rsid w:val="000479A4"/>
    <w:rsid w:val="00047BB4"/>
    <w:rsid w:val="00047E19"/>
    <w:rsid w:val="00047EFF"/>
    <w:rsid w:val="00050066"/>
    <w:rsid w:val="00050193"/>
    <w:rsid w:val="00050267"/>
    <w:rsid w:val="00050299"/>
    <w:rsid w:val="000502DC"/>
    <w:rsid w:val="000506F7"/>
    <w:rsid w:val="00050812"/>
    <w:rsid w:val="000508C3"/>
    <w:rsid w:val="000508EC"/>
    <w:rsid w:val="00050A5A"/>
    <w:rsid w:val="0005109C"/>
    <w:rsid w:val="000511C0"/>
    <w:rsid w:val="0005132E"/>
    <w:rsid w:val="00051A16"/>
    <w:rsid w:val="00051B51"/>
    <w:rsid w:val="00051BCC"/>
    <w:rsid w:val="000522B9"/>
    <w:rsid w:val="00052331"/>
    <w:rsid w:val="00052478"/>
    <w:rsid w:val="00052594"/>
    <w:rsid w:val="00052761"/>
    <w:rsid w:val="00052BFA"/>
    <w:rsid w:val="00052E65"/>
    <w:rsid w:val="00052ED0"/>
    <w:rsid w:val="000537A0"/>
    <w:rsid w:val="000537A1"/>
    <w:rsid w:val="00053DC3"/>
    <w:rsid w:val="00054091"/>
    <w:rsid w:val="0005448B"/>
    <w:rsid w:val="000546D0"/>
    <w:rsid w:val="00054F04"/>
    <w:rsid w:val="00055518"/>
    <w:rsid w:val="00055603"/>
    <w:rsid w:val="000557C2"/>
    <w:rsid w:val="00055893"/>
    <w:rsid w:val="00055B24"/>
    <w:rsid w:val="00055E42"/>
    <w:rsid w:val="00056045"/>
    <w:rsid w:val="0005611F"/>
    <w:rsid w:val="0005668C"/>
    <w:rsid w:val="00056DA1"/>
    <w:rsid w:val="00056E4E"/>
    <w:rsid w:val="00056FB2"/>
    <w:rsid w:val="0005715A"/>
    <w:rsid w:val="00057B43"/>
    <w:rsid w:val="00057CC7"/>
    <w:rsid w:val="00060B95"/>
    <w:rsid w:val="00060BBB"/>
    <w:rsid w:val="00061015"/>
    <w:rsid w:val="000610CD"/>
    <w:rsid w:val="00061253"/>
    <w:rsid w:val="0006131D"/>
    <w:rsid w:val="000614F7"/>
    <w:rsid w:val="0006154C"/>
    <w:rsid w:val="0006179A"/>
    <w:rsid w:val="000619E2"/>
    <w:rsid w:val="00061B19"/>
    <w:rsid w:val="00061C10"/>
    <w:rsid w:val="00061D9A"/>
    <w:rsid w:val="00061DD8"/>
    <w:rsid w:val="00061E2F"/>
    <w:rsid w:val="000622ED"/>
    <w:rsid w:val="00062351"/>
    <w:rsid w:val="0006252C"/>
    <w:rsid w:val="000625F4"/>
    <w:rsid w:val="00062981"/>
    <w:rsid w:val="00062D73"/>
    <w:rsid w:val="00062E68"/>
    <w:rsid w:val="000630A2"/>
    <w:rsid w:val="0006332C"/>
    <w:rsid w:val="000634CE"/>
    <w:rsid w:val="0006357A"/>
    <w:rsid w:val="000638C8"/>
    <w:rsid w:val="00063CC6"/>
    <w:rsid w:val="00063CCA"/>
    <w:rsid w:val="000646F5"/>
    <w:rsid w:val="000646FA"/>
    <w:rsid w:val="0006489F"/>
    <w:rsid w:val="000649C7"/>
    <w:rsid w:val="00064A6F"/>
    <w:rsid w:val="00064BD3"/>
    <w:rsid w:val="00064F6A"/>
    <w:rsid w:val="00065168"/>
    <w:rsid w:val="000651C9"/>
    <w:rsid w:val="000653F0"/>
    <w:rsid w:val="00065ABB"/>
    <w:rsid w:val="00065BC7"/>
    <w:rsid w:val="00065C0F"/>
    <w:rsid w:val="00065DBD"/>
    <w:rsid w:val="00065FEF"/>
    <w:rsid w:val="000663CB"/>
    <w:rsid w:val="0006643A"/>
    <w:rsid w:val="000664A3"/>
    <w:rsid w:val="0006676D"/>
    <w:rsid w:val="00066A74"/>
    <w:rsid w:val="00066B12"/>
    <w:rsid w:val="00066B22"/>
    <w:rsid w:val="00066D6E"/>
    <w:rsid w:val="00066D9D"/>
    <w:rsid w:val="00066E24"/>
    <w:rsid w:val="00067334"/>
    <w:rsid w:val="0006744B"/>
    <w:rsid w:val="00067487"/>
    <w:rsid w:val="000675C4"/>
    <w:rsid w:val="00070234"/>
    <w:rsid w:val="0007024E"/>
    <w:rsid w:val="00070415"/>
    <w:rsid w:val="00070484"/>
    <w:rsid w:val="0007071B"/>
    <w:rsid w:val="000707B0"/>
    <w:rsid w:val="000708E1"/>
    <w:rsid w:val="0007112D"/>
    <w:rsid w:val="000711EB"/>
    <w:rsid w:val="000712AB"/>
    <w:rsid w:val="000718C2"/>
    <w:rsid w:val="00071BD5"/>
    <w:rsid w:val="00071CEA"/>
    <w:rsid w:val="00071D83"/>
    <w:rsid w:val="00071E8C"/>
    <w:rsid w:val="00071F0A"/>
    <w:rsid w:val="000720E3"/>
    <w:rsid w:val="00072552"/>
    <w:rsid w:val="00072EB9"/>
    <w:rsid w:val="00073556"/>
    <w:rsid w:val="0007355A"/>
    <w:rsid w:val="0007389D"/>
    <w:rsid w:val="00073C6E"/>
    <w:rsid w:val="00073C9E"/>
    <w:rsid w:val="00073EF3"/>
    <w:rsid w:val="0007493A"/>
    <w:rsid w:val="00074C5F"/>
    <w:rsid w:val="00074F9E"/>
    <w:rsid w:val="00075042"/>
    <w:rsid w:val="0007505F"/>
    <w:rsid w:val="000751C2"/>
    <w:rsid w:val="0007532B"/>
    <w:rsid w:val="000758E4"/>
    <w:rsid w:val="0007591B"/>
    <w:rsid w:val="0007592D"/>
    <w:rsid w:val="00075AA2"/>
    <w:rsid w:val="00075AA9"/>
    <w:rsid w:val="00075D14"/>
    <w:rsid w:val="00075DA6"/>
    <w:rsid w:val="00075E05"/>
    <w:rsid w:val="00075ECD"/>
    <w:rsid w:val="00076025"/>
    <w:rsid w:val="00076522"/>
    <w:rsid w:val="00077016"/>
    <w:rsid w:val="000776AA"/>
    <w:rsid w:val="000777F6"/>
    <w:rsid w:val="00077B83"/>
    <w:rsid w:val="00077D72"/>
    <w:rsid w:val="000800BC"/>
    <w:rsid w:val="000809C3"/>
    <w:rsid w:val="00080CA4"/>
    <w:rsid w:val="0008119A"/>
    <w:rsid w:val="0008167A"/>
    <w:rsid w:val="0008172A"/>
    <w:rsid w:val="00081A51"/>
    <w:rsid w:val="00081C4F"/>
    <w:rsid w:val="00081CF9"/>
    <w:rsid w:val="00081DFF"/>
    <w:rsid w:val="000821BE"/>
    <w:rsid w:val="00082463"/>
    <w:rsid w:val="00082DE7"/>
    <w:rsid w:val="00082EDD"/>
    <w:rsid w:val="0008303A"/>
    <w:rsid w:val="00083359"/>
    <w:rsid w:val="000833C7"/>
    <w:rsid w:val="00083A94"/>
    <w:rsid w:val="00083E05"/>
    <w:rsid w:val="00083F6B"/>
    <w:rsid w:val="000841AB"/>
    <w:rsid w:val="000845CE"/>
    <w:rsid w:val="000846E8"/>
    <w:rsid w:val="000850A3"/>
    <w:rsid w:val="000850C5"/>
    <w:rsid w:val="00085599"/>
    <w:rsid w:val="00085663"/>
    <w:rsid w:val="00085697"/>
    <w:rsid w:val="00085730"/>
    <w:rsid w:val="0008597C"/>
    <w:rsid w:val="00085BEC"/>
    <w:rsid w:val="00085F02"/>
    <w:rsid w:val="000863F3"/>
    <w:rsid w:val="00086570"/>
    <w:rsid w:val="000865E0"/>
    <w:rsid w:val="00086DB7"/>
    <w:rsid w:val="00086E8D"/>
    <w:rsid w:val="00086F8E"/>
    <w:rsid w:val="00087725"/>
    <w:rsid w:val="00087BC5"/>
    <w:rsid w:val="00087D2B"/>
    <w:rsid w:val="00087DBA"/>
    <w:rsid w:val="00087FCC"/>
    <w:rsid w:val="00090C84"/>
    <w:rsid w:val="00090C8B"/>
    <w:rsid w:val="00090E49"/>
    <w:rsid w:val="00090EDE"/>
    <w:rsid w:val="00090FBB"/>
    <w:rsid w:val="00090FE9"/>
    <w:rsid w:val="0009158A"/>
    <w:rsid w:val="00091733"/>
    <w:rsid w:val="00091AE5"/>
    <w:rsid w:val="00091B22"/>
    <w:rsid w:val="00091F3A"/>
    <w:rsid w:val="00091F5F"/>
    <w:rsid w:val="00092011"/>
    <w:rsid w:val="00092030"/>
    <w:rsid w:val="00092159"/>
    <w:rsid w:val="00092225"/>
    <w:rsid w:val="0009236D"/>
    <w:rsid w:val="00092399"/>
    <w:rsid w:val="0009276A"/>
    <w:rsid w:val="00092875"/>
    <w:rsid w:val="0009293C"/>
    <w:rsid w:val="00093170"/>
    <w:rsid w:val="000931F5"/>
    <w:rsid w:val="000938B3"/>
    <w:rsid w:val="00093914"/>
    <w:rsid w:val="00093CDD"/>
    <w:rsid w:val="00093F36"/>
    <w:rsid w:val="00093F5B"/>
    <w:rsid w:val="00093F83"/>
    <w:rsid w:val="00094308"/>
    <w:rsid w:val="0009440B"/>
    <w:rsid w:val="00094442"/>
    <w:rsid w:val="000946C7"/>
    <w:rsid w:val="00094826"/>
    <w:rsid w:val="00095132"/>
    <w:rsid w:val="00095439"/>
    <w:rsid w:val="000955F1"/>
    <w:rsid w:val="00095C2B"/>
    <w:rsid w:val="00095C68"/>
    <w:rsid w:val="00095F3E"/>
    <w:rsid w:val="000960BB"/>
    <w:rsid w:val="00096108"/>
    <w:rsid w:val="00096214"/>
    <w:rsid w:val="0009696F"/>
    <w:rsid w:val="00096A05"/>
    <w:rsid w:val="00097641"/>
    <w:rsid w:val="00097A3C"/>
    <w:rsid w:val="00097E0A"/>
    <w:rsid w:val="000A00EE"/>
    <w:rsid w:val="000A0604"/>
    <w:rsid w:val="000A083A"/>
    <w:rsid w:val="000A0844"/>
    <w:rsid w:val="000A0916"/>
    <w:rsid w:val="000A0F54"/>
    <w:rsid w:val="000A1945"/>
    <w:rsid w:val="000A19C1"/>
    <w:rsid w:val="000A21C6"/>
    <w:rsid w:val="000A250D"/>
    <w:rsid w:val="000A2ECE"/>
    <w:rsid w:val="000A37E4"/>
    <w:rsid w:val="000A3A54"/>
    <w:rsid w:val="000A3D2E"/>
    <w:rsid w:val="000A3E61"/>
    <w:rsid w:val="000A422F"/>
    <w:rsid w:val="000A429D"/>
    <w:rsid w:val="000A43C1"/>
    <w:rsid w:val="000A4578"/>
    <w:rsid w:val="000A4953"/>
    <w:rsid w:val="000A4C19"/>
    <w:rsid w:val="000A4D57"/>
    <w:rsid w:val="000A4FFD"/>
    <w:rsid w:val="000A50BC"/>
    <w:rsid w:val="000A52C1"/>
    <w:rsid w:val="000A5358"/>
    <w:rsid w:val="000A5B02"/>
    <w:rsid w:val="000A5D3C"/>
    <w:rsid w:val="000A5DF1"/>
    <w:rsid w:val="000A633C"/>
    <w:rsid w:val="000A64D4"/>
    <w:rsid w:val="000A688A"/>
    <w:rsid w:val="000A6D59"/>
    <w:rsid w:val="000A6E60"/>
    <w:rsid w:val="000A726B"/>
    <w:rsid w:val="000A72DD"/>
    <w:rsid w:val="000A739A"/>
    <w:rsid w:val="000A75E3"/>
    <w:rsid w:val="000A7790"/>
    <w:rsid w:val="000A78DA"/>
    <w:rsid w:val="000B0CC7"/>
    <w:rsid w:val="000B0E60"/>
    <w:rsid w:val="000B13A9"/>
    <w:rsid w:val="000B141D"/>
    <w:rsid w:val="000B15F9"/>
    <w:rsid w:val="000B171B"/>
    <w:rsid w:val="000B1A0C"/>
    <w:rsid w:val="000B1CB0"/>
    <w:rsid w:val="000B1D91"/>
    <w:rsid w:val="000B2180"/>
    <w:rsid w:val="000B2204"/>
    <w:rsid w:val="000B243B"/>
    <w:rsid w:val="000B287E"/>
    <w:rsid w:val="000B28BD"/>
    <w:rsid w:val="000B2914"/>
    <w:rsid w:val="000B2A0D"/>
    <w:rsid w:val="000B2A1F"/>
    <w:rsid w:val="000B2A8A"/>
    <w:rsid w:val="000B2DFD"/>
    <w:rsid w:val="000B2F50"/>
    <w:rsid w:val="000B30DA"/>
    <w:rsid w:val="000B342A"/>
    <w:rsid w:val="000B3986"/>
    <w:rsid w:val="000B4139"/>
    <w:rsid w:val="000B4376"/>
    <w:rsid w:val="000B449C"/>
    <w:rsid w:val="000B47DD"/>
    <w:rsid w:val="000B486C"/>
    <w:rsid w:val="000B489A"/>
    <w:rsid w:val="000B4901"/>
    <w:rsid w:val="000B4B4A"/>
    <w:rsid w:val="000B4D0F"/>
    <w:rsid w:val="000B4EC3"/>
    <w:rsid w:val="000B4F59"/>
    <w:rsid w:val="000B50A1"/>
    <w:rsid w:val="000B565E"/>
    <w:rsid w:val="000B5691"/>
    <w:rsid w:val="000B56A1"/>
    <w:rsid w:val="000B56D5"/>
    <w:rsid w:val="000B570E"/>
    <w:rsid w:val="000B5F79"/>
    <w:rsid w:val="000B62E5"/>
    <w:rsid w:val="000B65F5"/>
    <w:rsid w:val="000B6A9D"/>
    <w:rsid w:val="000B6B29"/>
    <w:rsid w:val="000B6B88"/>
    <w:rsid w:val="000B6C75"/>
    <w:rsid w:val="000B72EA"/>
    <w:rsid w:val="000B7B24"/>
    <w:rsid w:val="000C0015"/>
    <w:rsid w:val="000C0293"/>
    <w:rsid w:val="000C073A"/>
    <w:rsid w:val="000C07ED"/>
    <w:rsid w:val="000C0A32"/>
    <w:rsid w:val="000C0BD6"/>
    <w:rsid w:val="000C0EA4"/>
    <w:rsid w:val="000C0F22"/>
    <w:rsid w:val="000C0F68"/>
    <w:rsid w:val="000C0FB8"/>
    <w:rsid w:val="000C11BD"/>
    <w:rsid w:val="000C12B7"/>
    <w:rsid w:val="000C1461"/>
    <w:rsid w:val="000C1D14"/>
    <w:rsid w:val="000C1DA0"/>
    <w:rsid w:val="000C2170"/>
    <w:rsid w:val="000C2473"/>
    <w:rsid w:val="000C25E6"/>
    <w:rsid w:val="000C3124"/>
    <w:rsid w:val="000C34E5"/>
    <w:rsid w:val="000C3501"/>
    <w:rsid w:val="000C3674"/>
    <w:rsid w:val="000C3709"/>
    <w:rsid w:val="000C3E64"/>
    <w:rsid w:val="000C41FA"/>
    <w:rsid w:val="000C4289"/>
    <w:rsid w:val="000C440B"/>
    <w:rsid w:val="000C4981"/>
    <w:rsid w:val="000C4ADD"/>
    <w:rsid w:val="000C50B4"/>
    <w:rsid w:val="000C54EA"/>
    <w:rsid w:val="000C570C"/>
    <w:rsid w:val="000C5B23"/>
    <w:rsid w:val="000C5BBB"/>
    <w:rsid w:val="000C64E8"/>
    <w:rsid w:val="000C6B10"/>
    <w:rsid w:val="000C6E2B"/>
    <w:rsid w:val="000C7135"/>
    <w:rsid w:val="000C73EB"/>
    <w:rsid w:val="000C77F6"/>
    <w:rsid w:val="000C77FF"/>
    <w:rsid w:val="000C79C0"/>
    <w:rsid w:val="000C7AA8"/>
    <w:rsid w:val="000D0654"/>
    <w:rsid w:val="000D09ED"/>
    <w:rsid w:val="000D0A88"/>
    <w:rsid w:val="000D125C"/>
    <w:rsid w:val="000D13AA"/>
    <w:rsid w:val="000D1581"/>
    <w:rsid w:val="000D1627"/>
    <w:rsid w:val="000D21F7"/>
    <w:rsid w:val="000D237E"/>
    <w:rsid w:val="000D25B4"/>
    <w:rsid w:val="000D26F0"/>
    <w:rsid w:val="000D297E"/>
    <w:rsid w:val="000D2D0A"/>
    <w:rsid w:val="000D2DA5"/>
    <w:rsid w:val="000D3354"/>
    <w:rsid w:val="000D367B"/>
    <w:rsid w:val="000D4191"/>
    <w:rsid w:val="000D4526"/>
    <w:rsid w:val="000D455A"/>
    <w:rsid w:val="000D4D5C"/>
    <w:rsid w:val="000D581B"/>
    <w:rsid w:val="000D5EBE"/>
    <w:rsid w:val="000D626B"/>
    <w:rsid w:val="000D62C8"/>
    <w:rsid w:val="000D62F8"/>
    <w:rsid w:val="000D63EA"/>
    <w:rsid w:val="000D6B3C"/>
    <w:rsid w:val="000D7086"/>
    <w:rsid w:val="000D72D5"/>
    <w:rsid w:val="000D7409"/>
    <w:rsid w:val="000E02F3"/>
    <w:rsid w:val="000E02FA"/>
    <w:rsid w:val="000E0916"/>
    <w:rsid w:val="000E1055"/>
    <w:rsid w:val="000E1AA7"/>
    <w:rsid w:val="000E1CA6"/>
    <w:rsid w:val="000E25B3"/>
    <w:rsid w:val="000E2A29"/>
    <w:rsid w:val="000E2DE3"/>
    <w:rsid w:val="000E3194"/>
    <w:rsid w:val="000E34BC"/>
    <w:rsid w:val="000E361A"/>
    <w:rsid w:val="000E391C"/>
    <w:rsid w:val="000E3BD5"/>
    <w:rsid w:val="000E3DB9"/>
    <w:rsid w:val="000E3EFF"/>
    <w:rsid w:val="000E3F60"/>
    <w:rsid w:val="000E4288"/>
    <w:rsid w:val="000E465F"/>
    <w:rsid w:val="000E49CC"/>
    <w:rsid w:val="000E4AE5"/>
    <w:rsid w:val="000E4C6D"/>
    <w:rsid w:val="000E4DFE"/>
    <w:rsid w:val="000E4ED7"/>
    <w:rsid w:val="000E51E8"/>
    <w:rsid w:val="000E5498"/>
    <w:rsid w:val="000E552B"/>
    <w:rsid w:val="000E573D"/>
    <w:rsid w:val="000E58F8"/>
    <w:rsid w:val="000E595D"/>
    <w:rsid w:val="000E5A7C"/>
    <w:rsid w:val="000E5E62"/>
    <w:rsid w:val="000E5FCD"/>
    <w:rsid w:val="000E601B"/>
    <w:rsid w:val="000E603D"/>
    <w:rsid w:val="000E6A0F"/>
    <w:rsid w:val="000E6A36"/>
    <w:rsid w:val="000E6B33"/>
    <w:rsid w:val="000E6D73"/>
    <w:rsid w:val="000E6E74"/>
    <w:rsid w:val="000E6F5F"/>
    <w:rsid w:val="000E6FF3"/>
    <w:rsid w:val="000E76B9"/>
    <w:rsid w:val="000E79D7"/>
    <w:rsid w:val="000F004B"/>
    <w:rsid w:val="000F0820"/>
    <w:rsid w:val="000F08B3"/>
    <w:rsid w:val="000F08D0"/>
    <w:rsid w:val="000F1012"/>
    <w:rsid w:val="000F1441"/>
    <w:rsid w:val="000F1522"/>
    <w:rsid w:val="000F1A9B"/>
    <w:rsid w:val="000F1AFC"/>
    <w:rsid w:val="000F1E78"/>
    <w:rsid w:val="000F23AB"/>
    <w:rsid w:val="000F24C3"/>
    <w:rsid w:val="000F2976"/>
    <w:rsid w:val="000F2C63"/>
    <w:rsid w:val="000F2E57"/>
    <w:rsid w:val="000F358F"/>
    <w:rsid w:val="000F3661"/>
    <w:rsid w:val="000F3668"/>
    <w:rsid w:val="000F3A23"/>
    <w:rsid w:val="000F3D6E"/>
    <w:rsid w:val="000F3F5C"/>
    <w:rsid w:val="000F4498"/>
    <w:rsid w:val="000F4A47"/>
    <w:rsid w:val="000F4C07"/>
    <w:rsid w:val="000F4CC8"/>
    <w:rsid w:val="000F4E84"/>
    <w:rsid w:val="000F4EC1"/>
    <w:rsid w:val="000F549D"/>
    <w:rsid w:val="000F5B6E"/>
    <w:rsid w:val="000F6119"/>
    <w:rsid w:val="000F61B2"/>
    <w:rsid w:val="000F67C1"/>
    <w:rsid w:val="000F6806"/>
    <w:rsid w:val="000F684B"/>
    <w:rsid w:val="000F711C"/>
    <w:rsid w:val="000F74F4"/>
    <w:rsid w:val="000F7798"/>
    <w:rsid w:val="000F77FE"/>
    <w:rsid w:val="000F7FB9"/>
    <w:rsid w:val="001003A0"/>
    <w:rsid w:val="001003A2"/>
    <w:rsid w:val="0010052C"/>
    <w:rsid w:val="001005D1"/>
    <w:rsid w:val="00100725"/>
    <w:rsid w:val="00100C0E"/>
    <w:rsid w:val="00100E1B"/>
    <w:rsid w:val="001011B8"/>
    <w:rsid w:val="001014D8"/>
    <w:rsid w:val="00101868"/>
    <w:rsid w:val="001018E4"/>
    <w:rsid w:val="00101996"/>
    <w:rsid w:val="00101D68"/>
    <w:rsid w:val="00101E27"/>
    <w:rsid w:val="0010211C"/>
    <w:rsid w:val="001021ED"/>
    <w:rsid w:val="0010236A"/>
    <w:rsid w:val="001025CF"/>
    <w:rsid w:val="001027E4"/>
    <w:rsid w:val="001027FC"/>
    <w:rsid w:val="001028A5"/>
    <w:rsid w:val="00102A53"/>
    <w:rsid w:val="00102D95"/>
    <w:rsid w:val="0010342D"/>
    <w:rsid w:val="00103832"/>
    <w:rsid w:val="001038F3"/>
    <w:rsid w:val="00103A74"/>
    <w:rsid w:val="0010432D"/>
    <w:rsid w:val="00104631"/>
    <w:rsid w:val="001046B9"/>
    <w:rsid w:val="00104821"/>
    <w:rsid w:val="00104CF0"/>
    <w:rsid w:val="00104E9E"/>
    <w:rsid w:val="00104EBE"/>
    <w:rsid w:val="0010502B"/>
    <w:rsid w:val="0010534E"/>
    <w:rsid w:val="00105533"/>
    <w:rsid w:val="00105553"/>
    <w:rsid w:val="00105894"/>
    <w:rsid w:val="001058BA"/>
    <w:rsid w:val="00105AE7"/>
    <w:rsid w:val="00105B2F"/>
    <w:rsid w:val="00106377"/>
    <w:rsid w:val="0010639D"/>
    <w:rsid w:val="00106905"/>
    <w:rsid w:val="00106D7E"/>
    <w:rsid w:val="00106DFF"/>
    <w:rsid w:val="00106E91"/>
    <w:rsid w:val="001072C1"/>
    <w:rsid w:val="001075A2"/>
    <w:rsid w:val="001076E6"/>
    <w:rsid w:val="00107834"/>
    <w:rsid w:val="00107E32"/>
    <w:rsid w:val="00110448"/>
    <w:rsid w:val="00110ADC"/>
    <w:rsid w:val="001110C1"/>
    <w:rsid w:val="00111417"/>
    <w:rsid w:val="00111678"/>
    <w:rsid w:val="001119A5"/>
    <w:rsid w:val="0011244E"/>
    <w:rsid w:val="00112598"/>
    <w:rsid w:val="001126F2"/>
    <w:rsid w:val="001127DB"/>
    <w:rsid w:val="00112887"/>
    <w:rsid w:val="001128C8"/>
    <w:rsid w:val="0011290E"/>
    <w:rsid w:val="00112AF4"/>
    <w:rsid w:val="00112C5A"/>
    <w:rsid w:val="0011302B"/>
    <w:rsid w:val="00113224"/>
    <w:rsid w:val="001132CA"/>
    <w:rsid w:val="00113763"/>
    <w:rsid w:val="00113D84"/>
    <w:rsid w:val="0011401F"/>
    <w:rsid w:val="00114170"/>
    <w:rsid w:val="00114284"/>
    <w:rsid w:val="00114435"/>
    <w:rsid w:val="001145BD"/>
    <w:rsid w:val="00114734"/>
    <w:rsid w:val="00114C1B"/>
    <w:rsid w:val="001150AE"/>
    <w:rsid w:val="001151EF"/>
    <w:rsid w:val="00115443"/>
    <w:rsid w:val="001155FE"/>
    <w:rsid w:val="001159F1"/>
    <w:rsid w:val="00115D04"/>
    <w:rsid w:val="00116713"/>
    <w:rsid w:val="00116CC9"/>
    <w:rsid w:val="001170A2"/>
    <w:rsid w:val="001171A7"/>
    <w:rsid w:val="001173BC"/>
    <w:rsid w:val="0011758C"/>
    <w:rsid w:val="00117656"/>
    <w:rsid w:val="001177CE"/>
    <w:rsid w:val="00117A22"/>
    <w:rsid w:val="00117A84"/>
    <w:rsid w:val="00117BDA"/>
    <w:rsid w:val="00117CA6"/>
    <w:rsid w:val="001202E6"/>
    <w:rsid w:val="001207B3"/>
    <w:rsid w:val="00120881"/>
    <w:rsid w:val="00120B1F"/>
    <w:rsid w:val="00120F50"/>
    <w:rsid w:val="00121020"/>
    <w:rsid w:val="001210B6"/>
    <w:rsid w:val="00121134"/>
    <w:rsid w:val="001213F2"/>
    <w:rsid w:val="001219C9"/>
    <w:rsid w:val="00121B84"/>
    <w:rsid w:val="00121DAE"/>
    <w:rsid w:val="00122671"/>
    <w:rsid w:val="0012275F"/>
    <w:rsid w:val="0012279B"/>
    <w:rsid w:val="00122D5F"/>
    <w:rsid w:val="00123385"/>
    <w:rsid w:val="00123C25"/>
    <w:rsid w:val="00123DFB"/>
    <w:rsid w:val="00123EC2"/>
    <w:rsid w:val="0012411E"/>
    <w:rsid w:val="0012454A"/>
    <w:rsid w:val="0012469E"/>
    <w:rsid w:val="00124905"/>
    <w:rsid w:val="00124C3B"/>
    <w:rsid w:val="00124E58"/>
    <w:rsid w:val="00124F20"/>
    <w:rsid w:val="00124F87"/>
    <w:rsid w:val="0012516C"/>
    <w:rsid w:val="001252A1"/>
    <w:rsid w:val="001253E5"/>
    <w:rsid w:val="00125553"/>
    <w:rsid w:val="001257CC"/>
    <w:rsid w:val="0012599F"/>
    <w:rsid w:val="00125A88"/>
    <w:rsid w:val="00125DF2"/>
    <w:rsid w:val="001263E5"/>
    <w:rsid w:val="00126703"/>
    <w:rsid w:val="00126B1C"/>
    <w:rsid w:val="00126CB5"/>
    <w:rsid w:val="00126E95"/>
    <w:rsid w:val="00127462"/>
    <w:rsid w:val="00127963"/>
    <w:rsid w:val="00127B7C"/>
    <w:rsid w:val="00127E7A"/>
    <w:rsid w:val="0013053A"/>
    <w:rsid w:val="00130623"/>
    <w:rsid w:val="00130886"/>
    <w:rsid w:val="0013095A"/>
    <w:rsid w:val="00130DEE"/>
    <w:rsid w:val="001312E2"/>
    <w:rsid w:val="00131338"/>
    <w:rsid w:val="001315F9"/>
    <w:rsid w:val="001315FA"/>
    <w:rsid w:val="00131725"/>
    <w:rsid w:val="00131AFD"/>
    <w:rsid w:val="001320FD"/>
    <w:rsid w:val="001323D5"/>
    <w:rsid w:val="001323F3"/>
    <w:rsid w:val="00132501"/>
    <w:rsid w:val="00132679"/>
    <w:rsid w:val="00132741"/>
    <w:rsid w:val="00132D0D"/>
    <w:rsid w:val="0013330B"/>
    <w:rsid w:val="001333F5"/>
    <w:rsid w:val="0013372D"/>
    <w:rsid w:val="00134AF5"/>
    <w:rsid w:val="00134C9F"/>
    <w:rsid w:val="00134F42"/>
    <w:rsid w:val="00135124"/>
    <w:rsid w:val="001351A8"/>
    <w:rsid w:val="001357BC"/>
    <w:rsid w:val="00135859"/>
    <w:rsid w:val="00135A00"/>
    <w:rsid w:val="00136418"/>
    <w:rsid w:val="00136598"/>
    <w:rsid w:val="00136BAE"/>
    <w:rsid w:val="0013707E"/>
    <w:rsid w:val="00137110"/>
    <w:rsid w:val="00137E25"/>
    <w:rsid w:val="00137EB6"/>
    <w:rsid w:val="00140357"/>
    <w:rsid w:val="001405CB"/>
    <w:rsid w:val="00140845"/>
    <w:rsid w:val="00140E6A"/>
    <w:rsid w:val="00140EFB"/>
    <w:rsid w:val="00141721"/>
    <w:rsid w:val="0014188F"/>
    <w:rsid w:val="00141E75"/>
    <w:rsid w:val="00142305"/>
    <w:rsid w:val="00142A88"/>
    <w:rsid w:val="00142FD3"/>
    <w:rsid w:val="00143374"/>
    <w:rsid w:val="0014337B"/>
    <w:rsid w:val="001434E1"/>
    <w:rsid w:val="001442B0"/>
    <w:rsid w:val="00144707"/>
    <w:rsid w:val="00144A26"/>
    <w:rsid w:val="00144B7C"/>
    <w:rsid w:val="00144CA2"/>
    <w:rsid w:val="00144FBB"/>
    <w:rsid w:val="0014501B"/>
    <w:rsid w:val="00145FFF"/>
    <w:rsid w:val="001468DA"/>
    <w:rsid w:val="00146CD9"/>
    <w:rsid w:val="00146ED7"/>
    <w:rsid w:val="00147162"/>
    <w:rsid w:val="00147208"/>
    <w:rsid w:val="00147412"/>
    <w:rsid w:val="001476C3"/>
    <w:rsid w:val="00147927"/>
    <w:rsid w:val="00147CD5"/>
    <w:rsid w:val="00147FCB"/>
    <w:rsid w:val="001501C9"/>
    <w:rsid w:val="00150219"/>
    <w:rsid w:val="001502B2"/>
    <w:rsid w:val="00150469"/>
    <w:rsid w:val="001504B0"/>
    <w:rsid w:val="00150B6D"/>
    <w:rsid w:val="00150D0F"/>
    <w:rsid w:val="00150EAB"/>
    <w:rsid w:val="001510B6"/>
    <w:rsid w:val="0015112F"/>
    <w:rsid w:val="0015185D"/>
    <w:rsid w:val="00152006"/>
    <w:rsid w:val="0015231A"/>
    <w:rsid w:val="00152334"/>
    <w:rsid w:val="00152688"/>
    <w:rsid w:val="001527B9"/>
    <w:rsid w:val="00152DBC"/>
    <w:rsid w:val="00152E18"/>
    <w:rsid w:val="00152EBC"/>
    <w:rsid w:val="00153073"/>
    <w:rsid w:val="00153398"/>
    <w:rsid w:val="001537F3"/>
    <w:rsid w:val="001539CE"/>
    <w:rsid w:val="00153C06"/>
    <w:rsid w:val="00153D9C"/>
    <w:rsid w:val="001544D8"/>
    <w:rsid w:val="0015471B"/>
    <w:rsid w:val="0015481D"/>
    <w:rsid w:val="00154825"/>
    <w:rsid w:val="001548AF"/>
    <w:rsid w:val="00154961"/>
    <w:rsid w:val="00154CDD"/>
    <w:rsid w:val="00154D29"/>
    <w:rsid w:val="00155B7A"/>
    <w:rsid w:val="00155F34"/>
    <w:rsid w:val="00156435"/>
    <w:rsid w:val="00156550"/>
    <w:rsid w:val="00156BEA"/>
    <w:rsid w:val="00156D4D"/>
    <w:rsid w:val="00156DF8"/>
    <w:rsid w:val="001570C8"/>
    <w:rsid w:val="0015760C"/>
    <w:rsid w:val="00157914"/>
    <w:rsid w:val="00160193"/>
    <w:rsid w:val="00161ADD"/>
    <w:rsid w:val="00161E6B"/>
    <w:rsid w:val="00161ECE"/>
    <w:rsid w:val="001620E0"/>
    <w:rsid w:val="00162287"/>
    <w:rsid w:val="0016251C"/>
    <w:rsid w:val="0016287E"/>
    <w:rsid w:val="00162953"/>
    <w:rsid w:val="00162AE0"/>
    <w:rsid w:val="00162D15"/>
    <w:rsid w:val="00162FFA"/>
    <w:rsid w:val="0016302F"/>
    <w:rsid w:val="00163671"/>
    <w:rsid w:val="00163693"/>
    <w:rsid w:val="0016382C"/>
    <w:rsid w:val="00163DB0"/>
    <w:rsid w:val="00163F26"/>
    <w:rsid w:val="00164140"/>
    <w:rsid w:val="00164980"/>
    <w:rsid w:val="00164AFB"/>
    <w:rsid w:val="00164DA5"/>
    <w:rsid w:val="001650BB"/>
    <w:rsid w:val="001650E3"/>
    <w:rsid w:val="001651FB"/>
    <w:rsid w:val="0016526B"/>
    <w:rsid w:val="001653A3"/>
    <w:rsid w:val="00165839"/>
    <w:rsid w:val="00165840"/>
    <w:rsid w:val="00165A96"/>
    <w:rsid w:val="00166383"/>
    <w:rsid w:val="001664DC"/>
    <w:rsid w:val="00166519"/>
    <w:rsid w:val="001666BE"/>
    <w:rsid w:val="0016684F"/>
    <w:rsid w:val="00166945"/>
    <w:rsid w:val="001669B3"/>
    <w:rsid w:val="001669C3"/>
    <w:rsid w:val="00166D91"/>
    <w:rsid w:val="00167191"/>
    <w:rsid w:val="00167290"/>
    <w:rsid w:val="001672F9"/>
    <w:rsid w:val="001673EE"/>
    <w:rsid w:val="001678FD"/>
    <w:rsid w:val="001679B8"/>
    <w:rsid w:val="00167A14"/>
    <w:rsid w:val="00167E0E"/>
    <w:rsid w:val="001702F2"/>
    <w:rsid w:val="00170350"/>
    <w:rsid w:val="00170583"/>
    <w:rsid w:val="001707C6"/>
    <w:rsid w:val="00170ABF"/>
    <w:rsid w:val="00170C90"/>
    <w:rsid w:val="00170E4A"/>
    <w:rsid w:val="00171656"/>
    <w:rsid w:val="001716DD"/>
    <w:rsid w:val="00171ABF"/>
    <w:rsid w:val="00172809"/>
    <w:rsid w:val="00172F6E"/>
    <w:rsid w:val="00172F98"/>
    <w:rsid w:val="00173110"/>
    <w:rsid w:val="001734D4"/>
    <w:rsid w:val="00173512"/>
    <w:rsid w:val="0017358D"/>
    <w:rsid w:val="001737AC"/>
    <w:rsid w:val="001737FC"/>
    <w:rsid w:val="00173B8B"/>
    <w:rsid w:val="00173CA5"/>
    <w:rsid w:val="00173F95"/>
    <w:rsid w:val="001741E8"/>
    <w:rsid w:val="001746CA"/>
    <w:rsid w:val="00174715"/>
    <w:rsid w:val="001747C8"/>
    <w:rsid w:val="001747DE"/>
    <w:rsid w:val="0017482A"/>
    <w:rsid w:val="001750F2"/>
    <w:rsid w:val="00175345"/>
    <w:rsid w:val="00175403"/>
    <w:rsid w:val="00175A1B"/>
    <w:rsid w:val="00175A7A"/>
    <w:rsid w:val="00175AE7"/>
    <w:rsid w:val="00176100"/>
    <w:rsid w:val="0017614C"/>
    <w:rsid w:val="0017617C"/>
    <w:rsid w:val="0017620D"/>
    <w:rsid w:val="00176930"/>
    <w:rsid w:val="00176A63"/>
    <w:rsid w:val="00176AFA"/>
    <w:rsid w:val="00176F99"/>
    <w:rsid w:val="00176FAB"/>
    <w:rsid w:val="001770C1"/>
    <w:rsid w:val="00177613"/>
    <w:rsid w:val="00177767"/>
    <w:rsid w:val="00177EBD"/>
    <w:rsid w:val="00177F86"/>
    <w:rsid w:val="001801ED"/>
    <w:rsid w:val="001803EF"/>
    <w:rsid w:val="00180436"/>
    <w:rsid w:val="0018057C"/>
    <w:rsid w:val="001806E2"/>
    <w:rsid w:val="00180838"/>
    <w:rsid w:val="00180C50"/>
    <w:rsid w:val="00181007"/>
    <w:rsid w:val="0018107A"/>
    <w:rsid w:val="0018131B"/>
    <w:rsid w:val="001817E8"/>
    <w:rsid w:val="00181EC7"/>
    <w:rsid w:val="00181ECE"/>
    <w:rsid w:val="00181EEF"/>
    <w:rsid w:val="001820AA"/>
    <w:rsid w:val="001823D0"/>
    <w:rsid w:val="0018254B"/>
    <w:rsid w:val="00182968"/>
    <w:rsid w:val="001829FA"/>
    <w:rsid w:val="00182AF3"/>
    <w:rsid w:val="0018305B"/>
    <w:rsid w:val="001830FE"/>
    <w:rsid w:val="0018328E"/>
    <w:rsid w:val="00183B04"/>
    <w:rsid w:val="00183C32"/>
    <w:rsid w:val="00184193"/>
    <w:rsid w:val="001842FC"/>
    <w:rsid w:val="00184390"/>
    <w:rsid w:val="0018481A"/>
    <w:rsid w:val="001848B3"/>
    <w:rsid w:val="00184CAC"/>
    <w:rsid w:val="00184D07"/>
    <w:rsid w:val="00185023"/>
    <w:rsid w:val="00185094"/>
    <w:rsid w:val="0018511E"/>
    <w:rsid w:val="00185584"/>
    <w:rsid w:val="0018598C"/>
    <w:rsid w:val="00186593"/>
    <w:rsid w:val="001865EE"/>
    <w:rsid w:val="0018674C"/>
    <w:rsid w:val="0018697D"/>
    <w:rsid w:val="0018702B"/>
    <w:rsid w:val="00187644"/>
    <w:rsid w:val="001877A0"/>
    <w:rsid w:val="001879C9"/>
    <w:rsid w:val="0019029B"/>
    <w:rsid w:val="001902AE"/>
    <w:rsid w:val="001902DA"/>
    <w:rsid w:val="001904FD"/>
    <w:rsid w:val="00190898"/>
    <w:rsid w:val="00190C85"/>
    <w:rsid w:val="00190E0D"/>
    <w:rsid w:val="0019120C"/>
    <w:rsid w:val="0019156B"/>
    <w:rsid w:val="00191626"/>
    <w:rsid w:val="001926BE"/>
    <w:rsid w:val="0019280C"/>
    <w:rsid w:val="00193A7D"/>
    <w:rsid w:val="00193D6B"/>
    <w:rsid w:val="00193E9F"/>
    <w:rsid w:val="00194624"/>
    <w:rsid w:val="00194B2E"/>
    <w:rsid w:val="00194ED6"/>
    <w:rsid w:val="001957EF"/>
    <w:rsid w:val="00195A39"/>
    <w:rsid w:val="00195CC4"/>
    <w:rsid w:val="00195CE4"/>
    <w:rsid w:val="00196013"/>
    <w:rsid w:val="00196141"/>
    <w:rsid w:val="0019649E"/>
    <w:rsid w:val="00196AE6"/>
    <w:rsid w:val="00196D86"/>
    <w:rsid w:val="001970C5"/>
    <w:rsid w:val="0019735E"/>
    <w:rsid w:val="00197466"/>
    <w:rsid w:val="001975FE"/>
    <w:rsid w:val="001977D8"/>
    <w:rsid w:val="001A0A20"/>
    <w:rsid w:val="001A0A5F"/>
    <w:rsid w:val="001A0CEB"/>
    <w:rsid w:val="001A0CF1"/>
    <w:rsid w:val="001A0FDF"/>
    <w:rsid w:val="001A116E"/>
    <w:rsid w:val="001A1519"/>
    <w:rsid w:val="001A1713"/>
    <w:rsid w:val="001A1B22"/>
    <w:rsid w:val="001A1F0D"/>
    <w:rsid w:val="001A221F"/>
    <w:rsid w:val="001A248E"/>
    <w:rsid w:val="001A29C6"/>
    <w:rsid w:val="001A2F99"/>
    <w:rsid w:val="001A3399"/>
    <w:rsid w:val="001A342D"/>
    <w:rsid w:val="001A3864"/>
    <w:rsid w:val="001A3873"/>
    <w:rsid w:val="001A3955"/>
    <w:rsid w:val="001A396C"/>
    <w:rsid w:val="001A3A65"/>
    <w:rsid w:val="001A3D2E"/>
    <w:rsid w:val="001A3F3F"/>
    <w:rsid w:val="001A43AE"/>
    <w:rsid w:val="001A449F"/>
    <w:rsid w:val="001A4505"/>
    <w:rsid w:val="001A4A96"/>
    <w:rsid w:val="001A569F"/>
    <w:rsid w:val="001A5793"/>
    <w:rsid w:val="001A58B1"/>
    <w:rsid w:val="001A5999"/>
    <w:rsid w:val="001A5BF4"/>
    <w:rsid w:val="001A5D3A"/>
    <w:rsid w:val="001A5E39"/>
    <w:rsid w:val="001A5F4F"/>
    <w:rsid w:val="001A623F"/>
    <w:rsid w:val="001A6295"/>
    <w:rsid w:val="001A676D"/>
    <w:rsid w:val="001B0321"/>
    <w:rsid w:val="001B0621"/>
    <w:rsid w:val="001B0639"/>
    <w:rsid w:val="001B0AC7"/>
    <w:rsid w:val="001B123E"/>
    <w:rsid w:val="001B12AB"/>
    <w:rsid w:val="001B14B9"/>
    <w:rsid w:val="001B1518"/>
    <w:rsid w:val="001B1606"/>
    <w:rsid w:val="001B1813"/>
    <w:rsid w:val="001B1B82"/>
    <w:rsid w:val="001B1C14"/>
    <w:rsid w:val="001B1E31"/>
    <w:rsid w:val="001B1EBA"/>
    <w:rsid w:val="001B212F"/>
    <w:rsid w:val="001B24B0"/>
    <w:rsid w:val="001B26D4"/>
    <w:rsid w:val="001B28F1"/>
    <w:rsid w:val="001B2AC6"/>
    <w:rsid w:val="001B2BC6"/>
    <w:rsid w:val="001B2CDD"/>
    <w:rsid w:val="001B2FC4"/>
    <w:rsid w:val="001B3301"/>
    <w:rsid w:val="001B3EA7"/>
    <w:rsid w:val="001B4383"/>
    <w:rsid w:val="001B43E3"/>
    <w:rsid w:val="001B452E"/>
    <w:rsid w:val="001B4552"/>
    <w:rsid w:val="001B460F"/>
    <w:rsid w:val="001B4C01"/>
    <w:rsid w:val="001B4DFB"/>
    <w:rsid w:val="001B4E0E"/>
    <w:rsid w:val="001B50BA"/>
    <w:rsid w:val="001B52EF"/>
    <w:rsid w:val="001B55A8"/>
    <w:rsid w:val="001B5AD3"/>
    <w:rsid w:val="001B5B3D"/>
    <w:rsid w:val="001B5EE3"/>
    <w:rsid w:val="001B6112"/>
    <w:rsid w:val="001B656B"/>
    <w:rsid w:val="001B69C2"/>
    <w:rsid w:val="001B71CA"/>
    <w:rsid w:val="001B761E"/>
    <w:rsid w:val="001B7886"/>
    <w:rsid w:val="001B7A68"/>
    <w:rsid w:val="001C0196"/>
    <w:rsid w:val="001C01D4"/>
    <w:rsid w:val="001C0257"/>
    <w:rsid w:val="001C0362"/>
    <w:rsid w:val="001C0761"/>
    <w:rsid w:val="001C08B6"/>
    <w:rsid w:val="001C08CA"/>
    <w:rsid w:val="001C0933"/>
    <w:rsid w:val="001C0C94"/>
    <w:rsid w:val="001C0FC0"/>
    <w:rsid w:val="001C1189"/>
    <w:rsid w:val="001C151C"/>
    <w:rsid w:val="001C1674"/>
    <w:rsid w:val="001C23A2"/>
    <w:rsid w:val="001C2469"/>
    <w:rsid w:val="001C25FD"/>
    <w:rsid w:val="001C260A"/>
    <w:rsid w:val="001C288F"/>
    <w:rsid w:val="001C2AC8"/>
    <w:rsid w:val="001C2AF7"/>
    <w:rsid w:val="001C2BB9"/>
    <w:rsid w:val="001C2C50"/>
    <w:rsid w:val="001C2DB1"/>
    <w:rsid w:val="001C3330"/>
    <w:rsid w:val="001C3642"/>
    <w:rsid w:val="001C36A8"/>
    <w:rsid w:val="001C3ABD"/>
    <w:rsid w:val="001C3B20"/>
    <w:rsid w:val="001C3C54"/>
    <w:rsid w:val="001C3CF7"/>
    <w:rsid w:val="001C4316"/>
    <w:rsid w:val="001C47BB"/>
    <w:rsid w:val="001C52D5"/>
    <w:rsid w:val="001C5690"/>
    <w:rsid w:val="001C56F1"/>
    <w:rsid w:val="001C57CA"/>
    <w:rsid w:val="001C5891"/>
    <w:rsid w:val="001C58D8"/>
    <w:rsid w:val="001C5CBA"/>
    <w:rsid w:val="001C5E46"/>
    <w:rsid w:val="001C5EAB"/>
    <w:rsid w:val="001C601E"/>
    <w:rsid w:val="001C61AF"/>
    <w:rsid w:val="001C63D9"/>
    <w:rsid w:val="001C679C"/>
    <w:rsid w:val="001C67C6"/>
    <w:rsid w:val="001C67EB"/>
    <w:rsid w:val="001C6ACE"/>
    <w:rsid w:val="001C6B1E"/>
    <w:rsid w:val="001C6F50"/>
    <w:rsid w:val="001C6F7A"/>
    <w:rsid w:val="001C6F9F"/>
    <w:rsid w:val="001C70BB"/>
    <w:rsid w:val="001C72D8"/>
    <w:rsid w:val="001C7846"/>
    <w:rsid w:val="001C78B9"/>
    <w:rsid w:val="001C7B20"/>
    <w:rsid w:val="001C7BF6"/>
    <w:rsid w:val="001C7D2A"/>
    <w:rsid w:val="001C7EA8"/>
    <w:rsid w:val="001D01D1"/>
    <w:rsid w:val="001D0DD8"/>
    <w:rsid w:val="001D1696"/>
    <w:rsid w:val="001D16ED"/>
    <w:rsid w:val="001D1894"/>
    <w:rsid w:val="001D1BA1"/>
    <w:rsid w:val="001D1E6C"/>
    <w:rsid w:val="001D1F72"/>
    <w:rsid w:val="001D1FAF"/>
    <w:rsid w:val="001D2B2F"/>
    <w:rsid w:val="001D2C86"/>
    <w:rsid w:val="001D2D4C"/>
    <w:rsid w:val="001D35D4"/>
    <w:rsid w:val="001D3A12"/>
    <w:rsid w:val="001D3A89"/>
    <w:rsid w:val="001D3E0C"/>
    <w:rsid w:val="001D44AD"/>
    <w:rsid w:val="001D4831"/>
    <w:rsid w:val="001D4AC7"/>
    <w:rsid w:val="001D4DCD"/>
    <w:rsid w:val="001D52E7"/>
    <w:rsid w:val="001D5473"/>
    <w:rsid w:val="001D5696"/>
    <w:rsid w:val="001D57B5"/>
    <w:rsid w:val="001D5810"/>
    <w:rsid w:val="001D59C9"/>
    <w:rsid w:val="001D5CF6"/>
    <w:rsid w:val="001D664E"/>
    <w:rsid w:val="001D6AB9"/>
    <w:rsid w:val="001D6D9C"/>
    <w:rsid w:val="001D7150"/>
    <w:rsid w:val="001D7595"/>
    <w:rsid w:val="001D75C3"/>
    <w:rsid w:val="001D760D"/>
    <w:rsid w:val="001D76DC"/>
    <w:rsid w:val="001D78BD"/>
    <w:rsid w:val="001D7A85"/>
    <w:rsid w:val="001D7ECB"/>
    <w:rsid w:val="001D7F3E"/>
    <w:rsid w:val="001E00FE"/>
    <w:rsid w:val="001E0132"/>
    <w:rsid w:val="001E07E0"/>
    <w:rsid w:val="001E11B6"/>
    <w:rsid w:val="001E146A"/>
    <w:rsid w:val="001E14AE"/>
    <w:rsid w:val="001E2368"/>
    <w:rsid w:val="001E23CF"/>
    <w:rsid w:val="001E2B89"/>
    <w:rsid w:val="001E3354"/>
    <w:rsid w:val="001E36DE"/>
    <w:rsid w:val="001E37B2"/>
    <w:rsid w:val="001E391C"/>
    <w:rsid w:val="001E3C9F"/>
    <w:rsid w:val="001E467A"/>
    <w:rsid w:val="001E47E9"/>
    <w:rsid w:val="001E486A"/>
    <w:rsid w:val="001E48F7"/>
    <w:rsid w:val="001E4B7A"/>
    <w:rsid w:val="001E4D1B"/>
    <w:rsid w:val="001E4F80"/>
    <w:rsid w:val="001E50F3"/>
    <w:rsid w:val="001E532A"/>
    <w:rsid w:val="001E590D"/>
    <w:rsid w:val="001E5A84"/>
    <w:rsid w:val="001E5B2C"/>
    <w:rsid w:val="001E5B40"/>
    <w:rsid w:val="001E5F3A"/>
    <w:rsid w:val="001E6386"/>
    <w:rsid w:val="001E6507"/>
    <w:rsid w:val="001E6660"/>
    <w:rsid w:val="001E69BF"/>
    <w:rsid w:val="001E6C5F"/>
    <w:rsid w:val="001E6FE9"/>
    <w:rsid w:val="001E75B0"/>
    <w:rsid w:val="001E7783"/>
    <w:rsid w:val="001E780A"/>
    <w:rsid w:val="001E79B9"/>
    <w:rsid w:val="001F018D"/>
    <w:rsid w:val="001F027B"/>
    <w:rsid w:val="001F02DA"/>
    <w:rsid w:val="001F091C"/>
    <w:rsid w:val="001F0A3E"/>
    <w:rsid w:val="001F0AEC"/>
    <w:rsid w:val="001F0C23"/>
    <w:rsid w:val="001F0E83"/>
    <w:rsid w:val="001F125C"/>
    <w:rsid w:val="001F1310"/>
    <w:rsid w:val="001F13AB"/>
    <w:rsid w:val="001F1653"/>
    <w:rsid w:val="001F1B8E"/>
    <w:rsid w:val="001F1DE3"/>
    <w:rsid w:val="001F2105"/>
    <w:rsid w:val="001F2502"/>
    <w:rsid w:val="001F26A2"/>
    <w:rsid w:val="001F2D41"/>
    <w:rsid w:val="001F2E25"/>
    <w:rsid w:val="001F30E7"/>
    <w:rsid w:val="001F3AF0"/>
    <w:rsid w:val="001F3BF3"/>
    <w:rsid w:val="001F3EA1"/>
    <w:rsid w:val="001F3FBC"/>
    <w:rsid w:val="001F4248"/>
    <w:rsid w:val="001F4410"/>
    <w:rsid w:val="001F4449"/>
    <w:rsid w:val="001F4497"/>
    <w:rsid w:val="001F4759"/>
    <w:rsid w:val="001F4C67"/>
    <w:rsid w:val="001F4FE8"/>
    <w:rsid w:val="001F50AE"/>
    <w:rsid w:val="001F54B7"/>
    <w:rsid w:val="001F5646"/>
    <w:rsid w:val="001F5757"/>
    <w:rsid w:val="001F586F"/>
    <w:rsid w:val="001F58CE"/>
    <w:rsid w:val="001F599A"/>
    <w:rsid w:val="001F59E7"/>
    <w:rsid w:val="001F5CE7"/>
    <w:rsid w:val="001F5E59"/>
    <w:rsid w:val="001F5F08"/>
    <w:rsid w:val="001F6144"/>
    <w:rsid w:val="001F6B59"/>
    <w:rsid w:val="001F71B5"/>
    <w:rsid w:val="001F730B"/>
    <w:rsid w:val="001F74C6"/>
    <w:rsid w:val="001F79BA"/>
    <w:rsid w:val="001F7B01"/>
    <w:rsid w:val="001F7E76"/>
    <w:rsid w:val="00200560"/>
    <w:rsid w:val="002005BE"/>
    <w:rsid w:val="0020068B"/>
    <w:rsid w:val="0020079F"/>
    <w:rsid w:val="00200C9C"/>
    <w:rsid w:val="002012D2"/>
    <w:rsid w:val="002015A7"/>
    <w:rsid w:val="002015C7"/>
    <w:rsid w:val="00201903"/>
    <w:rsid w:val="00201A90"/>
    <w:rsid w:val="00201BF8"/>
    <w:rsid w:val="00201D6B"/>
    <w:rsid w:val="00202325"/>
    <w:rsid w:val="0020247B"/>
    <w:rsid w:val="00202D44"/>
    <w:rsid w:val="00202D84"/>
    <w:rsid w:val="00203173"/>
    <w:rsid w:val="00203178"/>
    <w:rsid w:val="002034BF"/>
    <w:rsid w:val="002037A4"/>
    <w:rsid w:val="00203AE1"/>
    <w:rsid w:val="00203D6D"/>
    <w:rsid w:val="00204257"/>
    <w:rsid w:val="0020489F"/>
    <w:rsid w:val="00204EB0"/>
    <w:rsid w:val="0020538E"/>
    <w:rsid w:val="002053C0"/>
    <w:rsid w:val="0020581F"/>
    <w:rsid w:val="00205930"/>
    <w:rsid w:val="00205B6F"/>
    <w:rsid w:val="0020635C"/>
    <w:rsid w:val="00206437"/>
    <w:rsid w:val="0020674C"/>
    <w:rsid w:val="00206891"/>
    <w:rsid w:val="00206A74"/>
    <w:rsid w:val="00206A95"/>
    <w:rsid w:val="00206B6A"/>
    <w:rsid w:val="00207036"/>
    <w:rsid w:val="00207B09"/>
    <w:rsid w:val="00207FFE"/>
    <w:rsid w:val="00210290"/>
    <w:rsid w:val="00210B02"/>
    <w:rsid w:val="00210E59"/>
    <w:rsid w:val="00211117"/>
    <w:rsid w:val="00211392"/>
    <w:rsid w:val="0021140C"/>
    <w:rsid w:val="00211C50"/>
    <w:rsid w:val="00211D54"/>
    <w:rsid w:val="0021246E"/>
    <w:rsid w:val="002127C2"/>
    <w:rsid w:val="002127C7"/>
    <w:rsid w:val="002129FE"/>
    <w:rsid w:val="00212AB4"/>
    <w:rsid w:val="00212ABA"/>
    <w:rsid w:val="00212D7E"/>
    <w:rsid w:val="00212F01"/>
    <w:rsid w:val="00212FDA"/>
    <w:rsid w:val="00213031"/>
    <w:rsid w:val="0021319E"/>
    <w:rsid w:val="002139CC"/>
    <w:rsid w:val="00213DE4"/>
    <w:rsid w:val="00214008"/>
    <w:rsid w:val="00214101"/>
    <w:rsid w:val="0021434C"/>
    <w:rsid w:val="00214994"/>
    <w:rsid w:val="002149C1"/>
    <w:rsid w:val="00214D21"/>
    <w:rsid w:val="00214EAB"/>
    <w:rsid w:val="0021511A"/>
    <w:rsid w:val="00215A50"/>
    <w:rsid w:val="00215A86"/>
    <w:rsid w:val="00215B40"/>
    <w:rsid w:val="00215BF5"/>
    <w:rsid w:val="00215DC8"/>
    <w:rsid w:val="00215E25"/>
    <w:rsid w:val="00215F3D"/>
    <w:rsid w:val="00215F7B"/>
    <w:rsid w:val="002160AC"/>
    <w:rsid w:val="002163C2"/>
    <w:rsid w:val="0021655B"/>
    <w:rsid w:val="002165B9"/>
    <w:rsid w:val="002167DE"/>
    <w:rsid w:val="002168EE"/>
    <w:rsid w:val="002169E3"/>
    <w:rsid w:val="00216AF6"/>
    <w:rsid w:val="00216C7C"/>
    <w:rsid w:val="00216CDD"/>
    <w:rsid w:val="00216DAC"/>
    <w:rsid w:val="00216FF5"/>
    <w:rsid w:val="00217742"/>
    <w:rsid w:val="00217968"/>
    <w:rsid w:val="00217B99"/>
    <w:rsid w:val="00217C76"/>
    <w:rsid w:val="0022005E"/>
    <w:rsid w:val="002202FA"/>
    <w:rsid w:val="002205F1"/>
    <w:rsid w:val="002206BE"/>
    <w:rsid w:val="00220EBC"/>
    <w:rsid w:val="00221042"/>
    <w:rsid w:val="0022176E"/>
    <w:rsid w:val="002217DF"/>
    <w:rsid w:val="002218EB"/>
    <w:rsid w:val="00221C6D"/>
    <w:rsid w:val="00221FD4"/>
    <w:rsid w:val="00222500"/>
    <w:rsid w:val="00222507"/>
    <w:rsid w:val="002226EF"/>
    <w:rsid w:val="002231EC"/>
    <w:rsid w:val="002234C1"/>
    <w:rsid w:val="002237B1"/>
    <w:rsid w:val="00223899"/>
    <w:rsid w:val="00223EA1"/>
    <w:rsid w:val="00223FBE"/>
    <w:rsid w:val="002240CE"/>
    <w:rsid w:val="00224693"/>
    <w:rsid w:val="002246F1"/>
    <w:rsid w:val="00224BBD"/>
    <w:rsid w:val="00224D9B"/>
    <w:rsid w:val="00224DC2"/>
    <w:rsid w:val="00224F59"/>
    <w:rsid w:val="00225272"/>
    <w:rsid w:val="0022561B"/>
    <w:rsid w:val="00225904"/>
    <w:rsid w:val="00225A36"/>
    <w:rsid w:val="00225C87"/>
    <w:rsid w:val="00225ECE"/>
    <w:rsid w:val="00225F04"/>
    <w:rsid w:val="0022658A"/>
    <w:rsid w:val="00226997"/>
    <w:rsid w:val="00226C2D"/>
    <w:rsid w:val="00227230"/>
    <w:rsid w:val="002277D8"/>
    <w:rsid w:val="002279FB"/>
    <w:rsid w:val="00227BC4"/>
    <w:rsid w:val="00227C45"/>
    <w:rsid w:val="00227CD3"/>
    <w:rsid w:val="0023041C"/>
    <w:rsid w:val="0023054B"/>
    <w:rsid w:val="002308B3"/>
    <w:rsid w:val="00230BDC"/>
    <w:rsid w:val="00230DA0"/>
    <w:rsid w:val="00231131"/>
    <w:rsid w:val="00231377"/>
    <w:rsid w:val="002314B7"/>
    <w:rsid w:val="0023155A"/>
    <w:rsid w:val="00231C00"/>
    <w:rsid w:val="00231C88"/>
    <w:rsid w:val="00232984"/>
    <w:rsid w:val="00232E21"/>
    <w:rsid w:val="00232F1D"/>
    <w:rsid w:val="00232F5B"/>
    <w:rsid w:val="002334AD"/>
    <w:rsid w:val="002335FE"/>
    <w:rsid w:val="00233BB8"/>
    <w:rsid w:val="00233C4E"/>
    <w:rsid w:val="00233E07"/>
    <w:rsid w:val="00233E7A"/>
    <w:rsid w:val="00234231"/>
    <w:rsid w:val="0023433B"/>
    <w:rsid w:val="002347CC"/>
    <w:rsid w:val="002347E5"/>
    <w:rsid w:val="00234A25"/>
    <w:rsid w:val="00234ADA"/>
    <w:rsid w:val="002350DB"/>
    <w:rsid w:val="002354D4"/>
    <w:rsid w:val="002357AA"/>
    <w:rsid w:val="00235CCA"/>
    <w:rsid w:val="00235F1A"/>
    <w:rsid w:val="00236115"/>
    <w:rsid w:val="002361EA"/>
    <w:rsid w:val="00236678"/>
    <w:rsid w:val="0023698A"/>
    <w:rsid w:val="00236A61"/>
    <w:rsid w:val="00236A89"/>
    <w:rsid w:val="00236C9E"/>
    <w:rsid w:val="002370A5"/>
    <w:rsid w:val="00237515"/>
    <w:rsid w:val="0023789E"/>
    <w:rsid w:val="002379D7"/>
    <w:rsid w:val="00237B7E"/>
    <w:rsid w:val="00240504"/>
    <w:rsid w:val="0024057C"/>
    <w:rsid w:val="0024058D"/>
    <w:rsid w:val="002408C4"/>
    <w:rsid w:val="00240E2B"/>
    <w:rsid w:val="00240E5D"/>
    <w:rsid w:val="00240EB3"/>
    <w:rsid w:val="00240FA0"/>
    <w:rsid w:val="00241195"/>
    <w:rsid w:val="0024119C"/>
    <w:rsid w:val="00241648"/>
    <w:rsid w:val="00241A95"/>
    <w:rsid w:val="00241D39"/>
    <w:rsid w:val="00241DBD"/>
    <w:rsid w:val="0024247E"/>
    <w:rsid w:val="002424A2"/>
    <w:rsid w:val="002425AF"/>
    <w:rsid w:val="00242725"/>
    <w:rsid w:val="00243305"/>
    <w:rsid w:val="002433B1"/>
    <w:rsid w:val="00243498"/>
    <w:rsid w:val="0024363D"/>
    <w:rsid w:val="0024364B"/>
    <w:rsid w:val="002437FF"/>
    <w:rsid w:val="00243890"/>
    <w:rsid w:val="002438A3"/>
    <w:rsid w:val="00243C42"/>
    <w:rsid w:val="0024416F"/>
    <w:rsid w:val="002441E8"/>
    <w:rsid w:val="0024437B"/>
    <w:rsid w:val="002447FF"/>
    <w:rsid w:val="00244866"/>
    <w:rsid w:val="002448FF"/>
    <w:rsid w:val="002449E5"/>
    <w:rsid w:val="002453FB"/>
    <w:rsid w:val="002455C4"/>
    <w:rsid w:val="00245B07"/>
    <w:rsid w:val="00245E7F"/>
    <w:rsid w:val="00245FE9"/>
    <w:rsid w:val="00246323"/>
    <w:rsid w:val="002463E1"/>
    <w:rsid w:val="002465F1"/>
    <w:rsid w:val="00246641"/>
    <w:rsid w:val="0024666E"/>
    <w:rsid w:val="00246706"/>
    <w:rsid w:val="00246AE8"/>
    <w:rsid w:val="002470BE"/>
    <w:rsid w:val="002471AF"/>
    <w:rsid w:val="002478BA"/>
    <w:rsid w:val="002479B1"/>
    <w:rsid w:val="002479F9"/>
    <w:rsid w:val="00247BF1"/>
    <w:rsid w:val="0025021B"/>
    <w:rsid w:val="00250A95"/>
    <w:rsid w:val="002510B3"/>
    <w:rsid w:val="00251B35"/>
    <w:rsid w:val="00251CCA"/>
    <w:rsid w:val="00251ED8"/>
    <w:rsid w:val="002523BC"/>
    <w:rsid w:val="002527E4"/>
    <w:rsid w:val="00252922"/>
    <w:rsid w:val="00252E36"/>
    <w:rsid w:val="002531BB"/>
    <w:rsid w:val="0025334B"/>
    <w:rsid w:val="00253395"/>
    <w:rsid w:val="0025392B"/>
    <w:rsid w:val="0025399C"/>
    <w:rsid w:val="0025421B"/>
    <w:rsid w:val="0025432F"/>
    <w:rsid w:val="002544D8"/>
    <w:rsid w:val="00254560"/>
    <w:rsid w:val="00254961"/>
    <w:rsid w:val="00254A08"/>
    <w:rsid w:val="00254D73"/>
    <w:rsid w:val="002551C5"/>
    <w:rsid w:val="00255697"/>
    <w:rsid w:val="002556B9"/>
    <w:rsid w:val="00255A77"/>
    <w:rsid w:val="00255CF4"/>
    <w:rsid w:val="00255DCB"/>
    <w:rsid w:val="00255F17"/>
    <w:rsid w:val="00255F3C"/>
    <w:rsid w:val="0025604F"/>
    <w:rsid w:val="0025611B"/>
    <w:rsid w:val="00256603"/>
    <w:rsid w:val="00256683"/>
    <w:rsid w:val="00256B9B"/>
    <w:rsid w:val="00256C15"/>
    <w:rsid w:val="00256F48"/>
    <w:rsid w:val="002571B4"/>
    <w:rsid w:val="002572C3"/>
    <w:rsid w:val="002575F9"/>
    <w:rsid w:val="00257A55"/>
    <w:rsid w:val="002605E9"/>
    <w:rsid w:val="00260810"/>
    <w:rsid w:val="00260878"/>
    <w:rsid w:val="00260B92"/>
    <w:rsid w:val="00260DCE"/>
    <w:rsid w:val="002610CD"/>
    <w:rsid w:val="0026196F"/>
    <w:rsid w:val="00261DDA"/>
    <w:rsid w:val="002620F9"/>
    <w:rsid w:val="002621D7"/>
    <w:rsid w:val="0026247D"/>
    <w:rsid w:val="00262711"/>
    <w:rsid w:val="00262900"/>
    <w:rsid w:val="00262C21"/>
    <w:rsid w:val="00262C8D"/>
    <w:rsid w:val="00263124"/>
    <w:rsid w:val="002639AA"/>
    <w:rsid w:val="00263A77"/>
    <w:rsid w:val="00263B3B"/>
    <w:rsid w:val="00263C53"/>
    <w:rsid w:val="00263FB5"/>
    <w:rsid w:val="002643AA"/>
    <w:rsid w:val="0026443F"/>
    <w:rsid w:val="00264915"/>
    <w:rsid w:val="00264BE1"/>
    <w:rsid w:val="002654F7"/>
    <w:rsid w:val="002657E6"/>
    <w:rsid w:val="00265947"/>
    <w:rsid w:val="00265A4F"/>
    <w:rsid w:val="00265C3A"/>
    <w:rsid w:val="00266A85"/>
    <w:rsid w:val="00266A9D"/>
    <w:rsid w:val="00266CBA"/>
    <w:rsid w:val="00266D93"/>
    <w:rsid w:val="00266E92"/>
    <w:rsid w:val="00266F7C"/>
    <w:rsid w:val="00266FD3"/>
    <w:rsid w:val="00267014"/>
    <w:rsid w:val="0026743D"/>
    <w:rsid w:val="0026744F"/>
    <w:rsid w:val="00267462"/>
    <w:rsid w:val="00267874"/>
    <w:rsid w:val="00267F91"/>
    <w:rsid w:val="002707DD"/>
    <w:rsid w:val="002708F4"/>
    <w:rsid w:val="00270A64"/>
    <w:rsid w:val="00270B55"/>
    <w:rsid w:val="00270D84"/>
    <w:rsid w:val="00270DB5"/>
    <w:rsid w:val="002716BC"/>
    <w:rsid w:val="0027230A"/>
    <w:rsid w:val="002726BD"/>
    <w:rsid w:val="002726FF"/>
    <w:rsid w:val="0027295C"/>
    <w:rsid w:val="00272B86"/>
    <w:rsid w:val="00272CC9"/>
    <w:rsid w:val="00272CE6"/>
    <w:rsid w:val="00272E83"/>
    <w:rsid w:val="00273016"/>
    <w:rsid w:val="00273385"/>
    <w:rsid w:val="002733DD"/>
    <w:rsid w:val="002734FA"/>
    <w:rsid w:val="002737CF"/>
    <w:rsid w:val="00273A20"/>
    <w:rsid w:val="00273A2A"/>
    <w:rsid w:val="002742F5"/>
    <w:rsid w:val="0027458C"/>
    <w:rsid w:val="0027460D"/>
    <w:rsid w:val="00274B6E"/>
    <w:rsid w:val="00274E44"/>
    <w:rsid w:val="002750CF"/>
    <w:rsid w:val="002751BE"/>
    <w:rsid w:val="002751E0"/>
    <w:rsid w:val="0027528F"/>
    <w:rsid w:val="00275C4F"/>
    <w:rsid w:val="00275D35"/>
    <w:rsid w:val="00275D3F"/>
    <w:rsid w:val="00275D9F"/>
    <w:rsid w:val="002761CB"/>
    <w:rsid w:val="0027621D"/>
    <w:rsid w:val="002764E1"/>
    <w:rsid w:val="002765A3"/>
    <w:rsid w:val="002765BD"/>
    <w:rsid w:val="002765E7"/>
    <w:rsid w:val="00276D32"/>
    <w:rsid w:val="00276E6E"/>
    <w:rsid w:val="002771C0"/>
    <w:rsid w:val="002775E3"/>
    <w:rsid w:val="002775EB"/>
    <w:rsid w:val="00277A28"/>
    <w:rsid w:val="00277CE0"/>
    <w:rsid w:val="0028027E"/>
    <w:rsid w:val="00280AA3"/>
    <w:rsid w:val="00280B51"/>
    <w:rsid w:val="00280B72"/>
    <w:rsid w:val="0028158C"/>
    <w:rsid w:val="002815AE"/>
    <w:rsid w:val="00281AD3"/>
    <w:rsid w:val="00281C32"/>
    <w:rsid w:val="00281E28"/>
    <w:rsid w:val="00281F19"/>
    <w:rsid w:val="00282398"/>
    <w:rsid w:val="0028292D"/>
    <w:rsid w:val="0028295D"/>
    <w:rsid w:val="00282D6F"/>
    <w:rsid w:val="002830E8"/>
    <w:rsid w:val="0028321B"/>
    <w:rsid w:val="002834CB"/>
    <w:rsid w:val="00283776"/>
    <w:rsid w:val="0028379E"/>
    <w:rsid w:val="002838BE"/>
    <w:rsid w:val="0028399F"/>
    <w:rsid w:val="00283B63"/>
    <w:rsid w:val="00283B7F"/>
    <w:rsid w:val="002841D4"/>
    <w:rsid w:val="0028445A"/>
    <w:rsid w:val="002844A5"/>
    <w:rsid w:val="00284ACA"/>
    <w:rsid w:val="00284BCB"/>
    <w:rsid w:val="00284E53"/>
    <w:rsid w:val="00284EC9"/>
    <w:rsid w:val="00285246"/>
    <w:rsid w:val="0028563A"/>
    <w:rsid w:val="0028619D"/>
    <w:rsid w:val="0028630A"/>
    <w:rsid w:val="002864A6"/>
    <w:rsid w:val="00286751"/>
    <w:rsid w:val="00286F04"/>
    <w:rsid w:val="002870F3"/>
    <w:rsid w:val="00287602"/>
    <w:rsid w:val="00287BBD"/>
    <w:rsid w:val="00287BBF"/>
    <w:rsid w:val="00290269"/>
    <w:rsid w:val="00290E17"/>
    <w:rsid w:val="00291021"/>
    <w:rsid w:val="002910FD"/>
    <w:rsid w:val="00291418"/>
    <w:rsid w:val="00291B6B"/>
    <w:rsid w:val="00291D22"/>
    <w:rsid w:val="00291E8A"/>
    <w:rsid w:val="00291E93"/>
    <w:rsid w:val="002928F7"/>
    <w:rsid w:val="00292C58"/>
    <w:rsid w:val="00292D40"/>
    <w:rsid w:val="002930A1"/>
    <w:rsid w:val="00293151"/>
    <w:rsid w:val="00293368"/>
    <w:rsid w:val="00293B51"/>
    <w:rsid w:val="00294141"/>
    <w:rsid w:val="00294980"/>
    <w:rsid w:val="00294A60"/>
    <w:rsid w:val="00294AC1"/>
    <w:rsid w:val="00294BFD"/>
    <w:rsid w:val="00294C0F"/>
    <w:rsid w:val="00294C22"/>
    <w:rsid w:val="0029503E"/>
    <w:rsid w:val="002952A0"/>
    <w:rsid w:val="00295B77"/>
    <w:rsid w:val="00295D03"/>
    <w:rsid w:val="002960AB"/>
    <w:rsid w:val="0029622B"/>
    <w:rsid w:val="002962B2"/>
    <w:rsid w:val="002963DD"/>
    <w:rsid w:val="00296585"/>
    <w:rsid w:val="00296735"/>
    <w:rsid w:val="002968E5"/>
    <w:rsid w:val="0029697A"/>
    <w:rsid w:val="00296D26"/>
    <w:rsid w:val="00296E44"/>
    <w:rsid w:val="00296FD0"/>
    <w:rsid w:val="00297258"/>
    <w:rsid w:val="002974EF"/>
    <w:rsid w:val="002A018E"/>
    <w:rsid w:val="002A01C3"/>
    <w:rsid w:val="002A01DD"/>
    <w:rsid w:val="002A0259"/>
    <w:rsid w:val="002A02A5"/>
    <w:rsid w:val="002A035F"/>
    <w:rsid w:val="002A03B8"/>
    <w:rsid w:val="002A0463"/>
    <w:rsid w:val="002A074E"/>
    <w:rsid w:val="002A0840"/>
    <w:rsid w:val="002A09AD"/>
    <w:rsid w:val="002A0AE1"/>
    <w:rsid w:val="002A0BC2"/>
    <w:rsid w:val="002A10F3"/>
    <w:rsid w:val="002A1101"/>
    <w:rsid w:val="002A1553"/>
    <w:rsid w:val="002A17AF"/>
    <w:rsid w:val="002A1946"/>
    <w:rsid w:val="002A2744"/>
    <w:rsid w:val="002A28C8"/>
    <w:rsid w:val="002A326A"/>
    <w:rsid w:val="002A32CB"/>
    <w:rsid w:val="002A33F5"/>
    <w:rsid w:val="002A3417"/>
    <w:rsid w:val="002A3527"/>
    <w:rsid w:val="002A385F"/>
    <w:rsid w:val="002A3C8A"/>
    <w:rsid w:val="002A3DA8"/>
    <w:rsid w:val="002A4403"/>
    <w:rsid w:val="002A44EE"/>
    <w:rsid w:val="002A458A"/>
    <w:rsid w:val="002A4CFD"/>
    <w:rsid w:val="002A5105"/>
    <w:rsid w:val="002A5137"/>
    <w:rsid w:val="002A5147"/>
    <w:rsid w:val="002A59FF"/>
    <w:rsid w:val="002A617B"/>
    <w:rsid w:val="002A621C"/>
    <w:rsid w:val="002A631A"/>
    <w:rsid w:val="002A6439"/>
    <w:rsid w:val="002A68BE"/>
    <w:rsid w:val="002A69B0"/>
    <w:rsid w:val="002A6CB3"/>
    <w:rsid w:val="002A6D56"/>
    <w:rsid w:val="002A6D7C"/>
    <w:rsid w:val="002A6D97"/>
    <w:rsid w:val="002A6FAA"/>
    <w:rsid w:val="002A72DA"/>
    <w:rsid w:val="002A76EC"/>
    <w:rsid w:val="002B035E"/>
    <w:rsid w:val="002B05A9"/>
    <w:rsid w:val="002B07B7"/>
    <w:rsid w:val="002B0832"/>
    <w:rsid w:val="002B091C"/>
    <w:rsid w:val="002B0C69"/>
    <w:rsid w:val="002B0D5B"/>
    <w:rsid w:val="002B0F0B"/>
    <w:rsid w:val="002B165B"/>
    <w:rsid w:val="002B1D48"/>
    <w:rsid w:val="002B1E71"/>
    <w:rsid w:val="002B1FA9"/>
    <w:rsid w:val="002B2393"/>
    <w:rsid w:val="002B2589"/>
    <w:rsid w:val="002B25C1"/>
    <w:rsid w:val="002B29F6"/>
    <w:rsid w:val="002B2D6F"/>
    <w:rsid w:val="002B2F60"/>
    <w:rsid w:val="002B3283"/>
    <w:rsid w:val="002B3284"/>
    <w:rsid w:val="002B37F5"/>
    <w:rsid w:val="002B3F61"/>
    <w:rsid w:val="002B4068"/>
    <w:rsid w:val="002B439F"/>
    <w:rsid w:val="002B4431"/>
    <w:rsid w:val="002B4BD9"/>
    <w:rsid w:val="002B4CB5"/>
    <w:rsid w:val="002B4E09"/>
    <w:rsid w:val="002B4F5F"/>
    <w:rsid w:val="002B4FD3"/>
    <w:rsid w:val="002B4FE4"/>
    <w:rsid w:val="002B50B3"/>
    <w:rsid w:val="002B533E"/>
    <w:rsid w:val="002B5A61"/>
    <w:rsid w:val="002B5E2A"/>
    <w:rsid w:val="002B60AF"/>
    <w:rsid w:val="002B61DA"/>
    <w:rsid w:val="002B661C"/>
    <w:rsid w:val="002B69BB"/>
    <w:rsid w:val="002B6B85"/>
    <w:rsid w:val="002B6E1C"/>
    <w:rsid w:val="002B703E"/>
    <w:rsid w:val="002B7181"/>
    <w:rsid w:val="002B766F"/>
    <w:rsid w:val="002B7A9F"/>
    <w:rsid w:val="002B7ABE"/>
    <w:rsid w:val="002B7C85"/>
    <w:rsid w:val="002B7EB8"/>
    <w:rsid w:val="002B7F76"/>
    <w:rsid w:val="002C0A2D"/>
    <w:rsid w:val="002C0C9A"/>
    <w:rsid w:val="002C153D"/>
    <w:rsid w:val="002C1791"/>
    <w:rsid w:val="002C1C95"/>
    <w:rsid w:val="002C1DDD"/>
    <w:rsid w:val="002C1DF7"/>
    <w:rsid w:val="002C1EEF"/>
    <w:rsid w:val="002C262E"/>
    <w:rsid w:val="002C2745"/>
    <w:rsid w:val="002C28C4"/>
    <w:rsid w:val="002C2BDE"/>
    <w:rsid w:val="002C2BFA"/>
    <w:rsid w:val="002C2D29"/>
    <w:rsid w:val="002C2E5D"/>
    <w:rsid w:val="002C31CB"/>
    <w:rsid w:val="002C33F1"/>
    <w:rsid w:val="002C3606"/>
    <w:rsid w:val="002C3816"/>
    <w:rsid w:val="002C3D7D"/>
    <w:rsid w:val="002C3E76"/>
    <w:rsid w:val="002C4415"/>
    <w:rsid w:val="002C4743"/>
    <w:rsid w:val="002C4993"/>
    <w:rsid w:val="002C49BC"/>
    <w:rsid w:val="002C49C6"/>
    <w:rsid w:val="002C4D43"/>
    <w:rsid w:val="002C4E23"/>
    <w:rsid w:val="002C4E48"/>
    <w:rsid w:val="002C4F46"/>
    <w:rsid w:val="002C507E"/>
    <w:rsid w:val="002C5612"/>
    <w:rsid w:val="002C565A"/>
    <w:rsid w:val="002C59B5"/>
    <w:rsid w:val="002C5C5A"/>
    <w:rsid w:val="002C5F5A"/>
    <w:rsid w:val="002C62AA"/>
    <w:rsid w:val="002C62D0"/>
    <w:rsid w:val="002C65EF"/>
    <w:rsid w:val="002C6C5D"/>
    <w:rsid w:val="002C6C88"/>
    <w:rsid w:val="002C6C97"/>
    <w:rsid w:val="002C7392"/>
    <w:rsid w:val="002C74DC"/>
    <w:rsid w:val="002C792E"/>
    <w:rsid w:val="002C7B5C"/>
    <w:rsid w:val="002D0110"/>
    <w:rsid w:val="002D074C"/>
    <w:rsid w:val="002D0BA5"/>
    <w:rsid w:val="002D0D4D"/>
    <w:rsid w:val="002D1142"/>
    <w:rsid w:val="002D169B"/>
    <w:rsid w:val="002D1A1E"/>
    <w:rsid w:val="002D1A94"/>
    <w:rsid w:val="002D1B33"/>
    <w:rsid w:val="002D1C0A"/>
    <w:rsid w:val="002D1DA9"/>
    <w:rsid w:val="002D2091"/>
    <w:rsid w:val="002D2234"/>
    <w:rsid w:val="002D2427"/>
    <w:rsid w:val="002D29FA"/>
    <w:rsid w:val="002D2CCB"/>
    <w:rsid w:val="002D2CCC"/>
    <w:rsid w:val="002D2E85"/>
    <w:rsid w:val="002D2E86"/>
    <w:rsid w:val="002D2EA2"/>
    <w:rsid w:val="002D32F9"/>
    <w:rsid w:val="002D361D"/>
    <w:rsid w:val="002D3937"/>
    <w:rsid w:val="002D3B82"/>
    <w:rsid w:val="002D4288"/>
    <w:rsid w:val="002D46DC"/>
    <w:rsid w:val="002D488B"/>
    <w:rsid w:val="002D49FA"/>
    <w:rsid w:val="002D4A2E"/>
    <w:rsid w:val="002D4CF6"/>
    <w:rsid w:val="002D4F51"/>
    <w:rsid w:val="002D52DB"/>
    <w:rsid w:val="002D57F6"/>
    <w:rsid w:val="002D5B94"/>
    <w:rsid w:val="002D5E21"/>
    <w:rsid w:val="002D5EB0"/>
    <w:rsid w:val="002D5F78"/>
    <w:rsid w:val="002D6117"/>
    <w:rsid w:val="002D613F"/>
    <w:rsid w:val="002D64AA"/>
    <w:rsid w:val="002D676E"/>
    <w:rsid w:val="002D67DB"/>
    <w:rsid w:val="002D68D0"/>
    <w:rsid w:val="002D68F9"/>
    <w:rsid w:val="002D6AEB"/>
    <w:rsid w:val="002D6C69"/>
    <w:rsid w:val="002D6E1D"/>
    <w:rsid w:val="002D6EA0"/>
    <w:rsid w:val="002D6EB2"/>
    <w:rsid w:val="002D7072"/>
    <w:rsid w:val="002D72E1"/>
    <w:rsid w:val="002D7348"/>
    <w:rsid w:val="002D7956"/>
    <w:rsid w:val="002D7F59"/>
    <w:rsid w:val="002E0155"/>
    <w:rsid w:val="002E0CC5"/>
    <w:rsid w:val="002E139A"/>
    <w:rsid w:val="002E144D"/>
    <w:rsid w:val="002E178A"/>
    <w:rsid w:val="002E181F"/>
    <w:rsid w:val="002E2087"/>
    <w:rsid w:val="002E2337"/>
    <w:rsid w:val="002E244E"/>
    <w:rsid w:val="002E28E2"/>
    <w:rsid w:val="002E28F1"/>
    <w:rsid w:val="002E291D"/>
    <w:rsid w:val="002E2C75"/>
    <w:rsid w:val="002E2C94"/>
    <w:rsid w:val="002E2E5A"/>
    <w:rsid w:val="002E2F91"/>
    <w:rsid w:val="002E320A"/>
    <w:rsid w:val="002E32D2"/>
    <w:rsid w:val="002E3550"/>
    <w:rsid w:val="002E3D4E"/>
    <w:rsid w:val="002E3DC4"/>
    <w:rsid w:val="002E3E08"/>
    <w:rsid w:val="002E3E55"/>
    <w:rsid w:val="002E3FB3"/>
    <w:rsid w:val="002E3FFE"/>
    <w:rsid w:val="002E4211"/>
    <w:rsid w:val="002E483D"/>
    <w:rsid w:val="002E486E"/>
    <w:rsid w:val="002E4A33"/>
    <w:rsid w:val="002E4AEC"/>
    <w:rsid w:val="002E4D10"/>
    <w:rsid w:val="002E5031"/>
    <w:rsid w:val="002E5923"/>
    <w:rsid w:val="002E5BE8"/>
    <w:rsid w:val="002E5EB5"/>
    <w:rsid w:val="002E5F72"/>
    <w:rsid w:val="002E5F7D"/>
    <w:rsid w:val="002E61B3"/>
    <w:rsid w:val="002E654F"/>
    <w:rsid w:val="002E656C"/>
    <w:rsid w:val="002E65F8"/>
    <w:rsid w:val="002E6875"/>
    <w:rsid w:val="002E6B8A"/>
    <w:rsid w:val="002E6DD9"/>
    <w:rsid w:val="002E6EBF"/>
    <w:rsid w:val="002E70A4"/>
    <w:rsid w:val="002E7A06"/>
    <w:rsid w:val="002E7C3E"/>
    <w:rsid w:val="002F0052"/>
    <w:rsid w:val="002F03A3"/>
    <w:rsid w:val="002F03EC"/>
    <w:rsid w:val="002F0667"/>
    <w:rsid w:val="002F0C10"/>
    <w:rsid w:val="002F0EE7"/>
    <w:rsid w:val="002F1661"/>
    <w:rsid w:val="002F1775"/>
    <w:rsid w:val="002F18AC"/>
    <w:rsid w:val="002F1C30"/>
    <w:rsid w:val="002F1CE4"/>
    <w:rsid w:val="002F1D35"/>
    <w:rsid w:val="002F1DC3"/>
    <w:rsid w:val="002F1E05"/>
    <w:rsid w:val="002F1EF1"/>
    <w:rsid w:val="002F1F17"/>
    <w:rsid w:val="002F2150"/>
    <w:rsid w:val="002F23A8"/>
    <w:rsid w:val="002F27F2"/>
    <w:rsid w:val="002F2AAC"/>
    <w:rsid w:val="002F2E51"/>
    <w:rsid w:val="002F3054"/>
    <w:rsid w:val="002F34CE"/>
    <w:rsid w:val="002F3C11"/>
    <w:rsid w:val="002F3E6D"/>
    <w:rsid w:val="002F3F9F"/>
    <w:rsid w:val="002F44AE"/>
    <w:rsid w:val="002F44E8"/>
    <w:rsid w:val="002F4604"/>
    <w:rsid w:val="002F479A"/>
    <w:rsid w:val="002F4880"/>
    <w:rsid w:val="002F4B6B"/>
    <w:rsid w:val="002F4FCD"/>
    <w:rsid w:val="002F500C"/>
    <w:rsid w:val="002F547C"/>
    <w:rsid w:val="002F5513"/>
    <w:rsid w:val="002F5E20"/>
    <w:rsid w:val="002F6371"/>
    <w:rsid w:val="002F66AC"/>
    <w:rsid w:val="002F6758"/>
    <w:rsid w:val="002F677B"/>
    <w:rsid w:val="002F67BA"/>
    <w:rsid w:val="002F6963"/>
    <w:rsid w:val="002F6D2A"/>
    <w:rsid w:val="002F732E"/>
    <w:rsid w:val="002F7478"/>
    <w:rsid w:val="002F749E"/>
    <w:rsid w:val="002F773E"/>
    <w:rsid w:val="002F77C4"/>
    <w:rsid w:val="002F7BE7"/>
    <w:rsid w:val="002F7D21"/>
    <w:rsid w:val="002F7E00"/>
    <w:rsid w:val="002F7EA7"/>
    <w:rsid w:val="003001F1"/>
    <w:rsid w:val="00300719"/>
    <w:rsid w:val="00300780"/>
    <w:rsid w:val="003007D6"/>
    <w:rsid w:val="00300A3A"/>
    <w:rsid w:val="003012AB"/>
    <w:rsid w:val="00301432"/>
    <w:rsid w:val="00301516"/>
    <w:rsid w:val="0030192E"/>
    <w:rsid w:val="00301D36"/>
    <w:rsid w:val="003026AB"/>
    <w:rsid w:val="00302881"/>
    <w:rsid w:val="00302A26"/>
    <w:rsid w:val="00302DEC"/>
    <w:rsid w:val="0030323D"/>
    <w:rsid w:val="003032B1"/>
    <w:rsid w:val="00303474"/>
    <w:rsid w:val="003037A4"/>
    <w:rsid w:val="00303812"/>
    <w:rsid w:val="00303918"/>
    <w:rsid w:val="00303A20"/>
    <w:rsid w:val="00303AAF"/>
    <w:rsid w:val="0030432F"/>
    <w:rsid w:val="00304A39"/>
    <w:rsid w:val="00304D2D"/>
    <w:rsid w:val="00304D4E"/>
    <w:rsid w:val="00304DDA"/>
    <w:rsid w:val="00304E68"/>
    <w:rsid w:val="00304FE0"/>
    <w:rsid w:val="003052D0"/>
    <w:rsid w:val="0030545A"/>
    <w:rsid w:val="003058EE"/>
    <w:rsid w:val="003058FE"/>
    <w:rsid w:val="00305F17"/>
    <w:rsid w:val="003061B3"/>
    <w:rsid w:val="00306211"/>
    <w:rsid w:val="0030647A"/>
    <w:rsid w:val="0030661D"/>
    <w:rsid w:val="00306761"/>
    <w:rsid w:val="00306832"/>
    <w:rsid w:val="0030699D"/>
    <w:rsid w:val="00306AF2"/>
    <w:rsid w:val="00306DAD"/>
    <w:rsid w:val="00306F53"/>
    <w:rsid w:val="0030700B"/>
    <w:rsid w:val="003071CA"/>
    <w:rsid w:val="00307307"/>
    <w:rsid w:val="003076FB"/>
    <w:rsid w:val="0030782C"/>
    <w:rsid w:val="00307890"/>
    <w:rsid w:val="00307DAA"/>
    <w:rsid w:val="00307DCD"/>
    <w:rsid w:val="00307FD0"/>
    <w:rsid w:val="0031049A"/>
    <w:rsid w:val="00310A2A"/>
    <w:rsid w:val="00310E3B"/>
    <w:rsid w:val="003119DA"/>
    <w:rsid w:val="00311BE7"/>
    <w:rsid w:val="003127B8"/>
    <w:rsid w:val="003128A7"/>
    <w:rsid w:val="00312BEB"/>
    <w:rsid w:val="00313056"/>
    <w:rsid w:val="0031326B"/>
    <w:rsid w:val="00313349"/>
    <w:rsid w:val="00313756"/>
    <w:rsid w:val="003138D9"/>
    <w:rsid w:val="003138F1"/>
    <w:rsid w:val="00313C47"/>
    <w:rsid w:val="00314309"/>
    <w:rsid w:val="00314378"/>
    <w:rsid w:val="00314472"/>
    <w:rsid w:val="0031467F"/>
    <w:rsid w:val="003148DA"/>
    <w:rsid w:val="00314C92"/>
    <w:rsid w:val="00314D53"/>
    <w:rsid w:val="00314F4D"/>
    <w:rsid w:val="00315371"/>
    <w:rsid w:val="00315466"/>
    <w:rsid w:val="0031596E"/>
    <w:rsid w:val="00315D71"/>
    <w:rsid w:val="00316033"/>
    <w:rsid w:val="0031621B"/>
    <w:rsid w:val="003164E7"/>
    <w:rsid w:val="0031656B"/>
    <w:rsid w:val="00316802"/>
    <w:rsid w:val="00316997"/>
    <w:rsid w:val="003169BC"/>
    <w:rsid w:val="003169DD"/>
    <w:rsid w:val="00316C06"/>
    <w:rsid w:val="003175F5"/>
    <w:rsid w:val="00317AC8"/>
    <w:rsid w:val="00317CC4"/>
    <w:rsid w:val="00317E21"/>
    <w:rsid w:val="00317EC2"/>
    <w:rsid w:val="003203C1"/>
    <w:rsid w:val="003204BC"/>
    <w:rsid w:val="00320663"/>
    <w:rsid w:val="00320682"/>
    <w:rsid w:val="00320864"/>
    <w:rsid w:val="003209CC"/>
    <w:rsid w:val="00320D14"/>
    <w:rsid w:val="003216A8"/>
    <w:rsid w:val="0032178E"/>
    <w:rsid w:val="00321888"/>
    <w:rsid w:val="003219E3"/>
    <w:rsid w:val="00321B3F"/>
    <w:rsid w:val="00321B99"/>
    <w:rsid w:val="00321C4F"/>
    <w:rsid w:val="00321CC6"/>
    <w:rsid w:val="00321D6B"/>
    <w:rsid w:val="0032205B"/>
    <w:rsid w:val="003220DC"/>
    <w:rsid w:val="00322173"/>
    <w:rsid w:val="003224A4"/>
    <w:rsid w:val="003226D1"/>
    <w:rsid w:val="0032291B"/>
    <w:rsid w:val="00322A43"/>
    <w:rsid w:val="00322B11"/>
    <w:rsid w:val="0032321F"/>
    <w:rsid w:val="003232D3"/>
    <w:rsid w:val="003234E0"/>
    <w:rsid w:val="003236F1"/>
    <w:rsid w:val="00323844"/>
    <w:rsid w:val="00323897"/>
    <w:rsid w:val="00323C3E"/>
    <w:rsid w:val="00323FB1"/>
    <w:rsid w:val="00324159"/>
    <w:rsid w:val="00324820"/>
    <w:rsid w:val="00324A21"/>
    <w:rsid w:val="00324B6F"/>
    <w:rsid w:val="00324C2B"/>
    <w:rsid w:val="00324C96"/>
    <w:rsid w:val="00324E9D"/>
    <w:rsid w:val="00324FFB"/>
    <w:rsid w:val="00325035"/>
    <w:rsid w:val="0032557B"/>
    <w:rsid w:val="00325597"/>
    <w:rsid w:val="0032560C"/>
    <w:rsid w:val="00326117"/>
    <w:rsid w:val="00326866"/>
    <w:rsid w:val="00326EDD"/>
    <w:rsid w:val="00327023"/>
    <w:rsid w:val="00327389"/>
    <w:rsid w:val="0032753F"/>
    <w:rsid w:val="0032793E"/>
    <w:rsid w:val="00327A38"/>
    <w:rsid w:val="00327B23"/>
    <w:rsid w:val="00327B35"/>
    <w:rsid w:val="00327C71"/>
    <w:rsid w:val="00327D11"/>
    <w:rsid w:val="00327D3E"/>
    <w:rsid w:val="00327F38"/>
    <w:rsid w:val="00330100"/>
    <w:rsid w:val="0033038A"/>
    <w:rsid w:val="00330529"/>
    <w:rsid w:val="00330710"/>
    <w:rsid w:val="00330B66"/>
    <w:rsid w:val="003315ED"/>
    <w:rsid w:val="00331EB8"/>
    <w:rsid w:val="00331F20"/>
    <w:rsid w:val="00332281"/>
    <w:rsid w:val="00332BBD"/>
    <w:rsid w:val="0033315E"/>
    <w:rsid w:val="00333557"/>
    <w:rsid w:val="00333DB0"/>
    <w:rsid w:val="00333DE5"/>
    <w:rsid w:val="00333F15"/>
    <w:rsid w:val="003340ED"/>
    <w:rsid w:val="00334164"/>
    <w:rsid w:val="00334203"/>
    <w:rsid w:val="003343FE"/>
    <w:rsid w:val="00334458"/>
    <w:rsid w:val="003344F3"/>
    <w:rsid w:val="00334594"/>
    <w:rsid w:val="0033477B"/>
    <w:rsid w:val="003355BB"/>
    <w:rsid w:val="003356A8"/>
    <w:rsid w:val="00335800"/>
    <w:rsid w:val="00336525"/>
    <w:rsid w:val="0033653F"/>
    <w:rsid w:val="0033674A"/>
    <w:rsid w:val="00336969"/>
    <w:rsid w:val="00336E23"/>
    <w:rsid w:val="00337297"/>
    <w:rsid w:val="0033736B"/>
    <w:rsid w:val="003373F8"/>
    <w:rsid w:val="00337A02"/>
    <w:rsid w:val="00337D7E"/>
    <w:rsid w:val="00337DA0"/>
    <w:rsid w:val="00340443"/>
    <w:rsid w:val="003409CD"/>
    <w:rsid w:val="00340BA6"/>
    <w:rsid w:val="00340C8F"/>
    <w:rsid w:val="00340E57"/>
    <w:rsid w:val="00340F45"/>
    <w:rsid w:val="00341EA1"/>
    <w:rsid w:val="00341F95"/>
    <w:rsid w:val="003421C8"/>
    <w:rsid w:val="0034297A"/>
    <w:rsid w:val="00342F46"/>
    <w:rsid w:val="00343529"/>
    <w:rsid w:val="00343551"/>
    <w:rsid w:val="003437E5"/>
    <w:rsid w:val="003437F2"/>
    <w:rsid w:val="00343AE6"/>
    <w:rsid w:val="00343BE4"/>
    <w:rsid w:val="00343DC7"/>
    <w:rsid w:val="00343F92"/>
    <w:rsid w:val="00344136"/>
    <w:rsid w:val="00344892"/>
    <w:rsid w:val="003448A2"/>
    <w:rsid w:val="003448FF"/>
    <w:rsid w:val="00344DAA"/>
    <w:rsid w:val="003451F3"/>
    <w:rsid w:val="003453CD"/>
    <w:rsid w:val="0034598F"/>
    <w:rsid w:val="00345A88"/>
    <w:rsid w:val="00345DA7"/>
    <w:rsid w:val="00345E26"/>
    <w:rsid w:val="003460C7"/>
    <w:rsid w:val="0034622F"/>
    <w:rsid w:val="00346329"/>
    <w:rsid w:val="00346338"/>
    <w:rsid w:val="00346341"/>
    <w:rsid w:val="00346344"/>
    <w:rsid w:val="003464A0"/>
    <w:rsid w:val="00346609"/>
    <w:rsid w:val="003468CF"/>
    <w:rsid w:val="00346A8E"/>
    <w:rsid w:val="00346AE1"/>
    <w:rsid w:val="00347425"/>
    <w:rsid w:val="003478A0"/>
    <w:rsid w:val="00347B82"/>
    <w:rsid w:val="00347E1E"/>
    <w:rsid w:val="00350A9E"/>
    <w:rsid w:val="00350D0D"/>
    <w:rsid w:val="00350D8E"/>
    <w:rsid w:val="00350FF3"/>
    <w:rsid w:val="00351026"/>
    <w:rsid w:val="0035106F"/>
    <w:rsid w:val="00351081"/>
    <w:rsid w:val="00351421"/>
    <w:rsid w:val="0035152F"/>
    <w:rsid w:val="00351A59"/>
    <w:rsid w:val="003521C4"/>
    <w:rsid w:val="003522B2"/>
    <w:rsid w:val="00352966"/>
    <w:rsid w:val="00352C23"/>
    <w:rsid w:val="00352C63"/>
    <w:rsid w:val="003531EC"/>
    <w:rsid w:val="003533A8"/>
    <w:rsid w:val="00353411"/>
    <w:rsid w:val="003537CC"/>
    <w:rsid w:val="00353A2B"/>
    <w:rsid w:val="00353DB9"/>
    <w:rsid w:val="00354329"/>
    <w:rsid w:val="003543A8"/>
    <w:rsid w:val="003545F4"/>
    <w:rsid w:val="00354B13"/>
    <w:rsid w:val="00354B22"/>
    <w:rsid w:val="00354D6C"/>
    <w:rsid w:val="00354E73"/>
    <w:rsid w:val="00354F3B"/>
    <w:rsid w:val="003554B7"/>
    <w:rsid w:val="00355918"/>
    <w:rsid w:val="00355FA8"/>
    <w:rsid w:val="0035683B"/>
    <w:rsid w:val="00356B63"/>
    <w:rsid w:val="00356EA0"/>
    <w:rsid w:val="0035705A"/>
    <w:rsid w:val="003571D3"/>
    <w:rsid w:val="003573F2"/>
    <w:rsid w:val="00357595"/>
    <w:rsid w:val="00357C05"/>
    <w:rsid w:val="0036000D"/>
    <w:rsid w:val="00360130"/>
    <w:rsid w:val="003601E6"/>
    <w:rsid w:val="0036097C"/>
    <w:rsid w:val="00360CED"/>
    <w:rsid w:val="00360F98"/>
    <w:rsid w:val="00360FCC"/>
    <w:rsid w:val="00361183"/>
    <w:rsid w:val="003612A5"/>
    <w:rsid w:val="0036142B"/>
    <w:rsid w:val="00361B9D"/>
    <w:rsid w:val="00361F57"/>
    <w:rsid w:val="0036208F"/>
    <w:rsid w:val="00362E04"/>
    <w:rsid w:val="003631C0"/>
    <w:rsid w:val="00363520"/>
    <w:rsid w:val="003635A5"/>
    <w:rsid w:val="003635CD"/>
    <w:rsid w:val="00363610"/>
    <w:rsid w:val="0036367A"/>
    <w:rsid w:val="0036387D"/>
    <w:rsid w:val="00364628"/>
    <w:rsid w:val="00364A58"/>
    <w:rsid w:val="00364AAA"/>
    <w:rsid w:val="00364DB8"/>
    <w:rsid w:val="00364E49"/>
    <w:rsid w:val="00364ED2"/>
    <w:rsid w:val="003650D1"/>
    <w:rsid w:val="003652A6"/>
    <w:rsid w:val="00365305"/>
    <w:rsid w:val="00365459"/>
    <w:rsid w:val="003655D3"/>
    <w:rsid w:val="00365B78"/>
    <w:rsid w:val="003661E8"/>
    <w:rsid w:val="00366526"/>
    <w:rsid w:val="00366879"/>
    <w:rsid w:val="00366AF3"/>
    <w:rsid w:val="00366D04"/>
    <w:rsid w:val="00366D7F"/>
    <w:rsid w:val="00367879"/>
    <w:rsid w:val="00367C94"/>
    <w:rsid w:val="00367D2B"/>
    <w:rsid w:val="00367DD6"/>
    <w:rsid w:val="00367E45"/>
    <w:rsid w:val="00367EC8"/>
    <w:rsid w:val="003702D4"/>
    <w:rsid w:val="00370788"/>
    <w:rsid w:val="00370A14"/>
    <w:rsid w:val="003715A9"/>
    <w:rsid w:val="0037165B"/>
    <w:rsid w:val="00371763"/>
    <w:rsid w:val="00371B31"/>
    <w:rsid w:val="00371E3F"/>
    <w:rsid w:val="00372A57"/>
    <w:rsid w:val="00372B09"/>
    <w:rsid w:val="00372D15"/>
    <w:rsid w:val="00372D65"/>
    <w:rsid w:val="00372D74"/>
    <w:rsid w:val="00372E3A"/>
    <w:rsid w:val="00372E8D"/>
    <w:rsid w:val="0037309A"/>
    <w:rsid w:val="00373331"/>
    <w:rsid w:val="00373433"/>
    <w:rsid w:val="0037364C"/>
    <w:rsid w:val="00373DFD"/>
    <w:rsid w:val="00373E05"/>
    <w:rsid w:val="00373F09"/>
    <w:rsid w:val="00373F7F"/>
    <w:rsid w:val="0037405D"/>
    <w:rsid w:val="00374258"/>
    <w:rsid w:val="003742A3"/>
    <w:rsid w:val="0037435F"/>
    <w:rsid w:val="00374499"/>
    <w:rsid w:val="00374701"/>
    <w:rsid w:val="003747D2"/>
    <w:rsid w:val="00374A5F"/>
    <w:rsid w:val="00374E7D"/>
    <w:rsid w:val="00374F97"/>
    <w:rsid w:val="00374FFD"/>
    <w:rsid w:val="003755D0"/>
    <w:rsid w:val="003757AD"/>
    <w:rsid w:val="00375963"/>
    <w:rsid w:val="00375B2A"/>
    <w:rsid w:val="00375E35"/>
    <w:rsid w:val="00376413"/>
    <w:rsid w:val="00376442"/>
    <w:rsid w:val="0037647D"/>
    <w:rsid w:val="00376639"/>
    <w:rsid w:val="00377176"/>
    <w:rsid w:val="0037761B"/>
    <w:rsid w:val="003776A2"/>
    <w:rsid w:val="003777A3"/>
    <w:rsid w:val="00377871"/>
    <w:rsid w:val="00377CC1"/>
    <w:rsid w:val="00377E9F"/>
    <w:rsid w:val="00380310"/>
    <w:rsid w:val="00380C7A"/>
    <w:rsid w:val="00380D16"/>
    <w:rsid w:val="00380E93"/>
    <w:rsid w:val="00381145"/>
    <w:rsid w:val="0038127C"/>
    <w:rsid w:val="003819AA"/>
    <w:rsid w:val="00381A3C"/>
    <w:rsid w:val="00381B91"/>
    <w:rsid w:val="00381B99"/>
    <w:rsid w:val="00381C64"/>
    <w:rsid w:val="00381E9A"/>
    <w:rsid w:val="00381F8E"/>
    <w:rsid w:val="003820EB"/>
    <w:rsid w:val="0038249E"/>
    <w:rsid w:val="0038257E"/>
    <w:rsid w:val="00382B52"/>
    <w:rsid w:val="00382E0F"/>
    <w:rsid w:val="00382ED2"/>
    <w:rsid w:val="00382F49"/>
    <w:rsid w:val="00383C2A"/>
    <w:rsid w:val="0038418E"/>
    <w:rsid w:val="003842CD"/>
    <w:rsid w:val="00384338"/>
    <w:rsid w:val="0038456A"/>
    <w:rsid w:val="00384634"/>
    <w:rsid w:val="00384FBF"/>
    <w:rsid w:val="0038501D"/>
    <w:rsid w:val="00385277"/>
    <w:rsid w:val="003852AF"/>
    <w:rsid w:val="0038569A"/>
    <w:rsid w:val="00385E6D"/>
    <w:rsid w:val="00385E86"/>
    <w:rsid w:val="00385E8E"/>
    <w:rsid w:val="00386020"/>
    <w:rsid w:val="003865F5"/>
    <w:rsid w:val="003868C6"/>
    <w:rsid w:val="00386915"/>
    <w:rsid w:val="003869A8"/>
    <w:rsid w:val="00386EEC"/>
    <w:rsid w:val="00387685"/>
    <w:rsid w:val="0038772A"/>
    <w:rsid w:val="00387B13"/>
    <w:rsid w:val="00387B64"/>
    <w:rsid w:val="003901B3"/>
    <w:rsid w:val="003906AC"/>
    <w:rsid w:val="00390727"/>
    <w:rsid w:val="00390E35"/>
    <w:rsid w:val="00390EB4"/>
    <w:rsid w:val="00390F35"/>
    <w:rsid w:val="00391A8E"/>
    <w:rsid w:val="00391B20"/>
    <w:rsid w:val="0039215E"/>
    <w:rsid w:val="003923C6"/>
    <w:rsid w:val="00392994"/>
    <w:rsid w:val="003931A6"/>
    <w:rsid w:val="0039361A"/>
    <w:rsid w:val="003938D4"/>
    <w:rsid w:val="00393F82"/>
    <w:rsid w:val="00394417"/>
    <w:rsid w:val="00394BB7"/>
    <w:rsid w:val="00394C5E"/>
    <w:rsid w:val="0039503C"/>
    <w:rsid w:val="00395231"/>
    <w:rsid w:val="003952AB"/>
    <w:rsid w:val="00395314"/>
    <w:rsid w:val="00395CE0"/>
    <w:rsid w:val="0039663D"/>
    <w:rsid w:val="00396645"/>
    <w:rsid w:val="00396694"/>
    <w:rsid w:val="00396AD8"/>
    <w:rsid w:val="00396AFA"/>
    <w:rsid w:val="00396B48"/>
    <w:rsid w:val="00396E5C"/>
    <w:rsid w:val="00396F02"/>
    <w:rsid w:val="00397452"/>
    <w:rsid w:val="00397591"/>
    <w:rsid w:val="00397897"/>
    <w:rsid w:val="003978D0"/>
    <w:rsid w:val="00397931"/>
    <w:rsid w:val="003979A2"/>
    <w:rsid w:val="003979E0"/>
    <w:rsid w:val="00397DFB"/>
    <w:rsid w:val="00397E20"/>
    <w:rsid w:val="00397EC7"/>
    <w:rsid w:val="00397F1D"/>
    <w:rsid w:val="00397FEE"/>
    <w:rsid w:val="003A05E7"/>
    <w:rsid w:val="003A11A6"/>
    <w:rsid w:val="003A1454"/>
    <w:rsid w:val="003A15C5"/>
    <w:rsid w:val="003A15F5"/>
    <w:rsid w:val="003A1EB6"/>
    <w:rsid w:val="003A2194"/>
    <w:rsid w:val="003A22AA"/>
    <w:rsid w:val="003A2887"/>
    <w:rsid w:val="003A289D"/>
    <w:rsid w:val="003A2AA1"/>
    <w:rsid w:val="003A3543"/>
    <w:rsid w:val="003A35F5"/>
    <w:rsid w:val="003A3F45"/>
    <w:rsid w:val="003A4724"/>
    <w:rsid w:val="003A494C"/>
    <w:rsid w:val="003A4994"/>
    <w:rsid w:val="003A4E6F"/>
    <w:rsid w:val="003A4F11"/>
    <w:rsid w:val="003A53CF"/>
    <w:rsid w:val="003A53E4"/>
    <w:rsid w:val="003A5B59"/>
    <w:rsid w:val="003A5BBB"/>
    <w:rsid w:val="003A5E88"/>
    <w:rsid w:val="003A5F1F"/>
    <w:rsid w:val="003A616B"/>
    <w:rsid w:val="003A6473"/>
    <w:rsid w:val="003A6AB1"/>
    <w:rsid w:val="003A6F3E"/>
    <w:rsid w:val="003A712F"/>
    <w:rsid w:val="003A73EA"/>
    <w:rsid w:val="003A74D8"/>
    <w:rsid w:val="003A773C"/>
    <w:rsid w:val="003A7C92"/>
    <w:rsid w:val="003A7CC3"/>
    <w:rsid w:val="003B0361"/>
    <w:rsid w:val="003B04E4"/>
    <w:rsid w:val="003B05EE"/>
    <w:rsid w:val="003B075C"/>
    <w:rsid w:val="003B0854"/>
    <w:rsid w:val="003B0B93"/>
    <w:rsid w:val="003B13B2"/>
    <w:rsid w:val="003B1469"/>
    <w:rsid w:val="003B1A6C"/>
    <w:rsid w:val="003B1DE0"/>
    <w:rsid w:val="003B1EEC"/>
    <w:rsid w:val="003B1F4D"/>
    <w:rsid w:val="003B2155"/>
    <w:rsid w:val="003B23B2"/>
    <w:rsid w:val="003B27B4"/>
    <w:rsid w:val="003B2939"/>
    <w:rsid w:val="003B2A3F"/>
    <w:rsid w:val="003B3009"/>
    <w:rsid w:val="003B349E"/>
    <w:rsid w:val="003B3555"/>
    <w:rsid w:val="003B35A0"/>
    <w:rsid w:val="003B3758"/>
    <w:rsid w:val="003B3B7D"/>
    <w:rsid w:val="003B3D77"/>
    <w:rsid w:val="003B3E93"/>
    <w:rsid w:val="003B3ED6"/>
    <w:rsid w:val="003B3F06"/>
    <w:rsid w:val="003B3F48"/>
    <w:rsid w:val="003B4097"/>
    <w:rsid w:val="003B4D2A"/>
    <w:rsid w:val="003B5220"/>
    <w:rsid w:val="003B55BA"/>
    <w:rsid w:val="003B577E"/>
    <w:rsid w:val="003B597C"/>
    <w:rsid w:val="003B5A8C"/>
    <w:rsid w:val="003B5BF4"/>
    <w:rsid w:val="003B5F65"/>
    <w:rsid w:val="003B683F"/>
    <w:rsid w:val="003B6B22"/>
    <w:rsid w:val="003B6C16"/>
    <w:rsid w:val="003B716C"/>
    <w:rsid w:val="003B7185"/>
    <w:rsid w:val="003B7431"/>
    <w:rsid w:val="003B75C0"/>
    <w:rsid w:val="003B77BE"/>
    <w:rsid w:val="003B78CF"/>
    <w:rsid w:val="003B7D91"/>
    <w:rsid w:val="003C03CC"/>
    <w:rsid w:val="003C044E"/>
    <w:rsid w:val="003C04A5"/>
    <w:rsid w:val="003C0C0E"/>
    <w:rsid w:val="003C0D5B"/>
    <w:rsid w:val="003C0DF5"/>
    <w:rsid w:val="003C0EA0"/>
    <w:rsid w:val="003C10AE"/>
    <w:rsid w:val="003C1648"/>
    <w:rsid w:val="003C16C8"/>
    <w:rsid w:val="003C17F7"/>
    <w:rsid w:val="003C1D3C"/>
    <w:rsid w:val="003C1E07"/>
    <w:rsid w:val="003C283E"/>
    <w:rsid w:val="003C2F76"/>
    <w:rsid w:val="003C30BC"/>
    <w:rsid w:val="003C3488"/>
    <w:rsid w:val="003C3643"/>
    <w:rsid w:val="003C3703"/>
    <w:rsid w:val="003C38D2"/>
    <w:rsid w:val="003C3929"/>
    <w:rsid w:val="003C3AFA"/>
    <w:rsid w:val="003C4109"/>
    <w:rsid w:val="003C4922"/>
    <w:rsid w:val="003C4B2C"/>
    <w:rsid w:val="003C4FD7"/>
    <w:rsid w:val="003C50DB"/>
    <w:rsid w:val="003C5434"/>
    <w:rsid w:val="003C5A5C"/>
    <w:rsid w:val="003C5C99"/>
    <w:rsid w:val="003C5F2C"/>
    <w:rsid w:val="003C6493"/>
    <w:rsid w:val="003C663E"/>
    <w:rsid w:val="003C68D6"/>
    <w:rsid w:val="003C7373"/>
    <w:rsid w:val="003C7806"/>
    <w:rsid w:val="003C7986"/>
    <w:rsid w:val="003C7A62"/>
    <w:rsid w:val="003C7C14"/>
    <w:rsid w:val="003D023D"/>
    <w:rsid w:val="003D07D1"/>
    <w:rsid w:val="003D0AAD"/>
    <w:rsid w:val="003D0C76"/>
    <w:rsid w:val="003D0CFD"/>
    <w:rsid w:val="003D0D73"/>
    <w:rsid w:val="003D0FBC"/>
    <w:rsid w:val="003D11CA"/>
    <w:rsid w:val="003D1843"/>
    <w:rsid w:val="003D1C61"/>
    <w:rsid w:val="003D2338"/>
    <w:rsid w:val="003D2915"/>
    <w:rsid w:val="003D2C34"/>
    <w:rsid w:val="003D2CF3"/>
    <w:rsid w:val="003D2FD9"/>
    <w:rsid w:val="003D3007"/>
    <w:rsid w:val="003D32E5"/>
    <w:rsid w:val="003D3467"/>
    <w:rsid w:val="003D3506"/>
    <w:rsid w:val="003D372A"/>
    <w:rsid w:val="003D3B29"/>
    <w:rsid w:val="003D3B93"/>
    <w:rsid w:val="003D3BC7"/>
    <w:rsid w:val="003D3E3E"/>
    <w:rsid w:val="003D3E57"/>
    <w:rsid w:val="003D41C6"/>
    <w:rsid w:val="003D4364"/>
    <w:rsid w:val="003D4442"/>
    <w:rsid w:val="003D4590"/>
    <w:rsid w:val="003D47CA"/>
    <w:rsid w:val="003D4D2C"/>
    <w:rsid w:val="003D4EB6"/>
    <w:rsid w:val="003D4FB5"/>
    <w:rsid w:val="003D50C2"/>
    <w:rsid w:val="003D5191"/>
    <w:rsid w:val="003D5255"/>
    <w:rsid w:val="003D53B8"/>
    <w:rsid w:val="003D5821"/>
    <w:rsid w:val="003D585B"/>
    <w:rsid w:val="003D59D3"/>
    <w:rsid w:val="003D5A5B"/>
    <w:rsid w:val="003D5CB8"/>
    <w:rsid w:val="003D5E18"/>
    <w:rsid w:val="003D644A"/>
    <w:rsid w:val="003D64B5"/>
    <w:rsid w:val="003D66DE"/>
    <w:rsid w:val="003D67FE"/>
    <w:rsid w:val="003D6CD7"/>
    <w:rsid w:val="003D7040"/>
    <w:rsid w:val="003D7056"/>
    <w:rsid w:val="003D70E0"/>
    <w:rsid w:val="003D77D9"/>
    <w:rsid w:val="003D794E"/>
    <w:rsid w:val="003D7FB1"/>
    <w:rsid w:val="003D7FF4"/>
    <w:rsid w:val="003E0561"/>
    <w:rsid w:val="003E0829"/>
    <w:rsid w:val="003E0F8F"/>
    <w:rsid w:val="003E0FD5"/>
    <w:rsid w:val="003E16E8"/>
    <w:rsid w:val="003E1BA1"/>
    <w:rsid w:val="003E1D4C"/>
    <w:rsid w:val="003E1F63"/>
    <w:rsid w:val="003E228B"/>
    <w:rsid w:val="003E23F9"/>
    <w:rsid w:val="003E25E6"/>
    <w:rsid w:val="003E2633"/>
    <w:rsid w:val="003E28FD"/>
    <w:rsid w:val="003E2F68"/>
    <w:rsid w:val="003E3065"/>
    <w:rsid w:val="003E318A"/>
    <w:rsid w:val="003E3389"/>
    <w:rsid w:val="003E3C2C"/>
    <w:rsid w:val="003E3C67"/>
    <w:rsid w:val="003E3E00"/>
    <w:rsid w:val="003E41BC"/>
    <w:rsid w:val="003E42F3"/>
    <w:rsid w:val="003E4426"/>
    <w:rsid w:val="003E443B"/>
    <w:rsid w:val="003E454E"/>
    <w:rsid w:val="003E487E"/>
    <w:rsid w:val="003E499C"/>
    <w:rsid w:val="003E4B66"/>
    <w:rsid w:val="003E4DE2"/>
    <w:rsid w:val="003E51BE"/>
    <w:rsid w:val="003E54CD"/>
    <w:rsid w:val="003E5CE8"/>
    <w:rsid w:val="003E5F24"/>
    <w:rsid w:val="003E610F"/>
    <w:rsid w:val="003E709D"/>
    <w:rsid w:val="003E72BF"/>
    <w:rsid w:val="003E772D"/>
    <w:rsid w:val="003E779E"/>
    <w:rsid w:val="003E7A45"/>
    <w:rsid w:val="003F00AA"/>
    <w:rsid w:val="003F0529"/>
    <w:rsid w:val="003F06C1"/>
    <w:rsid w:val="003F0867"/>
    <w:rsid w:val="003F0F62"/>
    <w:rsid w:val="003F1115"/>
    <w:rsid w:val="003F15A1"/>
    <w:rsid w:val="003F15EF"/>
    <w:rsid w:val="003F1699"/>
    <w:rsid w:val="003F1E95"/>
    <w:rsid w:val="003F1EDC"/>
    <w:rsid w:val="003F1F02"/>
    <w:rsid w:val="003F20B4"/>
    <w:rsid w:val="003F228D"/>
    <w:rsid w:val="003F2AC8"/>
    <w:rsid w:val="003F3369"/>
    <w:rsid w:val="003F3455"/>
    <w:rsid w:val="003F39BC"/>
    <w:rsid w:val="003F3F73"/>
    <w:rsid w:val="003F463D"/>
    <w:rsid w:val="003F4716"/>
    <w:rsid w:val="003F4925"/>
    <w:rsid w:val="003F4A7D"/>
    <w:rsid w:val="003F4CB6"/>
    <w:rsid w:val="003F4E86"/>
    <w:rsid w:val="003F5711"/>
    <w:rsid w:val="003F5767"/>
    <w:rsid w:val="003F57FC"/>
    <w:rsid w:val="003F5890"/>
    <w:rsid w:val="003F58A3"/>
    <w:rsid w:val="003F5ABC"/>
    <w:rsid w:val="003F5CD9"/>
    <w:rsid w:val="003F5FC4"/>
    <w:rsid w:val="003F6339"/>
    <w:rsid w:val="003F6585"/>
    <w:rsid w:val="003F6B00"/>
    <w:rsid w:val="003F6B25"/>
    <w:rsid w:val="003F73CC"/>
    <w:rsid w:val="003F7596"/>
    <w:rsid w:val="003F7D2A"/>
    <w:rsid w:val="003F7D32"/>
    <w:rsid w:val="003F7F57"/>
    <w:rsid w:val="003F7F92"/>
    <w:rsid w:val="004004CF"/>
    <w:rsid w:val="00400982"/>
    <w:rsid w:val="00400D65"/>
    <w:rsid w:val="00401054"/>
    <w:rsid w:val="004012D9"/>
    <w:rsid w:val="00401341"/>
    <w:rsid w:val="00401871"/>
    <w:rsid w:val="004019B4"/>
    <w:rsid w:val="00401B04"/>
    <w:rsid w:val="00401C45"/>
    <w:rsid w:val="00401C5C"/>
    <w:rsid w:val="00401CCC"/>
    <w:rsid w:val="00402008"/>
    <w:rsid w:val="004020C1"/>
    <w:rsid w:val="0040259E"/>
    <w:rsid w:val="004028BE"/>
    <w:rsid w:val="00402CE8"/>
    <w:rsid w:val="00402EA0"/>
    <w:rsid w:val="0040316C"/>
    <w:rsid w:val="004036CA"/>
    <w:rsid w:val="00403AAD"/>
    <w:rsid w:val="00403D03"/>
    <w:rsid w:val="00403E0F"/>
    <w:rsid w:val="00404379"/>
    <w:rsid w:val="00404571"/>
    <w:rsid w:val="00404AD7"/>
    <w:rsid w:val="00404CEA"/>
    <w:rsid w:val="00404DF8"/>
    <w:rsid w:val="00405014"/>
    <w:rsid w:val="00405AE8"/>
    <w:rsid w:val="00405B40"/>
    <w:rsid w:val="00405BC3"/>
    <w:rsid w:val="0040622A"/>
    <w:rsid w:val="0040653D"/>
    <w:rsid w:val="00406548"/>
    <w:rsid w:val="004065BA"/>
    <w:rsid w:val="004068D0"/>
    <w:rsid w:val="00406C1B"/>
    <w:rsid w:val="00406CEF"/>
    <w:rsid w:val="00406F8A"/>
    <w:rsid w:val="0040773A"/>
    <w:rsid w:val="004078C5"/>
    <w:rsid w:val="004078D4"/>
    <w:rsid w:val="00407ACA"/>
    <w:rsid w:val="00407AFC"/>
    <w:rsid w:val="00407DEF"/>
    <w:rsid w:val="00407EB8"/>
    <w:rsid w:val="00407FD3"/>
    <w:rsid w:val="00410062"/>
    <w:rsid w:val="00410143"/>
    <w:rsid w:val="004102B7"/>
    <w:rsid w:val="0041064A"/>
    <w:rsid w:val="00410A2F"/>
    <w:rsid w:val="00410AE8"/>
    <w:rsid w:val="00411655"/>
    <w:rsid w:val="00411932"/>
    <w:rsid w:val="00411B36"/>
    <w:rsid w:val="00411B3D"/>
    <w:rsid w:val="00411CC6"/>
    <w:rsid w:val="00412094"/>
    <w:rsid w:val="00412280"/>
    <w:rsid w:val="004123BB"/>
    <w:rsid w:val="00412738"/>
    <w:rsid w:val="00412AFC"/>
    <w:rsid w:val="00412D84"/>
    <w:rsid w:val="0041333E"/>
    <w:rsid w:val="00413425"/>
    <w:rsid w:val="00413429"/>
    <w:rsid w:val="0041388C"/>
    <w:rsid w:val="004141FA"/>
    <w:rsid w:val="0041461B"/>
    <w:rsid w:val="00414778"/>
    <w:rsid w:val="00414FA0"/>
    <w:rsid w:val="0041535D"/>
    <w:rsid w:val="004160BF"/>
    <w:rsid w:val="0041619D"/>
    <w:rsid w:val="00416246"/>
    <w:rsid w:val="004162FC"/>
    <w:rsid w:val="00416304"/>
    <w:rsid w:val="00416ABD"/>
    <w:rsid w:val="00416EFE"/>
    <w:rsid w:val="00417032"/>
    <w:rsid w:val="00417177"/>
    <w:rsid w:val="0042092C"/>
    <w:rsid w:val="00420B01"/>
    <w:rsid w:val="00420B44"/>
    <w:rsid w:val="00420D09"/>
    <w:rsid w:val="00420D3A"/>
    <w:rsid w:val="00420FD5"/>
    <w:rsid w:val="0042119A"/>
    <w:rsid w:val="00421508"/>
    <w:rsid w:val="00421601"/>
    <w:rsid w:val="00421834"/>
    <w:rsid w:val="004218B7"/>
    <w:rsid w:val="004219CA"/>
    <w:rsid w:val="00421A5A"/>
    <w:rsid w:val="00421BCF"/>
    <w:rsid w:val="00421C40"/>
    <w:rsid w:val="00421C8D"/>
    <w:rsid w:val="00422148"/>
    <w:rsid w:val="00422385"/>
    <w:rsid w:val="004224BB"/>
    <w:rsid w:val="004227AD"/>
    <w:rsid w:val="004228DA"/>
    <w:rsid w:val="00422E60"/>
    <w:rsid w:val="00422EA8"/>
    <w:rsid w:val="004231C2"/>
    <w:rsid w:val="00423276"/>
    <w:rsid w:val="00423751"/>
    <w:rsid w:val="00423BCE"/>
    <w:rsid w:val="004243F7"/>
    <w:rsid w:val="00424535"/>
    <w:rsid w:val="00424D29"/>
    <w:rsid w:val="00424EB7"/>
    <w:rsid w:val="0042545B"/>
    <w:rsid w:val="00425511"/>
    <w:rsid w:val="00425D54"/>
    <w:rsid w:val="0042607C"/>
    <w:rsid w:val="00426707"/>
    <w:rsid w:val="00426C78"/>
    <w:rsid w:val="00426FC0"/>
    <w:rsid w:val="0042722C"/>
    <w:rsid w:val="004273F3"/>
    <w:rsid w:val="0042786A"/>
    <w:rsid w:val="0042788E"/>
    <w:rsid w:val="00427AC6"/>
    <w:rsid w:val="0043045D"/>
    <w:rsid w:val="004304C0"/>
    <w:rsid w:val="004304F2"/>
    <w:rsid w:val="004305E0"/>
    <w:rsid w:val="004309E0"/>
    <w:rsid w:val="00430ABB"/>
    <w:rsid w:val="00430CC5"/>
    <w:rsid w:val="00430F36"/>
    <w:rsid w:val="00430F3D"/>
    <w:rsid w:val="00430FFD"/>
    <w:rsid w:val="0043110F"/>
    <w:rsid w:val="00431237"/>
    <w:rsid w:val="00431296"/>
    <w:rsid w:val="00431602"/>
    <w:rsid w:val="004318C4"/>
    <w:rsid w:val="004318F5"/>
    <w:rsid w:val="00431A4F"/>
    <w:rsid w:val="00431C01"/>
    <w:rsid w:val="00431FEE"/>
    <w:rsid w:val="00432231"/>
    <w:rsid w:val="00432884"/>
    <w:rsid w:val="00432C46"/>
    <w:rsid w:val="00433404"/>
    <w:rsid w:val="00433A99"/>
    <w:rsid w:val="00434328"/>
    <w:rsid w:val="00434509"/>
    <w:rsid w:val="0043455D"/>
    <w:rsid w:val="0043483A"/>
    <w:rsid w:val="00434AC8"/>
    <w:rsid w:val="00434B9F"/>
    <w:rsid w:val="00434BE3"/>
    <w:rsid w:val="00435064"/>
    <w:rsid w:val="004353C4"/>
    <w:rsid w:val="00436134"/>
    <w:rsid w:val="0043632A"/>
    <w:rsid w:val="0043636F"/>
    <w:rsid w:val="0043668C"/>
    <w:rsid w:val="00436850"/>
    <w:rsid w:val="00436ABB"/>
    <w:rsid w:val="00436DF6"/>
    <w:rsid w:val="0043712C"/>
    <w:rsid w:val="0043731D"/>
    <w:rsid w:val="00437386"/>
    <w:rsid w:val="00437A61"/>
    <w:rsid w:val="00437CDF"/>
    <w:rsid w:val="00437E8A"/>
    <w:rsid w:val="00437F00"/>
    <w:rsid w:val="00437FBE"/>
    <w:rsid w:val="00440029"/>
    <w:rsid w:val="004400C7"/>
    <w:rsid w:val="00440162"/>
    <w:rsid w:val="00440368"/>
    <w:rsid w:val="00440678"/>
    <w:rsid w:val="00440775"/>
    <w:rsid w:val="00440910"/>
    <w:rsid w:val="00440BCD"/>
    <w:rsid w:val="00440E83"/>
    <w:rsid w:val="00441370"/>
    <w:rsid w:val="004414ED"/>
    <w:rsid w:val="004414F4"/>
    <w:rsid w:val="00441B2E"/>
    <w:rsid w:val="00441D2E"/>
    <w:rsid w:val="00441D61"/>
    <w:rsid w:val="00441E86"/>
    <w:rsid w:val="00441E8C"/>
    <w:rsid w:val="00442062"/>
    <w:rsid w:val="004423DC"/>
    <w:rsid w:val="0044284D"/>
    <w:rsid w:val="0044289A"/>
    <w:rsid w:val="00442CD1"/>
    <w:rsid w:val="00442D61"/>
    <w:rsid w:val="00442EFD"/>
    <w:rsid w:val="0044327D"/>
    <w:rsid w:val="004437FE"/>
    <w:rsid w:val="00443BDA"/>
    <w:rsid w:val="00443D1F"/>
    <w:rsid w:val="00444315"/>
    <w:rsid w:val="004445FA"/>
    <w:rsid w:val="00444952"/>
    <w:rsid w:val="0044570D"/>
    <w:rsid w:val="0044573A"/>
    <w:rsid w:val="00445AFA"/>
    <w:rsid w:val="00445E7C"/>
    <w:rsid w:val="00446238"/>
    <w:rsid w:val="00446C01"/>
    <w:rsid w:val="00447393"/>
    <w:rsid w:val="004474C4"/>
    <w:rsid w:val="00447522"/>
    <w:rsid w:val="004476EF"/>
    <w:rsid w:val="00447B39"/>
    <w:rsid w:val="00450234"/>
    <w:rsid w:val="00450386"/>
    <w:rsid w:val="00450486"/>
    <w:rsid w:val="00450560"/>
    <w:rsid w:val="0045075A"/>
    <w:rsid w:val="0045090F"/>
    <w:rsid w:val="004509F3"/>
    <w:rsid w:val="00450DF6"/>
    <w:rsid w:val="00450EC8"/>
    <w:rsid w:val="00451022"/>
    <w:rsid w:val="00451264"/>
    <w:rsid w:val="00451569"/>
    <w:rsid w:val="00451B7C"/>
    <w:rsid w:val="00451E2A"/>
    <w:rsid w:val="0045229B"/>
    <w:rsid w:val="00452341"/>
    <w:rsid w:val="00452356"/>
    <w:rsid w:val="0045238C"/>
    <w:rsid w:val="00452CCA"/>
    <w:rsid w:val="00452DB8"/>
    <w:rsid w:val="0045318E"/>
    <w:rsid w:val="00453319"/>
    <w:rsid w:val="0045350F"/>
    <w:rsid w:val="004537CF"/>
    <w:rsid w:val="00454031"/>
    <w:rsid w:val="0045408E"/>
    <w:rsid w:val="004540C8"/>
    <w:rsid w:val="0045439A"/>
    <w:rsid w:val="00454C57"/>
    <w:rsid w:val="00454EFE"/>
    <w:rsid w:val="0045515D"/>
    <w:rsid w:val="00455622"/>
    <w:rsid w:val="00455651"/>
    <w:rsid w:val="00455768"/>
    <w:rsid w:val="0045594D"/>
    <w:rsid w:val="00455BD0"/>
    <w:rsid w:val="00455C6F"/>
    <w:rsid w:val="00455F56"/>
    <w:rsid w:val="00455FB7"/>
    <w:rsid w:val="00455FEF"/>
    <w:rsid w:val="00456210"/>
    <w:rsid w:val="00456383"/>
    <w:rsid w:val="004567A4"/>
    <w:rsid w:val="00456B5E"/>
    <w:rsid w:val="00456E11"/>
    <w:rsid w:val="004571A7"/>
    <w:rsid w:val="004573A6"/>
    <w:rsid w:val="00457EEF"/>
    <w:rsid w:val="00460668"/>
    <w:rsid w:val="004618A4"/>
    <w:rsid w:val="004624AB"/>
    <w:rsid w:val="00462584"/>
    <w:rsid w:val="004628B2"/>
    <w:rsid w:val="00462DEC"/>
    <w:rsid w:val="00462ED1"/>
    <w:rsid w:val="004635C5"/>
    <w:rsid w:val="004637E9"/>
    <w:rsid w:val="004639ED"/>
    <w:rsid w:val="00464034"/>
    <w:rsid w:val="004642AB"/>
    <w:rsid w:val="00464536"/>
    <w:rsid w:val="0046480F"/>
    <w:rsid w:val="00464B1B"/>
    <w:rsid w:val="00464EC6"/>
    <w:rsid w:val="004656D7"/>
    <w:rsid w:val="00465766"/>
    <w:rsid w:val="00465CBC"/>
    <w:rsid w:val="00465EE3"/>
    <w:rsid w:val="00465FD3"/>
    <w:rsid w:val="00466C12"/>
    <w:rsid w:val="00467136"/>
    <w:rsid w:val="004671FF"/>
    <w:rsid w:val="00467293"/>
    <w:rsid w:val="004672AD"/>
    <w:rsid w:val="00467D4A"/>
    <w:rsid w:val="00467EC0"/>
    <w:rsid w:val="0047052B"/>
    <w:rsid w:val="0047092A"/>
    <w:rsid w:val="0047096C"/>
    <w:rsid w:val="0047097B"/>
    <w:rsid w:val="004709BE"/>
    <w:rsid w:val="00470C61"/>
    <w:rsid w:val="00470DD3"/>
    <w:rsid w:val="004712C5"/>
    <w:rsid w:val="0047134B"/>
    <w:rsid w:val="00471446"/>
    <w:rsid w:val="00471AA0"/>
    <w:rsid w:val="00471C30"/>
    <w:rsid w:val="0047235F"/>
    <w:rsid w:val="00472739"/>
    <w:rsid w:val="00472B7F"/>
    <w:rsid w:val="00472D31"/>
    <w:rsid w:val="00472DF4"/>
    <w:rsid w:val="00472F8E"/>
    <w:rsid w:val="00472FAF"/>
    <w:rsid w:val="004734A0"/>
    <w:rsid w:val="0047390A"/>
    <w:rsid w:val="00474971"/>
    <w:rsid w:val="00474C5C"/>
    <w:rsid w:val="00475206"/>
    <w:rsid w:val="004752E9"/>
    <w:rsid w:val="004755DC"/>
    <w:rsid w:val="004756BF"/>
    <w:rsid w:val="00475AC3"/>
    <w:rsid w:val="00475C07"/>
    <w:rsid w:val="00475EE2"/>
    <w:rsid w:val="00475F87"/>
    <w:rsid w:val="0047629A"/>
    <w:rsid w:val="00476552"/>
    <w:rsid w:val="004766C5"/>
    <w:rsid w:val="00476CD0"/>
    <w:rsid w:val="004770C4"/>
    <w:rsid w:val="00477A07"/>
    <w:rsid w:val="00477DAA"/>
    <w:rsid w:val="00480103"/>
    <w:rsid w:val="004801EE"/>
    <w:rsid w:val="004801F6"/>
    <w:rsid w:val="004801FB"/>
    <w:rsid w:val="004802EC"/>
    <w:rsid w:val="004804D2"/>
    <w:rsid w:val="00480756"/>
    <w:rsid w:val="00480BD3"/>
    <w:rsid w:val="00480CDD"/>
    <w:rsid w:val="00480E32"/>
    <w:rsid w:val="004811D4"/>
    <w:rsid w:val="0048188D"/>
    <w:rsid w:val="00481BCE"/>
    <w:rsid w:val="004825AF"/>
    <w:rsid w:val="004826B4"/>
    <w:rsid w:val="00482786"/>
    <w:rsid w:val="00482B51"/>
    <w:rsid w:val="00482FD0"/>
    <w:rsid w:val="0048319A"/>
    <w:rsid w:val="004831B6"/>
    <w:rsid w:val="004836C5"/>
    <w:rsid w:val="00483865"/>
    <w:rsid w:val="00483A0F"/>
    <w:rsid w:val="00483C25"/>
    <w:rsid w:val="00483EC3"/>
    <w:rsid w:val="0048416B"/>
    <w:rsid w:val="00484624"/>
    <w:rsid w:val="00484682"/>
    <w:rsid w:val="00484C5E"/>
    <w:rsid w:val="00484EA1"/>
    <w:rsid w:val="00485033"/>
    <w:rsid w:val="004855F0"/>
    <w:rsid w:val="00485791"/>
    <w:rsid w:val="0048579B"/>
    <w:rsid w:val="00485810"/>
    <w:rsid w:val="00485CA3"/>
    <w:rsid w:val="00485CC7"/>
    <w:rsid w:val="00485CFD"/>
    <w:rsid w:val="00485F7B"/>
    <w:rsid w:val="00486057"/>
    <w:rsid w:val="004868D9"/>
    <w:rsid w:val="00486B54"/>
    <w:rsid w:val="00486B6F"/>
    <w:rsid w:val="00486CE6"/>
    <w:rsid w:val="00486D75"/>
    <w:rsid w:val="00486E23"/>
    <w:rsid w:val="00486F42"/>
    <w:rsid w:val="0048708A"/>
    <w:rsid w:val="004871D6"/>
    <w:rsid w:val="004871D8"/>
    <w:rsid w:val="004878A8"/>
    <w:rsid w:val="00487970"/>
    <w:rsid w:val="00487B34"/>
    <w:rsid w:val="00487CC4"/>
    <w:rsid w:val="00487DC7"/>
    <w:rsid w:val="00487EF2"/>
    <w:rsid w:val="004901DB"/>
    <w:rsid w:val="00490253"/>
    <w:rsid w:val="00490351"/>
    <w:rsid w:val="0049058E"/>
    <w:rsid w:val="004905F6"/>
    <w:rsid w:val="00490F53"/>
    <w:rsid w:val="00490FA0"/>
    <w:rsid w:val="004910E7"/>
    <w:rsid w:val="0049122F"/>
    <w:rsid w:val="0049141E"/>
    <w:rsid w:val="0049154D"/>
    <w:rsid w:val="00491597"/>
    <w:rsid w:val="004916EA"/>
    <w:rsid w:val="00491DC4"/>
    <w:rsid w:val="00491E54"/>
    <w:rsid w:val="00491F9A"/>
    <w:rsid w:val="0049205B"/>
    <w:rsid w:val="00492438"/>
    <w:rsid w:val="0049244B"/>
    <w:rsid w:val="0049247C"/>
    <w:rsid w:val="0049252A"/>
    <w:rsid w:val="0049284F"/>
    <w:rsid w:val="00492A53"/>
    <w:rsid w:val="00492C35"/>
    <w:rsid w:val="00492F3A"/>
    <w:rsid w:val="0049309E"/>
    <w:rsid w:val="0049360E"/>
    <w:rsid w:val="0049366C"/>
    <w:rsid w:val="00493A70"/>
    <w:rsid w:val="00493B10"/>
    <w:rsid w:val="00493C73"/>
    <w:rsid w:val="00494847"/>
    <w:rsid w:val="00494AE0"/>
    <w:rsid w:val="00495227"/>
    <w:rsid w:val="00495433"/>
    <w:rsid w:val="00495470"/>
    <w:rsid w:val="00495624"/>
    <w:rsid w:val="004956B9"/>
    <w:rsid w:val="004957E2"/>
    <w:rsid w:val="004959A8"/>
    <w:rsid w:val="00495D2F"/>
    <w:rsid w:val="00495D3B"/>
    <w:rsid w:val="00495D98"/>
    <w:rsid w:val="00495DE7"/>
    <w:rsid w:val="00496069"/>
    <w:rsid w:val="00496F3F"/>
    <w:rsid w:val="00496FB0"/>
    <w:rsid w:val="00497079"/>
    <w:rsid w:val="00497437"/>
    <w:rsid w:val="004975FD"/>
    <w:rsid w:val="00497656"/>
    <w:rsid w:val="00497B95"/>
    <w:rsid w:val="00497FD7"/>
    <w:rsid w:val="004A0116"/>
    <w:rsid w:val="004A02B3"/>
    <w:rsid w:val="004A052B"/>
    <w:rsid w:val="004A069F"/>
    <w:rsid w:val="004A07BC"/>
    <w:rsid w:val="004A09B9"/>
    <w:rsid w:val="004A09DC"/>
    <w:rsid w:val="004A0AAC"/>
    <w:rsid w:val="004A1AA6"/>
    <w:rsid w:val="004A1B9E"/>
    <w:rsid w:val="004A1F88"/>
    <w:rsid w:val="004A2113"/>
    <w:rsid w:val="004A2246"/>
    <w:rsid w:val="004A243B"/>
    <w:rsid w:val="004A2C47"/>
    <w:rsid w:val="004A2C93"/>
    <w:rsid w:val="004A2CCB"/>
    <w:rsid w:val="004A2F53"/>
    <w:rsid w:val="004A30B4"/>
    <w:rsid w:val="004A3147"/>
    <w:rsid w:val="004A33C6"/>
    <w:rsid w:val="004A3493"/>
    <w:rsid w:val="004A396B"/>
    <w:rsid w:val="004A3C5E"/>
    <w:rsid w:val="004A3D12"/>
    <w:rsid w:val="004A414F"/>
    <w:rsid w:val="004A4174"/>
    <w:rsid w:val="004A41A4"/>
    <w:rsid w:val="004A4347"/>
    <w:rsid w:val="004A484D"/>
    <w:rsid w:val="004A495E"/>
    <w:rsid w:val="004A4AFC"/>
    <w:rsid w:val="004A5B09"/>
    <w:rsid w:val="004A5BB3"/>
    <w:rsid w:val="004A5CA1"/>
    <w:rsid w:val="004A5DCE"/>
    <w:rsid w:val="004A5DD9"/>
    <w:rsid w:val="004A65E4"/>
    <w:rsid w:val="004A74C2"/>
    <w:rsid w:val="004A7599"/>
    <w:rsid w:val="004A7EA5"/>
    <w:rsid w:val="004B02F0"/>
    <w:rsid w:val="004B0977"/>
    <w:rsid w:val="004B0C24"/>
    <w:rsid w:val="004B0D84"/>
    <w:rsid w:val="004B0EBA"/>
    <w:rsid w:val="004B0FC3"/>
    <w:rsid w:val="004B1B31"/>
    <w:rsid w:val="004B1B9B"/>
    <w:rsid w:val="004B2035"/>
    <w:rsid w:val="004B23C8"/>
    <w:rsid w:val="004B23F7"/>
    <w:rsid w:val="004B2805"/>
    <w:rsid w:val="004B280C"/>
    <w:rsid w:val="004B2CA7"/>
    <w:rsid w:val="004B2DA2"/>
    <w:rsid w:val="004B3186"/>
    <w:rsid w:val="004B3202"/>
    <w:rsid w:val="004B36AB"/>
    <w:rsid w:val="004B393A"/>
    <w:rsid w:val="004B3B88"/>
    <w:rsid w:val="004B3EBE"/>
    <w:rsid w:val="004B41E1"/>
    <w:rsid w:val="004B423E"/>
    <w:rsid w:val="004B437B"/>
    <w:rsid w:val="004B4466"/>
    <w:rsid w:val="004B4A47"/>
    <w:rsid w:val="004B4AD6"/>
    <w:rsid w:val="004B50CB"/>
    <w:rsid w:val="004B5173"/>
    <w:rsid w:val="004B5878"/>
    <w:rsid w:val="004B6043"/>
    <w:rsid w:val="004B617D"/>
    <w:rsid w:val="004B6238"/>
    <w:rsid w:val="004B6542"/>
    <w:rsid w:val="004B6573"/>
    <w:rsid w:val="004B6648"/>
    <w:rsid w:val="004B68C3"/>
    <w:rsid w:val="004B68D2"/>
    <w:rsid w:val="004B68F4"/>
    <w:rsid w:val="004B6AA5"/>
    <w:rsid w:val="004B6AD3"/>
    <w:rsid w:val="004B6AF9"/>
    <w:rsid w:val="004B6C3A"/>
    <w:rsid w:val="004B6E0F"/>
    <w:rsid w:val="004B7404"/>
    <w:rsid w:val="004B7427"/>
    <w:rsid w:val="004B74A3"/>
    <w:rsid w:val="004B75D6"/>
    <w:rsid w:val="004B76B7"/>
    <w:rsid w:val="004B78DC"/>
    <w:rsid w:val="004B7B6B"/>
    <w:rsid w:val="004C0023"/>
    <w:rsid w:val="004C0086"/>
    <w:rsid w:val="004C00BB"/>
    <w:rsid w:val="004C025D"/>
    <w:rsid w:val="004C0271"/>
    <w:rsid w:val="004C02F8"/>
    <w:rsid w:val="004C0708"/>
    <w:rsid w:val="004C0F2C"/>
    <w:rsid w:val="004C1441"/>
    <w:rsid w:val="004C1ED9"/>
    <w:rsid w:val="004C2085"/>
    <w:rsid w:val="004C2397"/>
    <w:rsid w:val="004C29FE"/>
    <w:rsid w:val="004C2EE8"/>
    <w:rsid w:val="004C3238"/>
    <w:rsid w:val="004C32F9"/>
    <w:rsid w:val="004C3339"/>
    <w:rsid w:val="004C38B7"/>
    <w:rsid w:val="004C3B31"/>
    <w:rsid w:val="004C3C15"/>
    <w:rsid w:val="004C4141"/>
    <w:rsid w:val="004C43EC"/>
    <w:rsid w:val="004C44A5"/>
    <w:rsid w:val="004C46F5"/>
    <w:rsid w:val="004C4A23"/>
    <w:rsid w:val="004C4E87"/>
    <w:rsid w:val="004C5231"/>
    <w:rsid w:val="004C58E7"/>
    <w:rsid w:val="004C5BC1"/>
    <w:rsid w:val="004C5E45"/>
    <w:rsid w:val="004C5FB0"/>
    <w:rsid w:val="004C63ED"/>
    <w:rsid w:val="004C676E"/>
    <w:rsid w:val="004C68FE"/>
    <w:rsid w:val="004C69B0"/>
    <w:rsid w:val="004C6BA9"/>
    <w:rsid w:val="004C6ECA"/>
    <w:rsid w:val="004C6FA5"/>
    <w:rsid w:val="004C7451"/>
    <w:rsid w:val="004C76D9"/>
    <w:rsid w:val="004D01E5"/>
    <w:rsid w:val="004D01FA"/>
    <w:rsid w:val="004D0257"/>
    <w:rsid w:val="004D05E3"/>
    <w:rsid w:val="004D0719"/>
    <w:rsid w:val="004D103C"/>
    <w:rsid w:val="004D127F"/>
    <w:rsid w:val="004D1443"/>
    <w:rsid w:val="004D15E6"/>
    <w:rsid w:val="004D1806"/>
    <w:rsid w:val="004D1A03"/>
    <w:rsid w:val="004D1A7E"/>
    <w:rsid w:val="004D1B6B"/>
    <w:rsid w:val="004D1E7F"/>
    <w:rsid w:val="004D21C7"/>
    <w:rsid w:val="004D2229"/>
    <w:rsid w:val="004D264F"/>
    <w:rsid w:val="004D2730"/>
    <w:rsid w:val="004D2849"/>
    <w:rsid w:val="004D2ABC"/>
    <w:rsid w:val="004D2BF6"/>
    <w:rsid w:val="004D2DAD"/>
    <w:rsid w:val="004D2DBE"/>
    <w:rsid w:val="004D2EB7"/>
    <w:rsid w:val="004D3637"/>
    <w:rsid w:val="004D3754"/>
    <w:rsid w:val="004D3B66"/>
    <w:rsid w:val="004D3D5C"/>
    <w:rsid w:val="004D3DA0"/>
    <w:rsid w:val="004D40AF"/>
    <w:rsid w:val="004D442C"/>
    <w:rsid w:val="004D480E"/>
    <w:rsid w:val="004D4918"/>
    <w:rsid w:val="004D4C81"/>
    <w:rsid w:val="004D4CAA"/>
    <w:rsid w:val="004D5907"/>
    <w:rsid w:val="004D5B08"/>
    <w:rsid w:val="004D5E38"/>
    <w:rsid w:val="004D638B"/>
    <w:rsid w:val="004D6477"/>
    <w:rsid w:val="004D6C10"/>
    <w:rsid w:val="004D6CB0"/>
    <w:rsid w:val="004D70A3"/>
    <w:rsid w:val="004D7247"/>
    <w:rsid w:val="004D74A7"/>
    <w:rsid w:val="004D76EC"/>
    <w:rsid w:val="004D7732"/>
    <w:rsid w:val="004D7D7B"/>
    <w:rsid w:val="004D7EA0"/>
    <w:rsid w:val="004E049E"/>
    <w:rsid w:val="004E05B8"/>
    <w:rsid w:val="004E06BC"/>
    <w:rsid w:val="004E0EC8"/>
    <w:rsid w:val="004E0F7A"/>
    <w:rsid w:val="004E1012"/>
    <w:rsid w:val="004E1097"/>
    <w:rsid w:val="004E12E0"/>
    <w:rsid w:val="004E13B2"/>
    <w:rsid w:val="004E1B4F"/>
    <w:rsid w:val="004E1D68"/>
    <w:rsid w:val="004E1E74"/>
    <w:rsid w:val="004E1EE1"/>
    <w:rsid w:val="004E1FF3"/>
    <w:rsid w:val="004E211F"/>
    <w:rsid w:val="004E252D"/>
    <w:rsid w:val="004E2566"/>
    <w:rsid w:val="004E284F"/>
    <w:rsid w:val="004E31C4"/>
    <w:rsid w:val="004E3B13"/>
    <w:rsid w:val="004E3BB7"/>
    <w:rsid w:val="004E43C7"/>
    <w:rsid w:val="004E4B04"/>
    <w:rsid w:val="004E4B57"/>
    <w:rsid w:val="004E4C53"/>
    <w:rsid w:val="004E53FE"/>
    <w:rsid w:val="004E547F"/>
    <w:rsid w:val="004E5567"/>
    <w:rsid w:val="004E559C"/>
    <w:rsid w:val="004E5854"/>
    <w:rsid w:val="004E5DC7"/>
    <w:rsid w:val="004E5F78"/>
    <w:rsid w:val="004E61A3"/>
    <w:rsid w:val="004E67B0"/>
    <w:rsid w:val="004E6B6B"/>
    <w:rsid w:val="004E6F3B"/>
    <w:rsid w:val="004E714F"/>
    <w:rsid w:val="004E7360"/>
    <w:rsid w:val="004E74FF"/>
    <w:rsid w:val="004E7564"/>
    <w:rsid w:val="004E75A3"/>
    <w:rsid w:val="004E78EF"/>
    <w:rsid w:val="004E7ACB"/>
    <w:rsid w:val="004E7E31"/>
    <w:rsid w:val="004F025B"/>
    <w:rsid w:val="004F039B"/>
    <w:rsid w:val="004F0482"/>
    <w:rsid w:val="004F0A7C"/>
    <w:rsid w:val="004F0BC8"/>
    <w:rsid w:val="004F0F71"/>
    <w:rsid w:val="004F1303"/>
    <w:rsid w:val="004F17D2"/>
    <w:rsid w:val="004F1D83"/>
    <w:rsid w:val="004F2401"/>
    <w:rsid w:val="004F25A3"/>
    <w:rsid w:val="004F2E28"/>
    <w:rsid w:val="004F2EB4"/>
    <w:rsid w:val="004F30CA"/>
    <w:rsid w:val="004F3508"/>
    <w:rsid w:val="004F3597"/>
    <w:rsid w:val="004F37B6"/>
    <w:rsid w:val="004F3BAA"/>
    <w:rsid w:val="004F42B0"/>
    <w:rsid w:val="004F49D2"/>
    <w:rsid w:val="004F4D65"/>
    <w:rsid w:val="004F5011"/>
    <w:rsid w:val="004F5AAB"/>
    <w:rsid w:val="004F5EEC"/>
    <w:rsid w:val="004F5F43"/>
    <w:rsid w:val="004F6073"/>
    <w:rsid w:val="004F6490"/>
    <w:rsid w:val="004F6562"/>
    <w:rsid w:val="004F6B40"/>
    <w:rsid w:val="004F7089"/>
    <w:rsid w:val="004F7174"/>
    <w:rsid w:val="004F79CD"/>
    <w:rsid w:val="004F7BB7"/>
    <w:rsid w:val="004F7C1B"/>
    <w:rsid w:val="00500044"/>
    <w:rsid w:val="00500485"/>
    <w:rsid w:val="00500489"/>
    <w:rsid w:val="00500589"/>
    <w:rsid w:val="005006F1"/>
    <w:rsid w:val="00500B48"/>
    <w:rsid w:val="00500D12"/>
    <w:rsid w:val="00500E96"/>
    <w:rsid w:val="0050120C"/>
    <w:rsid w:val="00501599"/>
    <w:rsid w:val="00501769"/>
    <w:rsid w:val="00501CBE"/>
    <w:rsid w:val="00501D29"/>
    <w:rsid w:val="00501D83"/>
    <w:rsid w:val="00502057"/>
    <w:rsid w:val="005028B5"/>
    <w:rsid w:val="00502951"/>
    <w:rsid w:val="00502AFD"/>
    <w:rsid w:val="00502B49"/>
    <w:rsid w:val="00503323"/>
    <w:rsid w:val="0050346C"/>
    <w:rsid w:val="00503801"/>
    <w:rsid w:val="00503A41"/>
    <w:rsid w:val="00503F70"/>
    <w:rsid w:val="005041CC"/>
    <w:rsid w:val="005041DF"/>
    <w:rsid w:val="0050435F"/>
    <w:rsid w:val="00504BE9"/>
    <w:rsid w:val="00504CCE"/>
    <w:rsid w:val="00504D49"/>
    <w:rsid w:val="00504EE7"/>
    <w:rsid w:val="00504F76"/>
    <w:rsid w:val="0050524E"/>
    <w:rsid w:val="0050531B"/>
    <w:rsid w:val="00505764"/>
    <w:rsid w:val="00505B7B"/>
    <w:rsid w:val="00505B88"/>
    <w:rsid w:val="00505CFB"/>
    <w:rsid w:val="00505D1F"/>
    <w:rsid w:val="0050649D"/>
    <w:rsid w:val="005065CE"/>
    <w:rsid w:val="00506709"/>
    <w:rsid w:val="005073A5"/>
    <w:rsid w:val="00507ABD"/>
    <w:rsid w:val="00507EB3"/>
    <w:rsid w:val="005101DE"/>
    <w:rsid w:val="005101EF"/>
    <w:rsid w:val="005102CB"/>
    <w:rsid w:val="005105B2"/>
    <w:rsid w:val="005106EC"/>
    <w:rsid w:val="00510795"/>
    <w:rsid w:val="00510C5A"/>
    <w:rsid w:val="00511470"/>
    <w:rsid w:val="0051151A"/>
    <w:rsid w:val="0051193F"/>
    <w:rsid w:val="0051230E"/>
    <w:rsid w:val="0051317F"/>
    <w:rsid w:val="0051403C"/>
    <w:rsid w:val="005142F7"/>
    <w:rsid w:val="00514502"/>
    <w:rsid w:val="005145DD"/>
    <w:rsid w:val="00514651"/>
    <w:rsid w:val="00514838"/>
    <w:rsid w:val="00514EB6"/>
    <w:rsid w:val="00515AAB"/>
    <w:rsid w:val="00515BD3"/>
    <w:rsid w:val="00515BED"/>
    <w:rsid w:val="00515D22"/>
    <w:rsid w:val="00515D46"/>
    <w:rsid w:val="00515FE5"/>
    <w:rsid w:val="00516027"/>
    <w:rsid w:val="005162D5"/>
    <w:rsid w:val="00516654"/>
    <w:rsid w:val="00516A0A"/>
    <w:rsid w:val="00517606"/>
    <w:rsid w:val="00517659"/>
    <w:rsid w:val="00517BD2"/>
    <w:rsid w:val="00517E94"/>
    <w:rsid w:val="00520ABB"/>
    <w:rsid w:val="00520B5F"/>
    <w:rsid w:val="00520F3E"/>
    <w:rsid w:val="005211B6"/>
    <w:rsid w:val="00521226"/>
    <w:rsid w:val="005212EB"/>
    <w:rsid w:val="005213A3"/>
    <w:rsid w:val="005214E8"/>
    <w:rsid w:val="00521774"/>
    <w:rsid w:val="00521C28"/>
    <w:rsid w:val="00522340"/>
    <w:rsid w:val="00522F9F"/>
    <w:rsid w:val="00523183"/>
    <w:rsid w:val="0052325D"/>
    <w:rsid w:val="00523460"/>
    <w:rsid w:val="0052350C"/>
    <w:rsid w:val="0052353F"/>
    <w:rsid w:val="0052356A"/>
    <w:rsid w:val="00523949"/>
    <w:rsid w:val="00523A3C"/>
    <w:rsid w:val="00523BE2"/>
    <w:rsid w:val="00523DBD"/>
    <w:rsid w:val="005244B9"/>
    <w:rsid w:val="00524733"/>
    <w:rsid w:val="00524F1A"/>
    <w:rsid w:val="00524F77"/>
    <w:rsid w:val="0052590A"/>
    <w:rsid w:val="005259CD"/>
    <w:rsid w:val="00525DA6"/>
    <w:rsid w:val="00526AE3"/>
    <w:rsid w:val="00526B0D"/>
    <w:rsid w:val="00526C88"/>
    <w:rsid w:val="005270B7"/>
    <w:rsid w:val="00527269"/>
    <w:rsid w:val="0052740F"/>
    <w:rsid w:val="005274A2"/>
    <w:rsid w:val="00527A62"/>
    <w:rsid w:val="00527AAC"/>
    <w:rsid w:val="00527ABB"/>
    <w:rsid w:val="00527FBC"/>
    <w:rsid w:val="00530201"/>
    <w:rsid w:val="005302CF"/>
    <w:rsid w:val="0053030D"/>
    <w:rsid w:val="00530455"/>
    <w:rsid w:val="00530834"/>
    <w:rsid w:val="00530A39"/>
    <w:rsid w:val="00530DF0"/>
    <w:rsid w:val="005315A4"/>
    <w:rsid w:val="00531B36"/>
    <w:rsid w:val="00531BB0"/>
    <w:rsid w:val="00532175"/>
    <w:rsid w:val="0053229C"/>
    <w:rsid w:val="00532307"/>
    <w:rsid w:val="00532428"/>
    <w:rsid w:val="00532667"/>
    <w:rsid w:val="005328C6"/>
    <w:rsid w:val="005332FB"/>
    <w:rsid w:val="00533834"/>
    <w:rsid w:val="005338F5"/>
    <w:rsid w:val="00533E9D"/>
    <w:rsid w:val="00533FFA"/>
    <w:rsid w:val="0053409D"/>
    <w:rsid w:val="00534A20"/>
    <w:rsid w:val="00534A25"/>
    <w:rsid w:val="005355FE"/>
    <w:rsid w:val="0053560A"/>
    <w:rsid w:val="005357E4"/>
    <w:rsid w:val="00535D8D"/>
    <w:rsid w:val="00535F58"/>
    <w:rsid w:val="00535FEB"/>
    <w:rsid w:val="005363CE"/>
    <w:rsid w:val="00536677"/>
    <w:rsid w:val="005367D2"/>
    <w:rsid w:val="00536C47"/>
    <w:rsid w:val="00537120"/>
    <w:rsid w:val="005371FB"/>
    <w:rsid w:val="0053737B"/>
    <w:rsid w:val="00537621"/>
    <w:rsid w:val="00540294"/>
    <w:rsid w:val="00540299"/>
    <w:rsid w:val="0054048E"/>
    <w:rsid w:val="005405DD"/>
    <w:rsid w:val="00540BD3"/>
    <w:rsid w:val="00540D13"/>
    <w:rsid w:val="00541554"/>
    <w:rsid w:val="005416D5"/>
    <w:rsid w:val="00541829"/>
    <w:rsid w:val="00541BCE"/>
    <w:rsid w:val="00541E41"/>
    <w:rsid w:val="00541E60"/>
    <w:rsid w:val="0054266A"/>
    <w:rsid w:val="00542A99"/>
    <w:rsid w:val="00542CE0"/>
    <w:rsid w:val="00542F99"/>
    <w:rsid w:val="0054310A"/>
    <w:rsid w:val="00543578"/>
    <w:rsid w:val="0054379D"/>
    <w:rsid w:val="00543A56"/>
    <w:rsid w:val="0054406F"/>
    <w:rsid w:val="005444D6"/>
    <w:rsid w:val="0054556C"/>
    <w:rsid w:val="005455C6"/>
    <w:rsid w:val="00545CC9"/>
    <w:rsid w:val="00545ECA"/>
    <w:rsid w:val="00545F55"/>
    <w:rsid w:val="005461E1"/>
    <w:rsid w:val="005467ED"/>
    <w:rsid w:val="00547059"/>
    <w:rsid w:val="00547269"/>
    <w:rsid w:val="0054773F"/>
    <w:rsid w:val="00547819"/>
    <w:rsid w:val="00547AF8"/>
    <w:rsid w:val="00547B12"/>
    <w:rsid w:val="00547B81"/>
    <w:rsid w:val="00547E91"/>
    <w:rsid w:val="00550380"/>
    <w:rsid w:val="0055061F"/>
    <w:rsid w:val="00550C34"/>
    <w:rsid w:val="00550CB4"/>
    <w:rsid w:val="005512C7"/>
    <w:rsid w:val="0055214D"/>
    <w:rsid w:val="005525CA"/>
    <w:rsid w:val="0055276D"/>
    <w:rsid w:val="0055283C"/>
    <w:rsid w:val="00552904"/>
    <w:rsid w:val="00552A5D"/>
    <w:rsid w:val="00552BE6"/>
    <w:rsid w:val="00552E2D"/>
    <w:rsid w:val="00553137"/>
    <w:rsid w:val="005532DB"/>
    <w:rsid w:val="00553400"/>
    <w:rsid w:val="00553E6D"/>
    <w:rsid w:val="00553FA3"/>
    <w:rsid w:val="0055403C"/>
    <w:rsid w:val="00554840"/>
    <w:rsid w:val="00554CBB"/>
    <w:rsid w:val="00555035"/>
    <w:rsid w:val="00555090"/>
    <w:rsid w:val="005555B9"/>
    <w:rsid w:val="00555972"/>
    <w:rsid w:val="00555D72"/>
    <w:rsid w:val="00556190"/>
    <w:rsid w:val="00556442"/>
    <w:rsid w:val="00556790"/>
    <w:rsid w:val="0055685B"/>
    <w:rsid w:val="00556983"/>
    <w:rsid w:val="00556DFC"/>
    <w:rsid w:val="00557402"/>
    <w:rsid w:val="00557471"/>
    <w:rsid w:val="005574D4"/>
    <w:rsid w:val="00557634"/>
    <w:rsid w:val="00557B2C"/>
    <w:rsid w:val="00557B3B"/>
    <w:rsid w:val="00557C0D"/>
    <w:rsid w:val="005600C4"/>
    <w:rsid w:val="0056033C"/>
    <w:rsid w:val="0056054B"/>
    <w:rsid w:val="00560643"/>
    <w:rsid w:val="00560748"/>
    <w:rsid w:val="0056077F"/>
    <w:rsid w:val="00560CAA"/>
    <w:rsid w:val="00561281"/>
    <w:rsid w:val="0056129D"/>
    <w:rsid w:val="005613B7"/>
    <w:rsid w:val="0056159E"/>
    <w:rsid w:val="00561889"/>
    <w:rsid w:val="00561892"/>
    <w:rsid w:val="00561F12"/>
    <w:rsid w:val="00561F1B"/>
    <w:rsid w:val="0056219D"/>
    <w:rsid w:val="005626A0"/>
    <w:rsid w:val="00562BD2"/>
    <w:rsid w:val="00562F32"/>
    <w:rsid w:val="00563098"/>
    <w:rsid w:val="00563123"/>
    <w:rsid w:val="005633E8"/>
    <w:rsid w:val="00563743"/>
    <w:rsid w:val="00564701"/>
    <w:rsid w:val="00564B39"/>
    <w:rsid w:val="00564ED6"/>
    <w:rsid w:val="00564F1F"/>
    <w:rsid w:val="00565126"/>
    <w:rsid w:val="0056521B"/>
    <w:rsid w:val="005653DF"/>
    <w:rsid w:val="00565820"/>
    <w:rsid w:val="00565D89"/>
    <w:rsid w:val="00565F14"/>
    <w:rsid w:val="00565FD9"/>
    <w:rsid w:val="005662B1"/>
    <w:rsid w:val="00566A47"/>
    <w:rsid w:val="00566BAE"/>
    <w:rsid w:val="00566BB8"/>
    <w:rsid w:val="00566BD1"/>
    <w:rsid w:val="00567963"/>
    <w:rsid w:val="00567B55"/>
    <w:rsid w:val="00567B75"/>
    <w:rsid w:val="00567BD2"/>
    <w:rsid w:val="005704B9"/>
    <w:rsid w:val="0057051E"/>
    <w:rsid w:val="00570AE2"/>
    <w:rsid w:val="00570B4A"/>
    <w:rsid w:val="00570DCE"/>
    <w:rsid w:val="0057111A"/>
    <w:rsid w:val="005711E5"/>
    <w:rsid w:val="00571230"/>
    <w:rsid w:val="0057141E"/>
    <w:rsid w:val="00571C2F"/>
    <w:rsid w:val="00571DE3"/>
    <w:rsid w:val="00572333"/>
    <w:rsid w:val="00572818"/>
    <w:rsid w:val="00572C3C"/>
    <w:rsid w:val="00572D18"/>
    <w:rsid w:val="00572F80"/>
    <w:rsid w:val="005731F6"/>
    <w:rsid w:val="00573459"/>
    <w:rsid w:val="00573AF3"/>
    <w:rsid w:val="00573C33"/>
    <w:rsid w:val="00573C85"/>
    <w:rsid w:val="00573CD3"/>
    <w:rsid w:val="00573D42"/>
    <w:rsid w:val="00573FED"/>
    <w:rsid w:val="00574383"/>
    <w:rsid w:val="0057442B"/>
    <w:rsid w:val="00574C29"/>
    <w:rsid w:val="00574D16"/>
    <w:rsid w:val="00574D58"/>
    <w:rsid w:val="00574F71"/>
    <w:rsid w:val="00575348"/>
    <w:rsid w:val="00575462"/>
    <w:rsid w:val="00575528"/>
    <w:rsid w:val="005756E7"/>
    <w:rsid w:val="005757F1"/>
    <w:rsid w:val="00575D29"/>
    <w:rsid w:val="00575F4D"/>
    <w:rsid w:val="00575FB4"/>
    <w:rsid w:val="005762E5"/>
    <w:rsid w:val="0057661F"/>
    <w:rsid w:val="005767F2"/>
    <w:rsid w:val="00576869"/>
    <w:rsid w:val="005768EA"/>
    <w:rsid w:val="00576E77"/>
    <w:rsid w:val="00576F5D"/>
    <w:rsid w:val="0057735D"/>
    <w:rsid w:val="005776AC"/>
    <w:rsid w:val="005779E4"/>
    <w:rsid w:val="00577EA3"/>
    <w:rsid w:val="005803B5"/>
    <w:rsid w:val="00580571"/>
    <w:rsid w:val="005805F9"/>
    <w:rsid w:val="00580ADB"/>
    <w:rsid w:val="00580DFA"/>
    <w:rsid w:val="005812C4"/>
    <w:rsid w:val="005815CD"/>
    <w:rsid w:val="0058176A"/>
    <w:rsid w:val="00581CB6"/>
    <w:rsid w:val="00581CE9"/>
    <w:rsid w:val="00581D9A"/>
    <w:rsid w:val="00581F7F"/>
    <w:rsid w:val="0058230D"/>
    <w:rsid w:val="0058248F"/>
    <w:rsid w:val="00582807"/>
    <w:rsid w:val="00582E49"/>
    <w:rsid w:val="00582EE6"/>
    <w:rsid w:val="0058323F"/>
    <w:rsid w:val="00583494"/>
    <w:rsid w:val="00583989"/>
    <w:rsid w:val="00583AD9"/>
    <w:rsid w:val="00584D00"/>
    <w:rsid w:val="00584FA0"/>
    <w:rsid w:val="00584FE9"/>
    <w:rsid w:val="00585008"/>
    <w:rsid w:val="00585057"/>
    <w:rsid w:val="005851A6"/>
    <w:rsid w:val="005853B7"/>
    <w:rsid w:val="005854B8"/>
    <w:rsid w:val="00585EFC"/>
    <w:rsid w:val="005863C5"/>
    <w:rsid w:val="00586449"/>
    <w:rsid w:val="005865F0"/>
    <w:rsid w:val="0058662F"/>
    <w:rsid w:val="00586ED8"/>
    <w:rsid w:val="00586EED"/>
    <w:rsid w:val="00586F0C"/>
    <w:rsid w:val="0058729C"/>
    <w:rsid w:val="005873F7"/>
    <w:rsid w:val="00587584"/>
    <w:rsid w:val="00587C9D"/>
    <w:rsid w:val="00587CF7"/>
    <w:rsid w:val="00587DF8"/>
    <w:rsid w:val="0059067F"/>
    <w:rsid w:val="005908BB"/>
    <w:rsid w:val="00590AA8"/>
    <w:rsid w:val="00590D8A"/>
    <w:rsid w:val="00590E86"/>
    <w:rsid w:val="0059123E"/>
    <w:rsid w:val="005916CB"/>
    <w:rsid w:val="005926EC"/>
    <w:rsid w:val="00592945"/>
    <w:rsid w:val="00592965"/>
    <w:rsid w:val="00592BAD"/>
    <w:rsid w:val="00593600"/>
    <w:rsid w:val="005936AA"/>
    <w:rsid w:val="00593EE4"/>
    <w:rsid w:val="00594320"/>
    <w:rsid w:val="005943BC"/>
    <w:rsid w:val="00594908"/>
    <w:rsid w:val="00594AE4"/>
    <w:rsid w:val="00594B2B"/>
    <w:rsid w:val="00594E74"/>
    <w:rsid w:val="00594EC3"/>
    <w:rsid w:val="005952D4"/>
    <w:rsid w:val="005955D3"/>
    <w:rsid w:val="0059579A"/>
    <w:rsid w:val="00595C7E"/>
    <w:rsid w:val="005961CD"/>
    <w:rsid w:val="00596362"/>
    <w:rsid w:val="0059639A"/>
    <w:rsid w:val="005968E4"/>
    <w:rsid w:val="00596AA4"/>
    <w:rsid w:val="00596BD6"/>
    <w:rsid w:val="00596C4B"/>
    <w:rsid w:val="00596D4B"/>
    <w:rsid w:val="0059713D"/>
    <w:rsid w:val="00597235"/>
    <w:rsid w:val="00597B77"/>
    <w:rsid w:val="00597BB5"/>
    <w:rsid w:val="00597EF3"/>
    <w:rsid w:val="005A049B"/>
    <w:rsid w:val="005A09C0"/>
    <w:rsid w:val="005A0F5F"/>
    <w:rsid w:val="005A0F7C"/>
    <w:rsid w:val="005A0FA8"/>
    <w:rsid w:val="005A115F"/>
    <w:rsid w:val="005A13C4"/>
    <w:rsid w:val="005A18F4"/>
    <w:rsid w:val="005A2582"/>
    <w:rsid w:val="005A25CC"/>
    <w:rsid w:val="005A2F67"/>
    <w:rsid w:val="005A325E"/>
    <w:rsid w:val="005A326D"/>
    <w:rsid w:val="005A3510"/>
    <w:rsid w:val="005A36B9"/>
    <w:rsid w:val="005A37DC"/>
    <w:rsid w:val="005A3896"/>
    <w:rsid w:val="005A3D67"/>
    <w:rsid w:val="005A3EDC"/>
    <w:rsid w:val="005A3EE6"/>
    <w:rsid w:val="005A4151"/>
    <w:rsid w:val="005A4611"/>
    <w:rsid w:val="005A4749"/>
    <w:rsid w:val="005A4AFB"/>
    <w:rsid w:val="005A4B4F"/>
    <w:rsid w:val="005A52D1"/>
    <w:rsid w:val="005A5594"/>
    <w:rsid w:val="005A5797"/>
    <w:rsid w:val="005A580D"/>
    <w:rsid w:val="005A5876"/>
    <w:rsid w:val="005A5B25"/>
    <w:rsid w:val="005A5D83"/>
    <w:rsid w:val="005A5DDE"/>
    <w:rsid w:val="005A61C5"/>
    <w:rsid w:val="005A6281"/>
    <w:rsid w:val="005A641E"/>
    <w:rsid w:val="005A6AF7"/>
    <w:rsid w:val="005A6BF3"/>
    <w:rsid w:val="005A756D"/>
    <w:rsid w:val="005B005A"/>
    <w:rsid w:val="005B061B"/>
    <w:rsid w:val="005B0D15"/>
    <w:rsid w:val="005B0ED3"/>
    <w:rsid w:val="005B0F68"/>
    <w:rsid w:val="005B1247"/>
    <w:rsid w:val="005B1290"/>
    <w:rsid w:val="005B1724"/>
    <w:rsid w:val="005B18F3"/>
    <w:rsid w:val="005B1DA8"/>
    <w:rsid w:val="005B31D5"/>
    <w:rsid w:val="005B34B1"/>
    <w:rsid w:val="005B36FB"/>
    <w:rsid w:val="005B3E4C"/>
    <w:rsid w:val="005B41FC"/>
    <w:rsid w:val="005B48CB"/>
    <w:rsid w:val="005B49D4"/>
    <w:rsid w:val="005B4B0D"/>
    <w:rsid w:val="005B4DE0"/>
    <w:rsid w:val="005B4E98"/>
    <w:rsid w:val="005B5204"/>
    <w:rsid w:val="005B5374"/>
    <w:rsid w:val="005B53B5"/>
    <w:rsid w:val="005B59D2"/>
    <w:rsid w:val="005B6252"/>
    <w:rsid w:val="005B62CC"/>
    <w:rsid w:val="005B6485"/>
    <w:rsid w:val="005B6E26"/>
    <w:rsid w:val="005B6FD2"/>
    <w:rsid w:val="005B70FF"/>
    <w:rsid w:val="005B7114"/>
    <w:rsid w:val="005B7287"/>
    <w:rsid w:val="005B74C8"/>
    <w:rsid w:val="005B758C"/>
    <w:rsid w:val="005B7752"/>
    <w:rsid w:val="005B78A6"/>
    <w:rsid w:val="005B7AE5"/>
    <w:rsid w:val="005B7C79"/>
    <w:rsid w:val="005B7D1A"/>
    <w:rsid w:val="005B7F6B"/>
    <w:rsid w:val="005C0039"/>
    <w:rsid w:val="005C00FE"/>
    <w:rsid w:val="005C068E"/>
    <w:rsid w:val="005C0AFB"/>
    <w:rsid w:val="005C1B28"/>
    <w:rsid w:val="005C1E88"/>
    <w:rsid w:val="005C20DA"/>
    <w:rsid w:val="005C26B7"/>
    <w:rsid w:val="005C2B9C"/>
    <w:rsid w:val="005C2BDC"/>
    <w:rsid w:val="005C3228"/>
    <w:rsid w:val="005C324A"/>
    <w:rsid w:val="005C32E5"/>
    <w:rsid w:val="005C3368"/>
    <w:rsid w:val="005C34C4"/>
    <w:rsid w:val="005C3903"/>
    <w:rsid w:val="005C3970"/>
    <w:rsid w:val="005C3EA6"/>
    <w:rsid w:val="005C44BA"/>
    <w:rsid w:val="005C4726"/>
    <w:rsid w:val="005C4BAB"/>
    <w:rsid w:val="005C5B2E"/>
    <w:rsid w:val="005C6195"/>
    <w:rsid w:val="005C61B4"/>
    <w:rsid w:val="005C6401"/>
    <w:rsid w:val="005C64AF"/>
    <w:rsid w:val="005C65FB"/>
    <w:rsid w:val="005C667B"/>
    <w:rsid w:val="005C670F"/>
    <w:rsid w:val="005C6C59"/>
    <w:rsid w:val="005C7B41"/>
    <w:rsid w:val="005C7CEE"/>
    <w:rsid w:val="005C7ED2"/>
    <w:rsid w:val="005D003E"/>
    <w:rsid w:val="005D036A"/>
    <w:rsid w:val="005D0EEA"/>
    <w:rsid w:val="005D115C"/>
    <w:rsid w:val="005D1A01"/>
    <w:rsid w:val="005D1B68"/>
    <w:rsid w:val="005D1C02"/>
    <w:rsid w:val="005D1DBB"/>
    <w:rsid w:val="005D1F94"/>
    <w:rsid w:val="005D2205"/>
    <w:rsid w:val="005D229E"/>
    <w:rsid w:val="005D265D"/>
    <w:rsid w:val="005D28D6"/>
    <w:rsid w:val="005D2B90"/>
    <w:rsid w:val="005D2CDF"/>
    <w:rsid w:val="005D2CFE"/>
    <w:rsid w:val="005D3080"/>
    <w:rsid w:val="005D313E"/>
    <w:rsid w:val="005D3364"/>
    <w:rsid w:val="005D34F0"/>
    <w:rsid w:val="005D3632"/>
    <w:rsid w:val="005D3663"/>
    <w:rsid w:val="005D36BC"/>
    <w:rsid w:val="005D3D97"/>
    <w:rsid w:val="005D43A8"/>
    <w:rsid w:val="005D4657"/>
    <w:rsid w:val="005D46B4"/>
    <w:rsid w:val="005D46C7"/>
    <w:rsid w:val="005D4834"/>
    <w:rsid w:val="005D4914"/>
    <w:rsid w:val="005D4FB1"/>
    <w:rsid w:val="005D5687"/>
    <w:rsid w:val="005D56CE"/>
    <w:rsid w:val="005D574E"/>
    <w:rsid w:val="005D6462"/>
    <w:rsid w:val="005D6802"/>
    <w:rsid w:val="005D681D"/>
    <w:rsid w:val="005D6980"/>
    <w:rsid w:val="005D6DF4"/>
    <w:rsid w:val="005D6ED1"/>
    <w:rsid w:val="005D70B9"/>
    <w:rsid w:val="005D73C0"/>
    <w:rsid w:val="005D763F"/>
    <w:rsid w:val="005D78A0"/>
    <w:rsid w:val="005D78CA"/>
    <w:rsid w:val="005D7A37"/>
    <w:rsid w:val="005D7AA7"/>
    <w:rsid w:val="005D7AE4"/>
    <w:rsid w:val="005D7C8E"/>
    <w:rsid w:val="005D7FD7"/>
    <w:rsid w:val="005E0081"/>
    <w:rsid w:val="005E02C5"/>
    <w:rsid w:val="005E04D9"/>
    <w:rsid w:val="005E05C6"/>
    <w:rsid w:val="005E0D81"/>
    <w:rsid w:val="005E0DCF"/>
    <w:rsid w:val="005E0FB4"/>
    <w:rsid w:val="005E10F6"/>
    <w:rsid w:val="005E11BB"/>
    <w:rsid w:val="005E12E3"/>
    <w:rsid w:val="005E1822"/>
    <w:rsid w:val="005E1AA7"/>
    <w:rsid w:val="005E252F"/>
    <w:rsid w:val="005E2A4B"/>
    <w:rsid w:val="005E30A4"/>
    <w:rsid w:val="005E3596"/>
    <w:rsid w:val="005E3731"/>
    <w:rsid w:val="005E377B"/>
    <w:rsid w:val="005E3E5A"/>
    <w:rsid w:val="005E40E9"/>
    <w:rsid w:val="005E4127"/>
    <w:rsid w:val="005E4563"/>
    <w:rsid w:val="005E4A6E"/>
    <w:rsid w:val="005E4BA4"/>
    <w:rsid w:val="005E539C"/>
    <w:rsid w:val="005E5575"/>
    <w:rsid w:val="005E55E9"/>
    <w:rsid w:val="005E560F"/>
    <w:rsid w:val="005E60CE"/>
    <w:rsid w:val="005E64A2"/>
    <w:rsid w:val="005E6DCB"/>
    <w:rsid w:val="005E7369"/>
    <w:rsid w:val="005E7910"/>
    <w:rsid w:val="005E79D9"/>
    <w:rsid w:val="005F04C5"/>
    <w:rsid w:val="005F0E5E"/>
    <w:rsid w:val="005F1C45"/>
    <w:rsid w:val="005F1DBA"/>
    <w:rsid w:val="005F1EC5"/>
    <w:rsid w:val="005F21D0"/>
    <w:rsid w:val="005F23F7"/>
    <w:rsid w:val="005F2456"/>
    <w:rsid w:val="005F2D44"/>
    <w:rsid w:val="005F32FB"/>
    <w:rsid w:val="005F3BF0"/>
    <w:rsid w:val="005F3D58"/>
    <w:rsid w:val="005F3E13"/>
    <w:rsid w:val="005F3E23"/>
    <w:rsid w:val="005F3E47"/>
    <w:rsid w:val="005F3FAA"/>
    <w:rsid w:val="005F40BD"/>
    <w:rsid w:val="005F41EF"/>
    <w:rsid w:val="005F4879"/>
    <w:rsid w:val="005F4E01"/>
    <w:rsid w:val="005F4FF4"/>
    <w:rsid w:val="005F50FA"/>
    <w:rsid w:val="005F52DE"/>
    <w:rsid w:val="005F5EB9"/>
    <w:rsid w:val="005F620D"/>
    <w:rsid w:val="005F630C"/>
    <w:rsid w:val="005F6D2F"/>
    <w:rsid w:val="005F7261"/>
    <w:rsid w:val="005F73D1"/>
    <w:rsid w:val="005F769E"/>
    <w:rsid w:val="005F777F"/>
    <w:rsid w:val="005F77F9"/>
    <w:rsid w:val="005F78A2"/>
    <w:rsid w:val="005F7F5D"/>
    <w:rsid w:val="006001C7"/>
    <w:rsid w:val="006005A8"/>
    <w:rsid w:val="006008B0"/>
    <w:rsid w:val="006009FC"/>
    <w:rsid w:val="006011C4"/>
    <w:rsid w:val="0060199D"/>
    <w:rsid w:val="00601C4E"/>
    <w:rsid w:val="00601D0A"/>
    <w:rsid w:val="006021A1"/>
    <w:rsid w:val="0060224F"/>
    <w:rsid w:val="006023F4"/>
    <w:rsid w:val="006025DB"/>
    <w:rsid w:val="006026D8"/>
    <w:rsid w:val="006029E7"/>
    <w:rsid w:val="00602E3B"/>
    <w:rsid w:val="00602E9E"/>
    <w:rsid w:val="00602EBE"/>
    <w:rsid w:val="00602F19"/>
    <w:rsid w:val="00603134"/>
    <w:rsid w:val="006031CB"/>
    <w:rsid w:val="00603903"/>
    <w:rsid w:val="00603A21"/>
    <w:rsid w:val="00603C30"/>
    <w:rsid w:val="00604A38"/>
    <w:rsid w:val="00604E23"/>
    <w:rsid w:val="00604E5D"/>
    <w:rsid w:val="00604E5F"/>
    <w:rsid w:val="006051DF"/>
    <w:rsid w:val="0060526E"/>
    <w:rsid w:val="00605353"/>
    <w:rsid w:val="006054FF"/>
    <w:rsid w:val="00605763"/>
    <w:rsid w:val="00605EDD"/>
    <w:rsid w:val="0060643E"/>
    <w:rsid w:val="0060646C"/>
    <w:rsid w:val="0060648C"/>
    <w:rsid w:val="00606685"/>
    <w:rsid w:val="00606719"/>
    <w:rsid w:val="0060687D"/>
    <w:rsid w:val="0060696D"/>
    <w:rsid w:val="00606C13"/>
    <w:rsid w:val="0060701D"/>
    <w:rsid w:val="00607555"/>
    <w:rsid w:val="006077FA"/>
    <w:rsid w:val="006078E4"/>
    <w:rsid w:val="00607C09"/>
    <w:rsid w:val="00607CD9"/>
    <w:rsid w:val="00610216"/>
    <w:rsid w:val="006107BF"/>
    <w:rsid w:val="006109A7"/>
    <w:rsid w:val="00610B51"/>
    <w:rsid w:val="00610D2D"/>
    <w:rsid w:val="00610F55"/>
    <w:rsid w:val="006110D0"/>
    <w:rsid w:val="006114AB"/>
    <w:rsid w:val="006114EB"/>
    <w:rsid w:val="006116FE"/>
    <w:rsid w:val="00611905"/>
    <w:rsid w:val="006119FD"/>
    <w:rsid w:val="00611C99"/>
    <w:rsid w:val="00611F13"/>
    <w:rsid w:val="00611F82"/>
    <w:rsid w:val="0061222A"/>
    <w:rsid w:val="00612250"/>
    <w:rsid w:val="0061231F"/>
    <w:rsid w:val="0061244C"/>
    <w:rsid w:val="006124D0"/>
    <w:rsid w:val="00612645"/>
    <w:rsid w:val="00612691"/>
    <w:rsid w:val="0061296A"/>
    <w:rsid w:val="00612B57"/>
    <w:rsid w:val="00612CE1"/>
    <w:rsid w:val="00612D51"/>
    <w:rsid w:val="00612FFF"/>
    <w:rsid w:val="00613027"/>
    <w:rsid w:val="00613189"/>
    <w:rsid w:val="00613362"/>
    <w:rsid w:val="006133AC"/>
    <w:rsid w:val="006134E1"/>
    <w:rsid w:val="006134F0"/>
    <w:rsid w:val="006139EF"/>
    <w:rsid w:val="00613AF7"/>
    <w:rsid w:val="00613E8D"/>
    <w:rsid w:val="00614021"/>
    <w:rsid w:val="00614982"/>
    <w:rsid w:val="00614A88"/>
    <w:rsid w:val="00614B24"/>
    <w:rsid w:val="00614C2A"/>
    <w:rsid w:val="00614C3B"/>
    <w:rsid w:val="0061524C"/>
    <w:rsid w:val="00615668"/>
    <w:rsid w:val="00615794"/>
    <w:rsid w:val="00615A2D"/>
    <w:rsid w:val="00615AFE"/>
    <w:rsid w:val="006163B7"/>
    <w:rsid w:val="00616450"/>
    <w:rsid w:val="0061651E"/>
    <w:rsid w:val="006168C1"/>
    <w:rsid w:val="00617395"/>
    <w:rsid w:val="00617B37"/>
    <w:rsid w:val="0062008E"/>
    <w:rsid w:val="006201B2"/>
    <w:rsid w:val="00620BE5"/>
    <w:rsid w:val="0062114C"/>
    <w:rsid w:val="00621ABE"/>
    <w:rsid w:val="00621BB6"/>
    <w:rsid w:val="00621C70"/>
    <w:rsid w:val="00621F09"/>
    <w:rsid w:val="00622040"/>
    <w:rsid w:val="00622044"/>
    <w:rsid w:val="0062236F"/>
    <w:rsid w:val="0062239C"/>
    <w:rsid w:val="0062251E"/>
    <w:rsid w:val="00622715"/>
    <w:rsid w:val="0062297D"/>
    <w:rsid w:val="0062330A"/>
    <w:rsid w:val="00624646"/>
    <w:rsid w:val="00624C47"/>
    <w:rsid w:val="00625369"/>
    <w:rsid w:val="006259E3"/>
    <w:rsid w:val="006262C1"/>
    <w:rsid w:val="00626BAC"/>
    <w:rsid w:val="00626EAF"/>
    <w:rsid w:val="00626F9F"/>
    <w:rsid w:val="00626FDF"/>
    <w:rsid w:val="00627536"/>
    <w:rsid w:val="00627832"/>
    <w:rsid w:val="00627DD1"/>
    <w:rsid w:val="006301D0"/>
    <w:rsid w:val="00630231"/>
    <w:rsid w:val="006303C6"/>
    <w:rsid w:val="00630C8F"/>
    <w:rsid w:val="00630EE6"/>
    <w:rsid w:val="00630FEE"/>
    <w:rsid w:val="00631074"/>
    <w:rsid w:val="006311C2"/>
    <w:rsid w:val="006314AA"/>
    <w:rsid w:val="00631638"/>
    <w:rsid w:val="00631926"/>
    <w:rsid w:val="00631AA4"/>
    <w:rsid w:val="00631AD0"/>
    <w:rsid w:val="00632202"/>
    <w:rsid w:val="00632A08"/>
    <w:rsid w:val="00632CE9"/>
    <w:rsid w:val="00633030"/>
    <w:rsid w:val="006333AC"/>
    <w:rsid w:val="006335DB"/>
    <w:rsid w:val="00633630"/>
    <w:rsid w:val="00633A27"/>
    <w:rsid w:val="00633C9B"/>
    <w:rsid w:val="00633D1B"/>
    <w:rsid w:val="006342DB"/>
    <w:rsid w:val="00634560"/>
    <w:rsid w:val="00635148"/>
    <w:rsid w:val="0063523D"/>
    <w:rsid w:val="006354DB"/>
    <w:rsid w:val="0063565D"/>
    <w:rsid w:val="0063568D"/>
    <w:rsid w:val="00635E33"/>
    <w:rsid w:val="006361FB"/>
    <w:rsid w:val="00636285"/>
    <w:rsid w:val="006363A7"/>
    <w:rsid w:val="006363AC"/>
    <w:rsid w:val="0063676B"/>
    <w:rsid w:val="00636C7D"/>
    <w:rsid w:val="00636DC2"/>
    <w:rsid w:val="006372E8"/>
    <w:rsid w:val="00637ADD"/>
    <w:rsid w:val="00637B3F"/>
    <w:rsid w:val="00640078"/>
    <w:rsid w:val="006404E8"/>
    <w:rsid w:val="00640690"/>
    <w:rsid w:val="006409B0"/>
    <w:rsid w:val="00641126"/>
    <w:rsid w:val="0064139F"/>
    <w:rsid w:val="00641423"/>
    <w:rsid w:val="00641590"/>
    <w:rsid w:val="00641922"/>
    <w:rsid w:val="00641984"/>
    <w:rsid w:val="00641B34"/>
    <w:rsid w:val="00641DDD"/>
    <w:rsid w:val="00641F59"/>
    <w:rsid w:val="00641FF7"/>
    <w:rsid w:val="00641FFA"/>
    <w:rsid w:val="006423CB"/>
    <w:rsid w:val="00642463"/>
    <w:rsid w:val="006428DF"/>
    <w:rsid w:val="00642A02"/>
    <w:rsid w:val="00642EB8"/>
    <w:rsid w:val="00642FAB"/>
    <w:rsid w:val="006432A4"/>
    <w:rsid w:val="006433E5"/>
    <w:rsid w:val="00643B2C"/>
    <w:rsid w:val="00643DF5"/>
    <w:rsid w:val="0064401F"/>
    <w:rsid w:val="00644161"/>
    <w:rsid w:val="0064439B"/>
    <w:rsid w:val="00644595"/>
    <w:rsid w:val="006446F7"/>
    <w:rsid w:val="00644D56"/>
    <w:rsid w:val="00644E8E"/>
    <w:rsid w:val="006451A7"/>
    <w:rsid w:val="0064553E"/>
    <w:rsid w:val="006462A3"/>
    <w:rsid w:val="006476F0"/>
    <w:rsid w:val="006477EF"/>
    <w:rsid w:val="0064795F"/>
    <w:rsid w:val="00647C8C"/>
    <w:rsid w:val="00647E0E"/>
    <w:rsid w:val="00647E10"/>
    <w:rsid w:val="00647E1E"/>
    <w:rsid w:val="00647EB0"/>
    <w:rsid w:val="00647F4D"/>
    <w:rsid w:val="006502A5"/>
    <w:rsid w:val="00650344"/>
    <w:rsid w:val="00650B37"/>
    <w:rsid w:val="00650DD5"/>
    <w:rsid w:val="00651092"/>
    <w:rsid w:val="006510A1"/>
    <w:rsid w:val="0065191B"/>
    <w:rsid w:val="00651EF8"/>
    <w:rsid w:val="00652B01"/>
    <w:rsid w:val="00652DE2"/>
    <w:rsid w:val="00652F5D"/>
    <w:rsid w:val="00653113"/>
    <w:rsid w:val="006531D5"/>
    <w:rsid w:val="00653803"/>
    <w:rsid w:val="006539A6"/>
    <w:rsid w:val="00653A26"/>
    <w:rsid w:val="00653C5A"/>
    <w:rsid w:val="00653EF7"/>
    <w:rsid w:val="0065414A"/>
    <w:rsid w:val="00654398"/>
    <w:rsid w:val="00654451"/>
    <w:rsid w:val="0065456E"/>
    <w:rsid w:val="00655008"/>
    <w:rsid w:val="006551F2"/>
    <w:rsid w:val="00655310"/>
    <w:rsid w:val="00655DA1"/>
    <w:rsid w:val="00655DBB"/>
    <w:rsid w:val="00656219"/>
    <w:rsid w:val="006562BC"/>
    <w:rsid w:val="00656528"/>
    <w:rsid w:val="00656B9B"/>
    <w:rsid w:val="00656FCA"/>
    <w:rsid w:val="006572A7"/>
    <w:rsid w:val="006572C1"/>
    <w:rsid w:val="006574D2"/>
    <w:rsid w:val="00660056"/>
    <w:rsid w:val="00660630"/>
    <w:rsid w:val="006607E3"/>
    <w:rsid w:val="006609E8"/>
    <w:rsid w:val="00660AC0"/>
    <w:rsid w:val="00660E3D"/>
    <w:rsid w:val="00661A88"/>
    <w:rsid w:val="00661C97"/>
    <w:rsid w:val="00662614"/>
    <w:rsid w:val="006626C1"/>
    <w:rsid w:val="00662713"/>
    <w:rsid w:val="00662BF5"/>
    <w:rsid w:val="00662C18"/>
    <w:rsid w:val="00662CB6"/>
    <w:rsid w:val="00662CE1"/>
    <w:rsid w:val="00662E4F"/>
    <w:rsid w:val="0066317C"/>
    <w:rsid w:val="0066342C"/>
    <w:rsid w:val="00663538"/>
    <w:rsid w:val="006637AE"/>
    <w:rsid w:val="00663829"/>
    <w:rsid w:val="00663E41"/>
    <w:rsid w:val="00663E6E"/>
    <w:rsid w:val="00663FC7"/>
    <w:rsid w:val="006641F7"/>
    <w:rsid w:val="00664395"/>
    <w:rsid w:val="006645FF"/>
    <w:rsid w:val="0066480C"/>
    <w:rsid w:val="00664842"/>
    <w:rsid w:val="00664CE8"/>
    <w:rsid w:val="00665231"/>
    <w:rsid w:val="00665269"/>
    <w:rsid w:val="0066527F"/>
    <w:rsid w:val="00665973"/>
    <w:rsid w:val="00665AD3"/>
    <w:rsid w:val="00665CD6"/>
    <w:rsid w:val="0066643D"/>
    <w:rsid w:val="006665A8"/>
    <w:rsid w:val="00666CDE"/>
    <w:rsid w:val="00666E1B"/>
    <w:rsid w:val="00666FDE"/>
    <w:rsid w:val="00667485"/>
    <w:rsid w:val="006675D2"/>
    <w:rsid w:val="006676D8"/>
    <w:rsid w:val="006678B2"/>
    <w:rsid w:val="00667C8F"/>
    <w:rsid w:val="00667D23"/>
    <w:rsid w:val="00667FB1"/>
    <w:rsid w:val="00670032"/>
    <w:rsid w:val="006700DD"/>
    <w:rsid w:val="006703A2"/>
    <w:rsid w:val="006704EA"/>
    <w:rsid w:val="006709FF"/>
    <w:rsid w:val="00670B6E"/>
    <w:rsid w:val="00670F68"/>
    <w:rsid w:val="006711A1"/>
    <w:rsid w:val="0067133C"/>
    <w:rsid w:val="0067135F"/>
    <w:rsid w:val="0067147A"/>
    <w:rsid w:val="00671ADD"/>
    <w:rsid w:val="00671C4E"/>
    <w:rsid w:val="00671D9F"/>
    <w:rsid w:val="00671ECD"/>
    <w:rsid w:val="0067216A"/>
    <w:rsid w:val="00672928"/>
    <w:rsid w:val="00672EF7"/>
    <w:rsid w:val="006730DE"/>
    <w:rsid w:val="00673427"/>
    <w:rsid w:val="00673786"/>
    <w:rsid w:val="0067378C"/>
    <w:rsid w:val="0067394C"/>
    <w:rsid w:val="006739FE"/>
    <w:rsid w:val="00674028"/>
    <w:rsid w:val="006743E9"/>
    <w:rsid w:val="00674EA3"/>
    <w:rsid w:val="006753FE"/>
    <w:rsid w:val="006756BC"/>
    <w:rsid w:val="00675803"/>
    <w:rsid w:val="0067584E"/>
    <w:rsid w:val="00675C79"/>
    <w:rsid w:val="006763D0"/>
    <w:rsid w:val="0067667E"/>
    <w:rsid w:val="00676D0D"/>
    <w:rsid w:val="00676F23"/>
    <w:rsid w:val="00677169"/>
    <w:rsid w:val="006776FE"/>
    <w:rsid w:val="006777BB"/>
    <w:rsid w:val="0067787B"/>
    <w:rsid w:val="00677934"/>
    <w:rsid w:val="00677951"/>
    <w:rsid w:val="0068027B"/>
    <w:rsid w:val="006802CB"/>
    <w:rsid w:val="006802F4"/>
    <w:rsid w:val="0068032E"/>
    <w:rsid w:val="0068042A"/>
    <w:rsid w:val="006809E4"/>
    <w:rsid w:val="00680E05"/>
    <w:rsid w:val="00680F56"/>
    <w:rsid w:val="0068119E"/>
    <w:rsid w:val="00681279"/>
    <w:rsid w:val="00681433"/>
    <w:rsid w:val="00681B22"/>
    <w:rsid w:val="00682136"/>
    <w:rsid w:val="00682256"/>
    <w:rsid w:val="00682567"/>
    <w:rsid w:val="00682671"/>
    <w:rsid w:val="0068270C"/>
    <w:rsid w:val="00682CCA"/>
    <w:rsid w:val="00683317"/>
    <w:rsid w:val="006834B9"/>
    <w:rsid w:val="00683841"/>
    <w:rsid w:val="006838EC"/>
    <w:rsid w:val="00683D22"/>
    <w:rsid w:val="00683E5E"/>
    <w:rsid w:val="00683EF9"/>
    <w:rsid w:val="0068441C"/>
    <w:rsid w:val="00684A1D"/>
    <w:rsid w:val="00684B91"/>
    <w:rsid w:val="00684BB5"/>
    <w:rsid w:val="00684BF6"/>
    <w:rsid w:val="00684D4E"/>
    <w:rsid w:val="00684DC3"/>
    <w:rsid w:val="006852A1"/>
    <w:rsid w:val="006854E1"/>
    <w:rsid w:val="006854F5"/>
    <w:rsid w:val="00685636"/>
    <w:rsid w:val="00685657"/>
    <w:rsid w:val="00685893"/>
    <w:rsid w:val="00685A23"/>
    <w:rsid w:val="00685A78"/>
    <w:rsid w:val="00685D7A"/>
    <w:rsid w:val="00685D88"/>
    <w:rsid w:val="00686107"/>
    <w:rsid w:val="006863BC"/>
    <w:rsid w:val="00686576"/>
    <w:rsid w:val="00686BE3"/>
    <w:rsid w:val="00686D88"/>
    <w:rsid w:val="00687175"/>
    <w:rsid w:val="00690066"/>
    <w:rsid w:val="006901EF"/>
    <w:rsid w:val="00690448"/>
    <w:rsid w:val="006904F5"/>
    <w:rsid w:val="006909B8"/>
    <w:rsid w:val="00690A4D"/>
    <w:rsid w:val="00690D98"/>
    <w:rsid w:val="00690E87"/>
    <w:rsid w:val="006911B9"/>
    <w:rsid w:val="00691203"/>
    <w:rsid w:val="0069126D"/>
    <w:rsid w:val="006913DB"/>
    <w:rsid w:val="00691579"/>
    <w:rsid w:val="00691581"/>
    <w:rsid w:val="006916EC"/>
    <w:rsid w:val="00691E93"/>
    <w:rsid w:val="00691EF8"/>
    <w:rsid w:val="00692166"/>
    <w:rsid w:val="00692544"/>
    <w:rsid w:val="00692DAA"/>
    <w:rsid w:val="00692F1A"/>
    <w:rsid w:val="0069309C"/>
    <w:rsid w:val="006930C7"/>
    <w:rsid w:val="006930ED"/>
    <w:rsid w:val="00693433"/>
    <w:rsid w:val="006934A5"/>
    <w:rsid w:val="00693A90"/>
    <w:rsid w:val="00693C65"/>
    <w:rsid w:val="00693DB6"/>
    <w:rsid w:val="00693EE1"/>
    <w:rsid w:val="006946AF"/>
    <w:rsid w:val="00694CB5"/>
    <w:rsid w:val="00695130"/>
    <w:rsid w:val="0069581F"/>
    <w:rsid w:val="00695DF1"/>
    <w:rsid w:val="00696792"/>
    <w:rsid w:val="0069758B"/>
    <w:rsid w:val="00697A2C"/>
    <w:rsid w:val="00697D1F"/>
    <w:rsid w:val="006A08F6"/>
    <w:rsid w:val="006A0917"/>
    <w:rsid w:val="006A0952"/>
    <w:rsid w:val="006A0D7F"/>
    <w:rsid w:val="006A117F"/>
    <w:rsid w:val="006A183C"/>
    <w:rsid w:val="006A2014"/>
    <w:rsid w:val="006A2598"/>
    <w:rsid w:val="006A2862"/>
    <w:rsid w:val="006A2B20"/>
    <w:rsid w:val="006A32D7"/>
    <w:rsid w:val="006A3849"/>
    <w:rsid w:val="006A49C8"/>
    <w:rsid w:val="006A4D70"/>
    <w:rsid w:val="006A4DFB"/>
    <w:rsid w:val="006A4EEB"/>
    <w:rsid w:val="006A50AC"/>
    <w:rsid w:val="006A5433"/>
    <w:rsid w:val="006A54C6"/>
    <w:rsid w:val="006A55ED"/>
    <w:rsid w:val="006A5E42"/>
    <w:rsid w:val="006A5F83"/>
    <w:rsid w:val="006A5FD9"/>
    <w:rsid w:val="006A6256"/>
    <w:rsid w:val="006A63A4"/>
    <w:rsid w:val="006A6799"/>
    <w:rsid w:val="006A6971"/>
    <w:rsid w:val="006A7097"/>
    <w:rsid w:val="006A71F7"/>
    <w:rsid w:val="006A7369"/>
    <w:rsid w:val="006A7469"/>
    <w:rsid w:val="006A769E"/>
    <w:rsid w:val="006A77FF"/>
    <w:rsid w:val="006A7A54"/>
    <w:rsid w:val="006A7BCF"/>
    <w:rsid w:val="006A7C20"/>
    <w:rsid w:val="006B0106"/>
    <w:rsid w:val="006B07D9"/>
    <w:rsid w:val="006B0BE4"/>
    <w:rsid w:val="006B0D58"/>
    <w:rsid w:val="006B15D0"/>
    <w:rsid w:val="006B1CC4"/>
    <w:rsid w:val="006B1F4B"/>
    <w:rsid w:val="006B2188"/>
    <w:rsid w:val="006B2190"/>
    <w:rsid w:val="006B26F1"/>
    <w:rsid w:val="006B280A"/>
    <w:rsid w:val="006B2C25"/>
    <w:rsid w:val="006B2EC8"/>
    <w:rsid w:val="006B3183"/>
    <w:rsid w:val="006B3623"/>
    <w:rsid w:val="006B3627"/>
    <w:rsid w:val="006B3645"/>
    <w:rsid w:val="006B37B1"/>
    <w:rsid w:val="006B39B3"/>
    <w:rsid w:val="006B3B5B"/>
    <w:rsid w:val="006B3BAB"/>
    <w:rsid w:val="006B3C53"/>
    <w:rsid w:val="006B3C63"/>
    <w:rsid w:val="006B3C76"/>
    <w:rsid w:val="006B40EF"/>
    <w:rsid w:val="006B412B"/>
    <w:rsid w:val="006B4272"/>
    <w:rsid w:val="006B4719"/>
    <w:rsid w:val="006B4A29"/>
    <w:rsid w:val="006B4A63"/>
    <w:rsid w:val="006B4BE8"/>
    <w:rsid w:val="006B4D34"/>
    <w:rsid w:val="006B4D45"/>
    <w:rsid w:val="006B4D8D"/>
    <w:rsid w:val="006B4F01"/>
    <w:rsid w:val="006B5391"/>
    <w:rsid w:val="006B5602"/>
    <w:rsid w:val="006B5A03"/>
    <w:rsid w:val="006B5B0D"/>
    <w:rsid w:val="006B5BA2"/>
    <w:rsid w:val="006B5E23"/>
    <w:rsid w:val="006B5F48"/>
    <w:rsid w:val="006B6052"/>
    <w:rsid w:val="006B609B"/>
    <w:rsid w:val="006B6246"/>
    <w:rsid w:val="006B664E"/>
    <w:rsid w:val="006B674B"/>
    <w:rsid w:val="006B6DE8"/>
    <w:rsid w:val="006B77AE"/>
    <w:rsid w:val="006B7906"/>
    <w:rsid w:val="006B79D5"/>
    <w:rsid w:val="006B7AEF"/>
    <w:rsid w:val="006B7CA5"/>
    <w:rsid w:val="006B7EBC"/>
    <w:rsid w:val="006C0791"/>
    <w:rsid w:val="006C0AF4"/>
    <w:rsid w:val="006C1200"/>
    <w:rsid w:val="006C165E"/>
    <w:rsid w:val="006C1738"/>
    <w:rsid w:val="006C1BBA"/>
    <w:rsid w:val="006C1C36"/>
    <w:rsid w:val="006C1FAE"/>
    <w:rsid w:val="006C24AF"/>
    <w:rsid w:val="006C27AD"/>
    <w:rsid w:val="006C2BD4"/>
    <w:rsid w:val="006C2BD7"/>
    <w:rsid w:val="006C2CDF"/>
    <w:rsid w:val="006C31B2"/>
    <w:rsid w:val="006C32BE"/>
    <w:rsid w:val="006C34DE"/>
    <w:rsid w:val="006C3555"/>
    <w:rsid w:val="006C3C16"/>
    <w:rsid w:val="006C3D3B"/>
    <w:rsid w:val="006C3D6E"/>
    <w:rsid w:val="006C4163"/>
    <w:rsid w:val="006C43CA"/>
    <w:rsid w:val="006C4AB7"/>
    <w:rsid w:val="006C4B1C"/>
    <w:rsid w:val="006C4D8E"/>
    <w:rsid w:val="006C4E03"/>
    <w:rsid w:val="006C59BB"/>
    <w:rsid w:val="006C5E64"/>
    <w:rsid w:val="006C5E9C"/>
    <w:rsid w:val="006C604C"/>
    <w:rsid w:val="006C63FA"/>
    <w:rsid w:val="006C67D3"/>
    <w:rsid w:val="006C691A"/>
    <w:rsid w:val="006C6C16"/>
    <w:rsid w:val="006C6C73"/>
    <w:rsid w:val="006C6C92"/>
    <w:rsid w:val="006C7489"/>
    <w:rsid w:val="006C769B"/>
    <w:rsid w:val="006C7CEB"/>
    <w:rsid w:val="006C7E0B"/>
    <w:rsid w:val="006D08CF"/>
    <w:rsid w:val="006D0AE3"/>
    <w:rsid w:val="006D0C50"/>
    <w:rsid w:val="006D0DB8"/>
    <w:rsid w:val="006D122F"/>
    <w:rsid w:val="006D1343"/>
    <w:rsid w:val="006D13DF"/>
    <w:rsid w:val="006D1440"/>
    <w:rsid w:val="006D156E"/>
    <w:rsid w:val="006D1A12"/>
    <w:rsid w:val="006D1BAF"/>
    <w:rsid w:val="006D2227"/>
    <w:rsid w:val="006D2244"/>
    <w:rsid w:val="006D23AA"/>
    <w:rsid w:val="006D2923"/>
    <w:rsid w:val="006D2A42"/>
    <w:rsid w:val="006D2BAE"/>
    <w:rsid w:val="006D30B6"/>
    <w:rsid w:val="006D3322"/>
    <w:rsid w:val="006D3583"/>
    <w:rsid w:val="006D3805"/>
    <w:rsid w:val="006D3A5A"/>
    <w:rsid w:val="006D3CAE"/>
    <w:rsid w:val="006D412D"/>
    <w:rsid w:val="006D415C"/>
    <w:rsid w:val="006D4298"/>
    <w:rsid w:val="006D4560"/>
    <w:rsid w:val="006D4592"/>
    <w:rsid w:val="006D45A7"/>
    <w:rsid w:val="006D46CE"/>
    <w:rsid w:val="006D4A5D"/>
    <w:rsid w:val="006D4CDF"/>
    <w:rsid w:val="006D4E6F"/>
    <w:rsid w:val="006D4F1B"/>
    <w:rsid w:val="006D522B"/>
    <w:rsid w:val="006D53AD"/>
    <w:rsid w:val="006D59C4"/>
    <w:rsid w:val="006D5B54"/>
    <w:rsid w:val="006D5D26"/>
    <w:rsid w:val="006D5D58"/>
    <w:rsid w:val="006D6147"/>
    <w:rsid w:val="006D6276"/>
    <w:rsid w:val="006D62C4"/>
    <w:rsid w:val="006D6407"/>
    <w:rsid w:val="006D6E6E"/>
    <w:rsid w:val="006D6F36"/>
    <w:rsid w:val="006D707C"/>
    <w:rsid w:val="006D7391"/>
    <w:rsid w:val="006D79EE"/>
    <w:rsid w:val="006D7AB2"/>
    <w:rsid w:val="006D7DA5"/>
    <w:rsid w:val="006E0074"/>
    <w:rsid w:val="006E02AB"/>
    <w:rsid w:val="006E044F"/>
    <w:rsid w:val="006E075C"/>
    <w:rsid w:val="006E08AC"/>
    <w:rsid w:val="006E0A7C"/>
    <w:rsid w:val="006E0BFB"/>
    <w:rsid w:val="006E10AB"/>
    <w:rsid w:val="006E1502"/>
    <w:rsid w:val="006E1EED"/>
    <w:rsid w:val="006E2412"/>
    <w:rsid w:val="006E246E"/>
    <w:rsid w:val="006E2A49"/>
    <w:rsid w:val="006E307F"/>
    <w:rsid w:val="006E337B"/>
    <w:rsid w:val="006E33EF"/>
    <w:rsid w:val="006E34FC"/>
    <w:rsid w:val="006E36F8"/>
    <w:rsid w:val="006E3730"/>
    <w:rsid w:val="006E3AD6"/>
    <w:rsid w:val="006E3C68"/>
    <w:rsid w:val="006E3DF5"/>
    <w:rsid w:val="006E3F7F"/>
    <w:rsid w:val="006E43EF"/>
    <w:rsid w:val="006E4559"/>
    <w:rsid w:val="006E4619"/>
    <w:rsid w:val="006E4CEC"/>
    <w:rsid w:val="006E4E1F"/>
    <w:rsid w:val="006E4E9F"/>
    <w:rsid w:val="006E4F41"/>
    <w:rsid w:val="006E4F50"/>
    <w:rsid w:val="006E53CE"/>
    <w:rsid w:val="006E5508"/>
    <w:rsid w:val="006E5AC4"/>
    <w:rsid w:val="006E5C44"/>
    <w:rsid w:val="006E6248"/>
    <w:rsid w:val="006E697A"/>
    <w:rsid w:val="006E6AA0"/>
    <w:rsid w:val="006E6BC8"/>
    <w:rsid w:val="006E6F3D"/>
    <w:rsid w:val="006E728A"/>
    <w:rsid w:val="006E765F"/>
    <w:rsid w:val="006E7742"/>
    <w:rsid w:val="006E7918"/>
    <w:rsid w:val="006E7A50"/>
    <w:rsid w:val="006E7B91"/>
    <w:rsid w:val="006F08F6"/>
    <w:rsid w:val="006F0C71"/>
    <w:rsid w:val="006F1754"/>
    <w:rsid w:val="006F1A83"/>
    <w:rsid w:val="006F1AC3"/>
    <w:rsid w:val="006F2393"/>
    <w:rsid w:val="006F2C18"/>
    <w:rsid w:val="006F2D85"/>
    <w:rsid w:val="006F3901"/>
    <w:rsid w:val="006F3A82"/>
    <w:rsid w:val="006F40BA"/>
    <w:rsid w:val="006F4243"/>
    <w:rsid w:val="006F48A2"/>
    <w:rsid w:val="006F4C5C"/>
    <w:rsid w:val="006F4EEB"/>
    <w:rsid w:val="006F50DD"/>
    <w:rsid w:val="006F5951"/>
    <w:rsid w:val="006F596C"/>
    <w:rsid w:val="006F5D15"/>
    <w:rsid w:val="006F5E2E"/>
    <w:rsid w:val="006F5F6B"/>
    <w:rsid w:val="006F6D93"/>
    <w:rsid w:val="006F6E4E"/>
    <w:rsid w:val="006F6E9E"/>
    <w:rsid w:val="006F6EEC"/>
    <w:rsid w:val="006F6F96"/>
    <w:rsid w:val="006F7127"/>
    <w:rsid w:val="006F72E0"/>
    <w:rsid w:val="006F7462"/>
    <w:rsid w:val="006F76EA"/>
    <w:rsid w:val="006F7775"/>
    <w:rsid w:val="006F794B"/>
    <w:rsid w:val="006F79AB"/>
    <w:rsid w:val="006F79E6"/>
    <w:rsid w:val="00700019"/>
    <w:rsid w:val="00700328"/>
    <w:rsid w:val="00700B41"/>
    <w:rsid w:val="00700E8E"/>
    <w:rsid w:val="00701500"/>
    <w:rsid w:val="00701704"/>
    <w:rsid w:val="00701759"/>
    <w:rsid w:val="0070191A"/>
    <w:rsid w:val="007023D5"/>
    <w:rsid w:val="0070249F"/>
    <w:rsid w:val="00702568"/>
    <w:rsid w:val="007025A0"/>
    <w:rsid w:val="00702A52"/>
    <w:rsid w:val="00702CBE"/>
    <w:rsid w:val="00702DE1"/>
    <w:rsid w:val="00702EAD"/>
    <w:rsid w:val="00702ED3"/>
    <w:rsid w:val="0070321D"/>
    <w:rsid w:val="00703400"/>
    <w:rsid w:val="00703B92"/>
    <w:rsid w:val="00703F66"/>
    <w:rsid w:val="00704027"/>
    <w:rsid w:val="007042F4"/>
    <w:rsid w:val="007043F2"/>
    <w:rsid w:val="00704819"/>
    <w:rsid w:val="007049A7"/>
    <w:rsid w:val="00704B6B"/>
    <w:rsid w:val="0070535E"/>
    <w:rsid w:val="0070556F"/>
    <w:rsid w:val="00705827"/>
    <w:rsid w:val="00705AD7"/>
    <w:rsid w:val="00705B44"/>
    <w:rsid w:val="00705E95"/>
    <w:rsid w:val="00706073"/>
    <w:rsid w:val="00706482"/>
    <w:rsid w:val="007069D6"/>
    <w:rsid w:val="00707038"/>
    <w:rsid w:val="007071D1"/>
    <w:rsid w:val="00707A56"/>
    <w:rsid w:val="007103FD"/>
    <w:rsid w:val="00710DEB"/>
    <w:rsid w:val="00710E8A"/>
    <w:rsid w:val="00711235"/>
    <w:rsid w:val="0071123F"/>
    <w:rsid w:val="0071147A"/>
    <w:rsid w:val="0071157B"/>
    <w:rsid w:val="00711886"/>
    <w:rsid w:val="00711964"/>
    <w:rsid w:val="00711CDC"/>
    <w:rsid w:val="00711EAE"/>
    <w:rsid w:val="007121EE"/>
    <w:rsid w:val="00712811"/>
    <w:rsid w:val="007129A5"/>
    <w:rsid w:val="00712BFB"/>
    <w:rsid w:val="00713149"/>
    <w:rsid w:val="007133B5"/>
    <w:rsid w:val="00713A80"/>
    <w:rsid w:val="00713C4E"/>
    <w:rsid w:val="00713D41"/>
    <w:rsid w:val="00713DF6"/>
    <w:rsid w:val="00713FF1"/>
    <w:rsid w:val="007142C0"/>
    <w:rsid w:val="007145C8"/>
    <w:rsid w:val="00714814"/>
    <w:rsid w:val="007156F3"/>
    <w:rsid w:val="007157A8"/>
    <w:rsid w:val="007158A8"/>
    <w:rsid w:val="007159D6"/>
    <w:rsid w:val="00715F25"/>
    <w:rsid w:val="00716093"/>
    <w:rsid w:val="00716A86"/>
    <w:rsid w:val="00716B35"/>
    <w:rsid w:val="00716B79"/>
    <w:rsid w:val="00716DD3"/>
    <w:rsid w:val="00717029"/>
    <w:rsid w:val="0071719D"/>
    <w:rsid w:val="00717304"/>
    <w:rsid w:val="0071796D"/>
    <w:rsid w:val="00717A9F"/>
    <w:rsid w:val="00717CDB"/>
    <w:rsid w:val="00717D0A"/>
    <w:rsid w:val="00717ECF"/>
    <w:rsid w:val="00717F07"/>
    <w:rsid w:val="0072028E"/>
    <w:rsid w:val="007209B4"/>
    <w:rsid w:val="00720DA2"/>
    <w:rsid w:val="00720DDA"/>
    <w:rsid w:val="007211F3"/>
    <w:rsid w:val="00721479"/>
    <w:rsid w:val="007219F4"/>
    <w:rsid w:val="00721DC8"/>
    <w:rsid w:val="00721DE5"/>
    <w:rsid w:val="0072232E"/>
    <w:rsid w:val="007226BD"/>
    <w:rsid w:val="00722EF8"/>
    <w:rsid w:val="00722FC7"/>
    <w:rsid w:val="00723777"/>
    <w:rsid w:val="007239B3"/>
    <w:rsid w:val="007239CC"/>
    <w:rsid w:val="00723BAB"/>
    <w:rsid w:val="0072420B"/>
    <w:rsid w:val="00724DE9"/>
    <w:rsid w:val="00724DFD"/>
    <w:rsid w:val="00724FFF"/>
    <w:rsid w:val="00725437"/>
    <w:rsid w:val="0072589C"/>
    <w:rsid w:val="00725EA9"/>
    <w:rsid w:val="007262DB"/>
    <w:rsid w:val="007264E2"/>
    <w:rsid w:val="00726558"/>
    <w:rsid w:val="00726FDC"/>
    <w:rsid w:val="0072700D"/>
    <w:rsid w:val="0072702B"/>
    <w:rsid w:val="007271A5"/>
    <w:rsid w:val="00727538"/>
    <w:rsid w:val="00727CC6"/>
    <w:rsid w:val="00727DDD"/>
    <w:rsid w:val="00727FE0"/>
    <w:rsid w:val="007304D7"/>
    <w:rsid w:val="007306B4"/>
    <w:rsid w:val="00731040"/>
    <w:rsid w:val="007312F1"/>
    <w:rsid w:val="00731539"/>
    <w:rsid w:val="00731863"/>
    <w:rsid w:val="00731A20"/>
    <w:rsid w:val="00731E3F"/>
    <w:rsid w:val="00731EA0"/>
    <w:rsid w:val="00731FA0"/>
    <w:rsid w:val="007321A8"/>
    <w:rsid w:val="007323C8"/>
    <w:rsid w:val="00732487"/>
    <w:rsid w:val="007326B4"/>
    <w:rsid w:val="007329EF"/>
    <w:rsid w:val="00732A8B"/>
    <w:rsid w:val="00733283"/>
    <w:rsid w:val="007335AE"/>
    <w:rsid w:val="007336F2"/>
    <w:rsid w:val="00733ABF"/>
    <w:rsid w:val="00733DA0"/>
    <w:rsid w:val="007340BC"/>
    <w:rsid w:val="007342A0"/>
    <w:rsid w:val="007342F5"/>
    <w:rsid w:val="00734959"/>
    <w:rsid w:val="00734AEC"/>
    <w:rsid w:val="00734CCF"/>
    <w:rsid w:val="00735524"/>
    <w:rsid w:val="0073553A"/>
    <w:rsid w:val="007355BB"/>
    <w:rsid w:val="0073589F"/>
    <w:rsid w:val="00736075"/>
    <w:rsid w:val="0073619B"/>
    <w:rsid w:val="0073659C"/>
    <w:rsid w:val="007365CE"/>
    <w:rsid w:val="00736BD8"/>
    <w:rsid w:val="00736D82"/>
    <w:rsid w:val="007375CE"/>
    <w:rsid w:val="007375D4"/>
    <w:rsid w:val="007375E1"/>
    <w:rsid w:val="0073772D"/>
    <w:rsid w:val="00737884"/>
    <w:rsid w:val="00737A68"/>
    <w:rsid w:val="00737A89"/>
    <w:rsid w:val="00737BC4"/>
    <w:rsid w:val="00737C20"/>
    <w:rsid w:val="00737EA6"/>
    <w:rsid w:val="007402F4"/>
    <w:rsid w:val="00740623"/>
    <w:rsid w:val="00740796"/>
    <w:rsid w:val="00740B31"/>
    <w:rsid w:val="00740D92"/>
    <w:rsid w:val="00740F7E"/>
    <w:rsid w:val="007410A5"/>
    <w:rsid w:val="0074120D"/>
    <w:rsid w:val="0074158A"/>
    <w:rsid w:val="0074162F"/>
    <w:rsid w:val="00741691"/>
    <w:rsid w:val="007419A6"/>
    <w:rsid w:val="00741B74"/>
    <w:rsid w:val="00741C2B"/>
    <w:rsid w:val="00741E4A"/>
    <w:rsid w:val="00742111"/>
    <w:rsid w:val="007437DD"/>
    <w:rsid w:val="007439B5"/>
    <w:rsid w:val="00743DC0"/>
    <w:rsid w:val="00743F51"/>
    <w:rsid w:val="007441CE"/>
    <w:rsid w:val="007446A1"/>
    <w:rsid w:val="00744A9E"/>
    <w:rsid w:val="00745071"/>
    <w:rsid w:val="00745448"/>
    <w:rsid w:val="00745618"/>
    <w:rsid w:val="007459F1"/>
    <w:rsid w:val="00745BE5"/>
    <w:rsid w:val="00745CA6"/>
    <w:rsid w:val="00745D82"/>
    <w:rsid w:val="00746AC2"/>
    <w:rsid w:val="00746ADC"/>
    <w:rsid w:val="00746CDC"/>
    <w:rsid w:val="00746E35"/>
    <w:rsid w:val="00746F54"/>
    <w:rsid w:val="0074705E"/>
    <w:rsid w:val="00747664"/>
    <w:rsid w:val="00747889"/>
    <w:rsid w:val="0074791E"/>
    <w:rsid w:val="00747BE6"/>
    <w:rsid w:val="00750202"/>
    <w:rsid w:val="00750320"/>
    <w:rsid w:val="00750740"/>
    <w:rsid w:val="0075077C"/>
    <w:rsid w:val="00750A02"/>
    <w:rsid w:val="00750A90"/>
    <w:rsid w:val="00751458"/>
    <w:rsid w:val="00751816"/>
    <w:rsid w:val="00751A3F"/>
    <w:rsid w:val="00751EDD"/>
    <w:rsid w:val="00751F73"/>
    <w:rsid w:val="0075210A"/>
    <w:rsid w:val="00752698"/>
    <w:rsid w:val="00752799"/>
    <w:rsid w:val="00752D1D"/>
    <w:rsid w:val="00752EE9"/>
    <w:rsid w:val="0075301C"/>
    <w:rsid w:val="0075362F"/>
    <w:rsid w:val="00753667"/>
    <w:rsid w:val="0075382F"/>
    <w:rsid w:val="007539CB"/>
    <w:rsid w:val="00753B81"/>
    <w:rsid w:val="00754153"/>
    <w:rsid w:val="0075443B"/>
    <w:rsid w:val="0075468E"/>
    <w:rsid w:val="00754993"/>
    <w:rsid w:val="007550C8"/>
    <w:rsid w:val="00755161"/>
    <w:rsid w:val="007558D5"/>
    <w:rsid w:val="00755B95"/>
    <w:rsid w:val="00755CAE"/>
    <w:rsid w:val="00755CB4"/>
    <w:rsid w:val="007561C3"/>
    <w:rsid w:val="007567EB"/>
    <w:rsid w:val="007568A1"/>
    <w:rsid w:val="007568B7"/>
    <w:rsid w:val="00756D2B"/>
    <w:rsid w:val="00756DC2"/>
    <w:rsid w:val="00757088"/>
    <w:rsid w:val="00757866"/>
    <w:rsid w:val="00757C41"/>
    <w:rsid w:val="00757CFA"/>
    <w:rsid w:val="00760091"/>
    <w:rsid w:val="00760783"/>
    <w:rsid w:val="00760796"/>
    <w:rsid w:val="00761134"/>
    <w:rsid w:val="0076132B"/>
    <w:rsid w:val="007616D5"/>
    <w:rsid w:val="007617CB"/>
    <w:rsid w:val="00761D32"/>
    <w:rsid w:val="00761ECC"/>
    <w:rsid w:val="007623DD"/>
    <w:rsid w:val="00762582"/>
    <w:rsid w:val="00762599"/>
    <w:rsid w:val="007626B6"/>
    <w:rsid w:val="00762AD1"/>
    <w:rsid w:val="00762DA5"/>
    <w:rsid w:val="007630B4"/>
    <w:rsid w:val="0076350B"/>
    <w:rsid w:val="007635F9"/>
    <w:rsid w:val="00763A4F"/>
    <w:rsid w:val="00763AD7"/>
    <w:rsid w:val="00763BFC"/>
    <w:rsid w:val="00763D75"/>
    <w:rsid w:val="00764229"/>
    <w:rsid w:val="00764276"/>
    <w:rsid w:val="007646F3"/>
    <w:rsid w:val="00764941"/>
    <w:rsid w:val="00764BEE"/>
    <w:rsid w:val="00764F01"/>
    <w:rsid w:val="00764F4E"/>
    <w:rsid w:val="007650F3"/>
    <w:rsid w:val="0076541E"/>
    <w:rsid w:val="007659CD"/>
    <w:rsid w:val="00765E51"/>
    <w:rsid w:val="00766581"/>
    <w:rsid w:val="007669B6"/>
    <w:rsid w:val="00767274"/>
    <w:rsid w:val="007675DF"/>
    <w:rsid w:val="00767C25"/>
    <w:rsid w:val="007703CC"/>
    <w:rsid w:val="00770563"/>
    <w:rsid w:val="007707F6"/>
    <w:rsid w:val="007708C1"/>
    <w:rsid w:val="007709D4"/>
    <w:rsid w:val="007709F5"/>
    <w:rsid w:val="00770DBD"/>
    <w:rsid w:val="00770E01"/>
    <w:rsid w:val="007711E1"/>
    <w:rsid w:val="007713E8"/>
    <w:rsid w:val="0077151A"/>
    <w:rsid w:val="00771553"/>
    <w:rsid w:val="00771A9F"/>
    <w:rsid w:val="007721C7"/>
    <w:rsid w:val="00772207"/>
    <w:rsid w:val="007724EF"/>
    <w:rsid w:val="00772597"/>
    <w:rsid w:val="00772DB6"/>
    <w:rsid w:val="00772F63"/>
    <w:rsid w:val="0077309B"/>
    <w:rsid w:val="00773515"/>
    <w:rsid w:val="0077351C"/>
    <w:rsid w:val="00773D57"/>
    <w:rsid w:val="00773ED4"/>
    <w:rsid w:val="00774259"/>
    <w:rsid w:val="007745FB"/>
    <w:rsid w:val="0077477C"/>
    <w:rsid w:val="0077486F"/>
    <w:rsid w:val="00774A8F"/>
    <w:rsid w:val="00774AD8"/>
    <w:rsid w:val="00774DE2"/>
    <w:rsid w:val="00774FBA"/>
    <w:rsid w:val="00775590"/>
    <w:rsid w:val="007755BA"/>
    <w:rsid w:val="007762EF"/>
    <w:rsid w:val="0077674F"/>
    <w:rsid w:val="00776825"/>
    <w:rsid w:val="0077683A"/>
    <w:rsid w:val="007768D0"/>
    <w:rsid w:val="00776A33"/>
    <w:rsid w:val="00776CF2"/>
    <w:rsid w:val="00776D06"/>
    <w:rsid w:val="00776D5F"/>
    <w:rsid w:val="00776F73"/>
    <w:rsid w:val="00776FC1"/>
    <w:rsid w:val="00777112"/>
    <w:rsid w:val="00777211"/>
    <w:rsid w:val="0077735E"/>
    <w:rsid w:val="007776DC"/>
    <w:rsid w:val="007776E5"/>
    <w:rsid w:val="00777957"/>
    <w:rsid w:val="00777AF6"/>
    <w:rsid w:val="00777E06"/>
    <w:rsid w:val="00777EB1"/>
    <w:rsid w:val="00780339"/>
    <w:rsid w:val="0078045B"/>
    <w:rsid w:val="00780A2F"/>
    <w:rsid w:val="00780CEF"/>
    <w:rsid w:val="00781112"/>
    <w:rsid w:val="00781363"/>
    <w:rsid w:val="007818A2"/>
    <w:rsid w:val="00781915"/>
    <w:rsid w:val="007819E0"/>
    <w:rsid w:val="00781B85"/>
    <w:rsid w:val="00781CFA"/>
    <w:rsid w:val="00781D42"/>
    <w:rsid w:val="00781D8D"/>
    <w:rsid w:val="00782145"/>
    <w:rsid w:val="00782162"/>
    <w:rsid w:val="007822FF"/>
    <w:rsid w:val="007823D9"/>
    <w:rsid w:val="00782472"/>
    <w:rsid w:val="0078268C"/>
    <w:rsid w:val="00782A84"/>
    <w:rsid w:val="00782B0C"/>
    <w:rsid w:val="00782D7A"/>
    <w:rsid w:val="0078336F"/>
    <w:rsid w:val="007837AD"/>
    <w:rsid w:val="00783E1C"/>
    <w:rsid w:val="00784651"/>
    <w:rsid w:val="007848C9"/>
    <w:rsid w:val="00784B1E"/>
    <w:rsid w:val="00784F01"/>
    <w:rsid w:val="00784F96"/>
    <w:rsid w:val="00785470"/>
    <w:rsid w:val="0078604D"/>
    <w:rsid w:val="00786130"/>
    <w:rsid w:val="00786702"/>
    <w:rsid w:val="0078688F"/>
    <w:rsid w:val="00786B6D"/>
    <w:rsid w:val="00786CEE"/>
    <w:rsid w:val="007872BF"/>
    <w:rsid w:val="00787464"/>
    <w:rsid w:val="0078799B"/>
    <w:rsid w:val="00787CEC"/>
    <w:rsid w:val="00787FCC"/>
    <w:rsid w:val="007905A3"/>
    <w:rsid w:val="0079088B"/>
    <w:rsid w:val="00790C55"/>
    <w:rsid w:val="00790CE1"/>
    <w:rsid w:val="00790F68"/>
    <w:rsid w:val="0079151B"/>
    <w:rsid w:val="00791596"/>
    <w:rsid w:val="00791AB8"/>
    <w:rsid w:val="00791C02"/>
    <w:rsid w:val="00791F44"/>
    <w:rsid w:val="00792400"/>
    <w:rsid w:val="00792413"/>
    <w:rsid w:val="0079281F"/>
    <w:rsid w:val="00792D67"/>
    <w:rsid w:val="00792FA0"/>
    <w:rsid w:val="0079305B"/>
    <w:rsid w:val="00793262"/>
    <w:rsid w:val="007942D9"/>
    <w:rsid w:val="0079477B"/>
    <w:rsid w:val="00794A1A"/>
    <w:rsid w:val="00794F5D"/>
    <w:rsid w:val="00795239"/>
    <w:rsid w:val="007952B7"/>
    <w:rsid w:val="0079581E"/>
    <w:rsid w:val="0079583C"/>
    <w:rsid w:val="007958BE"/>
    <w:rsid w:val="007958D9"/>
    <w:rsid w:val="00795A70"/>
    <w:rsid w:val="00795AFE"/>
    <w:rsid w:val="00795B16"/>
    <w:rsid w:val="00795B94"/>
    <w:rsid w:val="00796179"/>
    <w:rsid w:val="007965B9"/>
    <w:rsid w:val="00796897"/>
    <w:rsid w:val="00796EE9"/>
    <w:rsid w:val="00796FD4"/>
    <w:rsid w:val="007973C9"/>
    <w:rsid w:val="00797A4F"/>
    <w:rsid w:val="00797BEF"/>
    <w:rsid w:val="007A02DD"/>
    <w:rsid w:val="007A039B"/>
    <w:rsid w:val="007A043A"/>
    <w:rsid w:val="007A08AF"/>
    <w:rsid w:val="007A0CB9"/>
    <w:rsid w:val="007A1004"/>
    <w:rsid w:val="007A19DB"/>
    <w:rsid w:val="007A2425"/>
    <w:rsid w:val="007A2722"/>
    <w:rsid w:val="007A2B20"/>
    <w:rsid w:val="007A3250"/>
    <w:rsid w:val="007A392C"/>
    <w:rsid w:val="007A3939"/>
    <w:rsid w:val="007A3EF5"/>
    <w:rsid w:val="007A3F2E"/>
    <w:rsid w:val="007A4054"/>
    <w:rsid w:val="007A40EE"/>
    <w:rsid w:val="007A4A86"/>
    <w:rsid w:val="007A500B"/>
    <w:rsid w:val="007A5198"/>
    <w:rsid w:val="007A55B1"/>
    <w:rsid w:val="007A568B"/>
    <w:rsid w:val="007A57B4"/>
    <w:rsid w:val="007A5BF3"/>
    <w:rsid w:val="007A5D45"/>
    <w:rsid w:val="007A60A8"/>
    <w:rsid w:val="007A61A2"/>
    <w:rsid w:val="007A6317"/>
    <w:rsid w:val="007A6EA9"/>
    <w:rsid w:val="007A6EB3"/>
    <w:rsid w:val="007A7033"/>
    <w:rsid w:val="007A71B2"/>
    <w:rsid w:val="007A7284"/>
    <w:rsid w:val="007A7398"/>
    <w:rsid w:val="007A79A7"/>
    <w:rsid w:val="007B0085"/>
    <w:rsid w:val="007B039E"/>
    <w:rsid w:val="007B04EE"/>
    <w:rsid w:val="007B0B0E"/>
    <w:rsid w:val="007B0C4F"/>
    <w:rsid w:val="007B0E10"/>
    <w:rsid w:val="007B0E27"/>
    <w:rsid w:val="007B105B"/>
    <w:rsid w:val="007B10D1"/>
    <w:rsid w:val="007B20D3"/>
    <w:rsid w:val="007B2124"/>
    <w:rsid w:val="007B22D2"/>
    <w:rsid w:val="007B2485"/>
    <w:rsid w:val="007B2506"/>
    <w:rsid w:val="007B288A"/>
    <w:rsid w:val="007B2AA9"/>
    <w:rsid w:val="007B2E82"/>
    <w:rsid w:val="007B2FD1"/>
    <w:rsid w:val="007B32A4"/>
    <w:rsid w:val="007B3514"/>
    <w:rsid w:val="007B3721"/>
    <w:rsid w:val="007B3973"/>
    <w:rsid w:val="007B39B6"/>
    <w:rsid w:val="007B3A02"/>
    <w:rsid w:val="007B3B71"/>
    <w:rsid w:val="007B3F49"/>
    <w:rsid w:val="007B3F64"/>
    <w:rsid w:val="007B409C"/>
    <w:rsid w:val="007B40EC"/>
    <w:rsid w:val="007B4600"/>
    <w:rsid w:val="007B46CA"/>
    <w:rsid w:val="007B493D"/>
    <w:rsid w:val="007B4F40"/>
    <w:rsid w:val="007B50AC"/>
    <w:rsid w:val="007B5302"/>
    <w:rsid w:val="007B56A4"/>
    <w:rsid w:val="007B6205"/>
    <w:rsid w:val="007B622B"/>
    <w:rsid w:val="007B63EB"/>
    <w:rsid w:val="007B6498"/>
    <w:rsid w:val="007B67D8"/>
    <w:rsid w:val="007B6836"/>
    <w:rsid w:val="007B6A8E"/>
    <w:rsid w:val="007B71B9"/>
    <w:rsid w:val="007B7357"/>
    <w:rsid w:val="007B782D"/>
    <w:rsid w:val="007B79A8"/>
    <w:rsid w:val="007B7C09"/>
    <w:rsid w:val="007C0129"/>
    <w:rsid w:val="007C0337"/>
    <w:rsid w:val="007C065B"/>
    <w:rsid w:val="007C06C7"/>
    <w:rsid w:val="007C0B1D"/>
    <w:rsid w:val="007C0E3B"/>
    <w:rsid w:val="007C0F37"/>
    <w:rsid w:val="007C1012"/>
    <w:rsid w:val="007C1C09"/>
    <w:rsid w:val="007C1CE0"/>
    <w:rsid w:val="007C1D53"/>
    <w:rsid w:val="007C1FEB"/>
    <w:rsid w:val="007C248E"/>
    <w:rsid w:val="007C27CE"/>
    <w:rsid w:val="007C29B5"/>
    <w:rsid w:val="007C2D7C"/>
    <w:rsid w:val="007C2E19"/>
    <w:rsid w:val="007C33A9"/>
    <w:rsid w:val="007C365F"/>
    <w:rsid w:val="007C37E4"/>
    <w:rsid w:val="007C3CE8"/>
    <w:rsid w:val="007C3F7E"/>
    <w:rsid w:val="007C4331"/>
    <w:rsid w:val="007C4438"/>
    <w:rsid w:val="007C4623"/>
    <w:rsid w:val="007C512C"/>
    <w:rsid w:val="007C529A"/>
    <w:rsid w:val="007C566F"/>
    <w:rsid w:val="007C569A"/>
    <w:rsid w:val="007C5B67"/>
    <w:rsid w:val="007C5FF4"/>
    <w:rsid w:val="007C62FA"/>
    <w:rsid w:val="007C6746"/>
    <w:rsid w:val="007C686F"/>
    <w:rsid w:val="007C6D3F"/>
    <w:rsid w:val="007C6DD2"/>
    <w:rsid w:val="007C7162"/>
    <w:rsid w:val="007C7316"/>
    <w:rsid w:val="007C77E3"/>
    <w:rsid w:val="007C78DC"/>
    <w:rsid w:val="007C79E5"/>
    <w:rsid w:val="007C7B8B"/>
    <w:rsid w:val="007C7EA3"/>
    <w:rsid w:val="007D0328"/>
    <w:rsid w:val="007D037F"/>
    <w:rsid w:val="007D04AD"/>
    <w:rsid w:val="007D08AD"/>
    <w:rsid w:val="007D08C6"/>
    <w:rsid w:val="007D0A16"/>
    <w:rsid w:val="007D0E06"/>
    <w:rsid w:val="007D11AF"/>
    <w:rsid w:val="007D1236"/>
    <w:rsid w:val="007D132E"/>
    <w:rsid w:val="007D19BF"/>
    <w:rsid w:val="007D19E7"/>
    <w:rsid w:val="007D19F6"/>
    <w:rsid w:val="007D1B85"/>
    <w:rsid w:val="007D1BE1"/>
    <w:rsid w:val="007D1E70"/>
    <w:rsid w:val="007D1F0E"/>
    <w:rsid w:val="007D28E6"/>
    <w:rsid w:val="007D2AC0"/>
    <w:rsid w:val="007D2D43"/>
    <w:rsid w:val="007D3516"/>
    <w:rsid w:val="007D3756"/>
    <w:rsid w:val="007D38C7"/>
    <w:rsid w:val="007D391A"/>
    <w:rsid w:val="007D39AC"/>
    <w:rsid w:val="007D3F3F"/>
    <w:rsid w:val="007D3FDD"/>
    <w:rsid w:val="007D4218"/>
    <w:rsid w:val="007D4446"/>
    <w:rsid w:val="007D4BF6"/>
    <w:rsid w:val="007D4D39"/>
    <w:rsid w:val="007D4E71"/>
    <w:rsid w:val="007D5047"/>
    <w:rsid w:val="007D5533"/>
    <w:rsid w:val="007D55A0"/>
    <w:rsid w:val="007D55AF"/>
    <w:rsid w:val="007D5742"/>
    <w:rsid w:val="007D5D2A"/>
    <w:rsid w:val="007D5DF3"/>
    <w:rsid w:val="007D5F05"/>
    <w:rsid w:val="007D674E"/>
    <w:rsid w:val="007D6A46"/>
    <w:rsid w:val="007D6B9C"/>
    <w:rsid w:val="007D6BB4"/>
    <w:rsid w:val="007D6EB2"/>
    <w:rsid w:val="007D708F"/>
    <w:rsid w:val="007D70F9"/>
    <w:rsid w:val="007D7628"/>
    <w:rsid w:val="007D7732"/>
    <w:rsid w:val="007D798C"/>
    <w:rsid w:val="007E01E5"/>
    <w:rsid w:val="007E03E6"/>
    <w:rsid w:val="007E0619"/>
    <w:rsid w:val="007E087F"/>
    <w:rsid w:val="007E0A84"/>
    <w:rsid w:val="007E0A90"/>
    <w:rsid w:val="007E1651"/>
    <w:rsid w:val="007E1734"/>
    <w:rsid w:val="007E1784"/>
    <w:rsid w:val="007E1A1B"/>
    <w:rsid w:val="007E1F82"/>
    <w:rsid w:val="007E24BA"/>
    <w:rsid w:val="007E24CD"/>
    <w:rsid w:val="007E2511"/>
    <w:rsid w:val="007E2713"/>
    <w:rsid w:val="007E2733"/>
    <w:rsid w:val="007E2967"/>
    <w:rsid w:val="007E30E6"/>
    <w:rsid w:val="007E3262"/>
    <w:rsid w:val="007E327C"/>
    <w:rsid w:val="007E3381"/>
    <w:rsid w:val="007E37CD"/>
    <w:rsid w:val="007E37E5"/>
    <w:rsid w:val="007E3EBB"/>
    <w:rsid w:val="007E42AF"/>
    <w:rsid w:val="007E4468"/>
    <w:rsid w:val="007E44B9"/>
    <w:rsid w:val="007E44F0"/>
    <w:rsid w:val="007E4676"/>
    <w:rsid w:val="007E4972"/>
    <w:rsid w:val="007E49F3"/>
    <w:rsid w:val="007E4A26"/>
    <w:rsid w:val="007E4ADD"/>
    <w:rsid w:val="007E4CB7"/>
    <w:rsid w:val="007E4E5B"/>
    <w:rsid w:val="007E4FD0"/>
    <w:rsid w:val="007E513C"/>
    <w:rsid w:val="007E564B"/>
    <w:rsid w:val="007E5BAD"/>
    <w:rsid w:val="007E5BCC"/>
    <w:rsid w:val="007E62C8"/>
    <w:rsid w:val="007E69AB"/>
    <w:rsid w:val="007E6AC4"/>
    <w:rsid w:val="007E6B75"/>
    <w:rsid w:val="007E6F30"/>
    <w:rsid w:val="007E783A"/>
    <w:rsid w:val="007E7A61"/>
    <w:rsid w:val="007E7E62"/>
    <w:rsid w:val="007F0006"/>
    <w:rsid w:val="007F01BE"/>
    <w:rsid w:val="007F055B"/>
    <w:rsid w:val="007F0C6C"/>
    <w:rsid w:val="007F10D5"/>
    <w:rsid w:val="007F1191"/>
    <w:rsid w:val="007F1615"/>
    <w:rsid w:val="007F17B8"/>
    <w:rsid w:val="007F1B3C"/>
    <w:rsid w:val="007F26A3"/>
    <w:rsid w:val="007F2B32"/>
    <w:rsid w:val="007F2F95"/>
    <w:rsid w:val="007F31BA"/>
    <w:rsid w:val="007F3345"/>
    <w:rsid w:val="007F36FB"/>
    <w:rsid w:val="007F3AD3"/>
    <w:rsid w:val="007F3CA4"/>
    <w:rsid w:val="007F41DB"/>
    <w:rsid w:val="007F42B5"/>
    <w:rsid w:val="007F457D"/>
    <w:rsid w:val="007F4632"/>
    <w:rsid w:val="007F4650"/>
    <w:rsid w:val="007F468B"/>
    <w:rsid w:val="007F473C"/>
    <w:rsid w:val="007F4775"/>
    <w:rsid w:val="007F4C57"/>
    <w:rsid w:val="007F508E"/>
    <w:rsid w:val="007F50A6"/>
    <w:rsid w:val="007F52CA"/>
    <w:rsid w:val="007F55C4"/>
    <w:rsid w:val="007F55F5"/>
    <w:rsid w:val="007F5A9E"/>
    <w:rsid w:val="007F5D6A"/>
    <w:rsid w:val="007F6236"/>
    <w:rsid w:val="007F63B9"/>
    <w:rsid w:val="007F6447"/>
    <w:rsid w:val="007F6A9C"/>
    <w:rsid w:val="007F6B1A"/>
    <w:rsid w:val="007F6BF3"/>
    <w:rsid w:val="007F6C61"/>
    <w:rsid w:val="007F6C9C"/>
    <w:rsid w:val="007F6EEA"/>
    <w:rsid w:val="007F7101"/>
    <w:rsid w:val="007F75DC"/>
    <w:rsid w:val="007F7772"/>
    <w:rsid w:val="007F7DB0"/>
    <w:rsid w:val="007F7FDE"/>
    <w:rsid w:val="00800764"/>
    <w:rsid w:val="008008F2"/>
    <w:rsid w:val="00800D59"/>
    <w:rsid w:val="00800FDD"/>
    <w:rsid w:val="008013BC"/>
    <w:rsid w:val="008013DE"/>
    <w:rsid w:val="0080152E"/>
    <w:rsid w:val="00801913"/>
    <w:rsid w:val="00801ABB"/>
    <w:rsid w:val="00801B0E"/>
    <w:rsid w:val="00801E09"/>
    <w:rsid w:val="00802048"/>
    <w:rsid w:val="00802140"/>
    <w:rsid w:val="00802505"/>
    <w:rsid w:val="00802A27"/>
    <w:rsid w:val="00802DAD"/>
    <w:rsid w:val="00802E62"/>
    <w:rsid w:val="00803F50"/>
    <w:rsid w:val="00803F97"/>
    <w:rsid w:val="0080409C"/>
    <w:rsid w:val="00804160"/>
    <w:rsid w:val="0080419B"/>
    <w:rsid w:val="008042C2"/>
    <w:rsid w:val="00804556"/>
    <w:rsid w:val="0080465F"/>
    <w:rsid w:val="008046A5"/>
    <w:rsid w:val="008047F9"/>
    <w:rsid w:val="00804BF2"/>
    <w:rsid w:val="00804C86"/>
    <w:rsid w:val="00804D74"/>
    <w:rsid w:val="008050B8"/>
    <w:rsid w:val="0080542D"/>
    <w:rsid w:val="00805603"/>
    <w:rsid w:val="008056AA"/>
    <w:rsid w:val="0080594B"/>
    <w:rsid w:val="008059C5"/>
    <w:rsid w:val="00805BCF"/>
    <w:rsid w:val="00805EEC"/>
    <w:rsid w:val="0080600B"/>
    <w:rsid w:val="00806CD8"/>
    <w:rsid w:val="00806DEF"/>
    <w:rsid w:val="00807028"/>
    <w:rsid w:val="00807198"/>
    <w:rsid w:val="00807573"/>
    <w:rsid w:val="00807C89"/>
    <w:rsid w:val="00807D17"/>
    <w:rsid w:val="00810038"/>
    <w:rsid w:val="0081050B"/>
    <w:rsid w:val="008107ED"/>
    <w:rsid w:val="00810829"/>
    <w:rsid w:val="0081097A"/>
    <w:rsid w:val="008113BD"/>
    <w:rsid w:val="0081161F"/>
    <w:rsid w:val="00811810"/>
    <w:rsid w:val="00811AF0"/>
    <w:rsid w:val="00811C8B"/>
    <w:rsid w:val="00811DF1"/>
    <w:rsid w:val="00811F90"/>
    <w:rsid w:val="00812026"/>
    <w:rsid w:val="00812A65"/>
    <w:rsid w:val="00812E58"/>
    <w:rsid w:val="0081301F"/>
    <w:rsid w:val="00813097"/>
    <w:rsid w:val="0081318A"/>
    <w:rsid w:val="008135EE"/>
    <w:rsid w:val="00813707"/>
    <w:rsid w:val="00813AEE"/>
    <w:rsid w:val="00813BA6"/>
    <w:rsid w:val="0081448B"/>
    <w:rsid w:val="00814C08"/>
    <w:rsid w:val="00814E5D"/>
    <w:rsid w:val="008151C1"/>
    <w:rsid w:val="008152DE"/>
    <w:rsid w:val="0081544A"/>
    <w:rsid w:val="00815901"/>
    <w:rsid w:val="00815AC5"/>
    <w:rsid w:val="00815AE2"/>
    <w:rsid w:val="00815CCC"/>
    <w:rsid w:val="00815E07"/>
    <w:rsid w:val="00815E4D"/>
    <w:rsid w:val="008161E7"/>
    <w:rsid w:val="008162C4"/>
    <w:rsid w:val="0081642B"/>
    <w:rsid w:val="008164F2"/>
    <w:rsid w:val="00816CD5"/>
    <w:rsid w:val="00817571"/>
    <w:rsid w:val="008175AF"/>
    <w:rsid w:val="00820579"/>
    <w:rsid w:val="0082081F"/>
    <w:rsid w:val="0082095E"/>
    <w:rsid w:val="00820B82"/>
    <w:rsid w:val="00820BD9"/>
    <w:rsid w:val="00820CF3"/>
    <w:rsid w:val="008212AA"/>
    <w:rsid w:val="00821A94"/>
    <w:rsid w:val="00821AD7"/>
    <w:rsid w:val="00821AF9"/>
    <w:rsid w:val="00822058"/>
    <w:rsid w:val="00822193"/>
    <w:rsid w:val="008221ED"/>
    <w:rsid w:val="00822386"/>
    <w:rsid w:val="0082263C"/>
    <w:rsid w:val="008229EE"/>
    <w:rsid w:val="00822B0D"/>
    <w:rsid w:val="00822C12"/>
    <w:rsid w:val="00822F35"/>
    <w:rsid w:val="008233CA"/>
    <w:rsid w:val="008233EB"/>
    <w:rsid w:val="00823B04"/>
    <w:rsid w:val="00823B2C"/>
    <w:rsid w:val="00823CBB"/>
    <w:rsid w:val="00823E8E"/>
    <w:rsid w:val="0082423D"/>
    <w:rsid w:val="008242DF"/>
    <w:rsid w:val="0082456F"/>
    <w:rsid w:val="0082459D"/>
    <w:rsid w:val="00824748"/>
    <w:rsid w:val="00824750"/>
    <w:rsid w:val="00825137"/>
    <w:rsid w:val="00825186"/>
    <w:rsid w:val="00825D09"/>
    <w:rsid w:val="00825EF0"/>
    <w:rsid w:val="00825FA0"/>
    <w:rsid w:val="00825FD0"/>
    <w:rsid w:val="00826422"/>
    <w:rsid w:val="00826B13"/>
    <w:rsid w:val="00826F5E"/>
    <w:rsid w:val="0082732C"/>
    <w:rsid w:val="0082747B"/>
    <w:rsid w:val="0082748C"/>
    <w:rsid w:val="00827551"/>
    <w:rsid w:val="0082783B"/>
    <w:rsid w:val="00827C9E"/>
    <w:rsid w:val="00827F2A"/>
    <w:rsid w:val="008300E0"/>
    <w:rsid w:val="00830557"/>
    <w:rsid w:val="0083063B"/>
    <w:rsid w:val="008309AF"/>
    <w:rsid w:val="00831189"/>
    <w:rsid w:val="008312C5"/>
    <w:rsid w:val="008314A3"/>
    <w:rsid w:val="0083159A"/>
    <w:rsid w:val="00831851"/>
    <w:rsid w:val="008319F3"/>
    <w:rsid w:val="00831E54"/>
    <w:rsid w:val="00831F6C"/>
    <w:rsid w:val="008329CA"/>
    <w:rsid w:val="00832BE6"/>
    <w:rsid w:val="00832BEA"/>
    <w:rsid w:val="00832F4C"/>
    <w:rsid w:val="00833028"/>
    <w:rsid w:val="0083317B"/>
    <w:rsid w:val="008331BF"/>
    <w:rsid w:val="008332E7"/>
    <w:rsid w:val="00833D4A"/>
    <w:rsid w:val="0083403D"/>
    <w:rsid w:val="008340DF"/>
    <w:rsid w:val="00834163"/>
    <w:rsid w:val="008341A0"/>
    <w:rsid w:val="008342CA"/>
    <w:rsid w:val="00834621"/>
    <w:rsid w:val="00834B0B"/>
    <w:rsid w:val="00834E2A"/>
    <w:rsid w:val="00835368"/>
    <w:rsid w:val="00835621"/>
    <w:rsid w:val="00835697"/>
    <w:rsid w:val="00835942"/>
    <w:rsid w:val="00835EBE"/>
    <w:rsid w:val="00836200"/>
    <w:rsid w:val="0083627C"/>
    <w:rsid w:val="00836A79"/>
    <w:rsid w:val="00836D40"/>
    <w:rsid w:val="00836D59"/>
    <w:rsid w:val="00836ED7"/>
    <w:rsid w:val="008370F9"/>
    <w:rsid w:val="008376B8"/>
    <w:rsid w:val="00837A43"/>
    <w:rsid w:val="00837EE2"/>
    <w:rsid w:val="008400BF"/>
    <w:rsid w:val="008404DC"/>
    <w:rsid w:val="008408FB"/>
    <w:rsid w:val="00840B7D"/>
    <w:rsid w:val="00840BDA"/>
    <w:rsid w:val="00840F2B"/>
    <w:rsid w:val="00840F72"/>
    <w:rsid w:val="00840FCB"/>
    <w:rsid w:val="00840FE4"/>
    <w:rsid w:val="008410F8"/>
    <w:rsid w:val="0084133A"/>
    <w:rsid w:val="0084145E"/>
    <w:rsid w:val="0084160E"/>
    <w:rsid w:val="00841D34"/>
    <w:rsid w:val="00841E6F"/>
    <w:rsid w:val="008420A4"/>
    <w:rsid w:val="008420F9"/>
    <w:rsid w:val="00842140"/>
    <w:rsid w:val="0084298E"/>
    <w:rsid w:val="00842A32"/>
    <w:rsid w:val="0084311A"/>
    <w:rsid w:val="0084321B"/>
    <w:rsid w:val="00843406"/>
    <w:rsid w:val="008434A4"/>
    <w:rsid w:val="008434B9"/>
    <w:rsid w:val="00843765"/>
    <w:rsid w:val="008438A9"/>
    <w:rsid w:val="00843A4D"/>
    <w:rsid w:val="00843B36"/>
    <w:rsid w:val="00843C89"/>
    <w:rsid w:val="00843CF9"/>
    <w:rsid w:val="00843D9D"/>
    <w:rsid w:val="00843E10"/>
    <w:rsid w:val="00843E69"/>
    <w:rsid w:val="00844212"/>
    <w:rsid w:val="0084437E"/>
    <w:rsid w:val="008447BB"/>
    <w:rsid w:val="008448C7"/>
    <w:rsid w:val="00844941"/>
    <w:rsid w:val="00844D11"/>
    <w:rsid w:val="00844D1D"/>
    <w:rsid w:val="00845072"/>
    <w:rsid w:val="008452B2"/>
    <w:rsid w:val="0084550A"/>
    <w:rsid w:val="00845A6D"/>
    <w:rsid w:val="00845BED"/>
    <w:rsid w:val="00845CDF"/>
    <w:rsid w:val="00845D29"/>
    <w:rsid w:val="00845E77"/>
    <w:rsid w:val="0084633D"/>
    <w:rsid w:val="008465C6"/>
    <w:rsid w:val="00846699"/>
    <w:rsid w:val="008468BC"/>
    <w:rsid w:val="00846B06"/>
    <w:rsid w:val="00846B1A"/>
    <w:rsid w:val="00847924"/>
    <w:rsid w:val="00847E57"/>
    <w:rsid w:val="0085002F"/>
    <w:rsid w:val="0085009F"/>
    <w:rsid w:val="008505CD"/>
    <w:rsid w:val="0085064F"/>
    <w:rsid w:val="00850664"/>
    <w:rsid w:val="00850677"/>
    <w:rsid w:val="008507A3"/>
    <w:rsid w:val="008509C3"/>
    <w:rsid w:val="00850ED5"/>
    <w:rsid w:val="00851311"/>
    <w:rsid w:val="00851927"/>
    <w:rsid w:val="00851A3D"/>
    <w:rsid w:val="00851CAA"/>
    <w:rsid w:val="00851D40"/>
    <w:rsid w:val="008520EB"/>
    <w:rsid w:val="00852261"/>
    <w:rsid w:val="00852F56"/>
    <w:rsid w:val="00852FA4"/>
    <w:rsid w:val="00852FA6"/>
    <w:rsid w:val="0085308A"/>
    <w:rsid w:val="0085315D"/>
    <w:rsid w:val="00853412"/>
    <w:rsid w:val="00853465"/>
    <w:rsid w:val="00853C44"/>
    <w:rsid w:val="00853DB8"/>
    <w:rsid w:val="00853DBB"/>
    <w:rsid w:val="00853F76"/>
    <w:rsid w:val="008541F9"/>
    <w:rsid w:val="00854939"/>
    <w:rsid w:val="008552FC"/>
    <w:rsid w:val="00855322"/>
    <w:rsid w:val="00855B37"/>
    <w:rsid w:val="00855C58"/>
    <w:rsid w:val="00855E04"/>
    <w:rsid w:val="00855E60"/>
    <w:rsid w:val="00855F5B"/>
    <w:rsid w:val="008560DA"/>
    <w:rsid w:val="0085614D"/>
    <w:rsid w:val="008562EC"/>
    <w:rsid w:val="00856B1B"/>
    <w:rsid w:val="00856BE0"/>
    <w:rsid w:val="00856E4D"/>
    <w:rsid w:val="00857810"/>
    <w:rsid w:val="0085782C"/>
    <w:rsid w:val="0085795B"/>
    <w:rsid w:val="00857B74"/>
    <w:rsid w:val="00857BE2"/>
    <w:rsid w:val="008601A4"/>
    <w:rsid w:val="008602E4"/>
    <w:rsid w:val="00860553"/>
    <w:rsid w:val="0086093E"/>
    <w:rsid w:val="00860A92"/>
    <w:rsid w:val="00860C55"/>
    <w:rsid w:val="00860F0F"/>
    <w:rsid w:val="00861293"/>
    <w:rsid w:val="0086148D"/>
    <w:rsid w:val="008616C7"/>
    <w:rsid w:val="00861818"/>
    <w:rsid w:val="008618A5"/>
    <w:rsid w:val="008619D4"/>
    <w:rsid w:val="00861C8B"/>
    <w:rsid w:val="00861F1F"/>
    <w:rsid w:val="008622C4"/>
    <w:rsid w:val="00862471"/>
    <w:rsid w:val="0086268A"/>
    <w:rsid w:val="00862737"/>
    <w:rsid w:val="008628A7"/>
    <w:rsid w:val="008628EF"/>
    <w:rsid w:val="00862975"/>
    <w:rsid w:val="00862ACB"/>
    <w:rsid w:val="00862D68"/>
    <w:rsid w:val="00862DC7"/>
    <w:rsid w:val="00862F78"/>
    <w:rsid w:val="00862F91"/>
    <w:rsid w:val="008636F6"/>
    <w:rsid w:val="00863F3C"/>
    <w:rsid w:val="00863FA2"/>
    <w:rsid w:val="00864194"/>
    <w:rsid w:val="0086431F"/>
    <w:rsid w:val="008643CE"/>
    <w:rsid w:val="00864586"/>
    <w:rsid w:val="0086484A"/>
    <w:rsid w:val="0086496F"/>
    <w:rsid w:val="00864D0C"/>
    <w:rsid w:val="0086500D"/>
    <w:rsid w:val="0086509B"/>
    <w:rsid w:val="008653EB"/>
    <w:rsid w:val="00865413"/>
    <w:rsid w:val="00865851"/>
    <w:rsid w:val="00865DA3"/>
    <w:rsid w:val="00865FA2"/>
    <w:rsid w:val="00865FB7"/>
    <w:rsid w:val="00865FBD"/>
    <w:rsid w:val="008660E6"/>
    <w:rsid w:val="00866119"/>
    <w:rsid w:val="00866453"/>
    <w:rsid w:val="0086648A"/>
    <w:rsid w:val="00866A81"/>
    <w:rsid w:val="00866C4C"/>
    <w:rsid w:val="00867095"/>
    <w:rsid w:val="008675AF"/>
    <w:rsid w:val="00867B80"/>
    <w:rsid w:val="008706D0"/>
    <w:rsid w:val="008708BC"/>
    <w:rsid w:val="00870E29"/>
    <w:rsid w:val="00870FAE"/>
    <w:rsid w:val="00871451"/>
    <w:rsid w:val="00871453"/>
    <w:rsid w:val="0087147E"/>
    <w:rsid w:val="00871E1E"/>
    <w:rsid w:val="00871F0C"/>
    <w:rsid w:val="00872912"/>
    <w:rsid w:val="0087299C"/>
    <w:rsid w:val="00872AAD"/>
    <w:rsid w:val="00872CDA"/>
    <w:rsid w:val="008732F5"/>
    <w:rsid w:val="0087346F"/>
    <w:rsid w:val="008734F6"/>
    <w:rsid w:val="0087399F"/>
    <w:rsid w:val="00873E20"/>
    <w:rsid w:val="00873F17"/>
    <w:rsid w:val="008743C4"/>
    <w:rsid w:val="008743E8"/>
    <w:rsid w:val="008748A4"/>
    <w:rsid w:val="00874A13"/>
    <w:rsid w:val="00874C80"/>
    <w:rsid w:val="00875024"/>
    <w:rsid w:val="00875716"/>
    <w:rsid w:val="00875938"/>
    <w:rsid w:val="00875F9B"/>
    <w:rsid w:val="00876205"/>
    <w:rsid w:val="00876D48"/>
    <w:rsid w:val="008771F2"/>
    <w:rsid w:val="00877505"/>
    <w:rsid w:val="0087757D"/>
    <w:rsid w:val="0087776D"/>
    <w:rsid w:val="008777BC"/>
    <w:rsid w:val="008777D3"/>
    <w:rsid w:val="00877841"/>
    <w:rsid w:val="00880241"/>
    <w:rsid w:val="008802A7"/>
    <w:rsid w:val="008802B9"/>
    <w:rsid w:val="00880CD3"/>
    <w:rsid w:val="00880D21"/>
    <w:rsid w:val="00880E98"/>
    <w:rsid w:val="008811F3"/>
    <w:rsid w:val="00881372"/>
    <w:rsid w:val="00881454"/>
    <w:rsid w:val="0088174C"/>
    <w:rsid w:val="008818AE"/>
    <w:rsid w:val="00881960"/>
    <w:rsid w:val="00881968"/>
    <w:rsid w:val="008823D0"/>
    <w:rsid w:val="008825D5"/>
    <w:rsid w:val="008827B3"/>
    <w:rsid w:val="00882930"/>
    <w:rsid w:val="00882A08"/>
    <w:rsid w:val="00882F22"/>
    <w:rsid w:val="008830C1"/>
    <w:rsid w:val="0088311F"/>
    <w:rsid w:val="008831C1"/>
    <w:rsid w:val="008837B7"/>
    <w:rsid w:val="00883D99"/>
    <w:rsid w:val="00883F7A"/>
    <w:rsid w:val="00883FD7"/>
    <w:rsid w:val="00884408"/>
    <w:rsid w:val="00884BBD"/>
    <w:rsid w:val="008851EA"/>
    <w:rsid w:val="0088595A"/>
    <w:rsid w:val="00886109"/>
    <w:rsid w:val="00886289"/>
    <w:rsid w:val="00886855"/>
    <w:rsid w:val="00886979"/>
    <w:rsid w:val="008869F5"/>
    <w:rsid w:val="00886B2A"/>
    <w:rsid w:val="00886DB8"/>
    <w:rsid w:val="00886E97"/>
    <w:rsid w:val="00886F04"/>
    <w:rsid w:val="0088713D"/>
    <w:rsid w:val="00887702"/>
    <w:rsid w:val="00887A0B"/>
    <w:rsid w:val="00887B26"/>
    <w:rsid w:val="00887FC6"/>
    <w:rsid w:val="00890493"/>
    <w:rsid w:val="0089062C"/>
    <w:rsid w:val="0089098F"/>
    <w:rsid w:val="008909EE"/>
    <w:rsid w:val="00890CD7"/>
    <w:rsid w:val="0089109F"/>
    <w:rsid w:val="008912C1"/>
    <w:rsid w:val="0089138D"/>
    <w:rsid w:val="008913E7"/>
    <w:rsid w:val="0089190D"/>
    <w:rsid w:val="00891AF9"/>
    <w:rsid w:val="00891EA3"/>
    <w:rsid w:val="00891F49"/>
    <w:rsid w:val="0089205D"/>
    <w:rsid w:val="008921D5"/>
    <w:rsid w:val="00892368"/>
    <w:rsid w:val="00892870"/>
    <w:rsid w:val="0089289A"/>
    <w:rsid w:val="00893C6D"/>
    <w:rsid w:val="00893F29"/>
    <w:rsid w:val="008940AE"/>
    <w:rsid w:val="00894115"/>
    <w:rsid w:val="008944E5"/>
    <w:rsid w:val="00894574"/>
    <w:rsid w:val="00894787"/>
    <w:rsid w:val="00894A11"/>
    <w:rsid w:val="00894A2D"/>
    <w:rsid w:val="00894FAD"/>
    <w:rsid w:val="0089506E"/>
    <w:rsid w:val="00895148"/>
    <w:rsid w:val="00895403"/>
    <w:rsid w:val="00895DA2"/>
    <w:rsid w:val="00895E1D"/>
    <w:rsid w:val="00895F8E"/>
    <w:rsid w:val="008965C6"/>
    <w:rsid w:val="00896A54"/>
    <w:rsid w:val="00896B44"/>
    <w:rsid w:val="00896B50"/>
    <w:rsid w:val="00896DA9"/>
    <w:rsid w:val="00897202"/>
    <w:rsid w:val="008974D0"/>
    <w:rsid w:val="0089774F"/>
    <w:rsid w:val="00897891"/>
    <w:rsid w:val="008979A4"/>
    <w:rsid w:val="00897DD5"/>
    <w:rsid w:val="00897ECC"/>
    <w:rsid w:val="00897EF7"/>
    <w:rsid w:val="008A016C"/>
    <w:rsid w:val="008A053F"/>
    <w:rsid w:val="008A09B3"/>
    <w:rsid w:val="008A0A1C"/>
    <w:rsid w:val="008A0B74"/>
    <w:rsid w:val="008A0D47"/>
    <w:rsid w:val="008A0D8D"/>
    <w:rsid w:val="008A0F64"/>
    <w:rsid w:val="008A166B"/>
    <w:rsid w:val="008A1B69"/>
    <w:rsid w:val="008A1BDC"/>
    <w:rsid w:val="008A1FF5"/>
    <w:rsid w:val="008A2773"/>
    <w:rsid w:val="008A2ACC"/>
    <w:rsid w:val="008A2B24"/>
    <w:rsid w:val="008A2B5F"/>
    <w:rsid w:val="008A2B6D"/>
    <w:rsid w:val="008A2ECD"/>
    <w:rsid w:val="008A3072"/>
    <w:rsid w:val="008A332B"/>
    <w:rsid w:val="008A3570"/>
    <w:rsid w:val="008A36B7"/>
    <w:rsid w:val="008A37D0"/>
    <w:rsid w:val="008A3880"/>
    <w:rsid w:val="008A3931"/>
    <w:rsid w:val="008A3994"/>
    <w:rsid w:val="008A3ACE"/>
    <w:rsid w:val="008A3D7E"/>
    <w:rsid w:val="008A4296"/>
    <w:rsid w:val="008A42D1"/>
    <w:rsid w:val="008A42FE"/>
    <w:rsid w:val="008A4708"/>
    <w:rsid w:val="008A4784"/>
    <w:rsid w:val="008A4998"/>
    <w:rsid w:val="008A4C15"/>
    <w:rsid w:val="008A50AB"/>
    <w:rsid w:val="008A545A"/>
    <w:rsid w:val="008A550F"/>
    <w:rsid w:val="008A5591"/>
    <w:rsid w:val="008A57D9"/>
    <w:rsid w:val="008A5918"/>
    <w:rsid w:val="008A5B68"/>
    <w:rsid w:val="008A5D2E"/>
    <w:rsid w:val="008A625B"/>
    <w:rsid w:val="008A6546"/>
    <w:rsid w:val="008A6697"/>
    <w:rsid w:val="008A6726"/>
    <w:rsid w:val="008A6EF5"/>
    <w:rsid w:val="008A7156"/>
    <w:rsid w:val="008A74E0"/>
    <w:rsid w:val="008A7608"/>
    <w:rsid w:val="008A783C"/>
    <w:rsid w:val="008A78D5"/>
    <w:rsid w:val="008A7D00"/>
    <w:rsid w:val="008B012A"/>
    <w:rsid w:val="008B064E"/>
    <w:rsid w:val="008B0EEE"/>
    <w:rsid w:val="008B0FBE"/>
    <w:rsid w:val="008B1125"/>
    <w:rsid w:val="008B113A"/>
    <w:rsid w:val="008B1422"/>
    <w:rsid w:val="008B1423"/>
    <w:rsid w:val="008B15F5"/>
    <w:rsid w:val="008B1679"/>
    <w:rsid w:val="008B1C54"/>
    <w:rsid w:val="008B1C58"/>
    <w:rsid w:val="008B1CAC"/>
    <w:rsid w:val="008B1CC4"/>
    <w:rsid w:val="008B2515"/>
    <w:rsid w:val="008B2963"/>
    <w:rsid w:val="008B2D02"/>
    <w:rsid w:val="008B349A"/>
    <w:rsid w:val="008B3636"/>
    <w:rsid w:val="008B39C7"/>
    <w:rsid w:val="008B41BE"/>
    <w:rsid w:val="008B4205"/>
    <w:rsid w:val="008B4287"/>
    <w:rsid w:val="008B46B8"/>
    <w:rsid w:val="008B4BBB"/>
    <w:rsid w:val="008B5031"/>
    <w:rsid w:val="008B5392"/>
    <w:rsid w:val="008B5693"/>
    <w:rsid w:val="008B5C83"/>
    <w:rsid w:val="008B5FEE"/>
    <w:rsid w:val="008B63A3"/>
    <w:rsid w:val="008B6551"/>
    <w:rsid w:val="008B6770"/>
    <w:rsid w:val="008B6977"/>
    <w:rsid w:val="008B6F57"/>
    <w:rsid w:val="008B7107"/>
    <w:rsid w:val="008B77D6"/>
    <w:rsid w:val="008B7A64"/>
    <w:rsid w:val="008B7A82"/>
    <w:rsid w:val="008B7D08"/>
    <w:rsid w:val="008B7EFF"/>
    <w:rsid w:val="008C04E4"/>
    <w:rsid w:val="008C05A3"/>
    <w:rsid w:val="008C0BAA"/>
    <w:rsid w:val="008C0C16"/>
    <w:rsid w:val="008C0CD5"/>
    <w:rsid w:val="008C0D05"/>
    <w:rsid w:val="008C0F2C"/>
    <w:rsid w:val="008C12CE"/>
    <w:rsid w:val="008C139F"/>
    <w:rsid w:val="008C1515"/>
    <w:rsid w:val="008C18C1"/>
    <w:rsid w:val="008C1A33"/>
    <w:rsid w:val="008C1D6A"/>
    <w:rsid w:val="008C21A4"/>
    <w:rsid w:val="008C223C"/>
    <w:rsid w:val="008C23B4"/>
    <w:rsid w:val="008C28F2"/>
    <w:rsid w:val="008C2907"/>
    <w:rsid w:val="008C2BF9"/>
    <w:rsid w:val="008C2F95"/>
    <w:rsid w:val="008C3282"/>
    <w:rsid w:val="008C37C6"/>
    <w:rsid w:val="008C3809"/>
    <w:rsid w:val="008C3856"/>
    <w:rsid w:val="008C392B"/>
    <w:rsid w:val="008C39DB"/>
    <w:rsid w:val="008C3AE7"/>
    <w:rsid w:val="008C3C7A"/>
    <w:rsid w:val="008C4222"/>
    <w:rsid w:val="008C4723"/>
    <w:rsid w:val="008C4817"/>
    <w:rsid w:val="008C4A03"/>
    <w:rsid w:val="008C4B57"/>
    <w:rsid w:val="008C4C15"/>
    <w:rsid w:val="008C4C57"/>
    <w:rsid w:val="008C5461"/>
    <w:rsid w:val="008C5B42"/>
    <w:rsid w:val="008C5D6D"/>
    <w:rsid w:val="008C5F0A"/>
    <w:rsid w:val="008C6104"/>
    <w:rsid w:val="008C61CC"/>
    <w:rsid w:val="008C635E"/>
    <w:rsid w:val="008C64AD"/>
    <w:rsid w:val="008C651E"/>
    <w:rsid w:val="008C655B"/>
    <w:rsid w:val="008C681E"/>
    <w:rsid w:val="008C6ED7"/>
    <w:rsid w:val="008C6F58"/>
    <w:rsid w:val="008C721D"/>
    <w:rsid w:val="008C73E0"/>
    <w:rsid w:val="008C7C4D"/>
    <w:rsid w:val="008C7D89"/>
    <w:rsid w:val="008D00C7"/>
    <w:rsid w:val="008D01AF"/>
    <w:rsid w:val="008D034C"/>
    <w:rsid w:val="008D0436"/>
    <w:rsid w:val="008D0660"/>
    <w:rsid w:val="008D0AD9"/>
    <w:rsid w:val="008D0B5B"/>
    <w:rsid w:val="008D0C85"/>
    <w:rsid w:val="008D0F25"/>
    <w:rsid w:val="008D17AA"/>
    <w:rsid w:val="008D1827"/>
    <w:rsid w:val="008D1841"/>
    <w:rsid w:val="008D1846"/>
    <w:rsid w:val="008D18BA"/>
    <w:rsid w:val="008D1C10"/>
    <w:rsid w:val="008D1EE0"/>
    <w:rsid w:val="008D212B"/>
    <w:rsid w:val="008D240C"/>
    <w:rsid w:val="008D283C"/>
    <w:rsid w:val="008D2894"/>
    <w:rsid w:val="008D2991"/>
    <w:rsid w:val="008D2A6F"/>
    <w:rsid w:val="008D2B82"/>
    <w:rsid w:val="008D2E2F"/>
    <w:rsid w:val="008D30B5"/>
    <w:rsid w:val="008D3277"/>
    <w:rsid w:val="008D3401"/>
    <w:rsid w:val="008D344E"/>
    <w:rsid w:val="008D359D"/>
    <w:rsid w:val="008D37BE"/>
    <w:rsid w:val="008D3833"/>
    <w:rsid w:val="008D3836"/>
    <w:rsid w:val="008D3867"/>
    <w:rsid w:val="008D38D8"/>
    <w:rsid w:val="008D3A74"/>
    <w:rsid w:val="008D3CD3"/>
    <w:rsid w:val="008D3F34"/>
    <w:rsid w:val="008D427F"/>
    <w:rsid w:val="008D42F8"/>
    <w:rsid w:val="008D4513"/>
    <w:rsid w:val="008D45A1"/>
    <w:rsid w:val="008D4CFD"/>
    <w:rsid w:val="008D4D75"/>
    <w:rsid w:val="008D4D79"/>
    <w:rsid w:val="008D59B1"/>
    <w:rsid w:val="008D5FB1"/>
    <w:rsid w:val="008D6697"/>
    <w:rsid w:val="008D68C8"/>
    <w:rsid w:val="008D6BD4"/>
    <w:rsid w:val="008D6CE1"/>
    <w:rsid w:val="008D6E95"/>
    <w:rsid w:val="008D72DA"/>
    <w:rsid w:val="008D783E"/>
    <w:rsid w:val="008D7F20"/>
    <w:rsid w:val="008E00E3"/>
    <w:rsid w:val="008E021B"/>
    <w:rsid w:val="008E0B1C"/>
    <w:rsid w:val="008E0CD4"/>
    <w:rsid w:val="008E0D5C"/>
    <w:rsid w:val="008E1035"/>
    <w:rsid w:val="008E117C"/>
    <w:rsid w:val="008E1521"/>
    <w:rsid w:val="008E152D"/>
    <w:rsid w:val="008E16C0"/>
    <w:rsid w:val="008E188C"/>
    <w:rsid w:val="008E1B0D"/>
    <w:rsid w:val="008E1BCF"/>
    <w:rsid w:val="008E1FF1"/>
    <w:rsid w:val="008E2A8D"/>
    <w:rsid w:val="008E31E1"/>
    <w:rsid w:val="008E32E1"/>
    <w:rsid w:val="008E36BE"/>
    <w:rsid w:val="008E3905"/>
    <w:rsid w:val="008E4882"/>
    <w:rsid w:val="008E498F"/>
    <w:rsid w:val="008E4A07"/>
    <w:rsid w:val="008E4ABD"/>
    <w:rsid w:val="008E4B28"/>
    <w:rsid w:val="008E4C49"/>
    <w:rsid w:val="008E52C3"/>
    <w:rsid w:val="008E5668"/>
    <w:rsid w:val="008E5841"/>
    <w:rsid w:val="008E5851"/>
    <w:rsid w:val="008E5BC5"/>
    <w:rsid w:val="008E5D75"/>
    <w:rsid w:val="008E5FA5"/>
    <w:rsid w:val="008E6476"/>
    <w:rsid w:val="008E67A4"/>
    <w:rsid w:val="008E6ADB"/>
    <w:rsid w:val="008E6EEC"/>
    <w:rsid w:val="008E7427"/>
    <w:rsid w:val="008E7531"/>
    <w:rsid w:val="008E7557"/>
    <w:rsid w:val="008E783A"/>
    <w:rsid w:val="008E790A"/>
    <w:rsid w:val="008E7990"/>
    <w:rsid w:val="008E7A90"/>
    <w:rsid w:val="008E7C7E"/>
    <w:rsid w:val="008E7DC5"/>
    <w:rsid w:val="008E7E51"/>
    <w:rsid w:val="008E7F56"/>
    <w:rsid w:val="008F00AE"/>
    <w:rsid w:val="008F012E"/>
    <w:rsid w:val="008F015B"/>
    <w:rsid w:val="008F09DD"/>
    <w:rsid w:val="008F0B05"/>
    <w:rsid w:val="008F107A"/>
    <w:rsid w:val="008F1205"/>
    <w:rsid w:val="008F12B9"/>
    <w:rsid w:val="008F137A"/>
    <w:rsid w:val="008F17D3"/>
    <w:rsid w:val="008F1853"/>
    <w:rsid w:val="008F1CA8"/>
    <w:rsid w:val="008F233A"/>
    <w:rsid w:val="008F23A8"/>
    <w:rsid w:val="008F26E2"/>
    <w:rsid w:val="008F2717"/>
    <w:rsid w:val="008F27F6"/>
    <w:rsid w:val="008F2933"/>
    <w:rsid w:val="008F2991"/>
    <w:rsid w:val="008F2D0D"/>
    <w:rsid w:val="008F2D94"/>
    <w:rsid w:val="008F2FD7"/>
    <w:rsid w:val="008F306A"/>
    <w:rsid w:val="008F31FC"/>
    <w:rsid w:val="008F3352"/>
    <w:rsid w:val="008F4066"/>
    <w:rsid w:val="008F4537"/>
    <w:rsid w:val="008F4547"/>
    <w:rsid w:val="008F481F"/>
    <w:rsid w:val="008F4861"/>
    <w:rsid w:val="008F4E9F"/>
    <w:rsid w:val="008F4F9E"/>
    <w:rsid w:val="008F5023"/>
    <w:rsid w:val="008F5395"/>
    <w:rsid w:val="008F550E"/>
    <w:rsid w:val="008F5758"/>
    <w:rsid w:val="008F62F8"/>
    <w:rsid w:val="008F6495"/>
    <w:rsid w:val="008F6590"/>
    <w:rsid w:val="008F6B46"/>
    <w:rsid w:val="008F705A"/>
    <w:rsid w:val="008F7357"/>
    <w:rsid w:val="008F759B"/>
    <w:rsid w:val="008F7648"/>
    <w:rsid w:val="008F7654"/>
    <w:rsid w:val="008F7991"/>
    <w:rsid w:val="008F7C7F"/>
    <w:rsid w:val="008F7E58"/>
    <w:rsid w:val="009002EF"/>
    <w:rsid w:val="0090046F"/>
    <w:rsid w:val="0090066D"/>
    <w:rsid w:val="009009AC"/>
    <w:rsid w:val="00900B89"/>
    <w:rsid w:val="00900EE3"/>
    <w:rsid w:val="00900FBB"/>
    <w:rsid w:val="009018F4"/>
    <w:rsid w:val="009019C5"/>
    <w:rsid w:val="00901A70"/>
    <w:rsid w:val="00901BC0"/>
    <w:rsid w:val="00901DA5"/>
    <w:rsid w:val="00901EDF"/>
    <w:rsid w:val="00902732"/>
    <w:rsid w:val="00902B33"/>
    <w:rsid w:val="00902D29"/>
    <w:rsid w:val="00902E24"/>
    <w:rsid w:val="00902E63"/>
    <w:rsid w:val="00902FD5"/>
    <w:rsid w:val="0090364B"/>
    <w:rsid w:val="009037AE"/>
    <w:rsid w:val="00903A92"/>
    <w:rsid w:val="00903BEF"/>
    <w:rsid w:val="00903C2E"/>
    <w:rsid w:val="00903D56"/>
    <w:rsid w:val="00903F7A"/>
    <w:rsid w:val="00903FAC"/>
    <w:rsid w:val="00904032"/>
    <w:rsid w:val="00904824"/>
    <w:rsid w:val="0090531F"/>
    <w:rsid w:val="00905500"/>
    <w:rsid w:val="009058BF"/>
    <w:rsid w:val="00905ADA"/>
    <w:rsid w:val="00905D6E"/>
    <w:rsid w:val="00905DAB"/>
    <w:rsid w:val="009060E0"/>
    <w:rsid w:val="009066C2"/>
    <w:rsid w:val="00906E4D"/>
    <w:rsid w:val="00906FF0"/>
    <w:rsid w:val="0090746D"/>
    <w:rsid w:val="009077AA"/>
    <w:rsid w:val="009079AB"/>
    <w:rsid w:val="00907CE4"/>
    <w:rsid w:val="00907D93"/>
    <w:rsid w:val="00910016"/>
    <w:rsid w:val="00910081"/>
    <w:rsid w:val="009107CA"/>
    <w:rsid w:val="00910F3C"/>
    <w:rsid w:val="00910F46"/>
    <w:rsid w:val="00910F6C"/>
    <w:rsid w:val="00911145"/>
    <w:rsid w:val="00911679"/>
    <w:rsid w:val="009116B7"/>
    <w:rsid w:val="00911748"/>
    <w:rsid w:val="009117E7"/>
    <w:rsid w:val="00911B2E"/>
    <w:rsid w:val="00911B54"/>
    <w:rsid w:val="00911F09"/>
    <w:rsid w:val="00911F30"/>
    <w:rsid w:val="00912569"/>
    <w:rsid w:val="00912936"/>
    <w:rsid w:val="00912987"/>
    <w:rsid w:val="00913189"/>
    <w:rsid w:val="00913518"/>
    <w:rsid w:val="00913B22"/>
    <w:rsid w:val="00913B5B"/>
    <w:rsid w:val="00913BB3"/>
    <w:rsid w:val="00913C89"/>
    <w:rsid w:val="009141A9"/>
    <w:rsid w:val="00914318"/>
    <w:rsid w:val="009144F2"/>
    <w:rsid w:val="00914EA3"/>
    <w:rsid w:val="0091524B"/>
    <w:rsid w:val="00915332"/>
    <w:rsid w:val="00915430"/>
    <w:rsid w:val="00915691"/>
    <w:rsid w:val="009158B3"/>
    <w:rsid w:val="009167E0"/>
    <w:rsid w:val="00916C12"/>
    <w:rsid w:val="00916C1F"/>
    <w:rsid w:val="00916E39"/>
    <w:rsid w:val="00916F82"/>
    <w:rsid w:val="009177C4"/>
    <w:rsid w:val="009177CD"/>
    <w:rsid w:val="00917AF0"/>
    <w:rsid w:val="00917DBA"/>
    <w:rsid w:val="00917DEE"/>
    <w:rsid w:val="00917F54"/>
    <w:rsid w:val="00920069"/>
    <w:rsid w:val="009200D4"/>
    <w:rsid w:val="009204D3"/>
    <w:rsid w:val="0092076D"/>
    <w:rsid w:val="00920B28"/>
    <w:rsid w:val="00920C2D"/>
    <w:rsid w:val="00920D9B"/>
    <w:rsid w:val="009210DC"/>
    <w:rsid w:val="00921227"/>
    <w:rsid w:val="0092235A"/>
    <w:rsid w:val="009225F8"/>
    <w:rsid w:val="00922A20"/>
    <w:rsid w:val="00923062"/>
    <w:rsid w:val="00923AB9"/>
    <w:rsid w:val="009241CC"/>
    <w:rsid w:val="0092422C"/>
    <w:rsid w:val="00924616"/>
    <w:rsid w:val="00924779"/>
    <w:rsid w:val="0092481C"/>
    <w:rsid w:val="00924A15"/>
    <w:rsid w:val="00924F22"/>
    <w:rsid w:val="00925161"/>
    <w:rsid w:val="00925892"/>
    <w:rsid w:val="00925C5B"/>
    <w:rsid w:val="00925E50"/>
    <w:rsid w:val="009260FB"/>
    <w:rsid w:val="009261E4"/>
    <w:rsid w:val="00926212"/>
    <w:rsid w:val="009263C7"/>
    <w:rsid w:val="009266F1"/>
    <w:rsid w:val="0092672B"/>
    <w:rsid w:val="00926850"/>
    <w:rsid w:val="009268B5"/>
    <w:rsid w:val="009269BC"/>
    <w:rsid w:val="009269D2"/>
    <w:rsid w:val="00926DD0"/>
    <w:rsid w:val="009271FC"/>
    <w:rsid w:val="009274E5"/>
    <w:rsid w:val="0092773B"/>
    <w:rsid w:val="009277FF"/>
    <w:rsid w:val="009279DB"/>
    <w:rsid w:val="00927E5F"/>
    <w:rsid w:val="00927F42"/>
    <w:rsid w:val="00930616"/>
    <w:rsid w:val="00930ABE"/>
    <w:rsid w:val="00930C34"/>
    <w:rsid w:val="00931443"/>
    <w:rsid w:val="009314C5"/>
    <w:rsid w:val="009315AF"/>
    <w:rsid w:val="00931A34"/>
    <w:rsid w:val="00931AD2"/>
    <w:rsid w:val="00931B7E"/>
    <w:rsid w:val="00931C39"/>
    <w:rsid w:val="00931D71"/>
    <w:rsid w:val="00931E79"/>
    <w:rsid w:val="00932121"/>
    <w:rsid w:val="009323D8"/>
    <w:rsid w:val="00932B7D"/>
    <w:rsid w:val="00932DF5"/>
    <w:rsid w:val="00932F9F"/>
    <w:rsid w:val="0093308A"/>
    <w:rsid w:val="009331D4"/>
    <w:rsid w:val="0093350C"/>
    <w:rsid w:val="009336CB"/>
    <w:rsid w:val="009340AC"/>
    <w:rsid w:val="00934755"/>
    <w:rsid w:val="009349C4"/>
    <w:rsid w:val="009354E8"/>
    <w:rsid w:val="00935825"/>
    <w:rsid w:val="00935B53"/>
    <w:rsid w:val="00936413"/>
    <w:rsid w:val="0093641A"/>
    <w:rsid w:val="009364F7"/>
    <w:rsid w:val="00936510"/>
    <w:rsid w:val="009367A6"/>
    <w:rsid w:val="0093693B"/>
    <w:rsid w:val="00936B9D"/>
    <w:rsid w:val="00936CFA"/>
    <w:rsid w:val="00936E80"/>
    <w:rsid w:val="00936FCA"/>
    <w:rsid w:val="009373A7"/>
    <w:rsid w:val="009374B9"/>
    <w:rsid w:val="00937753"/>
    <w:rsid w:val="009401FC"/>
    <w:rsid w:val="00940294"/>
    <w:rsid w:val="009409B9"/>
    <w:rsid w:val="00940E8F"/>
    <w:rsid w:val="009410A7"/>
    <w:rsid w:val="0094122B"/>
    <w:rsid w:val="0094159F"/>
    <w:rsid w:val="009415B4"/>
    <w:rsid w:val="00941AF7"/>
    <w:rsid w:val="00941C24"/>
    <w:rsid w:val="00941DD5"/>
    <w:rsid w:val="00941F6C"/>
    <w:rsid w:val="009421CA"/>
    <w:rsid w:val="00942283"/>
    <w:rsid w:val="0094228D"/>
    <w:rsid w:val="009423C5"/>
    <w:rsid w:val="00943017"/>
    <w:rsid w:val="009430EF"/>
    <w:rsid w:val="0094327D"/>
    <w:rsid w:val="00943764"/>
    <w:rsid w:val="00943784"/>
    <w:rsid w:val="009437EE"/>
    <w:rsid w:val="009439FE"/>
    <w:rsid w:val="00943FBF"/>
    <w:rsid w:val="00944075"/>
    <w:rsid w:val="00944222"/>
    <w:rsid w:val="0094470E"/>
    <w:rsid w:val="00944B1F"/>
    <w:rsid w:val="00944CB0"/>
    <w:rsid w:val="00944D57"/>
    <w:rsid w:val="00944DAA"/>
    <w:rsid w:val="00944E6F"/>
    <w:rsid w:val="00944F42"/>
    <w:rsid w:val="009452AD"/>
    <w:rsid w:val="00945580"/>
    <w:rsid w:val="009455C7"/>
    <w:rsid w:val="009455CD"/>
    <w:rsid w:val="00945654"/>
    <w:rsid w:val="00945773"/>
    <w:rsid w:val="009458FE"/>
    <w:rsid w:val="0094590D"/>
    <w:rsid w:val="00945A73"/>
    <w:rsid w:val="00945DCD"/>
    <w:rsid w:val="00945DF6"/>
    <w:rsid w:val="00945F7B"/>
    <w:rsid w:val="00946232"/>
    <w:rsid w:val="00946279"/>
    <w:rsid w:val="00946778"/>
    <w:rsid w:val="009467F2"/>
    <w:rsid w:val="00946B18"/>
    <w:rsid w:val="00947013"/>
    <w:rsid w:val="009474DD"/>
    <w:rsid w:val="009475F5"/>
    <w:rsid w:val="0094778A"/>
    <w:rsid w:val="00947850"/>
    <w:rsid w:val="00947B27"/>
    <w:rsid w:val="00947C35"/>
    <w:rsid w:val="00947D08"/>
    <w:rsid w:val="0095025F"/>
    <w:rsid w:val="009504C0"/>
    <w:rsid w:val="00950986"/>
    <w:rsid w:val="009509B6"/>
    <w:rsid w:val="00950A87"/>
    <w:rsid w:val="00950C59"/>
    <w:rsid w:val="00950CED"/>
    <w:rsid w:val="00950F49"/>
    <w:rsid w:val="00950F4F"/>
    <w:rsid w:val="009511DC"/>
    <w:rsid w:val="009512B6"/>
    <w:rsid w:val="0095141D"/>
    <w:rsid w:val="009514A0"/>
    <w:rsid w:val="00951E6B"/>
    <w:rsid w:val="00952013"/>
    <w:rsid w:val="00952019"/>
    <w:rsid w:val="009526A7"/>
    <w:rsid w:val="009528CB"/>
    <w:rsid w:val="00952C92"/>
    <w:rsid w:val="009533EB"/>
    <w:rsid w:val="009536CE"/>
    <w:rsid w:val="00953933"/>
    <w:rsid w:val="00953973"/>
    <w:rsid w:val="00953A7E"/>
    <w:rsid w:val="00953AE9"/>
    <w:rsid w:val="00953D7A"/>
    <w:rsid w:val="00953EA5"/>
    <w:rsid w:val="00954423"/>
    <w:rsid w:val="0095449D"/>
    <w:rsid w:val="00954C73"/>
    <w:rsid w:val="0095566C"/>
    <w:rsid w:val="009566E4"/>
    <w:rsid w:val="009566FA"/>
    <w:rsid w:val="00956A77"/>
    <w:rsid w:val="00956E1A"/>
    <w:rsid w:val="0095715D"/>
    <w:rsid w:val="00957B0A"/>
    <w:rsid w:val="00957C12"/>
    <w:rsid w:val="00957F1E"/>
    <w:rsid w:val="0096019B"/>
    <w:rsid w:val="009601DA"/>
    <w:rsid w:val="0096034B"/>
    <w:rsid w:val="0096035F"/>
    <w:rsid w:val="00960480"/>
    <w:rsid w:val="0096059D"/>
    <w:rsid w:val="009609D1"/>
    <w:rsid w:val="00960A0B"/>
    <w:rsid w:val="00960A4E"/>
    <w:rsid w:val="00960D60"/>
    <w:rsid w:val="00960F6D"/>
    <w:rsid w:val="00961143"/>
    <w:rsid w:val="00961E85"/>
    <w:rsid w:val="0096203F"/>
    <w:rsid w:val="00962193"/>
    <w:rsid w:val="00962529"/>
    <w:rsid w:val="0096318D"/>
    <w:rsid w:val="009633CF"/>
    <w:rsid w:val="009635C0"/>
    <w:rsid w:val="009639AB"/>
    <w:rsid w:val="00963CDE"/>
    <w:rsid w:val="00963D7F"/>
    <w:rsid w:val="00963E2E"/>
    <w:rsid w:val="0096400D"/>
    <w:rsid w:val="009640DA"/>
    <w:rsid w:val="00964113"/>
    <w:rsid w:val="00964188"/>
    <w:rsid w:val="009643F7"/>
    <w:rsid w:val="009645E5"/>
    <w:rsid w:val="009649BC"/>
    <w:rsid w:val="00964AE0"/>
    <w:rsid w:val="00964CE9"/>
    <w:rsid w:val="00964EC9"/>
    <w:rsid w:val="00965148"/>
    <w:rsid w:val="00965270"/>
    <w:rsid w:val="00965308"/>
    <w:rsid w:val="0096560B"/>
    <w:rsid w:val="00965A18"/>
    <w:rsid w:val="00965FE2"/>
    <w:rsid w:val="00966677"/>
    <w:rsid w:val="0096683E"/>
    <w:rsid w:val="00966B69"/>
    <w:rsid w:val="00967076"/>
    <w:rsid w:val="0096720C"/>
    <w:rsid w:val="009678D7"/>
    <w:rsid w:val="00967BAA"/>
    <w:rsid w:val="00970291"/>
    <w:rsid w:val="00970503"/>
    <w:rsid w:val="009707A4"/>
    <w:rsid w:val="00970A99"/>
    <w:rsid w:val="00970AAE"/>
    <w:rsid w:val="00970C70"/>
    <w:rsid w:val="0097115A"/>
    <w:rsid w:val="009711CA"/>
    <w:rsid w:val="0097136F"/>
    <w:rsid w:val="00971414"/>
    <w:rsid w:val="009715CD"/>
    <w:rsid w:val="0097185D"/>
    <w:rsid w:val="00971AC6"/>
    <w:rsid w:val="00971E66"/>
    <w:rsid w:val="009724EC"/>
    <w:rsid w:val="009726AA"/>
    <w:rsid w:val="009729BC"/>
    <w:rsid w:val="00972C78"/>
    <w:rsid w:val="00972D84"/>
    <w:rsid w:val="00972F73"/>
    <w:rsid w:val="00972FE9"/>
    <w:rsid w:val="0097372A"/>
    <w:rsid w:val="0097432B"/>
    <w:rsid w:val="0097432E"/>
    <w:rsid w:val="009745F6"/>
    <w:rsid w:val="009748FC"/>
    <w:rsid w:val="00974FC9"/>
    <w:rsid w:val="009750A0"/>
    <w:rsid w:val="0097568D"/>
    <w:rsid w:val="0097586F"/>
    <w:rsid w:val="00975A61"/>
    <w:rsid w:val="00975AED"/>
    <w:rsid w:val="009762A5"/>
    <w:rsid w:val="009763F7"/>
    <w:rsid w:val="009768CB"/>
    <w:rsid w:val="00976C63"/>
    <w:rsid w:val="00977077"/>
    <w:rsid w:val="0097760B"/>
    <w:rsid w:val="00977707"/>
    <w:rsid w:val="009777F4"/>
    <w:rsid w:val="0097796D"/>
    <w:rsid w:val="009779C7"/>
    <w:rsid w:val="00977A83"/>
    <w:rsid w:val="00977B21"/>
    <w:rsid w:val="00977BDC"/>
    <w:rsid w:val="00977DBA"/>
    <w:rsid w:val="00977E2D"/>
    <w:rsid w:val="00980100"/>
    <w:rsid w:val="009802DC"/>
    <w:rsid w:val="009804F0"/>
    <w:rsid w:val="009804F7"/>
    <w:rsid w:val="009805B3"/>
    <w:rsid w:val="00980629"/>
    <w:rsid w:val="00981656"/>
    <w:rsid w:val="00981705"/>
    <w:rsid w:val="009819BA"/>
    <w:rsid w:val="00981A38"/>
    <w:rsid w:val="00981B31"/>
    <w:rsid w:val="0098210C"/>
    <w:rsid w:val="0098211D"/>
    <w:rsid w:val="00982859"/>
    <w:rsid w:val="00982C81"/>
    <w:rsid w:val="00982CCF"/>
    <w:rsid w:val="00982F1E"/>
    <w:rsid w:val="00983219"/>
    <w:rsid w:val="0098398B"/>
    <w:rsid w:val="00983C3E"/>
    <w:rsid w:val="00983C56"/>
    <w:rsid w:val="0098403E"/>
    <w:rsid w:val="00984175"/>
    <w:rsid w:val="0098448C"/>
    <w:rsid w:val="00984519"/>
    <w:rsid w:val="00984ABE"/>
    <w:rsid w:val="00985352"/>
    <w:rsid w:val="009857D4"/>
    <w:rsid w:val="00986641"/>
    <w:rsid w:val="00986CFE"/>
    <w:rsid w:val="00986D73"/>
    <w:rsid w:val="0098715A"/>
    <w:rsid w:val="009879DE"/>
    <w:rsid w:val="00987C3A"/>
    <w:rsid w:val="00987DC7"/>
    <w:rsid w:val="009900D3"/>
    <w:rsid w:val="009904CB"/>
    <w:rsid w:val="009906A6"/>
    <w:rsid w:val="00990762"/>
    <w:rsid w:val="00990796"/>
    <w:rsid w:val="009907EA"/>
    <w:rsid w:val="00990C48"/>
    <w:rsid w:val="00990D5A"/>
    <w:rsid w:val="00990D7C"/>
    <w:rsid w:val="009916C9"/>
    <w:rsid w:val="00991A4B"/>
    <w:rsid w:val="00991A7D"/>
    <w:rsid w:val="00991BE4"/>
    <w:rsid w:val="00991C1D"/>
    <w:rsid w:val="00991CC8"/>
    <w:rsid w:val="009923A3"/>
    <w:rsid w:val="0099252D"/>
    <w:rsid w:val="009925E8"/>
    <w:rsid w:val="009927BC"/>
    <w:rsid w:val="009929B7"/>
    <w:rsid w:val="00992BBF"/>
    <w:rsid w:val="00992DBE"/>
    <w:rsid w:val="00992F13"/>
    <w:rsid w:val="0099346B"/>
    <w:rsid w:val="00993651"/>
    <w:rsid w:val="00993929"/>
    <w:rsid w:val="00993B67"/>
    <w:rsid w:val="00993D91"/>
    <w:rsid w:val="00993F6C"/>
    <w:rsid w:val="009940A7"/>
    <w:rsid w:val="009942DB"/>
    <w:rsid w:val="009944B0"/>
    <w:rsid w:val="00994652"/>
    <w:rsid w:val="009947D8"/>
    <w:rsid w:val="00994D4D"/>
    <w:rsid w:val="00995673"/>
    <w:rsid w:val="0099593A"/>
    <w:rsid w:val="00995E8A"/>
    <w:rsid w:val="00996157"/>
    <w:rsid w:val="0099616B"/>
    <w:rsid w:val="00996384"/>
    <w:rsid w:val="00996820"/>
    <w:rsid w:val="0099692C"/>
    <w:rsid w:val="0099738A"/>
    <w:rsid w:val="009973DD"/>
    <w:rsid w:val="00997628"/>
    <w:rsid w:val="00997F1C"/>
    <w:rsid w:val="00997F9C"/>
    <w:rsid w:val="009A0210"/>
    <w:rsid w:val="009A09C7"/>
    <w:rsid w:val="009A0D4D"/>
    <w:rsid w:val="009A0EF6"/>
    <w:rsid w:val="009A0FFA"/>
    <w:rsid w:val="009A1187"/>
    <w:rsid w:val="009A11F8"/>
    <w:rsid w:val="009A1250"/>
    <w:rsid w:val="009A132A"/>
    <w:rsid w:val="009A1427"/>
    <w:rsid w:val="009A1443"/>
    <w:rsid w:val="009A1537"/>
    <w:rsid w:val="009A163A"/>
    <w:rsid w:val="009A18C1"/>
    <w:rsid w:val="009A1C49"/>
    <w:rsid w:val="009A1CE8"/>
    <w:rsid w:val="009A245C"/>
    <w:rsid w:val="009A2823"/>
    <w:rsid w:val="009A2E89"/>
    <w:rsid w:val="009A2F72"/>
    <w:rsid w:val="009A359B"/>
    <w:rsid w:val="009A38BD"/>
    <w:rsid w:val="009A3B81"/>
    <w:rsid w:val="009A41B8"/>
    <w:rsid w:val="009A432D"/>
    <w:rsid w:val="009A44DC"/>
    <w:rsid w:val="009A4592"/>
    <w:rsid w:val="009A469F"/>
    <w:rsid w:val="009A4736"/>
    <w:rsid w:val="009A4901"/>
    <w:rsid w:val="009A4B69"/>
    <w:rsid w:val="009A4CC6"/>
    <w:rsid w:val="009A50DF"/>
    <w:rsid w:val="009A523F"/>
    <w:rsid w:val="009A5381"/>
    <w:rsid w:val="009A56F2"/>
    <w:rsid w:val="009A58CD"/>
    <w:rsid w:val="009A5BEA"/>
    <w:rsid w:val="009A5ECA"/>
    <w:rsid w:val="009A6388"/>
    <w:rsid w:val="009A6460"/>
    <w:rsid w:val="009A64AC"/>
    <w:rsid w:val="009A67DB"/>
    <w:rsid w:val="009A7833"/>
    <w:rsid w:val="009A7B3C"/>
    <w:rsid w:val="009B031F"/>
    <w:rsid w:val="009B0612"/>
    <w:rsid w:val="009B064C"/>
    <w:rsid w:val="009B06ED"/>
    <w:rsid w:val="009B0930"/>
    <w:rsid w:val="009B0976"/>
    <w:rsid w:val="009B0DAC"/>
    <w:rsid w:val="009B0E75"/>
    <w:rsid w:val="009B1951"/>
    <w:rsid w:val="009B1E82"/>
    <w:rsid w:val="009B27DE"/>
    <w:rsid w:val="009B2824"/>
    <w:rsid w:val="009B2D88"/>
    <w:rsid w:val="009B3170"/>
    <w:rsid w:val="009B33AD"/>
    <w:rsid w:val="009B35FC"/>
    <w:rsid w:val="009B3736"/>
    <w:rsid w:val="009B3A25"/>
    <w:rsid w:val="009B3B48"/>
    <w:rsid w:val="009B3B97"/>
    <w:rsid w:val="009B3C4D"/>
    <w:rsid w:val="009B3FC5"/>
    <w:rsid w:val="009B41F6"/>
    <w:rsid w:val="009B47A4"/>
    <w:rsid w:val="009B47B9"/>
    <w:rsid w:val="009B4B34"/>
    <w:rsid w:val="009B507A"/>
    <w:rsid w:val="009B5123"/>
    <w:rsid w:val="009B5137"/>
    <w:rsid w:val="009B5280"/>
    <w:rsid w:val="009B554A"/>
    <w:rsid w:val="009B556D"/>
    <w:rsid w:val="009B5CFF"/>
    <w:rsid w:val="009B5D1C"/>
    <w:rsid w:val="009B5EEE"/>
    <w:rsid w:val="009B603B"/>
    <w:rsid w:val="009B6573"/>
    <w:rsid w:val="009B66AA"/>
    <w:rsid w:val="009B6724"/>
    <w:rsid w:val="009B68B3"/>
    <w:rsid w:val="009B6AF5"/>
    <w:rsid w:val="009B6B62"/>
    <w:rsid w:val="009B7077"/>
    <w:rsid w:val="009B73A9"/>
    <w:rsid w:val="009B75C9"/>
    <w:rsid w:val="009B76FC"/>
    <w:rsid w:val="009B771E"/>
    <w:rsid w:val="009B7947"/>
    <w:rsid w:val="009B7F0B"/>
    <w:rsid w:val="009B7F16"/>
    <w:rsid w:val="009C00BD"/>
    <w:rsid w:val="009C014D"/>
    <w:rsid w:val="009C01D0"/>
    <w:rsid w:val="009C04DC"/>
    <w:rsid w:val="009C0510"/>
    <w:rsid w:val="009C0DC3"/>
    <w:rsid w:val="009C145F"/>
    <w:rsid w:val="009C153E"/>
    <w:rsid w:val="009C17BA"/>
    <w:rsid w:val="009C189E"/>
    <w:rsid w:val="009C1AB2"/>
    <w:rsid w:val="009C1BD1"/>
    <w:rsid w:val="009C1E94"/>
    <w:rsid w:val="009C1F67"/>
    <w:rsid w:val="009C26DD"/>
    <w:rsid w:val="009C283C"/>
    <w:rsid w:val="009C2D98"/>
    <w:rsid w:val="009C2E06"/>
    <w:rsid w:val="009C2E66"/>
    <w:rsid w:val="009C33F2"/>
    <w:rsid w:val="009C3FF6"/>
    <w:rsid w:val="009C4002"/>
    <w:rsid w:val="009C40F8"/>
    <w:rsid w:val="009C4104"/>
    <w:rsid w:val="009C45A1"/>
    <w:rsid w:val="009C4989"/>
    <w:rsid w:val="009C4BB1"/>
    <w:rsid w:val="009C4D1B"/>
    <w:rsid w:val="009C4FA7"/>
    <w:rsid w:val="009C502A"/>
    <w:rsid w:val="009C5267"/>
    <w:rsid w:val="009C5324"/>
    <w:rsid w:val="009C5327"/>
    <w:rsid w:val="009C568C"/>
    <w:rsid w:val="009C58F9"/>
    <w:rsid w:val="009C5D5C"/>
    <w:rsid w:val="009C5D61"/>
    <w:rsid w:val="009C608C"/>
    <w:rsid w:val="009C655E"/>
    <w:rsid w:val="009C66F0"/>
    <w:rsid w:val="009C681A"/>
    <w:rsid w:val="009C686E"/>
    <w:rsid w:val="009C6975"/>
    <w:rsid w:val="009C6AF5"/>
    <w:rsid w:val="009C6DB4"/>
    <w:rsid w:val="009C6E36"/>
    <w:rsid w:val="009C6EB4"/>
    <w:rsid w:val="009C6F67"/>
    <w:rsid w:val="009C6F6F"/>
    <w:rsid w:val="009C7704"/>
    <w:rsid w:val="009C782E"/>
    <w:rsid w:val="009C7956"/>
    <w:rsid w:val="009C7D4C"/>
    <w:rsid w:val="009C7EC3"/>
    <w:rsid w:val="009C7FD4"/>
    <w:rsid w:val="009D0250"/>
    <w:rsid w:val="009D0456"/>
    <w:rsid w:val="009D0AA8"/>
    <w:rsid w:val="009D0DD0"/>
    <w:rsid w:val="009D14B7"/>
    <w:rsid w:val="009D14D6"/>
    <w:rsid w:val="009D1805"/>
    <w:rsid w:val="009D18AD"/>
    <w:rsid w:val="009D1AE3"/>
    <w:rsid w:val="009D1E64"/>
    <w:rsid w:val="009D1EDF"/>
    <w:rsid w:val="009D219A"/>
    <w:rsid w:val="009D262B"/>
    <w:rsid w:val="009D2A32"/>
    <w:rsid w:val="009D2CD8"/>
    <w:rsid w:val="009D315E"/>
    <w:rsid w:val="009D3463"/>
    <w:rsid w:val="009D399E"/>
    <w:rsid w:val="009D3A4A"/>
    <w:rsid w:val="009D3C80"/>
    <w:rsid w:val="009D41BD"/>
    <w:rsid w:val="009D41F3"/>
    <w:rsid w:val="009D42A0"/>
    <w:rsid w:val="009D43A6"/>
    <w:rsid w:val="009D43FC"/>
    <w:rsid w:val="009D487D"/>
    <w:rsid w:val="009D4C65"/>
    <w:rsid w:val="009D504D"/>
    <w:rsid w:val="009D5584"/>
    <w:rsid w:val="009D5670"/>
    <w:rsid w:val="009D5752"/>
    <w:rsid w:val="009D58C9"/>
    <w:rsid w:val="009D5A08"/>
    <w:rsid w:val="009D5E78"/>
    <w:rsid w:val="009D60EE"/>
    <w:rsid w:val="009D628B"/>
    <w:rsid w:val="009D6442"/>
    <w:rsid w:val="009D6905"/>
    <w:rsid w:val="009D6990"/>
    <w:rsid w:val="009D6BBD"/>
    <w:rsid w:val="009D6DB0"/>
    <w:rsid w:val="009D6FBF"/>
    <w:rsid w:val="009D700A"/>
    <w:rsid w:val="009D7114"/>
    <w:rsid w:val="009D7601"/>
    <w:rsid w:val="009D76C7"/>
    <w:rsid w:val="009D7937"/>
    <w:rsid w:val="009D7D02"/>
    <w:rsid w:val="009D7E56"/>
    <w:rsid w:val="009D7FFB"/>
    <w:rsid w:val="009E0177"/>
    <w:rsid w:val="009E0595"/>
    <w:rsid w:val="009E06E1"/>
    <w:rsid w:val="009E07E8"/>
    <w:rsid w:val="009E0BCE"/>
    <w:rsid w:val="009E0CC7"/>
    <w:rsid w:val="009E0CF4"/>
    <w:rsid w:val="009E0E81"/>
    <w:rsid w:val="009E1556"/>
    <w:rsid w:val="009E15F7"/>
    <w:rsid w:val="009E1975"/>
    <w:rsid w:val="009E1C9C"/>
    <w:rsid w:val="009E220A"/>
    <w:rsid w:val="009E259D"/>
    <w:rsid w:val="009E275C"/>
    <w:rsid w:val="009E2ED4"/>
    <w:rsid w:val="009E2F7D"/>
    <w:rsid w:val="009E3532"/>
    <w:rsid w:val="009E35BC"/>
    <w:rsid w:val="009E38F3"/>
    <w:rsid w:val="009E409F"/>
    <w:rsid w:val="009E40E6"/>
    <w:rsid w:val="009E4FF4"/>
    <w:rsid w:val="009E5517"/>
    <w:rsid w:val="009E5F1B"/>
    <w:rsid w:val="009E6018"/>
    <w:rsid w:val="009E6246"/>
    <w:rsid w:val="009E638C"/>
    <w:rsid w:val="009E65BB"/>
    <w:rsid w:val="009E697D"/>
    <w:rsid w:val="009E69A8"/>
    <w:rsid w:val="009E69E0"/>
    <w:rsid w:val="009E6ABA"/>
    <w:rsid w:val="009E6C81"/>
    <w:rsid w:val="009E6F91"/>
    <w:rsid w:val="009E7171"/>
    <w:rsid w:val="009E722D"/>
    <w:rsid w:val="009E75EB"/>
    <w:rsid w:val="009E7BA4"/>
    <w:rsid w:val="009E7C44"/>
    <w:rsid w:val="009E7D71"/>
    <w:rsid w:val="009E7DE4"/>
    <w:rsid w:val="009E7E07"/>
    <w:rsid w:val="009E7E6F"/>
    <w:rsid w:val="009F039E"/>
    <w:rsid w:val="009F09BC"/>
    <w:rsid w:val="009F0A62"/>
    <w:rsid w:val="009F1079"/>
    <w:rsid w:val="009F142B"/>
    <w:rsid w:val="009F147A"/>
    <w:rsid w:val="009F1694"/>
    <w:rsid w:val="009F19A3"/>
    <w:rsid w:val="009F19A6"/>
    <w:rsid w:val="009F22D2"/>
    <w:rsid w:val="009F24A6"/>
    <w:rsid w:val="009F24DA"/>
    <w:rsid w:val="009F28FD"/>
    <w:rsid w:val="009F29AC"/>
    <w:rsid w:val="009F2C19"/>
    <w:rsid w:val="009F2DEB"/>
    <w:rsid w:val="009F2E98"/>
    <w:rsid w:val="009F3A9B"/>
    <w:rsid w:val="009F3B69"/>
    <w:rsid w:val="009F3BA7"/>
    <w:rsid w:val="009F3D13"/>
    <w:rsid w:val="009F3FC0"/>
    <w:rsid w:val="009F449D"/>
    <w:rsid w:val="009F4593"/>
    <w:rsid w:val="009F45B9"/>
    <w:rsid w:val="009F4657"/>
    <w:rsid w:val="009F473F"/>
    <w:rsid w:val="009F48E1"/>
    <w:rsid w:val="009F4932"/>
    <w:rsid w:val="009F5095"/>
    <w:rsid w:val="009F50EC"/>
    <w:rsid w:val="009F5179"/>
    <w:rsid w:val="009F5B37"/>
    <w:rsid w:val="009F5E9D"/>
    <w:rsid w:val="009F5F36"/>
    <w:rsid w:val="009F6072"/>
    <w:rsid w:val="009F6142"/>
    <w:rsid w:val="009F62DD"/>
    <w:rsid w:val="009F697A"/>
    <w:rsid w:val="009F6BAE"/>
    <w:rsid w:val="009F7125"/>
    <w:rsid w:val="009F7597"/>
    <w:rsid w:val="009F75D5"/>
    <w:rsid w:val="009F76A5"/>
    <w:rsid w:val="009F7CD9"/>
    <w:rsid w:val="009F7D9B"/>
    <w:rsid w:val="009F7EDF"/>
    <w:rsid w:val="00A0001D"/>
    <w:rsid w:val="00A001D5"/>
    <w:rsid w:val="00A00278"/>
    <w:rsid w:val="00A00340"/>
    <w:rsid w:val="00A00AD2"/>
    <w:rsid w:val="00A00EAC"/>
    <w:rsid w:val="00A0102B"/>
    <w:rsid w:val="00A01081"/>
    <w:rsid w:val="00A010D0"/>
    <w:rsid w:val="00A011A5"/>
    <w:rsid w:val="00A013F5"/>
    <w:rsid w:val="00A01575"/>
    <w:rsid w:val="00A01C4A"/>
    <w:rsid w:val="00A0274E"/>
    <w:rsid w:val="00A02A63"/>
    <w:rsid w:val="00A02C30"/>
    <w:rsid w:val="00A02DD2"/>
    <w:rsid w:val="00A02E1A"/>
    <w:rsid w:val="00A034A4"/>
    <w:rsid w:val="00A03529"/>
    <w:rsid w:val="00A0352C"/>
    <w:rsid w:val="00A035F4"/>
    <w:rsid w:val="00A03B7E"/>
    <w:rsid w:val="00A03D97"/>
    <w:rsid w:val="00A03EE0"/>
    <w:rsid w:val="00A03F82"/>
    <w:rsid w:val="00A03FA0"/>
    <w:rsid w:val="00A04506"/>
    <w:rsid w:val="00A04525"/>
    <w:rsid w:val="00A04539"/>
    <w:rsid w:val="00A045B2"/>
    <w:rsid w:val="00A045DC"/>
    <w:rsid w:val="00A04C68"/>
    <w:rsid w:val="00A04CBB"/>
    <w:rsid w:val="00A05145"/>
    <w:rsid w:val="00A05B4E"/>
    <w:rsid w:val="00A05D1B"/>
    <w:rsid w:val="00A0604F"/>
    <w:rsid w:val="00A06127"/>
    <w:rsid w:val="00A068FD"/>
    <w:rsid w:val="00A072BA"/>
    <w:rsid w:val="00A07567"/>
    <w:rsid w:val="00A07833"/>
    <w:rsid w:val="00A07C24"/>
    <w:rsid w:val="00A07FF1"/>
    <w:rsid w:val="00A101B2"/>
    <w:rsid w:val="00A10742"/>
    <w:rsid w:val="00A10A9E"/>
    <w:rsid w:val="00A10E25"/>
    <w:rsid w:val="00A1119F"/>
    <w:rsid w:val="00A1127E"/>
    <w:rsid w:val="00A11937"/>
    <w:rsid w:val="00A11AD2"/>
    <w:rsid w:val="00A11E21"/>
    <w:rsid w:val="00A11F6B"/>
    <w:rsid w:val="00A12BB7"/>
    <w:rsid w:val="00A12C97"/>
    <w:rsid w:val="00A12D0E"/>
    <w:rsid w:val="00A1303B"/>
    <w:rsid w:val="00A133A8"/>
    <w:rsid w:val="00A13CD7"/>
    <w:rsid w:val="00A14161"/>
    <w:rsid w:val="00A146BA"/>
    <w:rsid w:val="00A14865"/>
    <w:rsid w:val="00A149DB"/>
    <w:rsid w:val="00A150EE"/>
    <w:rsid w:val="00A15647"/>
    <w:rsid w:val="00A163C6"/>
    <w:rsid w:val="00A164F6"/>
    <w:rsid w:val="00A16686"/>
    <w:rsid w:val="00A16888"/>
    <w:rsid w:val="00A16895"/>
    <w:rsid w:val="00A16DF0"/>
    <w:rsid w:val="00A16EEA"/>
    <w:rsid w:val="00A17050"/>
    <w:rsid w:val="00A170AE"/>
    <w:rsid w:val="00A1729B"/>
    <w:rsid w:val="00A17578"/>
    <w:rsid w:val="00A17DBF"/>
    <w:rsid w:val="00A17F70"/>
    <w:rsid w:val="00A20447"/>
    <w:rsid w:val="00A20529"/>
    <w:rsid w:val="00A20792"/>
    <w:rsid w:val="00A209A8"/>
    <w:rsid w:val="00A209B4"/>
    <w:rsid w:val="00A20D2F"/>
    <w:rsid w:val="00A20E32"/>
    <w:rsid w:val="00A211AF"/>
    <w:rsid w:val="00A2140B"/>
    <w:rsid w:val="00A21417"/>
    <w:rsid w:val="00A21463"/>
    <w:rsid w:val="00A21778"/>
    <w:rsid w:val="00A21B74"/>
    <w:rsid w:val="00A224EA"/>
    <w:rsid w:val="00A2268F"/>
    <w:rsid w:val="00A2276E"/>
    <w:rsid w:val="00A22F14"/>
    <w:rsid w:val="00A23151"/>
    <w:rsid w:val="00A23318"/>
    <w:rsid w:val="00A233DA"/>
    <w:rsid w:val="00A235AB"/>
    <w:rsid w:val="00A23C85"/>
    <w:rsid w:val="00A23D76"/>
    <w:rsid w:val="00A23F4E"/>
    <w:rsid w:val="00A244E7"/>
    <w:rsid w:val="00A248CC"/>
    <w:rsid w:val="00A24ADB"/>
    <w:rsid w:val="00A25029"/>
    <w:rsid w:val="00A2539E"/>
    <w:rsid w:val="00A258C0"/>
    <w:rsid w:val="00A26017"/>
    <w:rsid w:val="00A261D8"/>
    <w:rsid w:val="00A2678B"/>
    <w:rsid w:val="00A26C87"/>
    <w:rsid w:val="00A26CB5"/>
    <w:rsid w:val="00A27108"/>
    <w:rsid w:val="00A27966"/>
    <w:rsid w:val="00A27B3E"/>
    <w:rsid w:val="00A27E16"/>
    <w:rsid w:val="00A27E2C"/>
    <w:rsid w:val="00A3007F"/>
    <w:rsid w:val="00A3099E"/>
    <w:rsid w:val="00A30B27"/>
    <w:rsid w:val="00A31003"/>
    <w:rsid w:val="00A31616"/>
    <w:rsid w:val="00A31620"/>
    <w:rsid w:val="00A31A22"/>
    <w:rsid w:val="00A31C16"/>
    <w:rsid w:val="00A3277B"/>
    <w:rsid w:val="00A327B5"/>
    <w:rsid w:val="00A32871"/>
    <w:rsid w:val="00A333D4"/>
    <w:rsid w:val="00A33963"/>
    <w:rsid w:val="00A33AC7"/>
    <w:rsid w:val="00A33DE2"/>
    <w:rsid w:val="00A33FC6"/>
    <w:rsid w:val="00A341EC"/>
    <w:rsid w:val="00A34379"/>
    <w:rsid w:val="00A349D1"/>
    <w:rsid w:val="00A34A77"/>
    <w:rsid w:val="00A34ECE"/>
    <w:rsid w:val="00A3505C"/>
    <w:rsid w:val="00A350F3"/>
    <w:rsid w:val="00A3519F"/>
    <w:rsid w:val="00A351C1"/>
    <w:rsid w:val="00A353CB"/>
    <w:rsid w:val="00A353E4"/>
    <w:rsid w:val="00A35888"/>
    <w:rsid w:val="00A35A6F"/>
    <w:rsid w:val="00A35C6C"/>
    <w:rsid w:val="00A35C77"/>
    <w:rsid w:val="00A361D6"/>
    <w:rsid w:val="00A3677C"/>
    <w:rsid w:val="00A36A9B"/>
    <w:rsid w:val="00A36AF6"/>
    <w:rsid w:val="00A36B45"/>
    <w:rsid w:val="00A36DB8"/>
    <w:rsid w:val="00A37363"/>
    <w:rsid w:val="00A379B2"/>
    <w:rsid w:val="00A37B2D"/>
    <w:rsid w:val="00A37C4F"/>
    <w:rsid w:val="00A37D9F"/>
    <w:rsid w:val="00A400A8"/>
    <w:rsid w:val="00A4010B"/>
    <w:rsid w:val="00A40423"/>
    <w:rsid w:val="00A40DE8"/>
    <w:rsid w:val="00A414E2"/>
    <w:rsid w:val="00A414F2"/>
    <w:rsid w:val="00A41540"/>
    <w:rsid w:val="00A415C0"/>
    <w:rsid w:val="00A4196F"/>
    <w:rsid w:val="00A41BD2"/>
    <w:rsid w:val="00A41E94"/>
    <w:rsid w:val="00A421F0"/>
    <w:rsid w:val="00A4241E"/>
    <w:rsid w:val="00A42498"/>
    <w:rsid w:val="00A424C1"/>
    <w:rsid w:val="00A42A8A"/>
    <w:rsid w:val="00A42C20"/>
    <w:rsid w:val="00A42FDE"/>
    <w:rsid w:val="00A4317B"/>
    <w:rsid w:val="00A431E5"/>
    <w:rsid w:val="00A43323"/>
    <w:rsid w:val="00A43330"/>
    <w:rsid w:val="00A436A1"/>
    <w:rsid w:val="00A43704"/>
    <w:rsid w:val="00A43764"/>
    <w:rsid w:val="00A43A48"/>
    <w:rsid w:val="00A43C31"/>
    <w:rsid w:val="00A43D93"/>
    <w:rsid w:val="00A44025"/>
    <w:rsid w:val="00A441CE"/>
    <w:rsid w:val="00A445F7"/>
    <w:rsid w:val="00A44873"/>
    <w:rsid w:val="00A448E1"/>
    <w:rsid w:val="00A45782"/>
    <w:rsid w:val="00A46227"/>
    <w:rsid w:val="00A46341"/>
    <w:rsid w:val="00A464AA"/>
    <w:rsid w:val="00A467BE"/>
    <w:rsid w:val="00A467D0"/>
    <w:rsid w:val="00A46FF0"/>
    <w:rsid w:val="00A46FF5"/>
    <w:rsid w:val="00A47D95"/>
    <w:rsid w:val="00A5039F"/>
    <w:rsid w:val="00A5062E"/>
    <w:rsid w:val="00A507BF"/>
    <w:rsid w:val="00A5084A"/>
    <w:rsid w:val="00A509B4"/>
    <w:rsid w:val="00A50B1A"/>
    <w:rsid w:val="00A50EE6"/>
    <w:rsid w:val="00A511B7"/>
    <w:rsid w:val="00A51300"/>
    <w:rsid w:val="00A51349"/>
    <w:rsid w:val="00A51998"/>
    <w:rsid w:val="00A51A53"/>
    <w:rsid w:val="00A51C9C"/>
    <w:rsid w:val="00A51D47"/>
    <w:rsid w:val="00A5213C"/>
    <w:rsid w:val="00A5251A"/>
    <w:rsid w:val="00A525DD"/>
    <w:rsid w:val="00A526F7"/>
    <w:rsid w:val="00A52932"/>
    <w:rsid w:val="00A52CAE"/>
    <w:rsid w:val="00A53051"/>
    <w:rsid w:val="00A53791"/>
    <w:rsid w:val="00A53BA8"/>
    <w:rsid w:val="00A53DA7"/>
    <w:rsid w:val="00A53E23"/>
    <w:rsid w:val="00A53F0B"/>
    <w:rsid w:val="00A53FA5"/>
    <w:rsid w:val="00A5405B"/>
    <w:rsid w:val="00A54061"/>
    <w:rsid w:val="00A543DF"/>
    <w:rsid w:val="00A547B9"/>
    <w:rsid w:val="00A54A11"/>
    <w:rsid w:val="00A54BCE"/>
    <w:rsid w:val="00A54E98"/>
    <w:rsid w:val="00A54EF5"/>
    <w:rsid w:val="00A550B5"/>
    <w:rsid w:val="00A55318"/>
    <w:rsid w:val="00A5546E"/>
    <w:rsid w:val="00A55683"/>
    <w:rsid w:val="00A55DE9"/>
    <w:rsid w:val="00A55F36"/>
    <w:rsid w:val="00A5617F"/>
    <w:rsid w:val="00A5652B"/>
    <w:rsid w:val="00A56AAE"/>
    <w:rsid w:val="00A56C9E"/>
    <w:rsid w:val="00A56D17"/>
    <w:rsid w:val="00A56D50"/>
    <w:rsid w:val="00A57106"/>
    <w:rsid w:val="00A572CC"/>
    <w:rsid w:val="00A57658"/>
    <w:rsid w:val="00A57765"/>
    <w:rsid w:val="00A57A59"/>
    <w:rsid w:val="00A57B81"/>
    <w:rsid w:val="00A57BE5"/>
    <w:rsid w:val="00A57F49"/>
    <w:rsid w:val="00A60384"/>
    <w:rsid w:val="00A604B7"/>
    <w:rsid w:val="00A604EE"/>
    <w:rsid w:val="00A6061E"/>
    <w:rsid w:val="00A60DD0"/>
    <w:rsid w:val="00A611A6"/>
    <w:rsid w:val="00A61207"/>
    <w:rsid w:val="00A61567"/>
    <w:rsid w:val="00A6165A"/>
    <w:rsid w:val="00A61AAE"/>
    <w:rsid w:val="00A61B0A"/>
    <w:rsid w:val="00A61E34"/>
    <w:rsid w:val="00A622DD"/>
    <w:rsid w:val="00A6243A"/>
    <w:rsid w:val="00A62945"/>
    <w:rsid w:val="00A62B8A"/>
    <w:rsid w:val="00A63008"/>
    <w:rsid w:val="00A634D4"/>
    <w:rsid w:val="00A635A5"/>
    <w:rsid w:val="00A635C4"/>
    <w:rsid w:val="00A63A1F"/>
    <w:rsid w:val="00A63DFB"/>
    <w:rsid w:val="00A63F8A"/>
    <w:rsid w:val="00A64731"/>
    <w:rsid w:val="00A647A5"/>
    <w:rsid w:val="00A64B20"/>
    <w:rsid w:val="00A64C4F"/>
    <w:rsid w:val="00A64C5D"/>
    <w:rsid w:val="00A65537"/>
    <w:rsid w:val="00A65BEE"/>
    <w:rsid w:val="00A65E4E"/>
    <w:rsid w:val="00A65FD6"/>
    <w:rsid w:val="00A66180"/>
    <w:rsid w:val="00A66317"/>
    <w:rsid w:val="00A6644B"/>
    <w:rsid w:val="00A66A24"/>
    <w:rsid w:val="00A66D8A"/>
    <w:rsid w:val="00A670DE"/>
    <w:rsid w:val="00A67185"/>
    <w:rsid w:val="00A671DF"/>
    <w:rsid w:val="00A675A0"/>
    <w:rsid w:val="00A67F58"/>
    <w:rsid w:val="00A704F6"/>
    <w:rsid w:val="00A70608"/>
    <w:rsid w:val="00A709A0"/>
    <w:rsid w:val="00A70BD6"/>
    <w:rsid w:val="00A70C10"/>
    <w:rsid w:val="00A70CB7"/>
    <w:rsid w:val="00A711ED"/>
    <w:rsid w:val="00A71905"/>
    <w:rsid w:val="00A71A98"/>
    <w:rsid w:val="00A71EF9"/>
    <w:rsid w:val="00A72230"/>
    <w:rsid w:val="00A722B9"/>
    <w:rsid w:val="00A722E9"/>
    <w:rsid w:val="00A724E8"/>
    <w:rsid w:val="00A725FD"/>
    <w:rsid w:val="00A72701"/>
    <w:rsid w:val="00A727C4"/>
    <w:rsid w:val="00A72A11"/>
    <w:rsid w:val="00A72B3B"/>
    <w:rsid w:val="00A72BE9"/>
    <w:rsid w:val="00A72F31"/>
    <w:rsid w:val="00A73012"/>
    <w:rsid w:val="00A7396B"/>
    <w:rsid w:val="00A73B84"/>
    <w:rsid w:val="00A74154"/>
    <w:rsid w:val="00A74263"/>
    <w:rsid w:val="00A74BA5"/>
    <w:rsid w:val="00A750EB"/>
    <w:rsid w:val="00A752E2"/>
    <w:rsid w:val="00A7538F"/>
    <w:rsid w:val="00A753CF"/>
    <w:rsid w:val="00A75B4A"/>
    <w:rsid w:val="00A767DB"/>
    <w:rsid w:val="00A76B64"/>
    <w:rsid w:val="00A76BDC"/>
    <w:rsid w:val="00A76FE1"/>
    <w:rsid w:val="00A77028"/>
    <w:rsid w:val="00A77317"/>
    <w:rsid w:val="00A77C18"/>
    <w:rsid w:val="00A80366"/>
    <w:rsid w:val="00A80391"/>
    <w:rsid w:val="00A81053"/>
    <w:rsid w:val="00A81659"/>
    <w:rsid w:val="00A81E86"/>
    <w:rsid w:val="00A82141"/>
    <w:rsid w:val="00A8222E"/>
    <w:rsid w:val="00A8226B"/>
    <w:rsid w:val="00A823AA"/>
    <w:rsid w:val="00A82465"/>
    <w:rsid w:val="00A82BDB"/>
    <w:rsid w:val="00A82E99"/>
    <w:rsid w:val="00A82FE8"/>
    <w:rsid w:val="00A83163"/>
    <w:rsid w:val="00A83662"/>
    <w:rsid w:val="00A83665"/>
    <w:rsid w:val="00A8383F"/>
    <w:rsid w:val="00A83A13"/>
    <w:rsid w:val="00A83BE5"/>
    <w:rsid w:val="00A846EE"/>
    <w:rsid w:val="00A8486E"/>
    <w:rsid w:val="00A84AE5"/>
    <w:rsid w:val="00A84D2C"/>
    <w:rsid w:val="00A85009"/>
    <w:rsid w:val="00A85E6D"/>
    <w:rsid w:val="00A861F7"/>
    <w:rsid w:val="00A86699"/>
    <w:rsid w:val="00A86BBE"/>
    <w:rsid w:val="00A86E78"/>
    <w:rsid w:val="00A86FCC"/>
    <w:rsid w:val="00A870D2"/>
    <w:rsid w:val="00A87267"/>
    <w:rsid w:val="00A872E5"/>
    <w:rsid w:val="00A87530"/>
    <w:rsid w:val="00A87B0F"/>
    <w:rsid w:val="00A87CF6"/>
    <w:rsid w:val="00A87D39"/>
    <w:rsid w:val="00A87D6B"/>
    <w:rsid w:val="00A90224"/>
    <w:rsid w:val="00A9036A"/>
    <w:rsid w:val="00A904B9"/>
    <w:rsid w:val="00A90819"/>
    <w:rsid w:val="00A90B75"/>
    <w:rsid w:val="00A90CAF"/>
    <w:rsid w:val="00A911B8"/>
    <w:rsid w:val="00A91404"/>
    <w:rsid w:val="00A915B6"/>
    <w:rsid w:val="00A916F1"/>
    <w:rsid w:val="00A918AF"/>
    <w:rsid w:val="00A9198E"/>
    <w:rsid w:val="00A91B73"/>
    <w:rsid w:val="00A91CF6"/>
    <w:rsid w:val="00A921ED"/>
    <w:rsid w:val="00A923FD"/>
    <w:rsid w:val="00A926FC"/>
    <w:rsid w:val="00A930B7"/>
    <w:rsid w:val="00A9355C"/>
    <w:rsid w:val="00A9369F"/>
    <w:rsid w:val="00A937A4"/>
    <w:rsid w:val="00A93B63"/>
    <w:rsid w:val="00A94549"/>
    <w:rsid w:val="00A95095"/>
    <w:rsid w:val="00A951AF"/>
    <w:rsid w:val="00A959CD"/>
    <w:rsid w:val="00A95A06"/>
    <w:rsid w:val="00A95AF7"/>
    <w:rsid w:val="00A95B53"/>
    <w:rsid w:val="00A95D09"/>
    <w:rsid w:val="00A95EEA"/>
    <w:rsid w:val="00A95F25"/>
    <w:rsid w:val="00A960BE"/>
    <w:rsid w:val="00A96165"/>
    <w:rsid w:val="00A9616D"/>
    <w:rsid w:val="00A9619C"/>
    <w:rsid w:val="00A96201"/>
    <w:rsid w:val="00A9631D"/>
    <w:rsid w:val="00A963BA"/>
    <w:rsid w:val="00A97365"/>
    <w:rsid w:val="00A97391"/>
    <w:rsid w:val="00A97A7D"/>
    <w:rsid w:val="00A97BA9"/>
    <w:rsid w:val="00A97C4A"/>
    <w:rsid w:val="00AA0015"/>
    <w:rsid w:val="00AA0A14"/>
    <w:rsid w:val="00AA0BE1"/>
    <w:rsid w:val="00AA107F"/>
    <w:rsid w:val="00AA1242"/>
    <w:rsid w:val="00AA1444"/>
    <w:rsid w:val="00AA152E"/>
    <w:rsid w:val="00AA15FD"/>
    <w:rsid w:val="00AA1B23"/>
    <w:rsid w:val="00AA1C09"/>
    <w:rsid w:val="00AA1E56"/>
    <w:rsid w:val="00AA1EE7"/>
    <w:rsid w:val="00AA21E5"/>
    <w:rsid w:val="00AA227C"/>
    <w:rsid w:val="00AA2501"/>
    <w:rsid w:val="00AA2603"/>
    <w:rsid w:val="00AA261F"/>
    <w:rsid w:val="00AA283E"/>
    <w:rsid w:val="00AA29B6"/>
    <w:rsid w:val="00AA2EEC"/>
    <w:rsid w:val="00AA37FE"/>
    <w:rsid w:val="00AA3888"/>
    <w:rsid w:val="00AA38CE"/>
    <w:rsid w:val="00AA38E3"/>
    <w:rsid w:val="00AA43FE"/>
    <w:rsid w:val="00AA4554"/>
    <w:rsid w:val="00AA459E"/>
    <w:rsid w:val="00AA4639"/>
    <w:rsid w:val="00AA47BA"/>
    <w:rsid w:val="00AA51A9"/>
    <w:rsid w:val="00AA52C3"/>
    <w:rsid w:val="00AA53BA"/>
    <w:rsid w:val="00AA5E80"/>
    <w:rsid w:val="00AA60EE"/>
    <w:rsid w:val="00AA6519"/>
    <w:rsid w:val="00AA6C9E"/>
    <w:rsid w:val="00AA6CC7"/>
    <w:rsid w:val="00AA6CD7"/>
    <w:rsid w:val="00AA7F56"/>
    <w:rsid w:val="00AB01FA"/>
    <w:rsid w:val="00AB04F9"/>
    <w:rsid w:val="00AB062C"/>
    <w:rsid w:val="00AB0CC3"/>
    <w:rsid w:val="00AB0EC2"/>
    <w:rsid w:val="00AB0F68"/>
    <w:rsid w:val="00AB1089"/>
    <w:rsid w:val="00AB143F"/>
    <w:rsid w:val="00AB1780"/>
    <w:rsid w:val="00AB1F4D"/>
    <w:rsid w:val="00AB20BE"/>
    <w:rsid w:val="00AB218B"/>
    <w:rsid w:val="00AB231E"/>
    <w:rsid w:val="00AB27B8"/>
    <w:rsid w:val="00AB2985"/>
    <w:rsid w:val="00AB299C"/>
    <w:rsid w:val="00AB2D6F"/>
    <w:rsid w:val="00AB2D76"/>
    <w:rsid w:val="00AB2E39"/>
    <w:rsid w:val="00AB2F26"/>
    <w:rsid w:val="00AB3061"/>
    <w:rsid w:val="00AB31B8"/>
    <w:rsid w:val="00AB31E5"/>
    <w:rsid w:val="00AB32E4"/>
    <w:rsid w:val="00AB3488"/>
    <w:rsid w:val="00AB35CC"/>
    <w:rsid w:val="00AB3E00"/>
    <w:rsid w:val="00AB4149"/>
    <w:rsid w:val="00AB4209"/>
    <w:rsid w:val="00AB47DE"/>
    <w:rsid w:val="00AB4E6E"/>
    <w:rsid w:val="00AB5329"/>
    <w:rsid w:val="00AB5608"/>
    <w:rsid w:val="00AB57B0"/>
    <w:rsid w:val="00AB5FB0"/>
    <w:rsid w:val="00AB65F5"/>
    <w:rsid w:val="00AB6763"/>
    <w:rsid w:val="00AB684D"/>
    <w:rsid w:val="00AB69CF"/>
    <w:rsid w:val="00AB6B8E"/>
    <w:rsid w:val="00AB6D62"/>
    <w:rsid w:val="00AB6DE4"/>
    <w:rsid w:val="00AB73A9"/>
    <w:rsid w:val="00AB784D"/>
    <w:rsid w:val="00AB7A4D"/>
    <w:rsid w:val="00AB7A67"/>
    <w:rsid w:val="00AB7C19"/>
    <w:rsid w:val="00AB7CFC"/>
    <w:rsid w:val="00AB7DA5"/>
    <w:rsid w:val="00AB7ED2"/>
    <w:rsid w:val="00AC01F6"/>
    <w:rsid w:val="00AC02B5"/>
    <w:rsid w:val="00AC0517"/>
    <w:rsid w:val="00AC0678"/>
    <w:rsid w:val="00AC06B7"/>
    <w:rsid w:val="00AC0FBB"/>
    <w:rsid w:val="00AC10E9"/>
    <w:rsid w:val="00AC1185"/>
    <w:rsid w:val="00AC1363"/>
    <w:rsid w:val="00AC13B3"/>
    <w:rsid w:val="00AC1818"/>
    <w:rsid w:val="00AC185C"/>
    <w:rsid w:val="00AC18DF"/>
    <w:rsid w:val="00AC1D0C"/>
    <w:rsid w:val="00AC1DAB"/>
    <w:rsid w:val="00AC2617"/>
    <w:rsid w:val="00AC2980"/>
    <w:rsid w:val="00AC29E6"/>
    <w:rsid w:val="00AC2A3E"/>
    <w:rsid w:val="00AC2F08"/>
    <w:rsid w:val="00AC336A"/>
    <w:rsid w:val="00AC34D9"/>
    <w:rsid w:val="00AC3561"/>
    <w:rsid w:val="00AC3594"/>
    <w:rsid w:val="00AC3698"/>
    <w:rsid w:val="00AC3790"/>
    <w:rsid w:val="00AC3B43"/>
    <w:rsid w:val="00AC3C6E"/>
    <w:rsid w:val="00AC3EAB"/>
    <w:rsid w:val="00AC3F41"/>
    <w:rsid w:val="00AC43F2"/>
    <w:rsid w:val="00AC4C09"/>
    <w:rsid w:val="00AC4E18"/>
    <w:rsid w:val="00AC5363"/>
    <w:rsid w:val="00AC53CB"/>
    <w:rsid w:val="00AC57CC"/>
    <w:rsid w:val="00AC5BE4"/>
    <w:rsid w:val="00AC5C52"/>
    <w:rsid w:val="00AC5DF7"/>
    <w:rsid w:val="00AC5E5C"/>
    <w:rsid w:val="00AC5ED4"/>
    <w:rsid w:val="00AC62E9"/>
    <w:rsid w:val="00AC66EB"/>
    <w:rsid w:val="00AC6743"/>
    <w:rsid w:val="00AC693C"/>
    <w:rsid w:val="00AC6A83"/>
    <w:rsid w:val="00AC6B48"/>
    <w:rsid w:val="00AC71AC"/>
    <w:rsid w:val="00AC71E0"/>
    <w:rsid w:val="00AC73E0"/>
    <w:rsid w:val="00AC77DE"/>
    <w:rsid w:val="00AD0255"/>
    <w:rsid w:val="00AD04C6"/>
    <w:rsid w:val="00AD062C"/>
    <w:rsid w:val="00AD0A5C"/>
    <w:rsid w:val="00AD111F"/>
    <w:rsid w:val="00AD156D"/>
    <w:rsid w:val="00AD1724"/>
    <w:rsid w:val="00AD1F2A"/>
    <w:rsid w:val="00AD238F"/>
    <w:rsid w:val="00AD29E2"/>
    <w:rsid w:val="00AD2AEB"/>
    <w:rsid w:val="00AD2C51"/>
    <w:rsid w:val="00AD3416"/>
    <w:rsid w:val="00AD34D0"/>
    <w:rsid w:val="00AD362C"/>
    <w:rsid w:val="00AD40ED"/>
    <w:rsid w:val="00AD43B5"/>
    <w:rsid w:val="00AD4522"/>
    <w:rsid w:val="00AD4884"/>
    <w:rsid w:val="00AD4BA1"/>
    <w:rsid w:val="00AD4CA8"/>
    <w:rsid w:val="00AD4CB1"/>
    <w:rsid w:val="00AD4CB2"/>
    <w:rsid w:val="00AD5747"/>
    <w:rsid w:val="00AD58F8"/>
    <w:rsid w:val="00AD5A66"/>
    <w:rsid w:val="00AD5FB6"/>
    <w:rsid w:val="00AD6182"/>
    <w:rsid w:val="00AD6425"/>
    <w:rsid w:val="00AD67A5"/>
    <w:rsid w:val="00AD6A4F"/>
    <w:rsid w:val="00AD7689"/>
    <w:rsid w:val="00AD780A"/>
    <w:rsid w:val="00AD7CE5"/>
    <w:rsid w:val="00AD7D3E"/>
    <w:rsid w:val="00AE0E5D"/>
    <w:rsid w:val="00AE114A"/>
    <w:rsid w:val="00AE117B"/>
    <w:rsid w:val="00AE15AD"/>
    <w:rsid w:val="00AE1B46"/>
    <w:rsid w:val="00AE1DE4"/>
    <w:rsid w:val="00AE20E6"/>
    <w:rsid w:val="00AE2168"/>
    <w:rsid w:val="00AE2248"/>
    <w:rsid w:val="00AE2957"/>
    <w:rsid w:val="00AE2D78"/>
    <w:rsid w:val="00AE313E"/>
    <w:rsid w:val="00AE3455"/>
    <w:rsid w:val="00AE3741"/>
    <w:rsid w:val="00AE3B3C"/>
    <w:rsid w:val="00AE3FA3"/>
    <w:rsid w:val="00AE40E8"/>
    <w:rsid w:val="00AE449E"/>
    <w:rsid w:val="00AE46BB"/>
    <w:rsid w:val="00AE4869"/>
    <w:rsid w:val="00AE6141"/>
    <w:rsid w:val="00AE67B6"/>
    <w:rsid w:val="00AE70D5"/>
    <w:rsid w:val="00AE72E8"/>
    <w:rsid w:val="00AE7474"/>
    <w:rsid w:val="00AE76EB"/>
    <w:rsid w:val="00AE7A5C"/>
    <w:rsid w:val="00AE7BA7"/>
    <w:rsid w:val="00AE7D1D"/>
    <w:rsid w:val="00AE7D79"/>
    <w:rsid w:val="00AE7E3A"/>
    <w:rsid w:val="00AF0B9E"/>
    <w:rsid w:val="00AF10D6"/>
    <w:rsid w:val="00AF178B"/>
    <w:rsid w:val="00AF183A"/>
    <w:rsid w:val="00AF1CED"/>
    <w:rsid w:val="00AF1E40"/>
    <w:rsid w:val="00AF1EC3"/>
    <w:rsid w:val="00AF24A2"/>
    <w:rsid w:val="00AF271C"/>
    <w:rsid w:val="00AF2962"/>
    <w:rsid w:val="00AF2ADC"/>
    <w:rsid w:val="00AF2E76"/>
    <w:rsid w:val="00AF3317"/>
    <w:rsid w:val="00AF33C7"/>
    <w:rsid w:val="00AF3B90"/>
    <w:rsid w:val="00AF3F02"/>
    <w:rsid w:val="00AF4014"/>
    <w:rsid w:val="00AF4038"/>
    <w:rsid w:val="00AF414B"/>
    <w:rsid w:val="00AF432A"/>
    <w:rsid w:val="00AF45B4"/>
    <w:rsid w:val="00AF4DAA"/>
    <w:rsid w:val="00AF4FA6"/>
    <w:rsid w:val="00AF4FFA"/>
    <w:rsid w:val="00AF5089"/>
    <w:rsid w:val="00AF5482"/>
    <w:rsid w:val="00AF56CF"/>
    <w:rsid w:val="00AF579C"/>
    <w:rsid w:val="00AF579F"/>
    <w:rsid w:val="00AF598E"/>
    <w:rsid w:val="00AF5AE0"/>
    <w:rsid w:val="00AF5C54"/>
    <w:rsid w:val="00AF5E03"/>
    <w:rsid w:val="00AF61FB"/>
    <w:rsid w:val="00AF659F"/>
    <w:rsid w:val="00AF6BBE"/>
    <w:rsid w:val="00AF6F99"/>
    <w:rsid w:val="00AF7108"/>
    <w:rsid w:val="00AF730E"/>
    <w:rsid w:val="00AF73C4"/>
    <w:rsid w:val="00AF79E6"/>
    <w:rsid w:val="00AF7E18"/>
    <w:rsid w:val="00AF7F3E"/>
    <w:rsid w:val="00B002EE"/>
    <w:rsid w:val="00B003A6"/>
    <w:rsid w:val="00B00444"/>
    <w:rsid w:val="00B00B2A"/>
    <w:rsid w:val="00B00CF0"/>
    <w:rsid w:val="00B00F66"/>
    <w:rsid w:val="00B01419"/>
    <w:rsid w:val="00B0180D"/>
    <w:rsid w:val="00B018A8"/>
    <w:rsid w:val="00B01D25"/>
    <w:rsid w:val="00B02201"/>
    <w:rsid w:val="00B0225C"/>
    <w:rsid w:val="00B025A8"/>
    <w:rsid w:val="00B025C3"/>
    <w:rsid w:val="00B026E1"/>
    <w:rsid w:val="00B0283D"/>
    <w:rsid w:val="00B028FD"/>
    <w:rsid w:val="00B02FEE"/>
    <w:rsid w:val="00B031B3"/>
    <w:rsid w:val="00B0324C"/>
    <w:rsid w:val="00B035F9"/>
    <w:rsid w:val="00B03980"/>
    <w:rsid w:val="00B03C24"/>
    <w:rsid w:val="00B03E04"/>
    <w:rsid w:val="00B03F36"/>
    <w:rsid w:val="00B04753"/>
    <w:rsid w:val="00B0495D"/>
    <w:rsid w:val="00B051D8"/>
    <w:rsid w:val="00B053AB"/>
    <w:rsid w:val="00B05650"/>
    <w:rsid w:val="00B0576D"/>
    <w:rsid w:val="00B0578D"/>
    <w:rsid w:val="00B05F0D"/>
    <w:rsid w:val="00B05FB6"/>
    <w:rsid w:val="00B06018"/>
    <w:rsid w:val="00B06165"/>
    <w:rsid w:val="00B06581"/>
    <w:rsid w:val="00B069BE"/>
    <w:rsid w:val="00B06F7D"/>
    <w:rsid w:val="00B06FB6"/>
    <w:rsid w:val="00B07514"/>
    <w:rsid w:val="00B07AC3"/>
    <w:rsid w:val="00B07B7F"/>
    <w:rsid w:val="00B07E7E"/>
    <w:rsid w:val="00B07F70"/>
    <w:rsid w:val="00B07FFD"/>
    <w:rsid w:val="00B10207"/>
    <w:rsid w:val="00B103E8"/>
    <w:rsid w:val="00B105C6"/>
    <w:rsid w:val="00B1089F"/>
    <w:rsid w:val="00B108CB"/>
    <w:rsid w:val="00B10921"/>
    <w:rsid w:val="00B10B15"/>
    <w:rsid w:val="00B11228"/>
    <w:rsid w:val="00B113FC"/>
    <w:rsid w:val="00B11797"/>
    <w:rsid w:val="00B11BC9"/>
    <w:rsid w:val="00B12286"/>
    <w:rsid w:val="00B122B8"/>
    <w:rsid w:val="00B125CF"/>
    <w:rsid w:val="00B12687"/>
    <w:rsid w:val="00B127AF"/>
    <w:rsid w:val="00B1280D"/>
    <w:rsid w:val="00B12FE8"/>
    <w:rsid w:val="00B131A0"/>
    <w:rsid w:val="00B13B81"/>
    <w:rsid w:val="00B13BDE"/>
    <w:rsid w:val="00B13D8D"/>
    <w:rsid w:val="00B14C99"/>
    <w:rsid w:val="00B14D01"/>
    <w:rsid w:val="00B152DD"/>
    <w:rsid w:val="00B154E2"/>
    <w:rsid w:val="00B155F9"/>
    <w:rsid w:val="00B156C0"/>
    <w:rsid w:val="00B15750"/>
    <w:rsid w:val="00B157DA"/>
    <w:rsid w:val="00B15D22"/>
    <w:rsid w:val="00B15D5C"/>
    <w:rsid w:val="00B16407"/>
    <w:rsid w:val="00B16954"/>
    <w:rsid w:val="00B16B97"/>
    <w:rsid w:val="00B173E3"/>
    <w:rsid w:val="00B17788"/>
    <w:rsid w:val="00B1782E"/>
    <w:rsid w:val="00B178B5"/>
    <w:rsid w:val="00B17D47"/>
    <w:rsid w:val="00B20024"/>
    <w:rsid w:val="00B20265"/>
    <w:rsid w:val="00B20424"/>
    <w:rsid w:val="00B20569"/>
    <w:rsid w:val="00B206F0"/>
    <w:rsid w:val="00B20ACC"/>
    <w:rsid w:val="00B20B59"/>
    <w:rsid w:val="00B20F56"/>
    <w:rsid w:val="00B211C2"/>
    <w:rsid w:val="00B217DB"/>
    <w:rsid w:val="00B217ED"/>
    <w:rsid w:val="00B217FB"/>
    <w:rsid w:val="00B218E8"/>
    <w:rsid w:val="00B21DD1"/>
    <w:rsid w:val="00B2201B"/>
    <w:rsid w:val="00B226F3"/>
    <w:rsid w:val="00B22906"/>
    <w:rsid w:val="00B22B5D"/>
    <w:rsid w:val="00B23184"/>
    <w:rsid w:val="00B2325D"/>
    <w:rsid w:val="00B233D4"/>
    <w:rsid w:val="00B23452"/>
    <w:rsid w:val="00B235AD"/>
    <w:rsid w:val="00B23B5F"/>
    <w:rsid w:val="00B23BC0"/>
    <w:rsid w:val="00B23DEC"/>
    <w:rsid w:val="00B23F8B"/>
    <w:rsid w:val="00B23F98"/>
    <w:rsid w:val="00B2426A"/>
    <w:rsid w:val="00B2447D"/>
    <w:rsid w:val="00B24651"/>
    <w:rsid w:val="00B2482B"/>
    <w:rsid w:val="00B24B6E"/>
    <w:rsid w:val="00B24E4C"/>
    <w:rsid w:val="00B25088"/>
    <w:rsid w:val="00B2565A"/>
    <w:rsid w:val="00B2587F"/>
    <w:rsid w:val="00B259D4"/>
    <w:rsid w:val="00B25B4E"/>
    <w:rsid w:val="00B25CF8"/>
    <w:rsid w:val="00B25D17"/>
    <w:rsid w:val="00B25F91"/>
    <w:rsid w:val="00B26062"/>
    <w:rsid w:val="00B26427"/>
    <w:rsid w:val="00B2649B"/>
    <w:rsid w:val="00B264FD"/>
    <w:rsid w:val="00B26C3C"/>
    <w:rsid w:val="00B26C7A"/>
    <w:rsid w:val="00B27062"/>
    <w:rsid w:val="00B2720D"/>
    <w:rsid w:val="00B27252"/>
    <w:rsid w:val="00B275D8"/>
    <w:rsid w:val="00B276AA"/>
    <w:rsid w:val="00B27822"/>
    <w:rsid w:val="00B27D67"/>
    <w:rsid w:val="00B27E51"/>
    <w:rsid w:val="00B27FB6"/>
    <w:rsid w:val="00B30175"/>
    <w:rsid w:val="00B30748"/>
    <w:rsid w:val="00B3093C"/>
    <w:rsid w:val="00B30B8E"/>
    <w:rsid w:val="00B30C75"/>
    <w:rsid w:val="00B30EE4"/>
    <w:rsid w:val="00B30FF1"/>
    <w:rsid w:val="00B31138"/>
    <w:rsid w:val="00B3174B"/>
    <w:rsid w:val="00B31B71"/>
    <w:rsid w:val="00B31CE0"/>
    <w:rsid w:val="00B31E9A"/>
    <w:rsid w:val="00B32152"/>
    <w:rsid w:val="00B321C1"/>
    <w:rsid w:val="00B32488"/>
    <w:rsid w:val="00B327BF"/>
    <w:rsid w:val="00B32900"/>
    <w:rsid w:val="00B32AD3"/>
    <w:rsid w:val="00B3371C"/>
    <w:rsid w:val="00B33757"/>
    <w:rsid w:val="00B33D40"/>
    <w:rsid w:val="00B3442C"/>
    <w:rsid w:val="00B3494D"/>
    <w:rsid w:val="00B34D24"/>
    <w:rsid w:val="00B354F1"/>
    <w:rsid w:val="00B359B6"/>
    <w:rsid w:val="00B35FEF"/>
    <w:rsid w:val="00B3669D"/>
    <w:rsid w:val="00B366F3"/>
    <w:rsid w:val="00B36CD8"/>
    <w:rsid w:val="00B3707C"/>
    <w:rsid w:val="00B37208"/>
    <w:rsid w:val="00B37722"/>
    <w:rsid w:val="00B37799"/>
    <w:rsid w:val="00B3795D"/>
    <w:rsid w:val="00B379E3"/>
    <w:rsid w:val="00B37AEE"/>
    <w:rsid w:val="00B40204"/>
    <w:rsid w:val="00B4023B"/>
    <w:rsid w:val="00B4092A"/>
    <w:rsid w:val="00B40AAD"/>
    <w:rsid w:val="00B40ADC"/>
    <w:rsid w:val="00B40B34"/>
    <w:rsid w:val="00B40CF0"/>
    <w:rsid w:val="00B40DC6"/>
    <w:rsid w:val="00B41495"/>
    <w:rsid w:val="00B414FC"/>
    <w:rsid w:val="00B41717"/>
    <w:rsid w:val="00B41752"/>
    <w:rsid w:val="00B41A2D"/>
    <w:rsid w:val="00B41EBD"/>
    <w:rsid w:val="00B4239D"/>
    <w:rsid w:val="00B425E2"/>
    <w:rsid w:val="00B42656"/>
    <w:rsid w:val="00B4274F"/>
    <w:rsid w:val="00B42D3A"/>
    <w:rsid w:val="00B42FB9"/>
    <w:rsid w:val="00B4322D"/>
    <w:rsid w:val="00B43274"/>
    <w:rsid w:val="00B433ED"/>
    <w:rsid w:val="00B43802"/>
    <w:rsid w:val="00B43895"/>
    <w:rsid w:val="00B43F23"/>
    <w:rsid w:val="00B43FB4"/>
    <w:rsid w:val="00B44085"/>
    <w:rsid w:val="00B44086"/>
    <w:rsid w:val="00B44436"/>
    <w:rsid w:val="00B448E4"/>
    <w:rsid w:val="00B449A1"/>
    <w:rsid w:val="00B449AA"/>
    <w:rsid w:val="00B45514"/>
    <w:rsid w:val="00B45639"/>
    <w:rsid w:val="00B457AE"/>
    <w:rsid w:val="00B457DD"/>
    <w:rsid w:val="00B45B1B"/>
    <w:rsid w:val="00B45EC9"/>
    <w:rsid w:val="00B464A4"/>
    <w:rsid w:val="00B4679C"/>
    <w:rsid w:val="00B46914"/>
    <w:rsid w:val="00B46B9A"/>
    <w:rsid w:val="00B46C48"/>
    <w:rsid w:val="00B46CA6"/>
    <w:rsid w:val="00B46D8D"/>
    <w:rsid w:val="00B4723E"/>
    <w:rsid w:val="00B47BFB"/>
    <w:rsid w:val="00B47FC1"/>
    <w:rsid w:val="00B50121"/>
    <w:rsid w:val="00B502B7"/>
    <w:rsid w:val="00B503D6"/>
    <w:rsid w:val="00B508CF"/>
    <w:rsid w:val="00B50C0C"/>
    <w:rsid w:val="00B50EA1"/>
    <w:rsid w:val="00B50EB3"/>
    <w:rsid w:val="00B50F29"/>
    <w:rsid w:val="00B50F6F"/>
    <w:rsid w:val="00B51024"/>
    <w:rsid w:val="00B51224"/>
    <w:rsid w:val="00B5141A"/>
    <w:rsid w:val="00B51AD2"/>
    <w:rsid w:val="00B51BC6"/>
    <w:rsid w:val="00B51CF2"/>
    <w:rsid w:val="00B51D3F"/>
    <w:rsid w:val="00B51F45"/>
    <w:rsid w:val="00B52322"/>
    <w:rsid w:val="00B523C1"/>
    <w:rsid w:val="00B52B73"/>
    <w:rsid w:val="00B530A5"/>
    <w:rsid w:val="00B53239"/>
    <w:rsid w:val="00B53395"/>
    <w:rsid w:val="00B538B9"/>
    <w:rsid w:val="00B538CC"/>
    <w:rsid w:val="00B53B47"/>
    <w:rsid w:val="00B53D4F"/>
    <w:rsid w:val="00B53D8A"/>
    <w:rsid w:val="00B54351"/>
    <w:rsid w:val="00B545C3"/>
    <w:rsid w:val="00B54710"/>
    <w:rsid w:val="00B54877"/>
    <w:rsid w:val="00B54C12"/>
    <w:rsid w:val="00B54F4F"/>
    <w:rsid w:val="00B5504E"/>
    <w:rsid w:val="00B554C2"/>
    <w:rsid w:val="00B55552"/>
    <w:rsid w:val="00B55A06"/>
    <w:rsid w:val="00B55A96"/>
    <w:rsid w:val="00B55CF6"/>
    <w:rsid w:val="00B55FFE"/>
    <w:rsid w:val="00B56542"/>
    <w:rsid w:val="00B56B0B"/>
    <w:rsid w:val="00B5716B"/>
    <w:rsid w:val="00B57AE3"/>
    <w:rsid w:val="00B57ED3"/>
    <w:rsid w:val="00B601DC"/>
    <w:rsid w:val="00B60791"/>
    <w:rsid w:val="00B607D9"/>
    <w:rsid w:val="00B60D7D"/>
    <w:rsid w:val="00B61A36"/>
    <w:rsid w:val="00B61C9C"/>
    <w:rsid w:val="00B621B2"/>
    <w:rsid w:val="00B624D3"/>
    <w:rsid w:val="00B629E7"/>
    <w:rsid w:val="00B63338"/>
    <w:rsid w:val="00B635B5"/>
    <w:rsid w:val="00B63B22"/>
    <w:rsid w:val="00B64144"/>
    <w:rsid w:val="00B641F9"/>
    <w:rsid w:val="00B6428B"/>
    <w:rsid w:val="00B6456B"/>
    <w:rsid w:val="00B645D9"/>
    <w:rsid w:val="00B6470B"/>
    <w:rsid w:val="00B6470C"/>
    <w:rsid w:val="00B6471C"/>
    <w:rsid w:val="00B64AFD"/>
    <w:rsid w:val="00B6592E"/>
    <w:rsid w:val="00B65C72"/>
    <w:rsid w:val="00B662EC"/>
    <w:rsid w:val="00B662EF"/>
    <w:rsid w:val="00B66F28"/>
    <w:rsid w:val="00B66FAC"/>
    <w:rsid w:val="00B677BC"/>
    <w:rsid w:val="00B67AEC"/>
    <w:rsid w:val="00B67B8F"/>
    <w:rsid w:val="00B67CDA"/>
    <w:rsid w:val="00B702D2"/>
    <w:rsid w:val="00B705D5"/>
    <w:rsid w:val="00B70A79"/>
    <w:rsid w:val="00B70B7F"/>
    <w:rsid w:val="00B70F10"/>
    <w:rsid w:val="00B716F3"/>
    <w:rsid w:val="00B71836"/>
    <w:rsid w:val="00B7184F"/>
    <w:rsid w:val="00B71AA5"/>
    <w:rsid w:val="00B71B90"/>
    <w:rsid w:val="00B71E1D"/>
    <w:rsid w:val="00B724BC"/>
    <w:rsid w:val="00B725D1"/>
    <w:rsid w:val="00B72884"/>
    <w:rsid w:val="00B72B78"/>
    <w:rsid w:val="00B732E3"/>
    <w:rsid w:val="00B74088"/>
    <w:rsid w:val="00B74665"/>
    <w:rsid w:val="00B7468E"/>
    <w:rsid w:val="00B7494B"/>
    <w:rsid w:val="00B74E28"/>
    <w:rsid w:val="00B75081"/>
    <w:rsid w:val="00B751BC"/>
    <w:rsid w:val="00B75270"/>
    <w:rsid w:val="00B75415"/>
    <w:rsid w:val="00B75613"/>
    <w:rsid w:val="00B757FE"/>
    <w:rsid w:val="00B75DA6"/>
    <w:rsid w:val="00B75DFB"/>
    <w:rsid w:val="00B762C3"/>
    <w:rsid w:val="00B76477"/>
    <w:rsid w:val="00B7687B"/>
    <w:rsid w:val="00B7690E"/>
    <w:rsid w:val="00B769D9"/>
    <w:rsid w:val="00B76A68"/>
    <w:rsid w:val="00B76A96"/>
    <w:rsid w:val="00B76BD5"/>
    <w:rsid w:val="00B76D46"/>
    <w:rsid w:val="00B76E54"/>
    <w:rsid w:val="00B7706C"/>
    <w:rsid w:val="00B7717B"/>
    <w:rsid w:val="00B7721B"/>
    <w:rsid w:val="00B7747C"/>
    <w:rsid w:val="00B77B8E"/>
    <w:rsid w:val="00B77D67"/>
    <w:rsid w:val="00B77E05"/>
    <w:rsid w:val="00B8040C"/>
    <w:rsid w:val="00B80710"/>
    <w:rsid w:val="00B808F2"/>
    <w:rsid w:val="00B80CC3"/>
    <w:rsid w:val="00B80EEE"/>
    <w:rsid w:val="00B81008"/>
    <w:rsid w:val="00B810F2"/>
    <w:rsid w:val="00B81F54"/>
    <w:rsid w:val="00B824CA"/>
    <w:rsid w:val="00B82793"/>
    <w:rsid w:val="00B82FDA"/>
    <w:rsid w:val="00B83260"/>
    <w:rsid w:val="00B8346C"/>
    <w:rsid w:val="00B83946"/>
    <w:rsid w:val="00B83CD4"/>
    <w:rsid w:val="00B83F24"/>
    <w:rsid w:val="00B84442"/>
    <w:rsid w:val="00B845CA"/>
    <w:rsid w:val="00B84DD5"/>
    <w:rsid w:val="00B850FB"/>
    <w:rsid w:val="00B854B6"/>
    <w:rsid w:val="00B858DB"/>
    <w:rsid w:val="00B85BEB"/>
    <w:rsid w:val="00B85FDD"/>
    <w:rsid w:val="00B8628D"/>
    <w:rsid w:val="00B865CD"/>
    <w:rsid w:val="00B869E0"/>
    <w:rsid w:val="00B874C6"/>
    <w:rsid w:val="00B87526"/>
    <w:rsid w:val="00B87735"/>
    <w:rsid w:val="00B87D2C"/>
    <w:rsid w:val="00B9013B"/>
    <w:rsid w:val="00B9028B"/>
    <w:rsid w:val="00B90423"/>
    <w:rsid w:val="00B904BF"/>
    <w:rsid w:val="00B909D0"/>
    <w:rsid w:val="00B90BA2"/>
    <w:rsid w:val="00B90D21"/>
    <w:rsid w:val="00B91273"/>
    <w:rsid w:val="00B9153D"/>
    <w:rsid w:val="00B91607"/>
    <w:rsid w:val="00B918BC"/>
    <w:rsid w:val="00B91976"/>
    <w:rsid w:val="00B919BA"/>
    <w:rsid w:val="00B91B71"/>
    <w:rsid w:val="00B91D34"/>
    <w:rsid w:val="00B9205F"/>
    <w:rsid w:val="00B92272"/>
    <w:rsid w:val="00B9264E"/>
    <w:rsid w:val="00B926A0"/>
    <w:rsid w:val="00B92711"/>
    <w:rsid w:val="00B9285C"/>
    <w:rsid w:val="00B92D4D"/>
    <w:rsid w:val="00B92EAD"/>
    <w:rsid w:val="00B93579"/>
    <w:rsid w:val="00B93DC0"/>
    <w:rsid w:val="00B94ABF"/>
    <w:rsid w:val="00B94C6A"/>
    <w:rsid w:val="00B9540B"/>
    <w:rsid w:val="00B957A8"/>
    <w:rsid w:val="00B95A6F"/>
    <w:rsid w:val="00B95A7D"/>
    <w:rsid w:val="00B95D86"/>
    <w:rsid w:val="00B961BE"/>
    <w:rsid w:val="00B96509"/>
    <w:rsid w:val="00B96648"/>
    <w:rsid w:val="00B967A0"/>
    <w:rsid w:val="00B96D4E"/>
    <w:rsid w:val="00B96F85"/>
    <w:rsid w:val="00B97295"/>
    <w:rsid w:val="00B977A3"/>
    <w:rsid w:val="00B97848"/>
    <w:rsid w:val="00B97BE7"/>
    <w:rsid w:val="00B97DA4"/>
    <w:rsid w:val="00B97E6B"/>
    <w:rsid w:val="00BA0385"/>
    <w:rsid w:val="00BA057F"/>
    <w:rsid w:val="00BA0744"/>
    <w:rsid w:val="00BA0CB0"/>
    <w:rsid w:val="00BA0D4A"/>
    <w:rsid w:val="00BA168A"/>
    <w:rsid w:val="00BA17CB"/>
    <w:rsid w:val="00BA1952"/>
    <w:rsid w:val="00BA1CC6"/>
    <w:rsid w:val="00BA1D26"/>
    <w:rsid w:val="00BA24DB"/>
    <w:rsid w:val="00BA3815"/>
    <w:rsid w:val="00BA3860"/>
    <w:rsid w:val="00BA3C0E"/>
    <w:rsid w:val="00BA40CD"/>
    <w:rsid w:val="00BA40DB"/>
    <w:rsid w:val="00BA41E6"/>
    <w:rsid w:val="00BA47F5"/>
    <w:rsid w:val="00BA4D4A"/>
    <w:rsid w:val="00BA5165"/>
    <w:rsid w:val="00BA54A5"/>
    <w:rsid w:val="00BA552C"/>
    <w:rsid w:val="00BA553B"/>
    <w:rsid w:val="00BA57E8"/>
    <w:rsid w:val="00BA5D36"/>
    <w:rsid w:val="00BA5DB3"/>
    <w:rsid w:val="00BA607E"/>
    <w:rsid w:val="00BA638B"/>
    <w:rsid w:val="00BA6559"/>
    <w:rsid w:val="00BA68B6"/>
    <w:rsid w:val="00BA6B6E"/>
    <w:rsid w:val="00BA6DFA"/>
    <w:rsid w:val="00BA6E00"/>
    <w:rsid w:val="00BA6E71"/>
    <w:rsid w:val="00BA7C28"/>
    <w:rsid w:val="00BA7F01"/>
    <w:rsid w:val="00BA7FEF"/>
    <w:rsid w:val="00BB0103"/>
    <w:rsid w:val="00BB0196"/>
    <w:rsid w:val="00BB0659"/>
    <w:rsid w:val="00BB0D59"/>
    <w:rsid w:val="00BB0E56"/>
    <w:rsid w:val="00BB1419"/>
    <w:rsid w:val="00BB1424"/>
    <w:rsid w:val="00BB17E9"/>
    <w:rsid w:val="00BB19AB"/>
    <w:rsid w:val="00BB19FC"/>
    <w:rsid w:val="00BB1AD8"/>
    <w:rsid w:val="00BB1D31"/>
    <w:rsid w:val="00BB2039"/>
    <w:rsid w:val="00BB2051"/>
    <w:rsid w:val="00BB2239"/>
    <w:rsid w:val="00BB2357"/>
    <w:rsid w:val="00BB24C1"/>
    <w:rsid w:val="00BB2596"/>
    <w:rsid w:val="00BB2651"/>
    <w:rsid w:val="00BB274A"/>
    <w:rsid w:val="00BB2810"/>
    <w:rsid w:val="00BB2A12"/>
    <w:rsid w:val="00BB2B30"/>
    <w:rsid w:val="00BB2FDC"/>
    <w:rsid w:val="00BB3014"/>
    <w:rsid w:val="00BB307E"/>
    <w:rsid w:val="00BB3208"/>
    <w:rsid w:val="00BB393A"/>
    <w:rsid w:val="00BB39AB"/>
    <w:rsid w:val="00BB3B4C"/>
    <w:rsid w:val="00BB4292"/>
    <w:rsid w:val="00BB47C4"/>
    <w:rsid w:val="00BB485E"/>
    <w:rsid w:val="00BB489D"/>
    <w:rsid w:val="00BB4999"/>
    <w:rsid w:val="00BB4C2E"/>
    <w:rsid w:val="00BB511E"/>
    <w:rsid w:val="00BB52F4"/>
    <w:rsid w:val="00BB55AC"/>
    <w:rsid w:val="00BB5B92"/>
    <w:rsid w:val="00BB5C0B"/>
    <w:rsid w:val="00BB5E39"/>
    <w:rsid w:val="00BB6032"/>
    <w:rsid w:val="00BB61B8"/>
    <w:rsid w:val="00BB66BB"/>
    <w:rsid w:val="00BB67C3"/>
    <w:rsid w:val="00BB6AD4"/>
    <w:rsid w:val="00BB6DAF"/>
    <w:rsid w:val="00BB6DFF"/>
    <w:rsid w:val="00BB6F08"/>
    <w:rsid w:val="00BB7092"/>
    <w:rsid w:val="00BB750A"/>
    <w:rsid w:val="00BB7579"/>
    <w:rsid w:val="00BB75F8"/>
    <w:rsid w:val="00BB780C"/>
    <w:rsid w:val="00BB7914"/>
    <w:rsid w:val="00BB7C1F"/>
    <w:rsid w:val="00BB7F22"/>
    <w:rsid w:val="00BB7F64"/>
    <w:rsid w:val="00BC0255"/>
    <w:rsid w:val="00BC0489"/>
    <w:rsid w:val="00BC06B7"/>
    <w:rsid w:val="00BC07A1"/>
    <w:rsid w:val="00BC0859"/>
    <w:rsid w:val="00BC0AF7"/>
    <w:rsid w:val="00BC0E53"/>
    <w:rsid w:val="00BC0E71"/>
    <w:rsid w:val="00BC0FA2"/>
    <w:rsid w:val="00BC1172"/>
    <w:rsid w:val="00BC1416"/>
    <w:rsid w:val="00BC1765"/>
    <w:rsid w:val="00BC19EB"/>
    <w:rsid w:val="00BC1BC3"/>
    <w:rsid w:val="00BC1EDC"/>
    <w:rsid w:val="00BC2001"/>
    <w:rsid w:val="00BC202B"/>
    <w:rsid w:val="00BC20F5"/>
    <w:rsid w:val="00BC22DC"/>
    <w:rsid w:val="00BC285C"/>
    <w:rsid w:val="00BC293E"/>
    <w:rsid w:val="00BC2D74"/>
    <w:rsid w:val="00BC32C1"/>
    <w:rsid w:val="00BC338C"/>
    <w:rsid w:val="00BC3427"/>
    <w:rsid w:val="00BC34BB"/>
    <w:rsid w:val="00BC3A60"/>
    <w:rsid w:val="00BC3C1B"/>
    <w:rsid w:val="00BC416B"/>
    <w:rsid w:val="00BC47FA"/>
    <w:rsid w:val="00BC4CD6"/>
    <w:rsid w:val="00BC4EFB"/>
    <w:rsid w:val="00BC4FD2"/>
    <w:rsid w:val="00BC4FD4"/>
    <w:rsid w:val="00BC5210"/>
    <w:rsid w:val="00BC5250"/>
    <w:rsid w:val="00BC533D"/>
    <w:rsid w:val="00BC5432"/>
    <w:rsid w:val="00BC5788"/>
    <w:rsid w:val="00BC5ABB"/>
    <w:rsid w:val="00BC5B1A"/>
    <w:rsid w:val="00BC5E18"/>
    <w:rsid w:val="00BC630A"/>
    <w:rsid w:val="00BC6360"/>
    <w:rsid w:val="00BC63AC"/>
    <w:rsid w:val="00BC6844"/>
    <w:rsid w:val="00BC6D5F"/>
    <w:rsid w:val="00BC7099"/>
    <w:rsid w:val="00BC7235"/>
    <w:rsid w:val="00BC7252"/>
    <w:rsid w:val="00BC765B"/>
    <w:rsid w:val="00BC7B39"/>
    <w:rsid w:val="00BC7C40"/>
    <w:rsid w:val="00BC7CD7"/>
    <w:rsid w:val="00BC7F9F"/>
    <w:rsid w:val="00BD0727"/>
    <w:rsid w:val="00BD1070"/>
    <w:rsid w:val="00BD135E"/>
    <w:rsid w:val="00BD13D6"/>
    <w:rsid w:val="00BD15CC"/>
    <w:rsid w:val="00BD1AA7"/>
    <w:rsid w:val="00BD1C0A"/>
    <w:rsid w:val="00BD1F48"/>
    <w:rsid w:val="00BD22BD"/>
    <w:rsid w:val="00BD23E7"/>
    <w:rsid w:val="00BD25D5"/>
    <w:rsid w:val="00BD265A"/>
    <w:rsid w:val="00BD2E01"/>
    <w:rsid w:val="00BD2E80"/>
    <w:rsid w:val="00BD2ECB"/>
    <w:rsid w:val="00BD3037"/>
    <w:rsid w:val="00BD3072"/>
    <w:rsid w:val="00BD33E6"/>
    <w:rsid w:val="00BD3507"/>
    <w:rsid w:val="00BD3703"/>
    <w:rsid w:val="00BD3828"/>
    <w:rsid w:val="00BD3C15"/>
    <w:rsid w:val="00BD3EBC"/>
    <w:rsid w:val="00BD401E"/>
    <w:rsid w:val="00BD4074"/>
    <w:rsid w:val="00BD5067"/>
    <w:rsid w:val="00BD5079"/>
    <w:rsid w:val="00BD5C9B"/>
    <w:rsid w:val="00BD5CBB"/>
    <w:rsid w:val="00BD5ED9"/>
    <w:rsid w:val="00BD5F15"/>
    <w:rsid w:val="00BD5FFB"/>
    <w:rsid w:val="00BD6F8C"/>
    <w:rsid w:val="00BD6F98"/>
    <w:rsid w:val="00BD72CF"/>
    <w:rsid w:val="00BD7564"/>
    <w:rsid w:val="00BD7A4A"/>
    <w:rsid w:val="00BD7FA9"/>
    <w:rsid w:val="00BE0169"/>
    <w:rsid w:val="00BE083C"/>
    <w:rsid w:val="00BE0929"/>
    <w:rsid w:val="00BE0B43"/>
    <w:rsid w:val="00BE11D8"/>
    <w:rsid w:val="00BE12BB"/>
    <w:rsid w:val="00BE12E6"/>
    <w:rsid w:val="00BE19FC"/>
    <w:rsid w:val="00BE1BE8"/>
    <w:rsid w:val="00BE24EA"/>
    <w:rsid w:val="00BE28C9"/>
    <w:rsid w:val="00BE2904"/>
    <w:rsid w:val="00BE2917"/>
    <w:rsid w:val="00BE2C61"/>
    <w:rsid w:val="00BE2EAE"/>
    <w:rsid w:val="00BE302F"/>
    <w:rsid w:val="00BE39DF"/>
    <w:rsid w:val="00BE3A60"/>
    <w:rsid w:val="00BE3C5C"/>
    <w:rsid w:val="00BE3D5D"/>
    <w:rsid w:val="00BE3D82"/>
    <w:rsid w:val="00BE45CB"/>
    <w:rsid w:val="00BE47D0"/>
    <w:rsid w:val="00BE485E"/>
    <w:rsid w:val="00BE4882"/>
    <w:rsid w:val="00BE48B3"/>
    <w:rsid w:val="00BE4A18"/>
    <w:rsid w:val="00BE5496"/>
    <w:rsid w:val="00BE5744"/>
    <w:rsid w:val="00BE59AD"/>
    <w:rsid w:val="00BE5AB5"/>
    <w:rsid w:val="00BE5B3D"/>
    <w:rsid w:val="00BE5D50"/>
    <w:rsid w:val="00BE5DFA"/>
    <w:rsid w:val="00BE5F5B"/>
    <w:rsid w:val="00BE60EA"/>
    <w:rsid w:val="00BE682C"/>
    <w:rsid w:val="00BE7075"/>
    <w:rsid w:val="00BE71D4"/>
    <w:rsid w:val="00BE71F3"/>
    <w:rsid w:val="00BE7404"/>
    <w:rsid w:val="00BE74C3"/>
    <w:rsid w:val="00BE7813"/>
    <w:rsid w:val="00BE7C2B"/>
    <w:rsid w:val="00BF0200"/>
    <w:rsid w:val="00BF0216"/>
    <w:rsid w:val="00BF054A"/>
    <w:rsid w:val="00BF08DD"/>
    <w:rsid w:val="00BF14F5"/>
    <w:rsid w:val="00BF18F6"/>
    <w:rsid w:val="00BF19EE"/>
    <w:rsid w:val="00BF1B79"/>
    <w:rsid w:val="00BF1EF8"/>
    <w:rsid w:val="00BF21B3"/>
    <w:rsid w:val="00BF2368"/>
    <w:rsid w:val="00BF2554"/>
    <w:rsid w:val="00BF2746"/>
    <w:rsid w:val="00BF2D02"/>
    <w:rsid w:val="00BF31E6"/>
    <w:rsid w:val="00BF3222"/>
    <w:rsid w:val="00BF3460"/>
    <w:rsid w:val="00BF3500"/>
    <w:rsid w:val="00BF3B08"/>
    <w:rsid w:val="00BF3E77"/>
    <w:rsid w:val="00BF4117"/>
    <w:rsid w:val="00BF413C"/>
    <w:rsid w:val="00BF44DE"/>
    <w:rsid w:val="00BF4933"/>
    <w:rsid w:val="00BF4995"/>
    <w:rsid w:val="00BF501C"/>
    <w:rsid w:val="00BF5223"/>
    <w:rsid w:val="00BF568D"/>
    <w:rsid w:val="00BF62FC"/>
    <w:rsid w:val="00BF630B"/>
    <w:rsid w:val="00BF6391"/>
    <w:rsid w:val="00BF63B0"/>
    <w:rsid w:val="00BF660C"/>
    <w:rsid w:val="00BF6AAA"/>
    <w:rsid w:val="00BF71D3"/>
    <w:rsid w:val="00BF75DB"/>
    <w:rsid w:val="00BF78AA"/>
    <w:rsid w:val="00BF798E"/>
    <w:rsid w:val="00BF7A8B"/>
    <w:rsid w:val="00BF7B25"/>
    <w:rsid w:val="00C0008B"/>
    <w:rsid w:val="00C0019A"/>
    <w:rsid w:val="00C003F3"/>
    <w:rsid w:val="00C00971"/>
    <w:rsid w:val="00C00A6A"/>
    <w:rsid w:val="00C00EC3"/>
    <w:rsid w:val="00C00F1E"/>
    <w:rsid w:val="00C01043"/>
    <w:rsid w:val="00C01621"/>
    <w:rsid w:val="00C017C3"/>
    <w:rsid w:val="00C01FB3"/>
    <w:rsid w:val="00C026A1"/>
    <w:rsid w:val="00C027C8"/>
    <w:rsid w:val="00C02867"/>
    <w:rsid w:val="00C0287A"/>
    <w:rsid w:val="00C02B74"/>
    <w:rsid w:val="00C02D92"/>
    <w:rsid w:val="00C03238"/>
    <w:rsid w:val="00C032B2"/>
    <w:rsid w:val="00C03A1A"/>
    <w:rsid w:val="00C04053"/>
    <w:rsid w:val="00C04328"/>
    <w:rsid w:val="00C04534"/>
    <w:rsid w:val="00C04818"/>
    <w:rsid w:val="00C05189"/>
    <w:rsid w:val="00C05339"/>
    <w:rsid w:val="00C056E1"/>
    <w:rsid w:val="00C06105"/>
    <w:rsid w:val="00C0673F"/>
    <w:rsid w:val="00C06AFC"/>
    <w:rsid w:val="00C0702D"/>
    <w:rsid w:val="00C072A3"/>
    <w:rsid w:val="00C0779A"/>
    <w:rsid w:val="00C10166"/>
    <w:rsid w:val="00C10201"/>
    <w:rsid w:val="00C10798"/>
    <w:rsid w:val="00C10953"/>
    <w:rsid w:val="00C109A5"/>
    <w:rsid w:val="00C10A04"/>
    <w:rsid w:val="00C10BCF"/>
    <w:rsid w:val="00C10F6E"/>
    <w:rsid w:val="00C11011"/>
    <w:rsid w:val="00C11BAE"/>
    <w:rsid w:val="00C11BD6"/>
    <w:rsid w:val="00C11D00"/>
    <w:rsid w:val="00C120EF"/>
    <w:rsid w:val="00C122D2"/>
    <w:rsid w:val="00C12510"/>
    <w:rsid w:val="00C12892"/>
    <w:rsid w:val="00C12BA7"/>
    <w:rsid w:val="00C12C69"/>
    <w:rsid w:val="00C12D2A"/>
    <w:rsid w:val="00C1369B"/>
    <w:rsid w:val="00C13A12"/>
    <w:rsid w:val="00C141CA"/>
    <w:rsid w:val="00C144A8"/>
    <w:rsid w:val="00C14674"/>
    <w:rsid w:val="00C14789"/>
    <w:rsid w:val="00C14A9F"/>
    <w:rsid w:val="00C14B9C"/>
    <w:rsid w:val="00C14F7A"/>
    <w:rsid w:val="00C15151"/>
    <w:rsid w:val="00C1540A"/>
    <w:rsid w:val="00C15457"/>
    <w:rsid w:val="00C1578D"/>
    <w:rsid w:val="00C15B68"/>
    <w:rsid w:val="00C16220"/>
    <w:rsid w:val="00C16349"/>
    <w:rsid w:val="00C164AA"/>
    <w:rsid w:val="00C1655F"/>
    <w:rsid w:val="00C16920"/>
    <w:rsid w:val="00C1693A"/>
    <w:rsid w:val="00C16B92"/>
    <w:rsid w:val="00C16EEF"/>
    <w:rsid w:val="00C17243"/>
    <w:rsid w:val="00C175E8"/>
    <w:rsid w:val="00C1773A"/>
    <w:rsid w:val="00C1789C"/>
    <w:rsid w:val="00C179D7"/>
    <w:rsid w:val="00C2004D"/>
    <w:rsid w:val="00C20180"/>
    <w:rsid w:val="00C204A8"/>
    <w:rsid w:val="00C204F6"/>
    <w:rsid w:val="00C205D2"/>
    <w:rsid w:val="00C20CB6"/>
    <w:rsid w:val="00C20F20"/>
    <w:rsid w:val="00C20F26"/>
    <w:rsid w:val="00C21459"/>
    <w:rsid w:val="00C2171C"/>
    <w:rsid w:val="00C21782"/>
    <w:rsid w:val="00C218A8"/>
    <w:rsid w:val="00C218E4"/>
    <w:rsid w:val="00C2195D"/>
    <w:rsid w:val="00C21B8D"/>
    <w:rsid w:val="00C21D2D"/>
    <w:rsid w:val="00C21DC0"/>
    <w:rsid w:val="00C21E7D"/>
    <w:rsid w:val="00C21F26"/>
    <w:rsid w:val="00C2228F"/>
    <w:rsid w:val="00C22390"/>
    <w:rsid w:val="00C2245B"/>
    <w:rsid w:val="00C2250C"/>
    <w:rsid w:val="00C2288E"/>
    <w:rsid w:val="00C22A08"/>
    <w:rsid w:val="00C22A96"/>
    <w:rsid w:val="00C22BA3"/>
    <w:rsid w:val="00C22EF3"/>
    <w:rsid w:val="00C2304C"/>
    <w:rsid w:val="00C231A0"/>
    <w:rsid w:val="00C233BD"/>
    <w:rsid w:val="00C2354A"/>
    <w:rsid w:val="00C235AA"/>
    <w:rsid w:val="00C23C3A"/>
    <w:rsid w:val="00C241A3"/>
    <w:rsid w:val="00C244EC"/>
    <w:rsid w:val="00C24A5D"/>
    <w:rsid w:val="00C25A98"/>
    <w:rsid w:val="00C25CE7"/>
    <w:rsid w:val="00C25E81"/>
    <w:rsid w:val="00C25EB1"/>
    <w:rsid w:val="00C26255"/>
    <w:rsid w:val="00C2638A"/>
    <w:rsid w:val="00C263D1"/>
    <w:rsid w:val="00C266D0"/>
    <w:rsid w:val="00C2674B"/>
    <w:rsid w:val="00C26F00"/>
    <w:rsid w:val="00C27098"/>
    <w:rsid w:val="00C27505"/>
    <w:rsid w:val="00C27E4B"/>
    <w:rsid w:val="00C301BE"/>
    <w:rsid w:val="00C3036D"/>
    <w:rsid w:val="00C3045F"/>
    <w:rsid w:val="00C30638"/>
    <w:rsid w:val="00C307A2"/>
    <w:rsid w:val="00C30B1C"/>
    <w:rsid w:val="00C319FD"/>
    <w:rsid w:val="00C31AB7"/>
    <w:rsid w:val="00C31BAA"/>
    <w:rsid w:val="00C31D0C"/>
    <w:rsid w:val="00C326A7"/>
    <w:rsid w:val="00C3283E"/>
    <w:rsid w:val="00C32B99"/>
    <w:rsid w:val="00C32EED"/>
    <w:rsid w:val="00C33071"/>
    <w:rsid w:val="00C33CFF"/>
    <w:rsid w:val="00C340A7"/>
    <w:rsid w:val="00C34277"/>
    <w:rsid w:val="00C3433F"/>
    <w:rsid w:val="00C348ED"/>
    <w:rsid w:val="00C34B0E"/>
    <w:rsid w:val="00C34B4C"/>
    <w:rsid w:val="00C34CE3"/>
    <w:rsid w:val="00C35169"/>
    <w:rsid w:val="00C3540F"/>
    <w:rsid w:val="00C35B25"/>
    <w:rsid w:val="00C363DB"/>
    <w:rsid w:val="00C369B6"/>
    <w:rsid w:val="00C369C2"/>
    <w:rsid w:val="00C36CBB"/>
    <w:rsid w:val="00C36F4D"/>
    <w:rsid w:val="00C37115"/>
    <w:rsid w:val="00C37314"/>
    <w:rsid w:val="00C373E8"/>
    <w:rsid w:val="00C373F6"/>
    <w:rsid w:val="00C377A9"/>
    <w:rsid w:val="00C37FBC"/>
    <w:rsid w:val="00C37FF8"/>
    <w:rsid w:val="00C400E9"/>
    <w:rsid w:val="00C40821"/>
    <w:rsid w:val="00C40AE4"/>
    <w:rsid w:val="00C40D05"/>
    <w:rsid w:val="00C40F3F"/>
    <w:rsid w:val="00C41034"/>
    <w:rsid w:val="00C415E6"/>
    <w:rsid w:val="00C41853"/>
    <w:rsid w:val="00C41AEA"/>
    <w:rsid w:val="00C41F46"/>
    <w:rsid w:val="00C41F88"/>
    <w:rsid w:val="00C42757"/>
    <w:rsid w:val="00C42763"/>
    <w:rsid w:val="00C427B3"/>
    <w:rsid w:val="00C42A42"/>
    <w:rsid w:val="00C437E1"/>
    <w:rsid w:val="00C43B1D"/>
    <w:rsid w:val="00C43BCD"/>
    <w:rsid w:val="00C43F95"/>
    <w:rsid w:val="00C44160"/>
    <w:rsid w:val="00C4427B"/>
    <w:rsid w:val="00C44285"/>
    <w:rsid w:val="00C44B43"/>
    <w:rsid w:val="00C44D01"/>
    <w:rsid w:val="00C4528A"/>
    <w:rsid w:val="00C45A14"/>
    <w:rsid w:val="00C46497"/>
    <w:rsid w:val="00C465CB"/>
    <w:rsid w:val="00C46890"/>
    <w:rsid w:val="00C46A4B"/>
    <w:rsid w:val="00C46DA4"/>
    <w:rsid w:val="00C46E99"/>
    <w:rsid w:val="00C4743E"/>
    <w:rsid w:val="00C4788F"/>
    <w:rsid w:val="00C47AA4"/>
    <w:rsid w:val="00C47E4E"/>
    <w:rsid w:val="00C47E64"/>
    <w:rsid w:val="00C503A7"/>
    <w:rsid w:val="00C505A6"/>
    <w:rsid w:val="00C5066E"/>
    <w:rsid w:val="00C5099E"/>
    <w:rsid w:val="00C51307"/>
    <w:rsid w:val="00C51780"/>
    <w:rsid w:val="00C51810"/>
    <w:rsid w:val="00C5196E"/>
    <w:rsid w:val="00C51BD5"/>
    <w:rsid w:val="00C51E60"/>
    <w:rsid w:val="00C51EB1"/>
    <w:rsid w:val="00C521BC"/>
    <w:rsid w:val="00C528F9"/>
    <w:rsid w:val="00C52CF8"/>
    <w:rsid w:val="00C52F89"/>
    <w:rsid w:val="00C531B7"/>
    <w:rsid w:val="00C53496"/>
    <w:rsid w:val="00C536AA"/>
    <w:rsid w:val="00C53901"/>
    <w:rsid w:val="00C53B5A"/>
    <w:rsid w:val="00C53BBB"/>
    <w:rsid w:val="00C53BC5"/>
    <w:rsid w:val="00C53CA1"/>
    <w:rsid w:val="00C54807"/>
    <w:rsid w:val="00C54923"/>
    <w:rsid w:val="00C549C7"/>
    <w:rsid w:val="00C54EE5"/>
    <w:rsid w:val="00C5566C"/>
    <w:rsid w:val="00C557A4"/>
    <w:rsid w:val="00C5581D"/>
    <w:rsid w:val="00C55823"/>
    <w:rsid w:val="00C55C33"/>
    <w:rsid w:val="00C55EBA"/>
    <w:rsid w:val="00C560F7"/>
    <w:rsid w:val="00C567CB"/>
    <w:rsid w:val="00C56ECD"/>
    <w:rsid w:val="00C57182"/>
    <w:rsid w:val="00C571AA"/>
    <w:rsid w:val="00C574FD"/>
    <w:rsid w:val="00C575C4"/>
    <w:rsid w:val="00C5760D"/>
    <w:rsid w:val="00C5794A"/>
    <w:rsid w:val="00C57C2F"/>
    <w:rsid w:val="00C602B0"/>
    <w:rsid w:val="00C60365"/>
    <w:rsid w:val="00C606DA"/>
    <w:rsid w:val="00C6099C"/>
    <w:rsid w:val="00C60A8D"/>
    <w:rsid w:val="00C60B8E"/>
    <w:rsid w:val="00C60BCA"/>
    <w:rsid w:val="00C610A5"/>
    <w:rsid w:val="00C611EC"/>
    <w:rsid w:val="00C61571"/>
    <w:rsid w:val="00C61608"/>
    <w:rsid w:val="00C6169B"/>
    <w:rsid w:val="00C620EE"/>
    <w:rsid w:val="00C62109"/>
    <w:rsid w:val="00C624E5"/>
    <w:rsid w:val="00C62697"/>
    <w:rsid w:val="00C6283E"/>
    <w:rsid w:val="00C62D4F"/>
    <w:rsid w:val="00C6318D"/>
    <w:rsid w:val="00C63535"/>
    <w:rsid w:val="00C63565"/>
    <w:rsid w:val="00C6357A"/>
    <w:rsid w:val="00C63898"/>
    <w:rsid w:val="00C63D27"/>
    <w:rsid w:val="00C64146"/>
    <w:rsid w:val="00C6422D"/>
    <w:rsid w:val="00C6488D"/>
    <w:rsid w:val="00C648FA"/>
    <w:rsid w:val="00C64A63"/>
    <w:rsid w:val="00C64BC1"/>
    <w:rsid w:val="00C64CC3"/>
    <w:rsid w:val="00C64D21"/>
    <w:rsid w:val="00C64EF1"/>
    <w:rsid w:val="00C64FE8"/>
    <w:rsid w:val="00C6577D"/>
    <w:rsid w:val="00C658C6"/>
    <w:rsid w:val="00C659AD"/>
    <w:rsid w:val="00C65C60"/>
    <w:rsid w:val="00C65C69"/>
    <w:rsid w:val="00C66078"/>
    <w:rsid w:val="00C6608A"/>
    <w:rsid w:val="00C665B2"/>
    <w:rsid w:val="00C6679D"/>
    <w:rsid w:val="00C6687C"/>
    <w:rsid w:val="00C66B20"/>
    <w:rsid w:val="00C66B67"/>
    <w:rsid w:val="00C67343"/>
    <w:rsid w:val="00C674E1"/>
    <w:rsid w:val="00C675F3"/>
    <w:rsid w:val="00C67AB7"/>
    <w:rsid w:val="00C67B25"/>
    <w:rsid w:val="00C67B2C"/>
    <w:rsid w:val="00C67CB3"/>
    <w:rsid w:val="00C67D0B"/>
    <w:rsid w:val="00C7008C"/>
    <w:rsid w:val="00C705BC"/>
    <w:rsid w:val="00C70620"/>
    <w:rsid w:val="00C70719"/>
    <w:rsid w:val="00C70BD0"/>
    <w:rsid w:val="00C70D01"/>
    <w:rsid w:val="00C70D7C"/>
    <w:rsid w:val="00C70F0A"/>
    <w:rsid w:val="00C7114A"/>
    <w:rsid w:val="00C7137B"/>
    <w:rsid w:val="00C71963"/>
    <w:rsid w:val="00C71995"/>
    <w:rsid w:val="00C71A47"/>
    <w:rsid w:val="00C71B08"/>
    <w:rsid w:val="00C71C10"/>
    <w:rsid w:val="00C723EF"/>
    <w:rsid w:val="00C72FB7"/>
    <w:rsid w:val="00C7302F"/>
    <w:rsid w:val="00C731F0"/>
    <w:rsid w:val="00C73557"/>
    <w:rsid w:val="00C73B75"/>
    <w:rsid w:val="00C73BD7"/>
    <w:rsid w:val="00C73BEE"/>
    <w:rsid w:val="00C73C45"/>
    <w:rsid w:val="00C73DFA"/>
    <w:rsid w:val="00C73E1E"/>
    <w:rsid w:val="00C73F4E"/>
    <w:rsid w:val="00C745EB"/>
    <w:rsid w:val="00C74779"/>
    <w:rsid w:val="00C7495C"/>
    <w:rsid w:val="00C74BC1"/>
    <w:rsid w:val="00C74D4A"/>
    <w:rsid w:val="00C74E6D"/>
    <w:rsid w:val="00C752F9"/>
    <w:rsid w:val="00C75441"/>
    <w:rsid w:val="00C7578D"/>
    <w:rsid w:val="00C75950"/>
    <w:rsid w:val="00C759A4"/>
    <w:rsid w:val="00C7653D"/>
    <w:rsid w:val="00C76925"/>
    <w:rsid w:val="00C76C93"/>
    <w:rsid w:val="00C76F74"/>
    <w:rsid w:val="00C7732E"/>
    <w:rsid w:val="00C77716"/>
    <w:rsid w:val="00C806C1"/>
    <w:rsid w:val="00C80965"/>
    <w:rsid w:val="00C80A96"/>
    <w:rsid w:val="00C80E3C"/>
    <w:rsid w:val="00C8108E"/>
    <w:rsid w:val="00C815E6"/>
    <w:rsid w:val="00C816E4"/>
    <w:rsid w:val="00C81A82"/>
    <w:rsid w:val="00C822EE"/>
    <w:rsid w:val="00C826B2"/>
    <w:rsid w:val="00C83238"/>
    <w:rsid w:val="00C83261"/>
    <w:rsid w:val="00C83594"/>
    <w:rsid w:val="00C83730"/>
    <w:rsid w:val="00C8432B"/>
    <w:rsid w:val="00C8450B"/>
    <w:rsid w:val="00C84ACD"/>
    <w:rsid w:val="00C84B28"/>
    <w:rsid w:val="00C84E4B"/>
    <w:rsid w:val="00C84E57"/>
    <w:rsid w:val="00C853F6"/>
    <w:rsid w:val="00C85949"/>
    <w:rsid w:val="00C859D2"/>
    <w:rsid w:val="00C85CAB"/>
    <w:rsid w:val="00C85D23"/>
    <w:rsid w:val="00C85DA2"/>
    <w:rsid w:val="00C85DC7"/>
    <w:rsid w:val="00C86313"/>
    <w:rsid w:val="00C864E7"/>
    <w:rsid w:val="00C865AE"/>
    <w:rsid w:val="00C8660E"/>
    <w:rsid w:val="00C86634"/>
    <w:rsid w:val="00C86950"/>
    <w:rsid w:val="00C86D07"/>
    <w:rsid w:val="00C86E1A"/>
    <w:rsid w:val="00C870D9"/>
    <w:rsid w:val="00C876F5"/>
    <w:rsid w:val="00C8773B"/>
    <w:rsid w:val="00C878A6"/>
    <w:rsid w:val="00C87E01"/>
    <w:rsid w:val="00C9015D"/>
    <w:rsid w:val="00C9098F"/>
    <w:rsid w:val="00C90BD1"/>
    <w:rsid w:val="00C90EC0"/>
    <w:rsid w:val="00C917AD"/>
    <w:rsid w:val="00C9182A"/>
    <w:rsid w:val="00C91980"/>
    <w:rsid w:val="00C91BE0"/>
    <w:rsid w:val="00C92241"/>
    <w:rsid w:val="00C92305"/>
    <w:rsid w:val="00C924C0"/>
    <w:rsid w:val="00C924DE"/>
    <w:rsid w:val="00C928B6"/>
    <w:rsid w:val="00C92EAF"/>
    <w:rsid w:val="00C930A9"/>
    <w:rsid w:val="00C930C2"/>
    <w:rsid w:val="00C93325"/>
    <w:rsid w:val="00C9358A"/>
    <w:rsid w:val="00C93B0D"/>
    <w:rsid w:val="00C93B18"/>
    <w:rsid w:val="00C93EDA"/>
    <w:rsid w:val="00C941A6"/>
    <w:rsid w:val="00C94B78"/>
    <w:rsid w:val="00C94D59"/>
    <w:rsid w:val="00C94E1F"/>
    <w:rsid w:val="00C9518F"/>
    <w:rsid w:val="00C955D9"/>
    <w:rsid w:val="00C95654"/>
    <w:rsid w:val="00C95966"/>
    <w:rsid w:val="00C95EC8"/>
    <w:rsid w:val="00C95FBC"/>
    <w:rsid w:val="00C95FC9"/>
    <w:rsid w:val="00C964F8"/>
    <w:rsid w:val="00C9665C"/>
    <w:rsid w:val="00C9675E"/>
    <w:rsid w:val="00C967A6"/>
    <w:rsid w:val="00C96A3C"/>
    <w:rsid w:val="00C96B13"/>
    <w:rsid w:val="00C96E73"/>
    <w:rsid w:val="00C96ECA"/>
    <w:rsid w:val="00C96F1B"/>
    <w:rsid w:val="00C96FE5"/>
    <w:rsid w:val="00C970DD"/>
    <w:rsid w:val="00C973D8"/>
    <w:rsid w:val="00C9779C"/>
    <w:rsid w:val="00C97ACA"/>
    <w:rsid w:val="00CA053E"/>
    <w:rsid w:val="00CA06A1"/>
    <w:rsid w:val="00CA0ABE"/>
    <w:rsid w:val="00CA1107"/>
    <w:rsid w:val="00CA13A1"/>
    <w:rsid w:val="00CA14BE"/>
    <w:rsid w:val="00CA17E5"/>
    <w:rsid w:val="00CA182E"/>
    <w:rsid w:val="00CA1ED0"/>
    <w:rsid w:val="00CA235D"/>
    <w:rsid w:val="00CA23D5"/>
    <w:rsid w:val="00CA2627"/>
    <w:rsid w:val="00CA27DF"/>
    <w:rsid w:val="00CA2DCC"/>
    <w:rsid w:val="00CA30AE"/>
    <w:rsid w:val="00CA30C4"/>
    <w:rsid w:val="00CA31A1"/>
    <w:rsid w:val="00CA35E9"/>
    <w:rsid w:val="00CA3A89"/>
    <w:rsid w:val="00CA3D17"/>
    <w:rsid w:val="00CA47C5"/>
    <w:rsid w:val="00CA482F"/>
    <w:rsid w:val="00CA4B7D"/>
    <w:rsid w:val="00CA4EE1"/>
    <w:rsid w:val="00CA5773"/>
    <w:rsid w:val="00CA5CF1"/>
    <w:rsid w:val="00CA5D23"/>
    <w:rsid w:val="00CA6146"/>
    <w:rsid w:val="00CA62CB"/>
    <w:rsid w:val="00CA667C"/>
    <w:rsid w:val="00CA67DB"/>
    <w:rsid w:val="00CA6B41"/>
    <w:rsid w:val="00CA6BCC"/>
    <w:rsid w:val="00CA6CB2"/>
    <w:rsid w:val="00CA7323"/>
    <w:rsid w:val="00CA74D2"/>
    <w:rsid w:val="00CA76B8"/>
    <w:rsid w:val="00CA7798"/>
    <w:rsid w:val="00CA79C7"/>
    <w:rsid w:val="00CA7A5D"/>
    <w:rsid w:val="00CA7B1A"/>
    <w:rsid w:val="00CB00C2"/>
    <w:rsid w:val="00CB015B"/>
    <w:rsid w:val="00CB0168"/>
    <w:rsid w:val="00CB068D"/>
    <w:rsid w:val="00CB075E"/>
    <w:rsid w:val="00CB09E4"/>
    <w:rsid w:val="00CB0B5E"/>
    <w:rsid w:val="00CB0E45"/>
    <w:rsid w:val="00CB1221"/>
    <w:rsid w:val="00CB1629"/>
    <w:rsid w:val="00CB17DB"/>
    <w:rsid w:val="00CB1994"/>
    <w:rsid w:val="00CB1BC7"/>
    <w:rsid w:val="00CB1F1E"/>
    <w:rsid w:val="00CB228F"/>
    <w:rsid w:val="00CB24CD"/>
    <w:rsid w:val="00CB2572"/>
    <w:rsid w:val="00CB2873"/>
    <w:rsid w:val="00CB28B3"/>
    <w:rsid w:val="00CB2A1E"/>
    <w:rsid w:val="00CB30BC"/>
    <w:rsid w:val="00CB354E"/>
    <w:rsid w:val="00CB392F"/>
    <w:rsid w:val="00CB3B91"/>
    <w:rsid w:val="00CB3F14"/>
    <w:rsid w:val="00CB415E"/>
    <w:rsid w:val="00CB43AB"/>
    <w:rsid w:val="00CB4993"/>
    <w:rsid w:val="00CB4F09"/>
    <w:rsid w:val="00CB5056"/>
    <w:rsid w:val="00CB521D"/>
    <w:rsid w:val="00CB5594"/>
    <w:rsid w:val="00CB562C"/>
    <w:rsid w:val="00CB6172"/>
    <w:rsid w:val="00CB68D3"/>
    <w:rsid w:val="00CB69EC"/>
    <w:rsid w:val="00CB6A6F"/>
    <w:rsid w:val="00CB6CB3"/>
    <w:rsid w:val="00CB6E44"/>
    <w:rsid w:val="00CB7380"/>
    <w:rsid w:val="00CB7411"/>
    <w:rsid w:val="00CB781E"/>
    <w:rsid w:val="00CC04EE"/>
    <w:rsid w:val="00CC05E6"/>
    <w:rsid w:val="00CC0728"/>
    <w:rsid w:val="00CC1134"/>
    <w:rsid w:val="00CC11AF"/>
    <w:rsid w:val="00CC157F"/>
    <w:rsid w:val="00CC161E"/>
    <w:rsid w:val="00CC19C2"/>
    <w:rsid w:val="00CC1B11"/>
    <w:rsid w:val="00CC1E5B"/>
    <w:rsid w:val="00CC21B2"/>
    <w:rsid w:val="00CC24A6"/>
    <w:rsid w:val="00CC25AF"/>
    <w:rsid w:val="00CC2BE8"/>
    <w:rsid w:val="00CC2C7A"/>
    <w:rsid w:val="00CC2F53"/>
    <w:rsid w:val="00CC3178"/>
    <w:rsid w:val="00CC3302"/>
    <w:rsid w:val="00CC3D14"/>
    <w:rsid w:val="00CC3EAF"/>
    <w:rsid w:val="00CC4077"/>
    <w:rsid w:val="00CC47A5"/>
    <w:rsid w:val="00CC4970"/>
    <w:rsid w:val="00CC4AF0"/>
    <w:rsid w:val="00CC4EC9"/>
    <w:rsid w:val="00CC4F42"/>
    <w:rsid w:val="00CC5528"/>
    <w:rsid w:val="00CC5599"/>
    <w:rsid w:val="00CC5960"/>
    <w:rsid w:val="00CC5A28"/>
    <w:rsid w:val="00CC6163"/>
    <w:rsid w:val="00CC6734"/>
    <w:rsid w:val="00CC6A4D"/>
    <w:rsid w:val="00CC7110"/>
    <w:rsid w:val="00CC73A1"/>
    <w:rsid w:val="00CC743F"/>
    <w:rsid w:val="00CC763E"/>
    <w:rsid w:val="00CC76C0"/>
    <w:rsid w:val="00CC77D9"/>
    <w:rsid w:val="00CC7D28"/>
    <w:rsid w:val="00CC7F7F"/>
    <w:rsid w:val="00CD00BA"/>
    <w:rsid w:val="00CD0298"/>
    <w:rsid w:val="00CD03F0"/>
    <w:rsid w:val="00CD06A3"/>
    <w:rsid w:val="00CD0C10"/>
    <w:rsid w:val="00CD1089"/>
    <w:rsid w:val="00CD11C5"/>
    <w:rsid w:val="00CD12C4"/>
    <w:rsid w:val="00CD144C"/>
    <w:rsid w:val="00CD19F0"/>
    <w:rsid w:val="00CD1A2B"/>
    <w:rsid w:val="00CD1BEA"/>
    <w:rsid w:val="00CD25E4"/>
    <w:rsid w:val="00CD2847"/>
    <w:rsid w:val="00CD2C1E"/>
    <w:rsid w:val="00CD3377"/>
    <w:rsid w:val="00CD3F81"/>
    <w:rsid w:val="00CD3F9E"/>
    <w:rsid w:val="00CD42F1"/>
    <w:rsid w:val="00CD43A1"/>
    <w:rsid w:val="00CD44D1"/>
    <w:rsid w:val="00CD4562"/>
    <w:rsid w:val="00CD4623"/>
    <w:rsid w:val="00CD4A0D"/>
    <w:rsid w:val="00CD4BA0"/>
    <w:rsid w:val="00CD4E9A"/>
    <w:rsid w:val="00CD5059"/>
    <w:rsid w:val="00CD5279"/>
    <w:rsid w:val="00CD5483"/>
    <w:rsid w:val="00CD55B3"/>
    <w:rsid w:val="00CD57AF"/>
    <w:rsid w:val="00CD5921"/>
    <w:rsid w:val="00CD5B6C"/>
    <w:rsid w:val="00CD5C4F"/>
    <w:rsid w:val="00CD621E"/>
    <w:rsid w:val="00CD6238"/>
    <w:rsid w:val="00CD631F"/>
    <w:rsid w:val="00CD637C"/>
    <w:rsid w:val="00CD64C0"/>
    <w:rsid w:val="00CD64D5"/>
    <w:rsid w:val="00CD6607"/>
    <w:rsid w:val="00CD664E"/>
    <w:rsid w:val="00CD674C"/>
    <w:rsid w:val="00CD674F"/>
    <w:rsid w:val="00CD6843"/>
    <w:rsid w:val="00CD68D5"/>
    <w:rsid w:val="00CD6A89"/>
    <w:rsid w:val="00CD6A93"/>
    <w:rsid w:val="00CD6D86"/>
    <w:rsid w:val="00CD7275"/>
    <w:rsid w:val="00CD7A5F"/>
    <w:rsid w:val="00CD7D75"/>
    <w:rsid w:val="00CD7EA1"/>
    <w:rsid w:val="00CD7EB9"/>
    <w:rsid w:val="00CE0195"/>
    <w:rsid w:val="00CE076E"/>
    <w:rsid w:val="00CE0777"/>
    <w:rsid w:val="00CE07CC"/>
    <w:rsid w:val="00CE0A8A"/>
    <w:rsid w:val="00CE0E5C"/>
    <w:rsid w:val="00CE0FEB"/>
    <w:rsid w:val="00CE12B5"/>
    <w:rsid w:val="00CE15C3"/>
    <w:rsid w:val="00CE1993"/>
    <w:rsid w:val="00CE225B"/>
    <w:rsid w:val="00CE2896"/>
    <w:rsid w:val="00CE28E6"/>
    <w:rsid w:val="00CE3324"/>
    <w:rsid w:val="00CE3918"/>
    <w:rsid w:val="00CE39F5"/>
    <w:rsid w:val="00CE3A60"/>
    <w:rsid w:val="00CE3B7F"/>
    <w:rsid w:val="00CE3DBD"/>
    <w:rsid w:val="00CE40F5"/>
    <w:rsid w:val="00CE43F6"/>
    <w:rsid w:val="00CE45CF"/>
    <w:rsid w:val="00CE4772"/>
    <w:rsid w:val="00CE4A89"/>
    <w:rsid w:val="00CE4C68"/>
    <w:rsid w:val="00CE4CC3"/>
    <w:rsid w:val="00CE4EED"/>
    <w:rsid w:val="00CE517A"/>
    <w:rsid w:val="00CE523A"/>
    <w:rsid w:val="00CE560D"/>
    <w:rsid w:val="00CE58FC"/>
    <w:rsid w:val="00CE5F29"/>
    <w:rsid w:val="00CE5F38"/>
    <w:rsid w:val="00CE627C"/>
    <w:rsid w:val="00CE63E0"/>
    <w:rsid w:val="00CE63EF"/>
    <w:rsid w:val="00CE6455"/>
    <w:rsid w:val="00CE6909"/>
    <w:rsid w:val="00CE733C"/>
    <w:rsid w:val="00CE7458"/>
    <w:rsid w:val="00CE7539"/>
    <w:rsid w:val="00CE7674"/>
    <w:rsid w:val="00CF0783"/>
    <w:rsid w:val="00CF091D"/>
    <w:rsid w:val="00CF0A47"/>
    <w:rsid w:val="00CF0D28"/>
    <w:rsid w:val="00CF0D9B"/>
    <w:rsid w:val="00CF0DBE"/>
    <w:rsid w:val="00CF0F3C"/>
    <w:rsid w:val="00CF1423"/>
    <w:rsid w:val="00CF19F4"/>
    <w:rsid w:val="00CF1AC6"/>
    <w:rsid w:val="00CF1B08"/>
    <w:rsid w:val="00CF2110"/>
    <w:rsid w:val="00CF260F"/>
    <w:rsid w:val="00CF2F65"/>
    <w:rsid w:val="00CF34AA"/>
    <w:rsid w:val="00CF36E4"/>
    <w:rsid w:val="00CF3866"/>
    <w:rsid w:val="00CF40BC"/>
    <w:rsid w:val="00CF43BF"/>
    <w:rsid w:val="00CF43C7"/>
    <w:rsid w:val="00CF4B49"/>
    <w:rsid w:val="00CF4C1E"/>
    <w:rsid w:val="00CF4F1D"/>
    <w:rsid w:val="00CF4F6A"/>
    <w:rsid w:val="00CF4FD4"/>
    <w:rsid w:val="00CF5034"/>
    <w:rsid w:val="00CF54E3"/>
    <w:rsid w:val="00CF55E3"/>
    <w:rsid w:val="00CF58B2"/>
    <w:rsid w:val="00CF5ACC"/>
    <w:rsid w:val="00CF5BE9"/>
    <w:rsid w:val="00CF5F33"/>
    <w:rsid w:val="00CF5FB7"/>
    <w:rsid w:val="00CF5FD1"/>
    <w:rsid w:val="00CF6178"/>
    <w:rsid w:val="00CF6546"/>
    <w:rsid w:val="00CF680D"/>
    <w:rsid w:val="00CF6828"/>
    <w:rsid w:val="00CF684A"/>
    <w:rsid w:val="00CF688E"/>
    <w:rsid w:val="00CF695C"/>
    <w:rsid w:val="00CF6BB6"/>
    <w:rsid w:val="00CF6BFE"/>
    <w:rsid w:val="00CF6C82"/>
    <w:rsid w:val="00CF6D31"/>
    <w:rsid w:val="00CF6F5D"/>
    <w:rsid w:val="00CF6FCF"/>
    <w:rsid w:val="00CF74E7"/>
    <w:rsid w:val="00CF76F6"/>
    <w:rsid w:val="00CF77AA"/>
    <w:rsid w:val="00CF79F3"/>
    <w:rsid w:val="00D00591"/>
    <w:rsid w:val="00D0077C"/>
    <w:rsid w:val="00D00BC7"/>
    <w:rsid w:val="00D00CEC"/>
    <w:rsid w:val="00D00FFB"/>
    <w:rsid w:val="00D011A7"/>
    <w:rsid w:val="00D0128E"/>
    <w:rsid w:val="00D01CBE"/>
    <w:rsid w:val="00D028A6"/>
    <w:rsid w:val="00D028B0"/>
    <w:rsid w:val="00D02B7E"/>
    <w:rsid w:val="00D02E23"/>
    <w:rsid w:val="00D02EA9"/>
    <w:rsid w:val="00D032D2"/>
    <w:rsid w:val="00D0369D"/>
    <w:rsid w:val="00D03889"/>
    <w:rsid w:val="00D038FD"/>
    <w:rsid w:val="00D03994"/>
    <w:rsid w:val="00D039A3"/>
    <w:rsid w:val="00D039D7"/>
    <w:rsid w:val="00D03AC3"/>
    <w:rsid w:val="00D03C9D"/>
    <w:rsid w:val="00D03E69"/>
    <w:rsid w:val="00D04260"/>
    <w:rsid w:val="00D04400"/>
    <w:rsid w:val="00D04948"/>
    <w:rsid w:val="00D04D19"/>
    <w:rsid w:val="00D04EB5"/>
    <w:rsid w:val="00D04FAF"/>
    <w:rsid w:val="00D050EB"/>
    <w:rsid w:val="00D05151"/>
    <w:rsid w:val="00D054CD"/>
    <w:rsid w:val="00D05822"/>
    <w:rsid w:val="00D058A6"/>
    <w:rsid w:val="00D058E4"/>
    <w:rsid w:val="00D059A7"/>
    <w:rsid w:val="00D059C9"/>
    <w:rsid w:val="00D05A86"/>
    <w:rsid w:val="00D05EEF"/>
    <w:rsid w:val="00D0609B"/>
    <w:rsid w:val="00D06334"/>
    <w:rsid w:val="00D06C06"/>
    <w:rsid w:val="00D07192"/>
    <w:rsid w:val="00D072B0"/>
    <w:rsid w:val="00D07411"/>
    <w:rsid w:val="00D07A30"/>
    <w:rsid w:val="00D07AE8"/>
    <w:rsid w:val="00D07B41"/>
    <w:rsid w:val="00D07F0E"/>
    <w:rsid w:val="00D101A0"/>
    <w:rsid w:val="00D1048C"/>
    <w:rsid w:val="00D105E9"/>
    <w:rsid w:val="00D10706"/>
    <w:rsid w:val="00D10840"/>
    <w:rsid w:val="00D109C8"/>
    <w:rsid w:val="00D10A22"/>
    <w:rsid w:val="00D10CB5"/>
    <w:rsid w:val="00D117FD"/>
    <w:rsid w:val="00D11868"/>
    <w:rsid w:val="00D11AC9"/>
    <w:rsid w:val="00D121D6"/>
    <w:rsid w:val="00D1249C"/>
    <w:rsid w:val="00D124B7"/>
    <w:rsid w:val="00D12631"/>
    <w:rsid w:val="00D127B5"/>
    <w:rsid w:val="00D12B1A"/>
    <w:rsid w:val="00D1324A"/>
    <w:rsid w:val="00D13408"/>
    <w:rsid w:val="00D1349E"/>
    <w:rsid w:val="00D1359F"/>
    <w:rsid w:val="00D1372E"/>
    <w:rsid w:val="00D13763"/>
    <w:rsid w:val="00D13A17"/>
    <w:rsid w:val="00D13A31"/>
    <w:rsid w:val="00D13BAD"/>
    <w:rsid w:val="00D1452C"/>
    <w:rsid w:val="00D14A54"/>
    <w:rsid w:val="00D14D2C"/>
    <w:rsid w:val="00D150B4"/>
    <w:rsid w:val="00D154D8"/>
    <w:rsid w:val="00D1564A"/>
    <w:rsid w:val="00D15824"/>
    <w:rsid w:val="00D15A1E"/>
    <w:rsid w:val="00D15A38"/>
    <w:rsid w:val="00D15A70"/>
    <w:rsid w:val="00D15C45"/>
    <w:rsid w:val="00D1610C"/>
    <w:rsid w:val="00D1626E"/>
    <w:rsid w:val="00D1632A"/>
    <w:rsid w:val="00D16808"/>
    <w:rsid w:val="00D168D2"/>
    <w:rsid w:val="00D16FF5"/>
    <w:rsid w:val="00D171C8"/>
    <w:rsid w:val="00D1782B"/>
    <w:rsid w:val="00D17A91"/>
    <w:rsid w:val="00D17DF5"/>
    <w:rsid w:val="00D20150"/>
    <w:rsid w:val="00D203E9"/>
    <w:rsid w:val="00D2117B"/>
    <w:rsid w:val="00D21566"/>
    <w:rsid w:val="00D21BBB"/>
    <w:rsid w:val="00D2251A"/>
    <w:rsid w:val="00D22672"/>
    <w:rsid w:val="00D229F8"/>
    <w:rsid w:val="00D23088"/>
    <w:rsid w:val="00D23C0C"/>
    <w:rsid w:val="00D241E8"/>
    <w:rsid w:val="00D24867"/>
    <w:rsid w:val="00D24C54"/>
    <w:rsid w:val="00D24FFA"/>
    <w:rsid w:val="00D25246"/>
    <w:rsid w:val="00D254D1"/>
    <w:rsid w:val="00D259D3"/>
    <w:rsid w:val="00D25C4E"/>
    <w:rsid w:val="00D25CF2"/>
    <w:rsid w:val="00D26007"/>
    <w:rsid w:val="00D26243"/>
    <w:rsid w:val="00D26964"/>
    <w:rsid w:val="00D26E42"/>
    <w:rsid w:val="00D26F31"/>
    <w:rsid w:val="00D26F61"/>
    <w:rsid w:val="00D26FBE"/>
    <w:rsid w:val="00D270E3"/>
    <w:rsid w:val="00D271EC"/>
    <w:rsid w:val="00D2768E"/>
    <w:rsid w:val="00D27B2F"/>
    <w:rsid w:val="00D27DF3"/>
    <w:rsid w:val="00D27E49"/>
    <w:rsid w:val="00D304FD"/>
    <w:rsid w:val="00D30536"/>
    <w:rsid w:val="00D308DF"/>
    <w:rsid w:val="00D30AB2"/>
    <w:rsid w:val="00D30C89"/>
    <w:rsid w:val="00D30E50"/>
    <w:rsid w:val="00D30F26"/>
    <w:rsid w:val="00D30F6A"/>
    <w:rsid w:val="00D31136"/>
    <w:rsid w:val="00D3136B"/>
    <w:rsid w:val="00D319D6"/>
    <w:rsid w:val="00D31C5F"/>
    <w:rsid w:val="00D31C91"/>
    <w:rsid w:val="00D3249D"/>
    <w:rsid w:val="00D324FD"/>
    <w:rsid w:val="00D3287B"/>
    <w:rsid w:val="00D32965"/>
    <w:rsid w:val="00D32967"/>
    <w:rsid w:val="00D32AA6"/>
    <w:rsid w:val="00D32CF4"/>
    <w:rsid w:val="00D33996"/>
    <w:rsid w:val="00D33C3C"/>
    <w:rsid w:val="00D33CFD"/>
    <w:rsid w:val="00D33D09"/>
    <w:rsid w:val="00D34437"/>
    <w:rsid w:val="00D34789"/>
    <w:rsid w:val="00D34B7C"/>
    <w:rsid w:val="00D34DB5"/>
    <w:rsid w:val="00D34ED4"/>
    <w:rsid w:val="00D34F43"/>
    <w:rsid w:val="00D35065"/>
    <w:rsid w:val="00D3553A"/>
    <w:rsid w:val="00D35709"/>
    <w:rsid w:val="00D35CFE"/>
    <w:rsid w:val="00D35D2C"/>
    <w:rsid w:val="00D35D83"/>
    <w:rsid w:val="00D3665F"/>
    <w:rsid w:val="00D367FF"/>
    <w:rsid w:val="00D368F1"/>
    <w:rsid w:val="00D370E7"/>
    <w:rsid w:val="00D3753B"/>
    <w:rsid w:val="00D3790C"/>
    <w:rsid w:val="00D37995"/>
    <w:rsid w:val="00D37D49"/>
    <w:rsid w:val="00D37FB8"/>
    <w:rsid w:val="00D40071"/>
    <w:rsid w:val="00D401B1"/>
    <w:rsid w:val="00D405F7"/>
    <w:rsid w:val="00D4097D"/>
    <w:rsid w:val="00D40AAA"/>
    <w:rsid w:val="00D40AF9"/>
    <w:rsid w:val="00D41249"/>
    <w:rsid w:val="00D41B63"/>
    <w:rsid w:val="00D41C17"/>
    <w:rsid w:val="00D41F08"/>
    <w:rsid w:val="00D41F1B"/>
    <w:rsid w:val="00D42101"/>
    <w:rsid w:val="00D429FA"/>
    <w:rsid w:val="00D42D83"/>
    <w:rsid w:val="00D42F30"/>
    <w:rsid w:val="00D43191"/>
    <w:rsid w:val="00D43480"/>
    <w:rsid w:val="00D43658"/>
    <w:rsid w:val="00D438E9"/>
    <w:rsid w:val="00D43F94"/>
    <w:rsid w:val="00D440E0"/>
    <w:rsid w:val="00D44284"/>
    <w:rsid w:val="00D4429C"/>
    <w:rsid w:val="00D44467"/>
    <w:rsid w:val="00D44509"/>
    <w:rsid w:val="00D44725"/>
    <w:rsid w:val="00D447AE"/>
    <w:rsid w:val="00D44FAF"/>
    <w:rsid w:val="00D4512A"/>
    <w:rsid w:val="00D459A3"/>
    <w:rsid w:val="00D46BE9"/>
    <w:rsid w:val="00D46CAA"/>
    <w:rsid w:val="00D46E1B"/>
    <w:rsid w:val="00D4764D"/>
    <w:rsid w:val="00D47A71"/>
    <w:rsid w:val="00D47CD3"/>
    <w:rsid w:val="00D502B4"/>
    <w:rsid w:val="00D506B3"/>
    <w:rsid w:val="00D50E3E"/>
    <w:rsid w:val="00D50F92"/>
    <w:rsid w:val="00D50FE5"/>
    <w:rsid w:val="00D5135C"/>
    <w:rsid w:val="00D513F6"/>
    <w:rsid w:val="00D51786"/>
    <w:rsid w:val="00D518BD"/>
    <w:rsid w:val="00D519B2"/>
    <w:rsid w:val="00D51BC9"/>
    <w:rsid w:val="00D51E40"/>
    <w:rsid w:val="00D52334"/>
    <w:rsid w:val="00D525B2"/>
    <w:rsid w:val="00D52D21"/>
    <w:rsid w:val="00D52DFF"/>
    <w:rsid w:val="00D52ED8"/>
    <w:rsid w:val="00D53C14"/>
    <w:rsid w:val="00D53E49"/>
    <w:rsid w:val="00D53F45"/>
    <w:rsid w:val="00D544FD"/>
    <w:rsid w:val="00D54B19"/>
    <w:rsid w:val="00D54CD0"/>
    <w:rsid w:val="00D54EBD"/>
    <w:rsid w:val="00D556C5"/>
    <w:rsid w:val="00D557BD"/>
    <w:rsid w:val="00D55965"/>
    <w:rsid w:val="00D559C8"/>
    <w:rsid w:val="00D55AE0"/>
    <w:rsid w:val="00D55C81"/>
    <w:rsid w:val="00D55D89"/>
    <w:rsid w:val="00D5658F"/>
    <w:rsid w:val="00D566B3"/>
    <w:rsid w:val="00D56A71"/>
    <w:rsid w:val="00D56A90"/>
    <w:rsid w:val="00D56CD5"/>
    <w:rsid w:val="00D56D08"/>
    <w:rsid w:val="00D5702B"/>
    <w:rsid w:val="00D5724E"/>
    <w:rsid w:val="00D573C5"/>
    <w:rsid w:val="00D57787"/>
    <w:rsid w:val="00D579B6"/>
    <w:rsid w:val="00D57A50"/>
    <w:rsid w:val="00D57C02"/>
    <w:rsid w:val="00D57C9B"/>
    <w:rsid w:val="00D57D70"/>
    <w:rsid w:val="00D600B0"/>
    <w:rsid w:val="00D6021E"/>
    <w:rsid w:val="00D60953"/>
    <w:rsid w:val="00D60A7E"/>
    <w:rsid w:val="00D60AC3"/>
    <w:rsid w:val="00D60BE3"/>
    <w:rsid w:val="00D6101F"/>
    <w:rsid w:val="00D6106C"/>
    <w:rsid w:val="00D617BF"/>
    <w:rsid w:val="00D618DB"/>
    <w:rsid w:val="00D61C30"/>
    <w:rsid w:val="00D61CDC"/>
    <w:rsid w:val="00D61E55"/>
    <w:rsid w:val="00D61EFB"/>
    <w:rsid w:val="00D62227"/>
    <w:rsid w:val="00D623A5"/>
    <w:rsid w:val="00D625C8"/>
    <w:rsid w:val="00D62B14"/>
    <w:rsid w:val="00D62BD7"/>
    <w:rsid w:val="00D62F4A"/>
    <w:rsid w:val="00D63097"/>
    <w:rsid w:val="00D6316F"/>
    <w:rsid w:val="00D636B4"/>
    <w:rsid w:val="00D63874"/>
    <w:rsid w:val="00D63E85"/>
    <w:rsid w:val="00D646B6"/>
    <w:rsid w:val="00D648C8"/>
    <w:rsid w:val="00D6599B"/>
    <w:rsid w:val="00D65CA3"/>
    <w:rsid w:val="00D6607A"/>
    <w:rsid w:val="00D66219"/>
    <w:rsid w:val="00D662B9"/>
    <w:rsid w:val="00D66751"/>
    <w:rsid w:val="00D66A25"/>
    <w:rsid w:val="00D66A74"/>
    <w:rsid w:val="00D67299"/>
    <w:rsid w:val="00D67594"/>
    <w:rsid w:val="00D67AB0"/>
    <w:rsid w:val="00D67B12"/>
    <w:rsid w:val="00D67D14"/>
    <w:rsid w:val="00D67DC1"/>
    <w:rsid w:val="00D67F35"/>
    <w:rsid w:val="00D706F8"/>
    <w:rsid w:val="00D707B7"/>
    <w:rsid w:val="00D707E4"/>
    <w:rsid w:val="00D7124C"/>
    <w:rsid w:val="00D71270"/>
    <w:rsid w:val="00D7128E"/>
    <w:rsid w:val="00D71A37"/>
    <w:rsid w:val="00D71D24"/>
    <w:rsid w:val="00D71EF9"/>
    <w:rsid w:val="00D723D7"/>
    <w:rsid w:val="00D72771"/>
    <w:rsid w:val="00D72ADE"/>
    <w:rsid w:val="00D72DC1"/>
    <w:rsid w:val="00D72EE1"/>
    <w:rsid w:val="00D731C4"/>
    <w:rsid w:val="00D73536"/>
    <w:rsid w:val="00D738EB"/>
    <w:rsid w:val="00D73AFC"/>
    <w:rsid w:val="00D73FE8"/>
    <w:rsid w:val="00D74328"/>
    <w:rsid w:val="00D745BB"/>
    <w:rsid w:val="00D747DF"/>
    <w:rsid w:val="00D749E8"/>
    <w:rsid w:val="00D74BB5"/>
    <w:rsid w:val="00D74DA9"/>
    <w:rsid w:val="00D74E5D"/>
    <w:rsid w:val="00D74EF9"/>
    <w:rsid w:val="00D752A4"/>
    <w:rsid w:val="00D7530C"/>
    <w:rsid w:val="00D755AE"/>
    <w:rsid w:val="00D75616"/>
    <w:rsid w:val="00D757DD"/>
    <w:rsid w:val="00D758F0"/>
    <w:rsid w:val="00D758FF"/>
    <w:rsid w:val="00D75985"/>
    <w:rsid w:val="00D75CD5"/>
    <w:rsid w:val="00D761EF"/>
    <w:rsid w:val="00D7665E"/>
    <w:rsid w:val="00D769A3"/>
    <w:rsid w:val="00D769F4"/>
    <w:rsid w:val="00D76DD6"/>
    <w:rsid w:val="00D76EFC"/>
    <w:rsid w:val="00D77113"/>
    <w:rsid w:val="00D7732C"/>
    <w:rsid w:val="00D776EB"/>
    <w:rsid w:val="00D8021D"/>
    <w:rsid w:val="00D80363"/>
    <w:rsid w:val="00D803AC"/>
    <w:rsid w:val="00D8046A"/>
    <w:rsid w:val="00D80475"/>
    <w:rsid w:val="00D8071F"/>
    <w:rsid w:val="00D80AC1"/>
    <w:rsid w:val="00D80D49"/>
    <w:rsid w:val="00D810A6"/>
    <w:rsid w:val="00D811DD"/>
    <w:rsid w:val="00D81324"/>
    <w:rsid w:val="00D81620"/>
    <w:rsid w:val="00D817C7"/>
    <w:rsid w:val="00D821F5"/>
    <w:rsid w:val="00D82915"/>
    <w:rsid w:val="00D82ADD"/>
    <w:rsid w:val="00D82F61"/>
    <w:rsid w:val="00D8370A"/>
    <w:rsid w:val="00D837F0"/>
    <w:rsid w:val="00D83C93"/>
    <w:rsid w:val="00D8417D"/>
    <w:rsid w:val="00D845CD"/>
    <w:rsid w:val="00D8466F"/>
    <w:rsid w:val="00D847FA"/>
    <w:rsid w:val="00D84937"/>
    <w:rsid w:val="00D84989"/>
    <w:rsid w:val="00D84A34"/>
    <w:rsid w:val="00D84B1C"/>
    <w:rsid w:val="00D84EEA"/>
    <w:rsid w:val="00D850AF"/>
    <w:rsid w:val="00D85AB2"/>
    <w:rsid w:val="00D860F0"/>
    <w:rsid w:val="00D865AA"/>
    <w:rsid w:val="00D86692"/>
    <w:rsid w:val="00D86B54"/>
    <w:rsid w:val="00D86CC5"/>
    <w:rsid w:val="00D87A30"/>
    <w:rsid w:val="00D87AF0"/>
    <w:rsid w:val="00D87B3C"/>
    <w:rsid w:val="00D87EDB"/>
    <w:rsid w:val="00D903AB"/>
    <w:rsid w:val="00D90C41"/>
    <w:rsid w:val="00D90CA4"/>
    <w:rsid w:val="00D90D5D"/>
    <w:rsid w:val="00D90DA5"/>
    <w:rsid w:val="00D90F4C"/>
    <w:rsid w:val="00D90FF0"/>
    <w:rsid w:val="00D9123F"/>
    <w:rsid w:val="00D912E2"/>
    <w:rsid w:val="00D91574"/>
    <w:rsid w:val="00D91668"/>
    <w:rsid w:val="00D919B0"/>
    <w:rsid w:val="00D91B72"/>
    <w:rsid w:val="00D91F65"/>
    <w:rsid w:val="00D91FDB"/>
    <w:rsid w:val="00D9212B"/>
    <w:rsid w:val="00D922E8"/>
    <w:rsid w:val="00D924F4"/>
    <w:rsid w:val="00D925D2"/>
    <w:rsid w:val="00D9268C"/>
    <w:rsid w:val="00D92B01"/>
    <w:rsid w:val="00D92B16"/>
    <w:rsid w:val="00D92CDE"/>
    <w:rsid w:val="00D93204"/>
    <w:rsid w:val="00D9322F"/>
    <w:rsid w:val="00D933F5"/>
    <w:rsid w:val="00D9368E"/>
    <w:rsid w:val="00D93790"/>
    <w:rsid w:val="00D93E96"/>
    <w:rsid w:val="00D93EAB"/>
    <w:rsid w:val="00D94073"/>
    <w:rsid w:val="00D942CE"/>
    <w:rsid w:val="00D94313"/>
    <w:rsid w:val="00D94315"/>
    <w:rsid w:val="00D9461D"/>
    <w:rsid w:val="00D948A8"/>
    <w:rsid w:val="00D948C6"/>
    <w:rsid w:val="00D94C80"/>
    <w:rsid w:val="00D94D19"/>
    <w:rsid w:val="00D9530D"/>
    <w:rsid w:val="00D95A36"/>
    <w:rsid w:val="00D95A4B"/>
    <w:rsid w:val="00D95A65"/>
    <w:rsid w:val="00D95CCF"/>
    <w:rsid w:val="00D95FF1"/>
    <w:rsid w:val="00D96151"/>
    <w:rsid w:val="00D961A7"/>
    <w:rsid w:val="00D964A4"/>
    <w:rsid w:val="00D965DF"/>
    <w:rsid w:val="00D9678A"/>
    <w:rsid w:val="00D97275"/>
    <w:rsid w:val="00D97361"/>
    <w:rsid w:val="00D9749C"/>
    <w:rsid w:val="00D97B94"/>
    <w:rsid w:val="00D97CB9"/>
    <w:rsid w:val="00D97D4E"/>
    <w:rsid w:val="00D97FAB"/>
    <w:rsid w:val="00DA043F"/>
    <w:rsid w:val="00DA0482"/>
    <w:rsid w:val="00DA04DA"/>
    <w:rsid w:val="00DA05DA"/>
    <w:rsid w:val="00DA0625"/>
    <w:rsid w:val="00DA0AF3"/>
    <w:rsid w:val="00DA0D27"/>
    <w:rsid w:val="00DA0D78"/>
    <w:rsid w:val="00DA100F"/>
    <w:rsid w:val="00DA1172"/>
    <w:rsid w:val="00DA11A2"/>
    <w:rsid w:val="00DA12FF"/>
    <w:rsid w:val="00DA1440"/>
    <w:rsid w:val="00DA160D"/>
    <w:rsid w:val="00DA166A"/>
    <w:rsid w:val="00DA1674"/>
    <w:rsid w:val="00DA194A"/>
    <w:rsid w:val="00DA1B21"/>
    <w:rsid w:val="00DA1B71"/>
    <w:rsid w:val="00DA220E"/>
    <w:rsid w:val="00DA2321"/>
    <w:rsid w:val="00DA2673"/>
    <w:rsid w:val="00DA3180"/>
    <w:rsid w:val="00DA34C8"/>
    <w:rsid w:val="00DA36E7"/>
    <w:rsid w:val="00DA3C11"/>
    <w:rsid w:val="00DA3EA4"/>
    <w:rsid w:val="00DA3F4E"/>
    <w:rsid w:val="00DA40E3"/>
    <w:rsid w:val="00DA4611"/>
    <w:rsid w:val="00DA49F8"/>
    <w:rsid w:val="00DA4AB1"/>
    <w:rsid w:val="00DA4BF8"/>
    <w:rsid w:val="00DA51E3"/>
    <w:rsid w:val="00DA524B"/>
    <w:rsid w:val="00DA55D3"/>
    <w:rsid w:val="00DA59EE"/>
    <w:rsid w:val="00DA5A51"/>
    <w:rsid w:val="00DA5BC0"/>
    <w:rsid w:val="00DA5C87"/>
    <w:rsid w:val="00DA5F5B"/>
    <w:rsid w:val="00DA6159"/>
    <w:rsid w:val="00DA62DD"/>
    <w:rsid w:val="00DA6410"/>
    <w:rsid w:val="00DA65BF"/>
    <w:rsid w:val="00DA65F0"/>
    <w:rsid w:val="00DA65F6"/>
    <w:rsid w:val="00DA6AFB"/>
    <w:rsid w:val="00DA6FF8"/>
    <w:rsid w:val="00DA729D"/>
    <w:rsid w:val="00DA729E"/>
    <w:rsid w:val="00DA77B8"/>
    <w:rsid w:val="00DA78E3"/>
    <w:rsid w:val="00DA79EA"/>
    <w:rsid w:val="00DA7C79"/>
    <w:rsid w:val="00DA7CCC"/>
    <w:rsid w:val="00DA7DAB"/>
    <w:rsid w:val="00DA7DD4"/>
    <w:rsid w:val="00DB007F"/>
    <w:rsid w:val="00DB0243"/>
    <w:rsid w:val="00DB02AD"/>
    <w:rsid w:val="00DB035B"/>
    <w:rsid w:val="00DB0644"/>
    <w:rsid w:val="00DB06BF"/>
    <w:rsid w:val="00DB075F"/>
    <w:rsid w:val="00DB080A"/>
    <w:rsid w:val="00DB0E4B"/>
    <w:rsid w:val="00DB0EC4"/>
    <w:rsid w:val="00DB0FA4"/>
    <w:rsid w:val="00DB10E3"/>
    <w:rsid w:val="00DB13BB"/>
    <w:rsid w:val="00DB1A08"/>
    <w:rsid w:val="00DB1A7F"/>
    <w:rsid w:val="00DB1F29"/>
    <w:rsid w:val="00DB1F45"/>
    <w:rsid w:val="00DB2030"/>
    <w:rsid w:val="00DB20A0"/>
    <w:rsid w:val="00DB2418"/>
    <w:rsid w:val="00DB2BD9"/>
    <w:rsid w:val="00DB3927"/>
    <w:rsid w:val="00DB3BBA"/>
    <w:rsid w:val="00DB402C"/>
    <w:rsid w:val="00DB41F5"/>
    <w:rsid w:val="00DB4BEB"/>
    <w:rsid w:val="00DB4D22"/>
    <w:rsid w:val="00DB4E8E"/>
    <w:rsid w:val="00DB4EF4"/>
    <w:rsid w:val="00DB4F00"/>
    <w:rsid w:val="00DB4FCD"/>
    <w:rsid w:val="00DB542D"/>
    <w:rsid w:val="00DB5CCD"/>
    <w:rsid w:val="00DB61FF"/>
    <w:rsid w:val="00DB6511"/>
    <w:rsid w:val="00DB698D"/>
    <w:rsid w:val="00DB6C97"/>
    <w:rsid w:val="00DB7008"/>
    <w:rsid w:val="00DB779F"/>
    <w:rsid w:val="00DB77B7"/>
    <w:rsid w:val="00DB7855"/>
    <w:rsid w:val="00DB7909"/>
    <w:rsid w:val="00DB7F0E"/>
    <w:rsid w:val="00DC0338"/>
    <w:rsid w:val="00DC038B"/>
    <w:rsid w:val="00DC0989"/>
    <w:rsid w:val="00DC0AD2"/>
    <w:rsid w:val="00DC0D99"/>
    <w:rsid w:val="00DC0DD7"/>
    <w:rsid w:val="00DC12D8"/>
    <w:rsid w:val="00DC14B6"/>
    <w:rsid w:val="00DC1FE0"/>
    <w:rsid w:val="00DC209E"/>
    <w:rsid w:val="00DC24EE"/>
    <w:rsid w:val="00DC2505"/>
    <w:rsid w:val="00DC2915"/>
    <w:rsid w:val="00DC291D"/>
    <w:rsid w:val="00DC2935"/>
    <w:rsid w:val="00DC2CAB"/>
    <w:rsid w:val="00DC2CC1"/>
    <w:rsid w:val="00DC38C1"/>
    <w:rsid w:val="00DC39C5"/>
    <w:rsid w:val="00DC3CCE"/>
    <w:rsid w:val="00DC3E07"/>
    <w:rsid w:val="00DC4325"/>
    <w:rsid w:val="00DC45F7"/>
    <w:rsid w:val="00DC4B37"/>
    <w:rsid w:val="00DC50C7"/>
    <w:rsid w:val="00DC5107"/>
    <w:rsid w:val="00DC5367"/>
    <w:rsid w:val="00DC5372"/>
    <w:rsid w:val="00DC578C"/>
    <w:rsid w:val="00DC5900"/>
    <w:rsid w:val="00DC598B"/>
    <w:rsid w:val="00DC59A0"/>
    <w:rsid w:val="00DC5F7E"/>
    <w:rsid w:val="00DC6000"/>
    <w:rsid w:val="00DC6330"/>
    <w:rsid w:val="00DC6400"/>
    <w:rsid w:val="00DC6568"/>
    <w:rsid w:val="00DC65A0"/>
    <w:rsid w:val="00DC67E1"/>
    <w:rsid w:val="00DC6F59"/>
    <w:rsid w:val="00DC76EE"/>
    <w:rsid w:val="00DC7D4F"/>
    <w:rsid w:val="00DC7DE3"/>
    <w:rsid w:val="00DD026E"/>
    <w:rsid w:val="00DD055E"/>
    <w:rsid w:val="00DD06E7"/>
    <w:rsid w:val="00DD0849"/>
    <w:rsid w:val="00DD0C06"/>
    <w:rsid w:val="00DD0F7C"/>
    <w:rsid w:val="00DD1416"/>
    <w:rsid w:val="00DD1D8F"/>
    <w:rsid w:val="00DD1E89"/>
    <w:rsid w:val="00DD1EA7"/>
    <w:rsid w:val="00DD2063"/>
    <w:rsid w:val="00DD21E4"/>
    <w:rsid w:val="00DD24D0"/>
    <w:rsid w:val="00DD27D1"/>
    <w:rsid w:val="00DD2BCA"/>
    <w:rsid w:val="00DD2D54"/>
    <w:rsid w:val="00DD2D7A"/>
    <w:rsid w:val="00DD2DF5"/>
    <w:rsid w:val="00DD2F0C"/>
    <w:rsid w:val="00DD30A6"/>
    <w:rsid w:val="00DD31D7"/>
    <w:rsid w:val="00DD341B"/>
    <w:rsid w:val="00DD3421"/>
    <w:rsid w:val="00DD36A8"/>
    <w:rsid w:val="00DD3764"/>
    <w:rsid w:val="00DD3779"/>
    <w:rsid w:val="00DD39E0"/>
    <w:rsid w:val="00DD3DF8"/>
    <w:rsid w:val="00DD443F"/>
    <w:rsid w:val="00DD4708"/>
    <w:rsid w:val="00DD4FE5"/>
    <w:rsid w:val="00DD50AE"/>
    <w:rsid w:val="00DD5661"/>
    <w:rsid w:val="00DD58CA"/>
    <w:rsid w:val="00DD599E"/>
    <w:rsid w:val="00DD5B6D"/>
    <w:rsid w:val="00DD5F8D"/>
    <w:rsid w:val="00DD62C6"/>
    <w:rsid w:val="00DD63E6"/>
    <w:rsid w:val="00DD6648"/>
    <w:rsid w:val="00DD6680"/>
    <w:rsid w:val="00DD673A"/>
    <w:rsid w:val="00DD6A66"/>
    <w:rsid w:val="00DD6B5A"/>
    <w:rsid w:val="00DD6BD0"/>
    <w:rsid w:val="00DD7049"/>
    <w:rsid w:val="00DE00A4"/>
    <w:rsid w:val="00DE06EA"/>
    <w:rsid w:val="00DE0B10"/>
    <w:rsid w:val="00DE0C27"/>
    <w:rsid w:val="00DE0C75"/>
    <w:rsid w:val="00DE1004"/>
    <w:rsid w:val="00DE13FD"/>
    <w:rsid w:val="00DE15BC"/>
    <w:rsid w:val="00DE1ACC"/>
    <w:rsid w:val="00DE1B6E"/>
    <w:rsid w:val="00DE1E65"/>
    <w:rsid w:val="00DE1ECB"/>
    <w:rsid w:val="00DE1F4E"/>
    <w:rsid w:val="00DE2488"/>
    <w:rsid w:val="00DE2B58"/>
    <w:rsid w:val="00DE30A5"/>
    <w:rsid w:val="00DE347B"/>
    <w:rsid w:val="00DE35DA"/>
    <w:rsid w:val="00DE3617"/>
    <w:rsid w:val="00DE3AC9"/>
    <w:rsid w:val="00DE4064"/>
    <w:rsid w:val="00DE41F4"/>
    <w:rsid w:val="00DE445F"/>
    <w:rsid w:val="00DE4CC7"/>
    <w:rsid w:val="00DE5210"/>
    <w:rsid w:val="00DE52B9"/>
    <w:rsid w:val="00DE5612"/>
    <w:rsid w:val="00DE57EA"/>
    <w:rsid w:val="00DE5857"/>
    <w:rsid w:val="00DE5B8E"/>
    <w:rsid w:val="00DE5C00"/>
    <w:rsid w:val="00DE5C84"/>
    <w:rsid w:val="00DE644A"/>
    <w:rsid w:val="00DE69CB"/>
    <w:rsid w:val="00DE6B3A"/>
    <w:rsid w:val="00DE6CA8"/>
    <w:rsid w:val="00DE7251"/>
    <w:rsid w:val="00DE7909"/>
    <w:rsid w:val="00DE7962"/>
    <w:rsid w:val="00DE7A2C"/>
    <w:rsid w:val="00DE7B52"/>
    <w:rsid w:val="00DE7C84"/>
    <w:rsid w:val="00DE7FA9"/>
    <w:rsid w:val="00DF01D5"/>
    <w:rsid w:val="00DF0ADC"/>
    <w:rsid w:val="00DF0ECB"/>
    <w:rsid w:val="00DF13D1"/>
    <w:rsid w:val="00DF1414"/>
    <w:rsid w:val="00DF15D2"/>
    <w:rsid w:val="00DF166F"/>
    <w:rsid w:val="00DF1FC9"/>
    <w:rsid w:val="00DF200B"/>
    <w:rsid w:val="00DF24A3"/>
    <w:rsid w:val="00DF271A"/>
    <w:rsid w:val="00DF281B"/>
    <w:rsid w:val="00DF2989"/>
    <w:rsid w:val="00DF3869"/>
    <w:rsid w:val="00DF3D97"/>
    <w:rsid w:val="00DF40D6"/>
    <w:rsid w:val="00DF40E5"/>
    <w:rsid w:val="00DF4124"/>
    <w:rsid w:val="00DF41E6"/>
    <w:rsid w:val="00DF438B"/>
    <w:rsid w:val="00DF49AC"/>
    <w:rsid w:val="00DF4EF5"/>
    <w:rsid w:val="00DF5929"/>
    <w:rsid w:val="00DF5AC0"/>
    <w:rsid w:val="00DF627A"/>
    <w:rsid w:val="00DF6D5B"/>
    <w:rsid w:val="00DF6E4E"/>
    <w:rsid w:val="00DF7322"/>
    <w:rsid w:val="00DF74B7"/>
    <w:rsid w:val="00DF75F8"/>
    <w:rsid w:val="00DF7640"/>
    <w:rsid w:val="00DF7CB4"/>
    <w:rsid w:val="00DF7D64"/>
    <w:rsid w:val="00DF7F72"/>
    <w:rsid w:val="00DF7FED"/>
    <w:rsid w:val="00DF7FEE"/>
    <w:rsid w:val="00E001CF"/>
    <w:rsid w:val="00E001FB"/>
    <w:rsid w:val="00E00B52"/>
    <w:rsid w:val="00E00CFC"/>
    <w:rsid w:val="00E01168"/>
    <w:rsid w:val="00E01267"/>
    <w:rsid w:val="00E014C5"/>
    <w:rsid w:val="00E01829"/>
    <w:rsid w:val="00E0182D"/>
    <w:rsid w:val="00E01B8F"/>
    <w:rsid w:val="00E01C9B"/>
    <w:rsid w:val="00E01FA1"/>
    <w:rsid w:val="00E0217E"/>
    <w:rsid w:val="00E02959"/>
    <w:rsid w:val="00E02BC4"/>
    <w:rsid w:val="00E02F4A"/>
    <w:rsid w:val="00E02FF2"/>
    <w:rsid w:val="00E0319F"/>
    <w:rsid w:val="00E03327"/>
    <w:rsid w:val="00E0369B"/>
    <w:rsid w:val="00E036CB"/>
    <w:rsid w:val="00E03A74"/>
    <w:rsid w:val="00E04126"/>
    <w:rsid w:val="00E04CDE"/>
    <w:rsid w:val="00E056BE"/>
    <w:rsid w:val="00E059E7"/>
    <w:rsid w:val="00E05A55"/>
    <w:rsid w:val="00E05A79"/>
    <w:rsid w:val="00E05A9D"/>
    <w:rsid w:val="00E05FC3"/>
    <w:rsid w:val="00E06136"/>
    <w:rsid w:val="00E06225"/>
    <w:rsid w:val="00E06841"/>
    <w:rsid w:val="00E069FD"/>
    <w:rsid w:val="00E07442"/>
    <w:rsid w:val="00E075A5"/>
    <w:rsid w:val="00E07827"/>
    <w:rsid w:val="00E07AA0"/>
    <w:rsid w:val="00E07B63"/>
    <w:rsid w:val="00E07D14"/>
    <w:rsid w:val="00E07DFB"/>
    <w:rsid w:val="00E10476"/>
    <w:rsid w:val="00E10695"/>
    <w:rsid w:val="00E10696"/>
    <w:rsid w:val="00E111FE"/>
    <w:rsid w:val="00E11E69"/>
    <w:rsid w:val="00E11FAF"/>
    <w:rsid w:val="00E12207"/>
    <w:rsid w:val="00E12537"/>
    <w:rsid w:val="00E125C8"/>
    <w:rsid w:val="00E12613"/>
    <w:rsid w:val="00E129A9"/>
    <w:rsid w:val="00E13559"/>
    <w:rsid w:val="00E137E6"/>
    <w:rsid w:val="00E13A1D"/>
    <w:rsid w:val="00E13D18"/>
    <w:rsid w:val="00E13EB1"/>
    <w:rsid w:val="00E13FAD"/>
    <w:rsid w:val="00E14001"/>
    <w:rsid w:val="00E1434C"/>
    <w:rsid w:val="00E14878"/>
    <w:rsid w:val="00E14964"/>
    <w:rsid w:val="00E14A85"/>
    <w:rsid w:val="00E14BCE"/>
    <w:rsid w:val="00E150E4"/>
    <w:rsid w:val="00E1534D"/>
    <w:rsid w:val="00E15625"/>
    <w:rsid w:val="00E15714"/>
    <w:rsid w:val="00E15721"/>
    <w:rsid w:val="00E15D32"/>
    <w:rsid w:val="00E15DF1"/>
    <w:rsid w:val="00E162D7"/>
    <w:rsid w:val="00E162DD"/>
    <w:rsid w:val="00E16E77"/>
    <w:rsid w:val="00E20413"/>
    <w:rsid w:val="00E204C1"/>
    <w:rsid w:val="00E2060F"/>
    <w:rsid w:val="00E206EF"/>
    <w:rsid w:val="00E20847"/>
    <w:rsid w:val="00E20E28"/>
    <w:rsid w:val="00E21129"/>
    <w:rsid w:val="00E21834"/>
    <w:rsid w:val="00E21A29"/>
    <w:rsid w:val="00E21F3A"/>
    <w:rsid w:val="00E2226B"/>
    <w:rsid w:val="00E22564"/>
    <w:rsid w:val="00E22858"/>
    <w:rsid w:val="00E2285A"/>
    <w:rsid w:val="00E22A8E"/>
    <w:rsid w:val="00E22C8E"/>
    <w:rsid w:val="00E22CCD"/>
    <w:rsid w:val="00E22DF2"/>
    <w:rsid w:val="00E22E9D"/>
    <w:rsid w:val="00E23B81"/>
    <w:rsid w:val="00E23D75"/>
    <w:rsid w:val="00E23FD9"/>
    <w:rsid w:val="00E245C6"/>
    <w:rsid w:val="00E24AA1"/>
    <w:rsid w:val="00E2515E"/>
    <w:rsid w:val="00E2519E"/>
    <w:rsid w:val="00E25318"/>
    <w:rsid w:val="00E25648"/>
    <w:rsid w:val="00E25B57"/>
    <w:rsid w:val="00E25F0A"/>
    <w:rsid w:val="00E260DB"/>
    <w:rsid w:val="00E260DC"/>
    <w:rsid w:val="00E26381"/>
    <w:rsid w:val="00E26553"/>
    <w:rsid w:val="00E26C85"/>
    <w:rsid w:val="00E26C95"/>
    <w:rsid w:val="00E26D9E"/>
    <w:rsid w:val="00E26DF4"/>
    <w:rsid w:val="00E26EA8"/>
    <w:rsid w:val="00E26EC8"/>
    <w:rsid w:val="00E26EDC"/>
    <w:rsid w:val="00E277C4"/>
    <w:rsid w:val="00E2784E"/>
    <w:rsid w:val="00E27C08"/>
    <w:rsid w:val="00E27D07"/>
    <w:rsid w:val="00E27E4C"/>
    <w:rsid w:val="00E30075"/>
    <w:rsid w:val="00E300BD"/>
    <w:rsid w:val="00E3065A"/>
    <w:rsid w:val="00E30799"/>
    <w:rsid w:val="00E30802"/>
    <w:rsid w:val="00E30F1A"/>
    <w:rsid w:val="00E30FC5"/>
    <w:rsid w:val="00E30FD4"/>
    <w:rsid w:val="00E31803"/>
    <w:rsid w:val="00E31878"/>
    <w:rsid w:val="00E319EA"/>
    <w:rsid w:val="00E31CA8"/>
    <w:rsid w:val="00E32120"/>
    <w:rsid w:val="00E3227A"/>
    <w:rsid w:val="00E325E6"/>
    <w:rsid w:val="00E3299E"/>
    <w:rsid w:val="00E32E5C"/>
    <w:rsid w:val="00E330AF"/>
    <w:rsid w:val="00E33282"/>
    <w:rsid w:val="00E334AC"/>
    <w:rsid w:val="00E336CE"/>
    <w:rsid w:val="00E33C18"/>
    <w:rsid w:val="00E33C1E"/>
    <w:rsid w:val="00E33FCE"/>
    <w:rsid w:val="00E34344"/>
    <w:rsid w:val="00E3447E"/>
    <w:rsid w:val="00E35056"/>
    <w:rsid w:val="00E3509B"/>
    <w:rsid w:val="00E35101"/>
    <w:rsid w:val="00E35460"/>
    <w:rsid w:val="00E35464"/>
    <w:rsid w:val="00E35679"/>
    <w:rsid w:val="00E35711"/>
    <w:rsid w:val="00E359C9"/>
    <w:rsid w:val="00E35A16"/>
    <w:rsid w:val="00E35B7A"/>
    <w:rsid w:val="00E35C88"/>
    <w:rsid w:val="00E35E14"/>
    <w:rsid w:val="00E36F87"/>
    <w:rsid w:val="00E36FE8"/>
    <w:rsid w:val="00E37295"/>
    <w:rsid w:val="00E37351"/>
    <w:rsid w:val="00E374DB"/>
    <w:rsid w:val="00E37508"/>
    <w:rsid w:val="00E401E7"/>
    <w:rsid w:val="00E405A7"/>
    <w:rsid w:val="00E4084C"/>
    <w:rsid w:val="00E40DD3"/>
    <w:rsid w:val="00E414E4"/>
    <w:rsid w:val="00E4179D"/>
    <w:rsid w:val="00E41806"/>
    <w:rsid w:val="00E41FEE"/>
    <w:rsid w:val="00E421EB"/>
    <w:rsid w:val="00E42495"/>
    <w:rsid w:val="00E4251F"/>
    <w:rsid w:val="00E42981"/>
    <w:rsid w:val="00E430E1"/>
    <w:rsid w:val="00E434EF"/>
    <w:rsid w:val="00E436D1"/>
    <w:rsid w:val="00E4384E"/>
    <w:rsid w:val="00E43A69"/>
    <w:rsid w:val="00E43A79"/>
    <w:rsid w:val="00E43BFF"/>
    <w:rsid w:val="00E43C88"/>
    <w:rsid w:val="00E43D1F"/>
    <w:rsid w:val="00E445E4"/>
    <w:rsid w:val="00E445F9"/>
    <w:rsid w:val="00E44A5B"/>
    <w:rsid w:val="00E44CB3"/>
    <w:rsid w:val="00E4555B"/>
    <w:rsid w:val="00E45589"/>
    <w:rsid w:val="00E456AE"/>
    <w:rsid w:val="00E45742"/>
    <w:rsid w:val="00E45A2B"/>
    <w:rsid w:val="00E45A57"/>
    <w:rsid w:val="00E4606C"/>
    <w:rsid w:val="00E4616D"/>
    <w:rsid w:val="00E461BB"/>
    <w:rsid w:val="00E463DA"/>
    <w:rsid w:val="00E46480"/>
    <w:rsid w:val="00E46827"/>
    <w:rsid w:val="00E46EE4"/>
    <w:rsid w:val="00E46EFF"/>
    <w:rsid w:val="00E46F87"/>
    <w:rsid w:val="00E47014"/>
    <w:rsid w:val="00E4718F"/>
    <w:rsid w:val="00E475C8"/>
    <w:rsid w:val="00E479E5"/>
    <w:rsid w:val="00E507F5"/>
    <w:rsid w:val="00E50838"/>
    <w:rsid w:val="00E511C4"/>
    <w:rsid w:val="00E51676"/>
    <w:rsid w:val="00E51B74"/>
    <w:rsid w:val="00E51DB8"/>
    <w:rsid w:val="00E51E77"/>
    <w:rsid w:val="00E52024"/>
    <w:rsid w:val="00E523FA"/>
    <w:rsid w:val="00E525CC"/>
    <w:rsid w:val="00E52A84"/>
    <w:rsid w:val="00E52C09"/>
    <w:rsid w:val="00E52F8D"/>
    <w:rsid w:val="00E53038"/>
    <w:rsid w:val="00E53788"/>
    <w:rsid w:val="00E53A07"/>
    <w:rsid w:val="00E53C3B"/>
    <w:rsid w:val="00E53C4B"/>
    <w:rsid w:val="00E53CC3"/>
    <w:rsid w:val="00E53FB5"/>
    <w:rsid w:val="00E5415F"/>
    <w:rsid w:val="00E543BE"/>
    <w:rsid w:val="00E546E8"/>
    <w:rsid w:val="00E5475A"/>
    <w:rsid w:val="00E54C41"/>
    <w:rsid w:val="00E55A3F"/>
    <w:rsid w:val="00E55C71"/>
    <w:rsid w:val="00E55CC7"/>
    <w:rsid w:val="00E55DD3"/>
    <w:rsid w:val="00E55F96"/>
    <w:rsid w:val="00E56244"/>
    <w:rsid w:val="00E5673C"/>
    <w:rsid w:val="00E567B8"/>
    <w:rsid w:val="00E56886"/>
    <w:rsid w:val="00E56A61"/>
    <w:rsid w:val="00E571A9"/>
    <w:rsid w:val="00E577A4"/>
    <w:rsid w:val="00E57B5F"/>
    <w:rsid w:val="00E57BA0"/>
    <w:rsid w:val="00E57C2D"/>
    <w:rsid w:val="00E57D34"/>
    <w:rsid w:val="00E602F3"/>
    <w:rsid w:val="00E60316"/>
    <w:rsid w:val="00E603D8"/>
    <w:rsid w:val="00E604B0"/>
    <w:rsid w:val="00E6074C"/>
    <w:rsid w:val="00E60BD7"/>
    <w:rsid w:val="00E60DC7"/>
    <w:rsid w:val="00E6121C"/>
    <w:rsid w:val="00E61445"/>
    <w:rsid w:val="00E61911"/>
    <w:rsid w:val="00E61BF6"/>
    <w:rsid w:val="00E6232B"/>
    <w:rsid w:val="00E623E3"/>
    <w:rsid w:val="00E624D3"/>
    <w:rsid w:val="00E6263B"/>
    <w:rsid w:val="00E6288D"/>
    <w:rsid w:val="00E62B33"/>
    <w:rsid w:val="00E62D98"/>
    <w:rsid w:val="00E63637"/>
    <w:rsid w:val="00E63913"/>
    <w:rsid w:val="00E639AB"/>
    <w:rsid w:val="00E63DD6"/>
    <w:rsid w:val="00E64026"/>
    <w:rsid w:val="00E641F9"/>
    <w:rsid w:val="00E65BB4"/>
    <w:rsid w:val="00E65D5E"/>
    <w:rsid w:val="00E65DBE"/>
    <w:rsid w:val="00E65E6C"/>
    <w:rsid w:val="00E65F77"/>
    <w:rsid w:val="00E65FF0"/>
    <w:rsid w:val="00E6600E"/>
    <w:rsid w:val="00E66073"/>
    <w:rsid w:val="00E66173"/>
    <w:rsid w:val="00E66324"/>
    <w:rsid w:val="00E664F6"/>
    <w:rsid w:val="00E66C3E"/>
    <w:rsid w:val="00E6702A"/>
    <w:rsid w:val="00E671B0"/>
    <w:rsid w:val="00E6774D"/>
    <w:rsid w:val="00E70236"/>
    <w:rsid w:val="00E705FF"/>
    <w:rsid w:val="00E7060D"/>
    <w:rsid w:val="00E70B6D"/>
    <w:rsid w:val="00E710BE"/>
    <w:rsid w:val="00E71109"/>
    <w:rsid w:val="00E7144A"/>
    <w:rsid w:val="00E718E4"/>
    <w:rsid w:val="00E719DC"/>
    <w:rsid w:val="00E71AE9"/>
    <w:rsid w:val="00E71C8B"/>
    <w:rsid w:val="00E7212A"/>
    <w:rsid w:val="00E7215C"/>
    <w:rsid w:val="00E734D5"/>
    <w:rsid w:val="00E734D6"/>
    <w:rsid w:val="00E736FF"/>
    <w:rsid w:val="00E73827"/>
    <w:rsid w:val="00E73898"/>
    <w:rsid w:val="00E738C8"/>
    <w:rsid w:val="00E73C2F"/>
    <w:rsid w:val="00E74574"/>
    <w:rsid w:val="00E748BA"/>
    <w:rsid w:val="00E75123"/>
    <w:rsid w:val="00E7527A"/>
    <w:rsid w:val="00E7553B"/>
    <w:rsid w:val="00E75820"/>
    <w:rsid w:val="00E75836"/>
    <w:rsid w:val="00E75B20"/>
    <w:rsid w:val="00E76115"/>
    <w:rsid w:val="00E7620C"/>
    <w:rsid w:val="00E76288"/>
    <w:rsid w:val="00E764BD"/>
    <w:rsid w:val="00E76623"/>
    <w:rsid w:val="00E76F77"/>
    <w:rsid w:val="00E77406"/>
    <w:rsid w:val="00E77494"/>
    <w:rsid w:val="00E77589"/>
    <w:rsid w:val="00E775DF"/>
    <w:rsid w:val="00E7794E"/>
    <w:rsid w:val="00E77B30"/>
    <w:rsid w:val="00E77DDD"/>
    <w:rsid w:val="00E803E2"/>
    <w:rsid w:val="00E8054D"/>
    <w:rsid w:val="00E806BC"/>
    <w:rsid w:val="00E80A15"/>
    <w:rsid w:val="00E80CEC"/>
    <w:rsid w:val="00E80CF4"/>
    <w:rsid w:val="00E80E85"/>
    <w:rsid w:val="00E810D2"/>
    <w:rsid w:val="00E812C1"/>
    <w:rsid w:val="00E81309"/>
    <w:rsid w:val="00E81414"/>
    <w:rsid w:val="00E81563"/>
    <w:rsid w:val="00E8189D"/>
    <w:rsid w:val="00E81B6C"/>
    <w:rsid w:val="00E82563"/>
    <w:rsid w:val="00E8257B"/>
    <w:rsid w:val="00E8290C"/>
    <w:rsid w:val="00E8298F"/>
    <w:rsid w:val="00E82CA4"/>
    <w:rsid w:val="00E82DC0"/>
    <w:rsid w:val="00E82EBB"/>
    <w:rsid w:val="00E831E8"/>
    <w:rsid w:val="00E83535"/>
    <w:rsid w:val="00E8370B"/>
    <w:rsid w:val="00E83B56"/>
    <w:rsid w:val="00E83E47"/>
    <w:rsid w:val="00E8462E"/>
    <w:rsid w:val="00E84B68"/>
    <w:rsid w:val="00E84E3D"/>
    <w:rsid w:val="00E84F2A"/>
    <w:rsid w:val="00E853BB"/>
    <w:rsid w:val="00E8570D"/>
    <w:rsid w:val="00E858B1"/>
    <w:rsid w:val="00E858E8"/>
    <w:rsid w:val="00E85B1E"/>
    <w:rsid w:val="00E85BC9"/>
    <w:rsid w:val="00E85D3D"/>
    <w:rsid w:val="00E86887"/>
    <w:rsid w:val="00E86A49"/>
    <w:rsid w:val="00E86B03"/>
    <w:rsid w:val="00E86D7B"/>
    <w:rsid w:val="00E86DD1"/>
    <w:rsid w:val="00E8713C"/>
    <w:rsid w:val="00E875B0"/>
    <w:rsid w:val="00E87A37"/>
    <w:rsid w:val="00E9003E"/>
    <w:rsid w:val="00E9010A"/>
    <w:rsid w:val="00E902C0"/>
    <w:rsid w:val="00E905A3"/>
    <w:rsid w:val="00E910F7"/>
    <w:rsid w:val="00E9118B"/>
    <w:rsid w:val="00E91314"/>
    <w:rsid w:val="00E914EF"/>
    <w:rsid w:val="00E915FE"/>
    <w:rsid w:val="00E91610"/>
    <w:rsid w:val="00E91647"/>
    <w:rsid w:val="00E9192A"/>
    <w:rsid w:val="00E91CD1"/>
    <w:rsid w:val="00E91DF5"/>
    <w:rsid w:val="00E91EFC"/>
    <w:rsid w:val="00E92355"/>
    <w:rsid w:val="00E9246F"/>
    <w:rsid w:val="00E92729"/>
    <w:rsid w:val="00E929D9"/>
    <w:rsid w:val="00E92DFC"/>
    <w:rsid w:val="00E930E4"/>
    <w:rsid w:val="00E93220"/>
    <w:rsid w:val="00E93310"/>
    <w:rsid w:val="00E9346D"/>
    <w:rsid w:val="00E93574"/>
    <w:rsid w:val="00E93830"/>
    <w:rsid w:val="00E93891"/>
    <w:rsid w:val="00E94192"/>
    <w:rsid w:val="00E9422D"/>
    <w:rsid w:val="00E94238"/>
    <w:rsid w:val="00E94431"/>
    <w:rsid w:val="00E94C5C"/>
    <w:rsid w:val="00E94D70"/>
    <w:rsid w:val="00E950E1"/>
    <w:rsid w:val="00E95129"/>
    <w:rsid w:val="00E952FE"/>
    <w:rsid w:val="00E9544A"/>
    <w:rsid w:val="00E955C4"/>
    <w:rsid w:val="00E95D86"/>
    <w:rsid w:val="00E96EFE"/>
    <w:rsid w:val="00E96F51"/>
    <w:rsid w:val="00E96FFE"/>
    <w:rsid w:val="00E974E8"/>
    <w:rsid w:val="00E97DCC"/>
    <w:rsid w:val="00EA02E0"/>
    <w:rsid w:val="00EA0329"/>
    <w:rsid w:val="00EA0648"/>
    <w:rsid w:val="00EA091E"/>
    <w:rsid w:val="00EA0ADC"/>
    <w:rsid w:val="00EA0C4B"/>
    <w:rsid w:val="00EA0D5D"/>
    <w:rsid w:val="00EA1424"/>
    <w:rsid w:val="00EA1653"/>
    <w:rsid w:val="00EA1812"/>
    <w:rsid w:val="00EA1874"/>
    <w:rsid w:val="00EA1927"/>
    <w:rsid w:val="00EA1EE6"/>
    <w:rsid w:val="00EA1F54"/>
    <w:rsid w:val="00EA23ED"/>
    <w:rsid w:val="00EA2614"/>
    <w:rsid w:val="00EA2716"/>
    <w:rsid w:val="00EA2936"/>
    <w:rsid w:val="00EA2AA2"/>
    <w:rsid w:val="00EA2EB0"/>
    <w:rsid w:val="00EA2EF5"/>
    <w:rsid w:val="00EA34A8"/>
    <w:rsid w:val="00EA34D2"/>
    <w:rsid w:val="00EA4C38"/>
    <w:rsid w:val="00EA4DAF"/>
    <w:rsid w:val="00EA4E6D"/>
    <w:rsid w:val="00EA5024"/>
    <w:rsid w:val="00EA51A3"/>
    <w:rsid w:val="00EA53C0"/>
    <w:rsid w:val="00EA5AEC"/>
    <w:rsid w:val="00EA5F9C"/>
    <w:rsid w:val="00EA60E9"/>
    <w:rsid w:val="00EA6483"/>
    <w:rsid w:val="00EA652A"/>
    <w:rsid w:val="00EA6612"/>
    <w:rsid w:val="00EA664D"/>
    <w:rsid w:val="00EA66D8"/>
    <w:rsid w:val="00EA69D2"/>
    <w:rsid w:val="00EA6A63"/>
    <w:rsid w:val="00EA6AE5"/>
    <w:rsid w:val="00EA7160"/>
    <w:rsid w:val="00EA7266"/>
    <w:rsid w:val="00EA73F3"/>
    <w:rsid w:val="00EA788A"/>
    <w:rsid w:val="00EA7B69"/>
    <w:rsid w:val="00EA7FA4"/>
    <w:rsid w:val="00EB0376"/>
    <w:rsid w:val="00EB03AD"/>
    <w:rsid w:val="00EB0435"/>
    <w:rsid w:val="00EB094A"/>
    <w:rsid w:val="00EB0A4E"/>
    <w:rsid w:val="00EB0BC2"/>
    <w:rsid w:val="00EB0D8E"/>
    <w:rsid w:val="00EB1325"/>
    <w:rsid w:val="00EB1369"/>
    <w:rsid w:val="00EB154F"/>
    <w:rsid w:val="00EB15CF"/>
    <w:rsid w:val="00EB1C49"/>
    <w:rsid w:val="00EB2303"/>
    <w:rsid w:val="00EB260A"/>
    <w:rsid w:val="00EB29E2"/>
    <w:rsid w:val="00EB3195"/>
    <w:rsid w:val="00EB33C8"/>
    <w:rsid w:val="00EB36D4"/>
    <w:rsid w:val="00EB37A2"/>
    <w:rsid w:val="00EB3C91"/>
    <w:rsid w:val="00EB43B3"/>
    <w:rsid w:val="00EB440F"/>
    <w:rsid w:val="00EB4652"/>
    <w:rsid w:val="00EB4706"/>
    <w:rsid w:val="00EB4922"/>
    <w:rsid w:val="00EB4C53"/>
    <w:rsid w:val="00EB4C73"/>
    <w:rsid w:val="00EB4E5E"/>
    <w:rsid w:val="00EB510E"/>
    <w:rsid w:val="00EB519F"/>
    <w:rsid w:val="00EB5D68"/>
    <w:rsid w:val="00EB5ECA"/>
    <w:rsid w:val="00EB665A"/>
    <w:rsid w:val="00EB69D1"/>
    <w:rsid w:val="00EB6B06"/>
    <w:rsid w:val="00EB6EE8"/>
    <w:rsid w:val="00EB7384"/>
    <w:rsid w:val="00EB78BD"/>
    <w:rsid w:val="00EB7903"/>
    <w:rsid w:val="00EB7BAC"/>
    <w:rsid w:val="00EC0587"/>
    <w:rsid w:val="00EC0BDA"/>
    <w:rsid w:val="00EC0FCB"/>
    <w:rsid w:val="00EC1594"/>
    <w:rsid w:val="00EC16F1"/>
    <w:rsid w:val="00EC1934"/>
    <w:rsid w:val="00EC1DFB"/>
    <w:rsid w:val="00EC1FC5"/>
    <w:rsid w:val="00EC23CB"/>
    <w:rsid w:val="00EC3091"/>
    <w:rsid w:val="00EC318A"/>
    <w:rsid w:val="00EC32A9"/>
    <w:rsid w:val="00EC3940"/>
    <w:rsid w:val="00EC3A82"/>
    <w:rsid w:val="00EC3C00"/>
    <w:rsid w:val="00EC3C5D"/>
    <w:rsid w:val="00EC40C7"/>
    <w:rsid w:val="00EC4113"/>
    <w:rsid w:val="00EC4614"/>
    <w:rsid w:val="00EC4B51"/>
    <w:rsid w:val="00EC4B8A"/>
    <w:rsid w:val="00EC4E96"/>
    <w:rsid w:val="00EC4F68"/>
    <w:rsid w:val="00EC5285"/>
    <w:rsid w:val="00EC53B0"/>
    <w:rsid w:val="00EC5C92"/>
    <w:rsid w:val="00EC5EA6"/>
    <w:rsid w:val="00EC61F9"/>
    <w:rsid w:val="00EC64E8"/>
    <w:rsid w:val="00EC67FF"/>
    <w:rsid w:val="00EC6C13"/>
    <w:rsid w:val="00EC6CCE"/>
    <w:rsid w:val="00EC6DF1"/>
    <w:rsid w:val="00EC6E7D"/>
    <w:rsid w:val="00EC6F57"/>
    <w:rsid w:val="00EC6FB3"/>
    <w:rsid w:val="00EC728D"/>
    <w:rsid w:val="00EC778E"/>
    <w:rsid w:val="00EC77DB"/>
    <w:rsid w:val="00EC7882"/>
    <w:rsid w:val="00EC7962"/>
    <w:rsid w:val="00EC7F42"/>
    <w:rsid w:val="00ED02FD"/>
    <w:rsid w:val="00ED0325"/>
    <w:rsid w:val="00ED037D"/>
    <w:rsid w:val="00ED04EB"/>
    <w:rsid w:val="00ED053E"/>
    <w:rsid w:val="00ED077D"/>
    <w:rsid w:val="00ED0CD2"/>
    <w:rsid w:val="00ED0F19"/>
    <w:rsid w:val="00ED1601"/>
    <w:rsid w:val="00ED1871"/>
    <w:rsid w:val="00ED191A"/>
    <w:rsid w:val="00ED1A8F"/>
    <w:rsid w:val="00ED1AC3"/>
    <w:rsid w:val="00ED1BF9"/>
    <w:rsid w:val="00ED1D79"/>
    <w:rsid w:val="00ED2321"/>
    <w:rsid w:val="00ED289D"/>
    <w:rsid w:val="00ED2A05"/>
    <w:rsid w:val="00ED2C6D"/>
    <w:rsid w:val="00ED3333"/>
    <w:rsid w:val="00ED3431"/>
    <w:rsid w:val="00ED36E0"/>
    <w:rsid w:val="00ED382E"/>
    <w:rsid w:val="00ED3AB6"/>
    <w:rsid w:val="00ED3B23"/>
    <w:rsid w:val="00ED3CC9"/>
    <w:rsid w:val="00ED3F6B"/>
    <w:rsid w:val="00ED435F"/>
    <w:rsid w:val="00ED4372"/>
    <w:rsid w:val="00ED43F0"/>
    <w:rsid w:val="00ED4A4C"/>
    <w:rsid w:val="00ED53E5"/>
    <w:rsid w:val="00ED57FA"/>
    <w:rsid w:val="00ED5A14"/>
    <w:rsid w:val="00ED5D74"/>
    <w:rsid w:val="00ED5EF8"/>
    <w:rsid w:val="00ED611A"/>
    <w:rsid w:val="00ED62B5"/>
    <w:rsid w:val="00ED6573"/>
    <w:rsid w:val="00ED68B9"/>
    <w:rsid w:val="00ED6957"/>
    <w:rsid w:val="00ED6A82"/>
    <w:rsid w:val="00ED6F0B"/>
    <w:rsid w:val="00ED708C"/>
    <w:rsid w:val="00ED75C3"/>
    <w:rsid w:val="00ED7A30"/>
    <w:rsid w:val="00EE0A05"/>
    <w:rsid w:val="00EE0AC5"/>
    <w:rsid w:val="00EE0BF9"/>
    <w:rsid w:val="00EE0C4A"/>
    <w:rsid w:val="00EE0FDC"/>
    <w:rsid w:val="00EE108F"/>
    <w:rsid w:val="00EE17D5"/>
    <w:rsid w:val="00EE180C"/>
    <w:rsid w:val="00EE240B"/>
    <w:rsid w:val="00EE2484"/>
    <w:rsid w:val="00EE25B2"/>
    <w:rsid w:val="00EE26A2"/>
    <w:rsid w:val="00EE28D7"/>
    <w:rsid w:val="00EE381D"/>
    <w:rsid w:val="00EE398F"/>
    <w:rsid w:val="00EE3DFE"/>
    <w:rsid w:val="00EE3F8E"/>
    <w:rsid w:val="00EE464D"/>
    <w:rsid w:val="00EE475D"/>
    <w:rsid w:val="00EE4823"/>
    <w:rsid w:val="00EE4A4F"/>
    <w:rsid w:val="00EE4CD8"/>
    <w:rsid w:val="00EE4DFA"/>
    <w:rsid w:val="00EE4F54"/>
    <w:rsid w:val="00EE4FD8"/>
    <w:rsid w:val="00EE50BD"/>
    <w:rsid w:val="00EE5338"/>
    <w:rsid w:val="00EE5729"/>
    <w:rsid w:val="00EE572B"/>
    <w:rsid w:val="00EE5BDB"/>
    <w:rsid w:val="00EE5F43"/>
    <w:rsid w:val="00EE60BD"/>
    <w:rsid w:val="00EE61C5"/>
    <w:rsid w:val="00EE6237"/>
    <w:rsid w:val="00EE6294"/>
    <w:rsid w:val="00EE62AC"/>
    <w:rsid w:val="00EE63D0"/>
    <w:rsid w:val="00EE6455"/>
    <w:rsid w:val="00EE6CB7"/>
    <w:rsid w:val="00EE712B"/>
    <w:rsid w:val="00EE7157"/>
    <w:rsid w:val="00EE72CF"/>
    <w:rsid w:val="00EE7329"/>
    <w:rsid w:val="00EE737A"/>
    <w:rsid w:val="00EE7847"/>
    <w:rsid w:val="00EE79C2"/>
    <w:rsid w:val="00EF03B4"/>
    <w:rsid w:val="00EF062B"/>
    <w:rsid w:val="00EF0B86"/>
    <w:rsid w:val="00EF0C88"/>
    <w:rsid w:val="00EF0DB4"/>
    <w:rsid w:val="00EF10E4"/>
    <w:rsid w:val="00EF12E4"/>
    <w:rsid w:val="00EF12F5"/>
    <w:rsid w:val="00EF1485"/>
    <w:rsid w:val="00EF1486"/>
    <w:rsid w:val="00EF154B"/>
    <w:rsid w:val="00EF1712"/>
    <w:rsid w:val="00EF1811"/>
    <w:rsid w:val="00EF19DA"/>
    <w:rsid w:val="00EF1A31"/>
    <w:rsid w:val="00EF22DD"/>
    <w:rsid w:val="00EF22E2"/>
    <w:rsid w:val="00EF25D6"/>
    <w:rsid w:val="00EF2760"/>
    <w:rsid w:val="00EF285E"/>
    <w:rsid w:val="00EF29B0"/>
    <w:rsid w:val="00EF2BD7"/>
    <w:rsid w:val="00EF31AA"/>
    <w:rsid w:val="00EF3503"/>
    <w:rsid w:val="00EF36DE"/>
    <w:rsid w:val="00EF389A"/>
    <w:rsid w:val="00EF3939"/>
    <w:rsid w:val="00EF419F"/>
    <w:rsid w:val="00EF4280"/>
    <w:rsid w:val="00EF4620"/>
    <w:rsid w:val="00EF466A"/>
    <w:rsid w:val="00EF5035"/>
    <w:rsid w:val="00EF5106"/>
    <w:rsid w:val="00EF5416"/>
    <w:rsid w:val="00EF54DA"/>
    <w:rsid w:val="00EF554D"/>
    <w:rsid w:val="00EF555A"/>
    <w:rsid w:val="00EF56F4"/>
    <w:rsid w:val="00EF5920"/>
    <w:rsid w:val="00EF595F"/>
    <w:rsid w:val="00EF598F"/>
    <w:rsid w:val="00EF5CD4"/>
    <w:rsid w:val="00EF5DE6"/>
    <w:rsid w:val="00EF6072"/>
    <w:rsid w:val="00EF6153"/>
    <w:rsid w:val="00EF62E6"/>
    <w:rsid w:val="00EF631A"/>
    <w:rsid w:val="00EF632C"/>
    <w:rsid w:val="00EF64BA"/>
    <w:rsid w:val="00EF6EED"/>
    <w:rsid w:val="00EF717C"/>
    <w:rsid w:val="00EF7378"/>
    <w:rsid w:val="00EF7540"/>
    <w:rsid w:val="00EF7674"/>
    <w:rsid w:val="00EF774E"/>
    <w:rsid w:val="00EF7E22"/>
    <w:rsid w:val="00F0068E"/>
    <w:rsid w:val="00F00706"/>
    <w:rsid w:val="00F00BCC"/>
    <w:rsid w:val="00F00C3C"/>
    <w:rsid w:val="00F00D85"/>
    <w:rsid w:val="00F00E90"/>
    <w:rsid w:val="00F01107"/>
    <w:rsid w:val="00F0133D"/>
    <w:rsid w:val="00F017F4"/>
    <w:rsid w:val="00F01938"/>
    <w:rsid w:val="00F01957"/>
    <w:rsid w:val="00F01963"/>
    <w:rsid w:val="00F01B83"/>
    <w:rsid w:val="00F0215D"/>
    <w:rsid w:val="00F02CE5"/>
    <w:rsid w:val="00F02E31"/>
    <w:rsid w:val="00F02FD7"/>
    <w:rsid w:val="00F02FF4"/>
    <w:rsid w:val="00F0332C"/>
    <w:rsid w:val="00F034A8"/>
    <w:rsid w:val="00F03674"/>
    <w:rsid w:val="00F0384D"/>
    <w:rsid w:val="00F03995"/>
    <w:rsid w:val="00F03CBB"/>
    <w:rsid w:val="00F03CD4"/>
    <w:rsid w:val="00F03FED"/>
    <w:rsid w:val="00F041F7"/>
    <w:rsid w:val="00F046C9"/>
    <w:rsid w:val="00F04860"/>
    <w:rsid w:val="00F04C97"/>
    <w:rsid w:val="00F04DCB"/>
    <w:rsid w:val="00F05174"/>
    <w:rsid w:val="00F052AF"/>
    <w:rsid w:val="00F05467"/>
    <w:rsid w:val="00F05568"/>
    <w:rsid w:val="00F05DAA"/>
    <w:rsid w:val="00F060A1"/>
    <w:rsid w:val="00F06348"/>
    <w:rsid w:val="00F06644"/>
    <w:rsid w:val="00F069AC"/>
    <w:rsid w:val="00F06A12"/>
    <w:rsid w:val="00F071DF"/>
    <w:rsid w:val="00F0742C"/>
    <w:rsid w:val="00F07785"/>
    <w:rsid w:val="00F078C4"/>
    <w:rsid w:val="00F079CD"/>
    <w:rsid w:val="00F07A3C"/>
    <w:rsid w:val="00F07ADD"/>
    <w:rsid w:val="00F10B86"/>
    <w:rsid w:val="00F11003"/>
    <w:rsid w:val="00F110BD"/>
    <w:rsid w:val="00F1110B"/>
    <w:rsid w:val="00F112CD"/>
    <w:rsid w:val="00F11807"/>
    <w:rsid w:val="00F11990"/>
    <w:rsid w:val="00F119A6"/>
    <w:rsid w:val="00F119ED"/>
    <w:rsid w:val="00F11E58"/>
    <w:rsid w:val="00F11E5D"/>
    <w:rsid w:val="00F11EFF"/>
    <w:rsid w:val="00F125A7"/>
    <w:rsid w:val="00F12C6C"/>
    <w:rsid w:val="00F12CBE"/>
    <w:rsid w:val="00F12D10"/>
    <w:rsid w:val="00F12E0D"/>
    <w:rsid w:val="00F13275"/>
    <w:rsid w:val="00F136C5"/>
    <w:rsid w:val="00F13743"/>
    <w:rsid w:val="00F13C32"/>
    <w:rsid w:val="00F13C3F"/>
    <w:rsid w:val="00F13D22"/>
    <w:rsid w:val="00F13DBD"/>
    <w:rsid w:val="00F142AC"/>
    <w:rsid w:val="00F143BD"/>
    <w:rsid w:val="00F143E5"/>
    <w:rsid w:val="00F144CD"/>
    <w:rsid w:val="00F14681"/>
    <w:rsid w:val="00F14B0B"/>
    <w:rsid w:val="00F14DEF"/>
    <w:rsid w:val="00F15553"/>
    <w:rsid w:val="00F15A44"/>
    <w:rsid w:val="00F15FC1"/>
    <w:rsid w:val="00F16304"/>
    <w:rsid w:val="00F16466"/>
    <w:rsid w:val="00F16993"/>
    <w:rsid w:val="00F16E9A"/>
    <w:rsid w:val="00F17097"/>
    <w:rsid w:val="00F175A5"/>
    <w:rsid w:val="00F177E7"/>
    <w:rsid w:val="00F1788F"/>
    <w:rsid w:val="00F179E2"/>
    <w:rsid w:val="00F2098F"/>
    <w:rsid w:val="00F20BE4"/>
    <w:rsid w:val="00F211B7"/>
    <w:rsid w:val="00F2121E"/>
    <w:rsid w:val="00F21325"/>
    <w:rsid w:val="00F21656"/>
    <w:rsid w:val="00F217A7"/>
    <w:rsid w:val="00F219A1"/>
    <w:rsid w:val="00F21AA8"/>
    <w:rsid w:val="00F21E86"/>
    <w:rsid w:val="00F21EB1"/>
    <w:rsid w:val="00F226BD"/>
    <w:rsid w:val="00F229A4"/>
    <w:rsid w:val="00F229A6"/>
    <w:rsid w:val="00F22AA8"/>
    <w:rsid w:val="00F22B2E"/>
    <w:rsid w:val="00F22DAD"/>
    <w:rsid w:val="00F22E19"/>
    <w:rsid w:val="00F22E6D"/>
    <w:rsid w:val="00F2343A"/>
    <w:rsid w:val="00F236E2"/>
    <w:rsid w:val="00F23E87"/>
    <w:rsid w:val="00F2422C"/>
    <w:rsid w:val="00F244AD"/>
    <w:rsid w:val="00F244D1"/>
    <w:rsid w:val="00F24B55"/>
    <w:rsid w:val="00F259A7"/>
    <w:rsid w:val="00F259EA"/>
    <w:rsid w:val="00F261E2"/>
    <w:rsid w:val="00F263FD"/>
    <w:rsid w:val="00F26684"/>
    <w:rsid w:val="00F268A1"/>
    <w:rsid w:val="00F26A48"/>
    <w:rsid w:val="00F26C1C"/>
    <w:rsid w:val="00F271C8"/>
    <w:rsid w:val="00F27207"/>
    <w:rsid w:val="00F27BB9"/>
    <w:rsid w:val="00F27ED3"/>
    <w:rsid w:val="00F30087"/>
    <w:rsid w:val="00F30324"/>
    <w:rsid w:val="00F307B6"/>
    <w:rsid w:val="00F3100A"/>
    <w:rsid w:val="00F31525"/>
    <w:rsid w:val="00F317A7"/>
    <w:rsid w:val="00F317E5"/>
    <w:rsid w:val="00F31F7D"/>
    <w:rsid w:val="00F32207"/>
    <w:rsid w:val="00F3261B"/>
    <w:rsid w:val="00F32923"/>
    <w:rsid w:val="00F3294C"/>
    <w:rsid w:val="00F32998"/>
    <w:rsid w:val="00F32A32"/>
    <w:rsid w:val="00F32C6C"/>
    <w:rsid w:val="00F32E1D"/>
    <w:rsid w:val="00F32E96"/>
    <w:rsid w:val="00F330EB"/>
    <w:rsid w:val="00F33114"/>
    <w:rsid w:val="00F332E4"/>
    <w:rsid w:val="00F33748"/>
    <w:rsid w:val="00F33782"/>
    <w:rsid w:val="00F33A24"/>
    <w:rsid w:val="00F33E25"/>
    <w:rsid w:val="00F33F17"/>
    <w:rsid w:val="00F33FB0"/>
    <w:rsid w:val="00F34052"/>
    <w:rsid w:val="00F3416E"/>
    <w:rsid w:val="00F34404"/>
    <w:rsid w:val="00F34CB0"/>
    <w:rsid w:val="00F35578"/>
    <w:rsid w:val="00F357A0"/>
    <w:rsid w:val="00F35A42"/>
    <w:rsid w:val="00F35A84"/>
    <w:rsid w:val="00F35DEA"/>
    <w:rsid w:val="00F35E3C"/>
    <w:rsid w:val="00F36351"/>
    <w:rsid w:val="00F364F9"/>
    <w:rsid w:val="00F3658F"/>
    <w:rsid w:val="00F365B2"/>
    <w:rsid w:val="00F36CA1"/>
    <w:rsid w:val="00F36CC6"/>
    <w:rsid w:val="00F36F94"/>
    <w:rsid w:val="00F373DC"/>
    <w:rsid w:val="00F37547"/>
    <w:rsid w:val="00F375A9"/>
    <w:rsid w:val="00F376BB"/>
    <w:rsid w:val="00F37B09"/>
    <w:rsid w:val="00F37B52"/>
    <w:rsid w:val="00F37C53"/>
    <w:rsid w:val="00F4006E"/>
    <w:rsid w:val="00F400C0"/>
    <w:rsid w:val="00F4048C"/>
    <w:rsid w:val="00F40CB6"/>
    <w:rsid w:val="00F40E78"/>
    <w:rsid w:val="00F41109"/>
    <w:rsid w:val="00F4118F"/>
    <w:rsid w:val="00F41AA1"/>
    <w:rsid w:val="00F41B41"/>
    <w:rsid w:val="00F41BE2"/>
    <w:rsid w:val="00F41CFD"/>
    <w:rsid w:val="00F42116"/>
    <w:rsid w:val="00F421A2"/>
    <w:rsid w:val="00F423DC"/>
    <w:rsid w:val="00F42B9E"/>
    <w:rsid w:val="00F42E79"/>
    <w:rsid w:val="00F42FD3"/>
    <w:rsid w:val="00F4319E"/>
    <w:rsid w:val="00F4338E"/>
    <w:rsid w:val="00F434B7"/>
    <w:rsid w:val="00F4377C"/>
    <w:rsid w:val="00F43921"/>
    <w:rsid w:val="00F43D6D"/>
    <w:rsid w:val="00F43E3A"/>
    <w:rsid w:val="00F43F27"/>
    <w:rsid w:val="00F445E8"/>
    <w:rsid w:val="00F447C8"/>
    <w:rsid w:val="00F44C37"/>
    <w:rsid w:val="00F44EA5"/>
    <w:rsid w:val="00F44EB3"/>
    <w:rsid w:val="00F454CD"/>
    <w:rsid w:val="00F456C8"/>
    <w:rsid w:val="00F45A04"/>
    <w:rsid w:val="00F45B00"/>
    <w:rsid w:val="00F45BCF"/>
    <w:rsid w:val="00F45CD2"/>
    <w:rsid w:val="00F462AC"/>
    <w:rsid w:val="00F463F1"/>
    <w:rsid w:val="00F46722"/>
    <w:rsid w:val="00F46B25"/>
    <w:rsid w:val="00F46BAC"/>
    <w:rsid w:val="00F46D74"/>
    <w:rsid w:val="00F46DAB"/>
    <w:rsid w:val="00F47646"/>
    <w:rsid w:val="00F477D0"/>
    <w:rsid w:val="00F479DF"/>
    <w:rsid w:val="00F47BFB"/>
    <w:rsid w:val="00F47C20"/>
    <w:rsid w:val="00F5014D"/>
    <w:rsid w:val="00F50276"/>
    <w:rsid w:val="00F5069C"/>
    <w:rsid w:val="00F50947"/>
    <w:rsid w:val="00F50F73"/>
    <w:rsid w:val="00F5121D"/>
    <w:rsid w:val="00F512A4"/>
    <w:rsid w:val="00F513D6"/>
    <w:rsid w:val="00F5163C"/>
    <w:rsid w:val="00F517BD"/>
    <w:rsid w:val="00F51935"/>
    <w:rsid w:val="00F51C00"/>
    <w:rsid w:val="00F51F9E"/>
    <w:rsid w:val="00F522FB"/>
    <w:rsid w:val="00F52315"/>
    <w:rsid w:val="00F524A0"/>
    <w:rsid w:val="00F527E6"/>
    <w:rsid w:val="00F527FC"/>
    <w:rsid w:val="00F52840"/>
    <w:rsid w:val="00F529F1"/>
    <w:rsid w:val="00F539C4"/>
    <w:rsid w:val="00F53B15"/>
    <w:rsid w:val="00F53BB0"/>
    <w:rsid w:val="00F543FB"/>
    <w:rsid w:val="00F546A1"/>
    <w:rsid w:val="00F550BF"/>
    <w:rsid w:val="00F55180"/>
    <w:rsid w:val="00F5541A"/>
    <w:rsid w:val="00F554C5"/>
    <w:rsid w:val="00F55942"/>
    <w:rsid w:val="00F55ABA"/>
    <w:rsid w:val="00F55ECF"/>
    <w:rsid w:val="00F567B8"/>
    <w:rsid w:val="00F56809"/>
    <w:rsid w:val="00F568C7"/>
    <w:rsid w:val="00F56DD1"/>
    <w:rsid w:val="00F56F99"/>
    <w:rsid w:val="00F56FBF"/>
    <w:rsid w:val="00F57ACF"/>
    <w:rsid w:val="00F57DC4"/>
    <w:rsid w:val="00F57FE1"/>
    <w:rsid w:val="00F600AA"/>
    <w:rsid w:val="00F6013F"/>
    <w:rsid w:val="00F60252"/>
    <w:rsid w:val="00F60705"/>
    <w:rsid w:val="00F608DD"/>
    <w:rsid w:val="00F6091A"/>
    <w:rsid w:val="00F60C9D"/>
    <w:rsid w:val="00F60F1E"/>
    <w:rsid w:val="00F60FAE"/>
    <w:rsid w:val="00F60FE5"/>
    <w:rsid w:val="00F616B3"/>
    <w:rsid w:val="00F61706"/>
    <w:rsid w:val="00F618BA"/>
    <w:rsid w:val="00F61D1D"/>
    <w:rsid w:val="00F61DBD"/>
    <w:rsid w:val="00F61F34"/>
    <w:rsid w:val="00F62732"/>
    <w:rsid w:val="00F6276C"/>
    <w:rsid w:val="00F62A83"/>
    <w:rsid w:val="00F62C3C"/>
    <w:rsid w:val="00F62C97"/>
    <w:rsid w:val="00F631E1"/>
    <w:rsid w:val="00F6345C"/>
    <w:rsid w:val="00F6362E"/>
    <w:rsid w:val="00F6378A"/>
    <w:rsid w:val="00F637E2"/>
    <w:rsid w:val="00F639F8"/>
    <w:rsid w:val="00F63A9A"/>
    <w:rsid w:val="00F63BF6"/>
    <w:rsid w:val="00F6445D"/>
    <w:rsid w:val="00F644FF"/>
    <w:rsid w:val="00F646A4"/>
    <w:rsid w:val="00F64B82"/>
    <w:rsid w:val="00F64C59"/>
    <w:rsid w:val="00F65743"/>
    <w:rsid w:val="00F65A05"/>
    <w:rsid w:val="00F65B62"/>
    <w:rsid w:val="00F65CC6"/>
    <w:rsid w:val="00F661BD"/>
    <w:rsid w:val="00F66253"/>
    <w:rsid w:val="00F66878"/>
    <w:rsid w:val="00F66A69"/>
    <w:rsid w:val="00F66B59"/>
    <w:rsid w:val="00F66B70"/>
    <w:rsid w:val="00F66C09"/>
    <w:rsid w:val="00F66C2F"/>
    <w:rsid w:val="00F66EA4"/>
    <w:rsid w:val="00F66FC6"/>
    <w:rsid w:val="00F6707F"/>
    <w:rsid w:val="00F675B3"/>
    <w:rsid w:val="00F67803"/>
    <w:rsid w:val="00F67E00"/>
    <w:rsid w:val="00F67EDF"/>
    <w:rsid w:val="00F67F6A"/>
    <w:rsid w:val="00F7066C"/>
    <w:rsid w:val="00F7097B"/>
    <w:rsid w:val="00F709DA"/>
    <w:rsid w:val="00F70DED"/>
    <w:rsid w:val="00F70F6C"/>
    <w:rsid w:val="00F70FE5"/>
    <w:rsid w:val="00F711AA"/>
    <w:rsid w:val="00F715AA"/>
    <w:rsid w:val="00F71FEF"/>
    <w:rsid w:val="00F724D5"/>
    <w:rsid w:val="00F72577"/>
    <w:rsid w:val="00F72699"/>
    <w:rsid w:val="00F727C8"/>
    <w:rsid w:val="00F728A3"/>
    <w:rsid w:val="00F7298B"/>
    <w:rsid w:val="00F72FA7"/>
    <w:rsid w:val="00F737D0"/>
    <w:rsid w:val="00F73AF5"/>
    <w:rsid w:val="00F73DF2"/>
    <w:rsid w:val="00F7411A"/>
    <w:rsid w:val="00F74348"/>
    <w:rsid w:val="00F7454E"/>
    <w:rsid w:val="00F746CF"/>
    <w:rsid w:val="00F7486D"/>
    <w:rsid w:val="00F74F1B"/>
    <w:rsid w:val="00F7525D"/>
    <w:rsid w:val="00F75D75"/>
    <w:rsid w:val="00F7614A"/>
    <w:rsid w:val="00F7626A"/>
    <w:rsid w:val="00F766C6"/>
    <w:rsid w:val="00F766D3"/>
    <w:rsid w:val="00F768F5"/>
    <w:rsid w:val="00F769C3"/>
    <w:rsid w:val="00F7725F"/>
    <w:rsid w:val="00F77356"/>
    <w:rsid w:val="00F7736F"/>
    <w:rsid w:val="00F774BD"/>
    <w:rsid w:val="00F7761A"/>
    <w:rsid w:val="00F77BF8"/>
    <w:rsid w:val="00F80178"/>
    <w:rsid w:val="00F805EA"/>
    <w:rsid w:val="00F805FD"/>
    <w:rsid w:val="00F80B81"/>
    <w:rsid w:val="00F80FC3"/>
    <w:rsid w:val="00F8143F"/>
    <w:rsid w:val="00F81969"/>
    <w:rsid w:val="00F81F91"/>
    <w:rsid w:val="00F824D6"/>
    <w:rsid w:val="00F8252F"/>
    <w:rsid w:val="00F8261A"/>
    <w:rsid w:val="00F8274B"/>
    <w:rsid w:val="00F82A08"/>
    <w:rsid w:val="00F82CBE"/>
    <w:rsid w:val="00F82D39"/>
    <w:rsid w:val="00F83524"/>
    <w:rsid w:val="00F83538"/>
    <w:rsid w:val="00F835A2"/>
    <w:rsid w:val="00F836D7"/>
    <w:rsid w:val="00F83FA4"/>
    <w:rsid w:val="00F84308"/>
    <w:rsid w:val="00F84433"/>
    <w:rsid w:val="00F84916"/>
    <w:rsid w:val="00F84E36"/>
    <w:rsid w:val="00F856A7"/>
    <w:rsid w:val="00F85E27"/>
    <w:rsid w:val="00F85E77"/>
    <w:rsid w:val="00F86395"/>
    <w:rsid w:val="00F8661D"/>
    <w:rsid w:val="00F867A1"/>
    <w:rsid w:val="00F8748C"/>
    <w:rsid w:val="00F875E6"/>
    <w:rsid w:val="00F87D1F"/>
    <w:rsid w:val="00F87E25"/>
    <w:rsid w:val="00F900B6"/>
    <w:rsid w:val="00F9013B"/>
    <w:rsid w:val="00F9027E"/>
    <w:rsid w:val="00F90AEF"/>
    <w:rsid w:val="00F90D28"/>
    <w:rsid w:val="00F90E67"/>
    <w:rsid w:val="00F9116B"/>
    <w:rsid w:val="00F911DF"/>
    <w:rsid w:val="00F91480"/>
    <w:rsid w:val="00F916FF"/>
    <w:rsid w:val="00F91B57"/>
    <w:rsid w:val="00F91BCE"/>
    <w:rsid w:val="00F92880"/>
    <w:rsid w:val="00F92BD3"/>
    <w:rsid w:val="00F92BE7"/>
    <w:rsid w:val="00F92D63"/>
    <w:rsid w:val="00F92D68"/>
    <w:rsid w:val="00F92F2F"/>
    <w:rsid w:val="00F932C4"/>
    <w:rsid w:val="00F9381A"/>
    <w:rsid w:val="00F94707"/>
    <w:rsid w:val="00F952A7"/>
    <w:rsid w:val="00F95600"/>
    <w:rsid w:val="00F956AE"/>
    <w:rsid w:val="00F959B1"/>
    <w:rsid w:val="00F96602"/>
    <w:rsid w:val="00F966C3"/>
    <w:rsid w:val="00F96B9C"/>
    <w:rsid w:val="00F96E1E"/>
    <w:rsid w:val="00F970F6"/>
    <w:rsid w:val="00F973D0"/>
    <w:rsid w:val="00F97797"/>
    <w:rsid w:val="00FA01E2"/>
    <w:rsid w:val="00FA044B"/>
    <w:rsid w:val="00FA0BEF"/>
    <w:rsid w:val="00FA1059"/>
    <w:rsid w:val="00FA108E"/>
    <w:rsid w:val="00FA15D6"/>
    <w:rsid w:val="00FA1A90"/>
    <w:rsid w:val="00FA1B46"/>
    <w:rsid w:val="00FA33EF"/>
    <w:rsid w:val="00FA348D"/>
    <w:rsid w:val="00FA41FD"/>
    <w:rsid w:val="00FA4292"/>
    <w:rsid w:val="00FA439F"/>
    <w:rsid w:val="00FA4BDB"/>
    <w:rsid w:val="00FA5584"/>
    <w:rsid w:val="00FA5B56"/>
    <w:rsid w:val="00FA5E62"/>
    <w:rsid w:val="00FA5FFE"/>
    <w:rsid w:val="00FA6406"/>
    <w:rsid w:val="00FA6507"/>
    <w:rsid w:val="00FA6AE8"/>
    <w:rsid w:val="00FA6D1B"/>
    <w:rsid w:val="00FA7154"/>
    <w:rsid w:val="00FA72B5"/>
    <w:rsid w:val="00FA7439"/>
    <w:rsid w:val="00FA7482"/>
    <w:rsid w:val="00FA7604"/>
    <w:rsid w:val="00FA76A8"/>
    <w:rsid w:val="00FA77BE"/>
    <w:rsid w:val="00FA7E25"/>
    <w:rsid w:val="00FB04BA"/>
    <w:rsid w:val="00FB076F"/>
    <w:rsid w:val="00FB0D6D"/>
    <w:rsid w:val="00FB0E94"/>
    <w:rsid w:val="00FB0F67"/>
    <w:rsid w:val="00FB0FE9"/>
    <w:rsid w:val="00FB102F"/>
    <w:rsid w:val="00FB10E2"/>
    <w:rsid w:val="00FB1174"/>
    <w:rsid w:val="00FB12D8"/>
    <w:rsid w:val="00FB1464"/>
    <w:rsid w:val="00FB1CFF"/>
    <w:rsid w:val="00FB1EAB"/>
    <w:rsid w:val="00FB2051"/>
    <w:rsid w:val="00FB259B"/>
    <w:rsid w:val="00FB2751"/>
    <w:rsid w:val="00FB27C4"/>
    <w:rsid w:val="00FB2A42"/>
    <w:rsid w:val="00FB2ABB"/>
    <w:rsid w:val="00FB37A9"/>
    <w:rsid w:val="00FB3B00"/>
    <w:rsid w:val="00FB3BC4"/>
    <w:rsid w:val="00FB3C33"/>
    <w:rsid w:val="00FB4407"/>
    <w:rsid w:val="00FB4551"/>
    <w:rsid w:val="00FB4F2B"/>
    <w:rsid w:val="00FB509C"/>
    <w:rsid w:val="00FB5440"/>
    <w:rsid w:val="00FB5809"/>
    <w:rsid w:val="00FB58D5"/>
    <w:rsid w:val="00FB5909"/>
    <w:rsid w:val="00FB5B34"/>
    <w:rsid w:val="00FB5BAD"/>
    <w:rsid w:val="00FB5CE5"/>
    <w:rsid w:val="00FB5DFD"/>
    <w:rsid w:val="00FB5E35"/>
    <w:rsid w:val="00FB632D"/>
    <w:rsid w:val="00FB6360"/>
    <w:rsid w:val="00FB6538"/>
    <w:rsid w:val="00FB658F"/>
    <w:rsid w:val="00FB6D0F"/>
    <w:rsid w:val="00FB6DD7"/>
    <w:rsid w:val="00FB7088"/>
    <w:rsid w:val="00FB717A"/>
    <w:rsid w:val="00FB743C"/>
    <w:rsid w:val="00FB747F"/>
    <w:rsid w:val="00FB75CC"/>
    <w:rsid w:val="00FB7984"/>
    <w:rsid w:val="00FB7A8B"/>
    <w:rsid w:val="00FB7ACA"/>
    <w:rsid w:val="00FB7DA0"/>
    <w:rsid w:val="00FC03DF"/>
    <w:rsid w:val="00FC05CC"/>
    <w:rsid w:val="00FC05DD"/>
    <w:rsid w:val="00FC0698"/>
    <w:rsid w:val="00FC096A"/>
    <w:rsid w:val="00FC09DD"/>
    <w:rsid w:val="00FC09E6"/>
    <w:rsid w:val="00FC0AFA"/>
    <w:rsid w:val="00FC15E0"/>
    <w:rsid w:val="00FC1B81"/>
    <w:rsid w:val="00FC1EEC"/>
    <w:rsid w:val="00FC2A75"/>
    <w:rsid w:val="00FC2AE4"/>
    <w:rsid w:val="00FC2C97"/>
    <w:rsid w:val="00FC2CCB"/>
    <w:rsid w:val="00FC2E06"/>
    <w:rsid w:val="00FC3032"/>
    <w:rsid w:val="00FC3188"/>
    <w:rsid w:val="00FC33CC"/>
    <w:rsid w:val="00FC347F"/>
    <w:rsid w:val="00FC357A"/>
    <w:rsid w:val="00FC3A0D"/>
    <w:rsid w:val="00FC40F8"/>
    <w:rsid w:val="00FC4110"/>
    <w:rsid w:val="00FC450B"/>
    <w:rsid w:val="00FC4E3D"/>
    <w:rsid w:val="00FC54D4"/>
    <w:rsid w:val="00FC56EE"/>
    <w:rsid w:val="00FC591F"/>
    <w:rsid w:val="00FC593B"/>
    <w:rsid w:val="00FC59C9"/>
    <w:rsid w:val="00FC66E4"/>
    <w:rsid w:val="00FC6A26"/>
    <w:rsid w:val="00FC6D85"/>
    <w:rsid w:val="00FC6EAA"/>
    <w:rsid w:val="00FC7160"/>
    <w:rsid w:val="00FC7165"/>
    <w:rsid w:val="00FC7598"/>
    <w:rsid w:val="00FC7629"/>
    <w:rsid w:val="00FC779F"/>
    <w:rsid w:val="00FC7C3E"/>
    <w:rsid w:val="00FC7FED"/>
    <w:rsid w:val="00FD0073"/>
    <w:rsid w:val="00FD0149"/>
    <w:rsid w:val="00FD078D"/>
    <w:rsid w:val="00FD092B"/>
    <w:rsid w:val="00FD0BF3"/>
    <w:rsid w:val="00FD0EDF"/>
    <w:rsid w:val="00FD0FFD"/>
    <w:rsid w:val="00FD1059"/>
    <w:rsid w:val="00FD1076"/>
    <w:rsid w:val="00FD1078"/>
    <w:rsid w:val="00FD14CE"/>
    <w:rsid w:val="00FD17F9"/>
    <w:rsid w:val="00FD18BA"/>
    <w:rsid w:val="00FD1CE8"/>
    <w:rsid w:val="00FD1F7B"/>
    <w:rsid w:val="00FD21FB"/>
    <w:rsid w:val="00FD2708"/>
    <w:rsid w:val="00FD27B9"/>
    <w:rsid w:val="00FD29BA"/>
    <w:rsid w:val="00FD33A4"/>
    <w:rsid w:val="00FD3742"/>
    <w:rsid w:val="00FD3855"/>
    <w:rsid w:val="00FD3932"/>
    <w:rsid w:val="00FD3BD3"/>
    <w:rsid w:val="00FD3F12"/>
    <w:rsid w:val="00FD4225"/>
    <w:rsid w:val="00FD4384"/>
    <w:rsid w:val="00FD460D"/>
    <w:rsid w:val="00FD48EA"/>
    <w:rsid w:val="00FD4950"/>
    <w:rsid w:val="00FD4B51"/>
    <w:rsid w:val="00FD50B7"/>
    <w:rsid w:val="00FD58A9"/>
    <w:rsid w:val="00FD5B7B"/>
    <w:rsid w:val="00FD6153"/>
    <w:rsid w:val="00FD64A5"/>
    <w:rsid w:val="00FD64B8"/>
    <w:rsid w:val="00FD6919"/>
    <w:rsid w:val="00FD6A11"/>
    <w:rsid w:val="00FD70C2"/>
    <w:rsid w:val="00FD7303"/>
    <w:rsid w:val="00FD7527"/>
    <w:rsid w:val="00FD75FC"/>
    <w:rsid w:val="00FD795D"/>
    <w:rsid w:val="00FD7966"/>
    <w:rsid w:val="00FD7E75"/>
    <w:rsid w:val="00FD7ED8"/>
    <w:rsid w:val="00FE017B"/>
    <w:rsid w:val="00FE0567"/>
    <w:rsid w:val="00FE0842"/>
    <w:rsid w:val="00FE099C"/>
    <w:rsid w:val="00FE0EC0"/>
    <w:rsid w:val="00FE1023"/>
    <w:rsid w:val="00FE1253"/>
    <w:rsid w:val="00FE1362"/>
    <w:rsid w:val="00FE1490"/>
    <w:rsid w:val="00FE1544"/>
    <w:rsid w:val="00FE1898"/>
    <w:rsid w:val="00FE1A84"/>
    <w:rsid w:val="00FE1AF0"/>
    <w:rsid w:val="00FE1BFA"/>
    <w:rsid w:val="00FE1C1D"/>
    <w:rsid w:val="00FE1D2A"/>
    <w:rsid w:val="00FE295E"/>
    <w:rsid w:val="00FE2C70"/>
    <w:rsid w:val="00FE2D9D"/>
    <w:rsid w:val="00FE2FBB"/>
    <w:rsid w:val="00FE36CF"/>
    <w:rsid w:val="00FE3A45"/>
    <w:rsid w:val="00FE3E2F"/>
    <w:rsid w:val="00FE4007"/>
    <w:rsid w:val="00FE43CE"/>
    <w:rsid w:val="00FE4A51"/>
    <w:rsid w:val="00FE4BCD"/>
    <w:rsid w:val="00FE4CD1"/>
    <w:rsid w:val="00FE4FA3"/>
    <w:rsid w:val="00FE52C3"/>
    <w:rsid w:val="00FE542D"/>
    <w:rsid w:val="00FE56F3"/>
    <w:rsid w:val="00FE5A47"/>
    <w:rsid w:val="00FE5DB6"/>
    <w:rsid w:val="00FE620E"/>
    <w:rsid w:val="00FE65D4"/>
    <w:rsid w:val="00FE7234"/>
    <w:rsid w:val="00FE77A7"/>
    <w:rsid w:val="00FE7918"/>
    <w:rsid w:val="00FE7DC4"/>
    <w:rsid w:val="00FF0266"/>
    <w:rsid w:val="00FF04AF"/>
    <w:rsid w:val="00FF04BF"/>
    <w:rsid w:val="00FF08B2"/>
    <w:rsid w:val="00FF0B71"/>
    <w:rsid w:val="00FF0BD0"/>
    <w:rsid w:val="00FF0FB3"/>
    <w:rsid w:val="00FF0FBA"/>
    <w:rsid w:val="00FF1668"/>
    <w:rsid w:val="00FF18C8"/>
    <w:rsid w:val="00FF1C16"/>
    <w:rsid w:val="00FF284D"/>
    <w:rsid w:val="00FF2D3D"/>
    <w:rsid w:val="00FF2E46"/>
    <w:rsid w:val="00FF2E7D"/>
    <w:rsid w:val="00FF3175"/>
    <w:rsid w:val="00FF318B"/>
    <w:rsid w:val="00FF371C"/>
    <w:rsid w:val="00FF377A"/>
    <w:rsid w:val="00FF41DF"/>
    <w:rsid w:val="00FF4A65"/>
    <w:rsid w:val="00FF4C00"/>
    <w:rsid w:val="00FF4CD0"/>
    <w:rsid w:val="00FF4F2A"/>
    <w:rsid w:val="00FF4F53"/>
    <w:rsid w:val="00FF5239"/>
    <w:rsid w:val="00FF5269"/>
    <w:rsid w:val="00FF54D9"/>
    <w:rsid w:val="00FF57D7"/>
    <w:rsid w:val="00FF58AB"/>
    <w:rsid w:val="00FF5CF5"/>
    <w:rsid w:val="00FF5D8B"/>
    <w:rsid w:val="00FF5F23"/>
    <w:rsid w:val="00FF630E"/>
    <w:rsid w:val="00FF659B"/>
    <w:rsid w:val="00FF66F8"/>
    <w:rsid w:val="00FF68AE"/>
    <w:rsid w:val="00FF6B72"/>
    <w:rsid w:val="00FF6D33"/>
    <w:rsid w:val="00FF762F"/>
    <w:rsid w:val="00FF79EB"/>
    <w:rsid w:val="00FF7E24"/>
    <w:rsid w:val="00FF7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3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ru-RU"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D00"/>
    <w:pPr>
      <w:spacing w:after="200" w:line="276" w:lineRule="auto"/>
      <w:ind w:firstLine="0"/>
    </w:pPr>
    <w:rPr>
      <w:rFonts w:asciiTheme="minorHAnsi" w:eastAsiaTheme="minorEastAsia" w:hAnsiTheme="minorHAnsi" w:cstheme="minorBidi"/>
      <w:sz w:val="22"/>
      <w:lang w:eastAsia="ru-RU"/>
    </w:rPr>
  </w:style>
  <w:style w:type="paragraph" w:styleId="1">
    <w:name w:val="heading 1"/>
    <w:basedOn w:val="a"/>
    <w:next w:val="a"/>
    <w:link w:val="10"/>
    <w:uiPriority w:val="9"/>
    <w:qFormat/>
    <w:rsid w:val="004D1A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152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C0A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20D2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D573C5"/>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340C8F"/>
    <w:pPr>
      <w:spacing w:before="280" w:after="100" w:line="259" w:lineRule="auto"/>
      <w:outlineLvl w:val="5"/>
    </w:pPr>
    <w:rPr>
      <w:rFonts w:asciiTheme="majorHAnsi" w:eastAsiaTheme="majorEastAsia" w:hAnsiTheme="majorHAnsi" w:cs="Times New Roman"/>
      <w:i/>
      <w:iCs/>
      <w:color w:val="5B9BD5" w:themeColor="accent1"/>
      <w:lang w:eastAsia="en-US"/>
    </w:rPr>
  </w:style>
  <w:style w:type="paragraph" w:styleId="7">
    <w:name w:val="heading 7"/>
    <w:basedOn w:val="a"/>
    <w:next w:val="a"/>
    <w:link w:val="70"/>
    <w:uiPriority w:val="9"/>
    <w:semiHidden/>
    <w:unhideWhenUsed/>
    <w:qFormat/>
    <w:rsid w:val="00340C8F"/>
    <w:pPr>
      <w:spacing w:before="320" w:after="100" w:line="259" w:lineRule="auto"/>
      <w:outlineLvl w:val="6"/>
    </w:pPr>
    <w:rPr>
      <w:rFonts w:asciiTheme="majorHAnsi" w:eastAsiaTheme="majorEastAsia" w:hAnsiTheme="majorHAnsi" w:cs="Times New Roman"/>
      <w:b/>
      <w:bCs/>
      <w:color w:val="A5A5A5" w:themeColor="accent3"/>
      <w:sz w:val="20"/>
      <w:szCs w:val="20"/>
      <w:lang w:eastAsia="en-US"/>
    </w:rPr>
  </w:style>
  <w:style w:type="paragraph" w:styleId="8">
    <w:name w:val="heading 8"/>
    <w:basedOn w:val="a"/>
    <w:next w:val="a"/>
    <w:link w:val="80"/>
    <w:uiPriority w:val="9"/>
    <w:semiHidden/>
    <w:unhideWhenUsed/>
    <w:qFormat/>
    <w:rsid w:val="00340C8F"/>
    <w:pPr>
      <w:spacing w:before="320" w:after="100" w:line="259" w:lineRule="auto"/>
      <w:outlineLvl w:val="7"/>
    </w:pPr>
    <w:rPr>
      <w:rFonts w:asciiTheme="majorHAnsi" w:eastAsiaTheme="majorEastAsia" w:hAnsiTheme="majorHAnsi" w:cs="Times New Roman"/>
      <w:b/>
      <w:bCs/>
      <w:i/>
      <w:iCs/>
      <w:color w:val="A5A5A5" w:themeColor="accent3"/>
      <w:sz w:val="20"/>
      <w:szCs w:val="20"/>
      <w:lang w:eastAsia="en-US"/>
    </w:rPr>
  </w:style>
  <w:style w:type="paragraph" w:styleId="9">
    <w:name w:val="heading 9"/>
    <w:basedOn w:val="a"/>
    <w:next w:val="a"/>
    <w:link w:val="90"/>
    <w:uiPriority w:val="9"/>
    <w:semiHidden/>
    <w:unhideWhenUsed/>
    <w:qFormat/>
    <w:rsid w:val="00340C8F"/>
    <w:pPr>
      <w:spacing w:before="320" w:after="100" w:line="259" w:lineRule="auto"/>
      <w:outlineLvl w:val="8"/>
    </w:pPr>
    <w:rPr>
      <w:rFonts w:asciiTheme="majorHAnsi" w:eastAsiaTheme="majorEastAsia" w:hAnsiTheme="majorHAnsi" w:cs="Times New Roman"/>
      <w:i/>
      <w:iCs/>
      <w:color w:val="A5A5A5" w:themeColor="accent3"/>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6E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маркированный,ПАРАГРАФ"/>
    <w:basedOn w:val="a"/>
    <w:link w:val="a5"/>
    <w:uiPriority w:val="34"/>
    <w:qFormat/>
    <w:rsid w:val="004E0EC8"/>
    <w:pPr>
      <w:ind w:left="720"/>
      <w:contextualSpacing/>
    </w:pPr>
  </w:style>
  <w:style w:type="paragraph" w:styleId="a6">
    <w:name w:val="footnote text"/>
    <w:aliases w:val="single space,FOOTNOTES,fn,footnote text"/>
    <w:basedOn w:val="a"/>
    <w:link w:val="a7"/>
    <w:uiPriority w:val="99"/>
    <w:unhideWhenUsed/>
    <w:rsid w:val="00C218E4"/>
    <w:pPr>
      <w:spacing w:after="0" w:line="240" w:lineRule="auto"/>
    </w:pPr>
    <w:rPr>
      <w:rFonts w:eastAsiaTheme="minorHAnsi"/>
      <w:sz w:val="20"/>
      <w:szCs w:val="20"/>
      <w:lang w:eastAsia="en-US"/>
    </w:rPr>
  </w:style>
  <w:style w:type="character" w:customStyle="1" w:styleId="a7">
    <w:name w:val="Текст сноски Знак"/>
    <w:aliases w:val="single space Знак,FOOTNOTES Знак,fn Знак,footnote text Знак"/>
    <w:basedOn w:val="a0"/>
    <w:link w:val="a6"/>
    <w:uiPriority w:val="99"/>
    <w:rsid w:val="00C218E4"/>
    <w:rPr>
      <w:rFonts w:asciiTheme="minorHAnsi" w:hAnsiTheme="minorHAnsi" w:cstheme="minorBidi"/>
      <w:sz w:val="20"/>
      <w:szCs w:val="20"/>
    </w:rPr>
  </w:style>
  <w:style w:type="character" w:styleId="a8">
    <w:name w:val="footnote reference"/>
    <w:aliases w:val="Знак сноски 1,Знак сноски-FN,Ciae niinee-FN"/>
    <w:basedOn w:val="a0"/>
    <w:uiPriority w:val="99"/>
    <w:unhideWhenUsed/>
    <w:rsid w:val="00C218E4"/>
    <w:rPr>
      <w:vertAlign w:val="superscript"/>
    </w:rPr>
  </w:style>
  <w:style w:type="paragraph" w:styleId="a9">
    <w:name w:val="Balloon Text"/>
    <w:basedOn w:val="a"/>
    <w:link w:val="aa"/>
    <w:uiPriority w:val="99"/>
    <w:semiHidden/>
    <w:unhideWhenUsed/>
    <w:rsid w:val="00C218E4"/>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C218E4"/>
    <w:rPr>
      <w:rFonts w:ascii="Tahoma" w:hAnsi="Tahoma" w:cs="Tahoma"/>
      <w:sz w:val="16"/>
      <w:szCs w:val="16"/>
    </w:rPr>
  </w:style>
  <w:style w:type="character" w:styleId="ab">
    <w:name w:val="Hyperlink"/>
    <w:basedOn w:val="a0"/>
    <w:uiPriority w:val="99"/>
    <w:unhideWhenUsed/>
    <w:rsid w:val="00C218E4"/>
    <w:rPr>
      <w:color w:val="0563C1" w:themeColor="hyperlink"/>
      <w:u w:val="single"/>
    </w:rPr>
  </w:style>
  <w:style w:type="paragraph" w:styleId="ac">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
    <w:basedOn w:val="a"/>
    <w:link w:val="ad"/>
    <w:uiPriority w:val="99"/>
    <w:unhideWhenUsed/>
    <w:qFormat/>
    <w:rsid w:val="00C21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a0"/>
    <w:uiPriority w:val="99"/>
    <w:rsid w:val="00C218E4"/>
  </w:style>
  <w:style w:type="character" w:customStyle="1" w:styleId="st">
    <w:name w:val="st"/>
    <w:basedOn w:val="a0"/>
    <w:rsid w:val="00C218E4"/>
  </w:style>
  <w:style w:type="character" w:customStyle="1" w:styleId="shorttext">
    <w:name w:val="short_text"/>
    <w:basedOn w:val="a0"/>
    <w:rsid w:val="00C218E4"/>
  </w:style>
  <w:style w:type="character" w:customStyle="1" w:styleId="ae">
    <w:name w:val="Верхний колонтитул Знак"/>
    <w:basedOn w:val="a0"/>
    <w:link w:val="af"/>
    <w:rsid w:val="00C218E4"/>
  </w:style>
  <w:style w:type="paragraph" w:styleId="af">
    <w:name w:val="header"/>
    <w:basedOn w:val="a"/>
    <w:link w:val="ae"/>
    <w:unhideWhenUsed/>
    <w:rsid w:val="00C218E4"/>
    <w:pPr>
      <w:tabs>
        <w:tab w:val="center" w:pos="4677"/>
        <w:tab w:val="right" w:pos="9355"/>
      </w:tabs>
      <w:spacing w:after="0" w:line="240" w:lineRule="auto"/>
    </w:pPr>
    <w:rPr>
      <w:rFonts w:ascii="Times New Roman" w:eastAsiaTheme="minorHAnsi" w:hAnsi="Times New Roman" w:cs="Times New Roman"/>
      <w:sz w:val="24"/>
      <w:lang w:eastAsia="en-US"/>
    </w:rPr>
  </w:style>
  <w:style w:type="character" w:customStyle="1" w:styleId="11">
    <w:name w:val="Верхний колонтитул Знак1"/>
    <w:basedOn w:val="a0"/>
    <w:uiPriority w:val="99"/>
    <w:semiHidden/>
    <w:rsid w:val="00C218E4"/>
    <w:rPr>
      <w:rFonts w:asciiTheme="minorHAnsi" w:eastAsiaTheme="minorEastAsia" w:hAnsiTheme="minorHAnsi" w:cstheme="minorBidi"/>
      <w:sz w:val="22"/>
      <w:lang w:eastAsia="ru-RU"/>
    </w:rPr>
  </w:style>
  <w:style w:type="paragraph" w:styleId="af0">
    <w:name w:val="footer"/>
    <w:basedOn w:val="a"/>
    <w:link w:val="af1"/>
    <w:uiPriority w:val="99"/>
    <w:unhideWhenUsed/>
    <w:rsid w:val="00C218E4"/>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C218E4"/>
    <w:rPr>
      <w:rFonts w:asciiTheme="minorHAnsi" w:hAnsiTheme="minorHAnsi" w:cstheme="minorBidi"/>
      <w:sz w:val="22"/>
    </w:rPr>
  </w:style>
  <w:style w:type="numbering" w:customStyle="1" w:styleId="12">
    <w:name w:val="Нет списка1"/>
    <w:next w:val="a2"/>
    <w:uiPriority w:val="99"/>
    <w:semiHidden/>
    <w:unhideWhenUsed/>
    <w:rsid w:val="0007112D"/>
  </w:style>
  <w:style w:type="paragraph" w:customStyle="1" w:styleId="Default">
    <w:name w:val="Default"/>
    <w:rsid w:val="0007112D"/>
    <w:pPr>
      <w:autoSpaceDE w:val="0"/>
      <w:autoSpaceDN w:val="0"/>
      <w:adjustRightInd w:val="0"/>
      <w:ind w:firstLine="0"/>
    </w:pPr>
    <w:rPr>
      <w:rFonts w:eastAsia="Calibri"/>
      <w:color w:val="000000"/>
      <w:szCs w:val="24"/>
      <w:lang w:eastAsia="ru-RU"/>
    </w:rPr>
  </w:style>
  <w:style w:type="character" w:styleId="af2">
    <w:name w:val="Placeholder Text"/>
    <w:basedOn w:val="a0"/>
    <w:uiPriority w:val="99"/>
    <w:semiHidden/>
    <w:rsid w:val="0007112D"/>
    <w:rPr>
      <w:color w:val="808080"/>
    </w:rPr>
  </w:style>
  <w:style w:type="character" w:customStyle="1" w:styleId="apple-converted-space">
    <w:name w:val="apple-converted-space"/>
    <w:basedOn w:val="a0"/>
    <w:rsid w:val="0007112D"/>
  </w:style>
  <w:style w:type="paragraph" w:styleId="af3">
    <w:name w:val="caption"/>
    <w:basedOn w:val="a"/>
    <w:next w:val="a"/>
    <w:uiPriority w:val="35"/>
    <w:unhideWhenUsed/>
    <w:qFormat/>
    <w:rsid w:val="0007112D"/>
    <w:pPr>
      <w:spacing w:after="0" w:line="240" w:lineRule="auto"/>
      <w:jc w:val="both"/>
    </w:pPr>
    <w:rPr>
      <w:rFonts w:ascii="Times New Roman" w:eastAsiaTheme="minorHAnsi" w:hAnsi="Times New Roman" w:cs="Times New Roman"/>
      <w:bCs/>
      <w:sz w:val="28"/>
      <w:szCs w:val="28"/>
      <w:shd w:val="clear" w:color="auto" w:fill="FFFFFF"/>
      <w:lang w:eastAsia="en-US"/>
    </w:rPr>
  </w:style>
  <w:style w:type="character" w:customStyle="1" w:styleId="a5">
    <w:name w:val="Абзац списка Знак"/>
    <w:aliases w:val="маркированный Знак,ПАРАГРАФ Знак"/>
    <w:link w:val="a4"/>
    <w:uiPriority w:val="34"/>
    <w:rsid w:val="0007112D"/>
    <w:rPr>
      <w:rFonts w:asciiTheme="minorHAnsi" w:eastAsiaTheme="minorEastAsia" w:hAnsiTheme="minorHAnsi" w:cstheme="minorBidi"/>
      <w:sz w:val="22"/>
      <w:lang w:eastAsia="ru-RU"/>
    </w:rPr>
  </w:style>
  <w:style w:type="paragraph" w:styleId="af4">
    <w:name w:val="endnote text"/>
    <w:basedOn w:val="a"/>
    <w:link w:val="af5"/>
    <w:uiPriority w:val="99"/>
    <w:unhideWhenUsed/>
    <w:rsid w:val="0007112D"/>
    <w:pPr>
      <w:spacing w:after="0" w:line="240" w:lineRule="auto"/>
      <w:ind w:firstLine="567"/>
    </w:pPr>
    <w:rPr>
      <w:rFonts w:ascii="Times New Roman" w:eastAsiaTheme="minorHAnsi" w:hAnsi="Times New Roman" w:cs="Times New Roman"/>
      <w:sz w:val="20"/>
      <w:szCs w:val="20"/>
      <w:lang w:eastAsia="en-US"/>
    </w:rPr>
  </w:style>
  <w:style w:type="character" w:customStyle="1" w:styleId="af5">
    <w:name w:val="Текст концевой сноски Знак"/>
    <w:basedOn w:val="a0"/>
    <w:link w:val="af4"/>
    <w:uiPriority w:val="99"/>
    <w:rsid w:val="0007112D"/>
    <w:rPr>
      <w:sz w:val="20"/>
      <w:szCs w:val="20"/>
    </w:rPr>
  </w:style>
  <w:style w:type="character" w:styleId="af6">
    <w:name w:val="endnote reference"/>
    <w:basedOn w:val="a0"/>
    <w:uiPriority w:val="99"/>
    <w:rsid w:val="0007112D"/>
    <w:rPr>
      <w:rFonts w:cs="Times New Roman"/>
      <w:vertAlign w:val="superscript"/>
    </w:rPr>
  </w:style>
  <w:style w:type="table" w:customStyle="1" w:styleId="13">
    <w:name w:val="Сетка таблицы светлая1"/>
    <w:basedOn w:val="a1"/>
    <w:uiPriority w:val="40"/>
    <w:rsid w:val="0007112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7">
    <w:name w:val="FollowedHyperlink"/>
    <w:basedOn w:val="a0"/>
    <w:uiPriority w:val="99"/>
    <w:semiHidden/>
    <w:unhideWhenUsed/>
    <w:rsid w:val="0007112D"/>
    <w:rPr>
      <w:color w:val="954F72" w:themeColor="followedHyperlink"/>
      <w:u w:val="single"/>
    </w:rPr>
  </w:style>
  <w:style w:type="character" w:styleId="af8">
    <w:name w:val="Strong"/>
    <w:basedOn w:val="a0"/>
    <w:uiPriority w:val="22"/>
    <w:qFormat/>
    <w:rsid w:val="00E46827"/>
    <w:rPr>
      <w:b/>
      <w:bCs/>
    </w:rPr>
  </w:style>
  <w:style w:type="character" w:styleId="af9">
    <w:name w:val="Emphasis"/>
    <w:basedOn w:val="a0"/>
    <w:uiPriority w:val="20"/>
    <w:qFormat/>
    <w:rsid w:val="00A11AD2"/>
    <w:rPr>
      <w:i/>
      <w:iCs/>
    </w:rPr>
  </w:style>
  <w:style w:type="paragraph" w:customStyle="1" w:styleId="14">
    <w:name w:val="Стиль1"/>
    <w:basedOn w:val="1"/>
    <w:link w:val="15"/>
    <w:qFormat/>
    <w:rsid w:val="00C307A2"/>
    <w:pPr>
      <w:spacing w:line="240" w:lineRule="auto"/>
      <w:jc w:val="center"/>
    </w:pPr>
    <w:rPr>
      <w:rFonts w:ascii="Times New Roman" w:hAnsi="Times New Roman" w:cs="Times New Roman"/>
      <w:b/>
      <w:color w:val="auto"/>
      <w:sz w:val="28"/>
      <w:szCs w:val="28"/>
    </w:rPr>
  </w:style>
  <w:style w:type="paragraph" w:customStyle="1" w:styleId="21">
    <w:name w:val="Стиль2"/>
    <w:basedOn w:val="1"/>
    <w:link w:val="22"/>
    <w:qFormat/>
    <w:rsid w:val="00C307A2"/>
    <w:pPr>
      <w:spacing w:line="240" w:lineRule="auto"/>
      <w:ind w:firstLine="567"/>
      <w:jc w:val="both"/>
    </w:pPr>
    <w:rPr>
      <w:rFonts w:ascii="Times New Roman" w:hAnsi="Times New Roman" w:cs="Times New Roman"/>
      <w:b/>
      <w:color w:val="auto"/>
      <w:sz w:val="28"/>
      <w:szCs w:val="28"/>
    </w:rPr>
  </w:style>
  <w:style w:type="character" w:customStyle="1" w:styleId="15">
    <w:name w:val="Стиль1 Знак"/>
    <w:basedOn w:val="a0"/>
    <w:link w:val="14"/>
    <w:rsid w:val="00C307A2"/>
    <w:rPr>
      <w:rFonts w:eastAsiaTheme="majorEastAsia"/>
      <w:b/>
      <w:sz w:val="28"/>
      <w:szCs w:val="28"/>
      <w:lang w:eastAsia="ru-RU"/>
    </w:rPr>
  </w:style>
  <w:style w:type="character" w:customStyle="1" w:styleId="10">
    <w:name w:val="Заголовок 1 Знак"/>
    <w:basedOn w:val="a0"/>
    <w:link w:val="1"/>
    <w:uiPriority w:val="9"/>
    <w:rsid w:val="004D1A03"/>
    <w:rPr>
      <w:rFonts w:asciiTheme="majorHAnsi" w:eastAsiaTheme="majorEastAsia" w:hAnsiTheme="majorHAnsi" w:cstheme="majorBidi"/>
      <w:color w:val="2E74B5" w:themeColor="accent1" w:themeShade="BF"/>
      <w:sz w:val="32"/>
      <w:szCs w:val="32"/>
      <w:lang w:eastAsia="ru-RU"/>
    </w:rPr>
  </w:style>
  <w:style w:type="paragraph" w:customStyle="1" w:styleId="31">
    <w:name w:val="Стиль3"/>
    <w:basedOn w:val="2"/>
    <w:link w:val="32"/>
    <w:qFormat/>
    <w:rsid w:val="008152DE"/>
    <w:pPr>
      <w:spacing w:line="240" w:lineRule="auto"/>
      <w:ind w:firstLine="567"/>
      <w:jc w:val="both"/>
    </w:pPr>
    <w:rPr>
      <w:rFonts w:ascii="Times New Roman" w:hAnsi="Times New Roman" w:cs="Times New Roman"/>
      <w:b/>
      <w:color w:val="auto"/>
      <w:sz w:val="28"/>
      <w:szCs w:val="28"/>
    </w:rPr>
  </w:style>
  <w:style w:type="character" w:customStyle="1" w:styleId="22">
    <w:name w:val="Стиль2 Знак"/>
    <w:basedOn w:val="10"/>
    <w:link w:val="21"/>
    <w:rsid w:val="00C307A2"/>
    <w:rPr>
      <w:rFonts w:asciiTheme="majorHAnsi" w:eastAsiaTheme="majorEastAsia" w:hAnsiTheme="majorHAnsi" w:cstheme="majorBidi"/>
      <w:b/>
      <w:color w:val="2E74B5" w:themeColor="accent1" w:themeShade="BF"/>
      <w:sz w:val="28"/>
      <w:szCs w:val="28"/>
      <w:lang w:eastAsia="ru-RU"/>
    </w:rPr>
  </w:style>
  <w:style w:type="character" w:customStyle="1" w:styleId="20">
    <w:name w:val="Заголовок 2 Знак"/>
    <w:basedOn w:val="a0"/>
    <w:link w:val="2"/>
    <w:uiPriority w:val="9"/>
    <w:rsid w:val="008152DE"/>
    <w:rPr>
      <w:rFonts w:asciiTheme="majorHAnsi" w:eastAsiaTheme="majorEastAsia" w:hAnsiTheme="majorHAnsi" w:cstheme="majorBidi"/>
      <w:color w:val="2E74B5" w:themeColor="accent1" w:themeShade="BF"/>
      <w:sz w:val="26"/>
      <w:szCs w:val="26"/>
      <w:lang w:eastAsia="ru-RU"/>
    </w:rPr>
  </w:style>
  <w:style w:type="character" w:customStyle="1" w:styleId="32">
    <w:name w:val="Стиль3 Знак"/>
    <w:basedOn w:val="20"/>
    <w:link w:val="31"/>
    <w:rsid w:val="008152DE"/>
    <w:rPr>
      <w:rFonts w:asciiTheme="majorHAnsi" w:eastAsiaTheme="majorEastAsia" w:hAnsiTheme="majorHAnsi" w:cstheme="majorBidi"/>
      <w:b/>
      <w:color w:val="2E74B5" w:themeColor="accent1" w:themeShade="BF"/>
      <w:sz w:val="28"/>
      <w:szCs w:val="28"/>
      <w:lang w:eastAsia="ru-RU"/>
    </w:rPr>
  </w:style>
  <w:style w:type="table" w:customStyle="1" w:styleId="16">
    <w:name w:val="Сетка таблицы1"/>
    <w:basedOn w:val="a1"/>
    <w:next w:val="a3"/>
    <w:rsid w:val="00214D21"/>
    <w:pPr>
      <w:ind w:firstLine="0"/>
    </w:pPr>
    <w:rPr>
      <w:rFonts w:asciiTheme="minorHAnsi" w:hAnsiTheme="minorHAnsi" w:cstheme="minorBid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6C0AF4"/>
    <w:rPr>
      <w:rFonts w:asciiTheme="majorHAnsi" w:eastAsiaTheme="majorEastAsia" w:hAnsiTheme="majorHAnsi" w:cstheme="majorBidi"/>
      <w:color w:val="1F4D78" w:themeColor="accent1" w:themeShade="7F"/>
      <w:szCs w:val="24"/>
      <w:lang w:eastAsia="ru-RU"/>
    </w:rPr>
  </w:style>
  <w:style w:type="character" w:customStyle="1" w:styleId="50">
    <w:name w:val="Заголовок 5 Знак"/>
    <w:basedOn w:val="a0"/>
    <w:link w:val="5"/>
    <w:uiPriority w:val="9"/>
    <w:rsid w:val="00D573C5"/>
    <w:rPr>
      <w:rFonts w:asciiTheme="majorHAnsi" w:eastAsiaTheme="majorEastAsia" w:hAnsiTheme="majorHAnsi" w:cstheme="majorBidi"/>
      <w:color w:val="2E74B5" w:themeColor="accent1" w:themeShade="BF"/>
      <w:sz w:val="22"/>
      <w:lang w:eastAsia="ru-RU"/>
    </w:rPr>
  </w:style>
  <w:style w:type="character" w:customStyle="1" w:styleId="40">
    <w:name w:val="Заголовок 4 Знак"/>
    <w:basedOn w:val="a0"/>
    <w:link w:val="4"/>
    <w:uiPriority w:val="9"/>
    <w:rsid w:val="00A20D2F"/>
    <w:rPr>
      <w:rFonts w:asciiTheme="majorHAnsi" w:eastAsiaTheme="majorEastAsia" w:hAnsiTheme="majorHAnsi" w:cstheme="majorBidi"/>
      <w:i/>
      <w:iCs/>
      <w:color w:val="2E74B5" w:themeColor="accent1" w:themeShade="BF"/>
      <w:sz w:val="22"/>
      <w:lang w:eastAsia="ru-RU"/>
    </w:rPr>
  </w:style>
  <w:style w:type="character" w:customStyle="1" w:styleId="60">
    <w:name w:val="Заголовок 6 Знак"/>
    <w:basedOn w:val="a0"/>
    <w:link w:val="6"/>
    <w:uiPriority w:val="9"/>
    <w:semiHidden/>
    <w:rsid w:val="00340C8F"/>
    <w:rPr>
      <w:rFonts w:asciiTheme="majorHAnsi" w:eastAsiaTheme="majorEastAsia" w:hAnsiTheme="majorHAnsi"/>
      <w:i/>
      <w:iCs/>
      <w:color w:val="5B9BD5" w:themeColor="accent1"/>
      <w:sz w:val="22"/>
    </w:rPr>
  </w:style>
  <w:style w:type="character" w:customStyle="1" w:styleId="70">
    <w:name w:val="Заголовок 7 Знак"/>
    <w:basedOn w:val="a0"/>
    <w:link w:val="7"/>
    <w:uiPriority w:val="9"/>
    <w:semiHidden/>
    <w:rsid w:val="00340C8F"/>
    <w:rPr>
      <w:rFonts w:asciiTheme="majorHAnsi" w:eastAsiaTheme="majorEastAsia" w:hAnsiTheme="majorHAnsi"/>
      <w:b/>
      <w:bCs/>
      <w:color w:val="A5A5A5" w:themeColor="accent3"/>
      <w:sz w:val="20"/>
      <w:szCs w:val="20"/>
    </w:rPr>
  </w:style>
  <w:style w:type="character" w:customStyle="1" w:styleId="80">
    <w:name w:val="Заголовок 8 Знак"/>
    <w:basedOn w:val="a0"/>
    <w:link w:val="8"/>
    <w:uiPriority w:val="9"/>
    <w:semiHidden/>
    <w:rsid w:val="00340C8F"/>
    <w:rPr>
      <w:rFonts w:asciiTheme="majorHAnsi" w:eastAsiaTheme="majorEastAsia" w:hAnsiTheme="majorHAnsi"/>
      <w:b/>
      <w:bCs/>
      <w:i/>
      <w:iCs/>
      <w:color w:val="A5A5A5" w:themeColor="accent3"/>
      <w:sz w:val="20"/>
      <w:szCs w:val="20"/>
    </w:rPr>
  </w:style>
  <w:style w:type="character" w:customStyle="1" w:styleId="90">
    <w:name w:val="Заголовок 9 Знак"/>
    <w:basedOn w:val="a0"/>
    <w:link w:val="9"/>
    <w:uiPriority w:val="9"/>
    <w:semiHidden/>
    <w:rsid w:val="00340C8F"/>
    <w:rPr>
      <w:rFonts w:asciiTheme="majorHAnsi" w:eastAsiaTheme="majorEastAsia" w:hAnsiTheme="majorHAnsi"/>
      <w:i/>
      <w:iCs/>
      <w:color w:val="A5A5A5" w:themeColor="accent3"/>
      <w:sz w:val="20"/>
      <w:szCs w:val="20"/>
    </w:rPr>
  </w:style>
  <w:style w:type="paragraph" w:styleId="afa">
    <w:name w:val="table of figures"/>
    <w:basedOn w:val="afb"/>
    <w:next w:val="afb"/>
    <w:uiPriority w:val="99"/>
    <w:unhideWhenUsed/>
    <w:rsid w:val="00340C8F"/>
    <w:rPr>
      <w:rFonts w:ascii="Times New Roman" w:hAnsi="Times New Roman"/>
      <w:lang w:eastAsia="ru-RU"/>
    </w:rPr>
  </w:style>
  <w:style w:type="paragraph" w:styleId="afb">
    <w:name w:val="No Spacing"/>
    <w:aliases w:val="Рисунок_Текст"/>
    <w:basedOn w:val="a"/>
    <w:link w:val="afc"/>
    <w:uiPriority w:val="1"/>
    <w:qFormat/>
    <w:rsid w:val="00340C8F"/>
    <w:pPr>
      <w:spacing w:after="160" w:line="259" w:lineRule="auto"/>
      <w:ind w:firstLine="567"/>
    </w:pPr>
    <w:rPr>
      <w:rFonts w:eastAsia="Times New Roman" w:cs="Times New Roman"/>
      <w:lang w:eastAsia="en-US"/>
    </w:rPr>
  </w:style>
  <w:style w:type="character" w:customStyle="1" w:styleId="afc">
    <w:name w:val="Без интервала Знак"/>
    <w:aliases w:val="Рисунок_Текст Знак"/>
    <w:basedOn w:val="a0"/>
    <w:link w:val="afb"/>
    <w:uiPriority w:val="1"/>
    <w:locked/>
    <w:rsid w:val="00340C8F"/>
    <w:rPr>
      <w:rFonts w:asciiTheme="minorHAnsi" w:eastAsia="Times New Roman" w:hAnsiTheme="minorHAnsi"/>
      <w:sz w:val="22"/>
    </w:rPr>
  </w:style>
  <w:style w:type="paragraph" w:styleId="afd">
    <w:name w:val="Title"/>
    <w:basedOn w:val="a"/>
    <w:next w:val="a"/>
    <w:link w:val="afe"/>
    <w:qFormat/>
    <w:rsid w:val="00340C8F"/>
    <w:pPr>
      <w:pBdr>
        <w:top w:val="single" w:sz="8" w:space="10" w:color="ADCCEA" w:themeColor="accent1" w:themeTint="7F"/>
        <w:bottom w:val="single" w:sz="24" w:space="15" w:color="A5A5A5" w:themeColor="accent3"/>
      </w:pBdr>
      <w:spacing w:after="160" w:line="259" w:lineRule="auto"/>
      <w:jc w:val="center"/>
    </w:pPr>
    <w:rPr>
      <w:rFonts w:asciiTheme="majorHAnsi" w:eastAsiaTheme="majorEastAsia" w:hAnsiTheme="majorHAnsi" w:cs="Times New Roman"/>
      <w:i/>
      <w:iCs/>
      <w:color w:val="1F4D78" w:themeColor="accent1" w:themeShade="7F"/>
      <w:sz w:val="60"/>
      <w:szCs w:val="60"/>
      <w:lang w:eastAsia="en-US"/>
    </w:rPr>
  </w:style>
  <w:style w:type="character" w:customStyle="1" w:styleId="afe">
    <w:name w:val="Название Знак"/>
    <w:basedOn w:val="a0"/>
    <w:link w:val="afd"/>
    <w:rsid w:val="00340C8F"/>
    <w:rPr>
      <w:rFonts w:asciiTheme="majorHAnsi" w:eastAsiaTheme="majorEastAsia" w:hAnsiTheme="majorHAnsi"/>
      <w:i/>
      <w:iCs/>
      <w:color w:val="1F4D78" w:themeColor="accent1" w:themeShade="7F"/>
      <w:sz w:val="60"/>
      <w:szCs w:val="60"/>
    </w:rPr>
  </w:style>
  <w:style w:type="paragraph" w:styleId="aff">
    <w:name w:val="Subtitle"/>
    <w:basedOn w:val="a"/>
    <w:next w:val="a"/>
    <w:link w:val="aff0"/>
    <w:uiPriority w:val="11"/>
    <w:qFormat/>
    <w:rsid w:val="00340C8F"/>
    <w:pPr>
      <w:spacing w:before="200" w:after="900" w:line="259" w:lineRule="auto"/>
      <w:jc w:val="right"/>
    </w:pPr>
    <w:rPr>
      <w:rFonts w:eastAsia="Times New Roman" w:cs="Times New Roman"/>
      <w:i/>
      <w:iCs/>
      <w:sz w:val="24"/>
      <w:szCs w:val="24"/>
      <w:lang w:eastAsia="en-US"/>
    </w:rPr>
  </w:style>
  <w:style w:type="character" w:customStyle="1" w:styleId="aff0">
    <w:name w:val="Подзаголовок Знак"/>
    <w:basedOn w:val="a0"/>
    <w:link w:val="aff"/>
    <w:uiPriority w:val="11"/>
    <w:rsid w:val="00340C8F"/>
    <w:rPr>
      <w:rFonts w:asciiTheme="minorHAnsi" w:eastAsia="Times New Roman" w:hAnsiTheme="minorHAnsi"/>
      <w:i/>
      <w:iCs/>
      <w:szCs w:val="24"/>
    </w:rPr>
  </w:style>
  <w:style w:type="paragraph" w:styleId="23">
    <w:name w:val="Quote"/>
    <w:basedOn w:val="a"/>
    <w:next w:val="a"/>
    <w:link w:val="24"/>
    <w:uiPriority w:val="29"/>
    <w:qFormat/>
    <w:rsid w:val="00340C8F"/>
    <w:pPr>
      <w:spacing w:after="160" w:line="259" w:lineRule="auto"/>
    </w:pPr>
    <w:rPr>
      <w:rFonts w:asciiTheme="majorHAnsi" w:eastAsiaTheme="majorEastAsia" w:hAnsiTheme="majorHAnsi" w:cs="Times New Roman"/>
      <w:i/>
      <w:iCs/>
      <w:color w:val="5A5A5A" w:themeColor="text1" w:themeTint="A5"/>
      <w:lang w:eastAsia="en-US"/>
    </w:rPr>
  </w:style>
  <w:style w:type="character" w:customStyle="1" w:styleId="24">
    <w:name w:val="Цитата 2 Знак"/>
    <w:basedOn w:val="a0"/>
    <w:link w:val="23"/>
    <w:uiPriority w:val="29"/>
    <w:rsid w:val="00340C8F"/>
    <w:rPr>
      <w:rFonts w:asciiTheme="majorHAnsi" w:eastAsiaTheme="majorEastAsia" w:hAnsiTheme="majorHAnsi"/>
      <w:i/>
      <w:iCs/>
      <w:color w:val="5A5A5A" w:themeColor="text1" w:themeTint="A5"/>
      <w:sz w:val="22"/>
    </w:rPr>
  </w:style>
  <w:style w:type="paragraph" w:styleId="aff1">
    <w:name w:val="Intense Quote"/>
    <w:basedOn w:val="a"/>
    <w:next w:val="a"/>
    <w:link w:val="aff2"/>
    <w:uiPriority w:val="30"/>
    <w:qFormat/>
    <w:rsid w:val="00340C8F"/>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imes New Roman"/>
      <w:i/>
      <w:iCs/>
      <w:color w:val="FFFFFF" w:themeColor="background1"/>
      <w:sz w:val="24"/>
      <w:szCs w:val="24"/>
      <w:lang w:eastAsia="en-US"/>
    </w:rPr>
  </w:style>
  <w:style w:type="character" w:customStyle="1" w:styleId="aff2">
    <w:name w:val="Выделенная цитата Знак"/>
    <w:basedOn w:val="a0"/>
    <w:link w:val="aff1"/>
    <w:uiPriority w:val="30"/>
    <w:rsid w:val="00340C8F"/>
    <w:rPr>
      <w:rFonts w:asciiTheme="majorHAnsi" w:eastAsiaTheme="majorEastAsia" w:hAnsiTheme="majorHAnsi"/>
      <w:i/>
      <w:iCs/>
      <w:color w:val="FFFFFF" w:themeColor="background1"/>
      <w:szCs w:val="24"/>
      <w:shd w:val="clear" w:color="auto" w:fill="5B9BD5" w:themeFill="accent1"/>
    </w:rPr>
  </w:style>
  <w:style w:type="character" w:styleId="aff3">
    <w:name w:val="Subtle Emphasis"/>
    <w:basedOn w:val="a0"/>
    <w:uiPriority w:val="19"/>
    <w:qFormat/>
    <w:rsid w:val="00340C8F"/>
    <w:rPr>
      <w:rFonts w:cs="Times New Roman"/>
      <w:i/>
      <w:color w:val="5A5A5A" w:themeColor="text1" w:themeTint="A5"/>
    </w:rPr>
  </w:style>
  <w:style w:type="character" w:styleId="aff4">
    <w:name w:val="Intense Emphasis"/>
    <w:basedOn w:val="a0"/>
    <w:uiPriority w:val="21"/>
    <w:qFormat/>
    <w:rsid w:val="00340C8F"/>
    <w:rPr>
      <w:rFonts w:cs="Times New Roman"/>
      <w:b/>
      <w:i/>
      <w:color w:val="5B9BD5" w:themeColor="accent1"/>
      <w:sz w:val="22"/>
    </w:rPr>
  </w:style>
  <w:style w:type="character" w:styleId="aff5">
    <w:name w:val="Subtle Reference"/>
    <w:basedOn w:val="a0"/>
    <w:uiPriority w:val="31"/>
    <w:qFormat/>
    <w:rsid w:val="00340C8F"/>
    <w:rPr>
      <w:rFonts w:cs="Times New Roman"/>
      <w:color w:val="auto"/>
      <w:u w:val="single" w:color="A5A5A5" w:themeColor="accent3"/>
    </w:rPr>
  </w:style>
  <w:style w:type="character" w:styleId="aff6">
    <w:name w:val="Intense Reference"/>
    <w:basedOn w:val="a0"/>
    <w:uiPriority w:val="32"/>
    <w:qFormat/>
    <w:rsid w:val="00340C8F"/>
    <w:rPr>
      <w:rFonts w:cs="Times New Roman"/>
      <w:b/>
      <w:bCs/>
      <w:color w:val="7B7B7B" w:themeColor="accent3" w:themeShade="BF"/>
      <w:u w:val="single" w:color="A5A5A5" w:themeColor="accent3"/>
    </w:rPr>
  </w:style>
  <w:style w:type="character" w:styleId="aff7">
    <w:name w:val="Book Title"/>
    <w:basedOn w:val="a0"/>
    <w:uiPriority w:val="33"/>
    <w:qFormat/>
    <w:rsid w:val="00340C8F"/>
    <w:rPr>
      <w:rFonts w:asciiTheme="majorHAnsi" w:eastAsiaTheme="majorEastAsia" w:hAnsiTheme="majorHAnsi" w:cs="Times New Roman"/>
      <w:b/>
      <w:bCs/>
      <w:i/>
      <w:iCs/>
      <w:color w:val="auto"/>
    </w:rPr>
  </w:style>
  <w:style w:type="paragraph" w:styleId="aff8">
    <w:name w:val="TOC Heading"/>
    <w:basedOn w:val="1"/>
    <w:next w:val="a"/>
    <w:uiPriority w:val="39"/>
    <w:unhideWhenUsed/>
    <w:qFormat/>
    <w:rsid w:val="00340C8F"/>
    <w:pPr>
      <w:keepNext w:val="0"/>
      <w:keepLines w:val="0"/>
      <w:spacing w:before="0" w:after="80" w:line="240" w:lineRule="auto"/>
      <w:jc w:val="center"/>
      <w:outlineLvl w:val="9"/>
    </w:pPr>
    <w:rPr>
      <w:rFonts w:cs="Times New Roman"/>
      <w:bCs/>
      <w:color w:val="000000" w:themeColor="text1"/>
      <w:sz w:val="28"/>
      <w:szCs w:val="24"/>
      <w:lang w:eastAsia="en-US"/>
    </w:rPr>
  </w:style>
  <w:style w:type="paragraph" w:customStyle="1" w:styleId="aff9">
    <w:name w:val="(таблица"/>
    <w:basedOn w:val="a"/>
    <w:link w:val="affa"/>
    <w:rsid w:val="00340C8F"/>
    <w:pPr>
      <w:spacing w:after="0" w:line="240" w:lineRule="auto"/>
      <w:ind w:firstLine="425"/>
      <w:jc w:val="both"/>
    </w:pPr>
    <w:rPr>
      <w:rFonts w:ascii="Times New Roman" w:eastAsia="Times New Roman" w:hAnsi="Times New Roman" w:cs="Times New Roman"/>
      <w:sz w:val="28"/>
      <w:szCs w:val="28"/>
      <w:lang w:eastAsia="en-US"/>
    </w:rPr>
  </w:style>
  <w:style w:type="character" w:customStyle="1" w:styleId="affa">
    <w:name w:val="(таблица Знак"/>
    <w:basedOn w:val="a0"/>
    <w:link w:val="aff9"/>
    <w:locked/>
    <w:rsid w:val="00340C8F"/>
    <w:rPr>
      <w:rFonts w:eastAsia="Times New Roman"/>
      <w:sz w:val="28"/>
      <w:szCs w:val="28"/>
    </w:rPr>
  </w:style>
  <w:style w:type="character" w:customStyle="1" w:styleId="25">
    <w:name w:val="Название2"/>
    <w:rsid w:val="00340C8F"/>
  </w:style>
  <w:style w:type="character" w:customStyle="1" w:styleId="xj9">
    <w:name w:val="xj9"/>
    <w:basedOn w:val="a0"/>
    <w:rsid w:val="00340C8F"/>
    <w:rPr>
      <w:rFonts w:cs="Times New Roman"/>
    </w:rPr>
  </w:style>
  <w:style w:type="paragraph" w:styleId="17">
    <w:name w:val="toc 1"/>
    <w:basedOn w:val="a"/>
    <w:next w:val="a"/>
    <w:autoRedefine/>
    <w:uiPriority w:val="39"/>
    <w:unhideWhenUsed/>
    <w:rsid w:val="009D7FFB"/>
    <w:pPr>
      <w:tabs>
        <w:tab w:val="left" w:pos="284"/>
        <w:tab w:val="left" w:pos="567"/>
        <w:tab w:val="right" w:leader="dot" w:pos="9515"/>
      </w:tabs>
      <w:spacing w:after="0" w:line="240" w:lineRule="auto"/>
      <w:jc w:val="both"/>
    </w:pPr>
    <w:rPr>
      <w:rFonts w:ascii="Times New Roman" w:eastAsia="Times New Roman" w:hAnsi="Times New Roman" w:cs="Times New Roman"/>
      <w:noProof/>
      <w:sz w:val="28"/>
      <w:szCs w:val="28"/>
    </w:rPr>
  </w:style>
  <w:style w:type="paragraph" w:styleId="26">
    <w:name w:val="toc 2"/>
    <w:basedOn w:val="a"/>
    <w:next w:val="a"/>
    <w:autoRedefine/>
    <w:uiPriority w:val="39"/>
    <w:unhideWhenUsed/>
    <w:rsid w:val="00AC02B5"/>
    <w:pPr>
      <w:tabs>
        <w:tab w:val="left" w:pos="426"/>
        <w:tab w:val="left" w:pos="8505"/>
        <w:tab w:val="right" w:leader="dot" w:pos="9345"/>
      </w:tabs>
      <w:spacing w:after="0" w:line="240" w:lineRule="auto"/>
      <w:jc w:val="both"/>
    </w:pPr>
    <w:rPr>
      <w:rFonts w:ascii="Times New Roman" w:eastAsia="Times New Roman" w:hAnsi="Times New Roman" w:cs="Times New Roman"/>
      <w:noProof/>
      <w:sz w:val="28"/>
      <w:szCs w:val="28"/>
    </w:rPr>
  </w:style>
  <w:style w:type="character" w:customStyle="1" w:styleId="ad">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c"/>
    <w:uiPriority w:val="99"/>
    <w:locked/>
    <w:rsid w:val="00340C8F"/>
    <w:rPr>
      <w:rFonts w:eastAsia="Times New Roman"/>
      <w:szCs w:val="24"/>
      <w:lang w:eastAsia="ru-RU"/>
    </w:rPr>
  </w:style>
  <w:style w:type="table" w:styleId="-1">
    <w:name w:val="Colorful List Accent 1"/>
    <w:basedOn w:val="a1"/>
    <w:link w:val="-10"/>
    <w:uiPriority w:val="34"/>
    <w:rsid w:val="00340C8F"/>
    <w:pPr>
      <w:ind w:firstLine="0"/>
    </w:pPr>
    <w:rPr>
      <w:sz w:val="28"/>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10">
    <w:name w:val="Цветной список - Акцент 1 Знак"/>
    <w:link w:val="-1"/>
    <w:uiPriority w:val="34"/>
    <w:locked/>
    <w:rsid w:val="00340C8F"/>
    <w:rPr>
      <w:rFonts w:ascii="Times New Roman" w:hAnsi="Times New Roman"/>
      <w:sz w:val="28"/>
    </w:rPr>
  </w:style>
  <w:style w:type="character" w:customStyle="1" w:styleId="170">
    <w:name w:val="Верхний колонтитул Знак17"/>
    <w:basedOn w:val="a0"/>
    <w:uiPriority w:val="99"/>
    <w:semiHidden/>
    <w:rsid w:val="00340C8F"/>
    <w:rPr>
      <w:rFonts w:asciiTheme="minorHAnsi" w:hAnsiTheme="minorHAnsi" w:cs="Times New Roman"/>
      <w:sz w:val="22"/>
      <w:szCs w:val="22"/>
    </w:rPr>
  </w:style>
  <w:style w:type="character" w:customStyle="1" w:styleId="160">
    <w:name w:val="Верхний колонтитул Знак16"/>
    <w:basedOn w:val="a0"/>
    <w:uiPriority w:val="99"/>
    <w:semiHidden/>
    <w:rsid w:val="00340C8F"/>
    <w:rPr>
      <w:rFonts w:asciiTheme="minorHAnsi" w:hAnsiTheme="minorHAnsi" w:cs="Times New Roman"/>
      <w:sz w:val="22"/>
      <w:szCs w:val="22"/>
    </w:rPr>
  </w:style>
  <w:style w:type="character" w:customStyle="1" w:styleId="150">
    <w:name w:val="Верхний колонтитул Знак15"/>
    <w:basedOn w:val="a0"/>
    <w:uiPriority w:val="99"/>
    <w:semiHidden/>
    <w:rsid w:val="00340C8F"/>
    <w:rPr>
      <w:rFonts w:asciiTheme="minorHAnsi" w:hAnsiTheme="minorHAnsi" w:cs="Times New Roman"/>
      <w:sz w:val="22"/>
      <w:szCs w:val="22"/>
    </w:rPr>
  </w:style>
  <w:style w:type="character" w:customStyle="1" w:styleId="140">
    <w:name w:val="Верхний колонтитул Знак14"/>
    <w:basedOn w:val="a0"/>
    <w:uiPriority w:val="99"/>
    <w:semiHidden/>
    <w:rsid w:val="00340C8F"/>
    <w:rPr>
      <w:rFonts w:asciiTheme="minorHAnsi" w:hAnsiTheme="minorHAnsi" w:cs="Times New Roman"/>
      <w:sz w:val="22"/>
      <w:szCs w:val="22"/>
    </w:rPr>
  </w:style>
  <w:style w:type="character" w:customStyle="1" w:styleId="130">
    <w:name w:val="Верхний колонтитул Знак13"/>
    <w:basedOn w:val="a0"/>
    <w:uiPriority w:val="99"/>
    <w:semiHidden/>
    <w:rsid w:val="00340C8F"/>
    <w:rPr>
      <w:rFonts w:asciiTheme="minorHAnsi" w:hAnsiTheme="minorHAnsi" w:cs="Times New Roman"/>
      <w:sz w:val="22"/>
      <w:szCs w:val="22"/>
    </w:rPr>
  </w:style>
  <w:style w:type="character" w:customStyle="1" w:styleId="120">
    <w:name w:val="Верхний колонтитул Знак12"/>
    <w:basedOn w:val="a0"/>
    <w:uiPriority w:val="99"/>
    <w:semiHidden/>
    <w:rsid w:val="00340C8F"/>
    <w:rPr>
      <w:rFonts w:asciiTheme="minorHAnsi" w:hAnsiTheme="minorHAnsi" w:cs="Times New Roman"/>
      <w:sz w:val="22"/>
      <w:szCs w:val="22"/>
    </w:rPr>
  </w:style>
  <w:style w:type="character" w:customStyle="1" w:styleId="110">
    <w:name w:val="Верхний колонтитул Знак11"/>
    <w:basedOn w:val="a0"/>
    <w:uiPriority w:val="99"/>
    <w:semiHidden/>
    <w:rsid w:val="00340C8F"/>
    <w:rPr>
      <w:rFonts w:asciiTheme="minorHAnsi" w:hAnsiTheme="minorHAnsi" w:cs="Times New Roman"/>
      <w:sz w:val="22"/>
    </w:rPr>
  </w:style>
  <w:style w:type="character" w:customStyle="1" w:styleId="18">
    <w:name w:val="Нижний колонтитул Знак1"/>
    <w:basedOn w:val="a0"/>
    <w:uiPriority w:val="99"/>
    <w:semiHidden/>
    <w:rsid w:val="00340C8F"/>
    <w:rPr>
      <w:rFonts w:asciiTheme="minorHAnsi" w:hAnsiTheme="minorHAnsi"/>
      <w:sz w:val="22"/>
      <w:szCs w:val="22"/>
    </w:rPr>
  </w:style>
  <w:style w:type="character" w:customStyle="1" w:styleId="171">
    <w:name w:val="Нижний колонтитул Знак17"/>
    <w:basedOn w:val="a0"/>
    <w:uiPriority w:val="99"/>
    <w:semiHidden/>
    <w:rsid w:val="00340C8F"/>
    <w:rPr>
      <w:rFonts w:asciiTheme="minorHAnsi" w:hAnsiTheme="minorHAnsi" w:cs="Times New Roman"/>
      <w:sz w:val="22"/>
      <w:szCs w:val="22"/>
    </w:rPr>
  </w:style>
  <w:style w:type="character" w:customStyle="1" w:styleId="161">
    <w:name w:val="Нижний колонтитул Знак16"/>
    <w:basedOn w:val="a0"/>
    <w:uiPriority w:val="99"/>
    <w:semiHidden/>
    <w:rsid w:val="00340C8F"/>
    <w:rPr>
      <w:rFonts w:asciiTheme="minorHAnsi" w:hAnsiTheme="minorHAnsi" w:cs="Times New Roman"/>
      <w:sz w:val="22"/>
      <w:szCs w:val="22"/>
    </w:rPr>
  </w:style>
  <w:style w:type="character" w:customStyle="1" w:styleId="151">
    <w:name w:val="Нижний колонтитул Знак15"/>
    <w:basedOn w:val="a0"/>
    <w:uiPriority w:val="99"/>
    <w:semiHidden/>
    <w:rsid w:val="00340C8F"/>
    <w:rPr>
      <w:rFonts w:asciiTheme="minorHAnsi" w:hAnsiTheme="minorHAnsi" w:cs="Times New Roman"/>
      <w:sz w:val="22"/>
      <w:szCs w:val="22"/>
    </w:rPr>
  </w:style>
  <w:style w:type="character" w:customStyle="1" w:styleId="141">
    <w:name w:val="Нижний колонтитул Знак14"/>
    <w:basedOn w:val="a0"/>
    <w:uiPriority w:val="99"/>
    <w:semiHidden/>
    <w:rsid w:val="00340C8F"/>
    <w:rPr>
      <w:rFonts w:asciiTheme="minorHAnsi" w:hAnsiTheme="minorHAnsi" w:cs="Times New Roman"/>
      <w:sz w:val="22"/>
      <w:szCs w:val="22"/>
    </w:rPr>
  </w:style>
  <w:style w:type="character" w:customStyle="1" w:styleId="131">
    <w:name w:val="Нижний колонтитул Знак13"/>
    <w:basedOn w:val="a0"/>
    <w:uiPriority w:val="99"/>
    <w:semiHidden/>
    <w:rsid w:val="00340C8F"/>
    <w:rPr>
      <w:rFonts w:asciiTheme="minorHAnsi" w:hAnsiTheme="minorHAnsi" w:cs="Times New Roman"/>
      <w:sz w:val="22"/>
      <w:szCs w:val="22"/>
    </w:rPr>
  </w:style>
  <w:style w:type="character" w:customStyle="1" w:styleId="121">
    <w:name w:val="Нижний колонтитул Знак12"/>
    <w:basedOn w:val="a0"/>
    <w:uiPriority w:val="99"/>
    <w:semiHidden/>
    <w:rsid w:val="00340C8F"/>
    <w:rPr>
      <w:rFonts w:asciiTheme="minorHAnsi" w:hAnsiTheme="minorHAnsi" w:cs="Times New Roman"/>
      <w:sz w:val="22"/>
      <w:szCs w:val="22"/>
    </w:rPr>
  </w:style>
  <w:style w:type="character" w:customStyle="1" w:styleId="111">
    <w:name w:val="Нижний колонтитул Знак11"/>
    <w:basedOn w:val="a0"/>
    <w:uiPriority w:val="99"/>
    <w:semiHidden/>
    <w:rsid w:val="00340C8F"/>
    <w:rPr>
      <w:rFonts w:asciiTheme="minorHAnsi" w:hAnsiTheme="minorHAnsi" w:cs="Times New Roman"/>
      <w:sz w:val="22"/>
    </w:rPr>
  </w:style>
  <w:style w:type="character" w:customStyle="1" w:styleId="HTML">
    <w:name w:val="Стандартный HTML Знак"/>
    <w:basedOn w:val="a0"/>
    <w:link w:val="HTML0"/>
    <w:uiPriority w:val="99"/>
    <w:locked/>
    <w:rsid w:val="00340C8F"/>
    <w:rPr>
      <w:rFonts w:ascii="Courier New" w:hAnsi="Courier New" w:cs="Courier New"/>
      <w:sz w:val="20"/>
      <w:szCs w:val="20"/>
      <w:lang w:val="x-none" w:eastAsia="ru-RU"/>
    </w:rPr>
  </w:style>
  <w:style w:type="paragraph" w:styleId="HTML0">
    <w:name w:val="HTML Preformatted"/>
    <w:basedOn w:val="a"/>
    <w:link w:val="HTML"/>
    <w:uiPriority w:val="99"/>
    <w:unhideWhenUsed/>
    <w:rsid w:val="00340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heme="minorHAnsi" w:hAnsi="Courier New" w:cs="Courier New"/>
      <w:sz w:val="20"/>
      <w:szCs w:val="20"/>
      <w:lang w:val="x-none"/>
    </w:rPr>
  </w:style>
  <w:style w:type="character" w:customStyle="1" w:styleId="HTML1">
    <w:name w:val="Стандартный HTML Знак1"/>
    <w:basedOn w:val="a0"/>
    <w:uiPriority w:val="99"/>
    <w:semiHidden/>
    <w:rsid w:val="00340C8F"/>
    <w:rPr>
      <w:rFonts w:ascii="Consolas" w:eastAsiaTheme="minorEastAsia" w:hAnsi="Consolas" w:cs="Consolas"/>
      <w:sz w:val="20"/>
      <w:szCs w:val="20"/>
      <w:lang w:eastAsia="ru-RU"/>
    </w:rPr>
  </w:style>
  <w:style w:type="character" w:customStyle="1" w:styleId="HTML17">
    <w:name w:val="Стандартный HTML Знак17"/>
    <w:basedOn w:val="a0"/>
    <w:uiPriority w:val="99"/>
    <w:semiHidden/>
    <w:rsid w:val="00340C8F"/>
    <w:rPr>
      <w:rFonts w:ascii="Courier New" w:hAnsi="Courier New" w:cs="Courier New"/>
      <w:sz w:val="20"/>
      <w:szCs w:val="20"/>
    </w:rPr>
  </w:style>
  <w:style w:type="character" w:customStyle="1" w:styleId="HTML16">
    <w:name w:val="Стандартный HTML Знак16"/>
    <w:basedOn w:val="a0"/>
    <w:uiPriority w:val="99"/>
    <w:semiHidden/>
    <w:rsid w:val="00340C8F"/>
    <w:rPr>
      <w:rFonts w:ascii="Courier New" w:hAnsi="Courier New" w:cs="Courier New"/>
      <w:sz w:val="20"/>
      <w:szCs w:val="20"/>
    </w:rPr>
  </w:style>
  <w:style w:type="character" w:customStyle="1" w:styleId="HTML15">
    <w:name w:val="Стандартный HTML Знак15"/>
    <w:basedOn w:val="a0"/>
    <w:uiPriority w:val="99"/>
    <w:semiHidden/>
    <w:rsid w:val="00340C8F"/>
    <w:rPr>
      <w:rFonts w:ascii="Courier New" w:hAnsi="Courier New" w:cs="Courier New"/>
      <w:sz w:val="20"/>
      <w:szCs w:val="20"/>
    </w:rPr>
  </w:style>
  <w:style w:type="character" w:customStyle="1" w:styleId="HTML14">
    <w:name w:val="Стандартный HTML Знак14"/>
    <w:basedOn w:val="a0"/>
    <w:uiPriority w:val="99"/>
    <w:semiHidden/>
    <w:rsid w:val="00340C8F"/>
    <w:rPr>
      <w:rFonts w:ascii="Courier New" w:hAnsi="Courier New" w:cs="Courier New"/>
      <w:sz w:val="20"/>
      <w:szCs w:val="20"/>
    </w:rPr>
  </w:style>
  <w:style w:type="character" w:customStyle="1" w:styleId="HTML13">
    <w:name w:val="Стандартный HTML Знак13"/>
    <w:basedOn w:val="a0"/>
    <w:uiPriority w:val="99"/>
    <w:semiHidden/>
    <w:rsid w:val="00340C8F"/>
    <w:rPr>
      <w:rFonts w:ascii="Courier New" w:hAnsi="Courier New" w:cs="Courier New"/>
      <w:sz w:val="20"/>
      <w:szCs w:val="20"/>
    </w:rPr>
  </w:style>
  <w:style w:type="character" w:customStyle="1" w:styleId="HTML12">
    <w:name w:val="Стандартный HTML Знак12"/>
    <w:basedOn w:val="a0"/>
    <w:uiPriority w:val="99"/>
    <w:semiHidden/>
    <w:rsid w:val="00340C8F"/>
    <w:rPr>
      <w:rFonts w:ascii="Courier New" w:hAnsi="Courier New" w:cs="Courier New"/>
      <w:sz w:val="20"/>
      <w:szCs w:val="20"/>
    </w:rPr>
  </w:style>
  <w:style w:type="character" w:customStyle="1" w:styleId="HTML11">
    <w:name w:val="Стандартный HTML Знак11"/>
    <w:basedOn w:val="a0"/>
    <w:uiPriority w:val="99"/>
    <w:semiHidden/>
    <w:rsid w:val="00340C8F"/>
    <w:rPr>
      <w:rFonts w:ascii="Consolas" w:hAnsi="Consolas" w:cs="Consolas"/>
      <w:sz w:val="20"/>
      <w:szCs w:val="20"/>
    </w:rPr>
  </w:style>
  <w:style w:type="character" w:customStyle="1" w:styleId="s0">
    <w:name w:val="s0"/>
    <w:rsid w:val="00340C8F"/>
    <w:rPr>
      <w:rFonts w:ascii="Times New Roman" w:hAnsi="Times New Roman"/>
      <w:color w:val="000000"/>
      <w:sz w:val="32"/>
      <w:u w:val="none"/>
      <w:effect w:val="none"/>
    </w:rPr>
  </w:style>
  <w:style w:type="character" w:customStyle="1" w:styleId="hl">
    <w:name w:val="hl"/>
    <w:basedOn w:val="a0"/>
    <w:rsid w:val="00340C8F"/>
    <w:rPr>
      <w:rFonts w:cs="Times New Roman"/>
    </w:rPr>
  </w:style>
  <w:style w:type="character" w:customStyle="1" w:styleId="hdesc">
    <w:name w:val="hdesc"/>
    <w:basedOn w:val="a0"/>
    <w:rsid w:val="00340C8F"/>
    <w:rPr>
      <w:rFonts w:cs="Times New Roman"/>
    </w:rPr>
  </w:style>
  <w:style w:type="paragraph" w:customStyle="1" w:styleId="normal8">
    <w:name w:val="normal8"/>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Bodytext">
    <w:name w:val="Body text_"/>
    <w:link w:val="Bodytext1"/>
    <w:locked/>
    <w:rsid w:val="00340C8F"/>
    <w:rPr>
      <w:sz w:val="26"/>
      <w:shd w:val="clear" w:color="auto" w:fill="FFFFFF"/>
    </w:rPr>
  </w:style>
  <w:style w:type="paragraph" w:customStyle="1" w:styleId="Bodytext1">
    <w:name w:val="Body text1"/>
    <w:basedOn w:val="a"/>
    <w:link w:val="Bodytext"/>
    <w:rsid w:val="00340C8F"/>
    <w:pPr>
      <w:widowControl w:val="0"/>
      <w:shd w:val="clear" w:color="auto" w:fill="FFFFFF"/>
      <w:spacing w:after="0" w:line="317" w:lineRule="exact"/>
      <w:ind w:hanging="420"/>
      <w:jc w:val="both"/>
    </w:pPr>
    <w:rPr>
      <w:rFonts w:ascii="Times New Roman" w:eastAsiaTheme="minorHAnsi" w:hAnsi="Times New Roman" w:cs="Times New Roman"/>
      <w:sz w:val="26"/>
      <w:lang w:eastAsia="en-US"/>
    </w:rPr>
  </w:style>
  <w:style w:type="paragraph" w:customStyle="1" w:styleId="19">
    <w:name w:val="Заголов1"/>
    <w:rsid w:val="00340C8F"/>
    <w:pPr>
      <w:ind w:firstLine="0"/>
    </w:pPr>
    <w:rPr>
      <w:rFonts w:ascii="Arial" w:eastAsia="Times New Roman" w:hAnsi="Arial"/>
      <w:b/>
      <w:noProof/>
      <w:sz w:val="28"/>
      <w:szCs w:val="20"/>
      <w:lang w:eastAsia="ru-RU"/>
    </w:rPr>
  </w:style>
  <w:style w:type="paragraph" w:customStyle="1" w:styleId="affb">
    <w:name w:val="ОснТекст"/>
    <w:link w:val="affc"/>
    <w:rsid w:val="00340C8F"/>
    <w:pPr>
      <w:ind w:firstLine="709"/>
      <w:jc w:val="both"/>
    </w:pPr>
    <w:rPr>
      <w:rFonts w:ascii="Arial" w:eastAsia="Times New Roman" w:hAnsi="Arial"/>
      <w:noProof/>
      <w:sz w:val="20"/>
      <w:szCs w:val="20"/>
      <w:lang w:eastAsia="ru-RU"/>
    </w:rPr>
  </w:style>
  <w:style w:type="character" w:customStyle="1" w:styleId="affc">
    <w:name w:val="ОснТекст Знак"/>
    <w:link w:val="affb"/>
    <w:locked/>
    <w:rsid w:val="00340C8F"/>
    <w:rPr>
      <w:rFonts w:ascii="Arial" w:eastAsia="Times New Roman" w:hAnsi="Arial"/>
      <w:noProof/>
      <w:sz w:val="20"/>
      <w:szCs w:val="20"/>
      <w:lang w:eastAsia="ru-RU"/>
    </w:rPr>
  </w:style>
  <w:style w:type="paragraph" w:customStyle="1" w:styleId="affd">
    <w:name w:val="Врезанная сноска"/>
    <w:basedOn w:val="affb"/>
    <w:next w:val="a"/>
    <w:rsid w:val="00340C8F"/>
    <w:pPr>
      <w:spacing w:before="120" w:after="240"/>
      <w:ind w:left="851" w:firstLine="0"/>
      <w:jc w:val="left"/>
    </w:pPr>
    <w:rPr>
      <w:i/>
      <w:sz w:val="16"/>
    </w:rPr>
  </w:style>
  <w:style w:type="paragraph" w:customStyle="1" w:styleId="affe">
    <w:name w:val="Единица измерения"/>
    <w:basedOn w:val="affb"/>
    <w:next w:val="afff"/>
    <w:link w:val="afff0"/>
    <w:rsid w:val="00340C8F"/>
    <w:pPr>
      <w:spacing w:before="60" w:after="80"/>
      <w:ind w:firstLine="0"/>
      <w:jc w:val="right"/>
    </w:pPr>
    <w:rPr>
      <w:sz w:val="16"/>
    </w:rPr>
  </w:style>
  <w:style w:type="paragraph" w:customStyle="1" w:styleId="afff">
    <w:name w:val="ШапкаТаблицы"/>
    <w:basedOn w:val="affb"/>
    <w:next w:val="afff1"/>
    <w:link w:val="afff2"/>
    <w:rsid w:val="00340C8F"/>
    <w:pPr>
      <w:ind w:firstLine="0"/>
      <w:jc w:val="center"/>
    </w:pPr>
    <w:rPr>
      <w:sz w:val="16"/>
    </w:rPr>
  </w:style>
  <w:style w:type="paragraph" w:customStyle="1" w:styleId="afff1">
    <w:name w:val="Боковик"/>
    <w:basedOn w:val="affb"/>
    <w:rsid w:val="00340C8F"/>
    <w:pPr>
      <w:ind w:firstLine="0"/>
      <w:jc w:val="left"/>
    </w:pPr>
    <w:rPr>
      <w:sz w:val="16"/>
    </w:rPr>
  </w:style>
  <w:style w:type="character" w:customStyle="1" w:styleId="afff2">
    <w:name w:val="ШапкаТаблицы Знак"/>
    <w:link w:val="afff"/>
    <w:locked/>
    <w:rsid w:val="00340C8F"/>
    <w:rPr>
      <w:rFonts w:ascii="Arial" w:eastAsia="Times New Roman" w:hAnsi="Arial"/>
      <w:noProof/>
      <w:sz w:val="16"/>
      <w:szCs w:val="20"/>
      <w:lang w:eastAsia="ru-RU"/>
    </w:rPr>
  </w:style>
  <w:style w:type="character" w:customStyle="1" w:styleId="afff0">
    <w:name w:val="Единица измерения Знак"/>
    <w:link w:val="affe"/>
    <w:locked/>
    <w:rsid w:val="00340C8F"/>
    <w:rPr>
      <w:rFonts w:ascii="Arial" w:eastAsia="Times New Roman" w:hAnsi="Arial"/>
      <w:noProof/>
      <w:sz w:val="16"/>
      <w:szCs w:val="20"/>
      <w:lang w:eastAsia="ru-RU"/>
    </w:rPr>
  </w:style>
  <w:style w:type="paragraph" w:customStyle="1" w:styleId="afff3">
    <w:name w:val="Наименование"/>
    <w:basedOn w:val="affb"/>
    <w:next w:val="affb"/>
    <w:link w:val="afff4"/>
    <w:rsid w:val="00340C8F"/>
    <w:pPr>
      <w:spacing w:before="200" w:after="200"/>
      <w:ind w:firstLine="567"/>
      <w:jc w:val="center"/>
    </w:pPr>
    <w:rPr>
      <w:b/>
    </w:rPr>
  </w:style>
  <w:style w:type="character" w:customStyle="1" w:styleId="afff4">
    <w:name w:val="Наименование Знак"/>
    <w:link w:val="afff3"/>
    <w:locked/>
    <w:rsid w:val="00340C8F"/>
    <w:rPr>
      <w:rFonts w:ascii="Arial" w:eastAsia="Times New Roman" w:hAnsi="Arial"/>
      <w:b/>
      <w:noProof/>
      <w:sz w:val="20"/>
      <w:szCs w:val="20"/>
      <w:lang w:eastAsia="ru-RU"/>
    </w:rPr>
  </w:style>
  <w:style w:type="paragraph" w:customStyle="1" w:styleId="afff5">
    <w:name w:val="График"/>
    <w:basedOn w:val="affb"/>
    <w:next w:val="affb"/>
    <w:rsid w:val="00340C8F"/>
    <w:pPr>
      <w:spacing w:before="60"/>
      <w:ind w:firstLine="0"/>
      <w:jc w:val="left"/>
    </w:pPr>
  </w:style>
  <w:style w:type="paragraph" w:customStyle="1" w:styleId="afff6">
    <w:name w:val="Столбец"/>
    <w:basedOn w:val="affb"/>
    <w:rsid w:val="00340C8F"/>
    <w:pPr>
      <w:ind w:firstLine="0"/>
      <w:jc w:val="right"/>
    </w:pPr>
    <w:rPr>
      <w:sz w:val="16"/>
    </w:rPr>
  </w:style>
  <w:style w:type="paragraph" w:customStyle="1" w:styleId="First">
    <w:name w:val="FirstОснТекст"/>
    <w:basedOn w:val="affb"/>
    <w:next w:val="affb"/>
    <w:link w:val="First0"/>
    <w:rsid w:val="00340C8F"/>
    <w:pPr>
      <w:spacing w:before="160"/>
      <w:ind w:firstLine="0"/>
    </w:pPr>
  </w:style>
  <w:style w:type="character" w:customStyle="1" w:styleId="First0">
    <w:name w:val="FirstОснТекст Знак"/>
    <w:link w:val="First"/>
    <w:locked/>
    <w:rsid w:val="00340C8F"/>
    <w:rPr>
      <w:rFonts w:ascii="Arial" w:eastAsia="Times New Roman" w:hAnsi="Arial"/>
      <w:noProof/>
      <w:sz w:val="20"/>
      <w:szCs w:val="20"/>
      <w:lang w:eastAsia="ru-RU"/>
    </w:rPr>
  </w:style>
  <w:style w:type="paragraph" w:customStyle="1" w:styleId="1a">
    <w:name w:val="Знак1 Знак Знак Знак Знак Знак Знак Знак Знак Знак"/>
    <w:basedOn w:val="a"/>
    <w:autoRedefine/>
    <w:rsid w:val="00340C8F"/>
    <w:pPr>
      <w:spacing w:after="160" w:line="240" w:lineRule="exact"/>
      <w:ind w:firstLine="567"/>
      <w:jc w:val="both"/>
    </w:pPr>
    <w:rPr>
      <w:rFonts w:ascii="Times New Roman" w:eastAsia="Times New Roman" w:hAnsi="Times New Roman" w:cs="Times New Roman"/>
      <w:sz w:val="28"/>
      <w:szCs w:val="20"/>
      <w:lang w:val="en-US"/>
    </w:rPr>
  </w:style>
  <w:style w:type="character" w:customStyle="1" w:styleId="rvts11">
    <w:name w:val="rvts11"/>
    <w:basedOn w:val="a0"/>
    <w:rsid w:val="00340C8F"/>
    <w:rPr>
      <w:rFonts w:cs="Times New Roman"/>
    </w:rPr>
  </w:style>
  <w:style w:type="paragraph" w:customStyle="1" w:styleId="textdoca">
    <w:name w:val="textdoca"/>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1b">
    <w:name w:val="Абзац списка1"/>
    <w:basedOn w:val="a"/>
    <w:qFormat/>
    <w:rsid w:val="00340C8F"/>
    <w:pPr>
      <w:spacing w:after="0" w:line="240" w:lineRule="auto"/>
      <w:ind w:left="720" w:firstLine="567"/>
      <w:contextualSpacing/>
      <w:jc w:val="both"/>
    </w:pPr>
    <w:rPr>
      <w:rFonts w:ascii="Calibri" w:eastAsia="Times New Roman" w:hAnsi="Calibri" w:cs="Times New Roman"/>
      <w:sz w:val="20"/>
      <w:szCs w:val="20"/>
      <w:lang w:val="en-US"/>
    </w:rPr>
  </w:style>
  <w:style w:type="character" w:customStyle="1" w:styleId="27">
    <w:name w:val="Обычный (веб) Знак2"/>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uiPriority w:val="99"/>
    <w:locked/>
    <w:rsid w:val="00340C8F"/>
    <w:rPr>
      <w:rFonts w:ascii="Times New Roman" w:hAnsi="Times New Roman"/>
      <w:sz w:val="24"/>
    </w:rPr>
  </w:style>
  <w:style w:type="character" w:customStyle="1" w:styleId="interref">
    <w:name w:val="interref"/>
    <w:basedOn w:val="a0"/>
    <w:rsid w:val="00340C8F"/>
    <w:rPr>
      <w:rFonts w:cs="Times New Roman"/>
    </w:rPr>
  </w:style>
  <w:style w:type="paragraph" w:customStyle="1" w:styleId="28">
    <w:name w:val="Обычный2"/>
    <w:rsid w:val="00340C8F"/>
    <w:pPr>
      <w:ind w:firstLine="0"/>
    </w:pPr>
    <w:rPr>
      <w:rFonts w:eastAsia="Times New Roman"/>
      <w:szCs w:val="20"/>
      <w:lang w:eastAsia="ru-RU"/>
    </w:rPr>
  </w:style>
  <w:style w:type="paragraph" w:styleId="29">
    <w:name w:val="Body Text Indent 2"/>
    <w:basedOn w:val="a"/>
    <w:link w:val="2a"/>
    <w:uiPriority w:val="99"/>
    <w:rsid w:val="00340C8F"/>
    <w:pPr>
      <w:spacing w:after="120" w:line="480" w:lineRule="auto"/>
      <w:ind w:left="283" w:firstLine="567"/>
      <w:jc w:val="both"/>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uiPriority w:val="99"/>
    <w:rsid w:val="00340C8F"/>
    <w:rPr>
      <w:rFonts w:eastAsia="Times New Roman"/>
      <w:szCs w:val="24"/>
      <w:lang w:eastAsia="ru-RU"/>
    </w:rPr>
  </w:style>
  <w:style w:type="paragraph" w:customStyle="1" w:styleId="j15">
    <w:name w:val="j15"/>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volissue">
    <w:name w:val="volissue"/>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svarticle">
    <w:name w:val="svarticle"/>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label">
    <w:name w:val="label"/>
    <w:basedOn w:val="a0"/>
    <w:rsid w:val="00340C8F"/>
    <w:rPr>
      <w:rFonts w:cs="Times New Roman"/>
    </w:rPr>
  </w:style>
  <w:style w:type="character" w:customStyle="1" w:styleId="2b">
    <w:name w:val="Основной текст (2)_"/>
    <w:link w:val="2c"/>
    <w:locked/>
    <w:rsid w:val="00340C8F"/>
    <w:rPr>
      <w:rFonts w:eastAsia="Times New Roman"/>
      <w:shd w:val="clear" w:color="auto" w:fill="FFFFFF"/>
    </w:rPr>
  </w:style>
  <w:style w:type="paragraph" w:customStyle="1" w:styleId="2c">
    <w:name w:val="Основной текст (2)"/>
    <w:basedOn w:val="a"/>
    <w:link w:val="2b"/>
    <w:rsid w:val="00340C8F"/>
    <w:pPr>
      <w:widowControl w:val="0"/>
      <w:shd w:val="clear" w:color="auto" w:fill="FFFFFF"/>
      <w:spacing w:before="180" w:after="0" w:line="552" w:lineRule="exact"/>
      <w:ind w:hanging="420"/>
      <w:jc w:val="both"/>
    </w:pPr>
    <w:rPr>
      <w:rFonts w:ascii="Times New Roman" w:eastAsia="Times New Roman" w:hAnsi="Times New Roman" w:cs="Times New Roman"/>
      <w:sz w:val="24"/>
      <w:lang w:eastAsia="en-US"/>
    </w:rPr>
  </w:style>
  <w:style w:type="character" w:customStyle="1" w:styleId="note">
    <w:name w:val="note"/>
    <w:basedOn w:val="a0"/>
    <w:rsid w:val="00340C8F"/>
    <w:rPr>
      <w:rFonts w:cs="Times New Roman"/>
    </w:rPr>
  </w:style>
  <w:style w:type="character" w:customStyle="1" w:styleId="review-h5">
    <w:name w:val="review-h5"/>
    <w:basedOn w:val="a0"/>
    <w:rsid w:val="00340C8F"/>
    <w:rPr>
      <w:rFonts w:cs="Times New Roman"/>
    </w:rPr>
  </w:style>
  <w:style w:type="character" w:customStyle="1" w:styleId="shorttext0">
    <w:name w:val="shorttext"/>
    <w:basedOn w:val="a0"/>
    <w:rsid w:val="00340C8F"/>
    <w:rPr>
      <w:rFonts w:cs="Times New Roman"/>
    </w:rPr>
  </w:style>
  <w:style w:type="paragraph" w:styleId="afff7">
    <w:name w:val="Plain Text"/>
    <w:basedOn w:val="a"/>
    <w:link w:val="afff8"/>
    <w:uiPriority w:val="99"/>
    <w:unhideWhenUsed/>
    <w:rsid w:val="00340C8F"/>
    <w:pPr>
      <w:spacing w:after="0" w:line="240" w:lineRule="auto"/>
      <w:ind w:firstLine="567"/>
      <w:jc w:val="both"/>
    </w:pPr>
    <w:rPr>
      <w:rFonts w:ascii="Consolas" w:eastAsia="Times New Roman" w:hAnsi="Consolas" w:cs="Times New Roman"/>
      <w:sz w:val="21"/>
      <w:szCs w:val="21"/>
      <w:lang w:eastAsia="en-US"/>
    </w:rPr>
  </w:style>
  <w:style w:type="character" w:customStyle="1" w:styleId="afff8">
    <w:name w:val="Текст Знак"/>
    <w:basedOn w:val="a0"/>
    <w:link w:val="afff7"/>
    <w:uiPriority w:val="99"/>
    <w:rsid w:val="00340C8F"/>
    <w:rPr>
      <w:rFonts w:ascii="Consolas" w:eastAsia="Times New Roman" w:hAnsi="Consolas"/>
      <w:sz w:val="21"/>
      <w:szCs w:val="21"/>
    </w:rPr>
  </w:style>
  <w:style w:type="paragraph" w:customStyle="1" w:styleId="bodytext0">
    <w:name w:val="bodytext"/>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afff9">
    <w:name w:val="Знак"/>
    <w:basedOn w:val="a"/>
    <w:autoRedefine/>
    <w:rsid w:val="00340C8F"/>
    <w:pPr>
      <w:spacing w:after="160" w:line="240" w:lineRule="exact"/>
      <w:ind w:firstLine="567"/>
      <w:jc w:val="both"/>
    </w:pPr>
    <w:rPr>
      <w:rFonts w:ascii="Times New Roman" w:eastAsia="SimSun" w:hAnsi="Times New Roman" w:cs="Times New Roman"/>
      <w:b/>
      <w:sz w:val="28"/>
      <w:szCs w:val="24"/>
      <w:lang w:val="en-US" w:eastAsia="en-US"/>
    </w:rPr>
  </w:style>
  <w:style w:type="paragraph" w:styleId="2d">
    <w:name w:val="Body Text 2"/>
    <w:basedOn w:val="a"/>
    <w:link w:val="2e"/>
    <w:uiPriority w:val="99"/>
    <w:rsid w:val="00340C8F"/>
    <w:pPr>
      <w:spacing w:after="120" w:line="480" w:lineRule="auto"/>
      <w:ind w:firstLine="567"/>
      <w:jc w:val="both"/>
    </w:pPr>
    <w:rPr>
      <w:rFonts w:ascii="Times New Roman" w:eastAsia="Times New Roman" w:hAnsi="Times New Roman" w:cs="Times New Roman"/>
      <w:sz w:val="24"/>
      <w:szCs w:val="24"/>
    </w:rPr>
  </w:style>
  <w:style w:type="character" w:customStyle="1" w:styleId="2e">
    <w:name w:val="Основной текст 2 Знак"/>
    <w:basedOn w:val="a0"/>
    <w:link w:val="2d"/>
    <w:uiPriority w:val="99"/>
    <w:rsid w:val="00340C8F"/>
    <w:rPr>
      <w:rFonts w:eastAsia="Times New Roman"/>
      <w:szCs w:val="24"/>
      <w:lang w:eastAsia="ru-RU"/>
    </w:rPr>
  </w:style>
  <w:style w:type="paragraph" w:customStyle="1" w:styleId="doc-info1">
    <w:name w:val="doc-info1"/>
    <w:basedOn w:val="a"/>
    <w:rsid w:val="00340C8F"/>
    <w:pPr>
      <w:spacing w:before="105" w:after="0" w:line="270" w:lineRule="atLeast"/>
      <w:ind w:firstLine="450"/>
      <w:jc w:val="center"/>
    </w:pPr>
    <w:rPr>
      <w:rFonts w:ascii="Tahoma" w:eastAsia="Times New Roman" w:hAnsi="Tahoma" w:cs="Tahoma"/>
      <w:b/>
      <w:bCs/>
      <w:color w:val="333399"/>
      <w:sz w:val="20"/>
      <w:szCs w:val="20"/>
    </w:rPr>
  </w:style>
  <w:style w:type="paragraph" w:customStyle="1" w:styleId="j14">
    <w:name w:val="j14"/>
    <w:basedOn w:val="a"/>
    <w:rsid w:val="00340C8F"/>
    <w:pPr>
      <w:spacing w:after="0" w:line="240" w:lineRule="auto"/>
      <w:ind w:firstLine="567"/>
      <w:jc w:val="both"/>
      <w:textAlignment w:val="baseline"/>
    </w:pPr>
    <w:rPr>
      <w:rFonts w:ascii="inherit" w:eastAsia="Times New Roman" w:hAnsi="inherit" w:cs="Times New Roman"/>
      <w:sz w:val="24"/>
      <w:szCs w:val="24"/>
    </w:rPr>
  </w:style>
  <w:style w:type="paragraph" w:customStyle="1" w:styleId="afffa">
    <w:name w:val="Текст в заданном формате"/>
    <w:basedOn w:val="a"/>
    <w:rsid w:val="00340C8F"/>
    <w:pPr>
      <w:widowControl w:val="0"/>
      <w:suppressAutoHyphens/>
      <w:spacing w:after="0" w:line="240" w:lineRule="auto"/>
      <w:ind w:firstLine="567"/>
      <w:jc w:val="both"/>
    </w:pPr>
    <w:rPr>
      <w:rFonts w:ascii="Courier New" w:eastAsia="Times New Roman" w:hAnsi="Courier New" w:cs="Courier New"/>
      <w:sz w:val="20"/>
      <w:szCs w:val="20"/>
    </w:rPr>
  </w:style>
  <w:style w:type="paragraph" w:styleId="afffb">
    <w:name w:val="Block Text"/>
    <w:basedOn w:val="a"/>
    <w:rsid w:val="00340C8F"/>
    <w:pPr>
      <w:widowControl w:val="0"/>
      <w:autoSpaceDE w:val="0"/>
      <w:autoSpaceDN w:val="0"/>
      <w:adjustRightInd w:val="0"/>
      <w:spacing w:before="200" w:after="0" w:line="260" w:lineRule="auto"/>
      <w:ind w:left="1960" w:right="1800" w:firstLine="567"/>
      <w:jc w:val="center"/>
    </w:pPr>
    <w:rPr>
      <w:rFonts w:ascii="Times New Roman" w:eastAsia="Times New Roman" w:hAnsi="Times New Roman" w:cs="Times New Roman"/>
      <w:b/>
      <w:bCs/>
      <w:sz w:val="28"/>
      <w:szCs w:val="28"/>
      <w:lang w:eastAsia="en-US"/>
    </w:rPr>
  </w:style>
  <w:style w:type="character" w:customStyle="1" w:styleId="1c">
    <w:name w:val="Основной шрифт абзаца1"/>
    <w:rsid w:val="00340C8F"/>
  </w:style>
  <w:style w:type="paragraph" w:customStyle="1" w:styleId="-11">
    <w:name w:val="Цветной список - Акцент 11"/>
    <w:basedOn w:val="a"/>
    <w:rsid w:val="00340C8F"/>
    <w:pPr>
      <w:spacing w:after="0" w:line="240" w:lineRule="auto"/>
      <w:ind w:left="720" w:firstLine="567"/>
      <w:contextualSpacing/>
      <w:jc w:val="both"/>
    </w:pPr>
    <w:rPr>
      <w:rFonts w:ascii="Cambria" w:eastAsia="Times New Roman" w:hAnsi="Cambria" w:cs="Times New Roman"/>
      <w:sz w:val="28"/>
      <w:szCs w:val="28"/>
      <w:lang w:val="en-US" w:eastAsia="en-US"/>
    </w:rPr>
  </w:style>
  <w:style w:type="character" w:customStyle="1" w:styleId="response-text">
    <w:name w:val="response-text"/>
    <w:basedOn w:val="a0"/>
    <w:rsid w:val="00340C8F"/>
    <w:rPr>
      <w:rFonts w:cs="Times New Roman"/>
    </w:rPr>
  </w:style>
  <w:style w:type="character" w:customStyle="1" w:styleId="cit-ahead-of-print-date">
    <w:name w:val="cit-ahead-of-print-date"/>
    <w:basedOn w:val="a0"/>
    <w:rsid w:val="00340C8F"/>
    <w:rPr>
      <w:rFonts w:cs="Times New Roman"/>
    </w:rPr>
  </w:style>
  <w:style w:type="paragraph" w:customStyle="1" w:styleId="2f">
    <w:name w:val="Абзац списка2"/>
    <w:basedOn w:val="a"/>
    <w:qFormat/>
    <w:rsid w:val="00340C8F"/>
    <w:pPr>
      <w:spacing w:after="0" w:line="240" w:lineRule="auto"/>
      <w:ind w:left="720" w:firstLine="567"/>
      <w:contextualSpacing/>
      <w:jc w:val="both"/>
    </w:pPr>
    <w:rPr>
      <w:rFonts w:ascii="Calibri" w:eastAsia="Times New Roman" w:hAnsi="Calibri" w:cs="Times New Roman"/>
      <w:sz w:val="20"/>
      <w:szCs w:val="20"/>
      <w:lang w:val="en-US" w:eastAsia="en-US"/>
    </w:rPr>
  </w:style>
  <w:style w:type="paragraph" w:styleId="afffc">
    <w:name w:val="Body Text"/>
    <w:basedOn w:val="a"/>
    <w:link w:val="afffd"/>
    <w:uiPriority w:val="99"/>
    <w:unhideWhenUsed/>
    <w:rsid w:val="00340C8F"/>
    <w:pPr>
      <w:spacing w:after="120" w:line="240" w:lineRule="auto"/>
      <w:ind w:firstLine="567"/>
      <w:jc w:val="both"/>
    </w:pPr>
    <w:rPr>
      <w:rFonts w:ascii="Calibri" w:eastAsia="Times New Roman" w:hAnsi="Calibri" w:cs="Times New Roman"/>
      <w:sz w:val="28"/>
      <w:szCs w:val="28"/>
      <w:lang w:eastAsia="en-US"/>
    </w:rPr>
  </w:style>
  <w:style w:type="character" w:customStyle="1" w:styleId="afffd">
    <w:name w:val="Основной текст Знак"/>
    <w:basedOn w:val="a0"/>
    <w:link w:val="afffc"/>
    <w:uiPriority w:val="99"/>
    <w:rsid w:val="00340C8F"/>
    <w:rPr>
      <w:rFonts w:ascii="Calibri" w:eastAsia="Times New Roman" w:hAnsi="Calibri"/>
      <w:sz w:val="28"/>
      <w:szCs w:val="28"/>
    </w:rPr>
  </w:style>
  <w:style w:type="paragraph" w:customStyle="1" w:styleId="j16">
    <w:name w:val="j16"/>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s1">
    <w:name w:val="s1"/>
    <w:basedOn w:val="a0"/>
    <w:rsid w:val="00340C8F"/>
    <w:rPr>
      <w:rFonts w:cs="Times New Roman"/>
    </w:rPr>
  </w:style>
  <w:style w:type="paragraph" w:customStyle="1" w:styleId="j12">
    <w:name w:val="j12"/>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s3">
    <w:name w:val="s3"/>
    <w:basedOn w:val="a0"/>
    <w:rsid w:val="00340C8F"/>
    <w:rPr>
      <w:rFonts w:cs="Times New Roman"/>
    </w:rPr>
  </w:style>
  <w:style w:type="character" w:customStyle="1" w:styleId="s9">
    <w:name w:val="s9"/>
    <w:basedOn w:val="a0"/>
    <w:rsid w:val="00340C8F"/>
    <w:rPr>
      <w:rFonts w:cs="Times New Roman"/>
    </w:rPr>
  </w:style>
  <w:style w:type="paragraph" w:styleId="afffe">
    <w:name w:val="Body Text Indent"/>
    <w:basedOn w:val="a"/>
    <w:link w:val="affff"/>
    <w:uiPriority w:val="99"/>
    <w:unhideWhenUsed/>
    <w:rsid w:val="00340C8F"/>
    <w:pPr>
      <w:spacing w:after="120" w:line="240" w:lineRule="auto"/>
      <w:ind w:left="283" w:firstLine="567"/>
      <w:jc w:val="both"/>
    </w:pPr>
    <w:rPr>
      <w:rFonts w:ascii="Calibri" w:eastAsia="Times New Roman" w:hAnsi="Calibri" w:cs="Times New Roman"/>
      <w:sz w:val="28"/>
      <w:szCs w:val="28"/>
    </w:rPr>
  </w:style>
  <w:style w:type="character" w:customStyle="1" w:styleId="affff">
    <w:name w:val="Основной текст с отступом Знак"/>
    <w:basedOn w:val="a0"/>
    <w:link w:val="afffe"/>
    <w:uiPriority w:val="99"/>
    <w:rsid w:val="00340C8F"/>
    <w:rPr>
      <w:rFonts w:ascii="Calibri" w:eastAsia="Times New Roman" w:hAnsi="Calibri"/>
      <w:sz w:val="28"/>
      <w:szCs w:val="28"/>
      <w:lang w:eastAsia="ru-RU"/>
    </w:rPr>
  </w:style>
  <w:style w:type="character" w:customStyle="1" w:styleId="catalog1">
    <w:name w:val="catalog1"/>
    <w:rsid w:val="00340C8F"/>
    <w:rPr>
      <w:rFonts w:ascii="Verdana" w:hAnsi="Verdana"/>
      <w:sz w:val="20"/>
    </w:rPr>
  </w:style>
  <w:style w:type="character" w:customStyle="1" w:styleId="tgc">
    <w:name w:val="_tgc"/>
    <w:basedOn w:val="a0"/>
    <w:rsid w:val="00340C8F"/>
    <w:rPr>
      <w:rFonts w:cs="Times New Roman"/>
    </w:rPr>
  </w:style>
  <w:style w:type="character" w:customStyle="1" w:styleId="uficommentbody">
    <w:name w:val="uficommentbody"/>
    <w:basedOn w:val="a0"/>
    <w:rsid w:val="00340C8F"/>
    <w:rPr>
      <w:rFonts w:cs="Times New Roman"/>
    </w:rPr>
  </w:style>
  <w:style w:type="paragraph" w:customStyle="1" w:styleId="legend">
    <w:name w:val="legend"/>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section">
    <w:name w:val="section"/>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citedby">
    <w:name w:val="citedby_"/>
    <w:basedOn w:val="a0"/>
    <w:rsid w:val="00340C8F"/>
    <w:rPr>
      <w:rFonts w:cs="Times New Roman"/>
    </w:rPr>
  </w:style>
  <w:style w:type="character" w:customStyle="1" w:styleId="pdficonsmall">
    <w:name w:val="pdficonsmall"/>
    <w:basedOn w:val="a0"/>
    <w:rsid w:val="00340C8F"/>
    <w:rPr>
      <w:rFonts w:cs="Times New Roman"/>
    </w:rPr>
  </w:style>
  <w:style w:type="character" w:customStyle="1" w:styleId="headline">
    <w:name w:val="headline"/>
    <w:basedOn w:val="a0"/>
    <w:rsid w:val="00340C8F"/>
    <w:rPr>
      <w:rFonts w:cs="Times New Roman"/>
    </w:rPr>
  </w:style>
  <w:style w:type="paragraph" w:customStyle="1" w:styleId="j11">
    <w:name w:val="j11"/>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21">
    <w:name w:val="j21"/>
    <w:basedOn w:val="a0"/>
    <w:rsid w:val="00340C8F"/>
    <w:rPr>
      <w:rFonts w:cs="Times New Roman"/>
    </w:rPr>
  </w:style>
  <w:style w:type="paragraph" w:customStyle="1" w:styleId="j18">
    <w:name w:val="j18"/>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0"/>
    <w:rsid w:val="00340C8F"/>
    <w:rPr>
      <w:rFonts w:cs="Times New Roman"/>
    </w:rPr>
  </w:style>
  <w:style w:type="paragraph" w:styleId="affff0">
    <w:name w:val="Document Map"/>
    <w:basedOn w:val="a"/>
    <w:link w:val="affff1"/>
    <w:uiPriority w:val="99"/>
    <w:semiHidden/>
    <w:unhideWhenUsed/>
    <w:rsid w:val="00340C8F"/>
    <w:pPr>
      <w:spacing w:after="0" w:line="240" w:lineRule="auto"/>
      <w:ind w:firstLine="567"/>
      <w:jc w:val="both"/>
    </w:pPr>
    <w:rPr>
      <w:rFonts w:ascii="Tahoma" w:hAnsi="Tahoma" w:cs="Tahoma"/>
      <w:sz w:val="16"/>
      <w:szCs w:val="16"/>
    </w:rPr>
  </w:style>
  <w:style w:type="character" w:customStyle="1" w:styleId="affff1">
    <w:name w:val="Схема документа Знак"/>
    <w:basedOn w:val="a0"/>
    <w:link w:val="affff0"/>
    <w:uiPriority w:val="99"/>
    <w:semiHidden/>
    <w:rsid w:val="00340C8F"/>
    <w:rPr>
      <w:rFonts w:ascii="Tahoma" w:eastAsiaTheme="minorEastAsia" w:hAnsi="Tahoma" w:cs="Tahoma"/>
      <w:sz w:val="16"/>
      <w:szCs w:val="16"/>
      <w:lang w:eastAsia="ru-RU"/>
    </w:rPr>
  </w:style>
  <w:style w:type="paragraph" w:styleId="33">
    <w:name w:val="Body Text Indent 3"/>
    <w:basedOn w:val="a"/>
    <w:link w:val="34"/>
    <w:uiPriority w:val="99"/>
    <w:semiHidden/>
    <w:unhideWhenUsed/>
    <w:rsid w:val="00340C8F"/>
    <w:pPr>
      <w:spacing w:after="120" w:line="240" w:lineRule="auto"/>
      <w:ind w:left="283" w:firstLine="567"/>
      <w:jc w:val="both"/>
    </w:pPr>
    <w:rPr>
      <w:rFonts w:ascii="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340C8F"/>
    <w:rPr>
      <w:rFonts w:eastAsiaTheme="minorEastAsia"/>
      <w:sz w:val="16"/>
      <w:szCs w:val="16"/>
      <w:lang w:eastAsia="ru-RU"/>
    </w:rPr>
  </w:style>
  <w:style w:type="character" w:customStyle="1" w:styleId="atn">
    <w:name w:val="atn"/>
    <w:basedOn w:val="a0"/>
    <w:rsid w:val="00340C8F"/>
    <w:rPr>
      <w:rFonts w:cs="Times New Roman"/>
    </w:rPr>
  </w:style>
  <w:style w:type="paragraph" w:customStyle="1" w:styleId="affff2">
    <w:name w:val="Знак Знак Знак Знак Знак Знак Знак Знак Знак Знак Знак Знак Знак Знак Знак Знак"/>
    <w:basedOn w:val="a"/>
    <w:autoRedefine/>
    <w:rsid w:val="00340C8F"/>
    <w:pPr>
      <w:spacing w:after="160" w:line="240" w:lineRule="exact"/>
    </w:pPr>
    <w:rPr>
      <w:rFonts w:ascii="Times New Roman" w:eastAsia="Times New Roman" w:hAnsi="Times New Roman" w:cs="Times New Roman"/>
      <w:sz w:val="28"/>
      <w:szCs w:val="20"/>
      <w:lang w:val="en-US" w:eastAsia="en-US"/>
    </w:rPr>
  </w:style>
  <w:style w:type="paragraph" w:customStyle="1" w:styleId="affff3">
    <w:name w:val="a"/>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cked-purp-head">
    <w:name w:val="wicked-purp-head"/>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uiPriority w:val="99"/>
    <w:rsid w:val="00340C8F"/>
    <w:rPr>
      <w:rFonts w:ascii="Times New Roman" w:hAnsi="Times New Roman"/>
      <w:sz w:val="22"/>
    </w:rPr>
  </w:style>
  <w:style w:type="paragraph" w:styleId="35">
    <w:name w:val="toc 3"/>
    <w:basedOn w:val="a"/>
    <w:next w:val="a"/>
    <w:autoRedefine/>
    <w:uiPriority w:val="39"/>
    <w:unhideWhenUsed/>
    <w:rsid w:val="00340C8F"/>
    <w:pPr>
      <w:spacing w:after="100" w:line="240" w:lineRule="auto"/>
      <w:ind w:left="560" w:firstLine="567"/>
      <w:jc w:val="both"/>
    </w:pPr>
    <w:rPr>
      <w:rFonts w:ascii="Times New Roman" w:hAnsi="Times New Roman" w:cs="Times New Roman"/>
      <w:sz w:val="28"/>
      <w:szCs w:val="28"/>
    </w:rPr>
  </w:style>
  <w:style w:type="paragraph" w:customStyle="1" w:styleId="Pa13">
    <w:name w:val="Pa13"/>
    <w:basedOn w:val="Default"/>
    <w:next w:val="Default"/>
    <w:uiPriority w:val="99"/>
    <w:rsid w:val="00340C8F"/>
    <w:pPr>
      <w:spacing w:line="261" w:lineRule="atLeast"/>
    </w:pPr>
    <w:rPr>
      <w:rFonts w:eastAsiaTheme="minorEastAsia"/>
      <w:color w:val="auto"/>
    </w:rPr>
  </w:style>
  <w:style w:type="paragraph" w:customStyle="1" w:styleId="Style2">
    <w:name w:val="Style2"/>
    <w:basedOn w:val="a"/>
    <w:uiPriority w:val="99"/>
    <w:rsid w:val="00340C8F"/>
    <w:pPr>
      <w:widowControl w:val="0"/>
      <w:autoSpaceDE w:val="0"/>
      <w:autoSpaceDN w:val="0"/>
      <w:adjustRightInd w:val="0"/>
      <w:spacing w:after="0" w:line="235" w:lineRule="exact"/>
      <w:ind w:firstLine="470"/>
      <w:jc w:val="both"/>
    </w:pPr>
    <w:rPr>
      <w:rFonts w:ascii="Times New Roman" w:eastAsia="Times New Roman" w:hAnsi="Times New Roman" w:cs="Times New Roman"/>
      <w:sz w:val="24"/>
      <w:szCs w:val="24"/>
    </w:rPr>
  </w:style>
  <w:style w:type="character" w:customStyle="1" w:styleId="paragraph">
    <w:name w:val="paragraph"/>
    <w:rsid w:val="00340C8F"/>
  </w:style>
  <w:style w:type="table" w:customStyle="1" w:styleId="210">
    <w:name w:val="Таблица простая 21"/>
    <w:basedOn w:val="a1"/>
    <w:uiPriority w:val="42"/>
    <w:rsid w:val="00340C8F"/>
    <w:pPr>
      <w:ind w:firstLine="0"/>
    </w:pPr>
    <w:rPr>
      <w:rFonts w:asciiTheme="minorHAnsi" w:eastAsia="Times New Roman" w:hAnsiTheme="minorHAns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customStyle="1" w:styleId="211">
    <w:name w:val="Основной текст 21"/>
    <w:basedOn w:val="a"/>
    <w:rsid w:val="00340C8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color w:val="000000" w:themeColor="text1"/>
      <w:spacing w:val="-2"/>
      <w:sz w:val="28"/>
      <w:szCs w:val="20"/>
    </w:rPr>
  </w:style>
  <w:style w:type="character" w:styleId="affff4">
    <w:name w:val="page number"/>
    <w:basedOn w:val="a0"/>
    <w:rsid w:val="00340C8F"/>
    <w:rPr>
      <w:rFonts w:cs="Times New Roman"/>
    </w:rPr>
  </w:style>
  <w:style w:type="paragraph" w:customStyle="1" w:styleId="220">
    <w:name w:val="Основной текст 22"/>
    <w:basedOn w:val="a"/>
    <w:rsid w:val="00340C8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color w:val="000000" w:themeColor="text1"/>
      <w:spacing w:val="-2"/>
      <w:sz w:val="28"/>
      <w:szCs w:val="20"/>
    </w:rPr>
  </w:style>
  <w:style w:type="character" w:customStyle="1" w:styleId="affff5">
    <w:name w:val="Основной текст + Курсив"/>
    <w:aliases w:val="Интервал 0 pt"/>
    <w:basedOn w:val="a0"/>
    <w:rsid w:val="00340C8F"/>
    <w:rPr>
      <w:rFonts w:ascii="Times New Roman" w:hAnsi="Times New Roman" w:cs="Times New Roman"/>
      <w:i/>
      <w:iCs/>
      <w:color w:val="000000"/>
      <w:spacing w:val="3"/>
      <w:w w:val="100"/>
      <w:position w:val="0"/>
      <w:sz w:val="19"/>
      <w:szCs w:val="19"/>
      <w:shd w:val="clear" w:color="auto" w:fill="FFFFFF"/>
      <w:lang w:val="en-US" w:eastAsia="en-US"/>
    </w:rPr>
  </w:style>
  <w:style w:type="paragraph" w:customStyle="1" w:styleId="FR1">
    <w:name w:val="FR1"/>
    <w:rsid w:val="00340C8F"/>
    <w:pPr>
      <w:widowControl w:val="0"/>
      <w:autoSpaceDE w:val="0"/>
      <w:autoSpaceDN w:val="0"/>
      <w:adjustRightInd w:val="0"/>
      <w:spacing w:before="180"/>
      <w:ind w:left="480" w:firstLine="0"/>
    </w:pPr>
    <w:rPr>
      <w:rFonts w:eastAsia="Times New Roman"/>
      <w:b/>
      <w:bCs/>
      <w:sz w:val="28"/>
      <w:szCs w:val="28"/>
      <w:lang w:eastAsia="ru-RU"/>
    </w:rPr>
  </w:style>
  <w:style w:type="character" w:customStyle="1" w:styleId="bold">
    <w:name w:val="bold"/>
    <w:basedOn w:val="a0"/>
    <w:rsid w:val="00340C8F"/>
    <w:rPr>
      <w:rFonts w:cs="Times New Roman"/>
    </w:rPr>
  </w:style>
  <w:style w:type="character" w:customStyle="1" w:styleId="affff6">
    <w:name w:val="Основной текст_"/>
    <w:basedOn w:val="a0"/>
    <w:link w:val="41"/>
    <w:locked/>
    <w:rsid w:val="00340C8F"/>
    <w:rPr>
      <w:rFonts w:eastAsia="Times New Roman"/>
      <w:shd w:val="clear" w:color="auto" w:fill="FFFFFF"/>
    </w:rPr>
  </w:style>
  <w:style w:type="character" w:customStyle="1" w:styleId="affff7">
    <w:name w:val="Основной текст + Полужирный"/>
    <w:basedOn w:val="affff6"/>
    <w:rsid w:val="00340C8F"/>
    <w:rPr>
      <w:rFonts w:eastAsia="Times New Roman"/>
      <w:b/>
      <w:bCs/>
      <w:color w:val="000000"/>
      <w:spacing w:val="0"/>
      <w:w w:val="100"/>
      <w:position w:val="0"/>
      <w:sz w:val="24"/>
      <w:szCs w:val="24"/>
      <w:shd w:val="clear" w:color="auto" w:fill="FFFFFF"/>
      <w:lang w:val="ru-RU" w:eastAsia="ru-RU"/>
    </w:rPr>
  </w:style>
  <w:style w:type="paragraph" w:customStyle="1" w:styleId="41">
    <w:name w:val="Основной текст4"/>
    <w:basedOn w:val="a"/>
    <w:link w:val="affff6"/>
    <w:rsid w:val="00340C8F"/>
    <w:pPr>
      <w:widowControl w:val="0"/>
      <w:shd w:val="clear" w:color="auto" w:fill="FFFFFF"/>
      <w:spacing w:after="0" w:line="322" w:lineRule="exact"/>
      <w:ind w:hanging="160"/>
    </w:pPr>
    <w:rPr>
      <w:rFonts w:ascii="Times New Roman" w:eastAsia="Times New Roman" w:hAnsi="Times New Roman" w:cs="Times New Roman"/>
      <w:sz w:val="24"/>
      <w:lang w:eastAsia="en-US"/>
    </w:rPr>
  </w:style>
  <w:style w:type="paragraph" w:customStyle="1" w:styleId="1d">
    <w:name w:val="Обычный1"/>
    <w:rsid w:val="00340C8F"/>
    <w:pPr>
      <w:spacing w:before="100" w:after="100"/>
      <w:ind w:firstLine="0"/>
    </w:pPr>
    <w:rPr>
      <w:rFonts w:eastAsia="Times New Roman"/>
      <w:szCs w:val="20"/>
      <w:lang w:eastAsia="ru-RU"/>
    </w:rPr>
  </w:style>
  <w:style w:type="paragraph" w:customStyle="1" w:styleId="Zagolovok2">
    <w:name w:val="Zagolovok2"/>
    <w:basedOn w:val="a"/>
    <w:next w:val="a"/>
    <w:rsid w:val="00340C8F"/>
    <w:pPr>
      <w:tabs>
        <w:tab w:val="left" w:pos="1134"/>
      </w:tabs>
      <w:spacing w:before="270" w:after="180"/>
      <w:jc w:val="center"/>
      <w:outlineLvl w:val="1"/>
    </w:pPr>
    <w:rPr>
      <w:rFonts w:ascii="Kz Arial" w:eastAsia="Times New Roman" w:hAnsi="Kz Arial" w:cs="Times New Roman"/>
      <w:b/>
      <w:sz w:val="32"/>
      <w:lang w:eastAsia="en-US"/>
    </w:rPr>
  </w:style>
  <w:style w:type="paragraph" w:customStyle="1" w:styleId="Naimenovanie">
    <w:name w:val="Naimenovanie"/>
    <w:basedOn w:val="a"/>
    <w:rsid w:val="00340C8F"/>
    <w:pPr>
      <w:spacing w:before="200" w:after="100" w:line="330" w:lineRule="exact"/>
      <w:ind w:left="851" w:right="851"/>
      <w:jc w:val="center"/>
    </w:pPr>
    <w:rPr>
      <w:rFonts w:ascii="Arial" w:eastAsia="Times New Roman" w:hAnsi="Arial" w:cs="Times New Roman"/>
      <w:b/>
      <w:sz w:val="23"/>
      <w:szCs w:val="20"/>
    </w:rPr>
  </w:style>
  <w:style w:type="character" w:customStyle="1" w:styleId="0pt">
    <w:name w:val="Основной текст + Курсив;Интервал 0 pt"/>
    <w:basedOn w:val="a0"/>
    <w:rsid w:val="002D5B94"/>
    <w:rPr>
      <w:rFonts w:ascii="Times New Roman" w:eastAsia="Times New Roman" w:hAnsi="Times New Roman" w:cs="Times New Roman"/>
      <w:i/>
      <w:iCs/>
      <w:color w:val="000000"/>
      <w:spacing w:val="3"/>
      <w:w w:val="100"/>
      <w:position w:val="0"/>
      <w:sz w:val="19"/>
      <w:szCs w:val="19"/>
      <w:shd w:val="clear" w:color="auto" w:fill="FFFFFF"/>
      <w:lang w:val="en-US" w:eastAsia="en-US" w:bidi="en-US"/>
    </w:rPr>
  </w:style>
  <w:style w:type="character" w:styleId="affff8">
    <w:name w:val="annotation reference"/>
    <w:basedOn w:val="a0"/>
    <w:uiPriority w:val="99"/>
    <w:semiHidden/>
    <w:unhideWhenUsed/>
    <w:rsid w:val="00B4274F"/>
    <w:rPr>
      <w:sz w:val="16"/>
      <w:szCs w:val="16"/>
    </w:rPr>
  </w:style>
  <w:style w:type="paragraph" w:styleId="affff9">
    <w:name w:val="annotation text"/>
    <w:basedOn w:val="a"/>
    <w:link w:val="affffa"/>
    <w:uiPriority w:val="99"/>
    <w:unhideWhenUsed/>
    <w:rsid w:val="00B4274F"/>
    <w:pPr>
      <w:spacing w:line="240" w:lineRule="auto"/>
    </w:pPr>
    <w:rPr>
      <w:sz w:val="20"/>
      <w:szCs w:val="20"/>
    </w:rPr>
  </w:style>
  <w:style w:type="character" w:customStyle="1" w:styleId="affffa">
    <w:name w:val="Текст примечания Знак"/>
    <w:basedOn w:val="a0"/>
    <w:link w:val="affff9"/>
    <w:uiPriority w:val="99"/>
    <w:rsid w:val="00B4274F"/>
    <w:rPr>
      <w:rFonts w:asciiTheme="minorHAnsi" w:eastAsiaTheme="minorEastAsia" w:hAnsiTheme="minorHAnsi" w:cstheme="minorBidi"/>
      <w:sz w:val="20"/>
      <w:szCs w:val="20"/>
      <w:lang w:eastAsia="ru-RU"/>
    </w:rPr>
  </w:style>
  <w:style w:type="paragraph" w:styleId="affffb">
    <w:name w:val="annotation subject"/>
    <w:basedOn w:val="affff9"/>
    <w:next w:val="affff9"/>
    <w:link w:val="affffc"/>
    <w:uiPriority w:val="99"/>
    <w:semiHidden/>
    <w:unhideWhenUsed/>
    <w:rsid w:val="00B4274F"/>
    <w:rPr>
      <w:b/>
      <w:bCs/>
    </w:rPr>
  </w:style>
  <w:style w:type="character" w:customStyle="1" w:styleId="affffc">
    <w:name w:val="Тема примечания Знак"/>
    <w:basedOn w:val="affffa"/>
    <w:link w:val="affffb"/>
    <w:uiPriority w:val="99"/>
    <w:semiHidden/>
    <w:rsid w:val="00B4274F"/>
    <w:rPr>
      <w:rFonts w:asciiTheme="minorHAnsi" w:eastAsiaTheme="minorEastAsia" w:hAnsiTheme="minorHAnsi" w:cstheme="minorBidi"/>
      <w:b/>
      <w:bCs/>
      <w:sz w:val="20"/>
      <w:szCs w:val="20"/>
      <w:lang w:eastAsia="ru-RU"/>
    </w:rPr>
  </w:style>
  <w:style w:type="paragraph" w:styleId="affffd">
    <w:name w:val="Revision"/>
    <w:hidden/>
    <w:uiPriority w:val="99"/>
    <w:semiHidden/>
    <w:rsid w:val="00B4274F"/>
    <w:pPr>
      <w:ind w:firstLine="0"/>
    </w:pPr>
    <w:rPr>
      <w:rFonts w:asciiTheme="minorHAnsi" w:eastAsiaTheme="minorEastAsia" w:hAnsiTheme="minorHAnsi" w:cstheme="minorBidi"/>
      <w:sz w:val="22"/>
      <w:lang w:eastAsia="ru-RU"/>
    </w:rPr>
  </w:style>
  <w:style w:type="character" w:customStyle="1" w:styleId="gnkrckgcgsb">
    <w:name w:val="gnkrckgcgsb"/>
    <w:basedOn w:val="a0"/>
    <w:rsid w:val="00DC24EE"/>
  </w:style>
  <w:style w:type="character" w:customStyle="1" w:styleId="italic">
    <w:name w:val="italic"/>
    <w:basedOn w:val="a0"/>
    <w:rsid w:val="005506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ru-RU"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D00"/>
    <w:pPr>
      <w:spacing w:after="200" w:line="276" w:lineRule="auto"/>
      <w:ind w:firstLine="0"/>
    </w:pPr>
    <w:rPr>
      <w:rFonts w:asciiTheme="minorHAnsi" w:eastAsiaTheme="minorEastAsia" w:hAnsiTheme="minorHAnsi" w:cstheme="minorBidi"/>
      <w:sz w:val="22"/>
      <w:lang w:eastAsia="ru-RU"/>
    </w:rPr>
  </w:style>
  <w:style w:type="paragraph" w:styleId="1">
    <w:name w:val="heading 1"/>
    <w:basedOn w:val="a"/>
    <w:next w:val="a"/>
    <w:link w:val="10"/>
    <w:uiPriority w:val="9"/>
    <w:qFormat/>
    <w:rsid w:val="004D1A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152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C0A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20D2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D573C5"/>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340C8F"/>
    <w:pPr>
      <w:spacing w:before="280" w:after="100" w:line="259" w:lineRule="auto"/>
      <w:outlineLvl w:val="5"/>
    </w:pPr>
    <w:rPr>
      <w:rFonts w:asciiTheme="majorHAnsi" w:eastAsiaTheme="majorEastAsia" w:hAnsiTheme="majorHAnsi" w:cs="Times New Roman"/>
      <w:i/>
      <w:iCs/>
      <w:color w:val="5B9BD5" w:themeColor="accent1"/>
      <w:lang w:eastAsia="en-US"/>
    </w:rPr>
  </w:style>
  <w:style w:type="paragraph" w:styleId="7">
    <w:name w:val="heading 7"/>
    <w:basedOn w:val="a"/>
    <w:next w:val="a"/>
    <w:link w:val="70"/>
    <w:uiPriority w:val="9"/>
    <w:semiHidden/>
    <w:unhideWhenUsed/>
    <w:qFormat/>
    <w:rsid w:val="00340C8F"/>
    <w:pPr>
      <w:spacing w:before="320" w:after="100" w:line="259" w:lineRule="auto"/>
      <w:outlineLvl w:val="6"/>
    </w:pPr>
    <w:rPr>
      <w:rFonts w:asciiTheme="majorHAnsi" w:eastAsiaTheme="majorEastAsia" w:hAnsiTheme="majorHAnsi" w:cs="Times New Roman"/>
      <w:b/>
      <w:bCs/>
      <w:color w:val="A5A5A5" w:themeColor="accent3"/>
      <w:sz w:val="20"/>
      <w:szCs w:val="20"/>
      <w:lang w:eastAsia="en-US"/>
    </w:rPr>
  </w:style>
  <w:style w:type="paragraph" w:styleId="8">
    <w:name w:val="heading 8"/>
    <w:basedOn w:val="a"/>
    <w:next w:val="a"/>
    <w:link w:val="80"/>
    <w:uiPriority w:val="9"/>
    <w:semiHidden/>
    <w:unhideWhenUsed/>
    <w:qFormat/>
    <w:rsid w:val="00340C8F"/>
    <w:pPr>
      <w:spacing w:before="320" w:after="100" w:line="259" w:lineRule="auto"/>
      <w:outlineLvl w:val="7"/>
    </w:pPr>
    <w:rPr>
      <w:rFonts w:asciiTheme="majorHAnsi" w:eastAsiaTheme="majorEastAsia" w:hAnsiTheme="majorHAnsi" w:cs="Times New Roman"/>
      <w:b/>
      <w:bCs/>
      <w:i/>
      <w:iCs/>
      <w:color w:val="A5A5A5" w:themeColor="accent3"/>
      <w:sz w:val="20"/>
      <w:szCs w:val="20"/>
      <w:lang w:eastAsia="en-US"/>
    </w:rPr>
  </w:style>
  <w:style w:type="paragraph" w:styleId="9">
    <w:name w:val="heading 9"/>
    <w:basedOn w:val="a"/>
    <w:next w:val="a"/>
    <w:link w:val="90"/>
    <w:uiPriority w:val="9"/>
    <w:semiHidden/>
    <w:unhideWhenUsed/>
    <w:qFormat/>
    <w:rsid w:val="00340C8F"/>
    <w:pPr>
      <w:spacing w:before="320" w:after="100" w:line="259" w:lineRule="auto"/>
      <w:outlineLvl w:val="8"/>
    </w:pPr>
    <w:rPr>
      <w:rFonts w:asciiTheme="majorHAnsi" w:eastAsiaTheme="majorEastAsia" w:hAnsiTheme="majorHAnsi" w:cs="Times New Roman"/>
      <w:i/>
      <w:iCs/>
      <w:color w:val="A5A5A5" w:themeColor="accent3"/>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6E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маркированный,ПАРАГРАФ"/>
    <w:basedOn w:val="a"/>
    <w:link w:val="a5"/>
    <w:uiPriority w:val="34"/>
    <w:qFormat/>
    <w:rsid w:val="004E0EC8"/>
    <w:pPr>
      <w:ind w:left="720"/>
      <w:contextualSpacing/>
    </w:pPr>
  </w:style>
  <w:style w:type="paragraph" w:styleId="a6">
    <w:name w:val="footnote text"/>
    <w:aliases w:val="single space,FOOTNOTES,fn,footnote text"/>
    <w:basedOn w:val="a"/>
    <w:link w:val="a7"/>
    <w:uiPriority w:val="99"/>
    <w:unhideWhenUsed/>
    <w:rsid w:val="00C218E4"/>
    <w:pPr>
      <w:spacing w:after="0" w:line="240" w:lineRule="auto"/>
    </w:pPr>
    <w:rPr>
      <w:rFonts w:eastAsiaTheme="minorHAnsi"/>
      <w:sz w:val="20"/>
      <w:szCs w:val="20"/>
      <w:lang w:eastAsia="en-US"/>
    </w:rPr>
  </w:style>
  <w:style w:type="character" w:customStyle="1" w:styleId="a7">
    <w:name w:val="Текст сноски Знак"/>
    <w:aliases w:val="single space Знак,FOOTNOTES Знак,fn Знак,footnote text Знак"/>
    <w:basedOn w:val="a0"/>
    <w:link w:val="a6"/>
    <w:uiPriority w:val="99"/>
    <w:rsid w:val="00C218E4"/>
    <w:rPr>
      <w:rFonts w:asciiTheme="minorHAnsi" w:hAnsiTheme="minorHAnsi" w:cstheme="minorBidi"/>
      <w:sz w:val="20"/>
      <w:szCs w:val="20"/>
    </w:rPr>
  </w:style>
  <w:style w:type="character" w:styleId="a8">
    <w:name w:val="footnote reference"/>
    <w:aliases w:val="Знак сноски 1,Знак сноски-FN,Ciae niinee-FN"/>
    <w:basedOn w:val="a0"/>
    <w:uiPriority w:val="99"/>
    <w:unhideWhenUsed/>
    <w:rsid w:val="00C218E4"/>
    <w:rPr>
      <w:vertAlign w:val="superscript"/>
    </w:rPr>
  </w:style>
  <w:style w:type="paragraph" w:styleId="a9">
    <w:name w:val="Balloon Text"/>
    <w:basedOn w:val="a"/>
    <w:link w:val="aa"/>
    <w:uiPriority w:val="99"/>
    <w:semiHidden/>
    <w:unhideWhenUsed/>
    <w:rsid w:val="00C218E4"/>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C218E4"/>
    <w:rPr>
      <w:rFonts w:ascii="Tahoma" w:hAnsi="Tahoma" w:cs="Tahoma"/>
      <w:sz w:val="16"/>
      <w:szCs w:val="16"/>
    </w:rPr>
  </w:style>
  <w:style w:type="character" w:styleId="ab">
    <w:name w:val="Hyperlink"/>
    <w:basedOn w:val="a0"/>
    <w:uiPriority w:val="99"/>
    <w:unhideWhenUsed/>
    <w:rsid w:val="00C218E4"/>
    <w:rPr>
      <w:color w:val="0563C1" w:themeColor="hyperlink"/>
      <w:u w:val="single"/>
    </w:rPr>
  </w:style>
  <w:style w:type="paragraph" w:styleId="ac">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
    <w:basedOn w:val="a"/>
    <w:link w:val="ad"/>
    <w:uiPriority w:val="99"/>
    <w:unhideWhenUsed/>
    <w:qFormat/>
    <w:rsid w:val="00C21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a0"/>
    <w:uiPriority w:val="99"/>
    <w:rsid w:val="00C218E4"/>
  </w:style>
  <w:style w:type="character" w:customStyle="1" w:styleId="st">
    <w:name w:val="st"/>
    <w:basedOn w:val="a0"/>
    <w:rsid w:val="00C218E4"/>
  </w:style>
  <w:style w:type="character" w:customStyle="1" w:styleId="shorttext">
    <w:name w:val="short_text"/>
    <w:basedOn w:val="a0"/>
    <w:rsid w:val="00C218E4"/>
  </w:style>
  <w:style w:type="character" w:customStyle="1" w:styleId="ae">
    <w:name w:val="Верхний колонтитул Знак"/>
    <w:basedOn w:val="a0"/>
    <w:link w:val="af"/>
    <w:rsid w:val="00C218E4"/>
  </w:style>
  <w:style w:type="paragraph" w:styleId="af">
    <w:name w:val="header"/>
    <w:basedOn w:val="a"/>
    <w:link w:val="ae"/>
    <w:unhideWhenUsed/>
    <w:rsid w:val="00C218E4"/>
    <w:pPr>
      <w:tabs>
        <w:tab w:val="center" w:pos="4677"/>
        <w:tab w:val="right" w:pos="9355"/>
      </w:tabs>
      <w:spacing w:after="0" w:line="240" w:lineRule="auto"/>
    </w:pPr>
    <w:rPr>
      <w:rFonts w:ascii="Times New Roman" w:eastAsiaTheme="minorHAnsi" w:hAnsi="Times New Roman" w:cs="Times New Roman"/>
      <w:sz w:val="24"/>
      <w:lang w:eastAsia="en-US"/>
    </w:rPr>
  </w:style>
  <w:style w:type="character" w:customStyle="1" w:styleId="11">
    <w:name w:val="Верхний колонтитул Знак1"/>
    <w:basedOn w:val="a0"/>
    <w:uiPriority w:val="99"/>
    <w:semiHidden/>
    <w:rsid w:val="00C218E4"/>
    <w:rPr>
      <w:rFonts w:asciiTheme="minorHAnsi" w:eastAsiaTheme="minorEastAsia" w:hAnsiTheme="minorHAnsi" w:cstheme="minorBidi"/>
      <w:sz w:val="22"/>
      <w:lang w:eastAsia="ru-RU"/>
    </w:rPr>
  </w:style>
  <w:style w:type="paragraph" w:styleId="af0">
    <w:name w:val="footer"/>
    <w:basedOn w:val="a"/>
    <w:link w:val="af1"/>
    <w:uiPriority w:val="99"/>
    <w:unhideWhenUsed/>
    <w:rsid w:val="00C218E4"/>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C218E4"/>
    <w:rPr>
      <w:rFonts w:asciiTheme="minorHAnsi" w:hAnsiTheme="minorHAnsi" w:cstheme="minorBidi"/>
      <w:sz w:val="22"/>
    </w:rPr>
  </w:style>
  <w:style w:type="numbering" w:customStyle="1" w:styleId="12">
    <w:name w:val="Нет списка1"/>
    <w:next w:val="a2"/>
    <w:uiPriority w:val="99"/>
    <w:semiHidden/>
    <w:unhideWhenUsed/>
    <w:rsid w:val="0007112D"/>
  </w:style>
  <w:style w:type="paragraph" w:customStyle="1" w:styleId="Default">
    <w:name w:val="Default"/>
    <w:rsid w:val="0007112D"/>
    <w:pPr>
      <w:autoSpaceDE w:val="0"/>
      <w:autoSpaceDN w:val="0"/>
      <w:adjustRightInd w:val="0"/>
      <w:ind w:firstLine="0"/>
    </w:pPr>
    <w:rPr>
      <w:rFonts w:eastAsia="Calibri"/>
      <w:color w:val="000000"/>
      <w:szCs w:val="24"/>
      <w:lang w:eastAsia="ru-RU"/>
    </w:rPr>
  </w:style>
  <w:style w:type="character" w:styleId="af2">
    <w:name w:val="Placeholder Text"/>
    <w:basedOn w:val="a0"/>
    <w:uiPriority w:val="99"/>
    <w:semiHidden/>
    <w:rsid w:val="0007112D"/>
    <w:rPr>
      <w:color w:val="808080"/>
    </w:rPr>
  </w:style>
  <w:style w:type="character" w:customStyle="1" w:styleId="apple-converted-space">
    <w:name w:val="apple-converted-space"/>
    <w:basedOn w:val="a0"/>
    <w:rsid w:val="0007112D"/>
  </w:style>
  <w:style w:type="paragraph" w:styleId="af3">
    <w:name w:val="caption"/>
    <w:basedOn w:val="a"/>
    <w:next w:val="a"/>
    <w:uiPriority w:val="35"/>
    <w:unhideWhenUsed/>
    <w:qFormat/>
    <w:rsid w:val="0007112D"/>
    <w:pPr>
      <w:spacing w:after="0" w:line="240" w:lineRule="auto"/>
      <w:jc w:val="both"/>
    </w:pPr>
    <w:rPr>
      <w:rFonts w:ascii="Times New Roman" w:eastAsiaTheme="minorHAnsi" w:hAnsi="Times New Roman" w:cs="Times New Roman"/>
      <w:bCs/>
      <w:sz w:val="28"/>
      <w:szCs w:val="28"/>
      <w:shd w:val="clear" w:color="auto" w:fill="FFFFFF"/>
      <w:lang w:eastAsia="en-US"/>
    </w:rPr>
  </w:style>
  <w:style w:type="character" w:customStyle="1" w:styleId="a5">
    <w:name w:val="Абзац списка Знак"/>
    <w:aliases w:val="маркированный Знак,ПАРАГРАФ Знак"/>
    <w:link w:val="a4"/>
    <w:uiPriority w:val="34"/>
    <w:rsid w:val="0007112D"/>
    <w:rPr>
      <w:rFonts w:asciiTheme="minorHAnsi" w:eastAsiaTheme="minorEastAsia" w:hAnsiTheme="minorHAnsi" w:cstheme="minorBidi"/>
      <w:sz w:val="22"/>
      <w:lang w:eastAsia="ru-RU"/>
    </w:rPr>
  </w:style>
  <w:style w:type="paragraph" w:styleId="af4">
    <w:name w:val="endnote text"/>
    <w:basedOn w:val="a"/>
    <w:link w:val="af5"/>
    <w:uiPriority w:val="99"/>
    <w:unhideWhenUsed/>
    <w:rsid w:val="0007112D"/>
    <w:pPr>
      <w:spacing w:after="0" w:line="240" w:lineRule="auto"/>
      <w:ind w:firstLine="567"/>
    </w:pPr>
    <w:rPr>
      <w:rFonts w:ascii="Times New Roman" w:eastAsiaTheme="minorHAnsi" w:hAnsi="Times New Roman" w:cs="Times New Roman"/>
      <w:sz w:val="20"/>
      <w:szCs w:val="20"/>
      <w:lang w:eastAsia="en-US"/>
    </w:rPr>
  </w:style>
  <w:style w:type="character" w:customStyle="1" w:styleId="af5">
    <w:name w:val="Текст концевой сноски Знак"/>
    <w:basedOn w:val="a0"/>
    <w:link w:val="af4"/>
    <w:uiPriority w:val="99"/>
    <w:rsid w:val="0007112D"/>
    <w:rPr>
      <w:sz w:val="20"/>
      <w:szCs w:val="20"/>
    </w:rPr>
  </w:style>
  <w:style w:type="character" w:styleId="af6">
    <w:name w:val="endnote reference"/>
    <w:basedOn w:val="a0"/>
    <w:uiPriority w:val="99"/>
    <w:rsid w:val="0007112D"/>
    <w:rPr>
      <w:rFonts w:cs="Times New Roman"/>
      <w:vertAlign w:val="superscript"/>
    </w:rPr>
  </w:style>
  <w:style w:type="table" w:customStyle="1" w:styleId="13">
    <w:name w:val="Сетка таблицы светлая1"/>
    <w:basedOn w:val="a1"/>
    <w:uiPriority w:val="40"/>
    <w:rsid w:val="0007112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7">
    <w:name w:val="FollowedHyperlink"/>
    <w:basedOn w:val="a0"/>
    <w:uiPriority w:val="99"/>
    <w:semiHidden/>
    <w:unhideWhenUsed/>
    <w:rsid w:val="0007112D"/>
    <w:rPr>
      <w:color w:val="954F72" w:themeColor="followedHyperlink"/>
      <w:u w:val="single"/>
    </w:rPr>
  </w:style>
  <w:style w:type="character" w:styleId="af8">
    <w:name w:val="Strong"/>
    <w:basedOn w:val="a0"/>
    <w:uiPriority w:val="22"/>
    <w:qFormat/>
    <w:rsid w:val="00E46827"/>
    <w:rPr>
      <w:b/>
      <w:bCs/>
    </w:rPr>
  </w:style>
  <w:style w:type="character" w:styleId="af9">
    <w:name w:val="Emphasis"/>
    <w:basedOn w:val="a0"/>
    <w:uiPriority w:val="20"/>
    <w:qFormat/>
    <w:rsid w:val="00A11AD2"/>
    <w:rPr>
      <w:i/>
      <w:iCs/>
    </w:rPr>
  </w:style>
  <w:style w:type="paragraph" w:customStyle="1" w:styleId="14">
    <w:name w:val="Стиль1"/>
    <w:basedOn w:val="1"/>
    <w:link w:val="15"/>
    <w:qFormat/>
    <w:rsid w:val="00C307A2"/>
    <w:pPr>
      <w:spacing w:line="240" w:lineRule="auto"/>
      <w:jc w:val="center"/>
    </w:pPr>
    <w:rPr>
      <w:rFonts w:ascii="Times New Roman" w:hAnsi="Times New Roman" w:cs="Times New Roman"/>
      <w:b/>
      <w:color w:val="auto"/>
      <w:sz w:val="28"/>
      <w:szCs w:val="28"/>
    </w:rPr>
  </w:style>
  <w:style w:type="paragraph" w:customStyle="1" w:styleId="21">
    <w:name w:val="Стиль2"/>
    <w:basedOn w:val="1"/>
    <w:link w:val="22"/>
    <w:qFormat/>
    <w:rsid w:val="00C307A2"/>
    <w:pPr>
      <w:spacing w:line="240" w:lineRule="auto"/>
      <w:ind w:firstLine="567"/>
      <w:jc w:val="both"/>
    </w:pPr>
    <w:rPr>
      <w:rFonts w:ascii="Times New Roman" w:hAnsi="Times New Roman" w:cs="Times New Roman"/>
      <w:b/>
      <w:color w:val="auto"/>
      <w:sz w:val="28"/>
      <w:szCs w:val="28"/>
    </w:rPr>
  </w:style>
  <w:style w:type="character" w:customStyle="1" w:styleId="15">
    <w:name w:val="Стиль1 Знак"/>
    <w:basedOn w:val="a0"/>
    <w:link w:val="14"/>
    <w:rsid w:val="00C307A2"/>
    <w:rPr>
      <w:rFonts w:eastAsiaTheme="majorEastAsia"/>
      <w:b/>
      <w:sz w:val="28"/>
      <w:szCs w:val="28"/>
      <w:lang w:eastAsia="ru-RU"/>
    </w:rPr>
  </w:style>
  <w:style w:type="character" w:customStyle="1" w:styleId="10">
    <w:name w:val="Заголовок 1 Знак"/>
    <w:basedOn w:val="a0"/>
    <w:link w:val="1"/>
    <w:uiPriority w:val="9"/>
    <w:rsid w:val="004D1A03"/>
    <w:rPr>
      <w:rFonts w:asciiTheme="majorHAnsi" w:eastAsiaTheme="majorEastAsia" w:hAnsiTheme="majorHAnsi" w:cstheme="majorBidi"/>
      <w:color w:val="2E74B5" w:themeColor="accent1" w:themeShade="BF"/>
      <w:sz w:val="32"/>
      <w:szCs w:val="32"/>
      <w:lang w:eastAsia="ru-RU"/>
    </w:rPr>
  </w:style>
  <w:style w:type="paragraph" w:customStyle="1" w:styleId="31">
    <w:name w:val="Стиль3"/>
    <w:basedOn w:val="2"/>
    <w:link w:val="32"/>
    <w:qFormat/>
    <w:rsid w:val="008152DE"/>
    <w:pPr>
      <w:spacing w:line="240" w:lineRule="auto"/>
      <w:ind w:firstLine="567"/>
      <w:jc w:val="both"/>
    </w:pPr>
    <w:rPr>
      <w:rFonts w:ascii="Times New Roman" w:hAnsi="Times New Roman" w:cs="Times New Roman"/>
      <w:b/>
      <w:color w:val="auto"/>
      <w:sz w:val="28"/>
      <w:szCs w:val="28"/>
    </w:rPr>
  </w:style>
  <w:style w:type="character" w:customStyle="1" w:styleId="22">
    <w:name w:val="Стиль2 Знак"/>
    <w:basedOn w:val="10"/>
    <w:link w:val="21"/>
    <w:rsid w:val="00C307A2"/>
    <w:rPr>
      <w:rFonts w:asciiTheme="majorHAnsi" w:eastAsiaTheme="majorEastAsia" w:hAnsiTheme="majorHAnsi" w:cstheme="majorBidi"/>
      <w:b/>
      <w:color w:val="2E74B5" w:themeColor="accent1" w:themeShade="BF"/>
      <w:sz w:val="28"/>
      <w:szCs w:val="28"/>
      <w:lang w:eastAsia="ru-RU"/>
    </w:rPr>
  </w:style>
  <w:style w:type="character" w:customStyle="1" w:styleId="20">
    <w:name w:val="Заголовок 2 Знак"/>
    <w:basedOn w:val="a0"/>
    <w:link w:val="2"/>
    <w:uiPriority w:val="9"/>
    <w:rsid w:val="008152DE"/>
    <w:rPr>
      <w:rFonts w:asciiTheme="majorHAnsi" w:eastAsiaTheme="majorEastAsia" w:hAnsiTheme="majorHAnsi" w:cstheme="majorBidi"/>
      <w:color w:val="2E74B5" w:themeColor="accent1" w:themeShade="BF"/>
      <w:sz w:val="26"/>
      <w:szCs w:val="26"/>
      <w:lang w:eastAsia="ru-RU"/>
    </w:rPr>
  </w:style>
  <w:style w:type="character" w:customStyle="1" w:styleId="32">
    <w:name w:val="Стиль3 Знак"/>
    <w:basedOn w:val="20"/>
    <w:link w:val="31"/>
    <w:rsid w:val="008152DE"/>
    <w:rPr>
      <w:rFonts w:asciiTheme="majorHAnsi" w:eastAsiaTheme="majorEastAsia" w:hAnsiTheme="majorHAnsi" w:cstheme="majorBidi"/>
      <w:b/>
      <w:color w:val="2E74B5" w:themeColor="accent1" w:themeShade="BF"/>
      <w:sz w:val="28"/>
      <w:szCs w:val="28"/>
      <w:lang w:eastAsia="ru-RU"/>
    </w:rPr>
  </w:style>
  <w:style w:type="table" w:customStyle="1" w:styleId="16">
    <w:name w:val="Сетка таблицы1"/>
    <w:basedOn w:val="a1"/>
    <w:next w:val="a3"/>
    <w:rsid w:val="00214D21"/>
    <w:pPr>
      <w:ind w:firstLine="0"/>
    </w:pPr>
    <w:rPr>
      <w:rFonts w:asciiTheme="minorHAnsi" w:hAnsiTheme="minorHAnsi" w:cstheme="minorBid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6C0AF4"/>
    <w:rPr>
      <w:rFonts w:asciiTheme="majorHAnsi" w:eastAsiaTheme="majorEastAsia" w:hAnsiTheme="majorHAnsi" w:cstheme="majorBidi"/>
      <w:color w:val="1F4D78" w:themeColor="accent1" w:themeShade="7F"/>
      <w:szCs w:val="24"/>
      <w:lang w:eastAsia="ru-RU"/>
    </w:rPr>
  </w:style>
  <w:style w:type="character" w:customStyle="1" w:styleId="50">
    <w:name w:val="Заголовок 5 Знак"/>
    <w:basedOn w:val="a0"/>
    <w:link w:val="5"/>
    <w:uiPriority w:val="9"/>
    <w:rsid w:val="00D573C5"/>
    <w:rPr>
      <w:rFonts w:asciiTheme="majorHAnsi" w:eastAsiaTheme="majorEastAsia" w:hAnsiTheme="majorHAnsi" w:cstheme="majorBidi"/>
      <w:color w:val="2E74B5" w:themeColor="accent1" w:themeShade="BF"/>
      <w:sz w:val="22"/>
      <w:lang w:eastAsia="ru-RU"/>
    </w:rPr>
  </w:style>
  <w:style w:type="character" w:customStyle="1" w:styleId="40">
    <w:name w:val="Заголовок 4 Знак"/>
    <w:basedOn w:val="a0"/>
    <w:link w:val="4"/>
    <w:uiPriority w:val="9"/>
    <w:rsid w:val="00A20D2F"/>
    <w:rPr>
      <w:rFonts w:asciiTheme="majorHAnsi" w:eastAsiaTheme="majorEastAsia" w:hAnsiTheme="majorHAnsi" w:cstheme="majorBidi"/>
      <w:i/>
      <w:iCs/>
      <w:color w:val="2E74B5" w:themeColor="accent1" w:themeShade="BF"/>
      <w:sz w:val="22"/>
      <w:lang w:eastAsia="ru-RU"/>
    </w:rPr>
  </w:style>
  <w:style w:type="character" w:customStyle="1" w:styleId="60">
    <w:name w:val="Заголовок 6 Знак"/>
    <w:basedOn w:val="a0"/>
    <w:link w:val="6"/>
    <w:uiPriority w:val="9"/>
    <w:semiHidden/>
    <w:rsid w:val="00340C8F"/>
    <w:rPr>
      <w:rFonts w:asciiTheme="majorHAnsi" w:eastAsiaTheme="majorEastAsia" w:hAnsiTheme="majorHAnsi"/>
      <w:i/>
      <w:iCs/>
      <w:color w:val="5B9BD5" w:themeColor="accent1"/>
      <w:sz w:val="22"/>
    </w:rPr>
  </w:style>
  <w:style w:type="character" w:customStyle="1" w:styleId="70">
    <w:name w:val="Заголовок 7 Знак"/>
    <w:basedOn w:val="a0"/>
    <w:link w:val="7"/>
    <w:uiPriority w:val="9"/>
    <w:semiHidden/>
    <w:rsid w:val="00340C8F"/>
    <w:rPr>
      <w:rFonts w:asciiTheme="majorHAnsi" w:eastAsiaTheme="majorEastAsia" w:hAnsiTheme="majorHAnsi"/>
      <w:b/>
      <w:bCs/>
      <w:color w:val="A5A5A5" w:themeColor="accent3"/>
      <w:sz w:val="20"/>
      <w:szCs w:val="20"/>
    </w:rPr>
  </w:style>
  <w:style w:type="character" w:customStyle="1" w:styleId="80">
    <w:name w:val="Заголовок 8 Знак"/>
    <w:basedOn w:val="a0"/>
    <w:link w:val="8"/>
    <w:uiPriority w:val="9"/>
    <w:semiHidden/>
    <w:rsid w:val="00340C8F"/>
    <w:rPr>
      <w:rFonts w:asciiTheme="majorHAnsi" w:eastAsiaTheme="majorEastAsia" w:hAnsiTheme="majorHAnsi"/>
      <w:b/>
      <w:bCs/>
      <w:i/>
      <w:iCs/>
      <w:color w:val="A5A5A5" w:themeColor="accent3"/>
      <w:sz w:val="20"/>
      <w:szCs w:val="20"/>
    </w:rPr>
  </w:style>
  <w:style w:type="character" w:customStyle="1" w:styleId="90">
    <w:name w:val="Заголовок 9 Знак"/>
    <w:basedOn w:val="a0"/>
    <w:link w:val="9"/>
    <w:uiPriority w:val="9"/>
    <w:semiHidden/>
    <w:rsid w:val="00340C8F"/>
    <w:rPr>
      <w:rFonts w:asciiTheme="majorHAnsi" w:eastAsiaTheme="majorEastAsia" w:hAnsiTheme="majorHAnsi"/>
      <w:i/>
      <w:iCs/>
      <w:color w:val="A5A5A5" w:themeColor="accent3"/>
      <w:sz w:val="20"/>
      <w:szCs w:val="20"/>
    </w:rPr>
  </w:style>
  <w:style w:type="paragraph" w:styleId="afa">
    <w:name w:val="table of figures"/>
    <w:basedOn w:val="afb"/>
    <w:next w:val="afb"/>
    <w:uiPriority w:val="99"/>
    <w:unhideWhenUsed/>
    <w:rsid w:val="00340C8F"/>
    <w:rPr>
      <w:rFonts w:ascii="Times New Roman" w:hAnsi="Times New Roman"/>
      <w:lang w:eastAsia="ru-RU"/>
    </w:rPr>
  </w:style>
  <w:style w:type="paragraph" w:styleId="afb">
    <w:name w:val="No Spacing"/>
    <w:aliases w:val="Рисунок_Текст"/>
    <w:basedOn w:val="a"/>
    <w:link w:val="afc"/>
    <w:uiPriority w:val="1"/>
    <w:qFormat/>
    <w:rsid w:val="00340C8F"/>
    <w:pPr>
      <w:spacing w:after="160" w:line="259" w:lineRule="auto"/>
      <w:ind w:firstLine="567"/>
    </w:pPr>
    <w:rPr>
      <w:rFonts w:eastAsia="Times New Roman" w:cs="Times New Roman"/>
      <w:lang w:eastAsia="en-US"/>
    </w:rPr>
  </w:style>
  <w:style w:type="character" w:customStyle="1" w:styleId="afc">
    <w:name w:val="Без интервала Знак"/>
    <w:aliases w:val="Рисунок_Текст Знак"/>
    <w:basedOn w:val="a0"/>
    <w:link w:val="afb"/>
    <w:uiPriority w:val="1"/>
    <w:locked/>
    <w:rsid w:val="00340C8F"/>
    <w:rPr>
      <w:rFonts w:asciiTheme="minorHAnsi" w:eastAsia="Times New Roman" w:hAnsiTheme="minorHAnsi"/>
      <w:sz w:val="22"/>
    </w:rPr>
  </w:style>
  <w:style w:type="paragraph" w:styleId="afd">
    <w:name w:val="Title"/>
    <w:basedOn w:val="a"/>
    <w:next w:val="a"/>
    <w:link w:val="afe"/>
    <w:qFormat/>
    <w:rsid w:val="00340C8F"/>
    <w:pPr>
      <w:pBdr>
        <w:top w:val="single" w:sz="8" w:space="10" w:color="ADCCEA" w:themeColor="accent1" w:themeTint="7F"/>
        <w:bottom w:val="single" w:sz="24" w:space="15" w:color="A5A5A5" w:themeColor="accent3"/>
      </w:pBdr>
      <w:spacing w:after="160" w:line="259" w:lineRule="auto"/>
      <w:jc w:val="center"/>
    </w:pPr>
    <w:rPr>
      <w:rFonts w:asciiTheme="majorHAnsi" w:eastAsiaTheme="majorEastAsia" w:hAnsiTheme="majorHAnsi" w:cs="Times New Roman"/>
      <w:i/>
      <w:iCs/>
      <w:color w:val="1F4D78" w:themeColor="accent1" w:themeShade="7F"/>
      <w:sz w:val="60"/>
      <w:szCs w:val="60"/>
      <w:lang w:eastAsia="en-US"/>
    </w:rPr>
  </w:style>
  <w:style w:type="character" w:customStyle="1" w:styleId="afe">
    <w:name w:val="Название Знак"/>
    <w:basedOn w:val="a0"/>
    <w:link w:val="afd"/>
    <w:rsid w:val="00340C8F"/>
    <w:rPr>
      <w:rFonts w:asciiTheme="majorHAnsi" w:eastAsiaTheme="majorEastAsia" w:hAnsiTheme="majorHAnsi"/>
      <w:i/>
      <w:iCs/>
      <w:color w:val="1F4D78" w:themeColor="accent1" w:themeShade="7F"/>
      <w:sz w:val="60"/>
      <w:szCs w:val="60"/>
    </w:rPr>
  </w:style>
  <w:style w:type="paragraph" w:styleId="aff">
    <w:name w:val="Subtitle"/>
    <w:basedOn w:val="a"/>
    <w:next w:val="a"/>
    <w:link w:val="aff0"/>
    <w:uiPriority w:val="11"/>
    <w:qFormat/>
    <w:rsid w:val="00340C8F"/>
    <w:pPr>
      <w:spacing w:before="200" w:after="900" w:line="259" w:lineRule="auto"/>
      <w:jc w:val="right"/>
    </w:pPr>
    <w:rPr>
      <w:rFonts w:eastAsia="Times New Roman" w:cs="Times New Roman"/>
      <w:i/>
      <w:iCs/>
      <w:sz w:val="24"/>
      <w:szCs w:val="24"/>
      <w:lang w:eastAsia="en-US"/>
    </w:rPr>
  </w:style>
  <w:style w:type="character" w:customStyle="1" w:styleId="aff0">
    <w:name w:val="Подзаголовок Знак"/>
    <w:basedOn w:val="a0"/>
    <w:link w:val="aff"/>
    <w:uiPriority w:val="11"/>
    <w:rsid w:val="00340C8F"/>
    <w:rPr>
      <w:rFonts w:asciiTheme="minorHAnsi" w:eastAsia="Times New Roman" w:hAnsiTheme="minorHAnsi"/>
      <w:i/>
      <w:iCs/>
      <w:szCs w:val="24"/>
    </w:rPr>
  </w:style>
  <w:style w:type="paragraph" w:styleId="23">
    <w:name w:val="Quote"/>
    <w:basedOn w:val="a"/>
    <w:next w:val="a"/>
    <w:link w:val="24"/>
    <w:uiPriority w:val="29"/>
    <w:qFormat/>
    <w:rsid w:val="00340C8F"/>
    <w:pPr>
      <w:spacing w:after="160" w:line="259" w:lineRule="auto"/>
    </w:pPr>
    <w:rPr>
      <w:rFonts w:asciiTheme="majorHAnsi" w:eastAsiaTheme="majorEastAsia" w:hAnsiTheme="majorHAnsi" w:cs="Times New Roman"/>
      <w:i/>
      <w:iCs/>
      <w:color w:val="5A5A5A" w:themeColor="text1" w:themeTint="A5"/>
      <w:lang w:eastAsia="en-US"/>
    </w:rPr>
  </w:style>
  <w:style w:type="character" w:customStyle="1" w:styleId="24">
    <w:name w:val="Цитата 2 Знак"/>
    <w:basedOn w:val="a0"/>
    <w:link w:val="23"/>
    <w:uiPriority w:val="29"/>
    <w:rsid w:val="00340C8F"/>
    <w:rPr>
      <w:rFonts w:asciiTheme="majorHAnsi" w:eastAsiaTheme="majorEastAsia" w:hAnsiTheme="majorHAnsi"/>
      <w:i/>
      <w:iCs/>
      <w:color w:val="5A5A5A" w:themeColor="text1" w:themeTint="A5"/>
      <w:sz w:val="22"/>
    </w:rPr>
  </w:style>
  <w:style w:type="paragraph" w:styleId="aff1">
    <w:name w:val="Intense Quote"/>
    <w:basedOn w:val="a"/>
    <w:next w:val="a"/>
    <w:link w:val="aff2"/>
    <w:uiPriority w:val="30"/>
    <w:qFormat/>
    <w:rsid w:val="00340C8F"/>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imes New Roman"/>
      <w:i/>
      <w:iCs/>
      <w:color w:val="FFFFFF" w:themeColor="background1"/>
      <w:sz w:val="24"/>
      <w:szCs w:val="24"/>
      <w:lang w:eastAsia="en-US"/>
    </w:rPr>
  </w:style>
  <w:style w:type="character" w:customStyle="1" w:styleId="aff2">
    <w:name w:val="Выделенная цитата Знак"/>
    <w:basedOn w:val="a0"/>
    <w:link w:val="aff1"/>
    <w:uiPriority w:val="30"/>
    <w:rsid w:val="00340C8F"/>
    <w:rPr>
      <w:rFonts w:asciiTheme="majorHAnsi" w:eastAsiaTheme="majorEastAsia" w:hAnsiTheme="majorHAnsi"/>
      <w:i/>
      <w:iCs/>
      <w:color w:val="FFFFFF" w:themeColor="background1"/>
      <w:szCs w:val="24"/>
      <w:shd w:val="clear" w:color="auto" w:fill="5B9BD5" w:themeFill="accent1"/>
    </w:rPr>
  </w:style>
  <w:style w:type="character" w:styleId="aff3">
    <w:name w:val="Subtle Emphasis"/>
    <w:basedOn w:val="a0"/>
    <w:uiPriority w:val="19"/>
    <w:qFormat/>
    <w:rsid w:val="00340C8F"/>
    <w:rPr>
      <w:rFonts w:cs="Times New Roman"/>
      <w:i/>
      <w:color w:val="5A5A5A" w:themeColor="text1" w:themeTint="A5"/>
    </w:rPr>
  </w:style>
  <w:style w:type="character" w:styleId="aff4">
    <w:name w:val="Intense Emphasis"/>
    <w:basedOn w:val="a0"/>
    <w:uiPriority w:val="21"/>
    <w:qFormat/>
    <w:rsid w:val="00340C8F"/>
    <w:rPr>
      <w:rFonts w:cs="Times New Roman"/>
      <w:b/>
      <w:i/>
      <w:color w:val="5B9BD5" w:themeColor="accent1"/>
      <w:sz w:val="22"/>
    </w:rPr>
  </w:style>
  <w:style w:type="character" w:styleId="aff5">
    <w:name w:val="Subtle Reference"/>
    <w:basedOn w:val="a0"/>
    <w:uiPriority w:val="31"/>
    <w:qFormat/>
    <w:rsid w:val="00340C8F"/>
    <w:rPr>
      <w:rFonts w:cs="Times New Roman"/>
      <w:color w:val="auto"/>
      <w:u w:val="single" w:color="A5A5A5" w:themeColor="accent3"/>
    </w:rPr>
  </w:style>
  <w:style w:type="character" w:styleId="aff6">
    <w:name w:val="Intense Reference"/>
    <w:basedOn w:val="a0"/>
    <w:uiPriority w:val="32"/>
    <w:qFormat/>
    <w:rsid w:val="00340C8F"/>
    <w:rPr>
      <w:rFonts w:cs="Times New Roman"/>
      <w:b/>
      <w:bCs/>
      <w:color w:val="7B7B7B" w:themeColor="accent3" w:themeShade="BF"/>
      <w:u w:val="single" w:color="A5A5A5" w:themeColor="accent3"/>
    </w:rPr>
  </w:style>
  <w:style w:type="character" w:styleId="aff7">
    <w:name w:val="Book Title"/>
    <w:basedOn w:val="a0"/>
    <w:uiPriority w:val="33"/>
    <w:qFormat/>
    <w:rsid w:val="00340C8F"/>
    <w:rPr>
      <w:rFonts w:asciiTheme="majorHAnsi" w:eastAsiaTheme="majorEastAsia" w:hAnsiTheme="majorHAnsi" w:cs="Times New Roman"/>
      <w:b/>
      <w:bCs/>
      <w:i/>
      <w:iCs/>
      <w:color w:val="auto"/>
    </w:rPr>
  </w:style>
  <w:style w:type="paragraph" w:styleId="aff8">
    <w:name w:val="TOC Heading"/>
    <w:basedOn w:val="1"/>
    <w:next w:val="a"/>
    <w:uiPriority w:val="39"/>
    <w:unhideWhenUsed/>
    <w:qFormat/>
    <w:rsid w:val="00340C8F"/>
    <w:pPr>
      <w:keepNext w:val="0"/>
      <w:keepLines w:val="0"/>
      <w:spacing w:before="0" w:after="80" w:line="240" w:lineRule="auto"/>
      <w:jc w:val="center"/>
      <w:outlineLvl w:val="9"/>
    </w:pPr>
    <w:rPr>
      <w:rFonts w:cs="Times New Roman"/>
      <w:bCs/>
      <w:color w:val="000000" w:themeColor="text1"/>
      <w:sz w:val="28"/>
      <w:szCs w:val="24"/>
      <w:lang w:eastAsia="en-US"/>
    </w:rPr>
  </w:style>
  <w:style w:type="paragraph" w:customStyle="1" w:styleId="aff9">
    <w:name w:val="(таблица"/>
    <w:basedOn w:val="a"/>
    <w:link w:val="affa"/>
    <w:rsid w:val="00340C8F"/>
    <w:pPr>
      <w:spacing w:after="0" w:line="240" w:lineRule="auto"/>
      <w:ind w:firstLine="425"/>
      <w:jc w:val="both"/>
    </w:pPr>
    <w:rPr>
      <w:rFonts w:ascii="Times New Roman" w:eastAsia="Times New Roman" w:hAnsi="Times New Roman" w:cs="Times New Roman"/>
      <w:sz w:val="28"/>
      <w:szCs w:val="28"/>
      <w:lang w:eastAsia="en-US"/>
    </w:rPr>
  </w:style>
  <w:style w:type="character" w:customStyle="1" w:styleId="affa">
    <w:name w:val="(таблица Знак"/>
    <w:basedOn w:val="a0"/>
    <w:link w:val="aff9"/>
    <w:locked/>
    <w:rsid w:val="00340C8F"/>
    <w:rPr>
      <w:rFonts w:eastAsia="Times New Roman"/>
      <w:sz w:val="28"/>
      <w:szCs w:val="28"/>
    </w:rPr>
  </w:style>
  <w:style w:type="character" w:customStyle="1" w:styleId="25">
    <w:name w:val="Название2"/>
    <w:rsid w:val="00340C8F"/>
  </w:style>
  <w:style w:type="character" w:customStyle="1" w:styleId="xj9">
    <w:name w:val="xj9"/>
    <w:basedOn w:val="a0"/>
    <w:rsid w:val="00340C8F"/>
    <w:rPr>
      <w:rFonts w:cs="Times New Roman"/>
    </w:rPr>
  </w:style>
  <w:style w:type="paragraph" w:styleId="17">
    <w:name w:val="toc 1"/>
    <w:basedOn w:val="a"/>
    <w:next w:val="a"/>
    <w:autoRedefine/>
    <w:uiPriority w:val="39"/>
    <w:unhideWhenUsed/>
    <w:rsid w:val="009D7FFB"/>
    <w:pPr>
      <w:tabs>
        <w:tab w:val="left" w:pos="284"/>
        <w:tab w:val="left" w:pos="567"/>
        <w:tab w:val="right" w:leader="dot" w:pos="9515"/>
      </w:tabs>
      <w:spacing w:after="0" w:line="240" w:lineRule="auto"/>
      <w:jc w:val="both"/>
    </w:pPr>
    <w:rPr>
      <w:rFonts w:ascii="Times New Roman" w:eastAsia="Times New Roman" w:hAnsi="Times New Roman" w:cs="Times New Roman"/>
      <w:noProof/>
      <w:sz w:val="28"/>
      <w:szCs w:val="28"/>
    </w:rPr>
  </w:style>
  <w:style w:type="paragraph" w:styleId="26">
    <w:name w:val="toc 2"/>
    <w:basedOn w:val="a"/>
    <w:next w:val="a"/>
    <w:autoRedefine/>
    <w:uiPriority w:val="39"/>
    <w:unhideWhenUsed/>
    <w:rsid w:val="00AC02B5"/>
    <w:pPr>
      <w:tabs>
        <w:tab w:val="left" w:pos="426"/>
        <w:tab w:val="left" w:pos="8505"/>
        <w:tab w:val="right" w:leader="dot" w:pos="9345"/>
      </w:tabs>
      <w:spacing w:after="0" w:line="240" w:lineRule="auto"/>
      <w:jc w:val="both"/>
    </w:pPr>
    <w:rPr>
      <w:rFonts w:ascii="Times New Roman" w:eastAsia="Times New Roman" w:hAnsi="Times New Roman" w:cs="Times New Roman"/>
      <w:noProof/>
      <w:sz w:val="28"/>
      <w:szCs w:val="28"/>
    </w:rPr>
  </w:style>
  <w:style w:type="character" w:customStyle="1" w:styleId="ad">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c"/>
    <w:uiPriority w:val="99"/>
    <w:locked/>
    <w:rsid w:val="00340C8F"/>
    <w:rPr>
      <w:rFonts w:eastAsia="Times New Roman"/>
      <w:szCs w:val="24"/>
      <w:lang w:eastAsia="ru-RU"/>
    </w:rPr>
  </w:style>
  <w:style w:type="table" w:styleId="-1">
    <w:name w:val="Colorful List Accent 1"/>
    <w:basedOn w:val="a1"/>
    <w:link w:val="-10"/>
    <w:uiPriority w:val="34"/>
    <w:rsid w:val="00340C8F"/>
    <w:pPr>
      <w:ind w:firstLine="0"/>
    </w:pPr>
    <w:rPr>
      <w:sz w:val="28"/>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10">
    <w:name w:val="Цветной список - Акцент 1 Знак"/>
    <w:link w:val="-1"/>
    <w:uiPriority w:val="34"/>
    <w:locked/>
    <w:rsid w:val="00340C8F"/>
    <w:rPr>
      <w:rFonts w:ascii="Times New Roman" w:hAnsi="Times New Roman"/>
      <w:sz w:val="28"/>
    </w:rPr>
  </w:style>
  <w:style w:type="character" w:customStyle="1" w:styleId="170">
    <w:name w:val="Верхний колонтитул Знак17"/>
    <w:basedOn w:val="a0"/>
    <w:uiPriority w:val="99"/>
    <w:semiHidden/>
    <w:rsid w:val="00340C8F"/>
    <w:rPr>
      <w:rFonts w:asciiTheme="minorHAnsi" w:hAnsiTheme="minorHAnsi" w:cs="Times New Roman"/>
      <w:sz w:val="22"/>
      <w:szCs w:val="22"/>
    </w:rPr>
  </w:style>
  <w:style w:type="character" w:customStyle="1" w:styleId="160">
    <w:name w:val="Верхний колонтитул Знак16"/>
    <w:basedOn w:val="a0"/>
    <w:uiPriority w:val="99"/>
    <w:semiHidden/>
    <w:rsid w:val="00340C8F"/>
    <w:rPr>
      <w:rFonts w:asciiTheme="minorHAnsi" w:hAnsiTheme="minorHAnsi" w:cs="Times New Roman"/>
      <w:sz w:val="22"/>
      <w:szCs w:val="22"/>
    </w:rPr>
  </w:style>
  <w:style w:type="character" w:customStyle="1" w:styleId="150">
    <w:name w:val="Верхний колонтитул Знак15"/>
    <w:basedOn w:val="a0"/>
    <w:uiPriority w:val="99"/>
    <w:semiHidden/>
    <w:rsid w:val="00340C8F"/>
    <w:rPr>
      <w:rFonts w:asciiTheme="minorHAnsi" w:hAnsiTheme="minorHAnsi" w:cs="Times New Roman"/>
      <w:sz w:val="22"/>
      <w:szCs w:val="22"/>
    </w:rPr>
  </w:style>
  <w:style w:type="character" w:customStyle="1" w:styleId="140">
    <w:name w:val="Верхний колонтитул Знак14"/>
    <w:basedOn w:val="a0"/>
    <w:uiPriority w:val="99"/>
    <w:semiHidden/>
    <w:rsid w:val="00340C8F"/>
    <w:rPr>
      <w:rFonts w:asciiTheme="minorHAnsi" w:hAnsiTheme="minorHAnsi" w:cs="Times New Roman"/>
      <w:sz w:val="22"/>
      <w:szCs w:val="22"/>
    </w:rPr>
  </w:style>
  <w:style w:type="character" w:customStyle="1" w:styleId="130">
    <w:name w:val="Верхний колонтитул Знак13"/>
    <w:basedOn w:val="a0"/>
    <w:uiPriority w:val="99"/>
    <w:semiHidden/>
    <w:rsid w:val="00340C8F"/>
    <w:rPr>
      <w:rFonts w:asciiTheme="minorHAnsi" w:hAnsiTheme="minorHAnsi" w:cs="Times New Roman"/>
      <w:sz w:val="22"/>
      <w:szCs w:val="22"/>
    </w:rPr>
  </w:style>
  <w:style w:type="character" w:customStyle="1" w:styleId="120">
    <w:name w:val="Верхний колонтитул Знак12"/>
    <w:basedOn w:val="a0"/>
    <w:uiPriority w:val="99"/>
    <w:semiHidden/>
    <w:rsid w:val="00340C8F"/>
    <w:rPr>
      <w:rFonts w:asciiTheme="minorHAnsi" w:hAnsiTheme="minorHAnsi" w:cs="Times New Roman"/>
      <w:sz w:val="22"/>
      <w:szCs w:val="22"/>
    </w:rPr>
  </w:style>
  <w:style w:type="character" w:customStyle="1" w:styleId="110">
    <w:name w:val="Верхний колонтитул Знак11"/>
    <w:basedOn w:val="a0"/>
    <w:uiPriority w:val="99"/>
    <w:semiHidden/>
    <w:rsid w:val="00340C8F"/>
    <w:rPr>
      <w:rFonts w:asciiTheme="minorHAnsi" w:hAnsiTheme="minorHAnsi" w:cs="Times New Roman"/>
      <w:sz w:val="22"/>
    </w:rPr>
  </w:style>
  <w:style w:type="character" w:customStyle="1" w:styleId="18">
    <w:name w:val="Нижний колонтитул Знак1"/>
    <w:basedOn w:val="a0"/>
    <w:uiPriority w:val="99"/>
    <w:semiHidden/>
    <w:rsid w:val="00340C8F"/>
    <w:rPr>
      <w:rFonts w:asciiTheme="minorHAnsi" w:hAnsiTheme="minorHAnsi"/>
      <w:sz w:val="22"/>
      <w:szCs w:val="22"/>
    </w:rPr>
  </w:style>
  <w:style w:type="character" w:customStyle="1" w:styleId="171">
    <w:name w:val="Нижний колонтитул Знак17"/>
    <w:basedOn w:val="a0"/>
    <w:uiPriority w:val="99"/>
    <w:semiHidden/>
    <w:rsid w:val="00340C8F"/>
    <w:rPr>
      <w:rFonts w:asciiTheme="minorHAnsi" w:hAnsiTheme="minorHAnsi" w:cs="Times New Roman"/>
      <w:sz w:val="22"/>
      <w:szCs w:val="22"/>
    </w:rPr>
  </w:style>
  <w:style w:type="character" w:customStyle="1" w:styleId="161">
    <w:name w:val="Нижний колонтитул Знак16"/>
    <w:basedOn w:val="a0"/>
    <w:uiPriority w:val="99"/>
    <w:semiHidden/>
    <w:rsid w:val="00340C8F"/>
    <w:rPr>
      <w:rFonts w:asciiTheme="minorHAnsi" w:hAnsiTheme="minorHAnsi" w:cs="Times New Roman"/>
      <w:sz w:val="22"/>
      <w:szCs w:val="22"/>
    </w:rPr>
  </w:style>
  <w:style w:type="character" w:customStyle="1" w:styleId="151">
    <w:name w:val="Нижний колонтитул Знак15"/>
    <w:basedOn w:val="a0"/>
    <w:uiPriority w:val="99"/>
    <w:semiHidden/>
    <w:rsid w:val="00340C8F"/>
    <w:rPr>
      <w:rFonts w:asciiTheme="minorHAnsi" w:hAnsiTheme="minorHAnsi" w:cs="Times New Roman"/>
      <w:sz w:val="22"/>
      <w:szCs w:val="22"/>
    </w:rPr>
  </w:style>
  <w:style w:type="character" w:customStyle="1" w:styleId="141">
    <w:name w:val="Нижний колонтитул Знак14"/>
    <w:basedOn w:val="a0"/>
    <w:uiPriority w:val="99"/>
    <w:semiHidden/>
    <w:rsid w:val="00340C8F"/>
    <w:rPr>
      <w:rFonts w:asciiTheme="minorHAnsi" w:hAnsiTheme="minorHAnsi" w:cs="Times New Roman"/>
      <w:sz w:val="22"/>
      <w:szCs w:val="22"/>
    </w:rPr>
  </w:style>
  <w:style w:type="character" w:customStyle="1" w:styleId="131">
    <w:name w:val="Нижний колонтитул Знак13"/>
    <w:basedOn w:val="a0"/>
    <w:uiPriority w:val="99"/>
    <w:semiHidden/>
    <w:rsid w:val="00340C8F"/>
    <w:rPr>
      <w:rFonts w:asciiTheme="minorHAnsi" w:hAnsiTheme="minorHAnsi" w:cs="Times New Roman"/>
      <w:sz w:val="22"/>
      <w:szCs w:val="22"/>
    </w:rPr>
  </w:style>
  <w:style w:type="character" w:customStyle="1" w:styleId="121">
    <w:name w:val="Нижний колонтитул Знак12"/>
    <w:basedOn w:val="a0"/>
    <w:uiPriority w:val="99"/>
    <w:semiHidden/>
    <w:rsid w:val="00340C8F"/>
    <w:rPr>
      <w:rFonts w:asciiTheme="minorHAnsi" w:hAnsiTheme="minorHAnsi" w:cs="Times New Roman"/>
      <w:sz w:val="22"/>
      <w:szCs w:val="22"/>
    </w:rPr>
  </w:style>
  <w:style w:type="character" w:customStyle="1" w:styleId="111">
    <w:name w:val="Нижний колонтитул Знак11"/>
    <w:basedOn w:val="a0"/>
    <w:uiPriority w:val="99"/>
    <w:semiHidden/>
    <w:rsid w:val="00340C8F"/>
    <w:rPr>
      <w:rFonts w:asciiTheme="minorHAnsi" w:hAnsiTheme="minorHAnsi" w:cs="Times New Roman"/>
      <w:sz w:val="22"/>
    </w:rPr>
  </w:style>
  <w:style w:type="character" w:customStyle="1" w:styleId="HTML">
    <w:name w:val="Стандартный HTML Знак"/>
    <w:basedOn w:val="a0"/>
    <w:link w:val="HTML0"/>
    <w:uiPriority w:val="99"/>
    <w:locked/>
    <w:rsid w:val="00340C8F"/>
    <w:rPr>
      <w:rFonts w:ascii="Courier New" w:hAnsi="Courier New" w:cs="Courier New"/>
      <w:sz w:val="20"/>
      <w:szCs w:val="20"/>
      <w:lang w:val="x-none" w:eastAsia="ru-RU"/>
    </w:rPr>
  </w:style>
  <w:style w:type="paragraph" w:styleId="HTML0">
    <w:name w:val="HTML Preformatted"/>
    <w:basedOn w:val="a"/>
    <w:link w:val="HTML"/>
    <w:uiPriority w:val="99"/>
    <w:unhideWhenUsed/>
    <w:rsid w:val="00340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heme="minorHAnsi" w:hAnsi="Courier New" w:cs="Courier New"/>
      <w:sz w:val="20"/>
      <w:szCs w:val="20"/>
      <w:lang w:val="x-none"/>
    </w:rPr>
  </w:style>
  <w:style w:type="character" w:customStyle="1" w:styleId="HTML1">
    <w:name w:val="Стандартный HTML Знак1"/>
    <w:basedOn w:val="a0"/>
    <w:uiPriority w:val="99"/>
    <w:semiHidden/>
    <w:rsid w:val="00340C8F"/>
    <w:rPr>
      <w:rFonts w:ascii="Consolas" w:eastAsiaTheme="minorEastAsia" w:hAnsi="Consolas" w:cs="Consolas"/>
      <w:sz w:val="20"/>
      <w:szCs w:val="20"/>
      <w:lang w:eastAsia="ru-RU"/>
    </w:rPr>
  </w:style>
  <w:style w:type="character" w:customStyle="1" w:styleId="HTML17">
    <w:name w:val="Стандартный HTML Знак17"/>
    <w:basedOn w:val="a0"/>
    <w:uiPriority w:val="99"/>
    <w:semiHidden/>
    <w:rsid w:val="00340C8F"/>
    <w:rPr>
      <w:rFonts w:ascii="Courier New" w:hAnsi="Courier New" w:cs="Courier New"/>
      <w:sz w:val="20"/>
      <w:szCs w:val="20"/>
    </w:rPr>
  </w:style>
  <w:style w:type="character" w:customStyle="1" w:styleId="HTML16">
    <w:name w:val="Стандартный HTML Знак16"/>
    <w:basedOn w:val="a0"/>
    <w:uiPriority w:val="99"/>
    <w:semiHidden/>
    <w:rsid w:val="00340C8F"/>
    <w:rPr>
      <w:rFonts w:ascii="Courier New" w:hAnsi="Courier New" w:cs="Courier New"/>
      <w:sz w:val="20"/>
      <w:szCs w:val="20"/>
    </w:rPr>
  </w:style>
  <w:style w:type="character" w:customStyle="1" w:styleId="HTML15">
    <w:name w:val="Стандартный HTML Знак15"/>
    <w:basedOn w:val="a0"/>
    <w:uiPriority w:val="99"/>
    <w:semiHidden/>
    <w:rsid w:val="00340C8F"/>
    <w:rPr>
      <w:rFonts w:ascii="Courier New" w:hAnsi="Courier New" w:cs="Courier New"/>
      <w:sz w:val="20"/>
      <w:szCs w:val="20"/>
    </w:rPr>
  </w:style>
  <w:style w:type="character" w:customStyle="1" w:styleId="HTML14">
    <w:name w:val="Стандартный HTML Знак14"/>
    <w:basedOn w:val="a0"/>
    <w:uiPriority w:val="99"/>
    <w:semiHidden/>
    <w:rsid w:val="00340C8F"/>
    <w:rPr>
      <w:rFonts w:ascii="Courier New" w:hAnsi="Courier New" w:cs="Courier New"/>
      <w:sz w:val="20"/>
      <w:szCs w:val="20"/>
    </w:rPr>
  </w:style>
  <w:style w:type="character" w:customStyle="1" w:styleId="HTML13">
    <w:name w:val="Стандартный HTML Знак13"/>
    <w:basedOn w:val="a0"/>
    <w:uiPriority w:val="99"/>
    <w:semiHidden/>
    <w:rsid w:val="00340C8F"/>
    <w:rPr>
      <w:rFonts w:ascii="Courier New" w:hAnsi="Courier New" w:cs="Courier New"/>
      <w:sz w:val="20"/>
      <w:szCs w:val="20"/>
    </w:rPr>
  </w:style>
  <w:style w:type="character" w:customStyle="1" w:styleId="HTML12">
    <w:name w:val="Стандартный HTML Знак12"/>
    <w:basedOn w:val="a0"/>
    <w:uiPriority w:val="99"/>
    <w:semiHidden/>
    <w:rsid w:val="00340C8F"/>
    <w:rPr>
      <w:rFonts w:ascii="Courier New" w:hAnsi="Courier New" w:cs="Courier New"/>
      <w:sz w:val="20"/>
      <w:szCs w:val="20"/>
    </w:rPr>
  </w:style>
  <w:style w:type="character" w:customStyle="1" w:styleId="HTML11">
    <w:name w:val="Стандартный HTML Знак11"/>
    <w:basedOn w:val="a0"/>
    <w:uiPriority w:val="99"/>
    <w:semiHidden/>
    <w:rsid w:val="00340C8F"/>
    <w:rPr>
      <w:rFonts w:ascii="Consolas" w:hAnsi="Consolas" w:cs="Consolas"/>
      <w:sz w:val="20"/>
      <w:szCs w:val="20"/>
    </w:rPr>
  </w:style>
  <w:style w:type="character" w:customStyle="1" w:styleId="s0">
    <w:name w:val="s0"/>
    <w:rsid w:val="00340C8F"/>
    <w:rPr>
      <w:rFonts w:ascii="Times New Roman" w:hAnsi="Times New Roman"/>
      <w:color w:val="000000"/>
      <w:sz w:val="32"/>
      <w:u w:val="none"/>
      <w:effect w:val="none"/>
    </w:rPr>
  </w:style>
  <w:style w:type="character" w:customStyle="1" w:styleId="hl">
    <w:name w:val="hl"/>
    <w:basedOn w:val="a0"/>
    <w:rsid w:val="00340C8F"/>
    <w:rPr>
      <w:rFonts w:cs="Times New Roman"/>
    </w:rPr>
  </w:style>
  <w:style w:type="character" w:customStyle="1" w:styleId="hdesc">
    <w:name w:val="hdesc"/>
    <w:basedOn w:val="a0"/>
    <w:rsid w:val="00340C8F"/>
    <w:rPr>
      <w:rFonts w:cs="Times New Roman"/>
    </w:rPr>
  </w:style>
  <w:style w:type="paragraph" w:customStyle="1" w:styleId="normal8">
    <w:name w:val="normal8"/>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Bodytext">
    <w:name w:val="Body text_"/>
    <w:link w:val="Bodytext1"/>
    <w:locked/>
    <w:rsid w:val="00340C8F"/>
    <w:rPr>
      <w:sz w:val="26"/>
      <w:shd w:val="clear" w:color="auto" w:fill="FFFFFF"/>
    </w:rPr>
  </w:style>
  <w:style w:type="paragraph" w:customStyle="1" w:styleId="Bodytext1">
    <w:name w:val="Body text1"/>
    <w:basedOn w:val="a"/>
    <w:link w:val="Bodytext"/>
    <w:rsid w:val="00340C8F"/>
    <w:pPr>
      <w:widowControl w:val="0"/>
      <w:shd w:val="clear" w:color="auto" w:fill="FFFFFF"/>
      <w:spacing w:after="0" w:line="317" w:lineRule="exact"/>
      <w:ind w:hanging="420"/>
      <w:jc w:val="both"/>
    </w:pPr>
    <w:rPr>
      <w:rFonts w:ascii="Times New Roman" w:eastAsiaTheme="minorHAnsi" w:hAnsi="Times New Roman" w:cs="Times New Roman"/>
      <w:sz w:val="26"/>
      <w:lang w:eastAsia="en-US"/>
    </w:rPr>
  </w:style>
  <w:style w:type="paragraph" w:customStyle="1" w:styleId="19">
    <w:name w:val="Заголов1"/>
    <w:rsid w:val="00340C8F"/>
    <w:pPr>
      <w:ind w:firstLine="0"/>
    </w:pPr>
    <w:rPr>
      <w:rFonts w:ascii="Arial" w:eastAsia="Times New Roman" w:hAnsi="Arial"/>
      <w:b/>
      <w:noProof/>
      <w:sz w:val="28"/>
      <w:szCs w:val="20"/>
      <w:lang w:eastAsia="ru-RU"/>
    </w:rPr>
  </w:style>
  <w:style w:type="paragraph" w:customStyle="1" w:styleId="affb">
    <w:name w:val="ОснТекст"/>
    <w:link w:val="affc"/>
    <w:rsid w:val="00340C8F"/>
    <w:pPr>
      <w:ind w:firstLine="709"/>
      <w:jc w:val="both"/>
    </w:pPr>
    <w:rPr>
      <w:rFonts w:ascii="Arial" w:eastAsia="Times New Roman" w:hAnsi="Arial"/>
      <w:noProof/>
      <w:sz w:val="20"/>
      <w:szCs w:val="20"/>
      <w:lang w:eastAsia="ru-RU"/>
    </w:rPr>
  </w:style>
  <w:style w:type="character" w:customStyle="1" w:styleId="affc">
    <w:name w:val="ОснТекст Знак"/>
    <w:link w:val="affb"/>
    <w:locked/>
    <w:rsid w:val="00340C8F"/>
    <w:rPr>
      <w:rFonts w:ascii="Arial" w:eastAsia="Times New Roman" w:hAnsi="Arial"/>
      <w:noProof/>
      <w:sz w:val="20"/>
      <w:szCs w:val="20"/>
      <w:lang w:eastAsia="ru-RU"/>
    </w:rPr>
  </w:style>
  <w:style w:type="paragraph" w:customStyle="1" w:styleId="affd">
    <w:name w:val="Врезанная сноска"/>
    <w:basedOn w:val="affb"/>
    <w:next w:val="a"/>
    <w:rsid w:val="00340C8F"/>
    <w:pPr>
      <w:spacing w:before="120" w:after="240"/>
      <w:ind w:left="851" w:firstLine="0"/>
      <w:jc w:val="left"/>
    </w:pPr>
    <w:rPr>
      <w:i/>
      <w:sz w:val="16"/>
    </w:rPr>
  </w:style>
  <w:style w:type="paragraph" w:customStyle="1" w:styleId="affe">
    <w:name w:val="Единица измерения"/>
    <w:basedOn w:val="affb"/>
    <w:next w:val="afff"/>
    <w:link w:val="afff0"/>
    <w:rsid w:val="00340C8F"/>
    <w:pPr>
      <w:spacing w:before="60" w:after="80"/>
      <w:ind w:firstLine="0"/>
      <w:jc w:val="right"/>
    </w:pPr>
    <w:rPr>
      <w:sz w:val="16"/>
    </w:rPr>
  </w:style>
  <w:style w:type="paragraph" w:customStyle="1" w:styleId="afff">
    <w:name w:val="ШапкаТаблицы"/>
    <w:basedOn w:val="affb"/>
    <w:next w:val="afff1"/>
    <w:link w:val="afff2"/>
    <w:rsid w:val="00340C8F"/>
    <w:pPr>
      <w:ind w:firstLine="0"/>
      <w:jc w:val="center"/>
    </w:pPr>
    <w:rPr>
      <w:sz w:val="16"/>
    </w:rPr>
  </w:style>
  <w:style w:type="paragraph" w:customStyle="1" w:styleId="afff1">
    <w:name w:val="Боковик"/>
    <w:basedOn w:val="affb"/>
    <w:rsid w:val="00340C8F"/>
    <w:pPr>
      <w:ind w:firstLine="0"/>
      <w:jc w:val="left"/>
    </w:pPr>
    <w:rPr>
      <w:sz w:val="16"/>
    </w:rPr>
  </w:style>
  <w:style w:type="character" w:customStyle="1" w:styleId="afff2">
    <w:name w:val="ШапкаТаблицы Знак"/>
    <w:link w:val="afff"/>
    <w:locked/>
    <w:rsid w:val="00340C8F"/>
    <w:rPr>
      <w:rFonts w:ascii="Arial" w:eastAsia="Times New Roman" w:hAnsi="Arial"/>
      <w:noProof/>
      <w:sz w:val="16"/>
      <w:szCs w:val="20"/>
      <w:lang w:eastAsia="ru-RU"/>
    </w:rPr>
  </w:style>
  <w:style w:type="character" w:customStyle="1" w:styleId="afff0">
    <w:name w:val="Единица измерения Знак"/>
    <w:link w:val="affe"/>
    <w:locked/>
    <w:rsid w:val="00340C8F"/>
    <w:rPr>
      <w:rFonts w:ascii="Arial" w:eastAsia="Times New Roman" w:hAnsi="Arial"/>
      <w:noProof/>
      <w:sz w:val="16"/>
      <w:szCs w:val="20"/>
      <w:lang w:eastAsia="ru-RU"/>
    </w:rPr>
  </w:style>
  <w:style w:type="paragraph" w:customStyle="1" w:styleId="afff3">
    <w:name w:val="Наименование"/>
    <w:basedOn w:val="affb"/>
    <w:next w:val="affb"/>
    <w:link w:val="afff4"/>
    <w:rsid w:val="00340C8F"/>
    <w:pPr>
      <w:spacing w:before="200" w:after="200"/>
      <w:ind w:firstLine="567"/>
      <w:jc w:val="center"/>
    </w:pPr>
    <w:rPr>
      <w:b/>
    </w:rPr>
  </w:style>
  <w:style w:type="character" w:customStyle="1" w:styleId="afff4">
    <w:name w:val="Наименование Знак"/>
    <w:link w:val="afff3"/>
    <w:locked/>
    <w:rsid w:val="00340C8F"/>
    <w:rPr>
      <w:rFonts w:ascii="Arial" w:eastAsia="Times New Roman" w:hAnsi="Arial"/>
      <w:b/>
      <w:noProof/>
      <w:sz w:val="20"/>
      <w:szCs w:val="20"/>
      <w:lang w:eastAsia="ru-RU"/>
    </w:rPr>
  </w:style>
  <w:style w:type="paragraph" w:customStyle="1" w:styleId="afff5">
    <w:name w:val="График"/>
    <w:basedOn w:val="affb"/>
    <w:next w:val="affb"/>
    <w:rsid w:val="00340C8F"/>
    <w:pPr>
      <w:spacing w:before="60"/>
      <w:ind w:firstLine="0"/>
      <w:jc w:val="left"/>
    </w:pPr>
  </w:style>
  <w:style w:type="paragraph" w:customStyle="1" w:styleId="afff6">
    <w:name w:val="Столбец"/>
    <w:basedOn w:val="affb"/>
    <w:rsid w:val="00340C8F"/>
    <w:pPr>
      <w:ind w:firstLine="0"/>
      <w:jc w:val="right"/>
    </w:pPr>
    <w:rPr>
      <w:sz w:val="16"/>
    </w:rPr>
  </w:style>
  <w:style w:type="paragraph" w:customStyle="1" w:styleId="First">
    <w:name w:val="FirstОснТекст"/>
    <w:basedOn w:val="affb"/>
    <w:next w:val="affb"/>
    <w:link w:val="First0"/>
    <w:rsid w:val="00340C8F"/>
    <w:pPr>
      <w:spacing w:before="160"/>
      <w:ind w:firstLine="0"/>
    </w:pPr>
  </w:style>
  <w:style w:type="character" w:customStyle="1" w:styleId="First0">
    <w:name w:val="FirstОснТекст Знак"/>
    <w:link w:val="First"/>
    <w:locked/>
    <w:rsid w:val="00340C8F"/>
    <w:rPr>
      <w:rFonts w:ascii="Arial" w:eastAsia="Times New Roman" w:hAnsi="Arial"/>
      <w:noProof/>
      <w:sz w:val="20"/>
      <w:szCs w:val="20"/>
      <w:lang w:eastAsia="ru-RU"/>
    </w:rPr>
  </w:style>
  <w:style w:type="paragraph" w:customStyle="1" w:styleId="1a">
    <w:name w:val="Знак1 Знак Знак Знак Знак Знак Знак Знак Знак Знак"/>
    <w:basedOn w:val="a"/>
    <w:autoRedefine/>
    <w:rsid w:val="00340C8F"/>
    <w:pPr>
      <w:spacing w:after="160" w:line="240" w:lineRule="exact"/>
      <w:ind w:firstLine="567"/>
      <w:jc w:val="both"/>
    </w:pPr>
    <w:rPr>
      <w:rFonts w:ascii="Times New Roman" w:eastAsia="Times New Roman" w:hAnsi="Times New Roman" w:cs="Times New Roman"/>
      <w:sz w:val="28"/>
      <w:szCs w:val="20"/>
      <w:lang w:val="en-US"/>
    </w:rPr>
  </w:style>
  <w:style w:type="character" w:customStyle="1" w:styleId="rvts11">
    <w:name w:val="rvts11"/>
    <w:basedOn w:val="a0"/>
    <w:rsid w:val="00340C8F"/>
    <w:rPr>
      <w:rFonts w:cs="Times New Roman"/>
    </w:rPr>
  </w:style>
  <w:style w:type="paragraph" w:customStyle="1" w:styleId="textdoca">
    <w:name w:val="textdoca"/>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1b">
    <w:name w:val="Абзац списка1"/>
    <w:basedOn w:val="a"/>
    <w:qFormat/>
    <w:rsid w:val="00340C8F"/>
    <w:pPr>
      <w:spacing w:after="0" w:line="240" w:lineRule="auto"/>
      <w:ind w:left="720" w:firstLine="567"/>
      <w:contextualSpacing/>
      <w:jc w:val="both"/>
    </w:pPr>
    <w:rPr>
      <w:rFonts w:ascii="Calibri" w:eastAsia="Times New Roman" w:hAnsi="Calibri" w:cs="Times New Roman"/>
      <w:sz w:val="20"/>
      <w:szCs w:val="20"/>
      <w:lang w:val="en-US"/>
    </w:rPr>
  </w:style>
  <w:style w:type="character" w:customStyle="1" w:styleId="27">
    <w:name w:val="Обычный (веб) Знак2"/>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uiPriority w:val="99"/>
    <w:locked/>
    <w:rsid w:val="00340C8F"/>
    <w:rPr>
      <w:rFonts w:ascii="Times New Roman" w:hAnsi="Times New Roman"/>
      <w:sz w:val="24"/>
    </w:rPr>
  </w:style>
  <w:style w:type="character" w:customStyle="1" w:styleId="interref">
    <w:name w:val="interref"/>
    <w:basedOn w:val="a0"/>
    <w:rsid w:val="00340C8F"/>
    <w:rPr>
      <w:rFonts w:cs="Times New Roman"/>
    </w:rPr>
  </w:style>
  <w:style w:type="paragraph" w:customStyle="1" w:styleId="28">
    <w:name w:val="Обычный2"/>
    <w:rsid w:val="00340C8F"/>
    <w:pPr>
      <w:ind w:firstLine="0"/>
    </w:pPr>
    <w:rPr>
      <w:rFonts w:eastAsia="Times New Roman"/>
      <w:szCs w:val="20"/>
      <w:lang w:eastAsia="ru-RU"/>
    </w:rPr>
  </w:style>
  <w:style w:type="paragraph" w:styleId="29">
    <w:name w:val="Body Text Indent 2"/>
    <w:basedOn w:val="a"/>
    <w:link w:val="2a"/>
    <w:uiPriority w:val="99"/>
    <w:rsid w:val="00340C8F"/>
    <w:pPr>
      <w:spacing w:after="120" w:line="480" w:lineRule="auto"/>
      <w:ind w:left="283" w:firstLine="567"/>
      <w:jc w:val="both"/>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uiPriority w:val="99"/>
    <w:rsid w:val="00340C8F"/>
    <w:rPr>
      <w:rFonts w:eastAsia="Times New Roman"/>
      <w:szCs w:val="24"/>
      <w:lang w:eastAsia="ru-RU"/>
    </w:rPr>
  </w:style>
  <w:style w:type="paragraph" w:customStyle="1" w:styleId="j15">
    <w:name w:val="j15"/>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volissue">
    <w:name w:val="volissue"/>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svarticle">
    <w:name w:val="svarticle"/>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label">
    <w:name w:val="label"/>
    <w:basedOn w:val="a0"/>
    <w:rsid w:val="00340C8F"/>
    <w:rPr>
      <w:rFonts w:cs="Times New Roman"/>
    </w:rPr>
  </w:style>
  <w:style w:type="character" w:customStyle="1" w:styleId="2b">
    <w:name w:val="Основной текст (2)_"/>
    <w:link w:val="2c"/>
    <w:locked/>
    <w:rsid w:val="00340C8F"/>
    <w:rPr>
      <w:rFonts w:eastAsia="Times New Roman"/>
      <w:shd w:val="clear" w:color="auto" w:fill="FFFFFF"/>
    </w:rPr>
  </w:style>
  <w:style w:type="paragraph" w:customStyle="1" w:styleId="2c">
    <w:name w:val="Основной текст (2)"/>
    <w:basedOn w:val="a"/>
    <w:link w:val="2b"/>
    <w:rsid w:val="00340C8F"/>
    <w:pPr>
      <w:widowControl w:val="0"/>
      <w:shd w:val="clear" w:color="auto" w:fill="FFFFFF"/>
      <w:spacing w:before="180" w:after="0" w:line="552" w:lineRule="exact"/>
      <w:ind w:hanging="420"/>
      <w:jc w:val="both"/>
    </w:pPr>
    <w:rPr>
      <w:rFonts w:ascii="Times New Roman" w:eastAsia="Times New Roman" w:hAnsi="Times New Roman" w:cs="Times New Roman"/>
      <w:sz w:val="24"/>
      <w:lang w:eastAsia="en-US"/>
    </w:rPr>
  </w:style>
  <w:style w:type="character" w:customStyle="1" w:styleId="note">
    <w:name w:val="note"/>
    <w:basedOn w:val="a0"/>
    <w:rsid w:val="00340C8F"/>
    <w:rPr>
      <w:rFonts w:cs="Times New Roman"/>
    </w:rPr>
  </w:style>
  <w:style w:type="character" w:customStyle="1" w:styleId="review-h5">
    <w:name w:val="review-h5"/>
    <w:basedOn w:val="a0"/>
    <w:rsid w:val="00340C8F"/>
    <w:rPr>
      <w:rFonts w:cs="Times New Roman"/>
    </w:rPr>
  </w:style>
  <w:style w:type="character" w:customStyle="1" w:styleId="shorttext0">
    <w:name w:val="shorttext"/>
    <w:basedOn w:val="a0"/>
    <w:rsid w:val="00340C8F"/>
    <w:rPr>
      <w:rFonts w:cs="Times New Roman"/>
    </w:rPr>
  </w:style>
  <w:style w:type="paragraph" w:styleId="afff7">
    <w:name w:val="Plain Text"/>
    <w:basedOn w:val="a"/>
    <w:link w:val="afff8"/>
    <w:uiPriority w:val="99"/>
    <w:unhideWhenUsed/>
    <w:rsid w:val="00340C8F"/>
    <w:pPr>
      <w:spacing w:after="0" w:line="240" w:lineRule="auto"/>
      <w:ind w:firstLine="567"/>
      <w:jc w:val="both"/>
    </w:pPr>
    <w:rPr>
      <w:rFonts w:ascii="Consolas" w:eastAsia="Times New Roman" w:hAnsi="Consolas" w:cs="Times New Roman"/>
      <w:sz w:val="21"/>
      <w:szCs w:val="21"/>
      <w:lang w:eastAsia="en-US"/>
    </w:rPr>
  </w:style>
  <w:style w:type="character" w:customStyle="1" w:styleId="afff8">
    <w:name w:val="Текст Знак"/>
    <w:basedOn w:val="a0"/>
    <w:link w:val="afff7"/>
    <w:uiPriority w:val="99"/>
    <w:rsid w:val="00340C8F"/>
    <w:rPr>
      <w:rFonts w:ascii="Consolas" w:eastAsia="Times New Roman" w:hAnsi="Consolas"/>
      <w:sz w:val="21"/>
      <w:szCs w:val="21"/>
    </w:rPr>
  </w:style>
  <w:style w:type="paragraph" w:customStyle="1" w:styleId="bodytext0">
    <w:name w:val="bodytext"/>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afff9">
    <w:name w:val="Знак"/>
    <w:basedOn w:val="a"/>
    <w:autoRedefine/>
    <w:rsid w:val="00340C8F"/>
    <w:pPr>
      <w:spacing w:after="160" w:line="240" w:lineRule="exact"/>
      <w:ind w:firstLine="567"/>
      <w:jc w:val="both"/>
    </w:pPr>
    <w:rPr>
      <w:rFonts w:ascii="Times New Roman" w:eastAsia="SimSun" w:hAnsi="Times New Roman" w:cs="Times New Roman"/>
      <w:b/>
      <w:sz w:val="28"/>
      <w:szCs w:val="24"/>
      <w:lang w:val="en-US" w:eastAsia="en-US"/>
    </w:rPr>
  </w:style>
  <w:style w:type="paragraph" w:styleId="2d">
    <w:name w:val="Body Text 2"/>
    <w:basedOn w:val="a"/>
    <w:link w:val="2e"/>
    <w:uiPriority w:val="99"/>
    <w:rsid w:val="00340C8F"/>
    <w:pPr>
      <w:spacing w:after="120" w:line="480" w:lineRule="auto"/>
      <w:ind w:firstLine="567"/>
      <w:jc w:val="both"/>
    </w:pPr>
    <w:rPr>
      <w:rFonts w:ascii="Times New Roman" w:eastAsia="Times New Roman" w:hAnsi="Times New Roman" w:cs="Times New Roman"/>
      <w:sz w:val="24"/>
      <w:szCs w:val="24"/>
    </w:rPr>
  </w:style>
  <w:style w:type="character" w:customStyle="1" w:styleId="2e">
    <w:name w:val="Основной текст 2 Знак"/>
    <w:basedOn w:val="a0"/>
    <w:link w:val="2d"/>
    <w:uiPriority w:val="99"/>
    <w:rsid w:val="00340C8F"/>
    <w:rPr>
      <w:rFonts w:eastAsia="Times New Roman"/>
      <w:szCs w:val="24"/>
      <w:lang w:eastAsia="ru-RU"/>
    </w:rPr>
  </w:style>
  <w:style w:type="paragraph" w:customStyle="1" w:styleId="doc-info1">
    <w:name w:val="doc-info1"/>
    <w:basedOn w:val="a"/>
    <w:rsid w:val="00340C8F"/>
    <w:pPr>
      <w:spacing w:before="105" w:after="0" w:line="270" w:lineRule="atLeast"/>
      <w:ind w:firstLine="450"/>
      <w:jc w:val="center"/>
    </w:pPr>
    <w:rPr>
      <w:rFonts w:ascii="Tahoma" w:eastAsia="Times New Roman" w:hAnsi="Tahoma" w:cs="Tahoma"/>
      <w:b/>
      <w:bCs/>
      <w:color w:val="333399"/>
      <w:sz w:val="20"/>
      <w:szCs w:val="20"/>
    </w:rPr>
  </w:style>
  <w:style w:type="paragraph" w:customStyle="1" w:styleId="j14">
    <w:name w:val="j14"/>
    <w:basedOn w:val="a"/>
    <w:rsid w:val="00340C8F"/>
    <w:pPr>
      <w:spacing w:after="0" w:line="240" w:lineRule="auto"/>
      <w:ind w:firstLine="567"/>
      <w:jc w:val="both"/>
      <w:textAlignment w:val="baseline"/>
    </w:pPr>
    <w:rPr>
      <w:rFonts w:ascii="inherit" w:eastAsia="Times New Roman" w:hAnsi="inherit" w:cs="Times New Roman"/>
      <w:sz w:val="24"/>
      <w:szCs w:val="24"/>
    </w:rPr>
  </w:style>
  <w:style w:type="paragraph" w:customStyle="1" w:styleId="afffa">
    <w:name w:val="Текст в заданном формате"/>
    <w:basedOn w:val="a"/>
    <w:rsid w:val="00340C8F"/>
    <w:pPr>
      <w:widowControl w:val="0"/>
      <w:suppressAutoHyphens/>
      <w:spacing w:after="0" w:line="240" w:lineRule="auto"/>
      <w:ind w:firstLine="567"/>
      <w:jc w:val="both"/>
    </w:pPr>
    <w:rPr>
      <w:rFonts w:ascii="Courier New" w:eastAsia="Times New Roman" w:hAnsi="Courier New" w:cs="Courier New"/>
      <w:sz w:val="20"/>
      <w:szCs w:val="20"/>
    </w:rPr>
  </w:style>
  <w:style w:type="paragraph" w:styleId="afffb">
    <w:name w:val="Block Text"/>
    <w:basedOn w:val="a"/>
    <w:rsid w:val="00340C8F"/>
    <w:pPr>
      <w:widowControl w:val="0"/>
      <w:autoSpaceDE w:val="0"/>
      <w:autoSpaceDN w:val="0"/>
      <w:adjustRightInd w:val="0"/>
      <w:spacing w:before="200" w:after="0" w:line="260" w:lineRule="auto"/>
      <w:ind w:left="1960" w:right="1800" w:firstLine="567"/>
      <w:jc w:val="center"/>
    </w:pPr>
    <w:rPr>
      <w:rFonts w:ascii="Times New Roman" w:eastAsia="Times New Roman" w:hAnsi="Times New Roman" w:cs="Times New Roman"/>
      <w:b/>
      <w:bCs/>
      <w:sz w:val="28"/>
      <w:szCs w:val="28"/>
      <w:lang w:eastAsia="en-US"/>
    </w:rPr>
  </w:style>
  <w:style w:type="character" w:customStyle="1" w:styleId="1c">
    <w:name w:val="Основной шрифт абзаца1"/>
    <w:rsid w:val="00340C8F"/>
  </w:style>
  <w:style w:type="paragraph" w:customStyle="1" w:styleId="-11">
    <w:name w:val="Цветной список - Акцент 11"/>
    <w:basedOn w:val="a"/>
    <w:rsid w:val="00340C8F"/>
    <w:pPr>
      <w:spacing w:after="0" w:line="240" w:lineRule="auto"/>
      <w:ind w:left="720" w:firstLine="567"/>
      <w:contextualSpacing/>
      <w:jc w:val="both"/>
    </w:pPr>
    <w:rPr>
      <w:rFonts w:ascii="Cambria" w:eastAsia="Times New Roman" w:hAnsi="Cambria" w:cs="Times New Roman"/>
      <w:sz w:val="28"/>
      <w:szCs w:val="28"/>
      <w:lang w:val="en-US" w:eastAsia="en-US"/>
    </w:rPr>
  </w:style>
  <w:style w:type="character" w:customStyle="1" w:styleId="response-text">
    <w:name w:val="response-text"/>
    <w:basedOn w:val="a0"/>
    <w:rsid w:val="00340C8F"/>
    <w:rPr>
      <w:rFonts w:cs="Times New Roman"/>
    </w:rPr>
  </w:style>
  <w:style w:type="character" w:customStyle="1" w:styleId="cit-ahead-of-print-date">
    <w:name w:val="cit-ahead-of-print-date"/>
    <w:basedOn w:val="a0"/>
    <w:rsid w:val="00340C8F"/>
    <w:rPr>
      <w:rFonts w:cs="Times New Roman"/>
    </w:rPr>
  </w:style>
  <w:style w:type="paragraph" w:customStyle="1" w:styleId="2f">
    <w:name w:val="Абзац списка2"/>
    <w:basedOn w:val="a"/>
    <w:qFormat/>
    <w:rsid w:val="00340C8F"/>
    <w:pPr>
      <w:spacing w:after="0" w:line="240" w:lineRule="auto"/>
      <w:ind w:left="720" w:firstLine="567"/>
      <w:contextualSpacing/>
      <w:jc w:val="both"/>
    </w:pPr>
    <w:rPr>
      <w:rFonts w:ascii="Calibri" w:eastAsia="Times New Roman" w:hAnsi="Calibri" w:cs="Times New Roman"/>
      <w:sz w:val="20"/>
      <w:szCs w:val="20"/>
      <w:lang w:val="en-US" w:eastAsia="en-US"/>
    </w:rPr>
  </w:style>
  <w:style w:type="paragraph" w:styleId="afffc">
    <w:name w:val="Body Text"/>
    <w:basedOn w:val="a"/>
    <w:link w:val="afffd"/>
    <w:uiPriority w:val="99"/>
    <w:unhideWhenUsed/>
    <w:rsid w:val="00340C8F"/>
    <w:pPr>
      <w:spacing w:after="120" w:line="240" w:lineRule="auto"/>
      <w:ind w:firstLine="567"/>
      <w:jc w:val="both"/>
    </w:pPr>
    <w:rPr>
      <w:rFonts w:ascii="Calibri" w:eastAsia="Times New Roman" w:hAnsi="Calibri" w:cs="Times New Roman"/>
      <w:sz w:val="28"/>
      <w:szCs w:val="28"/>
      <w:lang w:eastAsia="en-US"/>
    </w:rPr>
  </w:style>
  <w:style w:type="character" w:customStyle="1" w:styleId="afffd">
    <w:name w:val="Основной текст Знак"/>
    <w:basedOn w:val="a0"/>
    <w:link w:val="afffc"/>
    <w:uiPriority w:val="99"/>
    <w:rsid w:val="00340C8F"/>
    <w:rPr>
      <w:rFonts w:ascii="Calibri" w:eastAsia="Times New Roman" w:hAnsi="Calibri"/>
      <w:sz w:val="28"/>
      <w:szCs w:val="28"/>
    </w:rPr>
  </w:style>
  <w:style w:type="paragraph" w:customStyle="1" w:styleId="j16">
    <w:name w:val="j16"/>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s1">
    <w:name w:val="s1"/>
    <w:basedOn w:val="a0"/>
    <w:rsid w:val="00340C8F"/>
    <w:rPr>
      <w:rFonts w:cs="Times New Roman"/>
    </w:rPr>
  </w:style>
  <w:style w:type="paragraph" w:customStyle="1" w:styleId="j12">
    <w:name w:val="j12"/>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s3">
    <w:name w:val="s3"/>
    <w:basedOn w:val="a0"/>
    <w:rsid w:val="00340C8F"/>
    <w:rPr>
      <w:rFonts w:cs="Times New Roman"/>
    </w:rPr>
  </w:style>
  <w:style w:type="character" w:customStyle="1" w:styleId="s9">
    <w:name w:val="s9"/>
    <w:basedOn w:val="a0"/>
    <w:rsid w:val="00340C8F"/>
    <w:rPr>
      <w:rFonts w:cs="Times New Roman"/>
    </w:rPr>
  </w:style>
  <w:style w:type="paragraph" w:styleId="afffe">
    <w:name w:val="Body Text Indent"/>
    <w:basedOn w:val="a"/>
    <w:link w:val="affff"/>
    <w:uiPriority w:val="99"/>
    <w:unhideWhenUsed/>
    <w:rsid w:val="00340C8F"/>
    <w:pPr>
      <w:spacing w:after="120" w:line="240" w:lineRule="auto"/>
      <w:ind w:left="283" w:firstLine="567"/>
      <w:jc w:val="both"/>
    </w:pPr>
    <w:rPr>
      <w:rFonts w:ascii="Calibri" w:eastAsia="Times New Roman" w:hAnsi="Calibri" w:cs="Times New Roman"/>
      <w:sz w:val="28"/>
      <w:szCs w:val="28"/>
    </w:rPr>
  </w:style>
  <w:style w:type="character" w:customStyle="1" w:styleId="affff">
    <w:name w:val="Основной текст с отступом Знак"/>
    <w:basedOn w:val="a0"/>
    <w:link w:val="afffe"/>
    <w:uiPriority w:val="99"/>
    <w:rsid w:val="00340C8F"/>
    <w:rPr>
      <w:rFonts w:ascii="Calibri" w:eastAsia="Times New Roman" w:hAnsi="Calibri"/>
      <w:sz w:val="28"/>
      <w:szCs w:val="28"/>
      <w:lang w:eastAsia="ru-RU"/>
    </w:rPr>
  </w:style>
  <w:style w:type="character" w:customStyle="1" w:styleId="catalog1">
    <w:name w:val="catalog1"/>
    <w:rsid w:val="00340C8F"/>
    <w:rPr>
      <w:rFonts w:ascii="Verdana" w:hAnsi="Verdana"/>
      <w:sz w:val="20"/>
    </w:rPr>
  </w:style>
  <w:style w:type="character" w:customStyle="1" w:styleId="tgc">
    <w:name w:val="_tgc"/>
    <w:basedOn w:val="a0"/>
    <w:rsid w:val="00340C8F"/>
    <w:rPr>
      <w:rFonts w:cs="Times New Roman"/>
    </w:rPr>
  </w:style>
  <w:style w:type="character" w:customStyle="1" w:styleId="uficommentbody">
    <w:name w:val="uficommentbody"/>
    <w:basedOn w:val="a0"/>
    <w:rsid w:val="00340C8F"/>
    <w:rPr>
      <w:rFonts w:cs="Times New Roman"/>
    </w:rPr>
  </w:style>
  <w:style w:type="paragraph" w:customStyle="1" w:styleId="legend">
    <w:name w:val="legend"/>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section">
    <w:name w:val="section"/>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citedby">
    <w:name w:val="citedby_"/>
    <w:basedOn w:val="a0"/>
    <w:rsid w:val="00340C8F"/>
    <w:rPr>
      <w:rFonts w:cs="Times New Roman"/>
    </w:rPr>
  </w:style>
  <w:style w:type="character" w:customStyle="1" w:styleId="pdficonsmall">
    <w:name w:val="pdficonsmall"/>
    <w:basedOn w:val="a0"/>
    <w:rsid w:val="00340C8F"/>
    <w:rPr>
      <w:rFonts w:cs="Times New Roman"/>
    </w:rPr>
  </w:style>
  <w:style w:type="character" w:customStyle="1" w:styleId="headline">
    <w:name w:val="headline"/>
    <w:basedOn w:val="a0"/>
    <w:rsid w:val="00340C8F"/>
    <w:rPr>
      <w:rFonts w:cs="Times New Roman"/>
    </w:rPr>
  </w:style>
  <w:style w:type="paragraph" w:customStyle="1" w:styleId="j11">
    <w:name w:val="j11"/>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21">
    <w:name w:val="j21"/>
    <w:basedOn w:val="a0"/>
    <w:rsid w:val="00340C8F"/>
    <w:rPr>
      <w:rFonts w:cs="Times New Roman"/>
    </w:rPr>
  </w:style>
  <w:style w:type="paragraph" w:customStyle="1" w:styleId="j18">
    <w:name w:val="j18"/>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0"/>
    <w:rsid w:val="00340C8F"/>
    <w:rPr>
      <w:rFonts w:cs="Times New Roman"/>
    </w:rPr>
  </w:style>
  <w:style w:type="paragraph" w:styleId="affff0">
    <w:name w:val="Document Map"/>
    <w:basedOn w:val="a"/>
    <w:link w:val="affff1"/>
    <w:uiPriority w:val="99"/>
    <w:semiHidden/>
    <w:unhideWhenUsed/>
    <w:rsid w:val="00340C8F"/>
    <w:pPr>
      <w:spacing w:after="0" w:line="240" w:lineRule="auto"/>
      <w:ind w:firstLine="567"/>
      <w:jc w:val="both"/>
    </w:pPr>
    <w:rPr>
      <w:rFonts w:ascii="Tahoma" w:hAnsi="Tahoma" w:cs="Tahoma"/>
      <w:sz w:val="16"/>
      <w:szCs w:val="16"/>
    </w:rPr>
  </w:style>
  <w:style w:type="character" w:customStyle="1" w:styleId="affff1">
    <w:name w:val="Схема документа Знак"/>
    <w:basedOn w:val="a0"/>
    <w:link w:val="affff0"/>
    <w:uiPriority w:val="99"/>
    <w:semiHidden/>
    <w:rsid w:val="00340C8F"/>
    <w:rPr>
      <w:rFonts w:ascii="Tahoma" w:eastAsiaTheme="minorEastAsia" w:hAnsi="Tahoma" w:cs="Tahoma"/>
      <w:sz w:val="16"/>
      <w:szCs w:val="16"/>
      <w:lang w:eastAsia="ru-RU"/>
    </w:rPr>
  </w:style>
  <w:style w:type="paragraph" w:styleId="33">
    <w:name w:val="Body Text Indent 3"/>
    <w:basedOn w:val="a"/>
    <w:link w:val="34"/>
    <w:uiPriority w:val="99"/>
    <w:semiHidden/>
    <w:unhideWhenUsed/>
    <w:rsid w:val="00340C8F"/>
    <w:pPr>
      <w:spacing w:after="120" w:line="240" w:lineRule="auto"/>
      <w:ind w:left="283" w:firstLine="567"/>
      <w:jc w:val="both"/>
    </w:pPr>
    <w:rPr>
      <w:rFonts w:ascii="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340C8F"/>
    <w:rPr>
      <w:rFonts w:eastAsiaTheme="minorEastAsia"/>
      <w:sz w:val="16"/>
      <w:szCs w:val="16"/>
      <w:lang w:eastAsia="ru-RU"/>
    </w:rPr>
  </w:style>
  <w:style w:type="character" w:customStyle="1" w:styleId="atn">
    <w:name w:val="atn"/>
    <w:basedOn w:val="a0"/>
    <w:rsid w:val="00340C8F"/>
    <w:rPr>
      <w:rFonts w:cs="Times New Roman"/>
    </w:rPr>
  </w:style>
  <w:style w:type="paragraph" w:customStyle="1" w:styleId="affff2">
    <w:name w:val="Знак Знак Знак Знак Знак Знак Знак Знак Знак Знак Знак Знак Знак Знак Знак Знак"/>
    <w:basedOn w:val="a"/>
    <w:autoRedefine/>
    <w:rsid w:val="00340C8F"/>
    <w:pPr>
      <w:spacing w:after="160" w:line="240" w:lineRule="exact"/>
    </w:pPr>
    <w:rPr>
      <w:rFonts w:ascii="Times New Roman" w:eastAsia="Times New Roman" w:hAnsi="Times New Roman" w:cs="Times New Roman"/>
      <w:sz w:val="28"/>
      <w:szCs w:val="20"/>
      <w:lang w:val="en-US" w:eastAsia="en-US"/>
    </w:rPr>
  </w:style>
  <w:style w:type="paragraph" w:customStyle="1" w:styleId="affff3">
    <w:name w:val="a"/>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cked-purp-head">
    <w:name w:val="wicked-purp-head"/>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uiPriority w:val="99"/>
    <w:rsid w:val="00340C8F"/>
    <w:rPr>
      <w:rFonts w:ascii="Times New Roman" w:hAnsi="Times New Roman"/>
      <w:sz w:val="22"/>
    </w:rPr>
  </w:style>
  <w:style w:type="paragraph" w:styleId="35">
    <w:name w:val="toc 3"/>
    <w:basedOn w:val="a"/>
    <w:next w:val="a"/>
    <w:autoRedefine/>
    <w:uiPriority w:val="39"/>
    <w:unhideWhenUsed/>
    <w:rsid w:val="00340C8F"/>
    <w:pPr>
      <w:spacing w:after="100" w:line="240" w:lineRule="auto"/>
      <w:ind w:left="560" w:firstLine="567"/>
      <w:jc w:val="both"/>
    </w:pPr>
    <w:rPr>
      <w:rFonts w:ascii="Times New Roman" w:hAnsi="Times New Roman" w:cs="Times New Roman"/>
      <w:sz w:val="28"/>
      <w:szCs w:val="28"/>
    </w:rPr>
  </w:style>
  <w:style w:type="paragraph" w:customStyle="1" w:styleId="Pa13">
    <w:name w:val="Pa13"/>
    <w:basedOn w:val="Default"/>
    <w:next w:val="Default"/>
    <w:uiPriority w:val="99"/>
    <w:rsid w:val="00340C8F"/>
    <w:pPr>
      <w:spacing w:line="261" w:lineRule="atLeast"/>
    </w:pPr>
    <w:rPr>
      <w:rFonts w:eastAsiaTheme="minorEastAsia"/>
      <w:color w:val="auto"/>
    </w:rPr>
  </w:style>
  <w:style w:type="paragraph" w:customStyle="1" w:styleId="Style2">
    <w:name w:val="Style2"/>
    <w:basedOn w:val="a"/>
    <w:uiPriority w:val="99"/>
    <w:rsid w:val="00340C8F"/>
    <w:pPr>
      <w:widowControl w:val="0"/>
      <w:autoSpaceDE w:val="0"/>
      <w:autoSpaceDN w:val="0"/>
      <w:adjustRightInd w:val="0"/>
      <w:spacing w:after="0" w:line="235" w:lineRule="exact"/>
      <w:ind w:firstLine="470"/>
      <w:jc w:val="both"/>
    </w:pPr>
    <w:rPr>
      <w:rFonts w:ascii="Times New Roman" w:eastAsia="Times New Roman" w:hAnsi="Times New Roman" w:cs="Times New Roman"/>
      <w:sz w:val="24"/>
      <w:szCs w:val="24"/>
    </w:rPr>
  </w:style>
  <w:style w:type="character" w:customStyle="1" w:styleId="paragraph">
    <w:name w:val="paragraph"/>
    <w:rsid w:val="00340C8F"/>
  </w:style>
  <w:style w:type="table" w:customStyle="1" w:styleId="210">
    <w:name w:val="Таблица простая 21"/>
    <w:basedOn w:val="a1"/>
    <w:uiPriority w:val="42"/>
    <w:rsid w:val="00340C8F"/>
    <w:pPr>
      <w:ind w:firstLine="0"/>
    </w:pPr>
    <w:rPr>
      <w:rFonts w:asciiTheme="minorHAnsi" w:eastAsia="Times New Roman" w:hAnsiTheme="minorHAns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customStyle="1" w:styleId="211">
    <w:name w:val="Основной текст 21"/>
    <w:basedOn w:val="a"/>
    <w:rsid w:val="00340C8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color w:val="000000" w:themeColor="text1"/>
      <w:spacing w:val="-2"/>
      <w:sz w:val="28"/>
      <w:szCs w:val="20"/>
    </w:rPr>
  </w:style>
  <w:style w:type="character" w:styleId="affff4">
    <w:name w:val="page number"/>
    <w:basedOn w:val="a0"/>
    <w:rsid w:val="00340C8F"/>
    <w:rPr>
      <w:rFonts w:cs="Times New Roman"/>
    </w:rPr>
  </w:style>
  <w:style w:type="paragraph" w:customStyle="1" w:styleId="220">
    <w:name w:val="Основной текст 22"/>
    <w:basedOn w:val="a"/>
    <w:rsid w:val="00340C8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color w:val="000000" w:themeColor="text1"/>
      <w:spacing w:val="-2"/>
      <w:sz w:val="28"/>
      <w:szCs w:val="20"/>
    </w:rPr>
  </w:style>
  <w:style w:type="character" w:customStyle="1" w:styleId="affff5">
    <w:name w:val="Основной текст + Курсив"/>
    <w:aliases w:val="Интервал 0 pt"/>
    <w:basedOn w:val="a0"/>
    <w:rsid w:val="00340C8F"/>
    <w:rPr>
      <w:rFonts w:ascii="Times New Roman" w:hAnsi="Times New Roman" w:cs="Times New Roman"/>
      <w:i/>
      <w:iCs/>
      <w:color w:val="000000"/>
      <w:spacing w:val="3"/>
      <w:w w:val="100"/>
      <w:position w:val="0"/>
      <w:sz w:val="19"/>
      <w:szCs w:val="19"/>
      <w:shd w:val="clear" w:color="auto" w:fill="FFFFFF"/>
      <w:lang w:val="en-US" w:eastAsia="en-US"/>
    </w:rPr>
  </w:style>
  <w:style w:type="paragraph" w:customStyle="1" w:styleId="FR1">
    <w:name w:val="FR1"/>
    <w:rsid w:val="00340C8F"/>
    <w:pPr>
      <w:widowControl w:val="0"/>
      <w:autoSpaceDE w:val="0"/>
      <w:autoSpaceDN w:val="0"/>
      <w:adjustRightInd w:val="0"/>
      <w:spacing w:before="180"/>
      <w:ind w:left="480" w:firstLine="0"/>
    </w:pPr>
    <w:rPr>
      <w:rFonts w:eastAsia="Times New Roman"/>
      <w:b/>
      <w:bCs/>
      <w:sz w:val="28"/>
      <w:szCs w:val="28"/>
      <w:lang w:eastAsia="ru-RU"/>
    </w:rPr>
  </w:style>
  <w:style w:type="character" w:customStyle="1" w:styleId="bold">
    <w:name w:val="bold"/>
    <w:basedOn w:val="a0"/>
    <w:rsid w:val="00340C8F"/>
    <w:rPr>
      <w:rFonts w:cs="Times New Roman"/>
    </w:rPr>
  </w:style>
  <w:style w:type="character" w:customStyle="1" w:styleId="affff6">
    <w:name w:val="Основной текст_"/>
    <w:basedOn w:val="a0"/>
    <w:link w:val="41"/>
    <w:locked/>
    <w:rsid w:val="00340C8F"/>
    <w:rPr>
      <w:rFonts w:eastAsia="Times New Roman"/>
      <w:shd w:val="clear" w:color="auto" w:fill="FFFFFF"/>
    </w:rPr>
  </w:style>
  <w:style w:type="character" w:customStyle="1" w:styleId="affff7">
    <w:name w:val="Основной текст + Полужирный"/>
    <w:basedOn w:val="affff6"/>
    <w:rsid w:val="00340C8F"/>
    <w:rPr>
      <w:rFonts w:eastAsia="Times New Roman"/>
      <w:b/>
      <w:bCs/>
      <w:color w:val="000000"/>
      <w:spacing w:val="0"/>
      <w:w w:val="100"/>
      <w:position w:val="0"/>
      <w:sz w:val="24"/>
      <w:szCs w:val="24"/>
      <w:shd w:val="clear" w:color="auto" w:fill="FFFFFF"/>
      <w:lang w:val="ru-RU" w:eastAsia="ru-RU"/>
    </w:rPr>
  </w:style>
  <w:style w:type="paragraph" w:customStyle="1" w:styleId="41">
    <w:name w:val="Основной текст4"/>
    <w:basedOn w:val="a"/>
    <w:link w:val="affff6"/>
    <w:rsid w:val="00340C8F"/>
    <w:pPr>
      <w:widowControl w:val="0"/>
      <w:shd w:val="clear" w:color="auto" w:fill="FFFFFF"/>
      <w:spacing w:after="0" w:line="322" w:lineRule="exact"/>
      <w:ind w:hanging="160"/>
    </w:pPr>
    <w:rPr>
      <w:rFonts w:ascii="Times New Roman" w:eastAsia="Times New Roman" w:hAnsi="Times New Roman" w:cs="Times New Roman"/>
      <w:sz w:val="24"/>
      <w:lang w:eastAsia="en-US"/>
    </w:rPr>
  </w:style>
  <w:style w:type="paragraph" w:customStyle="1" w:styleId="1d">
    <w:name w:val="Обычный1"/>
    <w:rsid w:val="00340C8F"/>
    <w:pPr>
      <w:spacing w:before="100" w:after="100"/>
      <w:ind w:firstLine="0"/>
    </w:pPr>
    <w:rPr>
      <w:rFonts w:eastAsia="Times New Roman"/>
      <w:szCs w:val="20"/>
      <w:lang w:eastAsia="ru-RU"/>
    </w:rPr>
  </w:style>
  <w:style w:type="paragraph" w:customStyle="1" w:styleId="Zagolovok2">
    <w:name w:val="Zagolovok2"/>
    <w:basedOn w:val="a"/>
    <w:next w:val="a"/>
    <w:rsid w:val="00340C8F"/>
    <w:pPr>
      <w:tabs>
        <w:tab w:val="left" w:pos="1134"/>
      </w:tabs>
      <w:spacing w:before="270" w:after="180"/>
      <w:jc w:val="center"/>
      <w:outlineLvl w:val="1"/>
    </w:pPr>
    <w:rPr>
      <w:rFonts w:ascii="Kz Arial" w:eastAsia="Times New Roman" w:hAnsi="Kz Arial" w:cs="Times New Roman"/>
      <w:b/>
      <w:sz w:val="32"/>
      <w:lang w:eastAsia="en-US"/>
    </w:rPr>
  </w:style>
  <w:style w:type="paragraph" w:customStyle="1" w:styleId="Naimenovanie">
    <w:name w:val="Naimenovanie"/>
    <w:basedOn w:val="a"/>
    <w:rsid w:val="00340C8F"/>
    <w:pPr>
      <w:spacing w:before="200" w:after="100" w:line="330" w:lineRule="exact"/>
      <w:ind w:left="851" w:right="851"/>
      <w:jc w:val="center"/>
    </w:pPr>
    <w:rPr>
      <w:rFonts w:ascii="Arial" w:eastAsia="Times New Roman" w:hAnsi="Arial" w:cs="Times New Roman"/>
      <w:b/>
      <w:sz w:val="23"/>
      <w:szCs w:val="20"/>
    </w:rPr>
  </w:style>
  <w:style w:type="character" w:customStyle="1" w:styleId="0pt">
    <w:name w:val="Основной текст + Курсив;Интервал 0 pt"/>
    <w:basedOn w:val="a0"/>
    <w:rsid w:val="002D5B94"/>
    <w:rPr>
      <w:rFonts w:ascii="Times New Roman" w:eastAsia="Times New Roman" w:hAnsi="Times New Roman" w:cs="Times New Roman"/>
      <w:i/>
      <w:iCs/>
      <w:color w:val="000000"/>
      <w:spacing w:val="3"/>
      <w:w w:val="100"/>
      <w:position w:val="0"/>
      <w:sz w:val="19"/>
      <w:szCs w:val="19"/>
      <w:shd w:val="clear" w:color="auto" w:fill="FFFFFF"/>
      <w:lang w:val="en-US" w:eastAsia="en-US" w:bidi="en-US"/>
    </w:rPr>
  </w:style>
  <w:style w:type="character" w:styleId="affff8">
    <w:name w:val="annotation reference"/>
    <w:basedOn w:val="a0"/>
    <w:uiPriority w:val="99"/>
    <w:semiHidden/>
    <w:unhideWhenUsed/>
    <w:rsid w:val="00B4274F"/>
    <w:rPr>
      <w:sz w:val="16"/>
      <w:szCs w:val="16"/>
    </w:rPr>
  </w:style>
  <w:style w:type="paragraph" w:styleId="affff9">
    <w:name w:val="annotation text"/>
    <w:basedOn w:val="a"/>
    <w:link w:val="affffa"/>
    <w:uiPriority w:val="99"/>
    <w:unhideWhenUsed/>
    <w:rsid w:val="00B4274F"/>
    <w:pPr>
      <w:spacing w:line="240" w:lineRule="auto"/>
    </w:pPr>
    <w:rPr>
      <w:sz w:val="20"/>
      <w:szCs w:val="20"/>
    </w:rPr>
  </w:style>
  <w:style w:type="character" w:customStyle="1" w:styleId="affffa">
    <w:name w:val="Текст примечания Знак"/>
    <w:basedOn w:val="a0"/>
    <w:link w:val="affff9"/>
    <w:uiPriority w:val="99"/>
    <w:rsid w:val="00B4274F"/>
    <w:rPr>
      <w:rFonts w:asciiTheme="minorHAnsi" w:eastAsiaTheme="minorEastAsia" w:hAnsiTheme="minorHAnsi" w:cstheme="minorBidi"/>
      <w:sz w:val="20"/>
      <w:szCs w:val="20"/>
      <w:lang w:eastAsia="ru-RU"/>
    </w:rPr>
  </w:style>
  <w:style w:type="paragraph" w:styleId="affffb">
    <w:name w:val="annotation subject"/>
    <w:basedOn w:val="affff9"/>
    <w:next w:val="affff9"/>
    <w:link w:val="affffc"/>
    <w:uiPriority w:val="99"/>
    <w:semiHidden/>
    <w:unhideWhenUsed/>
    <w:rsid w:val="00B4274F"/>
    <w:rPr>
      <w:b/>
      <w:bCs/>
    </w:rPr>
  </w:style>
  <w:style w:type="character" w:customStyle="1" w:styleId="affffc">
    <w:name w:val="Тема примечания Знак"/>
    <w:basedOn w:val="affffa"/>
    <w:link w:val="affffb"/>
    <w:uiPriority w:val="99"/>
    <w:semiHidden/>
    <w:rsid w:val="00B4274F"/>
    <w:rPr>
      <w:rFonts w:asciiTheme="minorHAnsi" w:eastAsiaTheme="minorEastAsia" w:hAnsiTheme="minorHAnsi" w:cstheme="minorBidi"/>
      <w:b/>
      <w:bCs/>
      <w:sz w:val="20"/>
      <w:szCs w:val="20"/>
      <w:lang w:eastAsia="ru-RU"/>
    </w:rPr>
  </w:style>
  <w:style w:type="paragraph" w:styleId="affffd">
    <w:name w:val="Revision"/>
    <w:hidden/>
    <w:uiPriority w:val="99"/>
    <w:semiHidden/>
    <w:rsid w:val="00B4274F"/>
    <w:pPr>
      <w:ind w:firstLine="0"/>
    </w:pPr>
    <w:rPr>
      <w:rFonts w:asciiTheme="minorHAnsi" w:eastAsiaTheme="minorEastAsia" w:hAnsiTheme="minorHAnsi" w:cstheme="minorBidi"/>
      <w:sz w:val="22"/>
      <w:lang w:eastAsia="ru-RU"/>
    </w:rPr>
  </w:style>
  <w:style w:type="character" w:customStyle="1" w:styleId="gnkrckgcgsb">
    <w:name w:val="gnkrckgcgsb"/>
    <w:basedOn w:val="a0"/>
    <w:rsid w:val="00DC24EE"/>
  </w:style>
  <w:style w:type="character" w:customStyle="1" w:styleId="italic">
    <w:name w:val="italic"/>
    <w:basedOn w:val="a0"/>
    <w:rsid w:val="00550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6750">
      <w:bodyDiv w:val="1"/>
      <w:marLeft w:val="0"/>
      <w:marRight w:val="0"/>
      <w:marTop w:val="0"/>
      <w:marBottom w:val="0"/>
      <w:divBdr>
        <w:top w:val="none" w:sz="0" w:space="0" w:color="auto"/>
        <w:left w:val="none" w:sz="0" w:space="0" w:color="auto"/>
        <w:bottom w:val="none" w:sz="0" w:space="0" w:color="auto"/>
        <w:right w:val="none" w:sz="0" w:space="0" w:color="auto"/>
      </w:divBdr>
      <w:divsChild>
        <w:div w:id="904343573">
          <w:marLeft w:val="274"/>
          <w:marRight w:val="0"/>
          <w:marTop w:val="0"/>
          <w:marBottom w:val="0"/>
          <w:divBdr>
            <w:top w:val="none" w:sz="0" w:space="0" w:color="auto"/>
            <w:left w:val="none" w:sz="0" w:space="0" w:color="auto"/>
            <w:bottom w:val="none" w:sz="0" w:space="0" w:color="auto"/>
            <w:right w:val="none" w:sz="0" w:space="0" w:color="auto"/>
          </w:divBdr>
        </w:div>
        <w:div w:id="1602833260">
          <w:marLeft w:val="274"/>
          <w:marRight w:val="0"/>
          <w:marTop w:val="0"/>
          <w:marBottom w:val="0"/>
          <w:divBdr>
            <w:top w:val="none" w:sz="0" w:space="0" w:color="auto"/>
            <w:left w:val="none" w:sz="0" w:space="0" w:color="auto"/>
            <w:bottom w:val="none" w:sz="0" w:space="0" w:color="auto"/>
            <w:right w:val="none" w:sz="0" w:space="0" w:color="auto"/>
          </w:divBdr>
        </w:div>
        <w:div w:id="1649703527">
          <w:marLeft w:val="274"/>
          <w:marRight w:val="0"/>
          <w:marTop w:val="0"/>
          <w:marBottom w:val="0"/>
          <w:divBdr>
            <w:top w:val="none" w:sz="0" w:space="0" w:color="auto"/>
            <w:left w:val="none" w:sz="0" w:space="0" w:color="auto"/>
            <w:bottom w:val="none" w:sz="0" w:space="0" w:color="auto"/>
            <w:right w:val="none" w:sz="0" w:space="0" w:color="auto"/>
          </w:divBdr>
        </w:div>
      </w:divsChild>
    </w:div>
    <w:div w:id="19355559">
      <w:bodyDiv w:val="1"/>
      <w:marLeft w:val="0"/>
      <w:marRight w:val="0"/>
      <w:marTop w:val="0"/>
      <w:marBottom w:val="0"/>
      <w:divBdr>
        <w:top w:val="none" w:sz="0" w:space="0" w:color="auto"/>
        <w:left w:val="none" w:sz="0" w:space="0" w:color="auto"/>
        <w:bottom w:val="none" w:sz="0" w:space="0" w:color="auto"/>
        <w:right w:val="none" w:sz="0" w:space="0" w:color="auto"/>
      </w:divBdr>
      <w:divsChild>
        <w:div w:id="714157509">
          <w:marLeft w:val="0"/>
          <w:marRight w:val="0"/>
          <w:marTop w:val="0"/>
          <w:marBottom w:val="240"/>
          <w:divBdr>
            <w:top w:val="none" w:sz="0" w:space="0" w:color="auto"/>
            <w:left w:val="none" w:sz="0" w:space="0" w:color="auto"/>
            <w:bottom w:val="none" w:sz="0" w:space="0" w:color="auto"/>
            <w:right w:val="none" w:sz="0" w:space="0" w:color="auto"/>
          </w:divBdr>
        </w:div>
        <w:div w:id="763652637">
          <w:marLeft w:val="0"/>
          <w:marRight w:val="0"/>
          <w:marTop w:val="0"/>
          <w:marBottom w:val="240"/>
          <w:divBdr>
            <w:top w:val="none" w:sz="0" w:space="0" w:color="auto"/>
            <w:left w:val="none" w:sz="0" w:space="0" w:color="auto"/>
            <w:bottom w:val="none" w:sz="0" w:space="0" w:color="auto"/>
            <w:right w:val="none" w:sz="0" w:space="0" w:color="auto"/>
          </w:divBdr>
        </w:div>
        <w:div w:id="980305753">
          <w:marLeft w:val="0"/>
          <w:marRight w:val="0"/>
          <w:marTop w:val="0"/>
          <w:marBottom w:val="240"/>
          <w:divBdr>
            <w:top w:val="none" w:sz="0" w:space="0" w:color="auto"/>
            <w:left w:val="none" w:sz="0" w:space="0" w:color="auto"/>
            <w:bottom w:val="none" w:sz="0" w:space="0" w:color="auto"/>
            <w:right w:val="none" w:sz="0" w:space="0" w:color="auto"/>
          </w:divBdr>
        </w:div>
        <w:div w:id="1181437164">
          <w:marLeft w:val="0"/>
          <w:marRight w:val="0"/>
          <w:marTop w:val="0"/>
          <w:marBottom w:val="240"/>
          <w:divBdr>
            <w:top w:val="none" w:sz="0" w:space="0" w:color="auto"/>
            <w:left w:val="none" w:sz="0" w:space="0" w:color="auto"/>
            <w:bottom w:val="none" w:sz="0" w:space="0" w:color="auto"/>
            <w:right w:val="none" w:sz="0" w:space="0" w:color="auto"/>
          </w:divBdr>
        </w:div>
        <w:div w:id="1363288025">
          <w:marLeft w:val="0"/>
          <w:marRight w:val="0"/>
          <w:marTop w:val="0"/>
          <w:marBottom w:val="240"/>
          <w:divBdr>
            <w:top w:val="none" w:sz="0" w:space="0" w:color="auto"/>
            <w:left w:val="none" w:sz="0" w:space="0" w:color="auto"/>
            <w:bottom w:val="none" w:sz="0" w:space="0" w:color="auto"/>
            <w:right w:val="none" w:sz="0" w:space="0" w:color="auto"/>
          </w:divBdr>
        </w:div>
        <w:div w:id="1471940156">
          <w:marLeft w:val="0"/>
          <w:marRight w:val="0"/>
          <w:marTop w:val="0"/>
          <w:marBottom w:val="240"/>
          <w:divBdr>
            <w:top w:val="none" w:sz="0" w:space="0" w:color="auto"/>
            <w:left w:val="none" w:sz="0" w:space="0" w:color="auto"/>
            <w:bottom w:val="none" w:sz="0" w:space="0" w:color="auto"/>
            <w:right w:val="none" w:sz="0" w:space="0" w:color="auto"/>
          </w:divBdr>
        </w:div>
        <w:div w:id="1482228998">
          <w:marLeft w:val="0"/>
          <w:marRight w:val="0"/>
          <w:marTop w:val="0"/>
          <w:marBottom w:val="240"/>
          <w:divBdr>
            <w:top w:val="none" w:sz="0" w:space="0" w:color="auto"/>
            <w:left w:val="none" w:sz="0" w:space="0" w:color="auto"/>
            <w:bottom w:val="none" w:sz="0" w:space="0" w:color="auto"/>
            <w:right w:val="none" w:sz="0" w:space="0" w:color="auto"/>
          </w:divBdr>
        </w:div>
        <w:div w:id="1653559727">
          <w:marLeft w:val="0"/>
          <w:marRight w:val="0"/>
          <w:marTop w:val="0"/>
          <w:marBottom w:val="240"/>
          <w:divBdr>
            <w:top w:val="none" w:sz="0" w:space="0" w:color="auto"/>
            <w:left w:val="none" w:sz="0" w:space="0" w:color="auto"/>
            <w:bottom w:val="none" w:sz="0" w:space="0" w:color="auto"/>
            <w:right w:val="none" w:sz="0" w:space="0" w:color="auto"/>
          </w:divBdr>
        </w:div>
        <w:div w:id="2021882584">
          <w:marLeft w:val="0"/>
          <w:marRight w:val="0"/>
          <w:marTop w:val="0"/>
          <w:marBottom w:val="240"/>
          <w:divBdr>
            <w:top w:val="none" w:sz="0" w:space="0" w:color="auto"/>
            <w:left w:val="none" w:sz="0" w:space="0" w:color="auto"/>
            <w:bottom w:val="none" w:sz="0" w:space="0" w:color="auto"/>
            <w:right w:val="none" w:sz="0" w:space="0" w:color="auto"/>
          </w:divBdr>
        </w:div>
      </w:divsChild>
    </w:div>
    <w:div w:id="42145881">
      <w:bodyDiv w:val="1"/>
      <w:marLeft w:val="0"/>
      <w:marRight w:val="0"/>
      <w:marTop w:val="0"/>
      <w:marBottom w:val="0"/>
      <w:divBdr>
        <w:top w:val="none" w:sz="0" w:space="0" w:color="auto"/>
        <w:left w:val="none" w:sz="0" w:space="0" w:color="auto"/>
        <w:bottom w:val="none" w:sz="0" w:space="0" w:color="auto"/>
        <w:right w:val="none" w:sz="0" w:space="0" w:color="auto"/>
      </w:divBdr>
    </w:div>
    <w:div w:id="46807836">
      <w:bodyDiv w:val="1"/>
      <w:marLeft w:val="0"/>
      <w:marRight w:val="0"/>
      <w:marTop w:val="0"/>
      <w:marBottom w:val="0"/>
      <w:divBdr>
        <w:top w:val="none" w:sz="0" w:space="0" w:color="auto"/>
        <w:left w:val="none" w:sz="0" w:space="0" w:color="auto"/>
        <w:bottom w:val="none" w:sz="0" w:space="0" w:color="auto"/>
        <w:right w:val="none" w:sz="0" w:space="0" w:color="auto"/>
      </w:divBdr>
    </w:div>
    <w:div w:id="63725103">
      <w:bodyDiv w:val="1"/>
      <w:marLeft w:val="0"/>
      <w:marRight w:val="0"/>
      <w:marTop w:val="0"/>
      <w:marBottom w:val="0"/>
      <w:divBdr>
        <w:top w:val="none" w:sz="0" w:space="0" w:color="auto"/>
        <w:left w:val="none" w:sz="0" w:space="0" w:color="auto"/>
        <w:bottom w:val="none" w:sz="0" w:space="0" w:color="auto"/>
        <w:right w:val="none" w:sz="0" w:space="0" w:color="auto"/>
      </w:divBdr>
    </w:div>
    <w:div w:id="83690760">
      <w:bodyDiv w:val="1"/>
      <w:marLeft w:val="0"/>
      <w:marRight w:val="0"/>
      <w:marTop w:val="0"/>
      <w:marBottom w:val="0"/>
      <w:divBdr>
        <w:top w:val="none" w:sz="0" w:space="0" w:color="auto"/>
        <w:left w:val="none" w:sz="0" w:space="0" w:color="auto"/>
        <w:bottom w:val="none" w:sz="0" w:space="0" w:color="auto"/>
        <w:right w:val="none" w:sz="0" w:space="0" w:color="auto"/>
      </w:divBdr>
    </w:div>
    <w:div w:id="85469550">
      <w:bodyDiv w:val="1"/>
      <w:marLeft w:val="0"/>
      <w:marRight w:val="0"/>
      <w:marTop w:val="0"/>
      <w:marBottom w:val="0"/>
      <w:divBdr>
        <w:top w:val="none" w:sz="0" w:space="0" w:color="auto"/>
        <w:left w:val="none" w:sz="0" w:space="0" w:color="auto"/>
        <w:bottom w:val="none" w:sz="0" w:space="0" w:color="auto"/>
        <w:right w:val="none" w:sz="0" w:space="0" w:color="auto"/>
      </w:divBdr>
    </w:div>
    <w:div w:id="100614753">
      <w:bodyDiv w:val="1"/>
      <w:marLeft w:val="0"/>
      <w:marRight w:val="0"/>
      <w:marTop w:val="0"/>
      <w:marBottom w:val="0"/>
      <w:divBdr>
        <w:top w:val="none" w:sz="0" w:space="0" w:color="auto"/>
        <w:left w:val="none" w:sz="0" w:space="0" w:color="auto"/>
        <w:bottom w:val="none" w:sz="0" w:space="0" w:color="auto"/>
        <w:right w:val="none" w:sz="0" w:space="0" w:color="auto"/>
      </w:divBdr>
    </w:div>
    <w:div w:id="104623036">
      <w:bodyDiv w:val="1"/>
      <w:marLeft w:val="0"/>
      <w:marRight w:val="0"/>
      <w:marTop w:val="0"/>
      <w:marBottom w:val="0"/>
      <w:divBdr>
        <w:top w:val="none" w:sz="0" w:space="0" w:color="auto"/>
        <w:left w:val="none" w:sz="0" w:space="0" w:color="auto"/>
        <w:bottom w:val="none" w:sz="0" w:space="0" w:color="auto"/>
        <w:right w:val="none" w:sz="0" w:space="0" w:color="auto"/>
      </w:divBdr>
    </w:div>
    <w:div w:id="141432826">
      <w:bodyDiv w:val="1"/>
      <w:marLeft w:val="0"/>
      <w:marRight w:val="0"/>
      <w:marTop w:val="0"/>
      <w:marBottom w:val="0"/>
      <w:divBdr>
        <w:top w:val="none" w:sz="0" w:space="0" w:color="auto"/>
        <w:left w:val="none" w:sz="0" w:space="0" w:color="auto"/>
        <w:bottom w:val="none" w:sz="0" w:space="0" w:color="auto"/>
        <w:right w:val="none" w:sz="0" w:space="0" w:color="auto"/>
      </w:divBdr>
    </w:div>
    <w:div w:id="156264443">
      <w:bodyDiv w:val="1"/>
      <w:marLeft w:val="0"/>
      <w:marRight w:val="0"/>
      <w:marTop w:val="0"/>
      <w:marBottom w:val="0"/>
      <w:divBdr>
        <w:top w:val="none" w:sz="0" w:space="0" w:color="auto"/>
        <w:left w:val="none" w:sz="0" w:space="0" w:color="auto"/>
        <w:bottom w:val="none" w:sz="0" w:space="0" w:color="auto"/>
        <w:right w:val="none" w:sz="0" w:space="0" w:color="auto"/>
      </w:divBdr>
    </w:div>
    <w:div w:id="167209713">
      <w:bodyDiv w:val="1"/>
      <w:marLeft w:val="0"/>
      <w:marRight w:val="0"/>
      <w:marTop w:val="0"/>
      <w:marBottom w:val="0"/>
      <w:divBdr>
        <w:top w:val="none" w:sz="0" w:space="0" w:color="auto"/>
        <w:left w:val="none" w:sz="0" w:space="0" w:color="auto"/>
        <w:bottom w:val="none" w:sz="0" w:space="0" w:color="auto"/>
        <w:right w:val="none" w:sz="0" w:space="0" w:color="auto"/>
      </w:divBdr>
    </w:div>
    <w:div w:id="174610202">
      <w:bodyDiv w:val="1"/>
      <w:marLeft w:val="0"/>
      <w:marRight w:val="0"/>
      <w:marTop w:val="0"/>
      <w:marBottom w:val="0"/>
      <w:divBdr>
        <w:top w:val="none" w:sz="0" w:space="0" w:color="auto"/>
        <w:left w:val="none" w:sz="0" w:space="0" w:color="auto"/>
        <w:bottom w:val="none" w:sz="0" w:space="0" w:color="auto"/>
        <w:right w:val="none" w:sz="0" w:space="0" w:color="auto"/>
      </w:divBdr>
    </w:div>
    <w:div w:id="204097888">
      <w:bodyDiv w:val="1"/>
      <w:marLeft w:val="0"/>
      <w:marRight w:val="0"/>
      <w:marTop w:val="0"/>
      <w:marBottom w:val="0"/>
      <w:divBdr>
        <w:top w:val="none" w:sz="0" w:space="0" w:color="auto"/>
        <w:left w:val="none" w:sz="0" w:space="0" w:color="auto"/>
        <w:bottom w:val="none" w:sz="0" w:space="0" w:color="auto"/>
        <w:right w:val="none" w:sz="0" w:space="0" w:color="auto"/>
      </w:divBdr>
    </w:div>
    <w:div w:id="204685086">
      <w:bodyDiv w:val="1"/>
      <w:marLeft w:val="0"/>
      <w:marRight w:val="0"/>
      <w:marTop w:val="0"/>
      <w:marBottom w:val="0"/>
      <w:divBdr>
        <w:top w:val="none" w:sz="0" w:space="0" w:color="auto"/>
        <w:left w:val="none" w:sz="0" w:space="0" w:color="auto"/>
        <w:bottom w:val="none" w:sz="0" w:space="0" w:color="auto"/>
        <w:right w:val="none" w:sz="0" w:space="0" w:color="auto"/>
      </w:divBdr>
    </w:div>
    <w:div w:id="210701102">
      <w:bodyDiv w:val="1"/>
      <w:marLeft w:val="0"/>
      <w:marRight w:val="0"/>
      <w:marTop w:val="0"/>
      <w:marBottom w:val="0"/>
      <w:divBdr>
        <w:top w:val="none" w:sz="0" w:space="0" w:color="auto"/>
        <w:left w:val="none" w:sz="0" w:space="0" w:color="auto"/>
        <w:bottom w:val="none" w:sz="0" w:space="0" w:color="auto"/>
        <w:right w:val="none" w:sz="0" w:space="0" w:color="auto"/>
      </w:divBdr>
    </w:div>
    <w:div w:id="238055505">
      <w:bodyDiv w:val="1"/>
      <w:marLeft w:val="0"/>
      <w:marRight w:val="0"/>
      <w:marTop w:val="0"/>
      <w:marBottom w:val="0"/>
      <w:divBdr>
        <w:top w:val="none" w:sz="0" w:space="0" w:color="auto"/>
        <w:left w:val="none" w:sz="0" w:space="0" w:color="auto"/>
        <w:bottom w:val="none" w:sz="0" w:space="0" w:color="auto"/>
        <w:right w:val="none" w:sz="0" w:space="0" w:color="auto"/>
      </w:divBdr>
    </w:div>
    <w:div w:id="241138599">
      <w:bodyDiv w:val="1"/>
      <w:marLeft w:val="0"/>
      <w:marRight w:val="0"/>
      <w:marTop w:val="0"/>
      <w:marBottom w:val="0"/>
      <w:divBdr>
        <w:top w:val="none" w:sz="0" w:space="0" w:color="auto"/>
        <w:left w:val="none" w:sz="0" w:space="0" w:color="auto"/>
        <w:bottom w:val="none" w:sz="0" w:space="0" w:color="auto"/>
        <w:right w:val="none" w:sz="0" w:space="0" w:color="auto"/>
      </w:divBdr>
    </w:div>
    <w:div w:id="248776949">
      <w:bodyDiv w:val="1"/>
      <w:marLeft w:val="0"/>
      <w:marRight w:val="0"/>
      <w:marTop w:val="0"/>
      <w:marBottom w:val="0"/>
      <w:divBdr>
        <w:top w:val="none" w:sz="0" w:space="0" w:color="auto"/>
        <w:left w:val="none" w:sz="0" w:space="0" w:color="auto"/>
        <w:bottom w:val="none" w:sz="0" w:space="0" w:color="auto"/>
        <w:right w:val="none" w:sz="0" w:space="0" w:color="auto"/>
      </w:divBdr>
    </w:div>
    <w:div w:id="256401867">
      <w:bodyDiv w:val="1"/>
      <w:marLeft w:val="0"/>
      <w:marRight w:val="0"/>
      <w:marTop w:val="0"/>
      <w:marBottom w:val="0"/>
      <w:divBdr>
        <w:top w:val="none" w:sz="0" w:space="0" w:color="auto"/>
        <w:left w:val="none" w:sz="0" w:space="0" w:color="auto"/>
        <w:bottom w:val="none" w:sz="0" w:space="0" w:color="auto"/>
        <w:right w:val="none" w:sz="0" w:space="0" w:color="auto"/>
      </w:divBdr>
    </w:div>
    <w:div w:id="259487059">
      <w:bodyDiv w:val="1"/>
      <w:marLeft w:val="0"/>
      <w:marRight w:val="0"/>
      <w:marTop w:val="0"/>
      <w:marBottom w:val="0"/>
      <w:divBdr>
        <w:top w:val="none" w:sz="0" w:space="0" w:color="auto"/>
        <w:left w:val="none" w:sz="0" w:space="0" w:color="auto"/>
        <w:bottom w:val="none" w:sz="0" w:space="0" w:color="auto"/>
        <w:right w:val="none" w:sz="0" w:space="0" w:color="auto"/>
      </w:divBdr>
      <w:divsChild>
        <w:div w:id="428502304">
          <w:marLeft w:val="0"/>
          <w:marRight w:val="0"/>
          <w:marTop w:val="0"/>
          <w:marBottom w:val="240"/>
          <w:divBdr>
            <w:top w:val="none" w:sz="0" w:space="0" w:color="auto"/>
            <w:left w:val="none" w:sz="0" w:space="0" w:color="auto"/>
            <w:bottom w:val="none" w:sz="0" w:space="0" w:color="auto"/>
            <w:right w:val="none" w:sz="0" w:space="0" w:color="auto"/>
          </w:divBdr>
        </w:div>
        <w:div w:id="698966455">
          <w:marLeft w:val="0"/>
          <w:marRight w:val="0"/>
          <w:marTop w:val="0"/>
          <w:marBottom w:val="240"/>
          <w:divBdr>
            <w:top w:val="none" w:sz="0" w:space="0" w:color="auto"/>
            <w:left w:val="none" w:sz="0" w:space="0" w:color="auto"/>
            <w:bottom w:val="none" w:sz="0" w:space="0" w:color="auto"/>
            <w:right w:val="none" w:sz="0" w:space="0" w:color="auto"/>
          </w:divBdr>
        </w:div>
        <w:div w:id="743911206">
          <w:marLeft w:val="0"/>
          <w:marRight w:val="0"/>
          <w:marTop w:val="0"/>
          <w:marBottom w:val="240"/>
          <w:divBdr>
            <w:top w:val="none" w:sz="0" w:space="0" w:color="auto"/>
            <w:left w:val="none" w:sz="0" w:space="0" w:color="auto"/>
            <w:bottom w:val="none" w:sz="0" w:space="0" w:color="auto"/>
            <w:right w:val="none" w:sz="0" w:space="0" w:color="auto"/>
          </w:divBdr>
        </w:div>
        <w:div w:id="1236281608">
          <w:marLeft w:val="0"/>
          <w:marRight w:val="0"/>
          <w:marTop w:val="0"/>
          <w:marBottom w:val="240"/>
          <w:divBdr>
            <w:top w:val="none" w:sz="0" w:space="0" w:color="auto"/>
            <w:left w:val="none" w:sz="0" w:space="0" w:color="auto"/>
            <w:bottom w:val="none" w:sz="0" w:space="0" w:color="auto"/>
            <w:right w:val="none" w:sz="0" w:space="0" w:color="auto"/>
          </w:divBdr>
        </w:div>
        <w:div w:id="1557861444">
          <w:marLeft w:val="0"/>
          <w:marRight w:val="0"/>
          <w:marTop w:val="0"/>
          <w:marBottom w:val="240"/>
          <w:divBdr>
            <w:top w:val="none" w:sz="0" w:space="0" w:color="auto"/>
            <w:left w:val="none" w:sz="0" w:space="0" w:color="auto"/>
            <w:bottom w:val="none" w:sz="0" w:space="0" w:color="auto"/>
            <w:right w:val="none" w:sz="0" w:space="0" w:color="auto"/>
          </w:divBdr>
        </w:div>
        <w:div w:id="1589999932">
          <w:marLeft w:val="0"/>
          <w:marRight w:val="0"/>
          <w:marTop w:val="0"/>
          <w:marBottom w:val="240"/>
          <w:divBdr>
            <w:top w:val="none" w:sz="0" w:space="0" w:color="auto"/>
            <w:left w:val="none" w:sz="0" w:space="0" w:color="auto"/>
            <w:bottom w:val="none" w:sz="0" w:space="0" w:color="auto"/>
            <w:right w:val="none" w:sz="0" w:space="0" w:color="auto"/>
          </w:divBdr>
        </w:div>
        <w:div w:id="2005235286">
          <w:marLeft w:val="0"/>
          <w:marRight w:val="0"/>
          <w:marTop w:val="0"/>
          <w:marBottom w:val="240"/>
          <w:divBdr>
            <w:top w:val="none" w:sz="0" w:space="0" w:color="auto"/>
            <w:left w:val="none" w:sz="0" w:space="0" w:color="auto"/>
            <w:bottom w:val="none" w:sz="0" w:space="0" w:color="auto"/>
            <w:right w:val="none" w:sz="0" w:space="0" w:color="auto"/>
          </w:divBdr>
        </w:div>
      </w:divsChild>
    </w:div>
    <w:div w:id="278489617">
      <w:bodyDiv w:val="1"/>
      <w:marLeft w:val="0"/>
      <w:marRight w:val="0"/>
      <w:marTop w:val="0"/>
      <w:marBottom w:val="0"/>
      <w:divBdr>
        <w:top w:val="none" w:sz="0" w:space="0" w:color="auto"/>
        <w:left w:val="none" w:sz="0" w:space="0" w:color="auto"/>
        <w:bottom w:val="none" w:sz="0" w:space="0" w:color="auto"/>
        <w:right w:val="none" w:sz="0" w:space="0" w:color="auto"/>
      </w:divBdr>
    </w:div>
    <w:div w:id="290014147">
      <w:bodyDiv w:val="1"/>
      <w:marLeft w:val="0"/>
      <w:marRight w:val="0"/>
      <w:marTop w:val="0"/>
      <w:marBottom w:val="0"/>
      <w:divBdr>
        <w:top w:val="none" w:sz="0" w:space="0" w:color="auto"/>
        <w:left w:val="none" w:sz="0" w:space="0" w:color="auto"/>
        <w:bottom w:val="none" w:sz="0" w:space="0" w:color="auto"/>
        <w:right w:val="none" w:sz="0" w:space="0" w:color="auto"/>
      </w:divBdr>
    </w:div>
    <w:div w:id="297496307">
      <w:bodyDiv w:val="1"/>
      <w:marLeft w:val="0"/>
      <w:marRight w:val="0"/>
      <w:marTop w:val="0"/>
      <w:marBottom w:val="0"/>
      <w:divBdr>
        <w:top w:val="none" w:sz="0" w:space="0" w:color="auto"/>
        <w:left w:val="none" w:sz="0" w:space="0" w:color="auto"/>
        <w:bottom w:val="none" w:sz="0" w:space="0" w:color="auto"/>
        <w:right w:val="none" w:sz="0" w:space="0" w:color="auto"/>
      </w:divBdr>
    </w:div>
    <w:div w:id="299576523">
      <w:bodyDiv w:val="1"/>
      <w:marLeft w:val="0"/>
      <w:marRight w:val="0"/>
      <w:marTop w:val="0"/>
      <w:marBottom w:val="0"/>
      <w:divBdr>
        <w:top w:val="none" w:sz="0" w:space="0" w:color="auto"/>
        <w:left w:val="none" w:sz="0" w:space="0" w:color="auto"/>
        <w:bottom w:val="none" w:sz="0" w:space="0" w:color="auto"/>
        <w:right w:val="none" w:sz="0" w:space="0" w:color="auto"/>
      </w:divBdr>
    </w:div>
    <w:div w:id="299961722">
      <w:bodyDiv w:val="1"/>
      <w:marLeft w:val="0"/>
      <w:marRight w:val="0"/>
      <w:marTop w:val="0"/>
      <w:marBottom w:val="0"/>
      <w:divBdr>
        <w:top w:val="none" w:sz="0" w:space="0" w:color="auto"/>
        <w:left w:val="none" w:sz="0" w:space="0" w:color="auto"/>
        <w:bottom w:val="none" w:sz="0" w:space="0" w:color="auto"/>
        <w:right w:val="none" w:sz="0" w:space="0" w:color="auto"/>
      </w:divBdr>
    </w:div>
    <w:div w:id="300814909">
      <w:bodyDiv w:val="1"/>
      <w:marLeft w:val="0"/>
      <w:marRight w:val="0"/>
      <w:marTop w:val="0"/>
      <w:marBottom w:val="0"/>
      <w:divBdr>
        <w:top w:val="none" w:sz="0" w:space="0" w:color="auto"/>
        <w:left w:val="none" w:sz="0" w:space="0" w:color="auto"/>
        <w:bottom w:val="none" w:sz="0" w:space="0" w:color="auto"/>
        <w:right w:val="none" w:sz="0" w:space="0" w:color="auto"/>
      </w:divBdr>
    </w:div>
    <w:div w:id="315648367">
      <w:bodyDiv w:val="1"/>
      <w:marLeft w:val="0"/>
      <w:marRight w:val="0"/>
      <w:marTop w:val="0"/>
      <w:marBottom w:val="0"/>
      <w:divBdr>
        <w:top w:val="none" w:sz="0" w:space="0" w:color="auto"/>
        <w:left w:val="none" w:sz="0" w:space="0" w:color="auto"/>
        <w:bottom w:val="none" w:sz="0" w:space="0" w:color="auto"/>
        <w:right w:val="none" w:sz="0" w:space="0" w:color="auto"/>
      </w:divBdr>
      <w:divsChild>
        <w:div w:id="1422406493">
          <w:marLeft w:val="274"/>
          <w:marRight w:val="0"/>
          <w:marTop w:val="0"/>
          <w:marBottom w:val="0"/>
          <w:divBdr>
            <w:top w:val="none" w:sz="0" w:space="0" w:color="auto"/>
            <w:left w:val="none" w:sz="0" w:space="0" w:color="auto"/>
            <w:bottom w:val="none" w:sz="0" w:space="0" w:color="auto"/>
            <w:right w:val="none" w:sz="0" w:space="0" w:color="auto"/>
          </w:divBdr>
        </w:div>
        <w:div w:id="1967353351">
          <w:marLeft w:val="274"/>
          <w:marRight w:val="0"/>
          <w:marTop w:val="0"/>
          <w:marBottom w:val="0"/>
          <w:divBdr>
            <w:top w:val="none" w:sz="0" w:space="0" w:color="auto"/>
            <w:left w:val="none" w:sz="0" w:space="0" w:color="auto"/>
            <w:bottom w:val="none" w:sz="0" w:space="0" w:color="auto"/>
            <w:right w:val="none" w:sz="0" w:space="0" w:color="auto"/>
          </w:divBdr>
        </w:div>
      </w:divsChild>
    </w:div>
    <w:div w:id="326982821">
      <w:bodyDiv w:val="1"/>
      <w:marLeft w:val="0"/>
      <w:marRight w:val="0"/>
      <w:marTop w:val="0"/>
      <w:marBottom w:val="0"/>
      <w:divBdr>
        <w:top w:val="none" w:sz="0" w:space="0" w:color="auto"/>
        <w:left w:val="none" w:sz="0" w:space="0" w:color="auto"/>
        <w:bottom w:val="none" w:sz="0" w:space="0" w:color="auto"/>
        <w:right w:val="none" w:sz="0" w:space="0" w:color="auto"/>
      </w:divBdr>
    </w:div>
    <w:div w:id="339163370">
      <w:bodyDiv w:val="1"/>
      <w:marLeft w:val="0"/>
      <w:marRight w:val="0"/>
      <w:marTop w:val="0"/>
      <w:marBottom w:val="0"/>
      <w:divBdr>
        <w:top w:val="none" w:sz="0" w:space="0" w:color="auto"/>
        <w:left w:val="none" w:sz="0" w:space="0" w:color="auto"/>
        <w:bottom w:val="none" w:sz="0" w:space="0" w:color="auto"/>
        <w:right w:val="none" w:sz="0" w:space="0" w:color="auto"/>
      </w:divBdr>
    </w:div>
    <w:div w:id="355352238">
      <w:bodyDiv w:val="1"/>
      <w:marLeft w:val="0"/>
      <w:marRight w:val="0"/>
      <w:marTop w:val="0"/>
      <w:marBottom w:val="0"/>
      <w:divBdr>
        <w:top w:val="none" w:sz="0" w:space="0" w:color="auto"/>
        <w:left w:val="none" w:sz="0" w:space="0" w:color="auto"/>
        <w:bottom w:val="none" w:sz="0" w:space="0" w:color="auto"/>
        <w:right w:val="none" w:sz="0" w:space="0" w:color="auto"/>
      </w:divBdr>
    </w:div>
    <w:div w:id="361370574">
      <w:bodyDiv w:val="1"/>
      <w:marLeft w:val="0"/>
      <w:marRight w:val="0"/>
      <w:marTop w:val="0"/>
      <w:marBottom w:val="0"/>
      <w:divBdr>
        <w:top w:val="none" w:sz="0" w:space="0" w:color="auto"/>
        <w:left w:val="none" w:sz="0" w:space="0" w:color="auto"/>
        <w:bottom w:val="none" w:sz="0" w:space="0" w:color="auto"/>
        <w:right w:val="none" w:sz="0" w:space="0" w:color="auto"/>
      </w:divBdr>
    </w:div>
    <w:div w:id="363942096">
      <w:bodyDiv w:val="1"/>
      <w:marLeft w:val="0"/>
      <w:marRight w:val="0"/>
      <w:marTop w:val="0"/>
      <w:marBottom w:val="0"/>
      <w:divBdr>
        <w:top w:val="none" w:sz="0" w:space="0" w:color="auto"/>
        <w:left w:val="none" w:sz="0" w:space="0" w:color="auto"/>
        <w:bottom w:val="none" w:sz="0" w:space="0" w:color="auto"/>
        <w:right w:val="none" w:sz="0" w:space="0" w:color="auto"/>
      </w:divBdr>
    </w:div>
    <w:div w:id="364406028">
      <w:bodyDiv w:val="1"/>
      <w:marLeft w:val="0"/>
      <w:marRight w:val="0"/>
      <w:marTop w:val="0"/>
      <w:marBottom w:val="0"/>
      <w:divBdr>
        <w:top w:val="none" w:sz="0" w:space="0" w:color="auto"/>
        <w:left w:val="none" w:sz="0" w:space="0" w:color="auto"/>
        <w:bottom w:val="none" w:sz="0" w:space="0" w:color="auto"/>
        <w:right w:val="none" w:sz="0" w:space="0" w:color="auto"/>
      </w:divBdr>
    </w:div>
    <w:div w:id="385371143">
      <w:bodyDiv w:val="1"/>
      <w:marLeft w:val="0"/>
      <w:marRight w:val="0"/>
      <w:marTop w:val="0"/>
      <w:marBottom w:val="0"/>
      <w:divBdr>
        <w:top w:val="none" w:sz="0" w:space="0" w:color="auto"/>
        <w:left w:val="none" w:sz="0" w:space="0" w:color="auto"/>
        <w:bottom w:val="none" w:sz="0" w:space="0" w:color="auto"/>
        <w:right w:val="none" w:sz="0" w:space="0" w:color="auto"/>
      </w:divBdr>
      <w:divsChild>
        <w:div w:id="373384188">
          <w:marLeft w:val="547"/>
          <w:marRight w:val="0"/>
          <w:marTop w:val="77"/>
          <w:marBottom w:val="0"/>
          <w:divBdr>
            <w:top w:val="none" w:sz="0" w:space="0" w:color="auto"/>
            <w:left w:val="none" w:sz="0" w:space="0" w:color="auto"/>
            <w:bottom w:val="none" w:sz="0" w:space="0" w:color="auto"/>
            <w:right w:val="none" w:sz="0" w:space="0" w:color="auto"/>
          </w:divBdr>
        </w:div>
        <w:div w:id="1002321911">
          <w:marLeft w:val="547"/>
          <w:marRight w:val="0"/>
          <w:marTop w:val="77"/>
          <w:marBottom w:val="0"/>
          <w:divBdr>
            <w:top w:val="none" w:sz="0" w:space="0" w:color="auto"/>
            <w:left w:val="none" w:sz="0" w:space="0" w:color="auto"/>
            <w:bottom w:val="none" w:sz="0" w:space="0" w:color="auto"/>
            <w:right w:val="none" w:sz="0" w:space="0" w:color="auto"/>
          </w:divBdr>
        </w:div>
        <w:div w:id="1478835385">
          <w:marLeft w:val="547"/>
          <w:marRight w:val="0"/>
          <w:marTop w:val="77"/>
          <w:marBottom w:val="0"/>
          <w:divBdr>
            <w:top w:val="none" w:sz="0" w:space="0" w:color="auto"/>
            <w:left w:val="none" w:sz="0" w:space="0" w:color="auto"/>
            <w:bottom w:val="none" w:sz="0" w:space="0" w:color="auto"/>
            <w:right w:val="none" w:sz="0" w:space="0" w:color="auto"/>
          </w:divBdr>
        </w:div>
        <w:div w:id="1670519697">
          <w:marLeft w:val="547"/>
          <w:marRight w:val="0"/>
          <w:marTop w:val="77"/>
          <w:marBottom w:val="0"/>
          <w:divBdr>
            <w:top w:val="none" w:sz="0" w:space="0" w:color="auto"/>
            <w:left w:val="none" w:sz="0" w:space="0" w:color="auto"/>
            <w:bottom w:val="none" w:sz="0" w:space="0" w:color="auto"/>
            <w:right w:val="none" w:sz="0" w:space="0" w:color="auto"/>
          </w:divBdr>
        </w:div>
        <w:div w:id="1688369228">
          <w:marLeft w:val="547"/>
          <w:marRight w:val="0"/>
          <w:marTop w:val="77"/>
          <w:marBottom w:val="0"/>
          <w:divBdr>
            <w:top w:val="none" w:sz="0" w:space="0" w:color="auto"/>
            <w:left w:val="none" w:sz="0" w:space="0" w:color="auto"/>
            <w:bottom w:val="none" w:sz="0" w:space="0" w:color="auto"/>
            <w:right w:val="none" w:sz="0" w:space="0" w:color="auto"/>
          </w:divBdr>
        </w:div>
        <w:div w:id="1784573593">
          <w:marLeft w:val="547"/>
          <w:marRight w:val="0"/>
          <w:marTop w:val="77"/>
          <w:marBottom w:val="0"/>
          <w:divBdr>
            <w:top w:val="none" w:sz="0" w:space="0" w:color="auto"/>
            <w:left w:val="none" w:sz="0" w:space="0" w:color="auto"/>
            <w:bottom w:val="none" w:sz="0" w:space="0" w:color="auto"/>
            <w:right w:val="none" w:sz="0" w:space="0" w:color="auto"/>
          </w:divBdr>
        </w:div>
      </w:divsChild>
    </w:div>
    <w:div w:id="414203686">
      <w:bodyDiv w:val="1"/>
      <w:marLeft w:val="0"/>
      <w:marRight w:val="0"/>
      <w:marTop w:val="0"/>
      <w:marBottom w:val="0"/>
      <w:divBdr>
        <w:top w:val="none" w:sz="0" w:space="0" w:color="auto"/>
        <w:left w:val="none" w:sz="0" w:space="0" w:color="auto"/>
        <w:bottom w:val="none" w:sz="0" w:space="0" w:color="auto"/>
        <w:right w:val="none" w:sz="0" w:space="0" w:color="auto"/>
      </w:divBdr>
    </w:div>
    <w:div w:id="423697004">
      <w:bodyDiv w:val="1"/>
      <w:marLeft w:val="0"/>
      <w:marRight w:val="0"/>
      <w:marTop w:val="0"/>
      <w:marBottom w:val="0"/>
      <w:divBdr>
        <w:top w:val="none" w:sz="0" w:space="0" w:color="auto"/>
        <w:left w:val="none" w:sz="0" w:space="0" w:color="auto"/>
        <w:bottom w:val="none" w:sz="0" w:space="0" w:color="auto"/>
        <w:right w:val="none" w:sz="0" w:space="0" w:color="auto"/>
      </w:divBdr>
    </w:div>
    <w:div w:id="424348623">
      <w:bodyDiv w:val="1"/>
      <w:marLeft w:val="0"/>
      <w:marRight w:val="0"/>
      <w:marTop w:val="0"/>
      <w:marBottom w:val="0"/>
      <w:divBdr>
        <w:top w:val="none" w:sz="0" w:space="0" w:color="auto"/>
        <w:left w:val="none" w:sz="0" w:space="0" w:color="auto"/>
        <w:bottom w:val="none" w:sz="0" w:space="0" w:color="auto"/>
        <w:right w:val="none" w:sz="0" w:space="0" w:color="auto"/>
      </w:divBdr>
      <w:divsChild>
        <w:div w:id="25061873">
          <w:marLeft w:val="0"/>
          <w:marRight w:val="0"/>
          <w:marTop w:val="1080"/>
          <w:marBottom w:val="240"/>
          <w:divBdr>
            <w:top w:val="none" w:sz="0" w:space="0" w:color="auto"/>
            <w:left w:val="none" w:sz="0" w:space="0" w:color="auto"/>
            <w:bottom w:val="none" w:sz="0" w:space="0" w:color="auto"/>
            <w:right w:val="none" w:sz="0" w:space="0" w:color="auto"/>
          </w:divBdr>
        </w:div>
        <w:div w:id="460652741">
          <w:marLeft w:val="0"/>
          <w:marRight w:val="0"/>
          <w:marTop w:val="0"/>
          <w:marBottom w:val="240"/>
          <w:divBdr>
            <w:top w:val="none" w:sz="0" w:space="0" w:color="auto"/>
            <w:left w:val="none" w:sz="0" w:space="0" w:color="auto"/>
            <w:bottom w:val="none" w:sz="0" w:space="0" w:color="auto"/>
            <w:right w:val="none" w:sz="0" w:space="0" w:color="auto"/>
          </w:divBdr>
          <w:divsChild>
            <w:div w:id="61877585">
              <w:marLeft w:val="0"/>
              <w:marRight w:val="0"/>
              <w:marTop w:val="0"/>
              <w:marBottom w:val="240"/>
              <w:divBdr>
                <w:top w:val="none" w:sz="0" w:space="0" w:color="auto"/>
                <w:left w:val="none" w:sz="0" w:space="0" w:color="auto"/>
                <w:bottom w:val="none" w:sz="0" w:space="0" w:color="auto"/>
                <w:right w:val="none" w:sz="0" w:space="0" w:color="auto"/>
              </w:divBdr>
            </w:div>
            <w:div w:id="188875745">
              <w:marLeft w:val="0"/>
              <w:marRight w:val="0"/>
              <w:marTop w:val="0"/>
              <w:marBottom w:val="240"/>
              <w:divBdr>
                <w:top w:val="none" w:sz="0" w:space="0" w:color="auto"/>
                <w:left w:val="none" w:sz="0" w:space="0" w:color="auto"/>
                <w:bottom w:val="none" w:sz="0" w:space="0" w:color="auto"/>
                <w:right w:val="none" w:sz="0" w:space="0" w:color="auto"/>
              </w:divBdr>
            </w:div>
            <w:div w:id="295524770">
              <w:marLeft w:val="0"/>
              <w:marRight w:val="0"/>
              <w:marTop w:val="0"/>
              <w:marBottom w:val="240"/>
              <w:divBdr>
                <w:top w:val="none" w:sz="0" w:space="0" w:color="auto"/>
                <w:left w:val="none" w:sz="0" w:space="0" w:color="auto"/>
                <w:bottom w:val="none" w:sz="0" w:space="0" w:color="auto"/>
                <w:right w:val="none" w:sz="0" w:space="0" w:color="auto"/>
              </w:divBdr>
            </w:div>
            <w:div w:id="297221691">
              <w:marLeft w:val="0"/>
              <w:marRight w:val="0"/>
              <w:marTop w:val="0"/>
              <w:marBottom w:val="240"/>
              <w:divBdr>
                <w:top w:val="none" w:sz="0" w:space="0" w:color="auto"/>
                <w:left w:val="none" w:sz="0" w:space="0" w:color="auto"/>
                <w:bottom w:val="none" w:sz="0" w:space="0" w:color="auto"/>
                <w:right w:val="none" w:sz="0" w:space="0" w:color="auto"/>
              </w:divBdr>
            </w:div>
            <w:div w:id="713390886">
              <w:marLeft w:val="0"/>
              <w:marRight w:val="0"/>
              <w:marTop w:val="0"/>
              <w:marBottom w:val="240"/>
              <w:divBdr>
                <w:top w:val="none" w:sz="0" w:space="0" w:color="auto"/>
                <w:left w:val="none" w:sz="0" w:space="0" w:color="auto"/>
                <w:bottom w:val="none" w:sz="0" w:space="0" w:color="auto"/>
                <w:right w:val="none" w:sz="0" w:space="0" w:color="auto"/>
              </w:divBdr>
            </w:div>
            <w:div w:id="724795340">
              <w:marLeft w:val="0"/>
              <w:marRight w:val="0"/>
              <w:marTop w:val="0"/>
              <w:marBottom w:val="240"/>
              <w:divBdr>
                <w:top w:val="none" w:sz="0" w:space="0" w:color="auto"/>
                <w:left w:val="none" w:sz="0" w:space="0" w:color="auto"/>
                <w:bottom w:val="none" w:sz="0" w:space="0" w:color="auto"/>
                <w:right w:val="none" w:sz="0" w:space="0" w:color="auto"/>
              </w:divBdr>
            </w:div>
            <w:div w:id="943072143">
              <w:marLeft w:val="0"/>
              <w:marRight w:val="0"/>
              <w:marTop w:val="0"/>
              <w:marBottom w:val="240"/>
              <w:divBdr>
                <w:top w:val="none" w:sz="0" w:space="0" w:color="auto"/>
                <w:left w:val="none" w:sz="0" w:space="0" w:color="auto"/>
                <w:bottom w:val="none" w:sz="0" w:space="0" w:color="auto"/>
                <w:right w:val="none" w:sz="0" w:space="0" w:color="auto"/>
              </w:divBdr>
            </w:div>
            <w:div w:id="944534796">
              <w:marLeft w:val="0"/>
              <w:marRight w:val="0"/>
              <w:marTop w:val="0"/>
              <w:marBottom w:val="240"/>
              <w:divBdr>
                <w:top w:val="none" w:sz="0" w:space="0" w:color="auto"/>
                <w:left w:val="none" w:sz="0" w:space="0" w:color="auto"/>
                <w:bottom w:val="none" w:sz="0" w:space="0" w:color="auto"/>
                <w:right w:val="none" w:sz="0" w:space="0" w:color="auto"/>
              </w:divBdr>
            </w:div>
            <w:div w:id="951671055">
              <w:marLeft w:val="0"/>
              <w:marRight w:val="0"/>
              <w:marTop w:val="0"/>
              <w:marBottom w:val="240"/>
              <w:divBdr>
                <w:top w:val="none" w:sz="0" w:space="0" w:color="auto"/>
                <w:left w:val="none" w:sz="0" w:space="0" w:color="auto"/>
                <w:bottom w:val="none" w:sz="0" w:space="0" w:color="auto"/>
                <w:right w:val="none" w:sz="0" w:space="0" w:color="auto"/>
              </w:divBdr>
            </w:div>
            <w:div w:id="1085298481">
              <w:marLeft w:val="0"/>
              <w:marRight w:val="0"/>
              <w:marTop w:val="0"/>
              <w:marBottom w:val="240"/>
              <w:divBdr>
                <w:top w:val="none" w:sz="0" w:space="0" w:color="auto"/>
                <w:left w:val="none" w:sz="0" w:space="0" w:color="auto"/>
                <w:bottom w:val="none" w:sz="0" w:space="0" w:color="auto"/>
                <w:right w:val="none" w:sz="0" w:space="0" w:color="auto"/>
              </w:divBdr>
            </w:div>
            <w:div w:id="1450276310">
              <w:marLeft w:val="0"/>
              <w:marRight w:val="0"/>
              <w:marTop w:val="0"/>
              <w:marBottom w:val="240"/>
              <w:divBdr>
                <w:top w:val="none" w:sz="0" w:space="0" w:color="auto"/>
                <w:left w:val="none" w:sz="0" w:space="0" w:color="auto"/>
                <w:bottom w:val="none" w:sz="0" w:space="0" w:color="auto"/>
                <w:right w:val="none" w:sz="0" w:space="0" w:color="auto"/>
              </w:divBdr>
            </w:div>
            <w:div w:id="1486973048">
              <w:marLeft w:val="0"/>
              <w:marRight w:val="0"/>
              <w:marTop w:val="0"/>
              <w:marBottom w:val="240"/>
              <w:divBdr>
                <w:top w:val="none" w:sz="0" w:space="0" w:color="auto"/>
                <w:left w:val="none" w:sz="0" w:space="0" w:color="auto"/>
                <w:bottom w:val="none" w:sz="0" w:space="0" w:color="auto"/>
                <w:right w:val="none" w:sz="0" w:space="0" w:color="auto"/>
              </w:divBdr>
            </w:div>
            <w:div w:id="1647927294">
              <w:marLeft w:val="0"/>
              <w:marRight w:val="0"/>
              <w:marTop w:val="0"/>
              <w:marBottom w:val="240"/>
              <w:divBdr>
                <w:top w:val="none" w:sz="0" w:space="0" w:color="auto"/>
                <w:left w:val="none" w:sz="0" w:space="0" w:color="auto"/>
                <w:bottom w:val="none" w:sz="0" w:space="0" w:color="auto"/>
                <w:right w:val="none" w:sz="0" w:space="0" w:color="auto"/>
              </w:divBdr>
            </w:div>
            <w:div w:id="1707869565">
              <w:marLeft w:val="0"/>
              <w:marRight w:val="0"/>
              <w:marTop w:val="0"/>
              <w:marBottom w:val="240"/>
              <w:divBdr>
                <w:top w:val="none" w:sz="0" w:space="0" w:color="auto"/>
                <w:left w:val="none" w:sz="0" w:space="0" w:color="auto"/>
                <w:bottom w:val="none" w:sz="0" w:space="0" w:color="auto"/>
                <w:right w:val="none" w:sz="0" w:space="0" w:color="auto"/>
              </w:divBdr>
            </w:div>
            <w:div w:id="21310455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35054936">
      <w:bodyDiv w:val="1"/>
      <w:marLeft w:val="0"/>
      <w:marRight w:val="0"/>
      <w:marTop w:val="0"/>
      <w:marBottom w:val="0"/>
      <w:divBdr>
        <w:top w:val="none" w:sz="0" w:space="0" w:color="auto"/>
        <w:left w:val="none" w:sz="0" w:space="0" w:color="auto"/>
        <w:bottom w:val="none" w:sz="0" w:space="0" w:color="auto"/>
        <w:right w:val="none" w:sz="0" w:space="0" w:color="auto"/>
      </w:divBdr>
    </w:div>
    <w:div w:id="455292109">
      <w:bodyDiv w:val="1"/>
      <w:marLeft w:val="0"/>
      <w:marRight w:val="0"/>
      <w:marTop w:val="0"/>
      <w:marBottom w:val="0"/>
      <w:divBdr>
        <w:top w:val="none" w:sz="0" w:space="0" w:color="auto"/>
        <w:left w:val="none" w:sz="0" w:space="0" w:color="auto"/>
        <w:bottom w:val="none" w:sz="0" w:space="0" w:color="auto"/>
        <w:right w:val="none" w:sz="0" w:space="0" w:color="auto"/>
      </w:divBdr>
    </w:div>
    <w:div w:id="470176317">
      <w:bodyDiv w:val="1"/>
      <w:marLeft w:val="0"/>
      <w:marRight w:val="0"/>
      <w:marTop w:val="0"/>
      <w:marBottom w:val="0"/>
      <w:divBdr>
        <w:top w:val="none" w:sz="0" w:space="0" w:color="auto"/>
        <w:left w:val="none" w:sz="0" w:space="0" w:color="auto"/>
        <w:bottom w:val="none" w:sz="0" w:space="0" w:color="auto"/>
        <w:right w:val="none" w:sz="0" w:space="0" w:color="auto"/>
      </w:divBdr>
    </w:div>
    <w:div w:id="492338464">
      <w:bodyDiv w:val="1"/>
      <w:marLeft w:val="0"/>
      <w:marRight w:val="0"/>
      <w:marTop w:val="0"/>
      <w:marBottom w:val="0"/>
      <w:divBdr>
        <w:top w:val="none" w:sz="0" w:space="0" w:color="auto"/>
        <w:left w:val="none" w:sz="0" w:space="0" w:color="auto"/>
        <w:bottom w:val="none" w:sz="0" w:space="0" w:color="auto"/>
        <w:right w:val="none" w:sz="0" w:space="0" w:color="auto"/>
      </w:divBdr>
    </w:div>
    <w:div w:id="495076728">
      <w:bodyDiv w:val="1"/>
      <w:marLeft w:val="0"/>
      <w:marRight w:val="0"/>
      <w:marTop w:val="0"/>
      <w:marBottom w:val="0"/>
      <w:divBdr>
        <w:top w:val="none" w:sz="0" w:space="0" w:color="auto"/>
        <w:left w:val="none" w:sz="0" w:space="0" w:color="auto"/>
        <w:bottom w:val="none" w:sz="0" w:space="0" w:color="auto"/>
        <w:right w:val="none" w:sz="0" w:space="0" w:color="auto"/>
      </w:divBdr>
      <w:divsChild>
        <w:div w:id="465395770">
          <w:marLeft w:val="0"/>
          <w:marRight w:val="0"/>
          <w:marTop w:val="0"/>
          <w:marBottom w:val="240"/>
          <w:divBdr>
            <w:top w:val="none" w:sz="0" w:space="0" w:color="auto"/>
            <w:left w:val="none" w:sz="0" w:space="0" w:color="auto"/>
            <w:bottom w:val="none" w:sz="0" w:space="0" w:color="auto"/>
            <w:right w:val="none" w:sz="0" w:space="0" w:color="auto"/>
          </w:divBdr>
        </w:div>
      </w:divsChild>
    </w:div>
    <w:div w:id="500781878">
      <w:bodyDiv w:val="1"/>
      <w:marLeft w:val="0"/>
      <w:marRight w:val="0"/>
      <w:marTop w:val="0"/>
      <w:marBottom w:val="0"/>
      <w:divBdr>
        <w:top w:val="none" w:sz="0" w:space="0" w:color="auto"/>
        <w:left w:val="none" w:sz="0" w:space="0" w:color="auto"/>
        <w:bottom w:val="none" w:sz="0" w:space="0" w:color="auto"/>
        <w:right w:val="none" w:sz="0" w:space="0" w:color="auto"/>
      </w:divBdr>
    </w:div>
    <w:div w:id="528107979">
      <w:bodyDiv w:val="1"/>
      <w:marLeft w:val="0"/>
      <w:marRight w:val="0"/>
      <w:marTop w:val="0"/>
      <w:marBottom w:val="0"/>
      <w:divBdr>
        <w:top w:val="none" w:sz="0" w:space="0" w:color="auto"/>
        <w:left w:val="none" w:sz="0" w:space="0" w:color="auto"/>
        <w:bottom w:val="none" w:sz="0" w:space="0" w:color="auto"/>
        <w:right w:val="none" w:sz="0" w:space="0" w:color="auto"/>
      </w:divBdr>
    </w:div>
    <w:div w:id="534927905">
      <w:bodyDiv w:val="1"/>
      <w:marLeft w:val="0"/>
      <w:marRight w:val="0"/>
      <w:marTop w:val="0"/>
      <w:marBottom w:val="0"/>
      <w:divBdr>
        <w:top w:val="none" w:sz="0" w:space="0" w:color="auto"/>
        <w:left w:val="none" w:sz="0" w:space="0" w:color="auto"/>
        <w:bottom w:val="none" w:sz="0" w:space="0" w:color="auto"/>
        <w:right w:val="none" w:sz="0" w:space="0" w:color="auto"/>
      </w:divBdr>
    </w:div>
    <w:div w:id="549927132">
      <w:bodyDiv w:val="1"/>
      <w:marLeft w:val="0"/>
      <w:marRight w:val="0"/>
      <w:marTop w:val="0"/>
      <w:marBottom w:val="0"/>
      <w:divBdr>
        <w:top w:val="none" w:sz="0" w:space="0" w:color="auto"/>
        <w:left w:val="none" w:sz="0" w:space="0" w:color="auto"/>
        <w:bottom w:val="none" w:sz="0" w:space="0" w:color="auto"/>
        <w:right w:val="none" w:sz="0" w:space="0" w:color="auto"/>
      </w:divBdr>
    </w:div>
    <w:div w:id="560679026">
      <w:bodyDiv w:val="1"/>
      <w:marLeft w:val="0"/>
      <w:marRight w:val="0"/>
      <w:marTop w:val="0"/>
      <w:marBottom w:val="0"/>
      <w:divBdr>
        <w:top w:val="none" w:sz="0" w:space="0" w:color="auto"/>
        <w:left w:val="none" w:sz="0" w:space="0" w:color="auto"/>
        <w:bottom w:val="none" w:sz="0" w:space="0" w:color="auto"/>
        <w:right w:val="none" w:sz="0" w:space="0" w:color="auto"/>
      </w:divBdr>
    </w:div>
    <w:div w:id="569584338">
      <w:bodyDiv w:val="1"/>
      <w:marLeft w:val="0"/>
      <w:marRight w:val="0"/>
      <w:marTop w:val="0"/>
      <w:marBottom w:val="0"/>
      <w:divBdr>
        <w:top w:val="none" w:sz="0" w:space="0" w:color="auto"/>
        <w:left w:val="none" w:sz="0" w:space="0" w:color="auto"/>
        <w:bottom w:val="none" w:sz="0" w:space="0" w:color="auto"/>
        <w:right w:val="none" w:sz="0" w:space="0" w:color="auto"/>
      </w:divBdr>
    </w:div>
    <w:div w:id="599486966">
      <w:bodyDiv w:val="1"/>
      <w:marLeft w:val="0"/>
      <w:marRight w:val="0"/>
      <w:marTop w:val="0"/>
      <w:marBottom w:val="0"/>
      <w:divBdr>
        <w:top w:val="none" w:sz="0" w:space="0" w:color="auto"/>
        <w:left w:val="none" w:sz="0" w:space="0" w:color="auto"/>
        <w:bottom w:val="none" w:sz="0" w:space="0" w:color="auto"/>
        <w:right w:val="none" w:sz="0" w:space="0" w:color="auto"/>
      </w:divBdr>
      <w:divsChild>
        <w:div w:id="1251231576">
          <w:marLeft w:val="0"/>
          <w:marRight w:val="0"/>
          <w:marTop w:val="100"/>
          <w:marBottom w:val="100"/>
          <w:divBdr>
            <w:top w:val="none" w:sz="0" w:space="0" w:color="auto"/>
            <w:left w:val="none" w:sz="0" w:space="0" w:color="auto"/>
            <w:bottom w:val="none" w:sz="0" w:space="0" w:color="auto"/>
            <w:right w:val="none" w:sz="0" w:space="0" w:color="auto"/>
          </w:divBdr>
          <w:divsChild>
            <w:div w:id="831717472">
              <w:marLeft w:val="0"/>
              <w:marRight w:val="0"/>
              <w:marTop w:val="0"/>
              <w:marBottom w:val="0"/>
              <w:divBdr>
                <w:top w:val="none" w:sz="0" w:space="0" w:color="auto"/>
                <w:left w:val="none" w:sz="0" w:space="0" w:color="auto"/>
                <w:bottom w:val="none" w:sz="0" w:space="0" w:color="auto"/>
                <w:right w:val="none" w:sz="0" w:space="0" w:color="auto"/>
              </w:divBdr>
            </w:div>
            <w:div w:id="849028234">
              <w:marLeft w:val="0"/>
              <w:marRight w:val="0"/>
              <w:marTop w:val="0"/>
              <w:marBottom w:val="0"/>
              <w:divBdr>
                <w:top w:val="none" w:sz="0" w:space="0" w:color="auto"/>
                <w:left w:val="none" w:sz="0" w:space="0" w:color="auto"/>
                <w:bottom w:val="none" w:sz="0" w:space="0" w:color="auto"/>
                <w:right w:val="none" w:sz="0" w:space="0" w:color="auto"/>
              </w:divBdr>
            </w:div>
            <w:div w:id="875848368">
              <w:marLeft w:val="0"/>
              <w:marRight w:val="0"/>
              <w:marTop w:val="0"/>
              <w:marBottom w:val="0"/>
              <w:divBdr>
                <w:top w:val="none" w:sz="0" w:space="0" w:color="auto"/>
                <w:left w:val="none" w:sz="0" w:space="0" w:color="auto"/>
                <w:bottom w:val="none" w:sz="0" w:space="0" w:color="auto"/>
                <w:right w:val="none" w:sz="0" w:space="0" w:color="auto"/>
              </w:divBdr>
              <w:divsChild>
                <w:div w:id="1264998504">
                  <w:marLeft w:val="0"/>
                  <w:marRight w:val="0"/>
                  <w:marTop w:val="0"/>
                  <w:marBottom w:val="0"/>
                  <w:divBdr>
                    <w:top w:val="none" w:sz="0" w:space="0" w:color="auto"/>
                    <w:left w:val="none" w:sz="0" w:space="0" w:color="auto"/>
                    <w:bottom w:val="none" w:sz="0" w:space="0" w:color="auto"/>
                    <w:right w:val="none" w:sz="0" w:space="0" w:color="auto"/>
                  </w:divBdr>
                </w:div>
              </w:divsChild>
            </w:div>
            <w:div w:id="1737820157">
              <w:marLeft w:val="0"/>
              <w:marRight w:val="0"/>
              <w:marTop w:val="0"/>
              <w:marBottom w:val="0"/>
              <w:divBdr>
                <w:top w:val="none" w:sz="0" w:space="0" w:color="auto"/>
                <w:left w:val="none" w:sz="0" w:space="0" w:color="auto"/>
                <w:bottom w:val="none" w:sz="0" w:space="0" w:color="auto"/>
                <w:right w:val="none" w:sz="0" w:space="0" w:color="auto"/>
              </w:divBdr>
            </w:div>
            <w:div w:id="1793668161">
              <w:marLeft w:val="0"/>
              <w:marRight w:val="0"/>
              <w:marTop w:val="0"/>
              <w:marBottom w:val="0"/>
              <w:divBdr>
                <w:top w:val="none" w:sz="0" w:space="0" w:color="auto"/>
                <w:left w:val="none" w:sz="0" w:space="0" w:color="auto"/>
                <w:bottom w:val="none" w:sz="0" w:space="0" w:color="auto"/>
                <w:right w:val="none" w:sz="0" w:space="0" w:color="auto"/>
              </w:divBdr>
            </w:div>
          </w:divsChild>
        </w:div>
        <w:div w:id="1523976564">
          <w:marLeft w:val="0"/>
          <w:marRight w:val="0"/>
          <w:marTop w:val="0"/>
          <w:marBottom w:val="240"/>
          <w:divBdr>
            <w:top w:val="none" w:sz="0" w:space="0" w:color="auto"/>
            <w:left w:val="none" w:sz="0" w:space="0" w:color="auto"/>
            <w:bottom w:val="none" w:sz="0" w:space="0" w:color="auto"/>
            <w:right w:val="none" w:sz="0" w:space="0" w:color="auto"/>
          </w:divBdr>
          <w:divsChild>
            <w:div w:id="49426482">
              <w:marLeft w:val="0"/>
              <w:marRight w:val="0"/>
              <w:marTop w:val="0"/>
              <w:marBottom w:val="240"/>
              <w:divBdr>
                <w:top w:val="none" w:sz="0" w:space="0" w:color="auto"/>
                <w:left w:val="none" w:sz="0" w:space="0" w:color="auto"/>
                <w:bottom w:val="none" w:sz="0" w:space="0" w:color="auto"/>
                <w:right w:val="none" w:sz="0" w:space="0" w:color="auto"/>
              </w:divBdr>
            </w:div>
            <w:div w:id="194775432">
              <w:marLeft w:val="0"/>
              <w:marRight w:val="0"/>
              <w:marTop w:val="0"/>
              <w:marBottom w:val="240"/>
              <w:divBdr>
                <w:top w:val="none" w:sz="0" w:space="0" w:color="auto"/>
                <w:left w:val="none" w:sz="0" w:space="0" w:color="auto"/>
                <w:bottom w:val="none" w:sz="0" w:space="0" w:color="auto"/>
                <w:right w:val="none" w:sz="0" w:space="0" w:color="auto"/>
              </w:divBdr>
            </w:div>
            <w:div w:id="777260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4965990">
      <w:bodyDiv w:val="1"/>
      <w:marLeft w:val="0"/>
      <w:marRight w:val="0"/>
      <w:marTop w:val="0"/>
      <w:marBottom w:val="0"/>
      <w:divBdr>
        <w:top w:val="none" w:sz="0" w:space="0" w:color="auto"/>
        <w:left w:val="none" w:sz="0" w:space="0" w:color="auto"/>
        <w:bottom w:val="none" w:sz="0" w:space="0" w:color="auto"/>
        <w:right w:val="none" w:sz="0" w:space="0" w:color="auto"/>
      </w:divBdr>
    </w:div>
    <w:div w:id="652493127">
      <w:bodyDiv w:val="1"/>
      <w:marLeft w:val="0"/>
      <w:marRight w:val="0"/>
      <w:marTop w:val="0"/>
      <w:marBottom w:val="0"/>
      <w:divBdr>
        <w:top w:val="none" w:sz="0" w:space="0" w:color="auto"/>
        <w:left w:val="none" w:sz="0" w:space="0" w:color="auto"/>
        <w:bottom w:val="none" w:sz="0" w:space="0" w:color="auto"/>
        <w:right w:val="none" w:sz="0" w:space="0" w:color="auto"/>
      </w:divBdr>
    </w:div>
    <w:div w:id="697196602">
      <w:bodyDiv w:val="1"/>
      <w:marLeft w:val="0"/>
      <w:marRight w:val="0"/>
      <w:marTop w:val="0"/>
      <w:marBottom w:val="0"/>
      <w:divBdr>
        <w:top w:val="none" w:sz="0" w:space="0" w:color="auto"/>
        <w:left w:val="none" w:sz="0" w:space="0" w:color="auto"/>
        <w:bottom w:val="none" w:sz="0" w:space="0" w:color="auto"/>
        <w:right w:val="none" w:sz="0" w:space="0" w:color="auto"/>
      </w:divBdr>
    </w:div>
    <w:div w:id="708264674">
      <w:bodyDiv w:val="1"/>
      <w:marLeft w:val="0"/>
      <w:marRight w:val="0"/>
      <w:marTop w:val="0"/>
      <w:marBottom w:val="0"/>
      <w:divBdr>
        <w:top w:val="none" w:sz="0" w:space="0" w:color="auto"/>
        <w:left w:val="none" w:sz="0" w:space="0" w:color="auto"/>
        <w:bottom w:val="none" w:sz="0" w:space="0" w:color="auto"/>
        <w:right w:val="none" w:sz="0" w:space="0" w:color="auto"/>
      </w:divBdr>
    </w:div>
    <w:div w:id="710230909">
      <w:bodyDiv w:val="1"/>
      <w:marLeft w:val="0"/>
      <w:marRight w:val="0"/>
      <w:marTop w:val="0"/>
      <w:marBottom w:val="0"/>
      <w:divBdr>
        <w:top w:val="none" w:sz="0" w:space="0" w:color="auto"/>
        <w:left w:val="none" w:sz="0" w:space="0" w:color="auto"/>
        <w:bottom w:val="none" w:sz="0" w:space="0" w:color="auto"/>
        <w:right w:val="none" w:sz="0" w:space="0" w:color="auto"/>
      </w:divBdr>
    </w:div>
    <w:div w:id="716471147">
      <w:bodyDiv w:val="1"/>
      <w:marLeft w:val="0"/>
      <w:marRight w:val="0"/>
      <w:marTop w:val="0"/>
      <w:marBottom w:val="0"/>
      <w:divBdr>
        <w:top w:val="none" w:sz="0" w:space="0" w:color="auto"/>
        <w:left w:val="none" w:sz="0" w:space="0" w:color="auto"/>
        <w:bottom w:val="none" w:sz="0" w:space="0" w:color="auto"/>
        <w:right w:val="none" w:sz="0" w:space="0" w:color="auto"/>
      </w:divBdr>
    </w:div>
    <w:div w:id="729427671">
      <w:bodyDiv w:val="1"/>
      <w:marLeft w:val="0"/>
      <w:marRight w:val="0"/>
      <w:marTop w:val="0"/>
      <w:marBottom w:val="0"/>
      <w:divBdr>
        <w:top w:val="none" w:sz="0" w:space="0" w:color="auto"/>
        <w:left w:val="none" w:sz="0" w:space="0" w:color="auto"/>
        <w:bottom w:val="none" w:sz="0" w:space="0" w:color="auto"/>
        <w:right w:val="none" w:sz="0" w:space="0" w:color="auto"/>
      </w:divBdr>
    </w:div>
    <w:div w:id="748040206">
      <w:bodyDiv w:val="1"/>
      <w:marLeft w:val="0"/>
      <w:marRight w:val="0"/>
      <w:marTop w:val="0"/>
      <w:marBottom w:val="0"/>
      <w:divBdr>
        <w:top w:val="none" w:sz="0" w:space="0" w:color="auto"/>
        <w:left w:val="none" w:sz="0" w:space="0" w:color="auto"/>
        <w:bottom w:val="none" w:sz="0" w:space="0" w:color="auto"/>
        <w:right w:val="none" w:sz="0" w:space="0" w:color="auto"/>
      </w:divBdr>
    </w:div>
    <w:div w:id="760027172">
      <w:bodyDiv w:val="1"/>
      <w:marLeft w:val="0"/>
      <w:marRight w:val="0"/>
      <w:marTop w:val="0"/>
      <w:marBottom w:val="0"/>
      <w:divBdr>
        <w:top w:val="none" w:sz="0" w:space="0" w:color="auto"/>
        <w:left w:val="none" w:sz="0" w:space="0" w:color="auto"/>
        <w:bottom w:val="none" w:sz="0" w:space="0" w:color="auto"/>
        <w:right w:val="none" w:sz="0" w:space="0" w:color="auto"/>
      </w:divBdr>
    </w:div>
    <w:div w:id="767821292">
      <w:bodyDiv w:val="1"/>
      <w:marLeft w:val="0"/>
      <w:marRight w:val="0"/>
      <w:marTop w:val="0"/>
      <w:marBottom w:val="0"/>
      <w:divBdr>
        <w:top w:val="none" w:sz="0" w:space="0" w:color="auto"/>
        <w:left w:val="none" w:sz="0" w:space="0" w:color="auto"/>
        <w:bottom w:val="none" w:sz="0" w:space="0" w:color="auto"/>
        <w:right w:val="none" w:sz="0" w:space="0" w:color="auto"/>
      </w:divBdr>
    </w:div>
    <w:div w:id="777068152">
      <w:bodyDiv w:val="1"/>
      <w:marLeft w:val="0"/>
      <w:marRight w:val="0"/>
      <w:marTop w:val="0"/>
      <w:marBottom w:val="0"/>
      <w:divBdr>
        <w:top w:val="none" w:sz="0" w:space="0" w:color="auto"/>
        <w:left w:val="none" w:sz="0" w:space="0" w:color="auto"/>
        <w:bottom w:val="none" w:sz="0" w:space="0" w:color="auto"/>
        <w:right w:val="none" w:sz="0" w:space="0" w:color="auto"/>
      </w:divBdr>
    </w:div>
    <w:div w:id="783118778">
      <w:bodyDiv w:val="1"/>
      <w:marLeft w:val="0"/>
      <w:marRight w:val="0"/>
      <w:marTop w:val="0"/>
      <w:marBottom w:val="0"/>
      <w:divBdr>
        <w:top w:val="none" w:sz="0" w:space="0" w:color="auto"/>
        <w:left w:val="none" w:sz="0" w:space="0" w:color="auto"/>
        <w:bottom w:val="none" w:sz="0" w:space="0" w:color="auto"/>
        <w:right w:val="none" w:sz="0" w:space="0" w:color="auto"/>
      </w:divBdr>
    </w:div>
    <w:div w:id="817575101">
      <w:bodyDiv w:val="1"/>
      <w:marLeft w:val="0"/>
      <w:marRight w:val="0"/>
      <w:marTop w:val="0"/>
      <w:marBottom w:val="0"/>
      <w:divBdr>
        <w:top w:val="none" w:sz="0" w:space="0" w:color="auto"/>
        <w:left w:val="none" w:sz="0" w:space="0" w:color="auto"/>
        <w:bottom w:val="none" w:sz="0" w:space="0" w:color="auto"/>
        <w:right w:val="none" w:sz="0" w:space="0" w:color="auto"/>
      </w:divBdr>
    </w:div>
    <w:div w:id="822085077">
      <w:bodyDiv w:val="1"/>
      <w:marLeft w:val="0"/>
      <w:marRight w:val="0"/>
      <w:marTop w:val="0"/>
      <w:marBottom w:val="0"/>
      <w:divBdr>
        <w:top w:val="none" w:sz="0" w:space="0" w:color="auto"/>
        <w:left w:val="none" w:sz="0" w:space="0" w:color="auto"/>
        <w:bottom w:val="none" w:sz="0" w:space="0" w:color="auto"/>
        <w:right w:val="none" w:sz="0" w:space="0" w:color="auto"/>
      </w:divBdr>
    </w:div>
    <w:div w:id="826239009">
      <w:bodyDiv w:val="1"/>
      <w:marLeft w:val="0"/>
      <w:marRight w:val="0"/>
      <w:marTop w:val="0"/>
      <w:marBottom w:val="0"/>
      <w:divBdr>
        <w:top w:val="none" w:sz="0" w:space="0" w:color="auto"/>
        <w:left w:val="none" w:sz="0" w:space="0" w:color="auto"/>
        <w:bottom w:val="none" w:sz="0" w:space="0" w:color="auto"/>
        <w:right w:val="none" w:sz="0" w:space="0" w:color="auto"/>
      </w:divBdr>
    </w:div>
    <w:div w:id="868493168">
      <w:bodyDiv w:val="1"/>
      <w:marLeft w:val="0"/>
      <w:marRight w:val="0"/>
      <w:marTop w:val="0"/>
      <w:marBottom w:val="0"/>
      <w:divBdr>
        <w:top w:val="none" w:sz="0" w:space="0" w:color="auto"/>
        <w:left w:val="none" w:sz="0" w:space="0" w:color="auto"/>
        <w:bottom w:val="none" w:sz="0" w:space="0" w:color="auto"/>
        <w:right w:val="none" w:sz="0" w:space="0" w:color="auto"/>
      </w:divBdr>
    </w:div>
    <w:div w:id="869684838">
      <w:bodyDiv w:val="1"/>
      <w:marLeft w:val="0"/>
      <w:marRight w:val="0"/>
      <w:marTop w:val="0"/>
      <w:marBottom w:val="0"/>
      <w:divBdr>
        <w:top w:val="none" w:sz="0" w:space="0" w:color="auto"/>
        <w:left w:val="none" w:sz="0" w:space="0" w:color="auto"/>
        <w:bottom w:val="none" w:sz="0" w:space="0" w:color="auto"/>
        <w:right w:val="none" w:sz="0" w:space="0" w:color="auto"/>
      </w:divBdr>
    </w:div>
    <w:div w:id="872157324">
      <w:bodyDiv w:val="1"/>
      <w:marLeft w:val="0"/>
      <w:marRight w:val="0"/>
      <w:marTop w:val="0"/>
      <w:marBottom w:val="0"/>
      <w:divBdr>
        <w:top w:val="none" w:sz="0" w:space="0" w:color="auto"/>
        <w:left w:val="none" w:sz="0" w:space="0" w:color="auto"/>
        <w:bottom w:val="none" w:sz="0" w:space="0" w:color="auto"/>
        <w:right w:val="none" w:sz="0" w:space="0" w:color="auto"/>
      </w:divBdr>
    </w:div>
    <w:div w:id="874855025">
      <w:bodyDiv w:val="1"/>
      <w:marLeft w:val="0"/>
      <w:marRight w:val="0"/>
      <w:marTop w:val="0"/>
      <w:marBottom w:val="0"/>
      <w:divBdr>
        <w:top w:val="none" w:sz="0" w:space="0" w:color="auto"/>
        <w:left w:val="none" w:sz="0" w:space="0" w:color="auto"/>
        <w:bottom w:val="none" w:sz="0" w:space="0" w:color="auto"/>
        <w:right w:val="none" w:sz="0" w:space="0" w:color="auto"/>
      </w:divBdr>
    </w:div>
    <w:div w:id="898591880">
      <w:bodyDiv w:val="1"/>
      <w:marLeft w:val="0"/>
      <w:marRight w:val="0"/>
      <w:marTop w:val="0"/>
      <w:marBottom w:val="0"/>
      <w:divBdr>
        <w:top w:val="none" w:sz="0" w:space="0" w:color="auto"/>
        <w:left w:val="none" w:sz="0" w:space="0" w:color="auto"/>
        <w:bottom w:val="none" w:sz="0" w:space="0" w:color="auto"/>
        <w:right w:val="none" w:sz="0" w:space="0" w:color="auto"/>
      </w:divBdr>
      <w:divsChild>
        <w:div w:id="107285886">
          <w:marLeft w:val="0"/>
          <w:marRight w:val="0"/>
          <w:marTop w:val="0"/>
          <w:marBottom w:val="0"/>
          <w:divBdr>
            <w:top w:val="none" w:sz="0" w:space="0" w:color="auto"/>
            <w:left w:val="none" w:sz="0" w:space="0" w:color="auto"/>
            <w:bottom w:val="none" w:sz="0" w:space="0" w:color="auto"/>
            <w:right w:val="none" w:sz="0" w:space="0" w:color="auto"/>
          </w:divBdr>
        </w:div>
        <w:div w:id="260796656">
          <w:marLeft w:val="0"/>
          <w:marRight w:val="0"/>
          <w:marTop w:val="0"/>
          <w:marBottom w:val="0"/>
          <w:divBdr>
            <w:top w:val="none" w:sz="0" w:space="0" w:color="auto"/>
            <w:left w:val="none" w:sz="0" w:space="0" w:color="auto"/>
            <w:bottom w:val="none" w:sz="0" w:space="0" w:color="auto"/>
            <w:right w:val="none" w:sz="0" w:space="0" w:color="auto"/>
          </w:divBdr>
        </w:div>
        <w:div w:id="361981800">
          <w:marLeft w:val="0"/>
          <w:marRight w:val="0"/>
          <w:marTop w:val="0"/>
          <w:marBottom w:val="0"/>
          <w:divBdr>
            <w:top w:val="none" w:sz="0" w:space="0" w:color="auto"/>
            <w:left w:val="none" w:sz="0" w:space="0" w:color="auto"/>
            <w:bottom w:val="none" w:sz="0" w:space="0" w:color="auto"/>
            <w:right w:val="none" w:sz="0" w:space="0" w:color="auto"/>
          </w:divBdr>
        </w:div>
        <w:div w:id="445849717">
          <w:marLeft w:val="0"/>
          <w:marRight w:val="0"/>
          <w:marTop w:val="0"/>
          <w:marBottom w:val="0"/>
          <w:divBdr>
            <w:top w:val="none" w:sz="0" w:space="0" w:color="auto"/>
            <w:left w:val="none" w:sz="0" w:space="0" w:color="auto"/>
            <w:bottom w:val="none" w:sz="0" w:space="0" w:color="auto"/>
            <w:right w:val="none" w:sz="0" w:space="0" w:color="auto"/>
          </w:divBdr>
        </w:div>
        <w:div w:id="550264551">
          <w:marLeft w:val="0"/>
          <w:marRight w:val="0"/>
          <w:marTop w:val="0"/>
          <w:marBottom w:val="0"/>
          <w:divBdr>
            <w:top w:val="none" w:sz="0" w:space="0" w:color="auto"/>
            <w:left w:val="none" w:sz="0" w:space="0" w:color="auto"/>
            <w:bottom w:val="none" w:sz="0" w:space="0" w:color="auto"/>
            <w:right w:val="none" w:sz="0" w:space="0" w:color="auto"/>
          </w:divBdr>
        </w:div>
        <w:div w:id="802886499">
          <w:marLeft w:val="0"/>
          <w:marRight w:val="0"/>
          <w:marTop w:val="0"/>
          <w:marBottom w:val="0"/>
          <w:divBdr>
            <w:top w:val="none" w:sz="0" w:space="0" w:color="auto"/>
            <w:left w:val="none" w:sz="0" w:space="0" w:color="auto"/>
            <w:bottom w:val="none" w:sz="0" w:space="0" w:color="auto"/>
            <w:right w:val="none" w:sz="0" w:space="0" w:color="auto"/>
          </w:divBdr>
        </w:div>
        <w:div w:id="828521769">
          <w:marLeft w:val="0"/>
          <w:marRight w:val="0"/>
          <w:marTop w:val="0"/>
          <w:marBottom w:val="0"/>
          <w:divBdr>
            <w:top w:val="none" w:sz="0" w:space="0" w:color="auto"/>
            <w:left w:val="none" w:sz="0" w:space="0" w:color="auto"/>
            <w:bottom w:val="none" w:sz="0" w:space="0" w:color="auto"/>
            <w:right w:val="none" w:sz="0" w:space="0" w:color="auto"/>
          </w:divBdr>
        </w:div>
        <w:div w:id="952397576">
          <w:marLeft w:val="0"/>
          <w:marRight w:val="0"/>
          <w:marTop w:val="0"/>
          <w:marBottom w:val="0"/>
          <w:divBdr>
            <w:top w:val="none" w:sz="0" w:space="0" w:color="auto"/>
            <w:left w:val="none" w:sz="0" w:space="0" w:color="auto"/>
            <w:bottom w:val="none" w:sz="0" w:space="0" w:color="auto"/>
            <w:right w:val="none" w:sz="0" w:space="0" w:color="auto"/>
          </w:divBdr>
        </w:div>
        <w:div w:id="1182166807">
          <w:marLeft w:val="0"/>
          <w:marRight w:val="0"/>
          <w:marTop w:val="0"/>
          <w:marBottom w:val="0"/>
          <w:divBdr>
            <w:top w:val="none" w:sz="0" w:space="0" w:color="auto"/>
            <w:left w:val="none" w:sz="0" w:space="0" w:color="auto"/>
            <w:bottom w:val="none" w:sz="0" w:space="0" w:color="auto"/>
            <w:right w:val="none" w:sz="0" w:space="0" w:color="auto"/>
          </w:divBdr>
        </w:div>
        <w:div w:id="1199666715">
          <w:marLeft w:val="0"/>
          <w:marRight w:val="0"/>
          <w:marTop w:val="0"/>
          <w:marBottom w:val="0"/>
          <w:divBdr>
            <w:top w:val="none" w:sz="0" w:space="0" w:color="auto"/>
            <w:left w:val="none" w:sz="0" w:space="0" w:color="auto"/>
            <w:bottom w:val="none" w:sz="0" w:space="0" w:color="auto"/>
            <w:right w:val="none" w:sz="0" w:space="0" w:color="auto"/>
          </w:divBdr>
        </w:div>
        <w:div w:id="1242135329">
          <w:marLeft w:val="0"/>
          <w:marRight w:val="0"/>
          <w:marTop w:val="0"/>
          <w:marBottom w:val="0"/>
          <w:divBdr>
            <w:top w:val="none" w:sz="0" w:space="0" w:color="auto"/>
            <w:left w:val="none" w:sz="0" w:space="0" w:color="auto"/>
            <w:bottom w:val="none" w:sz="0" w:space="0" w:color="auto"/>
            <w:right w:val="none" w:sz="0" w:space="0" w:color="auto"/>
          </w:divBdr>
        </w:div>
        <w:div w:id="1267805378">
          <w:marLeft w:val="0"/>
          <w:marRight w:val="0"/>
          <w:marTop w:val="0"/>
          <w:marBottom w:val="0"/>
          <w:divBdr>
            <w:top w:val="none" w:sz="0" w:space="0" w:color="auto"/>
            <w:left w:val="none" w:sz="0" w:space="0" w:color="auto"/>
            <w:bottom w:val="none" w:sz="0" w:space="0" w:color="auto"/>
            <w:right w:val="none" w:sz="0" w:space="0" w:color="auto"/>
          </w:divBdr>
        </w:div>
        <w:div w:id="1580941879">
          <w:marLeft w:val="0"/>
          <w:marRight w:val="0"/>
          <w:marTop w:val="0"/>
          <w:marBottom w:val="0"/>
          <w:divBdr>
            <w:top w:val="none" w:sz="0" w:space="0" w:color="auto"/>
            <w:left w:val="none" w:sz="0" w:space="0" w:color="auto"/>
            <w:bottom w:val="none" w:sz="0" w:space="0" w:color="auto"/>
            <w:right w:val="none" w:sz="0" w:space="0" w:color="auto"/>
          </w:divBdr>
        </w:div>
        <w:div w:id="1700156183">
          <w:marLeft w:val="0"/>
          <w:marRight w:val="0"/>
          <w:marTop w:val="0"/>
          <w:marBottom w:val="0"/>
          <w:divBdr>
            <w:top w:val="none" w:sz="0" w:space="0" w:color="auto"/>
            <w:left w:val="none" w:sz="0" w:space="0" w:color="auto"/>
            <w:bottom w:val="none" w:sz="0" w:space="0" w:color="auto"/>
            <w:right w:val="none" w:sz="0" w:space="0" w:color="auto"/>
          </w:divBdr>
        </w:div>
        <w:div w:id="1886331239">
          <w:marLeft w:val="0"/>
          <w:marRight w:val="0"/>
          <w:marTop w:val="0"/>
          <w:marBottom w:val="0"/>
          <w:divBdr>
            <w:top w:val="none" w:sz="0" w:space="0" w:color="auto"/>
            <w:left w:val="none" w:sz="0" w:space="0" w:color="auto"/>
            <w:bottom w:val="none" w:sz="0" w:space="0" w:color="auto"/>
            <w:right w:val="none" w:sz="0" w:space="0" w:color="auto"/>
          </w:divBdr>
        </w:div>
      </w:divsChild>
    </w:div>
    <w:div w:id="902830784">
      <w:bodyDiv w:val="1"/>
      <w:marLeft w:val="0"/>
      <w:marRight w:val="0"/>
      <w:marTop w:val="0"/>
      <w:marBottom w:val="0"/>
      <w:divBdr>
        <w:top w:val="none" w:sz="0" w:space="0" w:color="auto"/>
        <w:left w:val="none" w:sz="0" w:space="0" w:color="auto"/>
        <w:bottom w:val="none" w:sz="0" w:space="0" w:color="auto"/>
        <w:right w:val="none" w:sz="0" w:space="0" w:color="auto"/>
      </w:divBdr>
    </w:div>
    <w:div w:id="902955820">
      <w:bodyDiv w:val="1"/>
      <w:marLeft w:val="0"/>
      <w:marRight w:val="0"/>
      <w:marTop w:val="0"/>
      <w:marBottom w:val="0"/>
      <w:divBdr>
        <w:top w:val="none" w:sz="0" w:space="0" w:color="auto"/>
        <w:left w:val="none" w:sz="0" w:space="0" w:color="auto"/>
        <w:bottom w:val="none" w:sz="0" w:space="0" w:color="auto"/>
        <w:right w:val="none" w:sz="0" w:space="0" w:color="auto"/>
      </w:divBdr>
    </w:div>
    <w:div w:id="904031475">
      <w:bodyDiv w:val="1"/>
      <w:marLeft w:val="0"/>
      <w:marRight w:val="0"/>
      <w:marTop w:val="0"/>
      <w:marBottom w:val="0"/>
      <w:divBdr>
        <w:top w:val="none" w:sz="0" w:space="0" w:color="auto"/>
        <w:left w:val="none" w:sz="0" w:space="0" w:color="auto"/>
        <w:bottom w:val="none" w:sz="0" w:space="0" w:color="auto"/>
        <w:right w:val="none" w:sz="0" w:space="0" w:color="auto"/>
      </w:divBdr>
    </w:div>
    <w:div w:id="908467795">
      <w:bodyDiv w:val="1"/>
      <w:marLeft w:val="0"/>
      <w:marRight w:val="0"/>
      <w:marTop w:val="0"/>
      <w:marBottom w:val="0"/>
      <w:divBdr>
        <w:top w:val="none" w:sz="0" w:space="0" w:color="auto"/>
        <w:left w:val="none" w:sz="0" w:space="0" w:color="auto"/>
        <w:bottom w:val="none" w:sz="0" w:space="0" w:color="auto"/>
        <w:right w:val="none" w:sz="0" w:space="0" w:color="auto"/>
      </w:divBdr>
    </w:div>
    <w:div w:id="916984721">
      <w:bodyDiv w:val="1"/>
      <w:marLeft w:val="0"/>
      <w:marRight w:val="0"/>
      <w:marTop w:val="0"/>
      <w:marBottom w:val="0"/>
      <w:divBdr>
        <w:top w:val="none" w:sz="0" w:space="0" w:color="auto"/>
        <w:left w:val="none" w:sz="0" w:space="0" w:color="auto"/>
        <w:bottom w:val="none" w:sz="0" w:space="0" w:color="auto"/>
        <w:right w:val="none" w:sz="0" w:space="0" w:color="auto"/>
      </w:divBdr>
    </w:div>
    <w:div w:id="918637193">
      <w:bodyDiv w:val="1"/>
      <w:marLeft w:val="0"/>
      <w:marRight w:val="0"/>
      <w:marTop w:val="0"/>
      <w:marBottom w:val="0"/>
      <w:divBdr>
        <w:top w:val="none" w:sz="0" w:space="0" w:color="auto"/>
        <w:left w:val="none" w:sz="0" w:space="0" w:color="auto"/>
        <w:bottom w:val="none" w:sz="0" w:space="0" w:color="auto"/>
        <w:right w:val="none" w:sz="0" w:space="0" w:color="auto"/>
      </w:divBdr>
    </w:div>
    <w:div w:id="919409894">
      <w:bodyDiv w:val="1"/>
      <w:marLeft w:val="0"/>
      <w:marRight w:val="0"/>
      <w:marTop w:val="0"/>
      <w:marBottom w:val="0"/>
      <w:divBdr>
        <w:top w:val="none" w:sz="0" w:space="0" w:color="auto"/>
        <w:left w:val="none" w:sz="0" w:space="0" w:color="auto"/>
        <w:bottom w:val="none" w:sz="0" w:space="0" w:color="auto"/>
        <w:right w:val="none" w:sz="0" w:space="0" w:color="auto"/>
      </w:divBdr>
    </w:div>
    <w:div w:id="922304299">
      <w:bodyDiv w:val="1"/>
      <w:marLeft w:val="0"/>
      <w:marRight w:val="0"/>
      <w:marTop w:val="0"/>
      <w:marBottom w:val="0"/>
      <w:divBdr>
        <w:top w:val="none" w:sz="0" w:space="0" w:color="auto"/>
        <w:left w:val="none" w:sz="0" w:space="0" w:color="auto"/>
        <w:bottom w:val="none" w:sz="0" w:space="0" w:color="auto"/>
        <w:right w:val="none" w:sz="0" w:space="0" w:color="auto"/>
      </w:divBdr>
    </w:div>
    <w:div w:id="934939104">
      <w:bodyDiv w:val="1"/>
      <w:marLeft w:val="0"/>
      <w:marRight w:val="0"/>
      <w:marTop w:val="0"/>
      <w:marBottom w:val="0"/>
      <w:divBdr>
        <w:top w:val="none" w:sz="0" w:space="0" w:color="auto"/>
        <w:left w:val="none" w:sz="0" w:space="0" w:color="auto"/>
        <w:bottom w:val="none" w:sz="0" w:space="0" w:color="auto"/>
        <w:right w:val="none" w:sz="0" w:space="0" w:color="auto"/>
      </w:divBdr>
    </w:div>
    <w:div w:id="936716508">
      <w:bodyDiv w:val="1"/>
      <w:marLeft w:val="0"/>
      <w:marRight w:val="0"/>
      <w:marTop w:val="0"/>
      <w:marBottom w:val="0"/>
      <w:divBdr>
        <w:top w:val="none" w:sz="0" w:space="0" w:color="auto"/>
        <w:left w:val="none" w:sz="0" w:space="0" w:color="auto"/>
        <w:bottom w:val="none" w:sz="0" w:space="0" w:color="auto"/>
        <w:right w:val="none" w:sz="0" w:space="0" w:color="auto"/>
      </w:divBdr>
    </w:div>
    <w:div w:id="946501853">
      <w:bodyDiv w:val="1"/>
      <w:marLeft w:val="0"/>
      <w:marRight w:val="0"/>
      <w:marTop w:val="0"/>
      <w:marBottom w:val="0"/>
      <w:divBdr>
        <w:top w:val="none" w:sz="0" w:space="0" w:color="auto"/>
        <w:left w:val="none" w:sz="0" w:space="0" w:color="auto"/>
        <w:bottom w:val="none" w:sz="0" w:space="0" w:color="auto"/>
        <w:right w:val="none" w:sz="0" w:space="0" w:color="auto"/>
      </w:divBdr>
    </w:div>
    <w:div w:id="947127742">
      <w:bodyDiv w:val="1"/>
      <w:marLeft w:val="0"/>
      <w:marRight w:val="0"/>
      <w:marTop w:val="0"/>
      <w:marBottom w:val="0"/>
      <w:divBdr>
        <w:top w:val="none" w:sz="0" w:space="0" w:color="auto"/>
        <w:left w:val="none" w:sz="0" w:space="0" w:color="auto"/>
        <w:bottom w:val="none" w:sz="0" w:space="0" w:color="auto"/>
        <w:right w:val="none" w:sz="0" w:space="0" w:color="auto"/>
      </w:divBdr>
    </w:div>
    <w:div w:id="951479627">
      <w:bodyDiv w:val="1"/>
      <w:marLeft w:val="0"/>
      <w:marRight w:val="0"/>
      <w:marTop w:val="0"/>
      <w:marBottom w:val="0"/>
      <w:divBdr>
        <w:top w:val="none" w:sz="0" w:space="0" w:color="auto"/>
        <w:left w:val="none" w:sz="0" w:space="0" w:color="auto"/>
        <w:bottom w:val="none" w:sz="0" w:space="0" w:color="auto"/>
        <w:right w:val="none" w:sz="0" w:space="0" w:color="auto"/>
      </w:divBdr>
    </w:div>
    <w:div w:id="979260712">
      <w:bodyDiv w:val="1"/>
      <w:marLeft w:val="0"/>
      <w:marRight w:val="0"/>
      <w:marTop w:val="0"/>
      <w:marBottom w:val="0"/>
      <w:divBdr>
        <w:top w:val="none" w:sz="0" w:space="0" w:color="auto"/>
        <w:left w:val="none" w:sz="0" w:space="0" w:color="auto"/>
        <w:bottom w:val="none" w:sz="0" w:space="0" w:color="auto"/>
        <w:right w:val="none" w:sz="0" w:space="0" w:color="auto"/>
      </w:divBdr>
    </w:div>
    <w:div w:id="979655103">
      <w:bodyDiv w:val="1"/>
      <w:marLeft w:val="0"/>
      <w:marRight w:val="0"/>
      <w:marTop w:val="0"/>
      <w:marBottom w:val="0"/>
      <w:divBdr>
        <w:top w:val="none" w:sz="0" w:space="0" w:color="auto"/>
        <w:left w:val="none" w:sz="0" w:space="0" w:color="auto"/>
        <w:bottom w:val="none" w:sz="0" w:space="0" w:color="auto"/>
        <w:right w:val="none" w:sz="0" w:space="0" w:color="auto"/>
      </w:divBdr>
    </w:div>
    <w:div w:id="980620158">
      <w:bodyDiv w:val="1"/>
      <w:marLeft w:val="0"/>
      <w:marRight w:val="0"/>
      <w:marTop w:val="0"/>
      <w:marBottom w:val="0"/>
      <w:divBdr>
        <w:top w:val="none" w:sz="0" w:space="0" w:color="auto"/>
        <w:left w:val="none" w:sz="0" w:space="0" w:color="auto"/>
        <w:bottom w:val="none" w:sz="0" w:space="0" w:color="auto"/>
        <w:right w:val="none" w:sz="0" w:space="0" w:color="auto"/>
      </w:divBdr>
    </w:div>
    <w:div w:id="994333736">
      <w:bodyDiv w:val="1"/>
      <w:marLeft w:val="0"/>
      <w:marRight w:val="0"/>
      <w:marTop w:val="0"/>
      <w:marBottom w:val="0"/>
      <w:divBdr>
        <w:top w:val="none" w:sz="0" w:space="0" w:color="auto"/>
        <w:left w:val="none" w:sz="0" w:space="0" w:color="auto"/>
        <w:bottom w:val="none" w:sz="0" w:space="0" w:color="auto"/>
        <w:right w:val="none" w:sz="0" w:space="0" w:color="auto"/>
      </w:divBdr>
    </w:div>
    <w:div w:id="1014070260">
      <w:bodyDiv w:val="1"/>
      <w:marLeft w:val="0"/>
      <w:marRight w:val="0"/>
      <w:marTop w:val="0"/>
      <w:marBottom w:val="0"/>
      <w:divBdr>
        <w:top w:val="none" w:sz="0" w:space="0" w:color="auto"/>
        <w:left w:val="none" w:sz="0" w:space="0" w:color="auto"/>
        <w:bottom w:val="none" w:sz="0" w:space="0" w:color="auto"/>
        <w:right w:val="none" w:sz="0" w:space="0" w:color="auto"/>
      </w:divBdr>
    </w:div>
    <w:div w:id="1032341374">
      <w:bodyDiv w:val="1"/>
      <w:marLeft w:val="0"/>
      <w:marRight w:val="0"/>
      <w:marTop w:val="0"/>
      <w:marBottom w:val="0"/>
      <w:divBdr>
        <w:top w:val="none" w:sz="0" w:space="0" w:color="auto"/>
        <w:left w:val="none" w:sz="0" w:space="0" w:color="auto"/>
        <w:bottom w:val="none" w:sz="0" w:space="0" w:color="auto"/>
        <w:right w:val="none" w:sz="0" w:space="0" w:color="auto"/>
      </w:divBdr>
    </w:div>
    <w:div w:id="1033577050">
      <w:bodyDiv w:val="1"/>
      <w:marLeft w:val="0"/>
      <w:marRight w:val="0"/>
      <w:marTop w:val="0"/>
      <w:marBottom w:val="0"/>
      <w:divBdr>
        <w:top w:val="none" w:sz="0" w:space="0" w:color="auto"/>
        <w:left w:val="none" w:sz="0" w:space="0" w:color="auto"/>
        <w:bottom w:val="none" w:sz="0" w:space="0" w:color="auto"/>
        <w:right w:val="none" w:sz="0" w:space="0" w:color="auto"/>
      </w:divBdr>
    </w:div>
    <w:div w:id="1038817572">
      <w:bodyDiv w:val="1"/>
      <w:marLeft w:val="0"/>
      <w:marRight w:val="0"/>
      <w:marTop w:val="0"/>
      <w:marBottom w:val="0"/>
      <w:divBdr>
        <w:top w:val="none" w:sz="0" w:space="0" w:color="auto"/>
        <w:left w:val="none" w:sz="0" w:space="0" w:color="auto"/>
        <w:bottom w:val="none" w:sz="0" w:space="0" w:color="auto"/>
        <w:right w:val="none" w:sz="0" w:space="0" w:color="auto"/>
      </w:divBdr>
    </w:div>
    <w:div w:id="1041318891">
      <w:bodyDiv w:val="1"/>
      <w:marLeft w:val="0"/>
      <w:marRight w:val="0"/>
      <w:marTop w:val="0"/>
      <w:marBottom w:val="0"/>
      <w:divBdr>
        <w:top w:val="none" w:sz="0" w:space="0" w:color="auto"/>
        <w:left w:val="none" w:sz="0" w:space="0" w:color="auto"/>
        <w:bottom w:val="none" w:sz="0" w:space="0" w:color="auto"/>
        <w:right w:val="none" w:sz="0" w:space="0" w:color="auto"/>
      </w:divBdr>
    </w:div>
    <w:div w:id="1057628124">
      <w:bodyDiv w:val="1"/>
      <w:marLeft w:val="0"/>
      <w:marRight w:val="0"/>
      <w:marTop w:val="0"/>
      <w:marBottom w:val="0"/>
      <w:divBdr>
        <w:top w:val="none" w:sz="0" w:space="0" w:color="auto"/>
        <w:left w:val="none" w:sz="0" w:space="0" w:color="auto"/>
        <w:bottom w:val="none" w:sz="0" w:space="0" w:color="auto"/>
        <w:right w:val="none" w:sz="0" w:space="0" w:color="auto"/>
      </w:divBdr>
    </w:div>
    <w:div w:id="1086878083">
      <w:bodyDiv w:val="1"/>
      <w:marLeft w:val="0"/>
      <w:marRight w:val="0"/>
      <w:marTop w:val="0"/>
      <w:marBottom w:val="0"/>
      <w:divBdr>
        <w:top w:val="none" w:sz="0" w:space="0" w:color="auto"/>
        <w:left w:val="none" w:sz="0" w:space="0" w:color="auto"/>
        <w:bottom w:val="none" w:sz="0" w:space="0" w:color="auto"/>
        <w:right w:val="none" w:sz="0" w:space="0" w:color="auto"/>
      </w:divBdr>
    </w:div>
    <w:div w:id="1102189311">
      <w:bodyDiv w:val="1"/>
      <w:marLeft w:val="0"/>
      <w:marRight w:val="0"/>
      <w:marTop w:val="0"/>
      <w:marBottom w:val="0"/>
      <w:divBdr>
        <w:top w:val="none" w:sz="0" w:space="0" w:color="auto"/>
        <w:left w:val="none" w:sz="0" w:space="0" w:color="auto"/>
        <w:bottom w:val="none" w:sz="0" w:space="0" w:color="auto"/>
        <w:right w:val="none" w:sz="0" w:space="0" w:color="auto"/>
      </w:divBdr>
    </w:div>
    <w:div w:id="1108159172">
      <w:bodyDiv w:val="1"/>
      <w:marLeft w:val="0"/>
      <w:marRight w:val="0"/>
      <w:marTop w:val="0"/>
      <w:marBottom w:val="0"/>
      <w:divBdr>
        <w:top w:val="none" w:sz="0" w:space="0" w:color="auto"/>
        <w:left w:val="none" w:sz="0" w:space="0" w:color="auto"/>
        <w:bottom w:val="none" w:sz="0" w:space="0" w:color="auto"/>
        <w:right w:val="none" w:sz="0" w:space="0" w:color="auto"/>
      </w:divBdr>
    </w:div>
    <w:div w:id="1114517327">
      <w:bodyDiv w:val="1"/>
      <w:marLeft w:val="0"/>
      <w:marRight w:val="0"/>
      <w:marTop w:val="0"/>
      <w:marBottom w:val="0"/>
      <w:divBdr>
        <w:top w:val="none" w:sz="0" w:space="0" w:color="auto"/>
        <w:left w:val="none" w:sz="0" w:space="0" w:color="auto"/>
        <w:bottom w:val="none" w:sz="0" w:space="0" w:color="auto"/>
        <w:right w:val="none" w:sz="0" w:space="0" w:color="auto"/>
      </w:divBdr>
    </w:div>
    <w:div w:id="1117404591">
      <w:bodyDiv w:val="1"/>
      <w:marLeft w:val="0"/>
      <w:marRight w:val="0"/>
      <w:marTop w:val="0"/>
      <w:marBottom w:val="0"/>
      <w:divBdr>
        <w:top w:val="none" w:sz="0" w:space="0" w:color="auto"/>
        <w:left w:val="none" w:sz="0" w:space="0" w:color="auto"/>
        <w:bottom w:val="none" w:sz="0" w:space="0" w:color="auto"/>
        <w:right w:val="none" w:sz="0" w:space="0" w:color="auto"/>
      </w:divBdr>
    </w:div>
    <w:div w:id="1131704556">
      <w:bodyDiv w:val="1"/>
      <w:marLeft w:val="0"/>
      <w:marRight w:val="0"/>
      <w:marTop w:val="0"/>
      <w:marBottom w:val="0"/>
      <w:divBdr>
        <w:top w:val="none" w:sz="0" w:space="0" w:color="auto"/>
        <w:left w:val="none" w:sz="0" w:space="0" w:color="auto"/>
        <w:bottom w:val="none" w:sz="0" w:space="0" w:color="auto"/>
        <w:right w:val="none" w:sz="0" w:space="0" w:color="auto"/>
      </w:divBdr>
    </w:div>
    <w:div w:id="1132136904">
      <w:bodyDiv w:val="1"/>
      <w:marLeft w:val="0"/>
      <w:marRight w:val="0"/>
      <w:marTop w:val="0"/>
      <w:marBottom w:val="0"/>
      <w:divBdr>
        <w:top w:val="none" w:sz="0" w:space="0" w:color="auto"/>
        <w:left w:val="none" w:sz="0" w:space="0" w:color="auto"/>
        <w:bottom w:val="none" w:sz="0" w:space="0" w:color="auto"/>
        <w:right w:val="none" w:sz="0" w:space="0" w:color="auto"/>
      </w:divBdr>
    </w:div>
    <w:div w:id="1134448876">
      <w:bodyDiv w:val="1"/>
      <w:marLeft w:val="0"/>
      <w:marRight w:val="0"/>
      <w:marTop w:val="0"/>
      <w:marBottom w:val="0"/>
      <w:divBdr>
        <w:top w:val="none" w:sz="0" w:space="0" w:color="auto"/>
        <w:left w:val="none" w:sz="0" w:space="0" w:color="auto"/>
        <w:bottom w:val="none" w:sz="0" w:space="0" w:color="auto"/>
        <w:right w:val="none" w:sz="0" w:space="0" w:color="auto"/>
      </w:divBdr>
    </w:div>
    <w:div w:id="1144463891">
      <w:bodyDiv w:val="1"/>
      <w:marLeft w:val="0"/>
      <w:marRight w:val="0"/>
      <w:marTop w:val="0"/>
      <w:marBottom w:val="0"/>
      <w:divBdr>
        <w:top w:val="none" w:sz="0" w:space="0" w:color="auto"/>
        <w:left w:val="none" w:sz="0" w:space="0" w:color="auto"/>
        <w:bottom w:val="none" w:sz="0" w:space="0" w:color="auto"/>
        <w:right w:val="none" w:sz="0" w:space="0" w:color="auto"/>
      </w:divBdr>
    </w:div>
    <w:div w:id="1146969202">
      <w:bodyDiv w:val="1"/>
      <w:marLeft w:val="0"/>
      <w:marRight w:val="0"/>
      <w:marTop w:val="0"/>
      <w:marBottom w:val="0"/>
      <w:divBdr>
        <w:top w:val="none" w:sz="0" w:space="0" w:color="auto"/>
        <w:left w:val="none" w:sz="0" w:space="0" w:color="auto"/>
        <w:bottom w:val="none" w:sz="0" w:space="0" w:color="auto"/>
        <w:right w:val="none" w:sz="0" w:space="0" w:color="auto"/>
      </w:divBdr>
    </w:div>
    <w:div w:id="1167591692">
      <w:bodyDiv w:val="1"/>
      <w:marLeft w:val="0"/>
      <w:marRight w:val="0"/>
      <w:marTop w:val="0"/>
      <w:marBottom w:val="0"/>
      <w:divBdr>
        <w:top w:val="none" w:sz="0" w:space="0" w:color="auto"/>
        <w:left w:val="none" w:sz="0" w:space="0" w:color="auto"/>
        <w:bottom w:val="none" w:sz="0" w:space="0" w:color="auto"/>
        <w:right w:val="none" w:sz="0" w:space="0" w:color="auto"/>
      </w:divBdr>
      <w:divsChild>
        <w:div w:id="107238923">
          <w:marLeft w:val="0"/>
          <w:marRight w:val="0"/>
          <w:marTop w:val="0"/>
          <w:marBottom w:val="240"/>
          <w:divBdr>
            <w:top w:val="none" w:sz="0" w:space="0" w:color="auto"/>
            <w:left w:val="none" w:sz="0" w:space="0" w:color="auto"/>
            <w:bottom w:val="none" w:sz="0" w:space="0" w:color="auto"/>
            <w:right w:val="none" w:sz="0" w:space="0" w:color="auto"/>
          </w:divBdr>
        </w:div>
        <w:div w:id="423575878">
          <w:marLeft w:val="0"/>
          <w:marRight w:val="0"/>
          <w:marTop w:val="0"/>
          <w:marBottom w:val="240"/>
          <w:divBdr>
            <w:top w:val="none" w:sz="0" w:space="0" w:color="auto"/>
            <w:left w:val="none" w:sz="0" w:space="0" w:color="auto"/>
            <w:bottom w:val="none" w:sz="0" w:space="0" w:color="auto"/>
            <w:right w:val="none" w:sz="0" w:space="0" w:color="auto"/>
          </w:divBdr>
        </w:div>
        <w:div w:id="518743160">
          <w:marLeft w:val="0"/>
          <w:marRight w:val="0"/>
          <w:marTop w:val="0"/>
          <w:marBottom w:val="240"/>
          <w:divBdr>
            <w:top w:val="none" w:sz="0" w:space="0" w:color="auto"/>
            <w:left w:val="none" w:sz="0" w:space="0" w:color="auto"/>
            <w:bottom w:val="none" w:sz="0" w:space="0" w:color="auto"/>
            <w:right w:val="none" w:sz="0" w:space="0" w:color="auto"/>
          </w:divBdr>
        </w:div>
        <w:div w:id="951281585">
          <w:marLeft w:val="0"/>
          <w:marRight w:val="0"/>
          <w:marTop w:val="0"/>
          <w:marBottom w:val="240"/>
          <w:divBdr>
            <w:top w:val="none" w:sz="0" w:space="0" w:color="auto"/>
            <w:left w:val="none" w:sz="0" w:space="0" w:color="auto"/>
            <w:bottom w:val="none" w:sz="0" w:space="0" w:color="auto"/>
            <w:right w:val="none" w:sz="0" w:space="0" w:color="auto"/>
          </w:divBdr>
        </w:div>
        <w:div w:id="1072583383">
          <w:marLeft w:val="0"/>
          <w:marRight w:val="0"/>
          <w:marTop w:val="0"/>
          <w:marBottom w:val="240"/>
          <w:divBdr>
            <w:top w:val="none" w:sz="0" w:space="0" w:color="auto"/>
            <w:left w:val="none" w:sz="0" w:space="0" w:color="auto"/>
            <w:bottom w:val="none" w:sz="0" w:space="0" w:color="auto"/>
            <w:right w:val="none" w:sz="0" w:space="0" w:color="auto"/>
          </w:divBdr>
        </w:div>
        <w:div w:id="1181628085">
          <w:marLeft w:val="0"/>
          <w:marRight w:val="0"/>
          <w:marTop w:val="0"/>
          <w:marBottom w:val="240"/>
          <w:divBdr>
            <w:top w:val="none" w:sz="0" w:space="0" w:color="auto"/>
            <w:left w:val="none" w:sz="0" w:space="0" w:color="auto"/>
            <w:bottom w:val="none" w:sz="0" w:space="0" w:color="auto"/>
            <w:right w:val="none" w:sz="0" w:space="0" w:color="auto"/>
          </w:divBdr>
        </w:div>
        <w:div w:id="1222330400">
          <w:marLeft w:val="0"/>
          <w:marRight w:val="0"/>
          <w:marTop w:val="0"/>
          <w:marBottom w:val="240"/>
          <w:divBdr>
            <w:top w:val="none" w:sz="0" w:space="0" w:color="auto"/>
            <w:left w:val="none" w:sz="0" w:space="0" w:color="auto"/>
            <w:bottom w:val="none" w:sz="0" w:space="0" w:color="auto"/>
            <w:right w:val="none" w:sz="0" w:space="0" w:color="auto"/>
          </w:divBdr>
        </w:div>
        <w:div w:id="1937864353">
          <w:marLeft w:val="0"/>
          <w:marRight w:val="0"/>
          <w:marTop w:val="0"/>
          <w:marBottom w:val="240"/>
          <w:divBdr>
            <w:top w:val="none" w:sz="0" w:space="0" w:color="auto"/>
            <w:left w:val="none" w:sz="0" w:space="0" w:color="auto"/>
            <w:bottom w:val="none" w:sz="0" w:space="0" w:color="auto"/>
            <w:right w:val="none" w:sz="0" w:space="0" w:color="auto"/>
          </w:divBdr>
        </w:div>
        <w:div w:id="2002997525">
          <w:marLeft w:val="0"/>
          <w:marRight w:val="0"/>
          <w:marTop w:val="0"/>
          <w:marBottom w:val="240"/>
          <w:divBdr>
            <w:top w:val="none" w:sz="0" w:space="0" w:color="auto"/>
            <w:left w:val="none" w:sz="0" w:space="0" w:color="auto"/>
            <w:bottom w:val="none" w:sz="0" w:space="0" w:color="auto"/>
            <w:right w:val="none" w:sz="0" w:space="0" w:color="auto"/>
          </w:divBdr>
        </w:div>
      </w:divsChild>
    </w:div>
    <w:div w:id="1169324163">
      <w:bodyDiv w:val="1"/>
      <w:marLeft w:val="0"/>
      <w:marRight w:val="0"/>
      <w:marTop w:val="0"/>
      <w:marBottom w:val="0"/>
      <w:divBdr>
        <w:top w:val="none" w:sz="0" w:space="0" w:color="auto"/>
        <w:left w:val="none" w:sz="0" w:space="0" w:color="auto"/>
        <w:bottom w:val="none" w:sz="0" w:space="0" w:color="auto"/>
        <w:right w:val="none" w:sz="0" w:space="0" w:color="auto"/>
      </w:divBdr>
    </w:div>
    <w:div w:id="1171262422">
      <w:bodyDiv w:val="1"/>
      <w:marLeft w:val="0"/>
      <w:marRight w:val="0"/>
      <w:marTop w:val="0"/>
      <w:marBottom w:val="0"/>
      <w:divBdr>
        <w:top w:val="none" w:sz="0" w:space="0" w:color="auto"/>
        <w:left w:val="none" w:sz="0" w:space="0" w:color="auto"/>
        <w:bottom w:val="none" w:sz="0" w:space="0" w:color="auto"/>
        <w:right w:val="none" w:sz="0" w:space="0" w:color="auto"/>
      </w:divBdr>
    </w:div>
    <w:div w:id="1198471549">
      <w:bodyDiv w:val="1"/>
      <w:marLeft w:val="0"/>
      <w:marRight w:val="0"/>
      <w:marTop w:val="0"/>
      <w:marBottom w:val="0"/>
      <w:divBdr>
        <w:top w:val="none" w:sz="0" w:space="0" w:color="auto"/>
        <w:left w:val="none" w:sz="0" w:space="0" w:color="auto"/>
        <w:bottom w:val="none" w:sz="0" w:space="0" w:color="auto"/>
        <w:right w:val="none" w:sz="0" w:space="0" w:color="auto"/>
      </w:divBdr>
    </w:div>
    <w:div w:id="1198738907">
      <w:bodyDiv w:val="1"/>
      <w:marLeft w:val="0"/>
      <w:marRight w:val="0"/>
      <w:marTop w:val="0"/>
      <w:marBottom w:val="0"/>
      <w:divBdr>
        <w:top w:val="none" w:sz="0" w:space="0" w:color="auto"/>
        <w:left w:val="none" w:sz="0" w:space="0" w:color="auto"/>
        <w:bottom w:val="none" w:sz="0" w:space="0" w:color="auto"/>
        <w:right w:val="none" w:sz="0" w:space="0" w:color="auto"/>
      </w:divBdr>
    </w:div>
    <w:div w:id="1203327173">
      <w:bodyDiv w:val="1"/>
      <w:marLeft w:val="0"/>
      <w:marRight w:val="0"/>
      <w:marTop w:val="0"/>
      <w:marBottom w:val="0"/>
      <w:divBdr>
        <w:top w:val="none" w:sz="0" w:space="0" w:color="auto"/>
        <w:left w:val="none" w:sz="0" w:space="0" w:color="auto"/>
        <w:bottom w:val="none" w:sz="0" w:space="0" w:color="auto"/>
        <w:right w:val="none" w:sz="0" w:space="0" w:color="auto"/>
      </w:divBdr>
    </w:div>
    <w:div w:id="1219903139">
      <w:bodyDiv w:val="1"/>
      <w:marLeft w:val="0"/>
      <w:marRight w:val="0"/>
      <w:marTop w:val="0"/>
      <w:marBottom w:val="0"/>
      <w:divBdr>
        <w:top w:val="none" w:sz="0" w:space="0" w:color="auto"/>
        <w:left w:val="none" w:sz="0" w:space="0" w:color="auto"/>
        <w:bottom w:val="none" w:sz="0" w:space="0" w:color="auto"/>
        <w:right w:val="none" w:sz="0" w:space="0" w:color="auto"/>
      </w:divBdr>
      <w:divsChild>
        <w:div w:id="1258513991">
          <w:marLeft w:val="274"/>
          <w:marRight w:val="0"/>
          <w:marTop w:val="0"/>
          <w:marBottom w:val="0"/>
          <w:divBdr>
            <w:top w:val="none" w:sz="0" w:space="0" w:color="auto"/>
            <w:left w:val="none" w:sz="0" w:space="0" w:color="auto"/>
            <w:bottom w:val="none" w:sz="0" w:space="0" w:color="auto"/>
            <w:right w:val="none" w:sz="0" w:space="0" w:color="auto"/>
          </w:divBdr>
        </w:div>
      </w:divsChild>
    </w:div>
    <w:div w:id="1224288843">
      <w:bodyDiv w:val="1"/>
      <w:marLeft w:val="0"/>
      <w:marRight w:val="0"/>
      <w:marTop w:val="0"/>
      <w:marBottom w:val="0"/>
      <w:divBdr>
        <w:top w:val="none" w:sz="0" w:space="0" w:color="auto"/>
        <w:left w:val="none" w:sz="0" w:space="0" w:color="auto"/>
        <w:bottom w:val="none" w:sz="0" w:space="0" w:color="auto"/>
        <w:right w:val="none" w:sz="0" w:space="0" w:color="auto"/>
      </w:divBdr>
    </w:div>
    <w:div w:id="1231648206">
      <w:bodyDiv w:val="1"/>
      <w:marLeft w:val="0"/>
      <w:marRight w:val="0"/>
      <w:marTop w:val="0"/>
      <w:marBottom w:val="0"/>
      <w:divBdr>
        <w:top w:val="none" w:sz="0" w:space="0" w:color="auto"/>
        <w:left w:val="none" w:sz="0" w:space="0" w:color="auto"/>
        <w:bottom w:val="none" w:sz="0" w:space="0" w:color="auto"/>
        <w:right w:val="none" w:sz="0" w:space="0" w:color="auto"/>
      </w:divBdr>
    </w:div>
    <w:div w:id="1283726446">
      <w:bodyDiv w:val="1"/>
      <w:marLeft w:val="0"/>
      <w:marRight w:val="0"/>
      <w:marTop w:val="0"/>
      <w:marBottom w:val="0"/>
      <w:divBdr>
        <w:top w:val="none" w:sz="0" w:space="0" w:color="auto"/>
        <w:left w:val="none" w:sz="0" w:space="0" w:color="auto"/>
        <w:bottom w:val="none" w:sz="0" w:space="0" w:color="auto"/>
        <w:right w:val="none" w:sz="0" w:space="0" w:color="auto"/>
      </w:divBdr>
      <w:divsChild>
        <w:div w:id="1876773268">
          <w:marLeft w:val="0"/>
          <w:marRight w:val="0"/>
          <w:marTop w:val="0"/>
          <w:marBottom w:val="0"/>
          <w:divBdr>
            <w:top w:val="none" w:sz="0" w:space="0" w:color="auto"/>
            <w:left w:val="none" w:sz="0" w:space="0" w:color="auto"/>
            <w:bottom w:val="none" w:sz="0" w:space="0" w:color="auto"/>
            <w:right w:val="none" w:sz="0" w:space="0" w:color="auto"/>
          </w:divBdr>
          <w:divsChild>
            <w:div w:id="90905487">
              <w:marLeft w:val="0"/>
              <w:marRight w:val="0"/>
              <w:marTop w:val="0"/>
              <w:marBottom w:val="0"/>
              <w:divBdr>
                <w:top w:val="none" w:sz="0" w:space="0" w:color="auto"/>
                <w:left w:val="none" w:sz="0" w:space="0" w:color="auto"/>
                <w:bottom w:val="none" w:sz="0" w:space="0" w:color="auto"/>
                <w:right w:val="none" w:sz="0" w:space="0" w:color="auto"/>
              </w:divBdr>
            </w:div>
            <w:div w:id="228351326">
              <w:marLeft w:val="0"/>
              <w:marRight w:val="0"/>
              <w:marTop w:val="0"/>
              <w:marBottom w:val="0"/>
              <w:divBdr>
                <w:top w:val="none" w:sz="0" w:space="0" w:color="auto"/>
                <w:left w:val="none" w:sz="0" w:space="0" w:color="auto"/>
                <w:bottom w:val="none" w:sz="0" w:space="0" w:color="auto"/>
                <w:right w:val="none" w:sz="0" w:space="0" w:color="auto"/>
              </w:divBdr>
            </w:div>
            <w:div w:id="290088638">
              <w:marLeft w:val="0"/>
              <w:marRight w:val="0"/>
              <w:marTop w:val="0"/>
              <w:marBottom w:val="0"/>
              <w:divBdr>
                <w:top w:val="none" w:sz="0" w:space="0" w:color="auto"/>
                <w:left w:val="none" w:sz="0" w:space="0" w:color="auto"/>
                <w:bottom w:val="none" w:sz="0" w:space="0" w:color="auto"/>
                <w:right w:val="none" w:sz="0" w:space="0" w:color="auto"/>
              </w:divBdr>
            </w:div>
            <w:div w:id="502009958">
              <w:marLeft w:val="0"/>
              <w:marRight w:val="0"/>
              <w:marTop w:val="0"/>
              <w:marBottom w:val="0"/>
              <w:divBdr>
                <w:top w:val="none" w:sz="0" w:space="0" w:color="auto"/>
                <w:left w:val="none" w:sz="0" w:space="0" w:color="auto"/>
                <w:bottom w:val="none" w:sz="0" w:space="0" w:color="auto"/>
                <w:right w:val="none" w:sz="0" w:space="0" w:color="auto"/>
              </w:divBdr>
            </w:div>
            <w:div w:id="513032215">
              <w:marLeft w:val="0"/>
              <w:marRight w:val="0"/>
              <w:marTop w:val="0"/>
              <w:marBottom w:val="0"/>
              <w:divBdr>
                <w:top w:val="none" w:sz="0" w:space="0" w:color="auto"/>
                <w:left w:val="none" w:sz="0" w:space="0" w:color="auto"/>
                <w:bottom w:val="none" w:sz="0" w:space="0" w:color="auto"/>
                <w:right w:val="none" w:sz="0" w:space="0" w:color="auto"/>
              </w:divBdr>
            </w:div>
            <w:div w:id="655841543">
              <w:marLeft w:val="0"/>
              <w:marRight w:val="0"/>
              <w:marTop w:val="0"/>
              <w:marBottom w:val="0"/>
              <w:divBdr>
                <w:top w:val="none" w:sz="0" w:space="0" w:color="auto"/>
                <w:left w:val="none" w:sz="0" w:space="0" w:color="auto"/>
                <w:bottom w:val="none" w:sz="0" w:space="0" w:color="auto"/>
                <w:right w:val="none" w:sz="0" w:space="0" w:color="auto"/>
              </w:divBdr>
            </w:div>
            <w:div w:id="685252706">
              <w:marLeft w:val="0"/>
              <w:marRight w:val="0"/>
              <w:marTop w:val="0"/>
              <w:marBottom w:val="0"/>
              <w:divBdr>
                <w:top w:val="none" w:sz="0" w:space="0" w:color="auto"/>
                <w:left w:val="none" w:sz="0" w:space="0" w:color="auto"/>
                <w:bottom w:val="none" w:sz="0" w:space="0" w:color="auto"/>
                <w:right w:val="none" w:sz="0" w:space="0" w:color="auto"/>
              </w:divBdr>
            </w:div>
            <w:div w:id="688144701">
              <w:marLeft w:val="0"/>
              <w:marRight w:val="0"/>
              <w:marTop w:val="0"/>
              <w:marBottom w:val="0"/>
              <w:divBdr>
                <w:top w:val="none" w:sz="0" w:space="0" w:color="auto"/>
                <w:left w:val="none" w:sz="0" w:space="0" w:color="auto"/>
                <w:bottom w:val="none" w:sz="0" w:space="0" w:color="auto"/>
                <w:right w:val="none" w:sz="0" w:space="0" w:color="auto"/>
              </w:divBdr>
            </w:div>
            <w:div w:id="818184169">
              <w:marLeft w:val="0"/>
              <w:marRight w:val="0"/>
              <w:marTop w:val="0"/>
              <w:marBottom w:val="0"/>
              <w:divBdr>
                <w:top w:val="none" w:sz="0" w:space="0" w:color="auto"/>
                <w:left w:val="none" w:sz="0" w:space="0" w:color="auto"/>
                <w:bottom w:val="none" w:sz="0" w:space="0" w:color="auto"/>
                <w:right w:val="none" w:sz="0" w:space="0" w:color="auto"/>
              </w:divBdr>
            </w:div>
            <w:div w:id="882667959">
              <w:marLeft w:val="0"/>
              <w:marRight w:val="0"/>
              <w:marTop w:val="0"/>
              <w:marBottom w:val="0"/>
              <w:divBdr>
                <w:top w:val="none" w:sz="0" w:space="0" w:color="auto"/>
                <w:left w:val="none" w:sz="0" w:space="0" w:color="auto"/>
                <w:bottom w:val="none" w:sz="0" w:space="0" w:color="auto"/>
                <w:right w:val="none" w:sz="0" w:space="0" w:color="auto"/>
              </w:divBdr>
            </w:div>
            <w:div w:id="890731585">
              <w:marLeft w:val="0"/>
              <w:marRight w:val="0"/>
              <w:marTop w:val="0"/>
              <w:marBottom w:val="0"/>
              <w:divBdr>
                <w:top w:val="none" w:sz="0" w:space="0" w:color="auto"/>
                <w:left w:val="none" w:sz="0" w:space="0" w:color="auto"/>
                <w:bottom w:val="none" w:sz="0" w:space="0" w:color="auto"/>
                <w:right w:val="none" w:sz="0" w:space="0" w:color="auto"/>
              </w:divBdr>
            </w:div>
            <w:div w:id="951129717">
              <w:marLeft w:val="0"/>
              <w:marRight w:val="0"/>
              <w:marTop w:val="0"/>
              <w:marBottom w:val="0"/>
              <w:divBdr>
                <w:top w:val="none" w:sz="0" w:space="0" w:color="auto"/>
                <w:left w:val="none" w:sz="0" w:space="0" w:color="auto"/>
                <w:bottom w:val="none" w:sz="0" w:space="0" w:color="auto"/>
                <w:right w:val="none" w:sz="0" w:space="0" w:color="auto"/>
              </w:divBdr>
            </w:div>
            <w:div w:id="1092898771">
              <w:marLeft w:val="0"/>
              <w:marRight w:val="0"/>
              <w:marTop w:val="0"/>
              <w:marBottom w:val="0"/>
              <w:divBdr>
                <w:top w:val="none" w:sz="0" w:space="0" w:color="auto"/>
                <w:left w:val="none" w:sz="0" w:space="0" w:color="auto"/>
                <w:bottom w:val="none" w:sz="0" w:space="0" w:color="auto"/>
                <w:right w:val="none" w:sz="0" w:space="0" w:color="auto"/>
              </w:divBdr>
            </w:div>
            <w:div w:id="1158614718">
              <w:marLeft w:val="0"/>
              <w:marRight w:val="0"/>
              <w:marTop w:val="0"/>
              <w:marBottom w:val="0"/>
              <w:divBdr>
                <w:top w:val="none" w:sz="0" w:space="0" w:color="auto"/>
                <w:left w:val="none" w:sz="0" w:space="0" w:color="auto"/>
                <w:bottom w:val="none" w:sz="0" w:space="0" w:color="auto"/>
                <w:right w:val="none" w:sz="0" w:space="0" w:color="auto"/>
              </w:divBdr>
            </w:div>
            <w:div w:id="1364329218">
              <w:marLeft w:val="0"/>
              <w:marRight w:val="0"/>
              <w:marTop w:val="0"/>
              <w:marBottom w:val="0"/>
              <w:divBdr>
                <w:top w:val="none" w:sz="0" w:space="0" w:color="auto"/>
                <w:left w:val="none" w:sz="0" w:space="0" w:color="auto"/>
                <w:bottom w:val="none" w:sz="0" w:space="0" w:color="auto"/>
                <w:right w:val="none" w:sz="0" w:space="0" w:color="auto"/>
              </w:divBdr>
            </w:div>
            <w:div w:id="1409763831">
              <w:marLeft w:val="0"/>
              <w:marRight w:val="0"/>
              <w:marTop w:val="0"/>
              <w:marBottom w:val="0"/>
              <w:divBdr>
                <w:top w:val="none" w:sz="0" w:space="0" w:color="auto"/>
                <w:left w:val="none" w:sz="0" w:space="0" w:color="auto"/>
                <w:bottom w:val="none" w:sz="0" w:space="0" w:color="auto"/>
                <w:right w:val="none" w:sz="0" w:space="0" w:color="auto"/>
              </w:divBdr>
            </w:div>
            <w:div w:id="1501307045">
              <w:marLeft w:val="0"/>
              <w:marRight w:val="0"/>
              <w:marTop w:val="0"/>
              <w:marBottom w:val="0"/>
              <w:divBdr>
                <w:top w:val="none" w:sz="0" w:space="0" w:color="auto"/>
                <w:left w:val="none" w:sz="0" w:space="0" w:color="auto"/>
                <w:bottom w:val="none" w:sz="0" w:space="0" w:color="auto"/>
                <w:right w:val="none" w:sz="0" w:space="0" w:color="auto"/>
              </w:divBdr>
            </w:div>
            <w:div w:id="1696077380">
              <w:marLeft w:val="0"/>
              <w:marRight w:val="0"/>
              <w:marTop w:val="0"/>
              <w:marBottom w:val="0"/>
              <w:divBdr>
                <w:top w:val="none" w:sz="0" w:space="0" w:color="auto"/>
                <w:left w:val="none" w:sz="0" w:space="0" w:color="auto"/>
                <w:bottom w:val="none" w:sz="0" w:space="0" w:color="auto"/>
                <w:right w:val="none" w:sz="0" w:space="0" w:color="auto"/>
              </w:divBdr>
            </w:div>
            <w:div w:id="1776435602">
              <w:marLeft w:val="0"/>
              <w:marRight w:val="0"/>
              <w:marTop w:val="0"/>
              <w:marBottom w:val="0"/>
              <w:divBdr>
                <w:top w:val="none" w:sz="0" w:space="0" w:color="auto"/>
                <w:left w:val="none" w:sz="0" w:space="0" w:color="auto"/>
                <w:bottom w:val="none" w:sz="0" w:space="0" w:color="auto"/>
                <w:right w:val="none" w:sz="0" w:space="0" w:color="auto"/>
              </w:divBdr>
            </w:div>
            <w:div w:id="1811895363">
              <w:marLeft w:val="0"/>
              <w:marRight w:val="0"/>
              <w:marTop w:val="0"/>
              <w:marBottom w:val="0"/>
              <w:divBdr>
                <w:top w:val="none" w:sz="0" w:space="0" w:color="auto"/>
                <w:left w:val="none" w:sz="0" w:space="0" w:color="auto"/>
                <w:bottom w:val="none" w:sz="0" w:space="0" w:color="auto"/>
                <w:right w:val="none" w:sz="0" w:space="0" w:color="auto"/>
              </w:divBdr>
            </w:div>
            <w:div w:id="1995142826">
              <w:marLeft w:val="0"/>
              <w:marRight w:val="0"/>
              <w:marTop w:val="0"/>
              <w:marBottom w:val="0"/>
              <w:divBdr>
                <w:top w:val="none" w:sz="0" w:space="0" w:color="auto"/>
                <w:left w:val="none" w:sz="0" w:space="0" w:color="auto"/>
                <w:bottom w:val="none" w:sz="0" w:space="0" w:color="auto"/>
                <w:right w:val="none" w:sz="0" w:space="0" w:color="auto"/>
              </w:divBdr>
            </w:div>
            <w:div w:id="210495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5985">
      <w:bodyDiv w:val="1"/>
      <w:marLeft w:val="0"/>
      <w:marRight w:val="0"/>
      <w:marTop w:val="0"/>
      <w:marBottom w:val="0"/>
      <w:divBdr>
        <w:top w:val="none" w:sz="0" w:space="0" w:color="auto"/>
        <w:left w:val="none" w:sz="0" w:space="0" w:color="auto"/>
        <w:bottom w:val="none" w:sz="0" w:space="0" w:color="auto"/>
        <w:right w:val="none" w:sz="0" w:space="0" w:color="auto"/>
      </w:divBdr>
    </w:div>
    <w:div w:id="1302616554">
      <w:bodyDiv w:val="1"/>
      <w:marLeft w:val="0"/>
      <w:marRight w:val="0"/>
      <w:marTop w:val="0"/>
      <w:marBottom w:val="0"/>
      <w:divBdr>
        <w:top w:val="none" w:sz="0" w:space="0" w:color="auto"/>
        <w:left w:val="none" w:sz="0" w:space="0" w:color="auto"/>
        <w:bottom w:val="none" w:sz="0" w:space="0" w:color="auto"/>
        <w:right w:val="none" w:sz="0" w:space="0" w:color="auto"/>
      </w:divBdr>
    </w:div>
    <w:div w:id="1306080511">
      <w:bodyDiv w:val="1"/>
      <w:marLeft w:val="0"/>
      <w:marRight w:val="0"/>
      <w:marTop w:val="0"/>
      <w:marBottom w:val="0"/>
      <w:divBdr>
        <w:top w:val="none" w:sz="0" w:space="0" w:color="auto"/>
        <w:left w:val="none" w:sz="0" w:space="0" w:color="auto"/>
        <w:bottom w:val="none" w:sz="0" w:space="0" w:color="auto"/>
        <w:right w:val="none" w:sz="0" w:space="0" w:color="auto"/>
      </w:divBdr>
    </w:div>
    <w:div w:id="1346590589">
      <w:bodyDiv w:val="1"/>
      <w:marLeft w:val="0"/>
      <w:marRight w:val="0"/>
      <w:marTop w:val="0"/>
      <w:marBottom w:val="0"/>
      <w:divBdr>
        <w:top w:val="none" w:sz="0" w:space="0" w:color="auto"/>
        <w:left w:val="none" w:sz="0" w:space="0" w:color="auto"/>
        <w:bottom w:val="none" w:sz="0" w:space="0" w:color="auto"/>
        <w:right w:val="none" w:sz="0" w:space="0" w:color="auto"/>
      </w:divBdr>
    </w:div>
    <w:div w:id="1368137989">
      <w:bodyDiv w:val="1"/>
      <w:marLeft w:val="0"/>
      <w:marRight w:val="0"/>
      <w:marTop w:val="0"/>
      <w:marBottom w:val="0"/>
      <w:divBdr>
        <w:top w:val="none" w:sz="0" w:space="0" w:color="auto"/>
        <w:left w:val="none" w:sz="0" w:space="0" w:color="auto"/>
        <w:bottom w:val="none" w:sz="0" w:space="0" w:color="auto"/>
        <w:right w:val="none" w:sz="0" w:space="0" w:color="auto"/>
      </w:divBdr>
    </w:div>
    <w:div w:id="1393582685">
      <w:bodyDiv w:val="1"/>
      <w:marLeft w:val="0"/>
      <w:marRight w:val="0"/>
      <w:marTop w:val="0"/>
      <w:marBottom w:val="0"/>
      <w:divBdr>
        <w:top w:val="none" w:sz="0" w:space="0" w:color="auto"/>
        <w:left w:val="none" w:sz="0" w:space="0" w:color="auto"/>
        <w:bottom w:val="none" w:sz="0" w:space="0" w:color="auto"/>
        <w:right w:val="none" w:sz="0" w:space="0" w:color="auto"/>
      </w:divBdr>
    </w:div>
    <w:div w:id="1400249346">
      <w:bodyDiv w:val="1"/>
      <w:marLeft w:val="0"/>
      <w:marRight w:val="0"/>
      <w:marTop w:val="0"/>
      <w:marBottom w:val="0"/>
      <w:divBdr>
        <w:top w:val="none" w:sz="0" w:space="0" w:color="auto"/>
        <w:left w:val="none" w:sz="0" w:space="0" w:color="auto"/>
        <w:bottom w:val="none" w:sz="0" w:space="0" w:color="auto"/>
        <w:right w:val="none" w:sz="0" w:space="0" w:color="auto"/>
      </w:divBdr>
    </w:div>
    <w:div w:id="1401902436">
      <w:bodyDiv w:val="1"/>
      <w:marLeft w:val="0"/>
      <w:marRight w:val="0"/>
      <w:marTop w:val="0"/>
      <w:marBottom w:val="0"/>
      <w:divBdr>
        <w:top w:val="none" w:sz="0" w:space="0" w:color="auto"/>
        <w:left w:val="none" w:sz="0" w:space="0" w:color="auto"/>
        <w:bottom w:val="none" w:sz="0" w:space="0" w:color="auto"/>
        <w:right w:val="none" w:sz="0" w:space="0" w:color="auto"/>
      </w:divBdr>
    </w:div>
    <w:div w:id="1403068897">
      <w:bodyDiv w:val="1"/>
      <w:marLeft w:val="0"/>
      <w:marRight w:val="0"/>
      <w:marTop w:val="0"/>
      <w:marBottom w:val="0"/>
      <w:divBdr>
        <w:top w:val="none" w:sz="0" w:space="0" w:color="auto"/>
        <w:left w:val="none" w:sz="0" w:space="0" w:color="auto"/>
        <w:bottom w:val="none" w:sz="0" w:space="0" w:color="auto"/>
        <w:right w:val="none" w:sz="0" w:space="0" w:color="auto"/>
      </w:divBdr>
    </w:div>
    <w:div w:id="1410424966">
      <w:bodyDiv w:val="1"/>
      <w:marLeft w:val="0"/>
      <w:marRight w:val="0"/>
      <w:marTop w:val="0"/>
      <w:marBottom w:val="0"/>
      <w:divBdr>
        <w:top w:val="none" w:sz="0" w:space="0" w:color="auto"/>
        <w:left w:val="none" w:sz="0" w:space="0" w:color="auto"/>
        <w:bottom w:val="none" w:sz="0" w:space="0" w:color="auto"/>
        <w:right w:val="none" w:sz="0" w:space="0" w:color="auto"/>
      </w:divBdr>
    </w:div>
    <w:div w:id="1417247209">
      <w:bodyDiv w:val="1"/>
      <w:marLeft w:val="0"/>
      <w:marRight w:val="0"/>
      <w:marTop w:val="0"/>
      <w:marBottom w:val="0"/>
      <w:divBdr>
        <w:top w:val="none" w:sz="0" w:space="0" w:color="auto"/>
        <w:left w:val="none" w:sz="0" w:space="0" w:color="auto"/>
        <w:bottom w:val="none" w:sz="0" w:space="0" w:color="auto"/>
        <w:right w:val="none" w:sz="0" w:space="0" w:color="auto"/>
      </w:divBdr>
    </w:div>
    <w:div w:id="1418332291">
      <w:bodyDiv w:val="1"/>
      <w:marLeft w:val="0"/>
      <w:marRight w:val="0"/>
      <w:marTop w:val="0"/>
      <w:marBottom w:val="0"/>
      <w:divBdr>
        <w:top w:val="none" w:sz="0" w:space="0" w:color="auto"/>
        <w:left w:val="none" w:sz="0" w:space="0" w:color="auto"/>
        <w:bottom w:val="none" w:sz="0" w:space="0" w:color="auto"/>
        <w:right w:val="none" w:sz="0" w:space="0" w:color="auto"/>
      </w:divBdr>
    </w:div>
    <w:div w:id="1431197391">
      <w:bodyDiv w:val="1"/>
      <w:marLeft w:val="0"/>
      <w:marRight w:val="0"/>
      <w:marTop w:val="0"/>
      <w:marBottom w:val="0"/>
      <w:divBdr>
        <w:top w:val="none" w:sz="0" w:space="0" w:color="auto"/>
        <w:left w:val="none" w:sz="0" w:space="0" w:color="auto"/>
        <w:bottom w:val="none" w:sz="0" w:space="0" w:color="auto"/>
        <w:right w:val="none" w:sz="0" w:space="0" w:color="auto"/>
      </w:divBdr>
      <w:divsChild>
        <w:div w:id="118963742">
          <w:marLeft w:val="0"/>
          <w:marRight w:val="0"/>
          <w:marTop w:val="0"/>
          <w:marBottom w:val="240"/>
          <w:divBdr>
            <w:top w:val="none" w:sz="0" w:space="0" w:color="auto"/>
            <w:left w:val="none" w:sz="0" w:space="0" w:color="auto"/>
            <w:bottom w:val="none" w:sz="0" w:space="0" w:color="auto"/>
            <w:right w:val="none" w:sz="0" w:space="0" w:color="auto"/>
          </w:divBdr>
        </w:div>
        <w:div w:id="844326451">
          <w:marLeft w:val="0"/>
          <w:marRight w:val="0"/>
          <w:marTop w:val="0"/>
          <w:marBottom w:val="240"/>
          <w:divBdr>
            <w:top w:val="none" w:sz="0" w:space="0" w:color="auto"/>
            <w:left w:val="none" w:sz="0" w:space="0" w:color="auto"/>
            <w:bottom w:val="none" w:sz="0" w:space="0" w:color="auto"/>
            <w:right w:val="none" w:sz="0" w:space="0" w:color="auto"/>
          </w:divBdr>
        </w:div>
      </w:divsChild>
    </w:div>
    <w:div w:id="1440292755">
      <w:bodyDiv w:val="1"/>
      <w:marLeft w:val="0"/>
      <w:marRight w:val="0"/>
      <w:marTop w:val="0"/>
      <w:marBottom w:val="0"/>
      <w:divBdr>
        <w:top w:val="none" w:sz="0" w:space="0" w:color="auto"/>
        <w:left w:val="none" w:sz="0" w:space="0" w:color="auto"/>
        <w:bottom w:val="none" w:sz="0" w:space="0" w:color="auto"/>
        <w:right w:val="none" w:sz="0" w:space="0" w:color="auto"/>
      </w:divBdr>
    </w:div>
    <w:div w:id="1448967949">
      <w:bodyDiv w:val="1"/>
      <w:marLeft w:val="0"/>
      <w:marRight w:val="0"/>
      <w:marTop w:val="0"/>
      <w:marBottom w:val="0"/>
      <w:divBdr>
        <w:top w:val="none" w:sz="0" w:space="0" w:color="auto"/>
        <w:left w:val="none" w:sz="0" w:space="0" w:color="auto"/>
        <w:bottom w:val="none" w:sz="0" w:space="0" w:color="auto"/>
        <w:right w:val="none" w:sz="0" w:space="0" w:color="auto"/>
      </w:divBdr>
      <w:divsChild>
        <w:div w:id="1452474660">
          <w:marLeft w:val="547"/>
          <w:marRight w:val="0"/>
          <w:marTop w:val="0"/>
          <w:marBottom w:val="0"/>
          <w:divBdr>
            <w:top w:val="none" w:sz="0" w:space="0" w:color="auto"/>
            <w:left w:val="none" w:sz="0" w:space="0" w:color="auto"/>
            <w:bottom w:val="none" w:sz="0" w:space="0" w:color="auto"/>
            <w:right w:val="none" w:sz="0" w:space="0" w:color="auto"/>
          </w:divBdr>
        </w:div>
      </w:divsChild>
    </w:div>
    <w:div w:id="1449853686">
      <w:bodyDiv w:val="1"/>
      <w:marLeft w:val="0"/>
      <w:marRight w:val="0"/>
      <w:marTop w:val="0"/>
      <w:marBottom w:val="0"/>
      <w:divBdr>
        <w:top w:val="none" w:sz="0" w:space="0" w:color="auto"/>
        <w:left w:val="none" w:sz="0" w:space="0" w:color="auto"/>
        <w:bottom w:val="none" w:sz="0" w:space="0" w:color="auto"/>
        <w:right w:val="none" w:sz="0" w:space="0" w:color="auto"/>
      </w:divBdr>
    </w:div>
    <w:div w:id="1452550249">
      <w:bodyDiv w:val="1"/>
      <w:marLeft w:val="0"/>
      <w:marRight w:val="0"/>
      <w:marTop w:val="0"/>
      <w:marBottom w:val="0"/>
      <w:divBdr>
        <w:top w:val="none" w:sz="0" w:space="0" w:color="auto"/>
        <w:left w:val="none" w:sz="0" w:space="0" w:color="auto"/>
        <w:bottom w:val="none" w:sz="0" w:space="0" w:color="auto"/>
        <w:right w:val="none" w:sz="0" w:space="0" w:color="auto"/>
      </w:divBdr>
    </w:div>
    <w:div w:id="1452746069">
      <w:bodyDiv w:val="1"/>
      <w:marLeft w:val="0"/>
      <w:marRight w:val="0"/>
      <w:marTop w:val="0"/>
      <w:marBottom w:val="0"/>
      <w:divBdr>
        <w:top w:val="none" w:sz="0" w:space="0" w:color="auto"/>
        <w:left w:val="none" w:sz="0" w:space="0" w:color="auto"/>
        <w:bottom w:val="none" w:sz="0" w:space="0" w:color="auto"/>
        <w:right w:val="none" w:sz="0" w:space="0" w:color="auto"/>
      </w:divBdr>
    </w:div>
    <w:div w:id="1457066049">
      <w:bodyDiv w:val="1"/>
      <w:marLeft w:val="0"/>
      <w:marRight w:val="0"/>
      <w:marTop w:val="0"/>
      <w:marBottom w:val="0"/>
      <w:divBdr>
        <w:top w:val="none" w:sz="0" w:space="0" w:color="auto"/>
        <w:left w:val="none" w:sz="0" w:space="0" w:color="auto"/>
        <w:bottom w:val="none" w:sz="0" w:space="0" w:color="auto"/>
        <w:right w:val="none" w:sz="0" w:space="0" w:color="auto"/>
      </w:divBdr>
    </w:div>
    <w:div w:id="1458986799">
      <w:bodyDiv w:val="1"/>
      <w:marLeft w:val="0"/>
      <w:marRight w:val="0"/>
      <w:marTop w:val="0"/>
      <w:marBottom w:val="0"/>
      <w:divBdr>
        <w:top w:val="none" w:sz="0" w:space="0" w:color="auto"/>
        <w:left w:val="none" w:sz="0" w:space="0" w:color="auto"/>
        <w:bottom w:val="none" w:sz="0" w:space="0" w:color="auto"/>
        <w:right w:val="none" w:sz="0" w:space="0" w:color="auto"/>
      </w:divBdr>
    </w:div>
    <w:div w:id="1486361894">
      <w:bodyDiv w:val="1"/>
      <w:marLeft w:val="0"/>
      <w:marRight w:val="0"/>
      <w:marTop w:val="0"/>
      <w:marBottom w:val="0"/>
      <w:divBdr>
        <w:top w:val="none" w:sz="0" w:space="0" w:color="auto"/>
        <w:left w:val="none" w:sz="0" w:space="0" w:color="auto"/>
        <w:bottom w:val="none" w:sz="0" w:space="0" w:color="auto"/>
        <w:right w:val="none" w:sz="0" w:space="0" w:color="auto"/>
      </w:divBdr>
      <w:divsChild>
        <w:div w:id="385641815">
          <w:marLeft w:val="547"/>
          <w:marRight w:val="0"/>
          <w:marTop w:val="77"/>
          <w:marBottom w:val="0"/>
          <w:divBdr>
            <w:top w:val="none" w:sz="0" w:space="0" w:color="auto"/>
            <w:left w:val="none" w:sz="0" w:space="0" w:color="auto"/>
            <w:bottom w:val="none" w:sz="0" w:space="0" w:color="auto"/>
            <w:right w:val="none" w:sz="0" w:space="0" w:color="auto"/>
          </w:divBdr>
        </w:div>
        <w:div w:id="542211461">
          <w:marLeft w:val="547"/>
          <w:marRight w:val="0"/>
          <w:marTop w:val="77"/>
          <w:marBottom w:val="0"/>
          <w:divBdr>
            <w:top w:val="none" w:sz="0" w:space="0" w:color="auto"/>
            <w:left w:val="none" w:sz="0" w:space="0" w:color="auto"/>
            <w:bottom w:val="none" w:sz="0" w:space="0" w:color="auto"/>
            <w:right w:val="none" w:sz="0" w:space="0" w:color="auto"/>
          </w:divBdr>
        </w:div>
        <w:div w:id="855188962">
          <w:marLeft w:val="547"/>
          <w:marRight w:val="0"/>
          <w:marTop w:val="77"/>
          <w:marBottom w:val="0"/>
          <w:divBdr>
            <w:top w:val="none" w:sz="0" w:space="0" w:color="auto"/>
            <w:left w:val="none" w:sz="0" w:space="0" w:color="auto"/>
            <w:bottom w:val="none" w:sz="0" w:space="0" w:color="auto"/>
            <w:right w:val="none" w:sz="0" w:space="0" w:color="auto"/>
          </w:divBdr>
        </w:div>
        <w:div w:id="963192809">
          <w:marLeft w:val="547"/>
          <w:marRight w:val="0"/>
          <w:marTop w:val="77"/>
          <w:marBottom w:val="0"/>
          <w:divBdr>
            <w:top w:val="none" w:sz="0" w:space="0" w:color="auto"/>
            <w:left w:val="none" w:sz="0" w:space="0" w:color="auto"/>
            <w:bottom w:val="none" w:sz="0" w:space="0" w:color="auto"/>
            <w:right w:val="none" w:sz="0" w:space="0" w:color="auto"/>
          </w:divBdr>
        </w:div>
        <w:div w:id="1201237763">
          <w:marLeft w:val="547"/>
          <w:marRight w:val="0"/>
          <w:marTop w:val="77"/>
          <w:marBottom w:val="0"/>
          <w:divBdr>
            <w:top w:val="none" w:sz="0" w:space="0" w:color="auto"/>
            <w:left w:val="none" w:sz="0" w:space="0" w:color="auto"/>
            <w:bottom w:val="none" w:sz="0" w:space="0" w:color="auto"/>
            <w:right w:val="none" w:sz="0" w:space="0" w:color="auto"/>
          </w:divBdr>
        </w:div>
        <w:div w:id="1292978138">
          <w:marLeft w:val="547"/>
          <w:marRight w:val="0"/>
          <w:marTop w:val="77"/>
          <w:marBottom w:val="0"/>
          <w:divBdr>
            <w:top w:val="none" w:sz="0" w:space="0" w:color="auto"/>
            <w:left w:val="none" w:sz="0" w:space="0" w:color="auto"/>
            <w:bottom w:val="none" w:sz="0" w:space="0" w:color="auto"/>
            <w:right w:val="none" w:sz="0" w:space="0" w:color="auto"/>
          </w:divBdr>
        </w:div>
        <w:div w:id="1817062557">
          <w:marLeft w:val="547"/>
          <w:marRight w:val="0"/>
          <w:marTop w:val="77"/>
          <w:marBottom w:val="0"/>
          <w:divBdr>
            <w:top w:val="none" w:sz="0" w:space="0" w:color="auto"/>
            <w:left w:val="none" w:sz="0" w:space="0" w:color="auto"/>
            <w:bottom w:val="none" w:sz="0" w:space="0" w:color="auto"/>
            <w:right w:val="none" w:sz="0" w:space="0" w:color="auto"/>
          </w:divBdr>
        </w:div>
      </w:divsChild>
    </w:div>
    <w:div w:id="1508520928">
      <w:bodyDiv w:val="1"/>
      <w:marLeft w:val="0"/>
      <w:marRight w:val="0"/>
      <w:marTop w:val="0"/>
      <w:marBottom w:val="0"/>
      <w:divBdr>
        <w:top w:val="none" w:sz="0" w:space="0" w:color="auto"/>
        <w:left w:val="none" w:sz="0" w:space="0" w:color="auto"/>
        <w:bottom w:val="none" w:sz="0" w:space="0" w:color="auto"/>
        <w:right w:val="none" w:sz="0" w:space="0" w:color="auto"/>
      </w:divBdr>
    </w:div>
    <w:div w:id="1509053731">
      <w:bodyDiv w:val="1"/>
      <w:marLeft w:val="0"/>
      <w:marRight w:val="0"/>
      <w:marTop w:val="0"/>
      <w:marBottom w:val="0"/>
      <w:divBdr>
        <w:top w:val="none" w:sz="0" w:space="0" w:color="auto"/>
        <w:left w:val="none" w:sz="0" w:space="0" w:color="auto"/>
        <w:bottom w:val="none" w:sz="0" w:space="0" w:color="auto"/>
        <w:right w:val="none" w:sz="0" w:space="0" w:color="auto"/>
      </w:divBdr>
    </w:div>
    <w:div w:id="1515149998">
      <w:bodyDiv w:val="1"/>
      <w:marLeft w:val="0"/>
      <w:marRight w:val="0"/>
      <w:marTop w:val="0"/>
      <w:marBottom w:val="0"/>
      <w:divBdr>
        <w:top w:val="none" w:sz="0" w:space="0" w:color="auto"/>
        <w:left w:val="none" w:sz="0" w:space="0" w:color="auto"/>
        <w:bottom w:val="none" w:sz="0" w:space="0" w:color="auto"/>
        <w:right w:val="none" w:sz="0" w:space="0" w:color="auto"/>
      </w:divBdr>
    </w:div>
    <w:div w:id="1515533975">
      <w:bodyDiv w:val="1"/>
      <w:marLeft w:val="0"/>
      <w:marRight w:val="0"/>
      <w:marTop w:val="0"/>
      <w:marBottom w:val="0"/>
      <w:divBdr>
        <w:top w:val="none" w:sz="0" w:space="0" w:color="auto"/>
        <w:left w:val="none" w:sz="0" w:space="0" w:color="auto"/>
        <w:bottom w:val="none" w:sz="0" w:space="0" w:color="auto"/>
        <w:right w:val="none" w:sz="0" w:space="0" w:color="auto"/>
      </w:divBdr>
    </w:div>
    <w:div w:id="1547569023">
      <w:bodyDiv w:val="1"/>
      <w:marLeft w:val="0"/>
      <w:marRight w:val="0"/>
      <w:marTop w:val="0"/>
      <w:marBottom w:val="0"/>
      <w:divBdr>
        <w:top w:val="none" w:sz="0" w:space="0" w:color="auto"/>
        <w:left w:val="none" w:sz="0" w:space="0" w:color="auto"/>
        <w:bottom w:val="none" w:sz="0" w:space="0" w:color="auto"/>
        <w:right w:val="none" w:sz="0" w:space="0" w:color="auto"/>
      </w:divBdr>
    </w:div>
    <w:div w:id="1550993134">
      <w:bodyDiv w:val="1"/>
      <w:marLeft w:val="0"/>
      <w:marRight w:val="0"/>
      <w:marTop w:val="0"/>
      <w:marBottom w:val="0"/>
      <w:divBdr>
        <w:top w:val="none" w:sz="0" w:space="0" w:color="auto"/>
        <w:left w:val="none" w:sz="0" w:space="0" w:color="auto"/>
        <w:bottom w:val="none" w:sz="0" w:space="0" w:color="auto"/>
        <w:right w:val="none" w:sz="0" w:space="0" w:color="auto"/>
      </w:divBdr>
    </w:div>
    <w:div w:id="1567453484">
      <w:bodyDiv w:val="1"/>
      <w:marLeft w:val="0"/>
      <w:marRight w:val="0"/>
      <w:marTop w:val="0"/>
      <w:marBottom w:val="0"/>
      <w:divBdr>
        <w:top w:val="none" w:sz="0" w:space="0" w:color="auto"/>
        <w:left w:val="none" w:sz="0" w:space="0" w:color="auto"/>
        <w:bottom w:val="none" w:sz="0" w:space="0" w:color="auto"/>
        <w:right w:val="none" w:sz="0" w:space="0" w:color="auto"/>
      </w:divBdr>
    </w:div>
    <w:div w:id="1573001421">
      <w:bodyDiv w:val="1"/>
      <w:marLeft w:val="0"/>
      <w:marRight w:val="0"/>
      <w:marTop w:val="0"/>
      <w:marBottom w:val="0"/>
      <w:divBdr>
        <w:top w:val="none" w:sz="0" w:space="0" w:color="auto"/>
        <w:left w:val="none" w:sz="0" w:space="0" w:color="auto"/>
        <w:bottom w:val="none" w:sz="0" w:space="0" w:color="auto"/>
        <w:right w:val="none" w:sz="0" w:space="0" w:color="auto"/>
      </w:divBdr>
    </w:div>
    <w:div w:id="1581599216">
      <w:bodyDiv w:val="1"/>
      <w:marLeft w:val="0"/>
      <w:marRight w:val="0"/>
      <w:marTop w:val="0"/>
      <w:marBottom w:val="0"/>
      <w:divBdr>
        <w:top w:val="none" w:sz="0" w:space="0" w:color="auto"/>
        <w:left w:val="none" w:sz="0" w:space="0" w:color="auto"/>
        <w:bottom w:val="none" w:sz="0" w:space="0" w:color="auto"/>
        <w:right w:val="none" w:sz="0" w:space="0" w:color="auto"/>
      </w:divBdr>
    </w:div>
    <w:div w:id="1584144354">
      <w:bodyDiv w:val="1"/>
      <w:marLeft w:val="0"/>
      <w:marRight w:val="0"/>
      <w:marTop w:val="0"/>
      <w:marBottom w:val="0"/>
      <w:divBdr>
        <w:top w:val="none" w:sz="0" w:space="0" w:color="auto"/>
        <w:left w:val="none" w:sz="0" w:space="0" w:color="auto"/>
        <w:bottom w:val="none" w:sz="0" w:space="0" w:color="auto"/>
        <w:right w:val="none" w:sz="0" w:space="0" w:color="auto"/>
      </w:divBdr>
    </w:div>
    <w:div w:id="1619338215">
      <w:bodyDiv w:val="1"/>
      <w:marLeft w:val="0"/>
      <w:marRight w:val="0"/>
      <w:marTop w:val="0"/>
      <w:marBottom w:val="0"/>
      <w:divBdr>
        <w:top w:val="none" w:sz="0" w:space="0" w:color="auto"/>
        <w:left w:val="none" w:sz="0" w:space="0" w:color="auto"/>
        <w:bottom w:val="none" w:sz="0" w:space="0" w:color="auto"/>
        <w:right w:val="none" w:sz="0" w:space="0" w:color="auto"/>
      </w:divBdr>
    </w:div>
    <w:div w:id="1619604332">
      <w:bodyDiv w:val="1"/>
      <w:marLeft w:val="0"/>
      <w:marRight w:val="0"/>
      <w:marTop w:val="0"/>
      <w:marBottom w:val="0"/>
      <w:divBdr>
        <w:top w:val="none" w:sz="0" w:space="0" w:color="auto"/>
        <w:left w:val="none" w:sz="0" w:space="0" w:color="auto"/>
        <w:bottom w:val="none" w:sz="0" w:space="0" w:color="auto"/>
        <w:right w:val="none" w:sz="0" w:space="0" w:color="auto"/>
      </w:divBdr>
    </w:div>
    <w:div w:id="1627658620">
      <w:bodyDiv w:val="1"/>
      <w:marLeft w:val="0"/>
      <w:marRight w:val="0"/>
      <w:marTop w:val="0"/>
      <w:marBottom w:val="0"/>
      <w:divBdr>
        <w:top w:val="none" w:sz="0" w:space="0" w:color="auto"/>
        <w:left w:val="none" w:sz="0" w:space="0" w:color="auto"/>
        <w:bottom w:val="none" w:sz="0" w:space="0" w:color="auto"/>
        <w:right w:val="none" w:sz="0" w:space="0" w:color="auto"/>
      </w:divBdr>
    </w:div>
    <w:div w:id="1628774093">
      <w:bodyDiv w:val="1"/>
      <w:marLeft w:val="0"/>
      <w:marRight w:val="0"/>
      <w:marTop w:val="0"/>
      <w:marBottom w:val="0"/>
      <w:divBdr>
        <w:top w:val="none" w:sz="0" w:space="0" w:color="auto"/>
        <w:left w:val="none" w:sz="0" w:space="0" w:color="auto"/>
        <w:bottom w:val="none" w:sz="0" w:space="0" w:color="auto"/>
        <w:right w:val="none" w:sz="0" w:space="0" w:color="auto"/>
      </w:divBdr>
    </w:div>
    <w:div w:id="1637642781">
      <w:bodyDiv w:val="1"/>
      <w:marLeft w:val="0"/>
      <w:marRight w:val="0"/>
      <w:marTop w:val="0"/>
      <w:marBottom w:val="0"/>
      <w:divBdr>
        <w:top w:val="none" w:sz="0" w:space="0" w:color="auto"/>
        <w:left w:val="none" w:sz="0" w:space="0" w:color="auto"/>
        <w:bottom w:val="none" w:sz="0" w:space="0" w:color="auto"/>
        <w:right w:val="none" w:sz="0" w:space="0" w:color="auto"/>
      </w:divBdr>
    </w:div>
    <w:div w:id="1657955616">
      <w:bodyDiv w:val="1"/>
      <w:marLeft w:val="0"/>
      <w:marRight w:val="0"/>
      <w:marTop w:val="0"/>
      <w:marBottom w:val="0"/>
      <w:divBdr>
        <w:top w:val="none" w:sz="0" w:space="0" w:color="auto"/>
        <w:left w:val="none" w:sz="0" w:space="0" w:color="auto"/>
        <w:bottom w:val="none" w:sz="0" w:space="0" w:color="auto"/>
        <w:right w:val="none" w:sz="0" w:space="0" w:color="auto"/>
      </w:divBdr>
    </w:div>
    <w:div w:id="1668048894">
      <w:bodyDiv w:val="1"/>
      <w:marLeft w:val="0"/>
      <w:marRight w:val="0"/>
      <w:marTop w:val="0"/>
      <w:marBottom w:val="0"/>
      <w:divBdr>
        <w:top w:val="none" w:sz="0" w:space="0" w:color="auto"/>
        <w:left w:val="none" w:sz="0" w:space="0" w:color="auto"/>
        <w:bottom w:val="none" w:sz="0" w:space="0" w:color="auto"/>
        <w:right w:val="none" w:sz="0" w:space="0" w:color="auto"/>
      </w:divBdr>
    </w:div>
    <w:div w:id="1673021208">
      <w:bodyDiv w:val="1"/>
      <w:marLeft w:val="0"/>
      <w:marRight w:val="0"/>
      <w:marTop w:val="0"/>
      <w:marBottom w:val="0"/>
      <w:divBdr>
        <w:top w:val="none" w:sz="0" w:space="0" w:color="auto"/>
        <w:left w:val="none" w:sz="0" w:space="0" w:color="auto"/>
        <w:bottom w:val="none" w:sz="0" w:space="0" w:color="auto"/>
        <w:right w:val="none" w:sz="0" w:space="0" w:color="auto"/>
      </w:divBdr>
    </w:div>
    <w:div w:id="1702389775">
      <w:bodyDiv w:val="1"/>
      <w:marLeft w:val="0"/>
      <w:marRight w:val="0"/>
      <w:marTop w:val="0"/>
      <w:marBottom w:val="0"/>
      <w:divBdr>
        <w:top w:val="none" w:sz="0" w:space="0" w:color="auto"/>
        <w:left w:val="none" w:sz="0" w:space="0" w:color="auto"/>
        <w:bottom w:val="none" w:sz="0" w:space="0" w:color="auto"/>
        <w:right w:val="none" w:sz="0" w:space="0" w:color="auto"/>
      </w:divBdr>
    </w:div>
    <w:div w:id="1709448843">
      <w:bodyDiv w:val="1"/>
      <w:marLeft w:val="0"/>
      <w:marRight w:val="0"/>
      <w:marTop w:val="0"/>
      <w:marBottom w:val="0"/>
      <w:divBdr>
        <w:top w:val="none" w:sz="0" w:space="0" w:color="auto"/>
        <w:left w:val="none" w:sz="0" w:space="0" w:color="auto"/>
        <w:bottom w:val="none" w:sz="0" w:space="0" w:color="auto"/>
        <w:right w:val="none" w:sz="0" w:space="0" w:color="auto"/>
      </w:divBdr>
    </w:div>
    <w:div w:id="1711029379">
      <w:bodyDiv w:val="1"/>
      <w:marLeft w:val="0"/>
      <w:marRight w:val="0"/>
      <w:marTop w:val="0"/>
      <w:marBottom w:val="0"/>
      <w:divBdr>
        <w:top w:val="none" w:sz="0" w:space="0" w:color="auto"/>
        <w:left w:val="none" w:sz="0" w:space="0" w:color="auto"/>
        <w:bottom w:val="none" w:sz="0" w:space="0" w:color="auto"/>
        <w:right w:val="none" w:sz="0" w:space="0" w:color="auto"/>
      </w:divBdr>
    </w:div>
    <w:div w:id="1734542611">
      <w:bodyDiv w:val="1"/>
      <w:marLeft w:val="0"/>
      <w:marRight w:val="0"/>
      <w:marTop w:val="0"/>
      <w:marBottom w:val="0"/>
      <w:divBdr>
        <w:top w:val="none" w:sz="0" w:space="0" w:color="auto"/>
        <w:left w:val="none" w:sz="0" w:space="0" w:color="auto"/>
        <w:bottom w:val="none" w:sz="0" w:space="0" w:color="auto"/>
        <w:right w:val="none" w:sz="0" w:space="0" w:color="auto"/>
      </w:divBdr>
    </w:div>
    <w:div w:id="1773165470">
      <w:bodyDiv w:val="1"/>
      <w:marLeft w:val="0"/>
      <w:marRight w:val="0"/>
      <w:marTop w:val="0"/>
      <w:marBottom w:val="0"/>
      <w:divBdr>
        <w:top w:val="none" w:sz="0" w:space="0" w:color="auto"/>
        <w:left w:val="none" w:sz="0" w:space="0" w:color="auto"/>
        <w:bottom w:val="none" w:sz="0" w:space="0" w:color="auto"/>
        <w:right w:val="none" w:sz="0" w:space="0" w:color="auto"/>
      </w:divBdr>
    </w:div>
    <w:div w:id="1777826320">
      <w:bodyDiv w:val="1"/>
      <w:marLeft w:val="0"/>
      <w:marRight w:val="0"/>
      <w:marTop w:val="0"/>
      <w:marBottom w:val="0"/>
      <w:divBdr>
        <w:top w:val="none" w:sz="0" w:space="0" w:color="auto"/>
        <w:left w:val="none" w:sz="0" w:space="0" w:color="auto"/>
        <w:bottom w:val="none" w:sz="0" w:space="0" w:color="auto"/>
        <w:right w:val="none" w:sz="0" w:space="0" w:color="auto"/>
      </w:divBdr>
    </w:div>
    <w:div w:id="1780178105">
      <w:bodyDiv w:val="1"/>
      <w:marLeft w:val="0"/>
      <w:marRight w:val="0"/>
      <w:marTop w:val="0"/>
      <w:marBottom w:val="0"/>
      <w:divBdr>
        <w:top w:val="none" w:sz="0" w:space="0" w:color="auto"/>
        <w:left w:val="none" w:sz="0" w:space="0" w:color="auto"/>
        <w:bottom w:val="none" w:sz="0" w:space="0" w:color="auto"/>
        <w:right w:val="none" w:sz="0" w:space="0" w:color="auto"/>
      </w:divBdr>
    </w:div>
    <w:div w:id="1781949470">
      <w:bodyDiv w:val="1"/>
      <w:marLeft w:val="0"/>
      <w:marRight w:val="0"/>
      <w:marTop w:val="0"/>
      <w:marBottom w:val="0"/>
      <w:divBdr>
        <w:top w:val="none" w:sz="0" w:space="0" w:color="auto"/>
        <w:left w:val="none" w:sz="0" w:space="0" w:color="auto"/>
        <w:bottom w:val="none" w:sz="0" w:space="0" w:color="auto"/>
        <w:right w:val="none" w:sz="0" w:space="0" w:color="auto"/>
      </w:divBdr>
    </w:div>
    <w:div w:id="1792018989">
      <w:bodyDiv w:val="1"/>
      <w:marLeft w:val="0"/>
      <w:marRight w:val="0"/>
      <w:marTop w:val="0"/>
      <w:marBottom w:val="0"/>
      <w:divBdr>
        <w:top w:val="none" w:sz="0" w:space="0" w:color="auto"/>
        <w:left w:val="none" w:sz="0" w:space="0" w:color="auto"/>
        <w:bottom w:val="none" w:sz="0" w:space="0" w:color="auto"/>
        <w:right w:val="none" w:sz="0" w:space="0" w:color="auto"/>
      </w:divBdr>
      <w:divsChild>
        <w:div w:id="111557581">
          <w:marLeft w:val="0"/>
          <w:marRight w:val="0"/>
          <w:marTop w:val="0"/>
          <w:marBottom w:val="240"/>
          <w:divBdr>
            <w:top w:val="none" w:sz="0" w:space="0" w:color="auto"/>
            <w:left w:val="none" w:sz="0" w:space="0" w:color="auto"/>
            <w:bottom w:val="none" w:sz="0" w:space="0" w:color="auto"/>
            <w:right w:val="none" w:sz="0" w:space="0" w:color="auto"/>
          </w:divBdr>
        </w:div>
        <w:div w:id="309557684">
          <w:marLeft w:val="0"/>
          <w:marRight w:val="0"/>
          <w:marTop w:val="0"/>
          <w:marBottom w:val="240"/>
          <w:divBdr>
            <w:top w:val="none" w:sz="0" w:space="0" w:color="auto"/>
            <w:left w:val="none" w:sz="0" w:space="0" w:color="auto"/>
            <w:bottom w:val="none" w:sz="0" w:space="0" w:color="auto"/>
            <w:right w:val="none" w:sz="0" w:space="0" w:color="auto"/>
          </w:divBdr>
        </w:div>
        <w:div w:id="665085867">
          <w:marLeft w:val="0"/>
          <w:marRight w:val="0"/>
          <w:marTop w:val="0"/>
          <w:marBottom w:val="240"/>
          <w:divBdr>
            <w:top w:val="none" w:sz="0" w:space="0" w:color="auto"/>
            <w:left w:val="none" w:sz="0" w:space="0" w:color="auto"/>
            <w:bottom w:val="none" w:sz="0" w:space="0" w:color="auto"/>
            <w:right w:val="none" w:sz="0" w:space="0" w:color="auto"/>
          </w:divBdr>
        </w:div>
        <w:div w:id="760374952">
          <w:marLeft w:val="0"/>
          <w:marRight w:val="0"/>
          <w:marTop w:val="0"/>
          <w:marBottom w:val="240"/>
          <w:divBdr>
            <w:top w:val="none" w:sz="0" w:space="0" w:color="auto"/>
            <w:left w:val="none" w:sz="0" w:space="0" w:color="auto"/>
            <w:bottom w:val="none" w:sz="0" w:space="0" w:color="auto"/>
            <w:right w:val="none" w:sz="0" w:space="0" w:color="auto"/>
          </w:divBdr>
        </w:div>
        <w:div w:id="1334869608">
          <w:marLeft w:val="0"/>
          <w:marRight w:val="0"/>
          <w:marTop w:val="0"/>
          <w:marBottom w:val="240"/>
          <w:divBdr>
            <w:top w:val="none" w:sz="0" w:space="0" w:color="auto"/>
            <w:left w:val="none" w:sz="0" w:space="0" w:color="auto"/>
            <w:bottom w:val="none" w:sz="0" w:space="0" w:color="auto"/>
            <w:right w:val="none" w:sz="0" w:space="0" w:color="auto"/>
          </w:divBdr>
        </w:div>
        <w:div w:id="1343582565">
          <w:marLeft w:val="0"/>
          <w:marRight w:val="0"/>
          <w:marTop w:val="0"/>
          <w:marBottom w:val="240"/>
          <w:divBdr>
            <w:top w:val="none" w:sz="0" w:space="0" w:color="auto"/>
            <w:left w:val="none" w:sz="0" w:space="0" w:color="auto"/>
            <w:bottom w:val="none" w:sz="0" w:space="0" w:color="auto"/>
            <w:right w:val="none" w:sz="0" w:space="0" w:color="auto"/>
          </w:divBdr>
        </w:div>
      </w:divsChild>
    </w:div>
    <w:div w:id="1793555575">
      <w:bodyDiv w:val="1"/>
      <w:marLeft w:val="0"/>
      <w:marRight w:val="0"/>
      <w:marTop w:val="0"/>
      <w:marBottom w:val="0"/>
      <w:divBdr>
        <w:top w:val="none" w:sz="0" w:space="0" w:color="auto"/>
        <w:left w:val="none" w:sz="0" w:space="0" w:color="auto"/>
        <w:bottom w:val="none" w:sz="0" w:space="0" w:color="auto"/>
        <w:right w:val="none" w:sz="0" w:space="0" w:color="auto"/>
      </w:divBdr>
    </w:div>
    <w:div w:id="1798521957">
      <w:bodyDiv w:val="1"/>
      <w:marLeft w:val="0"/>
      <w:marRight w:val="0"/>
      <w:marTop w:val="0"/>
      <w:marBottom w:val="0"/>
      <w:divBdr>
        <w:top w:val="none" w:sz="0" w:space="0" w:color="auto"/>
        <w:left w:val="none" w:sz="0" w:space="0" w:color="auto"/>
        <w:bottom w:val="none" w:sz="0" w:space="0" w:color="auto"/>
        <w:right w:val="none" w:sz="0" w:space="0" w:color="auto"/>
      </w:divBdr>
    </w:div>
    <w:div w:id="1810322280">
      <w:bodyDiv w:val="1"/>
      <w:marLeft w:val="0"/>
      <w:marRight w:val="0"/>
      <w:marTop w:val="0"/>
      <w:marBottom w:val="0"/>
      <w:divBdr>
        <w:top w:val="none" w:sz="0" w:space="0" w:color="auto"/>
        <w:left w:val="none" w:sz="0" w:space="0" w:color="auto"/>
        <w:bottom w:val="none" w:sz="0" w:space="0" w:color="auto"/>
        <w:right w:val="none" w:sz="0" w:space="0" w:color="auto"/>
      </w:divBdr>
      <w:divsChild>
        <w:div w:id="18513693">
          <w:marLeft w:val="0"/>
          <w:marRight w:val="0"/>
          <w:marTop w:val="0"/>
          <w:marBottom w:val="0"/>
          <w:divBdr>
            <w:top w:val="none" w:sz="0" w:space="0" w:color="auto"/>
            <w:left w:val="none" w:sz="0" w:space="0" w:color="auto"/>
            <w:bottom w:val="none" w:sz="0" w:space="0" w:color="auto"/>
            <w:right w:val="none" w:sz="0" w:space="0" w:color="auto"/>
          </w:divBdr>
        </w:div>
        <w:div w:id="21446636">
          <w:marLeft w:val="0"/>
          <w:marRight w:val="0"/>
          <w:marTop w:val="0"/>
          <w:marBottom w:val="0"/>
          <w:divBdr>
            <w:top w:val="none" w:sz="0" w:space="0" w:color="auto"/>
            <w:left w:val="none" w:sz="0" w:space="0" w:color="auto"/>
            <w:bottom w:val="none" w:sz="0" w:space="0" w:color="auto"/>
            <w:right w:val="none" w:sz="0" w:space="0" w:color="auto"/>
          </w:divBdr>
        </w:div>
        <w:div w:id="89815118">
          <w:marLeft w:val="0"/>
          <w:marRight w:val="0"/>
          <w:marTop w:val="0"/>
          <w:marBottom w:val="0"/>
          <w:divBdr>
            <w:top w:val="none" w:sz="0" w:space="0" w:color="auto"/>
            <w:left w:val="none" w:sz="0" w:space="0" w:color="auto"/>
            <w:bottom w:val="none" w:sz="0" w:space="0" w:color="auto"/>
            <w:right w:val="none" w:sz="0" w:space="0" w:color="auto"/>
          </w:divBdr>
        </w:div>
        <w:div w:id="211774093">
          <w:marLeft w:val="0"/>
          <w:marRight w:val="0"/>
          <w:marTop w:val="0"/>
          <w:marBottom w:val="0"/>
          <w:divBdr>
            <w:top w:val="none" w:sz="0" w:space="0" w:color="auto"/>
            <w:left w:val="none" w:sz="0" w:space="0" w:color="auto"/>
            <w:bottom w:val="none" w:sz="0" w:space="0" w:color="auto"/>
            <w:right w:val="none" w:sz="0" w:space="0" w:color="auto"/>
          </w:divBdr>
        </w:div>
        <w:div w:id="268391019">
          <w:marLeft w:val="0"/>
          <w:marRight w:val="0"/>
          <w:marTop w:val="0"/>
          <w:marBottom w:val="0"/>
          <w:divBdr>
            <w:top w:val="none" w:sz="0" w:space="0" w:color="auto"/>
            <w:left w:val="none" w:sz="0" w:space="0" w:color="auto"/>
            <w:bottom w:val="none" w:sz="0" w:space="0" w:color="auto"/>
            <w:right w:val="none" w:sz="0" w:space="0" w:color="auto"/>
          </w:divBdr>
        </w:div>
        <w:div w:id="387340303">
          <w:marLeft w:val="0"/>
          <w:marRight w:val="0"/>
          <w:marTop w:val="0"/>
          <w:marBottom w:val="0"/>
          <w:divBdr>
            <w:top w:val="none" w:sz="0" w:space="0" w:color="auto"/>
            <w:left w:val="none" w:sz="0" w:space="0" w:color="auto"/>
            <w:bottom w:val="none" w:sz="0" w:space="0" w:color="auto"/>
            <w:right w:val="none" w:sz="0" w:space="0" w:color="auto"/>
          </w:divBdr>
        </w:div>
        <w:div w:id="435827244">
          <w:marLeft w:val="0"/>
          <w:marRight w:val="0"/>
          <w:marTop w:val="0"/>
          <w:marBottom w:val="0"/>
          <w:divBdr>
            <w:top w:val="none" w:sz="0" w:space="0" w:color="auto"/>
            <w:left w:val="none" w:sz="0" w:space="0" w:color="auto"/>
            <w:bottom w:val="none" w:sz="0" w:space="0" w:color="auto"/>
            <w:right w:val="none" w:sz="0" w:space="0" w:color="auto"/>
          </w:divBdr>
        </w:div>
        <w:div w:id="662858493">
          <w:marLeft w:val="0"/>
          <w:marRight w:val="0"/>
          <w:marTop w:val="0"/>
          <w:marBottom w:val="0"/>
          <w:divBdr>
            <w:top w:val="none" w:sz="0" w:space="0" w:color="auto"/>
            <w:left w:val="none" w:sz="0" w:space="0" w:color="auto"/>
            <w:bottom w:val="none" w:sz="0" w:space="0" w:color="auto"/>
            <w:right w:val="none" w:sz="0" w:space="0" w:color="auto"/>
          </w:divBdr>
        </w:div>
        <w:div w:id="665936650">
          <w:marLeft w:val="0"/>
          <w:marRight w:val="0"/>
          <w:marTop w:val="0"/>
          <w:marBottom w:val="0"/>
          <w:divBdr>
            <w:top w:val="none" w:sz="0" w:space="0" w:color="auto"/>
            <w:left w:val="none" w:sz="0" w:space="0" w:color="auto"/>
            <w:bottom w:val="none" w:sz="0" w:space="0" w:color="auto"/>
            <w:right w:val="none" w:sz="0" w:space="0" w:color="auto"/>
          </w:divBdr>
        </w:div>
        <w:div w:id="706491129">
          <w:marLeft w:val="0"/>
          <w:marRight w:val="0"/>
          <w:marTop w:val="0"/>
          <w:marBottom w:val="0"/>
          <w:divBdr>
            <w:top w:val="none" w:sz="0" w:space="0" w:color="auto"/>
            <w:left w:val="none" w:sz="0" w:space="0" w:color="auto"/>
            <w:bottom w:val="none" w:sz="0" w:space="0" w:color="auto"/>
            <w:right w:val="none" w:sz="0" w:space="0" w:color="auto"/>
          </w:divBdr>
        </w:div>
        <w:div w:id="796801281">
          <w:marLeft w:val="0"/>
          <w:marRight w:val="0"/>
          <w:marTop w:val="0"/>
          <w:marBottom w:val="0"/>
          <w:divBdr>
            <w:top w:val="none" w:sz="0" w:space="0" w:color="auto"/>
            <w:left w:val="none" w:sz="0" w:space="0" w:color="auto"/>
            <w:bottom w:val="none" w:sz="0" w:space="0" w:color="auto"/>
            <w:right w:val="none" w:sz="0" w:space="0" w:color="auto"/>
          </w:divBdr>
        </w:div>
        <w:div w:id="1137913802">
          <w:marLeft w:val="0"/>
          <w:marRight w:val="0"/>
          <w:marTop w:val="0"/>
          <w:marBottom w:val="0"/>
          <w:divBdr>
            <w:top w:val="none" w:sz="0" w:space="0" w:color="auto"/>
            <w:left w:val="none" w:sz="0" w:space="0" w:color="auto"/>
            <w:bottom w:val="none" w:sz="0" w:space="0" w:color="auto"/>
            <w:right w:val="none" w:sz="0" w:space="0" w:color="auto"/>
          </w:divBdr>
        </w:div>
        <w:div w:id="1379402955">
          <w:marLeft w:val="0"/>
          <w:marRight w:val="0"/>
          <w:marTop w:val="0"/>
          <w:marBottom w:val="0"/>
          <w:divBdr>
            <w:top w:val="none" w:sz="0" w:space="0" w:color="auto"/>
            <w:left w:val="none" w:sz="0" w:space="0" w:color="auto"/>
            <w:bottom w:val="none" w:sz="0" w:space="0" w:color="auto"/>
            <w:right w:val="none" w:sz="0" w:space="0" w:color="auto"/>
          </w:divBdr>
        </w:div>
        <w:div w:id="1641768575">
          <w:marLeft w:val="0"/>
          <w:marRight w:val="0"/>
          <w:marTop w:val="0"/>
          <w:marBottom w:val="0"/>
          <w:divBdr>
            <w:top w:val="none" w:sz="0" w:space="0" w:color="auto"/>
            <w:left w:val="none" w:sz="0" w:space="0" w:color="auto"/>
            <w:bottom w:val="none" w:sz="0" w:space="0" w:color="auto"/>
            <w:right w:val="none" w:sz="0" w:space="0" w:color="auto"/>
          </w:divBdr>
        </w:div>
        <w:div w:id="1660765483">
          <w:marLeft w:val="0"/>
          <w:marRight w:val="0"/>
          <w:marTop w:val="0"/>
          <w:marBottom w:val="0"/>
          <w:divBdr>
            <w:top w:val="none" w:sz="0" w:space="0" w:color="auto"/>
            <w:left w:val="none" w:sz="0" w:space="0" w:color="auto"/>
            <w:bottom w:val="none" w:sz="0" w:space="0" w:color="auto"/>
            <w:right w:val="none" w:sz="0" w:space="0" w:color="auto"/>
          </w:divBdr>
        </w:div>
        <w:div w:id="1703700200">
          <w:marLeft w:val="0"/>
          <w:marRight w:val="0"/>
          <w:marTop w:val="0"/>
          <w:marBottom w:val="0"/>
          <w:divBdr>
            <w:top w:val="none" w:sz="0" w:space="0" w:color="auto"/>
            <w:left w:val="none" w:sz="0" w:space="0" w:color="auto"/>
            <w:bottom w:val="none" w:sz="0" w:space="0" w:color="auto"/>
            <w:right w:val="none" w:sz="0" w:space="0" w:color="auto"/>
          </w:divBdr>
        </w:div>
        <w:div w:id="1735929520">
          <w:marLeft w:val="0"/>
          <w:marRight w:val="0"/>
          <w:marTop w:val="0"/>
          <w:marBottom w:val="0"/>
          <w:divBdr>
            <w:top w:val="none" w:sz="0" w:space="0" w:color="auto"/>
            <w:left w:val="none" w:sz="0" w:space="0" w:color="auto"/>
            <w:bottom w:val="none" w:sz="0" w:space="0" w:color="auto"/>
            <w:right w:val="none" w:sz="0" w:space="0" w:color="auto"/>
          </w:divBdr>
        </w:div>
        <w:div w:id="1750729041">
          <w:marLeft w:val="0"/>
          <w:marRight w:val="0"/>
          <w:marTop w:val="0"/>
          <w:marBottom w:val="0"/>
          <w:divBdr>
            <w:top w:val="none" w:sz="0" w:space="0" w:color="auto"/>
            <w:left w:val="none" w:sz="0" w:space="0" w:color="auto"/>
            <w:bottom w:val="none" w:sz="0" w:space="0" w:color="auto"/>
            <w:right w:val="none" w:sz="0" w:space="0" w:color="auto"/>
          </w:divBdr>
        </w:div>
        <w:div w:id="1769694957">
          <w:marLeft w:val="0"/>
          <w:marRight w:val="0"/>
          <w:marTop w:val="0"/>
          <w:marBottom w:val="0"/>
          <w:divBdr>
            <w:top w:val="none" w:sz="0" w:space="0" w:color="auto"/>
            <w:left w:val="none" w:sz="0" w:space="0" w:color="auto"/>
            <w:bottom w:val="none" w:sz="0" w:space="0" w:color="auto"/>
            <w:right w:val="none" w:sz="0" w:space="0" w:color="auto"/>
          </w:divBdr>
        </w:div>
        <w:div w:id="1792892736">
          <w:marLeft w:val="0"/>
          <w:marRight w:val="0"/>
          <w:marTop w:val="0"/>
          <w:marBottom w:val="0"/>
          <w:divBdr>
            <w:top w:val="none" w:sz="0" w:space="0" w:color="auto"/>
            <w:left w:val="none" w:sz="0" w:space="0" w:color="auto"/>
            <w:bottom w:val="none" w:sz="0" w:space="0" w:color="auto"/>
            <w:right w:val="none" w:sz="0" w:space="0" w:color="auto"/>
          </w:divBdr>
        </w:div>
        <w:div w:id="1867675075">
          <w:marLeft w:val="0"/>
          <w:marRight w:val="0"/>
          <w:marTop w:val="0"/>
          <w:marBottom w:val="0"/>
          <w:divBdr>
            <w:top w:val="none" w:sz="0" w:space="0" w:color="auto"/>
            <w:left w:val="none" w:sz="0" w:space="0" w:color="auto"/>
            <w:bottom w:val="none" w:sz="0" w:space="0" w:color="auto"/>
            <w:right w:val="none" w:sz="0" w:space="0" w:color="auto"/>
          </w:divBdr>
        </w:div>
      </w:divsChild>
    </w:div>
    <w:div w:id="1810784169">
      <w:bodyDiv w:val="1"/>
      <w:marLeft w:val="0"/>
      <w:marRight w:val="0"/>
      <w:marTop w:val="0"/>
      <w:marBottom w:val="0"/>
      <w:divBdr>
        <w:top w:val="none" w:sz="0" w:space="0" w:color="auto"/>
        <w:left w:val="none" w:sz="0" w:space="0" w:color="auto"/>
        <w:bottom w:val="none" w:sz="0" w:space="0" w:color="auto"/>
        <w:right w:val="none" w:sz="0" w:space="0" w:color="auto"/>
      </w:divBdr>
    </w:div>
    <w:div w:id="1813520992">
      <w:bodyDiv w:val="1"/>
      <w:marLeft w:val="0"/>
      <w:marRight w:val="0"/>
      <w:marTop w:val="0"/>
      <w:marBottom w:val="0"/>
      <w:divBdr>
        <w:top w:val="none" w:sz="0" w:space="0" w:color="auto"/>
        <w:left w:val="none" w:sz="0" w:space="0" w:color="auto"/>
        <w:bottom w:val="none" w:sz="0" w:space="0" w:color="auto"/>
        <w:right w:val="none" w:sz="0" w:space="0" w:color="auto"/>
      </w:divBdr>
    </w:div>
    <w:div w:id="1814709195">
      <w:bodyDiv w:val="1"/>
      <w:marLeft w:val="0"/>
      <w:marRight w:val="0"/>
      <w:marTop w:val="0"/>
      <w:marBottom w:val="0"/>
      <w:divBdr>
        <w:top w:val="none" w:sz="0" w:space="0" w:color="auto"/>
        <w:left w:val="none" w:sz="0" w:space="0" w:color="auto"/>
        <w:bottom w:val="none" w:sz="0" w:space="0" w:color="auto"/>
        <w:right w:val="none" w:sz="0" w:space="0" w:color="auto"/>
      </w:divBdr>
    </w:div>
    <w:div w:id="1832872033">
      <w:bodyDiv w:val="1"/>
      <w:marLeft w:val="0"/>
      <w:marRight w:val="0"/>
      <w:marTop w:val="0"/>
      <w:marBottom w:val="0"/>
      <w:divBdr>
        <w:top w:val="none" w:sz="0" w:space="0" w:color="auto"/>
        <w:left w:val="none" w:sz="0" w:space="0" w:color="auto"/>
        <w:bottom w:val="none" w:sz="0" w:space="0" w:color="auto"/>
        <w:right w:val="none" w:sz="0" w:space="0" w:color="auto"/>
      </w:divBdr>
    </w:div>
    <w:div w:id="1845434512">
      <w:bodyDiv w:val="1"/>
      <w:marLeft w:val="0"/>
      <w:marRight w:val="0"/>
      <w:marTop w:val="0"/>
      <w:marBottom w:val="0"/>
      <w:divBdr>
        <w:top w:val="none" w:sz="0" w:space="0" w:color="auto"/>
        <w:left w:val="none" w:sz="0" w:space="0" w:color="auto"/>
        <w:bottom w:val="none" w:sz="0" w:space="0" w:color="auto"/>
        <w:right w:val="none" w:sz="0" w:space="0" w:color="auto"/>
      </w:divBdr>
      <w:divsChild>
        <w:div w:id="1836411364">
          <w:marLeft w:val="0"/>
          <w:marRight w:val="0"/>
          <w:marTop w:val="0"/>
          <w:marBottom w:val="0"/>
          <w:divBdr>
            <w:top w:val="none" w:sz="0" w:space="0" w:color="auto"/>
            <w:left w:val="none" w:sz="0" w:space="0" w:color="auto"/>
            <w:bottom w:val="none" w:sz="0" w:space="0" w:color="auto"/>
            <w:right w:val="none" w:sz="0" w:space="0" w:color="auto"/>
          </w:divBdr>
        </w:div>
      </w:divsChild>
    </w:div>
    <w:div w:id="1853521746">
      <w:bodyDiv w:val="1"/>
      <w:marLeft w:val="0"/>
      <w:marRight w:val="0"/>
      <w:marTop w:val="0"/>
      <w:marBottom w:val="0"/>
      <w:divBdr>
        <w:top w:val="none" w:sz="0" w:space="0" w:color="auto"/>
        <w:left w:val="none" w:sz="0" w:space="0" w:color="auto"/>
        <w:bottom w:val="none" w:sz="0" w:space="0" w:color="auto"/>
        <w:right w:val="none" w:sz="0" w:space="0" w:color="auto"/>
      </w:divBdr>
    </w:div>
    <w:div w:id="1857696613">
      <w:bodyDiv w:val="1"/>
      <w:marLeft w:val="0"/>
      <w:marRight w:val="0"/>
      <w:marTop w:val="0"/>
      <w:marBottom w:val="0"/>
      <w:divBdr>
        <w:top w:val="none" w:sz="0" w:space="0" w:color="auto"/>
        <w:left w:val="none" w:sz="0" w:space="0" w:color="auto"/>
        <w:bottom w:val="none" w:sz="0" w:space="0" w:color="auto"/>
        <w:right w:val="none" w:sz="0" w:space="0" w:color="auto"/>
      </w:divBdr>
    </w:div>
    <w:div w:id="1861122691">
      <w:bodyDiv w:val="1"/>
      <w:marLeft w:val="0"/>
      <w:marRight w:val="0"/>
      <w:marTop w:val="0"/>
      <w:marBottom w:val="0"/>
      <w:divBdr>
        <w:top w:val="none" w:sz="0" w:space="0" w:color="auto"/>
        <w:left w:val="none" w:sz="0" w:space="0" w:color="auto"/>
        <w:bottom w:val="none" w:sz="0" w:space="0" w:color="auto"/>
        <w:right w:val="none" w:sz="0" w:space="0" w:color="auto"/>
      </w:divBdr>
    </w:div>
    <w:div w:id="1867404943">
      <w:bodyDiv w:val="1"/>
      <w:marLeft w:val="0"/>
      <w:marRight w:val="0"/>
      <w:marTop w:val="0"/>
      <w:marBottom w:val="0"/>
      <w:divBdr>
        <w:top w:val="none" w:sz="0" w:space="0" w:color="auto"/>
        <w:left w:val="none" w:sz="0" w:space="0" w:color="auto"/>
        <w:bottom w:val="none" w:sz="0" w:space="0" w:color="auto"/>
        <w:right w:val="none" w:sz="0" w:space="0" w:color="auto"/>
      </w:divBdr>
    </w:div>
    <w:div w:id="1878466878">
      <w:bodyDiv w:val="1"/>
      <w:marLeft w:val="0"/>
      <w:marRight w:val="0"/>
      <w:marTop w:val="0"/>
      <w:marBottom w:val="0"/>
      <w:divBdr>
        <w:top w:val="none" w:sz="0" w:space="0" w:color="auto"/>
        <w:left w:val="none" w:sz="0" w:space="0" w:color="auto"/>
        <w:bottom w:val="none" w:sz="0" w:space="0" w:color="auto"/>
        <w:right w:val="none" w:sz="0" w:space="0" w:color="auto"/>
      </w:divBdr>
    </w:div>
    <w:div w:id="1881236287">
      <w:bodyDiv w:val="1"/>
      <w:marLeft w:val="0"/>
      <w:marRight w:val="0"/>
      <w:marTop w:val="0"/>
      <w:marBottom w:val="0"/>
      <w:divBdr>
        <w:top w:val="none" w:sz="0" w:space="0" w:color="auto"/>
        <w:left w:val="none" w:sz="0" w:space="0" w:color="auto"/>
        <w:bottom w:val="none" w:sz="0" w:space="0" w:color="auto"/>
        <w:right w:val="none" w:sz="0" w:space="0" w:color="auto"/>
      </w:divBdr>
    </w:div>
    <w:div w:id="1894349504">
      <w:bodyDiv w:val="1"/>
      <w:marLeft w:val="0"/>
      <w:marRight w:val="0"/>
      <w:marTop w:val="0"/>
      <w:marBottom w:val="0"/>
      <w:divBdr>
        <w:top w:val="none" w:sz="0" w:space="0" w:color="auto"/>
        <w:left w:val="none" w:sz="0" w:space="0" w:color="auto"/>
        <w:bottom w:val="none" w:sz="0" w:space="0" w:color="auto"/>
        <w:right w:val="none" w:sz="0" w:space="0" w:color="auto"/>
      </w:divBdr>
    </w:div>
    <w:div w:id="1894733979">
      <w:bodyDiv w:val="1"/>
      <w:marLeft w:val="0"/>
      <w:marRight w:val="0"/>
      <w:marTop w:val="0"/>
      <w:marBottom w:val="0"/>
      <w:divBdr>
        <w:top w:val="none" w:sz="0" w:space="0" w:color="auto"/>
        <w:left w:val="none" w:sz="0" w:space="0" w:color="auto"/>
        <w:bottom w:val="none" w:sz="0" w:space="0" w:color="auto"/>
        <w:right w:val="none" w:sz="0" w:space="0" w:color="auto"/>
      </w:divBdr>
      <w:divsChild>
        <w:div w:id="347486105">
          <w:marLeft w:val="0"/>
          <w:marRight w:val="0"/>
          <w:marTop w:val="0"/>
          <w:marBottom w:val="0"/>
          <w:divBdr>
            <w:top w:val="none" w:sz="0" w:space="0" w:color="auto"/>
            <w:left w:val="none" w:sz="0" w:space="0" w:color="auto"/>
            <w:bottom w:val="single" w:sz="6" w:space="0" w:color="FFFFFF"/>
            <w:right w:val="none" w:sz="0" w:space="0" w:color="auto"/>
          </w:divBdr>
          <w:divsChild>
            <w:div w:id="56706760">
              <w:marLeft w:val="0"/>
              <w:marRight w:val="0"/>
              <w:marTop w:val="0"/>
              <w:marBottom w:val="0"/>
              <w:divBdr>
                <w:top w:val="none" w:sz="0" w:space="0" w:color="auto"/>
                <w:left w:val="none" w:sz="0" w:space="0" w:color="auto"/>
                <w:bottom w:val="none" w:sz="0" w:space="0" w:color="auto"/>
                <w:right w:val="none" w:sz="0" w:space="0" w:color="auto"/>
              </w:divBdr>
            </w:div>
            <w:div w:id="19656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88541">
      <w:bodyDiv w:val="1"/>
      <w:marLeft w:val="0"/>
      <w:marRight w:val="0"/>
      <w:marTop w:val="0"/>
      <w:marBottom w:val="0"/>
      <w:divBdr>
        <w:top w:val="none" w:sz="0" w:space="0" w:color="auto"/>
        <w:left w:val="none" w:sz="0" w:space="0" w:color="auto"/>
        <w:bottom w:val="none" w:sz="0" w:space="0" w:color="auto"/>
        <w:right w:val="none" w:sz="0" w:space="0" w:color="auto"/>
      </w:divBdr>
    </w:div>
    <w:div w:id="1928416085">
      <w:bodyDiv w:val="1"/>
      <w:marLeft w:val="0"/>
      <w:marRight w:val="0"/>
      <w:marTop w:val="0"/>
      <w:marBottom w:val="0"/>
      <w:divBdr>
        <w:top w:val="none" w:sz="0" w:space="0" w:color="auto"/>
        <w:left w:val="none" w:sz="0" w:space="0" w:color="auto"/>
        <w:bottom w:val="none" w:sz="0" w:space="0" w:color="auto"/>
        <w:right w:val="none" w:sz="0" w:space="0" w:color="auto"/>
      </w:divBdr>
    </w:div>
    <w:div w:id="1930191634">
      <w:bodyDiv w:val="1"/>
      <w:marLeft w:val="0"/>
      <w:marRight w:val="0"/>
      <w:marTop w:val="0"/>
      <w:marBottom w:val="0"/>
      <w:divBdr>
        <w:top w:val="none" w:sz="0" w:space="0" w:color="auto"/>
        <w:left w:val="none" w:sz="0" w:space="0" w:color="auto"/>
        <w:bottom w:val="none" w:sz="0" w:space="0" w:color="auto"/>
        <w:right w:val="none" w:sz="0" w:space="0" w:color="auto"/>
      </w:divBdr>
    </w:div>
    <w:div w:id="1952861439">
      <w:bodyDiv w:val="1"/>
      <w:marLeft w:val="0"/>
      <w:marRight w:val="0"/>
      <w:marTop w:val="0"/>
      <w:marBottom w:val="0"/>
      <w:divBdr>
        <w:top w:val="none" w:sz="0" w:space="0" w:color="auto"/>
        <w:left w:val="none" w:sz="0" w:space="0" w:color="auto"/>
        <w:bottom w:val="none" w:sz="0" w:space="0" w:color="auto"/>
        <w:right w:val="none" w:sz="0" w:space="0" w:color="auto"/>
      </w:divBdr>
    </w:div>
    <w:div w:id="1977952190">
      <w:bodyDiv w:val="1"/>
      <w:marLeft w:val="0"/>
      <w:marRight w:val="0"/>
      <w:marTop w:val="0"/>
      <w:marBottom w:val="0"/>
      <w:divBdr>
        <w:top w:val="none" w:sz="0" w:space="0" w:color="auto"/>
        <w:left w:val="none" w:sz="0" w:space="0" w:color="auto"/>
        <w:bottom w:val="none" w:sz="0" w:space="0" w:color="auto"/>
        <w:right w:val="none" w:sz="0" w:space="0" w:color="auto"/>
      </w:divBdr>
    </w:div>
    <w:div w:id="1990746409">
      <w:bodyDiv w:val="1"/>
      <w:marLeft w:val="0"/>
      <w:marRight w:val="0"/>
      <w:marTop w:val="0"/>
      <w:marBottom w:val="0"/>
      <w:divBdr>
        <w:top w:val="none" w:sz="0" w:space="0" w:color="auto"/>
        <w:left w:val="none" w:sz="0" w:space="0" w:color="auto"/>
        <w:bottom w:val="none" w:sz="0" w:space="0" w:color="auto"/>
        <w:right w:val="none" w:sz="0" w:space="0" w:color="auto"/>
      </w:divBdr>
    </w:div>
    <w:div w:id="1995527299">
      <w:bodyDiv w:val="1"/>
      <w:marLeft w:val="0"/>
      <w:marRight w:val="0"/>
      <w:marTop w:val="0"/>
      <w:marBottom w:val="0"/>
      <w:divBdr>
        <w:top w:val="none" w:sz="0" w:space="0" w:color="auto"/>
        <w:left w:val="none" w:sz="0" w:space="0" w:color="auto"/>
        <w:bottom w:val="none" w:sz="0" w:space="0" w:color="auto"/>
        <w:right w:val="none" w:sz="0" w:space="0" w:color="auto"/>
      </w:divBdr>
    </w:div>
    <w:div w:id="1995985464">
      <w:bodyDiv w:val="1"/>
      <w:marLeft w:val="0"/>
      <w:marRight w:val="0"/>
      <w:marTop w:val="0"/>
      <w:marBottom w:val="0"/>
      <w:divBdr>
        <w:top w:val="none" w:sz="0" w:space="0" w:color="auto"/>
        <w:left w:val="none" w:sz="0" w:space="0" w:color="auto"/>
        <w:bottom w:val="none" w:sz="0" w:space="0" w:color="auto"/>
        <w:right w:val="none" w:sz="0" w:space="0" w:color="auto"/>
      </w:divBdr>
    </w:div>
    <w:div w:id="2015377473">
      <w:bodyDiv w:val="1"/>
      <w:marLeft w:val="0"/>
      <w:marRight w:val="0"/>
      <w:marTop w:val="0"/>
      <w:marBottom w:val="0"/>
      <w:divBdr>
        <w:top w:val="none" w:sz="0" w:space="0" w:color="auto"/>
        <w:left w:val="none" w:sz="0" w:space="0" w:color="auto"/>
        <w:bottom w:val="none" w:sz="0" w:space="0" w:color="auto"/>
        <w:right w:val="none" w:sz="0" w:space="0" w:color="auto"/>
      </w:divBdr>
    </w:div>
    <w:div w:id="2029598997">
      <w:bodyDiv w:val="1"/>
      <w:marLeft w:val="0"/>
      <w:marRight w:val="0"/>
      <w:marTop w:val="0"/>
      <w:marBottom w:val="0"/>
      <w:divBdr>
        <w:top w:val="none" w:sz="0" w:space="0" w:color="auto"/>
        <w:left w:val="none" w:sz="0" w:space="0" w:color="auto"/>
        <w:bottom w:val="none" w:sz="0" w:space="0" w:color="auto"/>
        <w:right w:val="none" w:sz="0" w:space="0" w:color="auto"/>
      </w:divBdr>
      <w:divsChild>
        <w:div w:id="120147253">
          <w:marLeft w:val="0"/>
          <w:marRight w:val="0"/>
          <w:marTop w:val="0"/>
          <w:marBottom w:val="240"/>
          <w:divBdr>
            <w:top w:val="none" w:sz="0" w:space="0" w:color="auto"/>
            <w:left w:val="none" w:sz="0" w:space="0" w:color="auto"/>
            <w:bottom w:val="none" w:sz="0" w:space="0" w:color="auto"/>
            <w:right w:val="none" w:sz="0" w:space="0" w:color="auto"/>
          </w:divBdr>
        </w:div>
        <w:div w:id="137066947">
          <w:marLeft w:val="0"/>
          <w:marRight w:val="0"/>
          <w:marTop w:val="0"/>
          <w:marBottom w:val="240"/>
          <w:divBdr>
            <w:top w:val="none" w:sz="0" w:space="0" w:color="auto"/>
            <w:left w:val="none" w:sz="0" w:space="0" w:color="auto"/>
            <w:bottom w:val="none" w:sz="0" w:space="0" w:color="auto"/>
            <w:right w:val="none" w:sz="0" w:space="0" w:color="auto"/>
          </w:divBdr>
        </w:div>
        <w:div w:id="727920273">
          <w:marLeft w:val="0"/>
          <w:marRight w:val="0"/>
          <w:marTop w:val="0"/>
          <w:marBottom w:val="240"/>
          <w:divBdr>
            <w:top w:val="none" w:sz="0" w:space="0" w:color="auto"/>
            <w:left w:val="none" w:sz="0" w:space="0" w:color="auto"/>
            <w:bottom w:val="none" w:sz="0" w:space="0" w:color="auto"/>
            <w:right w:val="none" w:sz="0" w:space="0" w:color="auto"/>
          </w:divBdr>
        </w:div>
        <w:div w:id="1071125249">
          <w:marLeft w:val="0"/>
          <w:marRight w:val="0"/>
          <w:marTop w:val="0"/>
          <w:marBottom w:val="240"/>
          <w:divBdr>
            <w:top w:val="none" w:sz="0" w:space="0" w:color="auto"/>
            <w:left w:val="none" w:sz="0" w:space="0" w:color="auto"/>
            <w:bottom w:val="none" w:sz="0" w:space="0" w:color="auto"/>
            <w:right w:val="none" w:sz="0" w:space="0" w:color="auto"/>
          </w:divBdr>
        </w:div>
        <w:div w:id="1520925786">
          <w:marLeft w:val="0"/>
          <w:marRight w:val="0"/>
          <w:marTop w:val="0"/>
          <w:marBottom w:val="240"/>
          <w:divBdr>
            <w:top w:val="none" w:sz="0" w:space="0" w:color="auto"/>
            <w:left w:val="none" w:sz="0" w:space="0" w:color="auto"/>
            <w:bottom w:val="none" w:sz="0" w:space="0" w:color="auto"/>
            <w:right w:val="none" w:sz="0" w:space="0" w:color="auto"/>
          </w:divBdr>
        </w:div>
        <w:div w:id="1772621888">
          <w:marLeft w:val="0"/>
          <w:marRight w:val="0"/>
          <w:marTop w:val="0"/>
          <w:marBottom w:val="240"/>
          <w:divBdr>
            <w:top w:val="none" w:sz="0" w:space="0" w:color="auto"/>
            <w:left w:val="none" w:sz="0" w:space="0" w:color="auto"/>
            <w:bottom w:val="none" w:sz="0" w:space="0" w:color="auto"/>
            <w:right w:val="none" w:sz="0" w:space="0" w:color="auto"/>
          </w:divBdr>
        </w:div>
      </w:divsChild>
    </w:div>
    <w:div w:id="2041012545">
      <w:bodyDiv w:val="1"/>
      <w:marLeft w:val="0"/>
      <w:marRight w:val="0"/>
      <w:marTop w:val="0"/>
      <w:marBottom w:val="0"/>
      <w:divBdr>
        <w:top w:val="none" w:sz="0" w:space="0" w:color="auto"/>
        <w:left w:val="none" w:sz="0" w:space="0" w:color="auto"/>
        <w:bottom w:val="none" w:sz="0" w:space="0" w:color="auto"/>
        <w:right w:val="none" w:sz="0" w:space="0" w:color="auto"/>
      </w:divBdr>
    </w:div>
    <w:div w:id="2042514804">
      <w:bodyDiv w:val="1"/>
      <w:marLeft w:val="0"/>
      <w:marRight w:val="0"/>
      <w:marTop w:val="0"/>
      <w:marBottom w:val="0"/>
      <w:divBdr>
        <w:top w:val="none" w:sz="0" w:space="0" w:color="auto"/>
        <w:left w:val="none" w:sz="0" w:space="0" w:color="auto"/>
        <w:bottom w:val="none" w:sz="0" w:space="0" w:color="auto"/>
        <w:right w:val="none" w:sz="0" w:space="0" w:color="auto"/>
      </w:divBdr>
      <w:divsChild>
        <w:div w:id="2106221282">
          <w:marLeft w:val="0"/>
          <w:marRight w:val="0"/>
          <w:marTop w:val="0"/>
          <w:marBottom w:val="240"/>
          <w:divBdr>
            <w:top w:val="none" w:sz="0" w:space="0" w:color="auto"/>
            <w:left w:val="none" w:sz="0" w:space="0" w:color="auto"/>
            <w:bottom w:val="none" w:sz="0" w:space="0" w:color="auto"/>
            <w:right w:val="none" w:sz="0" w:space="0" w:color="auto"/>
          </w:divBdr>
          <w:divsChild>
            <w:div w:id="402796422">
              <w:marLeft w:val="0"/>
              <w:marRight w:val="0"/>
              <w:marTop w:val="0"/>
              <w:marBottom w:val="240"/>
              <w:divBdr>
                <w:top w:val="none" w:sz="0" w:space="0" w:color="auto"/>
                <w:left w:val="none" w:sz="0" w:space="0" w:color="auto"/>
                <w:bottom w:val="none" w:sz="0" w:space="0" w:color="auto"/>
                <w:right w:val="none" w:sz="0" w:space="0" w:color="auto"/>
              </w:divBdr>
            </w:div>
            <w:div w:id="878857178">
              <w:marLeft w:val="0"/>
              <w:marRight w:val="0"/>
              <w:marTop w:val="0"/>
              <w:marBottom w:val="240"/>
              <w:divBdr>
                <w:top w:val="none" w:sz="0" w:space="0" w:color="auto"/>
                <w:left w:val="none" w:sz="0" w:space="0" w:color="auto"/>
                <w:bottom w:val="none" w:sz="0" w:space="0" w:color="auto"/>
                <w:right w:val="none" w:sz="0" w:space="0" w:color="auto"/>
              </w:divBdr>
            </w:div>
            <w:div w:id="11228420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3113216">
      <w:bodyDiv w:val="1"/>
      <w:marLeft w:val="0"/>
      <w:marRight w:val="0"/>
      <w:marTop w:val="0"/>
      <w:marBottom w:val="0"/>
      <w:divBdr>
        <w:top w:val="none" w:sz="0" w:space="0" w:color="auto"/>
        <w:left w:val="none" w:sz="0" w:space="0" w:color="auto"/>
        <w:bottom w:val="none" w:sz="0" w:space="0" w:color="auto"/>
        <w:right w:val="none" w:sz="0" w:space="0" w:color="auto"/>
      </w:divBdr>
    </w:div>
    <w:div w:id="2074497272">
      <w:bodyDiv w:val="1"/>
      <w:marLeft w:val="0"/>
      <w:marRight w:val="0"/>
      <w:marTop w:val="0"/>
      <w:marBottom w:val="0"/>
      <w:divBdr>
        <w:top w:val="none" w:sz="0" w:space="0" w:color="auto"/>
        <w:left w:val="none" w:sz="0" w:space="0" w:color="auto"/>
        <w:bottom w:val="none" w:sz="0" w:space="0" w:color="auto"/>
        <w:right w:val="none" w:sz="0" w:space="0" w:color="auto"/>
      </w:divBdr>
      <w:divsChild>
        <w:div w:id="704020204">
          <w:marLeft w:val="0"/>
          <w:marRight w:val="0"/>
          <w:marTop w:val="1080"/>
          <w:marBottom w:val="240"/>
          <w:divBdr>
            <w:top w:val="none" w:sz="0" w:space="0" w:color="auto"/>
            <w:left w:val="none" w:sz="0" w:space="0" w:color="auto"/>
            <w:bottom w:val="none" w:sz="0" w:space="0" w:color="auto"/>
            <w:right w:val="none" w:sz="0" w:space="0" w:color="auto"/>
          </w:divBdr>
        </w:div>
        <w:div w:id="1538198438">
          <w:marLeft w:val="0"/>
          <w:marRight w:val="0"/>
          <w:marTop w:val="0"/>
          <w:marBottom w:val="240"/>
          <w:divBdr>
            <w:top w:val="none" w:sz="0" w:space="0" w:color="auto"/>
            <w:left w:val="none" w:sz="0" w:space="0" w:color="auto"/>
            <w:bottom w:val="none" w:sz="0" w:space="0" w:color="auto"/>
            <w:right w:val="none" w:sz="0" w:space="0" w:color="auto"/>
          </w:divBdr>
          <w:divsChild>
            <w:div w:id="124933175">
              <w:marLeft w:val="0"/>
              <w:marRight w:val="0"/>
              <w:marTop w:val="0"/>
              <w:marBottom w:val="240"/>
              <w:divBdr>
                <w:top w:val="none" w:sz="0" w:space="0" w:color="auto"/>
                <w:left w:val="none" w:sz="0" w:space="0" w:color="auto"/>
                <w:bottom w:val="none" w:sz="0" w:space="0" w:color="auto"/>
                <w:right w:val="none" w:sz="0" w:space="0" w:color="auto"/>
              </w:divBdr>
            </w:div>
            <w:div w:id="240872582">
              <w:marLeft w:val="0"/>
              <w:marRight w:val="0"/>
              <w:marTop w:val="0"/>
              <w:marBottom w:val="240"/>
              <w:divBdr>
                <w:top w:val="none" w:sz="0" w:space="0" w:color="auto"/>
                <w:left w:val="none" w:sz="0" w:space="0" w:color="auto"/>
                <w:bottom w:val="none" w:sz="0" w:space="0" w:color="auto"/>
                <w:right w:val="none" w:sz="0" w:space="0" w:color="auto"/>
              </w:divBdr>
            </w:div>
            <w:div w:id="308897785">
              <w:marLeft w:val="0"/>
              <w:marRight w:val="0"/>
              <w:marTop w:val="0"/>
              <w:marBottom w:val="240"/>
              <w:divBdr>
                <w:top w:val="none" w:sz="0" w:space="0" w:color="auto"/>
                <w:left w:val="none" w:sz="0" w:space="0" w:color="auto"/>
                <w:bottom w:val="none" w:sz="0" w:space="0" w:color="auto"/>
                <w:right w:val="none" w:sz="0" w:space="0" w:color="auto"/>
              </w:divBdr>
            </w:div>
            <w:div w:id="365445626">
              <w:marLeft w:val="0"/>
              <w:marRight w:val="0"/>
              <w:marTop w:val="0"/>
              <w:marBottom w:val="240"/>
              <w:divBdr>
                <w:top w:val="none" w:sz="0" w:space="0" w:color="auto"/>
                <w:left w:val="none" w:sz="0" w:space="0" w:color="auto"/>
                <w:bottom w:val="none" w:sz="0" w:space="0" w:color="auto"/>
                <w:right w:val="none" w:sz="0" w:space="0" w:color="auto"/>
              </w:divBdr>
            </w:div>
            <w:div w:id="656499332">
              <w:marLeft w:val="0"/>
              <w:marRight w:val="0"/>
              <w:marTop w:val="0"/>
              <w:marBottom w:val="240"/>
              <w:divBdr>
                <w:top w:val="none" w:sz="0" w:space="0" w:color="auto"/>
                <w:left w:val="none" w:sz="0" w:space="0" w:color="auto"/>
                <w:bottom w:val="none" w:sz="0" w:space="0" w:color="auto"/>
                <w:right w:val="none" w:sz="0" w:space="0" w:color="auto"/>
              </w:divBdr>
            </w:div>
            <w:div w:id="873230041">
              <w:marLeft w:val="0"/>
              <w:marRight w:val="0"/>
              <w:marTop w:val="0"/>
              <w:marBottom w:val="240"/>
              <w:divBdr>
                <w:top w:val="none" w:sz="0" w:space="0" w:color="auto"/>
                <w:left w:val="none" w:sz="0" w:space="0" w:color="auto"/>
                <w:bottom w:val="none" w:sz="0" w:space="0" w:color="auto"/>
                <w:right w:val="none" w:sz="0" w:space="0" w:color="auto"/>
              </w:divBdr>
            </w:div>
            <w:div w:id="1015840726">
              <w:marLeft w:val="0"/>
              <w:marRight w:val="0"/>
              <w:marTop w:val="0"/>
              <w:marBottom w:val="240"/>
              <w:divBdr>
                <w:top w:val="none" w:sz="0" w:space="0" w:color="auto"/>
                <w:left w:val="none" w:sz="0" w:space="0" w:color="auto"/>
                <w:bottom w:val="none" w:sz="0" w:space="0" w:color="auto"/>
                <w:right w:val="none" w:sz="0" w:space="0" w:color="auto"/>
              </w:divBdr>
            </w:div>
            <w:div w:id="1224751537">
              <w:marLeft w:val="0"/>
              <w:marRight w:val="0"/>
              <w:marTop w:val="0"/>
              <w:marBottom w:val="240"/>
              <w:divBdr>
                <w:top w:val="none" w:sz="0" w:space="0" w:color="auto"/>
                <w:left w:val="none" w:sz="0" w:space="0" w:color="auto"/>
                <w:bottom w:val="none" w:sz="0" w:space="0" w:color="auto"/>
                <w:right w:val="none" w:sz="0" w:space="0" w:color="auto"/>
              </w:divBdr>
            </w:div>
            <w:div w:id="1331904644">
              <w:marLeft w:val="0"/>
              <w:marRight w:val="0"/>
              <w:marTop w:val="0"/>
              <w:marBottom w:val="240"/>
              <w:divBdr>
                <w:top w:val="none" w:sz="0" w:space="0" w:color="auto"/>
                <w:left w:val="none" w:sz="0" w:space="0" w:color="auto"/>
                <w:bottom w:val="none" w:sz="0" w:space="0" w:color="auto"/>
                <w:right w:val="none" w:sz="0" w:space="0" w:color="auto"/>
              </w:divBdr>
            </w:div>
            <w:div w:id="1438988771">
              <w:marLeft w:val="0"/>
              <w:marRight w:val="0"/>
              <w:marTop w:val="0"/>
              <w:marBottom w:val="240"/>
              <w:divBdr>
                <w:top w:val="none" w:sz="0" w:space="0" w:color="auto"/>
                <w:left w:val="none" w:sz="0" w:space="0" w:color="auto"/>
                <w:bottom w:val="none" w:sz="0" w:space="0" w:color="auto"/>
                <w:right w:val="none" w:sz="0" w:space="0" w:color="auto"/>
              </w:divBdr>
            </w:div>
            <w:div w:id="1520584274">
              <w:marLeft w:val="0"/>
              <w:marRight w:val="0"/>
              <w:marTop w:val="0"/>
              <w:marBottom w:val="240"/>
              <w:divBdr>
                <w:top w:val="none" w:sz="0" w:space="0" w:color="auto"/>
                <w:left w:val="none" w:sz="0" w:space="0" w:color="auto"/>
                <w:bottom w:val="none" w:sz="0" w:space="0" w:color="auto"/>
                <w:right w:val="none" w:sz="0" w:space="0" w:color="auto"/>
              </w:divBdr>
            </w:div>
            <w:div w:id="1759323445">
              <w:marLeft w:val="0"/>
              <w:marRight w:val="0"/>
              <w:marTop w:val="0"/>
              <w:marBottom w:val="240"/>
              <w:divBdr>
                <w:top w:val="none" w:sz="0" w:space="0" w:color="auto"/>
                <w:left w:val="none" w:sz="0" w:space="0" w:color="auto"/>
                <w:bottom w:val="none" w:sz="0" w:space="0" w:color="auto"/>
                <w:right w:val="none" w:sz="0" w:space="0" w:color="auto"/>
              </w:divBdr>
            </w:div>
            <w:div w:id="1785347407">
              <w:marLeft w:val="0"/>
              <w:marRight w:val="0"/>
              <w:marTop w:val="0"/>
              <w:marBottom w:val="240"/>
              <w:divBdr>
                <w:top w:val="none" w:sz="0" w:space="0" w:color="auto"/>
                <w:left w:val="none" w:sz="0" w:space="0" w:color="auto"/>
                <w:bottom w:val="none" w:sz="0" w:space="0" w:color="auto"/>
                <w:right w:val="none" w:sz="0" w:space="0" w:color="auto"/>
              </w:divBdr>
            </w:div>
            <w:div w:id="1785463116">
              <w:marLeft w:val="0"/>
              <w:marRight w:val="0"/>
              <w:marTop w:val="0"/>
              <w:marBottom w:val="240"/>
              <w:divBdr>
                <w:top w:val="none" w:sz="0" w:space="0" w:color="auto"/>
                <w:left w:val="none" w:sz="0" w:space="0" w:color="auto"/>
                <w:bottom w:val="none" w:sz="0" w:space="0" w:color="auto"/>
                <w:right w:val="none" w:sz="0" w:space="0" w:color="auto"/>
              </w:divBdr>
            </w:div>
            <w:div w:id="20520291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4811041">
      <w:bodyDiv w:val="1"/>
      <w:marLeft w:val="0"/>
      <w:marRight w:val="0"/>
      <w:marTop w:val="0"/>
      <w:marBottom w:val="0"/>
      <w:divBdr>
        <w:top w:val="none" w:sz="0" w:space="0" w:color="auto"/>
        <w:left w:val="none" w:sz="0" w:space="0" w:color="auto"/>
        <w:bottom w:val="none" w:sz="0" w:space="0" w:color="auto"/>
        <w:right w:val="none" w:sz="0" w:space="0" w:color="auto"/>
      </w:divBdr>
    </w:div>
    <w:div w:id="2081556680">
      <w:bodyDiv w:val="1"/>
      <w:marLeft w:val="0"/>
      <w:marRight w:val="0"/>
      <w:marTop w:val="0"/>
      <w:marBottom w:val="0"/>
      <w:divBdr>
        <w:top w:val="none" w:sz="0" w:space="0" w:color="auto"/>
        <w:left w:val="none" w:sz="0" w:space="0" w:color="auto"/>
        <w:bottom w:val="none" w:sz="0" w:space="0" w:color="auto"/>
        <w:right w:val="none" w:sz="0" w:space="0" w:color="auto"/>
      </w:divBdr>
    </w:div>
    <w:div w:id="2097283826">
      <w:bodyDiv w:val="1"/>
      <w:marLeft w:val="0"/>
      <w:marRight w:val="0"/>
      <w:marTop w:val="0"/>
      <w:marBottom w:val="0"/>
      <w:divBdr>
        <w:top w:val="none" w:sz="0" w:space="0" w:color="auto"/>
        <w:left w:val="none" w:sz="0" w:space="0" w:color="auto"/>
        <w:bottom w:val="none" w:sz="0" w:space="0" w:color="auto"/>
        <w:right w:val="none" w:sz="0" w:space="0" w:color="auto"/>
      </w:divBdr>
    </w:div>
    <w:div w:id="2103798574">
      <w:bodyDiv w:val="1"/>
      <w:marLeft w:val="0"/>
      <w:marRight w:val="0"/>
      <w:marTop w:val="0"/>
      <w:marBottom w:val="0"/>
      <w:divBdr>
        <w:top w:val="none" w:sz="0" w:space="0" w:color="auto"/>
        <w:left w:val="none" w:sz="0" w:space="0" w:color="auto"/>
        <w:bottom w:val="none" w:sz="0" w:space="0" w:color="auto"/>
        <w:right w:val="none" w:sz="0" w:space="0" w:color="auto"/>
      </w:divBdr>
      <w:divsChild>
        <w:div w:id="639925517">
          <w:marLeft w:val="0"/>
          <w:marRight w:val="0"/>
          <w:marTop w:val="0"/>
          <w:marBottom w:val="0"/>
          <w:divBdr>
            <w:top w:val="none" w:sz="0" w:space="0" w:color="auto"/>
            <w:left w:val="none" w:sz="0" w:space="0" w:color="auto"/>
            <w:bottom w:val="none" w:sz="0" w:space="0" w:color="auto"/>
            <w:right w:val="none" w:sz="0" w:space="0" w:color="auto"/>
          </w:divBdr>
          <w:divsChild>
            <w:div w:id="18219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9751">
      <w:bodyDiv w:val="1"/>
      <w:marLeft w:val="0"/>
      <w:marRight w:val="0"/>
      <w:marTop w:val="0"/>
      <w:marBottom w:val="0"/>
      <w:divBdr>
        <w:top w:val="none" w:sz="0" w:space="0" w:color="auto"/>
        <w:left w:val="none" w:sz="0" w:space="0" w:color="auto"/>
        <w:bottom w:val="none" w:sz="0" w:space="0" w:color="auto"/>
        <w:right w:val="none" w:sz="0" w:space="0" w:color="auto"/>
      </w:divBdr>
    </w:div>
    <w:div w:id="2119985189">
      <w:bodyDiv w:val="1"/>
      <w:marLeft w:val="0"/>
      <w:marRight w:val="0"/>
      <w:marTop w:val="0"/>
      <w:marBottom w:val="0"/>
      <w:divBdr>
        <w:top w:val="none" w:sz="0" w:space="0" w:color="auto"/>
        <w:left w:val="none" w:sz="0" w:space="0" w:color="auto"/>
        <w:bottom w:val="none" w:sz="0" w:space="0" w:color="auto"/>
        <w:right w:val="none" w:sz="0" w:space="0" w:color="auto"/>
      </w:divBdr>
    </w:div>
    <w:div w:id="2122331698">
      <w:bodyDiv w:val="1"/>
      <w:marLeft w:val="0"/>
      <w:marRight w:val="0"/>
      <w:marTop w:val="0"/>
      <w:marBottom w:val="0"/>
      <w:divBdr>
        <w:top w:val="none" w:sz="0" w:space="0" w:color="auto"/>
        <w:left w:val="none" w:sz="0" w:space="0" w:color="auto"/>
        <w:bottom w:val="none" w:sz="0" w:space="0" w:color="auto"/>
        <w:right w:val="none" w:sz="0" w:space="0" w:color="auto"/>
      </w:divBdr>
    </w:div>
    <w:div w:id="212811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chart" Target="charts/chart8.xml"/><Relationship Id="rId21" Type="http://schemas.openxmlformats.org/officeDocument/2006/relationships/image" Target="media/image12.png"/><Relationship Id="rId34" Type="http://schemas.openxmlformats.org/officeDocument/2006/relationships/chart" Target="charts/chart4.xm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www.kondratieff.net/the-sixth-kondratieff" TargetMode="External"/><Relationship Id="rId63" Type="http://schemas.openxmlformats.org/officeDocument/2006/relationships/hyperlink" Target="https://spiral.imperial.ac.uk/bitstream/10044/1/1396/1/Perkmann%20Walsh%202007.pdf" TargetMode="External"/><Relationship Id="rId68"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3.png"/><Relationship Id="rId40" Type="http://schemas.openxmlformats.org/officeDocument/2006/relationships/chart" Target="charts/chart9.xml"/><Relationship Id="rId45" Type="http://schemas.openxmlformats.org/officeDocument/2006/relationships/image" Target="media/image27.png"/><Relationship Id="rId53" Type="http://schemas.openxmlformats.org/officeDocument/2006/relationships/hyperlink" Target="https://adilet.zan.kz/rus/docs/P2100000727" TargetMode="External"/><Relationship Id="rId58" Type="http://schemas.openxmlformats.org/officeDocument/2006/relationships/hyperlink" Target="https://online.zakon.kz/Document/?doc_id=38259854" TargetMode="External"/><Relationship Id="rId66" Type="http://schemas.openxmlformats.org/officeDocument/2006/relationships/image" Target="media/image33.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chart" Target="charts/chart6.xml"/><Relationship Id="rId49" Type="http://schemas.openxmlformats.org/officeDocument/2006/relationships/image" Target="media/image31.png"/><Relationship Id="rId57" Type="http://schemas.openxmlformats.org/officeDocument/2006/relationships/hyperlink" Target="https://elibrary.ru/item.asp?id=38520454" TargetMode="External"/><Relationship Id="rId61" Type="http://schemas.openxmlformats.org/officeDocument/2006/relationships/hyperlink" Target="https://elibrary.ru/item.asp?id=37000764"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26.png"/><Relationship Id="rId52" Type="http://schemas.openxmlformats.org/officeDocument/2006/relationships/hyperlink" Target="http://www.stat.gov.kz" TargetMode="External"/><Relationship Id="rId60" Type="http://schemas.openxmlformats.org/officeDocument/2006/relationships/hyperlink" Target="http://dlib.rsl.ru/rsl01006000000/rsl01006749000/rsl01006749969/rsl01006749969.pdf" TargetMode="External"/><Relationship Id="rId65" Type="http://schemas.openxmlformats.org/officeDocument/2006/relationships/hyperlink" Target="https://forbes.kz/process/expertise/vyijivet_li_kazahstanskiy_ryinok_truda_posle_dvoynogo_ekonomicheskogo_shoka"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5.xm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ies.unitech-mo.ru/files/upload/publications/15317/8f595bfa38f4c20e517df7e0e36520d9.pdf" TargetMode="External"/><Relationship Id="rId64" Type="http://schemas.openxmlformats.org/officeDocument/2006/relationships/hyperlink" Target="https://www.oecd.org/eurasia/countries/Eurasia-Reforming-Kazakhstan-Progress-Challenges-Opport.pdf" TargetMode="External"/><Relationship Id="rId69"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hyperlink" Target="https://primeminister.kz/ru/documents/gosprograms.%2025.08.2021"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image" Target="media/image28.png"/><Relationship Id="rId59" Type="http://schemas.openxmlformats.org/officeDocument/2006/relationships/hyperlink" Target="https://elibrary.ru/item.asp?id=41727466" TargetMode="External"/><Relationship Id="rId67" Type="http://schemas.openxmlformats.org/officeDocument/2006/relationships/image" Target="media/image34.png"/><Relationship Id="rId20" Type="http://schemas.openxmlformats.org/officeDocument/2006/relationships/chart" Target="charts/chart1.xml"/><Relationship Id="rId41" Type="http://schemas.openxmlformats.org/officeDocument/2006/relationships/chart" Target="charts/chart10.xml"/><Relationship Id="rId54" Type="http://schemas.openxmlformats.org/officeDocument/2006/relationships/hyperlink" Target="https://www.elibrary.ru/item.asp?id=41560611" TargetMode="External"/><Relationship Id="rId62" Type="http://schemas.openxmlformats.org/officeDocument/2006/relationships/hyperlink" Target="https://elibrary.ru/item.asp?id=20868625" TargetMode="External"/><Relationship Id="rId70"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4;&#1080;&#1085;&#1072;&#1088;&#1072;\Desktop\dissertation\Table_pape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4;&#1080;&#1085;&#1072;&#1088;&#1072;\Desktop\dissertation\&#1053;&#1086;&#1074;&#1072;&#1103;%20&#1087;&#1072;&#1087;&#1082;&#1072;\&#1043;&#1055;&#1048;&#1048;&#1056;_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4;&#1080;&#1085;&#1072;&#1088;&#1072;\Desktop\dissertation\&#1053;&#1086;&#1074;&#1072;&#1103;%20&#1087;&#1072;&#1087;&#1082;&#1072;\analyzis3&#1075;&#1083;&#1072;&#1074;&#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4;&#1080;&#1085;&#1072;&#1088;&#1072;\Desktop\dissertation\&#1076;&#1086;&#1088;&#1072;&#1073;&#1086;&#1090;&#1082;&#1072;\&#1076;&#1086;&#1088;&#1072;&#1073;&#1086;&#1090;&#1082;&#1072;2\&#1088;&#1072;&#1089;&#1095;&#1077;&#1090;&#1099;\survey_ru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4;&#1080;&#1085;&#1072;&#1088;&#1072;\Desktop\dissertation\&#1076;&#1086;&#1088;&#1072;&#1073;&#1086;&#1090;&#1082;&#1072;\&#1076;&#1086;&#1088;&#1072;&#1073;&#1086;&#1090;&#1082;&#1072;2\&#1088;&#1072;&#1089;&#1095;&#1077;&#1090;&#1099;\survey_ru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4;&#1080;&#1085;&#1072;&#1088;&#1072;\Desktop\dissertation\&#1076;&#1086;&#1088;&#1072;&#1073;&#1086;&#1090;&#1082;&#1072;\&#1076;&#1086;&#1088;&#1072;&#1073;&#1086;&#1090;&#1082;&#1072;2\&#1088;&#1072;&#1089;&#1095;&#1077;&#1090;&#1099;\survey_ru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4;&#1080;&#1085;&#1072;&#1088;&#1072;\Desktop\project%20Aziza\&#1086;&#1090;&#1095;&#1077;&#1090;\survey_ru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4;&#1080;&#1085;&#1072;&#1088;&#1072;\Desktop\dissertation\&#1076;&#1086;&#1088;&#1072;&#1073;&#1086;&#1090;&#1082;&#1072;\&#1076;&#1086;&#1088;&#1072;&#1073;&#1086;&#1090;&#1082;&#1072;2\&#1088;&#1072;&#1089;&#1095;&#1077;&#1090;&#1099;\survey_ru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4;&#1080;&#1085;&#1072;&#1088;&#1072;\Desktop\dissertation\&#1076;&#1086;&#1088;&#1072;&#1073;&#1086;&#1090;&#1082;&#1072;\&#1076;&#1086;&#1088;&#1072;&#1073;&#1086;&#1090;&#1082;&#1072;2\&#1088;&#1072;&#1089;&#1095;&#1077;&#1090;&#1099;\survey_ru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4;&#1080;&#1085;&#1072;&#1088;&#1072;\Desktop\dissertation\&#1053;&#1086;&#1074;&#1072;&#1103;%20&#1087;&#1072;&#1087;&#1082;&#1072;\&#1043;&#1055;&#1048;&#1048;&#1056;_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barChart>
        <c:barDir val="bar"/>
        <c:grouping val="clustered"/>
        <c:varyColors val="0"/>
        <c:ser>
          <c:idx val="0"/>
          <c:order val="0"/>
          <c:tx>
            <c:strRef>
              <c:f>Лист1!$P$4</c:f>
              <c:strCache>
                <c:ptCount val="1"/>
                <c:pt idx="0">
                  <c:v>% Экспорт нефти от всего объема в мире</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Лист1!$O$5:$O$11</c:f>
              <c:strCache>
                <c:ptCount val="7"/>
                <c:pt idx="0">
                  <c:v>Россия</c:v>
                </c:pt>
                <c:pt idx="1">
                  <c:v>США</c:v>
                </c:pt>
                <c:pt idx="2">
                  <c:v>ОАЭ</c:v>
                </c:pt>
                <c:pt idx="3">
                  <c:v>Канада</c:v>
                </c:pt>
                <c:pt idx="4">
                  <c:v>Казахстан</c:v>
                </c:pt>
                <c:pt idx="5">
                  <c:v>Норвегия</c:v>
                </c:pt>
                <c:pt idx="6">
                  <c:v>Бразилия</c:v>
                </c:pt>
              </c:strCache>
            </c:strRef>
          </c:cat>
          <c:val>
            <c:numRef>
              <c:f>Лист1!$P$5:$P$11</c:f>
              <c:numCache>
                <c:formatCode>General</c:formatCode>
                <c:ptCount val="7"/>
                <c:pt idx="0">
                  <c:v>11</c:v>
                </c:pt>
                <c:pt idx="1">
                  <c:v>7.6</c:v>
                </c:pt>
                <c:pt idx="2">
                  <c:v>7.2</c:v>
                </c:pt>
                <c:pt idx="3">
                  <c:v>7.2</c:v>
                </c:pt>
                <c:pt idx="4">
                  <c:v>3.6</c:v>
                </c:pt>
                <c:pt idx="5">
                  <c:v>3.4</c:v>
                </c:pt>
                <c:pt idx="6">
                  <c:v>3</c:v>
                </c:pt>
              </c:numCache>
            </c:numRef>
          </c:val>
          <c:extLst xmlns:c16r2="http://schemas.microsoft.com/office/drawing/2015/06/chart">
            <c:ext xmlns:c16="http://schemas.microsoft.com/office/drawing/2014/chart" uri="{C3380CC4-5D6E-409C-BE32-E72D297353CC}">
              <c16:uniqueId val="{00000000-7350-4D1E-BDC6-0794EBBAD2B2}"/>
            </c:ext>
          </c:extLst>
        </c:ser>
        <c:ser>
          <c:idx val="1"/>
          <c:order val="1"/>
          <c:tx>
            <c:strRef>
              <c:f>Лист1!$Q$4</c:f>
              <c:strCache>
                <c:ptCount val="1"/>
                <c:pt idx="0">
                  <c:v>% Расходы НИОКР в ВВП</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Лист1!$O$5:$O$11</c:f>
              <c:strCache>
                <c:ptCount val="7"/>
                <c:pt idx="0">
                  <c:v>Россия</c:v>
                </c:pt>
                <c:pt idx="1">
                  <c:v>США</c:v>
                </c:pt>
                <c:pt idx="2">
                  <c:v>ОАЭ</c:v>
                </c:pt>
                <c:pt idx="3">
                  <c:v>Канада</c:v>
                </c:pt>
                <c:pt idx="4">
                  <c:v>Казахстан</c:v>
                </c:pt>
                <c:pt idx="5">
                  <c:v>Норвегия</c:v>
                </c:pt>
                <c:pt idx="6">
                  <c:v>Бразилия</c:v>
                </c:pt>
              </c:strCache>
            </c:strRef>
          </c:cat>
          <c:val>
            <c:numRef>
              <c:f>Лист1!$Q$5:$Q$11</c:f>
              <c:numCache>
                <c:formatCode>General</c:formatCode>
                <c:ptCount val="7"/>
                <c:pt idx="0" formatCode="0.00">
                  <c:v>1.04</c:v>
                </c:pt>
                <c:pt idx="1">
                  <c:v>3.08</c:v>
                </c:pt>
                <c:pt idx="2">
                  <c:v>1.3</c:v>
                </c:pt>
                <c:pt idx="3" formatCode="0.00">
                  <c:v>1.698</c:v>
                </c:pt>
                <c:pt idx="4">
                  <c:v>0.13</c:v>
                </c:pt>
                <c:pt idx="5">
                  <c:v>2.2999999999999998</c:v>
                </c:pt>
                <c:pt idx="6">
                  <c:v>1.2</c:v>
                </c:pt>
              </c:numCache>
            </c:numRef>
          </c:val>
          <c:extLst xmlns:c16r2="http://schemas.microsoft.com/office/drawing/2015/06/chart">
            <c:ext xmlns:c16="http://schemas.microsoft.com/office/drawing/2014/chart" uri="{C3380CC4-5D6E-409C-BE32-E72D297353CC}">
              <c16:uniqueId val="{00000001-7350-4D1E-BDC6-0794EBBAD2B2}"/>
            </c:ext>
          </c:extLst>
        </c:ser>
        <c:dLbls>
          <c:showLegendKey val="0"/>
          <c:showVal val="1"/>
          <c:showCatName val="0"/>
          <c:showSerName val="0"/>
          <c:showPercent val="0"/>
          <c:showBubbleSize val="0"/>
        </c:dLbls>
        <c:gapWidth val="150"/>
        <c:overlap val="-25"/>
        <c:axId val="429918848"/>
        <c:axId val="429920640"/>
      </c:barChart>
      <c:catAx>
        <c:axId val="429918848"/>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429920640"/>
        <c:crosses val="autoZero"/>
        <c:auto val="1"/>
        <c:lblAlgn val="ctr"/>
        <c:lblOffset val="100"/>
        <c:noMultiLvlLbl val="0"/>
      </c:catAx>
      <c:valAx>
        <c:axId val="429920640"/>
        <c:scaling>
          <c:orientation val="minMax"/>
        </c:scaling>
        <c:delete val="1"/>
        <c:axPos val="b"/>
        <c:numFmt formatCode="General" sourceLinked="1"/>
        <c:majorTickMark val="out"/>
        <c:minorTickMark val="none"/>
        <c:tickLblPos val="nextTo"/>
        <c:crossAx val="429918848"/>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Лист3!$B$29:$B$31</c:f>
              <c:strCache>
                <c:ptCount val="3"/>
                <c:pt idx="0">
                  <c:v>Малые</c:v>
                </c:pt>
                <c:pt idx="1">
                  <c:v>Средние</c:v>
                </c:pt>
                <c:pt idx="2">
                  <c:v>Крупные</c:v>
                </c:pt>
              </c:strCache>
            </c:strRef>
          </c:cat>
          <c:val>
            <c:numRef>
              <c:f>Лист3!$D$29:$D$31</c:f>
              <c:numCache>
                <c:formatCode>0%</c:formatCode>
                <c:ptCount val="3"/>
                <c:pt idx="0">
                  <c:v>0.55840543881334981</c:v>
                </c:pt>
                <c:pt idx="1">
                  <c:v>0.20241038318912238</c:v>
                </c:pt>
                <c:pt idx="2">
                  <c:v>0.23918417799752781</c:v>
                </c:pt>
              </c:numCache>
            </c:numRef>
          </c:val>
          <c:extLst xmlns:c16r2="http://schemas.microsoft.com/office/drawing/2015/06/chart">
            <c:ext xmlns:c16="http://schemas.microsoft.com/office/drawing/2014/chart" uri="{C3380CC4-5D6E-409C-BE32-E72D297353CC}">
              <c16:uniqueId val="{00000000-AA89-4BAB-A7F0-0654A407F957}"/>
            </c:ext>
          </c:extLst>
        </c:ser>
        <c:dLbls>
          <c:showLegendKey val="0"/>
          <c:showVal val="1"/>
          <c:showCatName val="1"/>
          <c:showSerName val="0"/>
          <c:showPercent val="0"/>
          <c:showBubbleSize val="0"/>
          <c:showLeaderLines val="1"/>
        </c:dLbls>
      </c:pie3DChart>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Лист1!$B$145</c:f>
              <c:strCache>
                <c:ptCount val="1"/>
                <c:pt idx="0">
                  <c:v>Темпы роста кредитования МСБ БВУ</c:v>
                </c:pt>
              </c:strCache>
            </c:strRef>
          </c:tx>
          <c:invertIfNegative val="0"/>
          <c:dLbls>
            <c:dLbl>
              <c:idx val="0"/>
              <c:layout>
                <c:manualLayout>
                  <c:x val="-3.3126289675578839E-2"/>
                  <c:y val="0"/>
                </c:manualLayout>
              </c:layout>
              <c:spPr/>
              <c:txPr>
                <a:bodyPr/>
                <a:lstStyle/>
                <a:p>
                  <a:pPr>
                    <a:defRPr b="1">
                      <a:solidFill>
                        <a:schemeClr val="accent1">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B2-4EA9-8F64-0EEAE22BF013}"/>
                </c:ext>
              </c:extLst>
            </c:dLbl>
            <c:dLbl>
              <c:idx val="1"/>
              <c:layout>
                <c:manualLayout>
                  <c:x val="-2.981366070802097E-2"/>
                  <c:y val="-5.3759207518416022E-3"/>
                </c:manualLayout>
              </c:layout>
              <c:spPr/>
              <c:txPr>
                <a:bodyPr/>
                <a:lstStyle/>
                <a:p>
                  <a:pPr>
                    <a:defRPr b="1">
                      <a:solidFill>
                        <a:schemeClr val="accent1">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B2-4EA9-8F64-0EEAE22BF013}"/>
                </c:ext>
              </c:extLst>
            </c:dLbl>
            <c:dLbl>
              <c:idx val="2"/>
              <c:layout>
                <c:manualLayout>
                  <c:x val="-3.8095233126915685E-2"/>
                  <c:y val="-5.9139784946236562E-2"/>
                </c:manualLayout>
              </c:layout>
              <c:spPr/>
              <c:txPr>
                <a:bodyPr/>
                <a:lstStyle/>
                <a:p>
                  <a:pPr>
                    <a:defRPr b="1">
                      <a:solidFill>
                        <a:schemeClr val="accent1">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B2-4EA9-8F64-0EEAE22BF013}"/>
                </c:ext>
              </c:extLst>
            </c:dLbl>
            <c:dLbl>
              <c:idx val="3"/>
              <c:layout>
                <c:manualLayout>
                  <c:x val="-3.6438918643136739E-2"/>
                  <c:y val="0.12365591397849462"/>
                </c:manualLayout>
              </c:layout>
              <c:spPr/>
              <c:txPr>
                <a:bodyPr/>
                <a:lstStyle/>
                <a:p>
                  <a:pPr>
                    <a:defRPr b="1">
                      <a:solidFill>
                        <a:schemeClr val="accent1">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B2-4EA9-8F64-0EEAE22BF013}"/>
                </c:ext>
              </c:extLst>
            </c:dLbl>
            <c:dLbl>
              <c:idx val="4"/>
              <c:spPr/>
              <c:txPr>
                <a:bodyPr/>
                <a:lstStyle/>
                <a:p>
                  <a:pPr>
                    <a:defRPr b="1">
                      <a:solidFill>
                        <a:schemeClr val="accent1">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5"/>
              <c:layout>
                <c:manualLayout>
                  <c:x val="-4.3064176578252511E-2"/>
                  <c:y val="-1.6128608923884513E-2"/>
                </c:manualLayout>
              </c:layout>
              <c:spPr/>
              <c:txPr>
                <a:bodyPr/>
                <a:lstStyle/>
                <a:p>
                  <a:pPr>
                    <a:defRPr b="1">
                      <a:solidFill>
                        <a:schemeClr val="accent1">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B2-4EA9-8F64-0EEAE22BF013}"/>
                </c:ext>
              </c:extLst>
            </c:dLbl>
            <c:dLbl>
              <c:idx val="6"/>
              <c:layout>
                <c:manualLayout>
                  <c:x val="-3.6438918643136739E-2"/>
                  <c:y val="4.2333417990312817E-7"/>
                </c:manualLayout>
              </c:layout>
              <c:spPr/>
              <c:txPr>
                <a:bodyPr/>
                <a:lstStyle/>
                <a:p>
                  <a:pPr>
                    <a:defRPr b="1">
                      <a:solidFill>
                        <a:schemeClr val="accent1">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6B2-4EA9-8F64-0EEAE22BF013}"/>
                </c:ext>
              </c:extLst>
            </c:dLbl>
            <c:dLbl>
              <c:idx val="7"/>
              <c:layout>
                <c:manualLayout>
                  <c:x val="-2.8157346224242027E-2"/>
                  <c:y val="-5.3759207518415033E-3"/>
                </c:manualLayout>
              </c:layout>
              <c:spPr/>
              <c:txPr>
                <a:bodyPr/>
                <a:lstStyle/>
                <a:p>
                  <a:pPr>
                    <a:defRPr b="1">
                      <a:solidFill>
                        <a:schemeClr val="accent1">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6B2-4EA9-8F64-0EEAE22BF013}"/>
                </c:ext>
              </c:extLst>
            </c:dLbl>
            <c:dLbl>
              <c:idx val="8"/>
              <c:layout>
                <c:manualLayout>
                  <c:x val="-3.1470105610263199E-2"/>
                  <c:y val="-7.5268817204301078E-2"/>
                </c:manualLayout>
              </c:layout>
              <c:tx>
                <c:rich>
                  <a:bodyPr/>
                  <a:lstStyle/>
                  <a:p>
                    <a:r>
                      <a:rPr lang="en-US" b="1">
                        <a:solidFill>
                          <a:schemeClr val="accent1"/>
                        </a:solidFill>
                        <a:latin typeface="Times New Roman" pitchFamily="18" charset="0"/>
                        <a:cs typeface="Times New Roman" pitchFamily="18" charset="0"/>
                      </a:rPr>
                      <a:t>19,30%</a:t>
                    </a:r>
                    <a:endParaRPr lang="en-US" b="1">
                      <a:solidFill>
                        <a:schemeClr val="accent1"/>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6B2-4EA9-8F64-0EEAE22BF013}"/>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Лист1!$C$144:$K$144</c:f>
              <c:numCache>
                <c:formatCode>m/d/yyyy</c:formatCode>
                <c:ptCount val="9"/>
                <c:pt idx="0">
                  <c:v>41275</c:v>
                </c:pt>
                <c:pt idx="1">
                  <c:v>41640</c:v>
                </c:pt>
                <c:pt idx="2">
                  <c:v>42005</c:v>
                </c:pt>
                <c:pt idx="3">
                  <c:v>42370</c:v>
                </c:pt>
                <c:pt idx="4">
                  <c:v>42736</c:v>
                </c:pt>
                <c:pt idx="5">
                  <c:v>43101</c:v>
                </c:pt>
                <c:pt idx="6">
                  <c:v>43466</c:v>
                </c:pt>
                <c:pt idx="7">
                  <c:v>43831</c:v>
                </c:pt>
                <c:pt idx="8">
                  <c:v>44197</c:v>
                </c:pt>
              </c:numCache>
            </c:numRef>
          </c:cat>
          <c:val>
            <c:numRef>
              <c:f>Лист1!$C$145:$K$145</c:f>
              <c:numCache>
                <c:formatCode>0.00%</c:formatCode>
                <c:ptCount val="9"/>
                <c:pt idx="0">
                  <c:v>5.2999999999999999E-2</c:v>
                </c:pt>
                <c:pt idx="1">
                  <c:v>-9.09999999999999E-2</c:v>
                </c:pt>
                <c:pt idx="2">
                  <c:v>0.39300000000000002</c:v>
                </c:pt>
                <c:pt idx="3">
                  <c:v>0.153</c:v>
                </c:pt>
                <c:pt idx="4">
                  <c:v>0.50700000000000001</c:v>
                </c:pt>
                <c:pt idx="5">
                  <c:v>-0.10199999999999999</c:v>
                </c:pt>
                <c:pt idx="6">
                  <c:v>-0.152</c:v>
                </c:pt>
                <c:pt idx="7">
                  <c:v>-0.108</c:v>
                </c:pt>
                <c:pt idx="8">
                  <c:v>0.193</c:v>
                </c:pt>
              </c:numCache>
            </c:numRef>
          </c:val>
          <c:extLst xmlns:c16r2="http://schemas.microsoft.com/office/drawing/2015/06/chart">
            <c:ext xmlns:c16="http://schemas.microsoft.com/office/drawing/2014/chart" uri="{C3380CC4-5D6E-409C-BE32-E72D297353CC}">
              <c16:uniqueId val="{00000009-C6B2-4EA9-8F64-0EEAE22BF013}"/>
            </c:ext>
          </c:extLst>
        </c:ser>
        <c:dLbls>
          <c:showLegendKey val="0"/>
          <c:showVal val="0"/>
          <c:showCatName val="0"/>
          <c:showSerName val="0"/>
          <c:showPercent val="0"/>
          <c:showBubbleSize val="0"/>
        </c:dLbls>
        <c:gapWidth val="150"/>
        <c:axId val="431817088"/>
        <c:axId val="431818624"/>
      </c:barChart>
      <c:lineChart>
        <c:grouping val="standard"/>
        <c:varyColors val="0"/>
        <c:ser>
          <c:idx val="1"/>
          <c:order val="1"/>
          <c:tx>
            <c:strRef>
              <c:f>Лист1!$B$146</c:f>
              <c:strCache>
                <c:ptCount val="1"/>
                <c:pt idx="0">
                  <c:v>Доля МСБ в общем объеме кредитов в экономике</c:v>
                </c:pt>
              </c:strCache>
            </c:strRef>
          </c:tx>
          <c:dLbls>
            <c:dLbl>
              <c:idx val="0"/>
              <c:layout>
                <c:manualLayout>
                  <c:x val="-4.1407862094473571E-2"/>
                  <c:y val="-8.60215053763441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6B2-4EA9-8F64-0EEAE22BF013}"/>
                </c:ext>
              </c:extLst>
            </c:dLbl>
            <c:dLbl>
              <c:idx val="1"/>
              <c:layout>
                <c:manualLayout>
                  <c:x val="-3.3126289675578825E-2"/>
                  <c:y val="-6.45161290322580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6B2-4EA9-8F64-0EEAE22BF013}"/>
                </c:ext>
              </c:extLst>
            </c:dLbl>
            <c:dLbl>
              <c:idx val="2"/>
              <c:layout>
                <c:manualLayout>
                  <c:x val="-3.4782604159357799E-2"/>
                  <c:y val="-4.83870967741935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6B2-4EA9-8F64-0EEAE22BF013}"/>
                </c:ext>
              </c:extLst>
            </c:dLbl>
            <c:dLbl>
              <c:idx val="3"/>
              <c:layout>
                <c:manualLayout>
                  <c:x val="-3.9751547610694625E-2"/>
                  <c:y val="-8.06451612903226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6B2-4EA9-8F64-0EEAE22BF013}"/>
                </c:ext>
              </c:extLst>
            </c:dLbl>
            <c:dLbl>
              <c:idx val="4"/>
              <c:layout>
                <c:manualLayout>
                  <c:x val="-4.3064176578252511E-2"/>
                  <c:y val="-6.98924731182795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6B2-4EA9-8F64-0EEAE22BF013}"/>
                </c:ext>
              </c:extLst>
            </c:dLbl>
            <c:dLbl>
              <c:idx val="5"/>
              <c:layout>
                <c:manualLayout>
                  <c:x val="-2.1532088289126255E-2"/>
                  <c:y val="-7.52688172043010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6B2-4EA9-8F64-0EEAE22BF013}"/>
                </c:ext>
              </c:extLst>
            </c:dLbl>
            <c:dLbl>
              <c:idx val="6"/>
              <c:layout>
                <c:manualLayout>
                  <c:x val="-1.4906830354010485E-2"/>
                  <c:y val="-8.0645161290322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6B2-4EA9-8F64-0EEAE22BF013}"/>
                </c:ext>
              </c:extLst>
            </c:dLbl>
            <c:dLbl>
              <c:idx val="8"/>
              <c:layout>
                <c:manualLayout>
                  <c:x val="-6.625257935115649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6B2-4EA9-8F64-0EEAE22BF013}"/>
                </c:ext>
              </c:extLst>
            </c:dLbl>
            <c:spPr>
              <a:noFill/>
              <a:ln>
                <a:noFill/>
              </a:ln>
              <a:effectLst/>
            </c:spPr>
            <c:txPr>
              <a:bodyPr/>
              <a:lstStyle/>
              <a:p>
                <a:pPr>
                  <a:defRPr>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Лист1!$C$144:$K$144</c:f>
              <c:numCache>
                <c:formatCode>m/d/yyyy</c:formatCode>
                <c:ptCount val="9"/>
                <c:pt idx="0">
                  <c:v>41275</c:v>
                </c:pt>
                <c:pt idx="1">
                  <c:v>41640</c:v>
                </c:pt>
                <c:pt idx="2">
                  <c:v>42005</c:v>
                </c:pt>
                <c:pt idx="3">
                  <c:v>42370</c:v>
                </c:pt>
                <c:pt idx="4">
                  <c:v>42736</c:v>
                </c:pt>
                <c:pt idx="5">
                  <c:v>43101</c:v>
                </c:pt>
                <c:pt idx="6">
                  <c:v>43466</c:v>
                </c:pt>
                <c:pt idx="7">
                  <c:v>43831</c:v>
                </c:pt>
                <c:pt idx="8">
                  <c:v>44197</c:v>
                </c:pt>
              </c:numCache>
            </c:numRef>
          </c:cat>
          <c:val>
            <c:numRef>
              <c:f>Лист1!$C$146:$K$146</c:f>
              <c:numCache>
                <c:formatCode>0.00%</c:formatCode>
                <c:ptCount val="9"/>
                <c:pt idx="0">
                  <c:v>0.14199999999999999</c:v>
                </c:pt>
                <c:pt idx="1">
                  <c:v>0.114</c:v>
                </c:pt>
                <c:pt idx="2">
                  <c:v>0.14799999999999999</c:v>
                </c:pt>
                <c:pt idx="3">
                  <c:v>0.16300000000000001</c:v>
                </c:pt>
                <c:pt idx="4">
                  <c:v>0.24099999999999999</c:v>
                </c:pt>
                <c:pt idx="5">
                  <c:v>0.219</c:v>
                </c:pt>
                <c:pt idx="6" formatCode="0.0%">
                  <c:v>0.18099999999999999</c:v>
                </c:pt>
                <c:pt idx="7" formatCode="0.0%">
                  <c:v>0.152</c:v>
                </c:pt>
                <c:pt idx="8" formatCode="0.0%">
                  <c:v>0.17199999999999999</c:v>
                </c:pt>
              </c:numCache>
            </c:numRef>
          </c:val>
          <c:smooth val="0"/>
          <c:extLst xmlns:c16r2="http://schemas.microsoft.com/office/drawing/2015/06/chart">
            <c:ext xmlns:c16="http://schemas.microsoft.com/office/drawing/2014/chart" uri="{C3380CC4-5D6E-409C-BE32-E72D297353CC}">
              <c16:uniqueId val="{00000012-C6B2-4EA9-8F64-0EEAE22BF013}"/>
            </c:ext>
          </c:extLst>
        </c:ser>
        <c:dLbls>
          <c:showLegendKey val="0"/>
          <c:showVal val="0"/>
          <c:showCatName val="0"/>
          <c:showSerName val="0"/>
          <c:showPercent val="0"/>
          <c:showBubbleSize val="0"/>
        </c:dLbls>
        <c:marker val="1"/>
        <c:smooth val="0"/>
        <c:axId val="431817088"/>
        <c:axId val="431818624"/>
      </c:lineChart>
      <c:dateAx>
        <c:axId val="431817088"/>
        <c:scaling>
          <c:orientation val="minMax"/>
        </c:scaling>
        <c:delete val="0"/>
        <c:axPos val="b"/>
        <c:numFmt formatCode="m/d/yyyy"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31818624"/>
        <c:crosses val="autoZero"/>
        <c:auto val="1"/>
        <c:lblOffset val="100"/>
        <c:baseTimeUnit val="years"/>
      </c:dateAx>
      <c:valAx>
        <c:axId val="431818624"/>
        <c:scaling>
          <c:orientation val="minMax"/>
        </c:scaling>
        <c:delete val="0"/>
        <c:axPos val="l"/>
        <c:numFmt formatCode="0.00%" sourceLinked="1"/>
        <c:majorTickMark val="none"/>
        <c:minorTickMark val="none"/>
        <c:tickLblPos val="nextTo"/>
        <c:crossAx val="431817088"/>
        <c:crosses val="autoZero"/>
        <c:crossBetween val="between"/>
      </c:valAx>
    </c:plotArea>
    <c:legend>
      <c:legendPos val="b"/>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анализ!$D$51:$D$57</c:f>
              <c:strCache>
                <c:ptCount val="7"/>
                <c:pt idx="0">
                  <c:v>Конечные потребители (на потребительских рынках, B2C)</c:v>
                </c:pt>
                <c:pt idx="1">
                  <c:v>Промышленные потребители (B2B)</c:v>
                </c:pt>
                <c:pt idx="2">
                  <c:v>Дилеры, дистрибьюторы</c:v>
                </c:pt>
                <c:pt idx="3">
                  <c:v>Компании розничной торговли</c:v>
                </c:pt>
                <c:pt idx="4">
                  <c:v>Государственные учреждения и предприятия</c:v>
                </c:pt>
                <c:pt idx="5">
                  <c:v>Франшиза</c:v>
                </c:pt>
                <c:pt idx="6">
                  <c:v>Другое</c:v>
                </c:pt>
              </c:strCache>
            </c:strRef>
          </c:cat>
          <c:val>
            <c:numRef>
              <c:f>анализ!$F$51:$F$57</c:f>
              <c:numCache>
                <c:formatCode>0.0%</c:formatCode>
                <c:ptCount val="7"/>
                <c:pt idx="0">
                  <c:v>0.40909090909090912</c:v>
                </c:pt>
                <c:pt idx="1">
                  <c:v>0.54545454545454541</c:v>
                </c:pt>
                <c:pt idx="2">
                  <c:v>0.22727272727272727</c:v>
                </c:pt>
                <c:pt idx="3">
                  <c:v>0.11363636363636363</c:v>
                </c:pt>
                <c:pt idx="4">
                  <c:v>0.29545454545454547</c:v>
                </c:pt>
                <c:pt idx="5">
                  <c:v>9.0909090909090912E-2</c:v>
                </c:pt>
                <c:pt idx="6">
                  <c:v>0.15909090909090909</c:v>
                </c:pt>
              </c:numCache>
            </c:numRef>
          </c:val>
          <c:extLst xmlns:c16r2="http://schemas.microsoft.com/office/drawing/2015/06/chart">
            <c:ext xmlns:c16="http://schemas.microsoft.com/office/drawing/2014/chart" uri="{C3380CC4-5D6E-409C-BE32-E72D297353CC}">
              <c16:uniqueId val="{00000000-5009-49D5-9B4A-01F2EE0D457A}"/>
            </c:ext>
          </c:extLst>
        </c:ser>
        <c:dLbls>
          <c:showLegendKey val="0"/>
          <c:showVal val="1"/>
          <c:showCatName val="0"/>
          <c:showSerName val="0"/>
          <c:showPercent val="0"/>
          <c:showBubbleSize val="0"/>
        </c:dLbls>
        <c:gapWidth val="150"/>
        <c:overlap val="-25"/>
        <c:axId val="431854720"/>
        <c:axId val="431857664"/>
      </c:barChart>
      <c:catAx>
        <c:axId val="431854720"/>
        <c:scaling>
          <c:orientation val="minMax"/>
        </c:scaling>
        <c:delete val="0"/>
        <c:axPos val="l"/>
        <c:numFmt formatCode="General" sourceLinked="0"/>
        <c:majorTickMark val="none"/>
        <c:minorTickMark val="none"/>
        <c:tickLblPos val="nextTo"/>
        <c:crossAx val="431857664"/>
        <c:crosses val="autoZero"/>
        <c:auto val="1"/>
        <c:lblAlgn val="ctr"/>
        <c:lblOffset val="100"/>
        <c:noMultiLvlLbl val="0"/>
      </c:catAx>
      <c:valAx>
        <c:axId val="431857664"/>
        <c:scaling>
          <c:orientation val="minMax"/>
        </c:scaling>
        <c:delete val="1"/>
        <c:axPos val="b"/>
        <c:numFmt formatCode="0.0%" sourceLinked="1"/>
        <c:majorTickMark val="out"/>
        <c:minorTickMark val="none"/>
        <c:tickLblPos val="nextTo"/>
        <c:crossAx val="43185472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НИОКР!$B$56</c:f>
              <c:strCache>
                <c:ptCount val="1"/>
                <c:pt idx="0">
                  <c:v>Микро, 1- 9 </c:v>
                </c:pt>
              </c:strCache>
            </c:strRef>
          </c:tx>
          <c:invertIfNegative val="0"/>
          <c:dLbls>
            <c:delete val="1"/>
          </c:dLbls>
          <c:cat>
            <c:strRef>
              <c:f>НИОКР!$A$57:$A$63</c:f>
              <c:strCache>
                <c:ptCount val="7"/>
                <c:pt idx="0">
                  <c:v>Грант и субсидии</c:v>
                </c:pt>
                <c:pt idx="1">
                  <c:v>Бизнес-ангелы</c:v>
                </c:pt>
                <c:pt idx="2">
                  <c:v>Венчурный капитал</c:v>
                </c:pt>
                <c:pt idx="3">
                  <c:v>Корпоративное финансирование</c:v>
                </c:pt>
                <c:pt idx="4">
                  <c:v>Краудфандинг</c:v>
                </c:pt>
                <c:pt idx="5">
                  <c:v>Налоговое стимулирование</c:v>
                </c:pt>
                <c:pt idx="6">
                  <c:v>Другое</c:v>
                </c:pt>
              </c:strCache>
            </c:strRef>
          </c:cat>
          <c:val>
            <c:numRef>
              <c:f>НИОКР!$B$57:$B$63</c:f>
              <c:numCache>
                <c:formatCode>General</c:formatCode>
                <c:ptCount val="7"/>
                <c:pt idx="0">
                  <c:v>0</c:v>
                </c:pt>
                <c:pt idx="1">
                  <c:v>0</c:v>
                </c:pt>
                <c:pt idx="2">
                  <c:v>1</c:v>
                </c:pt>
                <c:pt idx="3">
                  <c:v>0</c:v>
                </c:pt>
                <c:pt idx="4">
                  <c:v>0</c:v>
                </c:pt>
                <c:pt idx="5">
                  <c:v>1</c:v>
                </c:pt>
                <c:pt idx="6">
                  <c:v>1</c:v>
                </c:pt>
              </c:numCache>
            </c:numRef>
          </c:val>
          <c:extLst xmlns:c16r2="http://schemas.microsoft.com/office/drawing/2015/06/chart">
            <c:ext xmlns:c16="http://schemas.microsoft.com/office/drawing/2014/chart" uri="{C3380CC4-5D6E-409C-BE32-E72D297353CC}">
              <c16:uniqueId val="{00000000-C34F-4607-A0BA-8937D2E19F61}"/>
            </c:ext>
          </c:extLst>
        </c:ser>
        <c:ser>
          <c:idx val="1"/>
          <c:order val="1"/>
          <c:tx>
            <c:strRef>
              <c:f>НИОКР!$C$56</c:f>
              <c:strCache>
                <c:ptCount val="1"/>
                <c:pt idx="0">
                  <c:v>Малая, 10 – 49 </c:v>
                </c:pt>
              </c:strCache>
            </c:strRef>
          </c:tx>
          <c:invertIfNegative val="0"/>
          <c:dLbls>
            <c:delete val="1"/>
          </c:dLbls>
          <c:cat>
            <c:strRef>
              <c:f>НИОКР!$A$57:$A$63</c:f>
              <c:strCache>
                <c:ptCount val="7"/>
                <c:pt idx="0">
                  <c:v>Грант и субсидии</c:v>
                </c:pt>
                <c:pt idx="1">
                  <c:v>Бизнес-ангелы</c:v>
                </c:pt>
                <c:pt idx="2">
                  <c:v>Венчурный капитал</c:v>
                </c:pt>
                <c:pt idx="3">
                  <c:v>Корпоративное финансирование</c:v>
                </c:pt>
                <c:pt idx="4">
                  <c:v>Краудфандинг</c:v>
                </c:pt>
                <c:pt idx="5">
                  <c:v>Налоговое стимулирование</c:v>
                </c:pt>
                <c:pt idx="6">
                  <c:v>Другое</c:v>
                </c:pt>
              </c:strCache>
            </c:strRef>
          </c:cat>
          <c:val>
            <c:numRef>
              <c:f>НИОКР!$C$57:$C$63</c:f>
              <c:numCache>
                <c:formatCode>General</c:formatCode>
                <c:ptCount val="7"/>
                <c:pt idx="0">
                  <c:v>2</c:v>
                </c:pt>
                <c:pt idx="1">
                  <c:v>1</c:v>
                </c:pt>
                <c:pt idx="2">
                  <c:v>1</c:v>
                </c:pt>
                <c:pt idx="3">
                  <c:v>1</c:v>
                </c:pt>
                <c:pt idx="4">
                  <c:v>0</c:v>
                </c:pt>
                <c:pt idx="5">
                  <c:v>1</c:v>
                </c:pt>
                <c:pt idx="6">
                  <c:v>3</c:v>
                </c:pt>
              </c:numCache>
            </c:numRef>
          </c:val>
          <c:extLst xmlns:c16r2="http://schemas.microsoft.com/office/drawing/2015/06/chart">
            <c:ext xmlns:c16="http://schemas.microsoft.com/office/drawing/2014/chart" uri="{C3380CC4-5D6E-409C-BE32-E72D297353CC}">
              <c16:uniqueId val="{00000001-C34F-4607-A0BA-8937D2E19F61}"/>
            </c:ext>
          </c:extLst>
        </c:ser>
        <c:ser>
          <c:idx val="2"/>
          <c:order val="2"/>
          <c:tx>
            <c:strRef>
              <c:f>НИОКР!$D$56</c:f>
              <c:strCache>
                <c:ptCount val="1"/>
                <c:pt idx="0">
                  <c:v>Средняя, 50 – 249 </c:v>
                </c:pt>
              </c:strCache>
            </c:strRef>
          </c:tx>
          <c:invertIfNegative val="0"/>
          <c:dLbls>
            <c:delete val="1"/>
          </c:dLbls>
          <c:cat>
            <c:strRef>
              <c:f>НИОКР!$A$57:$A$63</c:f>
              <c:strCache>
                <c:ptCount val="7"/>
                <c:pt idx="0">
                  <c:v>Грант и субсидии</c:v>
                </c:pt>
                <c:pt idx="1">
                  <c:v>Бизнес-ангелы</c:v>
                </c:pt>
                <c:pt idx="2">
                  <c:v>Венчурный капитал</c:v>
                </c:pt>
                <c:pt idx="3">
                  <c:v>Корпоративное финансирование</c:v>
                </c:pt>
                <c:pt idx="4">
                  <c:v>Краудфандинг</c:v>
                </c:pt>
                <c:pt idx="5">
                  <c:v>Налоговое стимулирование</c:v>
                </c:pt>
                <c:pt idx="6">
                  <c:v>Другое</c:v>
                </c:pt>
              </c:strCache>
            </c:strRef>
          </c:cat>
          <c:val>
            <c:numRef>
              <c:f>НИОКР!$D$57:$D$63</c:f>
              <c:numCache>
                <c:formatCode>General</c:formatCode>
                <c:ptCount val="7"/>
                <c:pt idx="0">
                  <c:v>6</c:v>
                </c:pt>
                <c:pt idx="1">
                  <c:v>0</c:v>
                </c:pt>
                <c:pt idx="2">
                  <c:v>1</c:v>
                </c:pt>
                <c:pt idx="3">
                  <c:v>5</c:v>
                </c:pt>
                <c:pt idx="4">
                  <c:v>0</c:v>
                </c:pt>
                <c:pt idx="5">
                  <c:v>2</c:v>
                </c:pt>
                <c:pt idx="6">
                  <c:v>4</c:v>
                </c:pt>
              </c:numCache>
            </c:numRef>
          </c:val>
          <c:extLst xmlns:c16r2="http://schemas.microsoft.com/office/drawing/2015/06/chart">
            <c:ext xmlns:c16="http://schemas.microsoft.com/office/drawing/2014/chart" uri="{C3380CC4-5D6E-409C-BE32-E72D297353CC}">
              <c16:uniqueId val="{00000002-C34F-4607-A0BA-8937D2E19F61}"/>
            </c:ext>
          </c:extLst>
        </c:ser>
        <c:ser>
          <c:idx val="3"/>
          <c:order val="3"/>
          <c:tx>
            <c:strRef>
              <c:f>НИОКР!$E$56</c:f>
              <c:strCache>
                <c:ptCount val="1"/>
                <c:pt idx="0">
                  <c:v>Большая, 250 </c:v>
                </c:pt>
              </c:strCache>
            </c:strRef>
          </c:tx>
          <c:invertIfNegative val="0"/>
          <c:dLbls>
            <c:delete val="1"/>
          </c:dLbls>
          <c:cat>
            <c:strRef>
              <c:f>НИОКР!$A$57:$A$63</c:f>
              <c:strCache>
                <c:ptCount val="7"/>
                <c:pt idx="0">
                  <c:v>Грант и субсидии</c:v>
                </c:pt>
                <c:pt idx="1">
                  <c:v>Бизнес-ангелы</c:v>
                </c:pt>
                <c:pt idx="2">
                  <c:v>Венчурный капитал</c:v>
                </c:pt>
                <c:pt idx="3">
                  <c:v>Корпоративное финансирование</c:v>
                </c:pt>
                <c:pt idx="4">
                  <c:v>Краудфандинг</c:v>
                </c:pt>
                <c:pt idx="5">
                  <c:v>Налоговое стимулирование</c:v>
                </c:pt>
                <c:pt idx="6">
                  <c:v>Другое</c:v>
                </c:pt>
              </c:strCache>
            </c:strRef>
          </c:cat>
          <c:val>
            <c:numRef>
              <c:f>НИОКР!$E$57:$E$63</c:f>
              <c:numCache>
                <c:formatCode>General</c:formatCode>
                <c:ptCount val="7"/>
                <c:pt idx="0">
                  <c:v>5</c:v>
                </c:pt>
                <c:pt idx="1">
                  <c:v>1</c:v>
                </c:pt>
                <c:pt idx="2">
                  <c:v>0</c:v>
                </c:pt>
                <c:pt idx="3">
                  <c:v>11</c:v>
                </c:pt>
                <c:pt idx="4">
                  <c:v>0</c:v>
                </c:pt>
                <c:pt idx="5">
                  <c:v>2</c:v>
                </c:pt>
                <c:pt idx="6">
                  <c:v>6</c:v>
                </c:pt>
              </c:numCache>
            </c:numRef>
          </c:val>
          <c:extLst xmlns:c16r2="http://schemas.microsoft.com/office/drawing/2015/06/chart">
            <c:ext xmlns:c16="http://schemas.microsoft.com/office/drawing/2014/chart" uri="{C3380CC4-5D6E-409C-BE32-E72D297353CC}">
              <c16:uniqueId val="{00000003-C34F-4607-A0BA-8937D2E19F61}"/>
            </c:ext>
          </c:extLst>
        </c:ser>
        <c:dLbls>
          <c:showLegendKey val="0"/>
          <c:showVal val="1"/>
          <c:showCatName val="0"/>
          <c:showSerName val="0"/>
          <c:showPercent val="0"/>
          <c:showBubbleSize val="0"/>
        </c:dLbls>
        <c:gapWidth val="75"/>
        <c:shape val="box"/>
        <c:axId val="434905088"/>
        <c:axId val="434906624"/>
        <c:axId val="0"/>
      </c:bar3DChart>
      <c:catAx>
        <c:axId val="434905088"/>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434906624"/>
        <c:crosses val="autoZero"/>
        <c:auto val="1"/>
        <c:lblAlgn val="ctr"/>
        <c:lblOffset val="100"/>
        <c:noMultiLvlLbl val="0"/>
      </c:catAx>
      <c:valAx>
        <c:axId val="434906624"/>
        <c:scaling>
          <c:orientation val="minMax"/>
        </c:scaling>
        <c:delete val="0"/>
        <c:axPos val="b"/>
        <c:numFmt formatCode="General" sourceLinked="1"/>
        <c:majorTickMark val="none"/>
        <c:minorTickMark val="none"/>
        <c:tickLblPos val="nextTo"/>
        <c:crossAx val="43490508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pPr>
        <a:ln>
          <a:noFill/>
        </a:ln>
      </c:spPr>
    </c:sideWall>
    <c:backWall>
      <c:thickness val="0"/>
      <c:spPr>
        <a:ln>
          <a:noFill/>
        </a:ln>
      </c:spPr>
    </c:backWall>
    <c:plotArea>
      <c:layout/>
      <c:bar3DChart>
        <c:barDir val="bar"/>
        <c:grouping val="clustered"/>
        <c:varyColors val="0"/>
        <c:ser>
          <c:idx val="0"/>
          <c:order val="0"/>
          <c:tx>
            <c:strRef>
              <c:f>эффектив!$B$59</c:f>
              <c:strCache>
                <c:ptCount val="1"/>
                <c:pt idx="0">
                  <c:v>Микро, 1- 9</c:v>
                </c:pt>
              </c:strCache>
            </c:strRef>
          </c:tx>
          <c:invertIfNegative val="0"/>
          <c:dLbls>
            <c:delete val="1"/>
          </c:dLbls>
          <c:cat>
            <c:strRef>
              <c:f>эффектив!$A$60:$A$69</c:f>
              <c:strCache>
                <c:ptCount val="9"/>
                <c:pt idx="0">
                  <c:v>Рентабельность активов</c:v>
                </c:pt>
                <c:pt idx="1">
                  <c:v>Рентабельность собственного капитала</c:v>
                </c:pt>
                <c:pt idx="2">
                  <c:v> Рентабельность заемного капитала</c:v>
                </c:pt>
                <c:pt idx="3">
                  <c:v>Эффект финансового рычага</c:v>
                </c:pt>
                <c:pt idx="4">
                  <c:v>Экономическая прибыль или приращение стоимости компании</c:v>
                </c:pt>
                <c:pt idx="5">
                  <c:v> Чистая приведенная стоимость</c:v>
                </c:pt>
                <c:pt idx="6">
                  <c:v>Оценка будущей стоимости капитала компании</c:v>
                </c:pt>
                <c:pt idx="7">
                  <c:v>Чистый денежный поток</c:v>
                </c:pt>
                <c:pt idx="8">
                  <c:v>Рентабельность продаж</c:v>
                </c:pt>
              </c:strCache>
            </c:strRef>
          </c:cat>
          <c:val>
            <c:numRef>
              <c:f>эффектив!$B$60:$B$65</c:f>
              <c:numCache>
                <c:formatCode>General</c:formatCode>
                <c:ptCount val="6"/>
                <c:pt idx="0">
                  <c:v>1</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48E3-4B6E-88AA-798B0A215538}"/>
            </c:ext>
          </c:extLst>
        </c:ser>
        <c:ser>
          <c:idx val="1"/>
          <c:order val="1"/>
          <c:tx>
            <c:strRef>
              <c:f>эффектив!$C$59</c:f>
              <c:strCache>
                <c:ptCount val="1"/>
                <c:pt idx="0">
                  <c:v>Малая, 10 – 49</c:v>
                </c:pt>
              </c:strCache>
            </c:strRef>
          </c:tx>
          <c:invertIfNegative val="0"/>
          <c:dLbls>
            <c:delete val="1"/>
          </c:dLbls>
          <c:cat>
            <c:strRef>
              <c:f>эффектив!$A$60:$A$69</c:f>
              <c:strCache>
                <c:ptCount val="9"/>
                <c:pt idx="0">
                  <c:v>Рентабельность активов</c:v>
                </c:pt>
                <c:pt idx="1">
                  <c:v>Рентабельность собственного капитала</c:v>
                </c:pt>
                <c:pt idx="2">
                  <c:v> Рентабельность заемного капитала</c:v>
                </c:pt>
                <c:pt idx="3">
                  <c:v>Эффект финансового рычага</c:v>
                </c:pt>
                <c:pt idx="4">
                  <c:v>Экономическая прибыль или приращение стоимости компании</c:v>
                </c:pt>
                <c:pt idx="5">
                  <c:v> Чистая приведенная стоимость</c:v>
                </c:pt>
                <c:pt idx="6">
                  <c:v>Оценка будущей стоимости капитала компании</c:v>
                </c:pt>
                <c:pt idx="7">
                  <c:v>Чистый денежный поток</c:v>
                </c:pt>
                <c:pt idx="8">
                  <c:v>Рентабельность продаж</c:v>
                </c:pt>
              </c:strCache>
            </c:strRef>
          </c:cat>
          <c:val>
            <c:numRef>
              <c:f>эффектив!$C$60:$C$65</c:f>
              <c:numCache>
                <c:formatCode>General</c:formatCode>
                <c:ptCount val="6"/>
                <c:pt idx="0">
                  <c:v>0</c:v>
                </c:pt>
                <c:pt idx="1">
                  <c:v>0</c:v>
                </c:pt>
                <c:pt idx="2">
                  <c:v>0</c:v>
                </c:pt>
                <c:pt idx="3">
                  <c:v>1</c:v>
                </c:pt>
                <c:pt idx="4">
                  <c:v>3</c:v>
                </c:pt>
                <c:pt idx="5">
                  <c:v>0</c:v>
                </c:pt>
              </c:numCache>
            </c:numRef>
          </c:val>
          <c:extLst xmlns:c16r2="http://schemas.microsoft.com/office/drawing/2015/06/chart">
            <c:ext xmlns:c16="http://schemas.microsoft.com/office/drawing/2014/chart" uri="{C3380CC4-5D6E-409C-BE32-E72D297353CC}">
              <c16:uniqueId val="{00000001-48E3-4B6E-88AA-798B0A215538}"/>
            </c:ext>
          </c:extLst>
        </c:ser>
        <c:ser>
          <c:idx val="2"/>
          <c:order val="2"/>
          <c:tx>
            <c:strRef>
              <c:f>эффектив!$D$59</c:f>
              <c:strCache>
                <c:ptCount val="1"/>
                <c:pt idx="0">
                  <c:v>Средняя, 50 – 249</c:v>
                </c:pt>
              </c:strCache>
            </c:strRef>
          </c:tx>
          <c:invertIfNegative val="0"/>
          <c:dLbls>
            <c:delete val="1"/>
          </c:dLbls>
          <c:cat>
            <c:strRef>
              <c:f>эффектив!$A$60:$A$69</c:f>
              <c:strCache>
                <c:ptCount val="9"/>
                <c:pt idx="0">
                  <c:v>Рентабельность активов</c:v>
                </c:pt>
                <c:pt idx="1">
                  <c:v>Рентабельность собственного капитала</c:v>
                </c:pt>
                <c:pt idx="2">
                  <c:v> Рентабельность заемного капитала</c:v>
                </c:pt>
                <c:pt idx="3">
                  <c:v>Эффект финансового рычага</c:v>
                </c:pt>
                <c:pt idx="4">
                  <c:v>Экономическая прибыль или приращение стоимости компании</c:v>
                </c:pt>
                <c:pt idx="5">
                  <c:v> Чистая приведенная стоимость</c:v>
                </c:pt>
                <c:pt idx="6">
                  <c:v>Оценка будущей стоимости капитала компании</c:v>
                </c:pt>
                <c:pt idx="7">
                  <c:v>Чистый денежный поток</c:v>
                </c:pt>
                <c:pt idx="8">
                  <c:v>Рентабельность продаж</c:v>
                </c:pt>
              </c:strCache>
            </c:strRef>
          </c:cat>
          <c:val>
            <c:numRef>
              <c:f>эффектив!$D$60:$D$65</c:f>
              <c:numCache>
                <c:formatCode>General</c:formatCode>
                <c:ptCount val="6"/>
                <c:pt idx="0">
                  <c:v>3</c:v>
                </c:pt>
                <c:pt idx="1">
                  <c:v>4</c:v>
                </c:pt>
                <c:pt idx="2">
                  <c:v>1</c:v>
                </c:pt>
                <c:pt idx="3">
                  <c:v>0</c:v>
                </c:pt>
                <c:pt idx="4">
                  <c:v>6</c:v>
                </c:pt>
                <c:pt idx="5">
                  <c:v>2</c:v>
                </c:pt>
              </c:numCache>
            </c:numRef>
          </c:val>
          <c:extLst xmlns:c16r2="http://schemas.microsoft.com/office/drawing/2015/06/chart">
            <c:ext xmlns:c16="http://schemas.microsoft.com/office/drawing/2014/chart" uri="{C3380CC4-5D6E-409C-BE32-E72D297353CC}">
              <c16:uniqueId val="{00000002-48E3-4B6E-88AA-798B0A215538}"/>
            </c:ext>
          </c:extLst>
        </c:ser>
        <c:ser>
          <c:idx val="3"/>
          <c:order val="3"/>
          <c:tx>
            <c:strRef>
              <c:f>эффектив!$E$59</c:f>
              <c:strCache>
                <c:ptCount val="1"/>
                <c:pt idx="0">
                  <c:v>Большая, 250</c:v>
                </c:pt>
              </c:strCache>
            </c:strRef>
          </c:tx>
          <c:invertIfNegative val="0"/>
          <c:dLbls>
            <c:delete val="1"/>
          </c:dLbls>
          <c:cat>
            <c:strRef>
              <c:f>эффектив!$A$60:$A$69</c:f>
              <c:strCache>
                <c:ptCount val="9"/>
                <c:pt idx="0">
                  <c:v>Рентабельность активов</c:v>
                </c:pt>
                <c:pt idx="1">
                  <c:v>Рентабельность собственного капитала</c:v>
                </c:pt>
                <c:pt idx="2">
                  <c:v> Рентабельность заемного капитала</c:v>
                </c:pt>
                <c:pt idx="3">
                  <c:v>Эффект финансового рычага</c:v>
                </c:pt>
                <c:pt idx="4">
                  <c:v>Экономическая прибыль или приращение стоимости компании</c:v>
                </c:pt>
                <c:pt idx="5">
                  <c:v> Чистая приведенная стоимость</c:v>
                </c:pt>
                <c:pt idx="6">
                  <c:v>Оценка будущей стоимости капитала компании</c:v>
                </c:pt>
                <c:pt idx="7">
                  <c:v>Чистый денежный поток</c:v>
                </c:pt>
                <c:pt idx="8">
                  <c:v>Рентабельность продаж</c:v>
                </c:pt>
              </c:strCache>
            </c:strRef>
          </c:cat>
          <c:val>
            <c:numRef>
              <c:f>эффектив!$E$60:$E$65</c:f>
              <c:numCache>
                <c:formatCode>General</c:formatCode>
                <c:ptCount val="6"/>
                <c:pt idx="0">
                  <c:v>5</c:v>
                </c:pt>
                <c:pt idx="1">
                  <c:v>5</c:v>
                </c:pt>
                <c:pt idx="2">
                  <c:v>1</c:v>
                </c:pt>
                <c:pt idx="3">
                  <c:v>2</c:v>
                </c:pt>
                <c:pt idx="4">
                  <c:v>14</c:v>
                </c:pt>
                <c:pt idx="5">
                  <c:v>1</c:v>
                </c:pt>
              </c:numCache>
            </c:numRef>
          </c:val>
          <c:extLst xmlns:c16r2="http://schemas.microsoft.com/office/drawing/2015/06/chart">
            <c:ext xmlns:c16="http://schemas.microsoft.com/office/drawing/2014/chart" uri="{C3380CC4-5D6E-409C-BE32-E72D297353CC}">
              <c16:uniqueId val="{00000003-48E3-4B6E-88AA-798B0A215538}"/>
            </c:ext>
          </c:extLst>
        </c:ser>
        <c:dLbls>
          <c:showLegendKey val="0"/>
          <c:showVal val="1"/>
          <c:showCatName val="0"/>
          <c:showSerName val="0"/>
          <c:showPercent val="0"/>
          <c:showBubbleSize val="0"/>
        </c:dLbls>
        <c:gapWidth val="75"/>
        <c:shape val="box"/>
        <c:axId val="434935680"/>
        <c:axId val="434937216"/>
        <c:axId val="0"/>
      </c:bar3DChart>
      <c:catAx>
        <c:axId val="434935680"/>
        <c:scaling>
          <c:orientation val="minMax"/>
        </c:scaling>
        <c:delete val="0"/>
        <c:axPos val="l"/>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434937216"/>
        <c:crosses val="autoZero"/>
        <c:auto val="1"/>
        <c:lblAlgn val="ctr"/>
        <c:lblOffset val="100"/>
        <c:noMultiLvlLbl val="0"/>
      </c:catAx>
      <c:valAx>
        <c:axId val="434937216"/>
        <c:scaling>
          <c:orientation val="minMax"/>
        </c:scaling>
        <c:delete val="0"/>
        <c:axPos val="b"/>
        <c:numFmt formatCode="General" sourceLinked="1"/>
        <c:majorTickMark val="none"/>
        <c:minorTickMark val="none"/>
        <c:tickLblPos val="nextTo"/>
        <c:crossAx val="43493568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dLbls>
            <c:spPr>
              <a:noFill/>
              <a:ln>
                <a:noFill/>
              </a:ln>
              <a:effectLst/>
            </c:spPr>
            <c:txPr>
              <a:bodyPr/>
              <a:lstStyle/>
              <a:p>
                <a:pPr>
                  <a:defRPr>
                    <a:latin typeface="Times New Roman" pitchFamily="18" charset="0"/>
                    <a:cs typeface="Times New Roman" pitchFamily="18" charset="0"/>
                  </a:defRPr>
                </a:pPr>
                <a:endParaRPr lang="ru-RU"/>
              </a:p>
            </c:tx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Лист5!$C$49:$H$49</c:f>
              <c:strCache>
                <c:ptCount val="6"/>
                <c:pt idx="0">
                  <c:v>Разработка технологий</c:v>
                </c:pt>
                <c:pt idx="1">
                  <c:v>Покупка технологий</c:v>
                </c:pt>
                <c:pt idx="2">
                  <c:v>Улучшение существующих технологий</c:v>
                </c:pt>
                <c:pt idx="3">
                  <c:v>Организационные изменения и улучшение бизнес-процессов</c:v>
                </c:pt>
                <c:pt idx="4">
                  <c:v>Маркетинговые инновации (внедрение новых методов продвижения, усиление бренда и др.)</c:v>
                </c:pt>
                <c:pt idx="5">
                  <c:v>Иное</c:v>
                </c:pt>
              </c:strCache>
            </c:strRef>
          </c:cat>
          <c:val>
            <c:numRef>
              <c:f>Лист5!$C$50:$H$50</c:f>
              <c:numCache>
                <c:formatCode>General</c:formatCode>
                <c:ptCount val="6"/>
                <c:pt idx="0">
                  <c:v>18</c:v>
                </c:pt>
                <c:pt idx="1">
                  <c:v>9</c:v>
                </c:pt>
                <c:pt idx="2">
                  <c:v>17</c:v>
                </c:pt>
                <c:pt idx="3">
                  <c:v>14</c:v>
                </c:pt>
                <c:pt idx="4">
                  <c:v>9</c:v>
                </c:pt>
                <c:pt idx="5">
                  <c:v>2</c:v>
                </c:pt>
              </c:numCache>
            </c:numRef>
          </c:val>
          <c:extLst xmlns:c16r2="http://schemas.microsoft.com/office/drawing/2015/06/chart">
            <c:ext xmlns:c16="http://schemas.microsoft.com/office/drawing/2014/chart" uri="{C3380CC4-5D6E-409C-BE32-E72D297353CC}">
              <c16:uniqueId val="{00000000-E9F6-41FF-830D-3CC828DF9667}"/>
            </c:ext>
          </c:extLst>
        </c:ser>
        <c:dLbls>
          <c:dLblPos val="bestFit"/>
          <c:showLegendKey val="0"/>
          <c:showVal val="0"/>
          <c:showCatName val="1"/>
          <c:showSerName val="0"/>
          <c:showPercent val="1"/>
          <c:showBubbleSize val="0"/>
          <c:showLeaderLines val="1"/>
        </c:dLbls>
        <c:gapWidth val="100"/>
        <c:secondPieSize val="75"/>
        <c:serLines/>
      </c:of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'структура инноваций'!$B$72</c:f>
              <c:strCache>
                <c:ptCount val="1"/>
                <c:pt idx="0">
                  <c:v>Доля затрат на внутренние исследования и разработки (RD) (включая заработную плату исследователям, административные издержки, затраты на приобретение машин и оборудования, необходимого для RD)</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инноваций'!$D$73:$D$85</c:f>
              <c:numCache>
                <c:formatCode>0%</c:formatCode>
                <c:ptCount val="13"/>
                <c:pt idx="0">
                  <c:v>0.47727272727272729</c:v>
                </c:pt>
                <c:pt idx="1">
                  <c:v>2.2727272727272728E-2</c:v>
                </c:pt>
                <c:pt idx="2">
                  <c:v>6.8181818181818177E-2</c:v>
                </c:pt>
                <c:pt idx="3">
                  <c:v>4.5454545454545456E-2</c:v>
                </c:pt>
                <c:pt idx="4">
                  <c:v>2.2727272727272728E-2</c:v>
                </c:pt>
                <c:pt idx="5">
                  <c:v>4.5454545454545456E-2</c:v>
                </c:pt>
                <c:pt idx="6">
                  <c:v>4.5454545454545456E-2</c:v>
                </c:pt>
                <c:pt idx="7">
                  <c:v>2.2727272727272728E-2</c:v>
                </c:pt>
                <c:pt idx="8">
                  <c:v>9.0909090909090912E-2</c:v>
                </c:pt>
                <c:pt idx="9">
                  <c:v>2.2727272727272728E-2</c:v>
                </c:pt>
                <c:pt idx="10">
                  <c:v>2.2727272727272728E-2</c:v>
                </c:pt>
                <c:pt idx="11">
                  <c:v>4.5454545454545456E-2</c:v>
                </c:pt>
                <c:pt idx="12">
                  <c:v>6.8181818181818177E-2</c:v>
                </c:pt>
              </c:numCache>
            </c:numRef>
          </c:cat>
          <c:val>
            <c:numRef>
              <c:f>'структура инноваций'!$B$73:$B$85</c:f>
              <c:numCache>
                <c:formatCode>General</c:formatCode>
                <c:ptCount val="13"/>
                <c:pt idx="0">
                  <c:v>0</c:v>
                </c:pt>
                <c:pt idx="1">
                  <c:v>1</c:v>
                </c:pt>
                <c:pt idx="2">
                  <c:v>5</c:v>
                </c:pt>
                <c:pt idx="3">
                  <c:v>10</c:v>
                </c:pt>
                <c:pt idx="4">
                  <c:v>15</c:v>
                </c:pt>
                <c:pt idx="5">
                  <c:v>20</c:v>
                </c:pt>
                <c:pt idx="6">
                  <c:v>30</c:v>
                </c:pt>
                <c:pt idx="7">
                  <c:v>40</c:v>
                </c:pt>
                <c:pt idx="8">
                  <c:v>50</c:v>
                </c:pt>
                <c:pt idx="9">
                  <c:v>75.5</c:v>
                </c:pt>
                <c:pt idx="10">
                  <c:v>76</c:v>
                </c:pt>
                <c:pt idx="11">
                  <c:v>80</c:v>
                </c:pt>
                <c:pt idx="12">
                  <c:v>100</c:v>
                </c:pt>
              </c:numCache>
            </c:numRef>
          </c:val>
          <c:smooth val="0"/>
          <c:extLst xmlns:c16r2="http://schemas.microsoft.com/office/drawing/2015/06/chart">
            <c:ext xmlns:c16="http://schemas.microsoft.com/office/drawing/2014/chart" uri="{C3380CC4-5D6E-409C-BE32-E72D297353CC}">
              <c16:uniqueId val="{00000000-26BC-4973-8C41-261849669535}"/>
            </c:ext>
          </c:extLst>
        </c:ser>
        <c:dLbls>
          <c:showLegendKey val="0"/>
          <c:showVal val="1"/>
          <c:showCatName val="0"/>
          <c:showSerName val="0"/>
          <c:showPercent val="0"/>
          <c:showBubbleSize val="0"/>
        </c:dLbls>
        <c:marker val="1"/>
        <c:smooth val="0"/>
        <c:axId val="435095808"/>
        <c:axId val="435118464"/>
      </c:lineChart>
      <c:catAx>
        <c:axId val="435095808"/>
        <c:scaling>
          <c:orientation val="minMax"/>
        </c:scaling>
        <c:delete val="0"/>
        <c:axPos val="b"/>
        <c:numFmt formatCode="0%" sourceLinked="1"/>
        <c:majorTickMark val="none"/>
        <c:minorTickMark val="none"/>
        <c:tickLblPos val="nextTo"/>
        <c:crossAx val="435118464"/>
        <c:crosses val="autoZero"/>
        <c:auto val="1"/>
        <c:lblAlgn val="ctr"/>
        <c:lblOffset val="100"/>
        <c:noMultiLvlLbl val="0"/>
      </c:catAx>
      <c:valAx>
        <c:axId val="435118464"/>
        <c:scaling>
          <c:orientation val="minMax"/>
        </c:scaling>
        <c:delete val="1"/>
        <c:axPos val="l"/>
        <c:numFmt formatCode="General" sourceLinked="1"/>
        <c:majorTickMark val="out"/>
        <c:minorTickMark val="none"/>
        <c:tickLblPos val="nextTo"/>
        <c:crossAx val="435095808"/>
        <c:crosses val="autoZero"/>
        <c:crossBetween val="between"/>
      </c:valAx>
    </c:plotArea>
    <c:legend>
      <c:legendPos val="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'структура инноваций'!$B$105</c:f>
              <c:strCache>
                <c:ptCount val="1"/>
                <c:pt idx="0">
                  <c:v>Доля приобретения исследований и разработок (RD) у внешних контрагентов (компаний или организаций)</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инноваций'!$D$106:$D$114</c:f>
              <c:numCache>
                <c:formatCode>0%</c:formatCode>
                <c:ptCount val="9"/>
                <c:pt idx="0">
                  <c:v>0.70454545454545459</c:v>
                </c:pt>
                <c:pt idx="1">
                  <c:v>4.5454545454545456E-2</c:v>
                </c:pt>
                <c:pt idx="2">
                  <c:v>4.5454545454545456E-2</c:v>
                </c:pt>
                <c:pt idx="3">
                  <c:v>4.5454545454545456E-2</c:v>
                </c:pt>
                <c:pt idx="4">
                  <c:v>2.2727272727272728E-2</c:v>
                </c:pt>
                <c:pt idx="5">
                  <c:v>4.5454545454545456E-2</c:v>
                </c:pt>
                <c:pt idx="6">
                  <c:v>2.2727272727272728E-2</c:v>
                </c:pt>
                <c:pt idx="7">
                  <c:v>2.2727272727272728E-2</c:v>
                </c:pt>
                <c:pt idx="8">
                  <c:v>4.5454545454545456E-2</c:v>
                </c:pt>
              </c:numCache>
            </c:numRef>
          </c:cat>
          <c:val>
            <c:numRef>
              <c:f>'структура инноваций'!$B$106:$B$114</c:f>
              <c:numCache>
                <c:formatCode>General</c:formatCode>
                <c:ptCount val="9"/>
                <c:pt idx="0">
                  <c:v>0</c:v>
                </c:pt>
                <c:pt idx="1">
                  <c:v>5</c:v>
                </c:pt>
                <c:pt idx="2">
                  <c:v>10</c:v>
                </c:pt>
                <c:pt idx="3">
                  <c:v>20</c:v>
                </c:pt>
                <c:pt idx="4">
                  <c:v>25</c:v>
                </c:pt>
                <c:pt idx="5">
                  <c:v>30</c:v>
                </c:pt>
                <c:pt idx="6">
                  <c:v>37</c:v>
                </c:pt>
                <c:pt idx="7">
                  <c:v>40</c:v>
                </c:pt>
                <c:pt idx="8">
                  <c:v>100</c:v>
                </c:pt>
              </c:numCache>
            </c:numRef>
          </c:val>
          <c:smooth val="0"/>
          <c:extLst xmlns:c16r2="http://schemas.microsoft.com/office/drawing/2015/06/chart">
            <c:ext xmlns:c16="http://schemas.microsoft.com/office/drawing/2014/chart" uri="{C3380CC4-5D6E-409C-BE32-E72D297353CC}">
              <c16:uniqueId val="{00000000-272D-40FE-8F02-3281BD26F07F}"/>
            </c:ext>
          </c:extLst>
        </c:ser>
        <c:dLbls>
          <c:showLegendKey val="0"/>
          <c:showVal val="1"/>
          <c:showCatName val="0"/>
          <c:showSerName val="0"/>
          <c:showPercent val="0"/>
          <c:showBubbleSize val="0"/>
        </c:dLbls>
        <c:marker val="1"/>
        <c:smooth val="0"/>
        <c:axId val="435137920"/>
        <c:axId val="442566912"/>
      </c:lineChart>
      <c:catAx>
        <c:axId val="435137920"/>
        <c:scaling>
          <c:orientation val="minMax"/>
        </c:scaling>
        <c:delete val="0"/>
        <c:axPos val="b"/>
        <c:numFmt formatCode="0%" sourceLinked="1"/>
        <c:majorTickMark val="none"/>
        <c:minorTickMark val="none"/>
        <c:tickLblPos val="nextTo"/>
        <c:crossAx val="442566912"/>
        <c:crosses val="autoZero"/>
        <c:auto val="1"/>
        <c:lblAlgn val="ctr"/>
        <c:lblOffset val="100"/>
        <c:noMultiLvlLbl val="0"/>
      </c:catAx>
      <c:valAx>
        <c:axId val="442566912"/>
        <c:scaling>
          <c:orientation val="minMax"/>
        </c:scaling>
        <c:delete val="1"/>
        <c:axPos val="l"/>
        <c:numFmt formatCode="General" sourceLinked="1"/>
        <c:majorTickMark val="out"/>
        <c:minorTickMark val="none"/>
        <c:tickLblPos val="nextTo"/>
        <c:crossAx val="435137920"/>
        <c:crosses val="autoZero"/>
        <c:crossBetween val="between"/>
      </c:valAx>
    </c:plotArea>
    <c:legend>
      <c:legendPos val="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Лист2!$B$51:$B$61</c:f>
              <c:strCache>
                <c:ptCount val="11"/>
                <c:pt idx="0">
                  <c:v> Недостаток финансовых средств </c:v>
                </c:pt>
                <c:pt idx="1">
                  <c:v> Недостаток финансовых средств из внешних источников финансирования</c:v>
                </c:pt>
                <c:pt idx="2">
                  <c:v>Инновационные затраты слишком высоки</c:v>
                </c:pt>
                <c:pt idx="3">
                  <c:v>Нехватка компетентного персонала              </c:v>
                </c:pt>
                <c:pt idx="4">
                  <c:v> Отсутствие информации о технологиях</c:v>
                </c:pt>
                <c:pt idx="5">
                  <c:v>Отсутствие информации о рынках</c:v>
                </c:pt>
                <c:pt idx="6">
                  <c:v>Сложность в поиске партнеров для инноваций</c:v>
                </c:pt>
                <c:pt idx="7">
                  <c:v>Доминирование существующих предприятий на рынке</c:v>
                </c:pt>
                <c:pt idx="8">
                  <c:v>Неопределенность спроса на инновационные товары или услуги</c:v>
                </c:pt>
                <c:pt idx="9">
                  <c:v>Нет необходимости вследствие более ранних инноваций</c:v>
                </c:pt>
                <c:pt idx="10">
                  <c:v>Нет необходимости из-за отстуствия спроса на инновации</c:v>
                </c:pt>
              </c:strCache>
            </c:strRef>
          </c:cat>
          <c:val>
            <c:numRef>
              <c:f>Лист2!$C$51:$C$61</c:f>
              <c:numCache>
                <c:formatCode>_-* #,##0\ _₸_-;\-* #,##0\ _₸_-;_-* "-"??\ _₸_-;_-@_-</c:formatCode>
                <c:ptCount val="11"/>
                <c:pt idx="0">
                  <c:v>6639</c:v>
                </c:pt>
                <c:pt idx="1">
                  <c:v>286</c:v>
                </c:pt>
                <c:pt idx="2">
                  <c:v>1613</c:v>
                </c:pt>
                <c:pt idx="3">
                  <c:v>419</c:v>
                </c:pt>
                <c:pt idx="4">
                  <c:v>313</c:v>
                </c:pt>
                <c:pt idx="5">
                  <c:v>267</c:v>
                </c:pt>
                <c:pt idx="6">
                  <c:v>249</c:v>
                </c:pt>
                <c:pt idx="7">
                  <c:v>267</c:v>
                </c:pt>
                <c:pt idx="8">
                  <c:v>1623</c:v>
                </c:pt>
                <c:pt idx="9">
                  <c:v>2233</c:v>
                </c:pt>
                <c:pt idx="10">
                  <c:v>7467</c:v>
                </c:pt>
              </c:numCache>
            </c:numRef>
          </c:val>
          <c:extLst xmlns:c16r2="http://schemas.microsoft.com/office/drawing/2015/06/chart">
            <c:ext xmlns:c16="http://schemas.microsoft.com/office/drawing/2014/chart" uri="{C3380CC4-5D6E-409C-BE32-E72D297353CC}">
              <c16:uniqueId val="{00000000-28DA-4A7A-B0F1-B9AE4D576E31}"/>
            </c:ext>
          </c:extLst>
        </c:ser>
        <c:dLbls>
          <c:showLegendKey val="0"/>
          <c:showVal val="1"/>
          <c:showCatName val="0"/>
          <c:showSerName val="0"/>
          <c:showPercent val="0"/>
          <c:showBubbleSize val="0"/>
        </c:dLbls>
        <c:gapWidth val="150"/>
        <c:axId val="442582528"/>
        <c:axId val="442589568"/>
      </c:barChart>
      <c:catAx>
        <c:axId val="442582528"/>
        <c:scaling>
          <c:orientation val="minMax"/>
        </c:scaling>
        <c:delete val="0"/>
        <c:axPos val="l"/>
        <c:numFmt formatCode="General" sourceLinked="0"/>
        <c:majorTickMark val="none"/>
        <c:minorTickMark val="none"/>
        <c:tickLblPos val="nextTo"/>
        <c:crossAx val="442589568"/>
        <c:crosses val="autoZero"/>
        <c:auto val="1"/>
        <c:lblAlgn val="ctr"/>
        <c:lblOffset val="100"/>
        <c:noMultiLvlLbl val="0"/>
      </c:catAx>
      <c:valAx>
        <c:axId val="442589568"/>
        <c:scaling>
          <c:orientation val="minMax"/>
        </c:scaling>
        <c:delete val="1"/>
        <c:axPos val="b"/>
        <c:numFmt formatCode="_-* #,##0\ _₸_-;\-* #,##0\ _₸_-;_-* &quot;-&quot;??\ _₸_-;_-@_-" sourceLinked="1"/>
        <c:majorTickMark val="out"/>
        <c:minorTickMark val="none"/>
        <c:tickLblPos val="nextTo"/>
        <c:crossAx val="44258252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F6A75-43AD-4EAD-843D-1A59EEEC7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150</Pages>
  <Words>51322</Words>
  <Characters>292538</Characters>
  <Application>Microsoft Office Word</Application>
  <DocSecurity>0</DocSecurity>
  <Lines>2437</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Динара</cp:lastModifiedBy>
  <cp:revision>50</cp:revision>
  <cp:lastPrinted>2021-10-03T11:30:00Z</cp:lastPrinted>
  <dcterms:created xsi:type="dcterms:W3CDTF">2022-04-25T07:17:00Z</dcterms:created>
  <dcterms:modified xsi:type="dcterms:W3CDTF">2022-05-15T16:54:00Z</dcterms:modified>
</cp:coreProperties>
</file>