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5FF4" w:rsidRPr="00E84F79" w:rsidRDefault="009740AB">
      <w:pPr>
        <w:spacing w:before="3"/>
        <w:ind w:right="-20"/>
        <w:jc w:val="center"/>
        <w:rPr>
          <w:color w:val="000000" w:themeColor="text1"/>
        </w:rPr>
      </w:pPr>
      <w:bookmarkStart w:id="0" w:name="_GoBack"/>
      <w:bookmarkEnd w:id="0"/>
      <w:r w:rsidRPr="00E84F79">
        <w:rPr>
          <w:color w:val="000000" w:themeColor="text1"/>
          <w:sz w:val="28"/>
          <w:szCs w:val="28"/>
        </w:rPr>
        <w:t>Казахский национальный исследовательский технический университет</w:t>
      </w:r>
      <w:r w:rsidRPr="00E84F79">
        <w:rPr>
          <w:color w:val="000000" w:themeColor="text1"/>
          <w:sz w:val="28"/>
          <w:szCs w:val="28"/>
        </w:rPr>
        <w:tab/>
        <w:t>имени К.И. Сатпаева</w:t>
      </w:r>
    </w:p>
    <w:p w:rsidR="00965FF4" w:rsidRPr="00643F4F" w:rsidRDefault="00965FF4">
      <w:pPr>
        <w:spacing w:line="240" w:lineRule="exact"/>
      </w:pPr>
    </w:p>
    <w:p w:rsidR="00965FF4" w:rsidRPr="00643F4F" w:rsidRDefault="00965FF4">
      <w:pPr>
        <w:spacing w:after="88" w:line="240" w:lineRule="exact"/>
      </w:pPr>
    </w:p>
    <w:p w:rsidR="00965FF4" w:rsidRDefault="009740AB">
      <w:pPr>
        <w:shd w:val="clear" w:color="auto" w:fill="FFFFFF"/>
        <w:tabs>
          <w:tab w:val="left" w:pos="3946"/>
        </w:tabs>
        <w:rPr>
          <w:sz w:val="28"/>
          <w:szCs w:val="28"/>
          <w:highlight w:val="yellow"/>
        </w:rPr>
      </w:pPr>
      <w:r w:rsidRPr="00E84F79">
        <w:rPr>
          <w:color w:val="000000" w:themeColor="text1"/>
          <w:spacing w:val="-1"/>
          <w:sz w:val="28"/>
          <w:szCs w:val="28"/>
        </w:rPr>
        <w:t>УДК</w:t>
      </w:r>
      <w:r w:rsidRPr="00E84F79">
        <w:rPr>
          <w:color w:val="000000" w:themeColor="text1"/>
          <w:spacing w:val="138"/>
          <w:sz w:val="28"/>
          <w:szCs w:val="28"/>
        </w:rPr>
        <w:t xml:space="preserve"> </w:t>
      </w:r>
      <w:r w:rsidRPr="00E84F79">
        <w:rPr>
          <w:color w:val="000000" w:themeColor="text1"/>
          <w:sz w:val="28"/>
          <w:szCs w:val="28"/>
        </w:rPr>
        <w:t>004.056.53:003.26:621.39:530.145:535.14</w:t>
      </w:r>
      <w:r w:rsidRPr="00E84F79">
        <w:rPr>
          <w:color w:val="000000" w:themeColor="text1"/>
          <w:sz w:val="28"/>
          <w:szCs w:val="28"/>
        </w:rPr>
        <w:tab/>
      </w:r>
      <w:r w:rsidRPr="00643F4F">
        <w:rPr>
          <w:sz w:val="28"/>
          <w:szCs w:val="28"/>
        </w:rPr>
        <w:tab/>
      </w:r>
      <w:r w:rsidRPr="00643F4F">
        <w:rPr>
          <w:sz w:val="28"/>
          <w:szCs w:val="28"/>
        </w:rPr>
        <w:tab/>
      </w:r>
      <w:r w:rsidRPr="00E84F79">
        <w:rPr>
          <w:color w:val="000000" w:themeColor="text1"/>
          <w:sz w:val="28"/>
          <w:szCs w:val="28"/>
        </w:rPr>
        <w:t>На правах рукописи</w:t>
      </w:r>
    </w:p>
    <w:p w:rsidR="004E7FDA" w:rsidRPr="004E7FDA" w:rsidRDefault="004E7FDA">
      <w:pPr>
        <w:shd w:val="clear" w:color="auto" w:fill="FFFFFF"/>
        <w:tabs>
          <w:tab w:val="left" w:pos="3946"/>
        </w:tabs>
        <w:rPr>
          <w:sz w:val="28"/>
          <w:szCs w:val="28"/>
          <w:highlight w:val="yellow"/>
        </w:rPr>
      </w:pPr>
      <w:r w:rsidRPr="00E84F79">
        <w:rPr>
          <w:sz w:val="28"/>
          <w:szCs w:val="28"/>
        </w:rPr>
        <w:tab/>
      </w:r>
      <w:r w:rsidRPr="00E84F79">
        <w:rPr>
          <w:sz w:val="28"/>
          <w:szCs w:val="28"/>
        </w:rPr>
        <w:tab/>
      </w:r>
      <w:r w:rsidRPr="00E84F79">
        <w:rPr>
          <w:sz w:val="28"/>
          <w:szCs w:val="28"/>
        </w:rPr>
        <w:tab/>
      </w:r>
      <w:r w:rsidRPr="00E84F79">
        <w:rPr>
          <w:sz w:val="28"/>
          <w:szCs w:val="28"/>
        </w:rPr>
        <w:tab/>
      </w:r>
      <w:r w:rsidRPr="00E84F79">
        <w:rPr>
          <w:sz w:val="28"/>
          <w:szCs w:val="28"/>
        </w:rPr>
        <w:tab/>
      </w:r>
      <w:r w:rsidRPr="00E84F79">
        <w:rPr>
          <w:sz w:val="28"/>
          <w:szCs w:val="28"/>
        </w:rPr>
        <w:tab/>
      </w:r>
    </w:p>
    <w:p w:rsidR="00965FF4" w:rsidRPr="00643F4F" w:rsidRDefault="00965FF4">
      <w:pPr>
        <w:tabs>
          <w:tab w:val="left" w:pos="6953"/>
        </w:tabs>
        <w:ind w:left="492" w:right="-20"/>
        <w:rPr>
          <w:sz w:val="28"/>
          <w:szCs w:val="28"/>
        </w:rPr>
      </w:pPr>
    </w:p>
    <w:p w:rsidR="00965FF4" w:rsidRPr="00643F4F" w:rsidRDefault="00965FF4">
      <w:pPr>
        <w:spacing w:line="240" w:lineRule="exact"/>
      </w:pPr>
    </w:p>
    <w:p w:rsidR="00965FF4" w:rsidRPr="00643F4F" w:rsidRDefault="00965FF4">
      <w:pPr>
        <w:spacing w:line="240" w:lineRule="exact"/>
      </w:pPr>
    </w:p>
    <w:p w:rsidR="00965FF4" w:rsidRPr="00643F4F" w:rsidRDefault="00965FF4">
      <w:pPr>
        <w:spacing w:line="240" w:lineRule="exact"/>
      </w:pPr>
    </w:p>
    <w:p w:rsidR="00965FF4" w:rsidRPr="00643F4F" w:rsidRDefault="00965FF4">
      <w:pPr>
        <w:spacing w:line="240" w:lineRule="exact"/>
      </w:pPr>
    </w:p>
    <w:p w:rsidR="00965FF4" w:rsidRPr="00643F4F" w:rsidRDefault="00965FF4">
      <w:pPr>
        <w:spacing w:line="240" w:lineRule="exact"/>
      </w:pPr>
    </w:p>
    <w:p w:rsidR="00965FF4" w:rsidRPr="00643F4F" w:rsidRDefault="00965FF4">
      <w:pPr>
        <w:spacing w:after="16" w:line="240" w:lineRule="exact"/>
      </w:pPr>
    </w:p>
    <w:p w:rsidR="00965FF4" w:rsidRPr="00643F4F" w:rsidRDefault="009740AB">
      <w:pPr>
        <w:jc w:val="center"/>
        <w:rPr>
          <w:b/>
          <w:spacing w:val="-6"/>
          <w:sz w:val="28"/>
          <w:szCs w:val="28"/>
        </w:rPr>
      </w:pPr>
      <w:r w:rsidRPr="00643F4F">
        <w:rPr>
          <w:b/>
          <w:sz w:val="28"/>
          <w:szCs w:val="28"/>
        </w:rPr>
        <w:t>ЮБУЗОВА ХАЛИЧА ИБРАГИМОВНА</w:t>
      </w:r>
    </w:p>
    <w:p w:rsidR="00965FF4" w:rsidRPr="00643F4F" w:rsidRDefault="00965FF4">
      <w:pPr>
        <w:spacing w:line="240" w:lineRule="exact"/>
      </w:pPr>
    </w:p>
    <w:p w:rsidR="00965FF4" w:rsidRPr="00643F4F" w:rsidRDefault="00965FF4">
      <w:pPr>
        <w:spacing w:line="240" w:lineRule="exact"/>
      </w:pPr>
    </w:p>
    <w:p w:rsidR="00965FF4" w:rsidRPr="00643F4F" w:rsidRDefault="00965FF4">
      <w:pPr>
        <w:spacing w:line="240" w:lineRule="exact"/>
      </w:pPr>
    </w:p>
    <w:p w:rsidR="00965FF4" w:rsidRPr="00643F4F" w:rsidRDefault="00965FF4">
      <w:pPr>
        <w:spacing w:after="7" w:line="240" w:lineRule="exact"/>
      </w:pPr>
    </w:p>
    <w:p w:rsidR="00965FF4" w:rsidRPr="00643F4F" w:rsidRDefault="009740AB">
      <w:pPr>
        <w:jc w:val="center"/>
        <w:rPr>
          <w:b/>
          <w:sz w:val="28"/>
          <w:szCs w:val="28"/>
          <w:lang w:eastAsia="ko-KR"/>
        </w:rPr>
      </w:pPr>
      <w:r w:rsidRPr="00643F4F">
        <w:rPr>
          <w:b/>
          <w:sz w:val="28"/>
          <w:szCs w:val="28"/>
          <w:lang w:eastAsia="ko-KR"/>
        </w:rPr>
        <w:t>Методы безопасного распределения ключей на базе протоколов квантовой криптографии</w:t>
      </w:r>
    </w:p>
    <w:p w:rsidR="00965FF4" w:rsidRPr="00643F4F" w:rsidRDefault="00965FF4">
      <w:pPr>
        <w:spacing w:line="240" w:lineRule="exact"/>
      </w:pPr>
    </w:p>
    <w:p w:rsidR="00965FF4" w:rsidRPr="00643F4F" w:rsidRDefault="00965FF4">
      <w:pPr>
        <w:spacing w:line="240" w:lineRule="exact"/>
      </w:pPr>
    </w:p>
    <w:p w:rsidR="00965FF4" w:rsidRPr="00643F4F" w:rsidRDefault="00965FF4">
      <w:pPr>
        <w:spacing w:line="240" w:lineRule="exact"/>
      </w:pPr>
    </w:p>
    <w:p w:rsidR="00965FF4" w:rsidRPr="00643F4F" w:rsidRDefault="00965FF4">
      <w:pPr>
        <w:spacing w:after="2" w:line="240" w:lineRule="exact"/>
      </w:pPr>
    </w:p>
    <w:p w:rsidR="00965FF4" w:rsidRPr="00643F4F" w:rsidRDefault="009740AB">
      <w:pPr>
        <w:widowControl w:val="0"/>
        <w:jc w:val="center"/>
        <w:rPr>
          <w:sz w:val="28"/>
          <w:szCs w:val="28"/>
        </w:rPr>
      </w:pPr>
      <w:r w:rsidRPr="00643F4F">
        <w:rPr>
          <w:sz w:val="28"/>
          <w:szCs w:val="28"/>
        </w:rPr>
        <w:t>6D070400 – Вычислительная техника и программное обеспечение</w:t>
      </w:r>
    </w:p>
    <w:p w:rsidR="00965FF4" w:rsidRPr="00643F4F" w:rsidRDefault="00965FF4">
      <w:pPr>
        <w:spacing w:line="240" w:lineRule="exact"/>
      </w:pPr>
    </w:p>
    <w:p w:rsidR="00965FF4" w:rsidRPr="00643F4F" w:rsidRDefault="00965FF4">
      <w:pPr>
        <w:spacing w:line="240" w:lineRule="exact"/>
      </w:pPr>
    </w:p>
    <w:p w:rsidR="00965FF4" w:rsidRPr="00643F4F" w:rsidRDefault="00965FF4">
      <w:pPr>
        <w:spacing w:after="88" w:line="240" w:lineRule="exact"/>
      </w:pPr>
    </w:p>
    <w:p w:rsidR="00965FF4" w:rsidRPr="00643F4F" w:rsidRDefault="009740AB">
      <w:pPr>
        <w:shd w:val="clear" w:color="auto" w:fill="FFFFFF"/>
        <w:jc w:val="center"/>
        <w:rPr>
          <w:spacing w:val="2"/>
          <w:sz w:val="28"/>
          <w:szCs w:val="28"/>
        </w:rPr>
      </w:pPr>
      <w:r w:rsidRPr="00643F4F">
        <w:rPr>
          <w:spacing w:val="2"/>
          <w:sz w:val="28"/>
          <w:szCs w:val="28"/>
        </w:rPr>
        <w:t>Диссертация на соискание степени</w:t>
      </w:r>
    </w:p>
    <w:p w:rsidR="00965FF4" w:rsidRPr="00643F4F" w:rsidRDefault="009740AB">
      <w:pPr>
        <w:shd w:val="clear" w:color="auto" w:fill="FFFFFF"/>
        <w:jc w:val="center"/>
        <w:rPr>
          <w:sz w:val="28"/>
          <w:szCs w:val="28"/>
        </w:rPr>
      </w:pPr>
      <w:r w:rsidRPr="00643F4F">
        <w:rPr>
          <w:spacing w:val="4"/>
          <w:sz w:val="28"/>
          <w:szCs w:val="28"/>
        </w:rPr>
        <w:t xml:space="preserve">доктора </w:t>
      </w:r>
      <w:r w:rsidRPr="00643F4F">
        <w:rPr>
          <w:spacing w:val="-3"/>
          <w:sz w:val="28"/>
          <w:szCs w:val="28"/>
        </w:rPr>
        <w:t>философии (PhD)</w:t>
      </w:r>
    </w:p>
    <w:p w:rsidR="00965FF4" w:rsidRPr="00643F4F" w:rsidRDefault="00965FF4">
      <w:pPr>
        <w:spacing w:line="240" w:lineRule="exact"/>
      </w:pPr>
    </w:p>
    <w:p w:rsidR="00965FF4" w:rsidRPr="00643F4F" w:rsidRDefault="00965FF4">
      <w:pPr>
        <w:spacing w:line="240" w:lineRule="exact"/>
      </w:pPr>
    </w:p>
    <w:p w:rsidR="00965FF4" w:rsidRPr="00643F4F" w:rsidRDefault="00965FF4">
      <w:pPr>
        <w:spacing w:after="86" w:line="240" w:lineRule="exact"/>
      </w:pPr>
    </w:p>
    <w:p w:rsidR="00965FF4" w:rsidRPr="00643F4F" w:rsidRDefault="009740AB">
      <w:pPr>
        <w:widowControl w:val="0"/>
        <w:ind w:firstLine="6096"/>
        <w:jc w:val="both"/>
        <w:rPr>
          <w:sz w:val="28"/>
          <w:szCs w:val="28"/>
        </w:rPr>
      </w:pPr>
      <w:r w:rsidRPr="00643F4F">
        <w:rPr>
          <w:sz w:val="28"/>
          <w:szCs w:val="28"/>
        </w:rPr>
        <w:t>Научный консультант:</w:t>
      </w:r>
    </w:p>
    <w:p w:rsidR="00965FF4" w:rsidRPr="00643F4F" w:rsidRDefault="009740AB">
      <w:pPr>
        <w:widowControl w:val="0"/>
        <w:ind w:firstLine="6096"/>
        <w:jc w:val="both"/>
        <w:rPr>
          <w:sz w:val="28"/>
          <w:szCs w:val="28"/>
        </w:rPr>
      </w:pPr>
      <w:r w:rsidRPr="00643F4F">
        <w:rPr>
          <w:sz w:val="28"/>
          <w:szCs w:val="28"/>
        </w:rPr>
        <w:t>Ахметов Б.С.</w:t>
      </w:r>
    </w:p>
    <w:p w:rsidR="00965FF4" w:rsidRPr="00643F4F" w:rsidRDefault="009740AB">
      <w:pPr>
        <w:widowControl w:val="0"/>
        <w:ind w:firstLine="6096"/>
        <w:jc w:val="both"/>
        <w:rPr>
          <w:sz w:val="28"/>
          <w:szCs w:val="28"/>
        </w:rPr>
      </w:pPr>
      <w:r w:rsidRPr="00643F4F">
        <w:rPr>
          <w:sz w:val="28"/>
          <w:szCs w:val="28"/>
        </w:rPr>
        <w:t xml:space="preserve">д.т.н., профессор </w:t>
      </w:r>
    </w:p>
    <w:p w:rsidR="00965FF4" w:rsidRPr="00643F4F" w:rsidRDefault="00965FF4">
      <w:pPr>
        <w:shd w:val="clear" w:color="auto" w:fill="FFFFFF"/>
        <w:tabs>
          <w:tab w:val="left" w:pos="7088"/>
        </w:tabs>
        <w:ind w:firstLine="5387"/>
        <w:jc w:val="center"/>
        <w:rPr>
          <w:sz w:val="28"/>
          <w:szCs w:val="28"/>
        </w:rPr>
      </w:pPr>
    </w:p>
    <w:p w:rsidR="00965FF4" w:rsidRPr="00643F4F" w:rsidRDefault="009740AB">
      <w:pPr>
        <w:widowControl w:val="0"/>
        <w:ind w:firstLine="6096"/>
        <w:jc w:val="both"/>
        <w:rPr>
          <w:sz w:val="28"/>
          <w:szCs w:val="28"/>
        </w:rPr>
      </w:pPr>
      <w:r w:rsidRPr="00643F4F">
        <w:rPr>
          <w:sz w:val="28"/>
          <w:szCs w:val="28"/>
        </w:rPr>
        <w:t>Научный консультант:</w:t>
      </w:r>
    </w:p>
    <w:p w:rsidR="00965FF4" w:rsidRPr="00643F4F" w:rsidRDefault="009740AB">
      <w:pPr>
        <w:widowControl w:val="0"/>
        <w:ind w:left="6096"/>
        <w:jc w:val="both"/>
        <w:rPr>
          <w:sz w:val="28"/>
          <w:szCs w:val="28"/>
        </w:rPr>
      </w:pPr>
      <w:r w:rsidRPr="00643F4F">
        <w:rPr>
          <w:sz w:val="28"/>
          <w:szCs w:val="28"/>
        </w:rPr>
        <w:t>Гнатюк С.А.</w:t>
      </w:r>
    </w:p>
    <w:p w:rsidR="00965FF4" w:rsidRPr="00643F4F" w:rsidRDefault="009740AB">
      <w:pPr>
        <w:ind w:left="6096"/>
        <w:jc w:val="both"/>
        <w:rPr>
          <w:sz w:val="28"/>
          <w:szCs w:val="28"/>
        </w:rPr>
      </w:pPr>
      <w:r w:rsidRPr="00643F4F">
        <w:rPr>
          <w:sz w:val="28"/>
          <w:szCs w:val="28"/>
        </w:rPr>
        <w:t>д.т.н., профессор, зам. декана ф-та Кибербезопасности компьютерной программной инженерии Национального авиационного университета</w:t>
      </w:r>
    </w:p>
    <w:p w:rsidR="00965FF4" w:rsidRPr="00643F4F" w:rsidRDefault="009740AB">
      <w:pPr>
        <w:widowControl w:val="0"/>
        <w:ind w:left="6096"/>
        <w:jc w:val="both"/>
        <w:rPr>
          <w:sz w:val="28"/>
          <w:szCs w:val="28"/>
        </w:rPr>
      </w:pPr>
      <w:r w:rsidRPr="00643F4F">
        <w:rPr>
          <w:sz w:val="28"/>
          <w:szCs w:val="28"/>
        </w:rPr>
        <w:t>(Украина)</w:t>
      </w:r>
    </w:p>
    <w:p w:rsidR="00965FF4" w:rsidRPr="00643F4F" w:rsidRDefault="00965FF4">
      <w:pPr>
        <w:spacing w:line="240" w:lineRule="exact"/>
      </w:pPr>
    </w:p>
    <w:p w:rsidR="00965FF4" w:rsidRPr="00643F4F" w:rsidRDefault="00965FF4">
      <w:pPr>
        <w:spacing w:line="240" w:lineRule="exact"/>
      </w:pPr>
    </w:p>
    <w:p w:rsidR="00965FF4" w:rsidRPr="00643F4F" w:rsidRDefault="00965FF4">
      <w:pPr>
        <w:spacing w:line="240" w:lineRule="exact"/>
      </w:pPr>
    </w:p>
    <w:p w:rsidR="00965FF4" w:rsidRPr="00643F4F" w:rsidRDefault="009740AB">
      <w:pPr>
        <w:spacing w:line="239" w:lineRule="auto"/>
        <w:ind w:left="3616" w:right="2980"/>
        <w:jc w:val="center"/>
        <w:rPr>
          <w:sz w:val="28"/>
          <w:szCs w:val="28"/>
        </w:rPr>
      </w:pPr>
      <w:r w:rsidRPr="00643F4F">
        <w:rPr>
          <w:sz w:val="28"/>
          <w:szCs w:val="28"/>
        </w:rPr>
        <w:t>Ре</w:t>
      </w:r>
      <w:r w:rsidRPr="00643F4F">
        <w:rPr>
          <w:spacing w:val="-2"/>
          <w:sz w:val="28"/>
          <w:szCs w:val="28"/>
        </w:rPr>
        <w:t>с</w:t>
      </w:r>
      <w:r w:rsidRPr="00643F4F">
        <w:rPr>
          <w:sz w:val="28"/>
          <w:szCs w:val="28"/>
        </w:rPr>
        <w:t>п</w:t>
      </w:r>
      <w:r w:rsidRPr="00643F4F">
        <w:rPr>
          <w:spacing w:val="-3"/>
          <w:sz w:val="28"/>
          <w:szCs w:val="28"/>
        </w:rPr>
        <w:t>у</w:t>
      </w:r>
      <w:r w:rsidRPr="00643F4F">
        <w:rPr>
          <w:sz w:val="28"/>
          <w:szCs w:val="28"/>
        </w:rPr>
        <w:t>блика Казахстан</w:t>
      </w:r>
    </w:p>
    <w:p w:rsidR="00965FF4" w:rsidRPr="00643F4F" w:rsidRDefault="009740AB">
      <w:pPr>
        <w:spacing w:line="239" w:lineRule="auto"/>
        <w:ind w:left="3616" w:right="2980"/>
        <w:jc w:val="center"/>
        <w:rPr>
          <w:sz w:val="28"/>
          <w:szCs w:val="28"/>
        </w:rPr>
      </w:pPr>
      <w:r w:rsidRPr="00643F4F">
        <w:rPr>
          <w:spacing w:val="-1"/>
          <w:sz w:val="28"/>
          <w:szCs w:val="28"/>
        </w:rPr>
        <w:t>А</w:t>
      </w:r>
      <w:r w:rsidRPr="00643F4F">
        <w:rPr>
          <w:sz w:val="28"/>
          <w:szCs w:val="28"/>
        </w:rPr>
        <w:t xml:space="preserve">лматы, </w:t>
      </w:r>
      <w:r w:rsidRPr="00643F4F">
        <w:rPr>
          <w:spacing w:val="-2"/>
          <w:sz w:val="28"/>
          <w:szCs w:val="28"/>
        </w:rPr>
        <w:t>2</w:t>
      </w:r>
      <w:r w:rsidRPr="00643F4F">
        <w:rPr>
          <w:sz w:val="28"/>
          <w:szCs w:val="28"/>
        </w:rPr>
        <w:t>0</w:t>
      </w:r>
      <w:r w:rsidRPr="00643F4F">
        <w:rPr>
          <w:spacing w:val="-1"/>
          <w:sz w:val="28"/>
          <w:szCs w:val="28"/>
        </w:rPr>
        <w:t>22</w:t>
      </w:r>
    </w:p>
    <w:p w:rsidR="00965FF4" w:rsidRPr="00643F4F" w:rsidRDefault="00965FF4">
      <w:pPr>
        <w:sectPr w:rsidR="00965FF4" w:rsidRPr="00643F4F" w:rsidSect="003F4AF3">
          <w:footerReference w:type="default" r:id="rId9"/>
          <w:pgSz w:w="11906" w:h="16838"/>
          <w:pgMar w:top="1134" w:right="567" w:bottom="1134" w:left="1701" w:header="720" w:footer="720" w:gutter="0"/>
          <w:cols w:space="720"/>
          <w:titlePg/>
          <w:docGrid w:linePitch="326"/>
        </w:sectPr>
      </w:pPr>
    </w:p>
    <w:tbl>
      <w:tblPr>
        <w:tblW w:w="9889" w:type="dxa"/>
        <w:tblLayout w:type="fixed"/>
        <w:tblLook w:val="04A0" w:firstRow="1" w:lastRow="0" w:firstColumn="1" w:lastColumn="0" w:noHBand="0" w:noVBand="1"/>
      </w:tblPr>
      <w:tblGrid>
        <w:gridCol w:w="9180"/>
        <w:gridCol w:w="709"/>
      </w:tblGrid>
      <w:tr w:rsidR="00965FF4" w:rsidRPr="00643F4F">
        <w:tc>
          <w:tcPr>
            <w:tcW w:w="9180" w:type="dxa"/>
            <w:tcBorders>
              <w:top w:val="nil"/>
              <w:left w:val="nil"/>
              <w:bottom w:val="nil"/>
              <w:right w:val="nil"/>
            </w:tcBorders>
          </w:tcPr>
          <w:p w:rsidR="00965FF4" w:rsidRPr="00643F4F" w:rsidRDefault="009740AB">
            <w:pPr>
              <w:ind w:firstLine="720"/>
              <w:jc w:val="center"/>
              <w:rPr>
                <w:b/>
                <w:caps/>
                <w:sz w:val="28"/>
                <w:szCs w:val="28"/>
              </w:rPr>
            </w:pPr>
            <w:r w:rsidRPr="00643F4F">
              <w:lastRenderedPageBreak/>
              <w:br w:type="page"/>
            </w:r>
            <w:r w:rsidRPr="00643F4F">
              <w:rPr>
                <w:b/>
                <w:caps/>
                <w:sz w:val="28"/>
                <w:szCs w:val="28"/>
              </w:rPr>
              <w:t>СОДЕРЖАНИЕ</w:t>
            </w:r>
          </w:p>
          <w:p w:rsidR="00965FF4" w:rsidRPr="00643F4F" w:rsidRDefault="00965FF4">
            <w:pPr>
              <w:ind w:firstLine="720"/>
              <w:jc w:val="center"/>
              <w:rPr>
                <w:b/>
                <w:sz w:val="28"/>
                <w:szCs w:val="28"/>
              </w:rPr>
            </w:pPr>
          </w:p>
        </w:tc>
        <w:tc>
          <w:tcPr>
            <w:tcW w:w="709" w:type="dxa"/>
            <w:tcBorders>
              <w:top w:val="nil"/>
              <w:left w:val="nil"/>
              <w:bottom w:val="nil"/>
              <w:right w:val="nil"/>
            </w:tcBorders>
          </w:tcPr>
          <w:p w:rsidR="00965FF4" w:rsidRPr="00643F4F" w:rsidRDefault="00965FF4">
            <w:pPr>
              <w:ind w:firstLine="720"/>
              <w:rPr>
                <w:caps/>
                <w:sz w:val="28"/>
                <w:szCs w:val="28"/>
              </w:rPr>
            </w:pPr>
          </w:p>
        </w:tc>
      </w:tr>
      <w:tr w:rsidR="00965FF4" w:rsidRPr="00643F4F">
        <w:tc>
          <w:tcPr>
            <w:tcW w:w="9180" w:type="dxa"/>
            <w:tcBorders>
              <w:top w:val="nil"/>
              <w:left w:val="nil"/>
              <w:bottom w:val="nil"/>
              <w:right w:val="nil"/>
            </w:tcBorders>
          </w:tcPr>
          <w:p w:rsidR="00965FF4" w:rsidRPr="00643F4F" w:rsidRDefault="009740AB">
            <w:pPr>
              <w:shd w:val="clear" w:color="auto" w:fill="FFFFFF"/>
              <w:rPr>
                <w:b/>
                <w:sz w:val="28"/>
                <w:szCs w:val="28"/>
              </w:rPr>
            </w:pPr>
            <w:r w:rsidRPr="00643F4F">
              <w:rPr>
                <w:b/>
                <w:caps/>
                <w:sz w:val="28"/>
                <w:szCs w:val="28"/>
              </w:rPr>
              <w:t>Введение</w:t>
            </w:r>
            <w:r w:rsidRPr="00643F4F">
              <w:rPr>
                <w:sz w:val="28"/>
                <w:szCs w:val="28"/>
              </w:rPr>
              <w:t>………………………………..……………………………...........</w:t>
            </w:r>
          </w:p>
        </w:tc>
        <w:tc>
          <w:tcPr>
            <w:tcW w:w="709" w:type="dxa"/>
            <w:tcBorders>
              <w:top w:val="nil"/>
              <w:left w:val="nil"/>
              <w:bottom w:val="nil"/>
              <w:right w:val="nil"/>
            </w:tcBorders>
          </w:tcPr>
          <w:p w:rsidR="00965FF4" w:rsidRPr="00643F4F" w:rsidRDefault="009740AB">
            <w:pPr>
              <w:shd w:val="clear" w:color="auto" w:fill="FFFFFF"/>
              <w:rPr>
                <w:sz w:val="28"/>
                <w:szCs w:val="28"/>
              </w:rPr>
            </w:pPr>
            <w:r w:rsidRPr="00643F4F">
              <w:rPr>
                <w:sz w:val="28"/>
                <w:szCs w:val="28"/>
              </w:rPr>
              <w:t>9</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jc w:val="both"/>
              <w:rPr>
                <w:sz w:val="28"/>
                <w:szCs w:val="28"/>
              </w:rPr>
            </w:pPr>
            <w:r w:rsidRPr="00643F4F">
              <w:rPr>
                <w:b/>
                <w:sz w:val="28"/>
                <w:szCs w:val="28"/>
              </w:rPr>
              <w:t>1 АНАЛИЗ СОВРЕМЕННЫХ МЕТОДОВ БЕЗОПАСНОГО РАСПРЕДЕЛЕНИЯ КРИПТОГРАФИЧЕСКИХ КЛЮЧЕЙ</w:t>
            </w:r>
            <w:r w:rsidRPr="00643F4F">
              <w:rPr>
                <w:sz w:val="28"/>
                <w:szCs w:val="28"/>
              </w:rPr>
              <w:t xml:space="preserve"> …................................</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643F4F" w:rsidRDefault="009740AB">
            <w:pPr>
              <w:shd w:val="clear" w:color="auto" w:fill="FFFFFF"/>
              <w:rPr>
                <w:sz w:val="28"/>
                <w:szCs w:val="28"/>
              </w:rPr>
            </w:pPr>
            <w:r w:rsidRPr="00643F4F">
              <w:rPr>
                <w:sz w:val="28"/>
                <w:szCs w:val="28"/>
              </w:rPr>
              <w:t>18</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rPr>
                <w:sz w:val="28"/>
                <w:szCs w:val="28"/>
              </w:rPr>
            </w:pPr>
            <w:r w:rsidRPr="00643F4F">
              <w:rPr>
                <w:sz w:val="28"/>
                <w:szCs w:val="28"/>
              </w:rPr>
              <w:t>1.1 Проблема распределения ключей в современной криптографии……....</w:t>
            </w:r>
          </w:p>
        </w:tc>
        <w:tc>
          <w:tcPr>
            <w:tcW w:w="709" w:type="dxa"/>
            <w:tcBorders>
              <w:top w:val="nil"/>
              <w:left w:val="nil"/>
              <w:bottom w:val="nil"/>
              <w:right w:val="nil"/>
            </w:tcBorders>
          </w:tcPr>
          <w:p w:rsidR="00965FF4" w:rsidRPr="00643F4F" w:rsidRDefault="009740AB">
            <w:pPr>
              <w:shd w:val="clear" w:color="auto" w:fill="FFFFFF"/>
              <w:rPr>
                <w:sz w:val="28"/>
                <w:szCs w:val="28"/>
                <w:highlight w:val="yellow"/>
              </w:rPr>
            </w:pPr>
            <w:r w:rsidRPr="00643F4F">
              <w:rPr>
                <w:sz w:val="28"/>
                <w:szCs w:val="28"/>
              </w:rPr>
              <w:t>18</w:t>
            </w:r>
          </w:p>
        </w:tc>
      </w:tr>
      <w:tr w:rsidR="00965FF4" w:rsidRPr="00643F4F">
        <w:tc>
          <w:tcPr>
            <w:tcW w:w="9180" w:type="dxa"/>
            <w:tcBorders>
              <w:top w:val="nil"/>
              <w:left w:val="nil"/>
              <w:bottom w:val="nil"/>
              <w:right w:val="nil"/>
            </w:tcBorders>
          </w:tcPr>
          <w:p w:rsidR="00965FF4" w:rsidRPr="00643F4F" w:rsidRDefault="009740AB">
            <w:pPr>
              <w:pStyle w:val="affff5"/>
              <w:ind w:left="0"/>
              <w:jc w:val="both"/>
              <w:rPr>
                <w:sz w:val="28"/>
                <w:szCs w:val="28"/>
              </w:rPr>
            </w:pPr>
            <w:r w:rsidRPr="00643F4F">
              <w:rPr>
                <w:sz w:val="28"/>
                <w:szCs w:val="28"/>
              </w:rPr>
              <w:t>1.2 Теоретические основы квантовой криптографии......................................</w:t>
            </w:r>
          </w:p>
        </w:tc>
        <w:tc>
          <w:tcPr>
            <w:tcW w:w="709" w:type="dxa"/>
            <w:tcBorders>
              <w:top w:val="nil"/>
              <w:left w:val="nil"/>
              <w:bottom w:val="nil"/>
              <w:right w:val="nil"/>
            </w:tcBorders>
          </w:tcPr>
          <w:p w:rsidR="00965FF4" w:rsidRPr="00643F4F" w:rsidRDefault="009740AB">
            <w:pPr>
              <w:shd w:val="clear" w:color="auto" w:fill="FFFFFF"/>
              <w:rPr>
                <w:sz w:val="28"/>
                <w:szCs w:val="28"/>
                <w:highlight w:val="yellow"/>
              </w:rPr>
            </w:pPr>
            <w:r w:rsidRPr="00643F4F">
              <w:rPr>
                <w:sz w:val="28"/>
                <w:szCs w:val="28"/>
              </w:rPr>
              <w:t>20</w:t>
            </w:r>
          </w:p>
        </w:tc>
      </w:tr>
      <w:tr w:rsidR="00965FF4" w:rsidRPr="00643F4F">
        <w:tc>
          <w:tcPr>
            <w:tcW w:w="9180" w:type="dxa"/>
            <w:tcBorders>
              <w:top w:val="nil"/>
              <w:left w:val="nil"/>
              <w:bottom w:val="nil"/>
              <w:right w:val="nil"/>
            </w:tcBorders>
          </w:tcPr>
          <w:p w:rsidR="00965FF4" w:rsidRPr="00643F4F" w:rsidRDefault="009740AB">
            <w:pPr>
              <w:pStyle w:val="affff5"/>
              <w:ind w:left="0"/>
              <w:rPr>
                <w:sz w:val="28"/>
                <w:szCs w:val="28"/>
              </w:rPr>
            </w:pPr>
            <w:r w:rsidRPr="00643F4F">
              <w:rPr>
                <w:sz w:val="28"/>
                <w:szCs w:val="28"/>
              </w:rPr>
              <w:t>1.3 Анализ современных методов распределения ключей на базе протоколов квантовой криптографии.............................................................................</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643F4F" w:rsidRDefault="009740AB">
            <w:pPr>
              <w:shd w:val="clear" w:color="auto" w:fill="FFFFFF"/>
              <w:rPr>
                <w:sz w:val="28"/>
                <w:szCs w:val="28"/>
              </w:rPr>
            </w:pPr>
            <w:r w:rsidRPr="00643F4F">
              <w:rPr>
                <w:sz w:val="28"/>
                <w:szCs w:val="28"/>
              </w:rPr>
              <w:t>24</w:t>
            </w:r>
          </w:p>
        </w:tc>
      </w:tr>
      <w:tr w:rsidR="00965FF4" w:rsidRPr="00643F4F">
        <w:tc>
          <w:tcPr>
            <w:tcW w:w="9180" w:type="dxa"/>
            <w:tcBorders>
              <w:top w:val="nil"/>
              <w:left w:val="nil"/>
              <w:bottom w:val="nil"/>
              <w:right w:val="nil"/>
            </w:tcBorders>
            <w:shd w:val="clear" w:color="auto" w:fill="FFFFFF"/>
          </w:tcPr>
          <w:p w:rsidR="00965FF4" w:rsidRPr="00643F4F" w:rsidRDefault="009740AB">
            <w:pPr>
              <w:pStyle w:val="affff5"/>
              <w:shd w:val="clear" w:color="auto" w:fill="FFFFFF"/>
              <w:ind w:left="0"/>
              <w:rPr>
                <w:sz w:val="28"/>
                <w:szCs w:val="28"/>
              </w:rPr>
            </w:pPr>
            <w:r w:rsidRPr="00643F4F">
              <w:rPr>
                <w:sz w:val="28"/>
                <w:szCs w:val="28"/>
              </w:rPr>
              <w:t>1.4 Обзор коммерческих квантовых систем распределения ключей.............</w:t>
            </w:r>
          </w:p>
        </w:tc>
        <w:tc>
          <w:tcPr>
            <w:tcW w:w="709" w:type="dxa"/>
            <w:tcBorders>
              <w:top w:val="nil"/>
              <w:left w:val="nil"/>
              <w:bottom w:val="nil"/>
              <w:right w:val="nil"/>
            </w:tcBorders>
          </w:tcPr>
          <w:p w:rsidR="00965FF4" w:rsidRPr="00643F4F" w:rsidRDefault="009740AB">
            <w:pPr>
              <w:shd w:val="clear" w:color="auto" w:fill="FFFFFF"/>
              <w:rPr>
                <w:sz w:val="28"/>
                <w:szCs w:val="28"/>
                <w:highlight w:val="yellow"/>
              </w:rPr>
            </w:pPr>
            <w:r w:rsidRPr="00643F4F">
              <w:rPr>
                <w:sz w:val="28"/>
                <w:szCs w:val="28"/>
              </w:rPr>
              <w:t>29</w:t>
            </w:r>
          </w:p>
        </w:tc>
      </w:tr>
      <w:tr w:rsidR="00965FF4" w:rsidRPr="00643F4F">
        <w:tc>
          <w:tcPr>
            <w:tcW w:w="9180" w:type="dxa"/>
            <w:tcBorders>
              <w:top w:val="nil"/>
              <w:left w:val="nil"/>
              <w:bottom w:val="nil"/>
              <w:right w:val="nil"/>
            </w:tcBorders>
            <w:shd w:val="clear" w:color="auto" w:fill="FFFFFF"/>
          </w:tcPr>
          <w:p w:rsidR="00965FF4" w:rsidRPr="00643F4F" w:rsidRDefault="009740AB">
            <w:pPr>
              <w:pStyle w:val="affff5"/>
              <w:ind w:left="0"/>
              <w:jc w:val="both"/>
              <w:rPr>
                <w:b/>
                <w:sz w:val="28"/>
                <w:szCs w:val="28"/>
              </w:rPr>
            </w:pPr>
            <w:r w:rsidRPr="00643F4F">
              <w:rPr>
                <w:b/>
                <w:sz w:val="28"/>
                <w:szCs w:val="28"/>
                <w:shd w:val="clear" w:color="auto" w:fill="FFFFFF"/>
              </w:rPr>
              <w:t>2 МОДЕЛИ</w:t>
            </w:r>
            <w:r w:rsidRPr="00643F4F">
              <w:rPr>
                <w:b/>
                <w:sz w:val="28"/>
                <w:szCs w:val="28"/>
              </w:rPr>
              <w:t xml:space="preserve"> УГРОЗ И НАРУШИТЕЛЯ В СИСТЕМАХ КВАНТОВОЙ КРИПТОГРАФИИ</w:t>
            </w:r>
            <w:r w:rsidRPr="00643F4F">
              <w:rPr>
                <w:sz w:val="28"/>
                <w:szCs w:val="28"/>
              </w:rPr>
              <w:t>…………............................................................................</w:t>
            </w:r>
          </w:p>
        </w:tc>
        <w:tc>
          <w:tcPr>
            <w:tcW w:w="709" w:type="dxa"/>
            <w:tcBorders>
              <w:top w:val="nil"/>
              <w:left w:val="nil"/>
              <w:bottom w:val="nil"/>
              <w:right w:val="nil"/>
            </w:tcBorders>
          </w:tcPr>
          <w:p w:rsidR="00965FF4" w:rsidRPr="00643F4F" w:rsidRDefault="00965FF4">
            <w:pPr>
              <w:shd w:val="clear" w:color="auto" w:fill="FFFFFF"/>
              <w:rPr>
                <w:sz w:val="28"/>
                <w:szCs w:val="28"/>
                <w:highlight w:val="yellow"/>
              </w:rPr>
            </w:pPr>
          </w:p>
          <w:p w:rsidR="00965FF4" w:rsidRPr="00643F4F" w:rsidRDefault="009740AB">
            <w:pPr>
              <w:shd w:val="clear" w:color="auto" w:fill="FFFFFF"/>
              <w:rPr>
                <w:sz w:val="28"/>
                <w:szCs w:val="28"/>
                <w:highlight w:val="yellow"/>
              </w:rPr>
            </w:pPr>
            <w:r w:rsidRPr="00643F4F">
              <w:rPr>
                <w:sz w:val="28"/>
                <w:szCs w:val="28"/>
              </w:rPr>
              <w:t>35</w:t>
            </w:r>
          </w:p>
        </w:tc>
      </w:tr>
      <w:tr w:rsidR="00965FF4" w:rsidRPr="00643F4F">
        <w:tc>
          <w:tcPr>
            <w:tcW w:w="9180" w:type="dxa"/>
            <w:tcBorders>
              <w:top w:val="nil"/>
              <w:left w:val="nil"/>
              <w:bottom w:val="nil"/>
              <w:right w:val="nil"/>
            </w:tcBorders>
            <w:shd w:val="clear" w:color="auto" w:fill="FFFFFF"/>
          </w:tcPr>
          <w:p w:rsidR="00965FF4" w:rsidRPr="00643F4F" w:rsidRDefault="009740AB">
            <w:pPr>
              <w:pStyle w:val="affff5"/>
              <w:shd w:val="clear" w:color="auto" w:fill="FFFFFF"/>
              <w:ind w:left="0"/>
              <w:jc w:val="both"/>
              <w:rPr>
                <w:sz w:val="28"/>
                <w:szCs w:val="28"/>
              </w:rPr>
            </w:pPr>
            <w:r w:rsidRPr="00643F4F">
              <w:rPr>
                <w:sz w:val="28"/>
                <w:szCs w:val="28"/>
              </w:rPr>
              <w:t xml:space="preserve">2.1 </w:t>
            </w:r>
            <w:r w:rsidRPr="00643F4F">
              <w:rPr>
                <w:spacing w:val="-4"/>
                <w:sz w:val="28"/>
                <w:szCs w:val="28"/>
              </w:rPr>
              <w:t>Разработка расширенной классификации квантово-криптографических</w:t>
            </w:r>
            <w:r w:rsidRPr="00643F4F">
              <w:rPr>
                <w:sz w:val="28"/>
                <w:szCs w:val="28"/>
              </w:rPr>
              <w:t xml:space="preserve"> методов распределения ключей шифрования..................................................</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643F4F" w:rsidRDefault="009740AB">
            <w:pPr>
              <w:shd w:val="clear" w:color="auto" w:fill="FFFFFF"/>
              <w:rPr>
                <w:sz w:val="28"/>
                <w:szCs w:val="28"/>
                <w:highlight w:val="yellow"/>
              </w:rPr>
            </w:pPr>
            <w:r w:rsidRPr="00643F4F">
              <w:rPr>
                <w:sz w:val="28"/>
                <w:szCs w:val="28"/>
              </w:rPr>
              <w:t>35</w:t>
            </w:r>
          </w:p>
        </w:tc>
      </w:tr>
      <w:tr w:rsidR="00965FF4" w:rsidRPr="00643F4F">
        <w:tc>
          <w:tcPr>
            <w:tcW w:w="9180" w:type="dxa"/>
            <w:tcBorders>
              <w:top w:val="nil"/>
              <w:left w:val="nil"/>
              <w:bottom w:val="nil"/>
              <w:right w:val="nil"/>
            </w:tcBorders>
            <w:shd w:val="clear" w:color="auto" w:fill="FFFFFF"/>
          </w:tcPr>
          <w:p w:rsidR="00965FF4" w:rsidRPr="00643F4F" w:rsidRDefault="009740AB">
            <w:pPr>
              <w:pStyle w:val="affff5"/>
              <w:shd w:val="clear" w:color="auto" w:fill="FFFFFF"/>
              <w:ind w:left="0"/>
              <w:jc w:val="both"/>
              <w:rPr>
                <w:sz w:val="28"/>
                <w:szCs w:val="28"/>
              </w:rPr>
            </w:pPr>
            <w:r w:rsidRPr="00643F4F">
              <w:rPr>
                <w:sz w:val="28"/>
                <w:szCs w:val="28"/>
              </w:rPr>
              <w:t>2.2 Модель угроз в системах квантовой криптографии.…………….…….....</w:t>
            </w:r>
          </w:p>
        </w:tc>
        <w:tc>
          <w:tcPr>
            <w:tcW w:w="709" w:type="dxa"/>
            <w:tcBorders>
              <w:top w:val="nil"/>
              <w:left w:val="nil"/>
              <w:bottom w:val="nil"/>
              <w:right w:val="nil"/>
            </w:tcBorders>
          </w:tcPr>
          <w:p w:rsidR="00965FF4" w:rsidRPr="00643F4F" w:rsidRDefault="009740AB">
            <w:pPr>
              <w:shd w:val="clear" w:color="auto" w:fill="FFFFFF"/>
              <w:rPr>
                <w:sz w:val="28"/>
                <w:szCs w:val="28"/>
                <w:highlight w:val="yellow"/>
              </w:rPr>
            </w:pPr>
            <w:r w:rsidRPr="00643F4F">
              <w:rPr>
                <w:sz w:val="28"/>
                <w:szCs w:val="28"/>
              </w:rPr>
              <w:t>36</w:t>
            </w:r>
          </w:p>
        </w:tc>
      </w:tr>
      <w:tr w:rsidR="00965FF4" w:rsidRPr="00643F4F">
        <w:tc>
          <w:tcPr>
            <w:tcW w:w="9180" w:type="dxa"/>
            <w:tcBorders>
              <w:top w:val="nil"/>
              <w:left w:val="nil"/>
              <w:bottom w:val="nil"/>
              <w:right w:val="nil"/>
            </w:tcBorders>
            <w:shd w:val="clear" w:color="auto" w:fill="FFFFFF"/>
          </w:tcPr>
          <w:p w:rsidR="00965FF4" w:rsidRPr="00643F4F" w:rsidRDefault="009740AB">
            <w:pPr>
              <w:pStyle w:val="affff5"/>
              <w:shd w:val="clear" w:color="auto" w:fill="FFFFFF"/>
              <w:ind w:left="0"/>
              <w:jc w:val="both"/>
              <w:rPr>
                <w:sz w:val="28"/>
                <w:szCs w:val="28"/>
              </w:rPr>
            </w:pPr>
            <w:r w:rsidRPr="00643F4F">
              <w:rPr>
                <w:sz w:val="28"/>
                <w:szCs w:val="28"/>
              </w:rPr>
              <w:t>2.3 Абстрактная модель нарушителя в системах квантовой криптографии..</w:t>
            </w:r>
          </w:p>
        </w:tc>
        <w:tc>
          <w:tcPr>
            <w:tcW w:w="709" w:type="dxa"/>
            <w:tcBorders>
              <w:top w:val="nil"/>
              <w:left w:val="nil"/>
              <w:bottom w:val="nil"/>
              <w:right w:val="nil"/>
            </w:tcBorders>
            <w:shd w:val="clear" w:color="auto" w:fill="FFFFFF"/>
          </w:tcPr>
          <w:p w:rsidR="00965FF4" w:rsidRPr="00643F4F" w:rsidRDefault="009740AB">
            <w:pPr>
              <w:shd w:val="clear" w:color="auto" w:fill="FFFFFF"/>
              <w:rPr>
                <w:sz w:val="28"/>
                <w:szCs w:val="28"/>
              </w:rPr>
            </w:pPr>
            <w:r w:rsidRPr="00643F4F">
              <w:rPr>
                <w:sz w:val="28"/>
                <w:szCs w:val="28"/>
              </w:rPr>
              <w:t>42</w:t>
            </w:r>
          </w:p>
        </w:tc>
      </w:tr>
      <w:tr w:rsidR="00965FF4" w:rsidRPr="00643F4F">
        <w:tc>
          <w:tcPr>
            <w:tcW w:w="9180" w:type="dxa"/>
            <w:tcBorders>
              <w:top w:val="nil"/>
              <w:left w:val="nil"/>
              <w:bottom w:val="nil"/>
              <w:right w:val="nil"/>
            </w:tcBorders>
            <w:shd w:val="clear" w:color="auto" w:fill="FFFFFF"/>
          </w:tcPr>
          <w:p w:rsidR="00965FF4" w:rsidRPr="00643F4F" w:rsidRDefault="009740AB">
            <w:pPr>
              <w:pStyle w:val="affff5"/>
              <w:shd w:val="clear" w:color="auto" w:fill="FFFFFF"/>
              <w:ind w:left="0"/>
              <w:jc w:val="both"/>
              <w:rPr>
                <w:sz w:val="28"/>
                <w:szCs w:val="28"/>
              </w:rPr>
            </w:pPr>
            <w:r w:rsidRPr="00643F4F">
              <w:rPr>
                <w:sz w:val="28"/>
                <w:szCs w:val="28"/>
              </w:rPr>
              <w:t>2.4 Особенности реализации некогерентной атаки в системах квантовой криптографии на базе детерминистических протоколов................................</w:t>
            </w:r>
          </w:p>
        </w:tc>
        <w:tc>
          <w:tcPr>
            <w:tcW w:w="709" w:type="dxa"/>
            <w:tcBorders>
              <w:top w:val="nil"/>
              <w:left w:val="nil"/>
              <w:bottom w:val="nil"/>
              <w:right w:val="nil"/>
            </w:tcBorders>
            <w:shd w:val="clear" w:color="auto" w:fill="FFFFFF"/>
          </w:tcPr>
          <w:p w:rsidR="00965FF4" w:rsidRPr="00643F4F" w:rsidRDefault="00965FF4">
            <w:pPr>
              <w:shd w:val="clear" w:color="auto" w:fill="FFFFFF"/>
              <w:rPr>
                <w:sz w:val="28"/>
                <w:szCs w:val="28"/>
              </w:rPr>
            </w:pPr>
          </w:p>
          <w:p w:rsidR="00965FF4" w:rsidRPr="00643F4F" w:rsidRDefault="009740AB">
            <w:pPr>
              <w:shd w:val="clear" w:color="auto" w:fill="FFFFFF"/>
              <w:rPr>
                <w:sz w:val="28"/>
                <w:szCs w:val="28"/>
              </w:rPr>
            </w:pPr>
            <w:r w:rsidRPr="00643F4F">
              <w:rPr>
                <w:sz w:val="28"/>
                <w:szCs w:val="28"/>
              </w:rPr>
              <w:t>44</w:t>
            </w:r>
          </w:p>
        </w:tc>
      </w:tr>
      <w:tr w:rsidR="00965FF4" w:rsidRPr="00643F4F">
        <w:tc>
          <w:tcPr>
            <w:tcW w:w="9180" w:type="dxa"/>
            <w:tcBorders>
              <w:top w:val="nil"/>
              <w:left w:val="nil"/>
              <w:bottom w:val="nil"/>
              <w:right w:val="nil"/>
            </w:tcBorders>
          </w:tcPr>
          <w:p w:rsidR="00965FF4" w:rsidRPr="00643F4F" w:rsidRDefault="009740AB">
            <w:pPr>
              <w:pStyle w:val="affff5"/>
              <w:ind w:left="0"/>
              <w:jc w:val="both"/>
              <w:rPr>
                <w:b/>
                <w:sz w:val="28"/>
                <w:szCs w:val="28"/>
              </w:rPr>
            </w:pPr>
            <w:r w:rsidRPr="00643F4F">
              <w:rPr>
                <w:b/>
                <w:sz w:val="28"/>
                <w:szCs w:val="28"/>
                <w:shd w:val="clear" w:color="auto" w:fill="FFFFFF"/>
              </w:rPr>
              <w:t>3 МОДЕЛИ</w:t>
            </w:r>
            <w:r w:rsidRPr="00643F4F">
              <w:rPr>
                <w:b/>
                <w:sz w:val="28"/>
                <w:szCs w:val="28"/>
              </w:rPr>
              <w:t xml:space="preserve"> БЕЗОПАСНОГО РАСПРЕДЕЛЕНИЯ КЛЮЧЕЙ НА БАЗЕ ДЕТЕРМИНИСТИЧЕСКОГО ПРОТОКОЛА КВАНТОВОЙ. КРИПТОГРАФИИ</w:t>
            </w:r>
            <w:r w:rsidRPr="00643F4F">
              <w:rPr>
                <w:sz w:val="28"/>
                <w:szCs w:val="28"/>
              </w:rPr>
              <w:t>…………………………………………………………....</w:t>
            </w:r>
          </w:p>
        </w:tc>
        <w:tc>
          <w:tcPr>
            <w:tcW w:w="709" w:type="dxa"/>
            <w:tcBorders>
              <w:top w:val="nil"/>
              <w:left w:val="nil"/>
              <w:bottom w:val="nil"/>
              <w:right w:val="nil"/>
            </w:tcBorders>
          </w:tcPr>
          <w:p w:rsidR="00965FF4" w:rsidRPr="00643F4F" w:rsidRDefault="00965FF4">
            <w:pPr>
              <w:shd w:val="clear" w:color="auto" w:fill="FFFFFF"/>
              <w:rPr>
                <w:sz w:val="28"/>
                <w:szCs w:val="28"/>
                <w:highlight w:val="yellow"/>
              </w:rPr>
            </w:pPr>
          </w:p>
          <w:p w:rsidR="00965FF4" w:rsidRPr="00643F4F" w:rsidRDefault="00965FF4">
            <w:pPr>
              <w:shd w:val="clear" w:color="auto" w:fill="FFFFFF"/>
              <w:rPr>
                <w:sz w:val="28"/>
                <w:szCs w:val="28"/>
                <w:highlight w:val="yellow"/>
              </w:rPr>
            </w:pPr>
          </w:p>
          <w:p w:rsidR="00965FF4" w:rsidRPr="00643F4F" w:rsidRDefault="009740AB">
            <w:pPr>
              <w:shd w:val="clear" w:color="auto" w:fill="FFFFFF"/>
              <w:rPr>
                <w:sz w:val="28"/>
                <w:szCs w:val="28"/>
                <w:highlight w:val="yellow"/>
              </w:rPr>
            </w:pPr>
            <w:r w:rsidRPr="00643F4F">
              <w:rPr>
                <w:sz w:val="28"/>
                <w:szCs w:val="28"/>
              </w:rPr>
              <w:t>52</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jc w:val="both"/>
              <w:rPr>
                <w:sz w:val="28"/>
                <w:szCs w:val="28"/>
              </w:rPr>
            </w:pPr>
            <w:r w:rsidRPr="00643F4F">
              <w:rPr>
                <w:sz w:val="28"/>
                <w:szCs w:val="28"/>
              </w:rPr>
              <w:t>3.1 Детерминистический протокол квантовой криптографии с использованием пар кутритов……………………………………………………..………</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643F4F" w:rsidRDefault="009740AB">
            <w:pPr>
              <w:shd w:val="clear" w:color="auto" w:fill="FFFFFF"/>
              <w:rPr>
                <w:sz w:val="28"/>
                <w:szCs w:val="28"/>
              </w:rPr>
            </w:pPr>
            <w:r w:rsidRPr="00643F4F">
              <w:rPr>
                <w:sz w:val="28"/>
                <w:szCs w:val="28"/>
              </w:rPr>
              <w:t>53</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jc w:val="both"/>
              <w:rPr>
                <w:sz w:val="28"/>
                <w:szCs w:val="28"/>
              </w:rPr>
            </w:pPr>
            <w:r w:rsidRPr="00643F4F">
              <w:rPr>
                <w:sz w:val="28"/>
                <w:szCs w:val="28"/>
              </w:rPr>
              <w:t>3.2 Модель квантового детерминистического протокола в режиме контроля подслушивания……………………………………………...............................</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643F4F" w:rsidRDefault="009740AB">
            <w:pPr>
              <w:shd w:val="clear" w:color="auto" w:fill="FFFFFF"/>
              <w:rPr>
                <w:sz w:val="28"/>
                <w:szCs w:val="28"/>
              </w:rPr>
            </w:pPr>
            <w:r w:rsidRPr="00643F4F">
              <w:rPr>
                <w:sz w:val="28"/>
                <w:szCs w:val="28"/>
              </w:rPr>
              <w:t>57</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jc w:val="both"/>
              <w:rPr>
                <w:sz w:val="28"/>
                <w:szCs w:val="28"/>
              </w:rPr>
            </w:pPr>
            <w:r w:rsidRPr="00643F4F">
              <w:rPr>
                <w:sz w:val="28"/>
                <w:szCs w:val="28"/>
              </w:rPr>
              <w:t>3.3 Формализация</w:t>
            </w:r>
            <w:r w:rsidRPr="00643F4F">
              <w:rPr>
                <w:b/>
                <w:spacing w:val="-4"/>
                <w:sz w:val="28"/>
                <w:szCs w:val="28"/>
              </w:rPr>
              <w:t xml:space="preserve"> </w:t>
            </w:r>
            <w:r w:rsidRPr="00643F4F">
              <w:rPr>
                <w:spacing w:val="-4"/>
                <w:sz w:val="28"/>
                <w:szCs w:val="28"/>
              </w:rPr>
              <w:t xml:space="preserve">системы помехоустойчивого кодирования над полем Галуа </w:t>
            </w:r>
            <w:r w:rsidRPr="00643F4F">
              <w:rPr>
                <w:i/>
                <w:spacing w:val="-4"/>
                <w:sz w:val="28"/>
                <w:szCs w:val="28"/>
              </w:rPr>
              <w:t>GF</w:t>
            </w:r>
            <w:r w:rsidRPr="00643F4F">
              <w:rPr>
                <w:spacing w:val="-4"/>
                <w:sz w:val="28"/>
                <w:szCs w:val="28"/>
              </w:rPr>
              <w:t xml:space="preserve"> (3</w:t>
            </w:r>
            <w:r w:rsidRPr="00643F4F">
              <w:rPr>
                <w:spacing w:val="-4"/>
                <w:sz w:val="28"/>
                <w:szCs w:val="28"/>
                <w:vertAlign w:val="superscript"/>
              </w:rPr>
              <w:t>2</w:t>
            </w:r>
            <w:r w:rsidRPr="00643F4F">
              <w:rPr>
                <w:spacing w:val="-4"/>
                <w:sz w:val="28"/>
                <w:szCs w:val="28"/>
              </w:rPr>
              <w:t>) для кутритов...........................................................................................</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A8658C" w:rsidRDefault="009740AB" w:rsidP="00A8658C">
            <w:pPr>
              <w:shd w:val="clear" w:color="auto" w:fill="FFFFFF"/>
              <w:rPr>
                <w:sz w:val="28"/>
                <w:szCs w:val="28"/>
                <w:lang w:val="en-US"/>
              </w:rPr>
            </w:pPr>
            <w:r w:rsidRPr="00643F4F">
              <w:rPr>
                <w:sz w:val="28"/>
                <w:szCs w:val="28"/>
              </w:rPr>
              <w:t>6</w:t>
            </w:r>
            <w:r w:rsidR="00A8658C">
              <w:rPr>
                <w:sz w:val="28"/>
                <w:szCs w:val="28"/>
                <w:lang w:val="en-US"/>
              </w:rPr>
              <w:t>2</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jc w:val="both"/>
              <w:rPr>
                <w:sz w:val="28"/>
                <w:szCs w:val="28"/>
              </w:rPr>
            </w:pPr>
            <w:r w:rsidRPr="00643F4F">
              <w:rPr>
                <w:sz w:val="28"/>
                <w:szCs w:val="28"/>
              </w:rPr>
              <w:t>3.4 Модель квантового детерминистического протокола в режиме передачи сообщений............................................................................................................</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643F4F" w:rsidRDefault="009740AB">
            <w:pPr>
              <w:shd w:val="clear" w:color="auto" w:fill="FFFFFF"/>
              <w:rPr>
                <w:sz w:val="28"/>
                <w:szCs w:val="28"/>
              </w:rPr>
            </w:pPr>
            <w:r w:rsidRPr="00643F4F">
              <w:rPr>
                <w:sz w:val="28"/>
                <w:szCs w:val="28"/>
              </w:rPr>
              <w:t>65</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rPr>
                <w:sz w:val="28"/>
                <w:szCs w:val="28"/>
              </w:rPr>
            </w:pPr>
            <w:r w:rsidRPr="00643F4F">
              <w:rPr>
                <w:spacing w:val="-1"/>
                <w:sz w:val="28"/>
                <w:szCs w:val="28"/>
              </w:rPr>
              <w:t xml:space="preserve">3.5 Подход к усилению секретности </w:t>
            </w:r>
            <w:r w:rsidRPr="00643F4F">
              <w:rPr>
                <w:sz w:val="28"/>
                <w:szCs w:val="28"/>
              </w:rPr>
              <w:t>детерминистических протоколов квантовой криптографии с использованием пар кутритов……………..…....</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643F4F" w:rsidRDefault="009740AB">
            <w:pPr>
              <w:shd w:val="clear" w:color="auto" w:fill="FFFFFF"/>
              <w:rPr>
                <w:sz w:val="28"/>
                <w:szCs w:val="28"/>
              </w:rPr>
            </w:pPr>
            <w:r w:rsidRPr="00643F4F">
              <w:rPr>
                <w:sz w:val="28"/>
                <w:szCs w:val="28"/>
              </w:rPr>
              <w:t>68</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rPr>
                <w:spacing w:val="-1"/>
                <w:sz w:val="28"/>
                <w:szCs w:val="28"/>
              </w:rPr>
            </w:pPr>
            <w:r w:rsidRPr="00643F4F">
              <w:rPr>
                <w:sz w:val="28"/>
                <w:szCs w:val="28"/>
              </w:rPr>
              <w:t>3.6 Синтез моделей в единую модель квантового детерминистического протокола с парами перепутанных кутритов…………………………....…....</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AC0AF5" w:rsidRDefault="00AC0AF5">
            <w:pPr>
              <w:shd w:val="clear" w:color="auto" w:fill="FFFFFF"/>
              <w:rPr>
                <w:sz w:val="28"/>
                <w:szCs w:val="28"/>
                <w:lang w:val="en-US"/>
              </w:rPr>
            </w:pPr>
            <w:r>
              <w:rPr>
                <w:sz w:val="28"/>
                <w:szCs w:val="28"/>
                <w:lang w:val="en-US"/>
              </w:rPr>
              <w:t>70</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jc w:val="both"/>
              <w:rPr>
                <w:b/>
                <w:sz w:val="28"/>
                <w:szCs w:val="28"/>
              </w:rPr>
            </w:pPr>
            <w:r w:rsidRPr="00643F4F">
              <w:rPr>
                <w:b/>
                <w:spacing w:val="-10"/>
                <w:sz w:val="28"/>
                <w:szCs w:val="28"/>
              </w:rPr>
              <w:t>4 ЭКСПЕРИМЕНТАЛЬНОЕ ИССЛЕДОВАНИЕ РАЗРАБОТАНЫХ</w:t>
            </w:r>
            <w:r w:rsidRPr="00643F4F">
              <w:rPr>
                <w:b/>
                <w:sz w:val="28"/>
                <w:szCs w:val="28"/>
              </w:rPr>
              <w:t xml:space="preserve"> </w:t>
            </w:r>
          </w:p>
          <w:p w:rsidR="00965FF4" w:rsidRPr="00643F4F" w:rsidRDefault="009740AB">
            <w:pPr>
              <w:pStyle w:val="affff5"/>
              <w:shd w:val="clear" w:color="auto" w:fill="FFFFFF"/>
              <w:ind w:left="0"/>
              <w:jc w:val="both"/>
              <w:rPr>
                <w:b/>
                <w:sz w:val="28"/>
                <w:szCs w:val="28"/>
              </w:rPr>
            </w:pPr>
            <w:r w:rsidRPr="00643F4F">
              <w:rPr>
                <w:b/>
                <w:sz w:val="28"/>
                <w:szCs w:val="28"/>
              </w:rPr>
              <w:t>МОДЕЛЕЙ КВАНТОВОГО РАСПРЕДЕЛЕНИЯ КЛЮЧЕЙ</w:t>
            </w:r>
            <w:r w:rsidRPr="00643F4F">
              <w:rPr>
                <w:sz w:val="28"/>
                <w:szCs w:val="28"/>
              </w:rPr>
              <w:t>....................</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643F4F" w:rsidRDefault="009740AB">
            <w:pPr>
              <w:shd w:val="clear" w:color="auto" w:fill="FFFFFF"/>
              <w:rPr>
                <w:sz w:val="28"/>
                <w:szCs w:val="28"/>
              </w:rPr>
            </w:pPr>
            <w:r w:rsidRPr="00643F4F">
              <w:rPr>
                <w:sz w:val="28"/>
                <w:szCs w:val="28"/>
              </w:rPr>
              <w:t>73</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rPr>
                <w:sz w:val="28"/>
                <w:szCs w:val="28"/>
              </w:rPr>
            </w:pPr>
            <w:r w:rsidRPr="00643F4F">
              <w:rPr>
                <w:sz w:val="28"/>
                <w:szCs w:val="28"/>
              </w:rPr>
              <w:t>4.1 Моделирование квантового детерминистического протокола в режиме контроля подслушивания …………………………...........................................</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643F4F" w:rsidRDefault="009740AB">
            <w:pPr>
              <w:shd w:val="clear" w:color="auto" w:fill="FFFFFF"/>
              <w:rPr>
                <w:sz w:val="28"/>
                <w:szCs w:val="28"/>
              </w:rPr>
            </w:pPr>
            <w:r w:rsidRPr="00643F4F">
              <w:rPr>
                <w:sz w:val="28"/>
                <w:szCs w:val="28"/>
              </w:rPr>
              <w:t>73</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jc w:val="both"/>
              <w:rPr>
                <w:sz w:val="28"/>
                <w:szCs w:val="28"/>
              </w:rPr>
            </w:pPr>
            <w:r w:rsidRPr="00643F4F">
              <w:rPr>
                <w:sz w:val="28"/>
                <w:szCs w:val="28"/>
              </w:rPr>
              <w:t>4.2 Моделирование квантового детерминистического протокола в режиме передачи сообщений……………..................................................................…..</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807C7E" w:rsidRDefault="009740AB" w:rsidP="00807C7E">
            <w:pPr>
              <w:shd w:val="clear" w:color="auto" w:fill="FFFFFF"/>
              <w:rPr>
                <w:sz w:val="28"/>
                <w:szCs w:val="28"/>
                <w:lang w:val="en-US"/>
              </w:rPr>
            </w:pPr>
            <w:r w:rsidRPr="00643F4F">
              <w:rPr>
                <w:sz w:val="28"/>
                <w:szCs w:val="28"/>
              </w:rPr>
              <w:t>8</w:t>
            </w:r>
            <w:r w:rsidR="00807C7E">
              <w:rPr>
                <w:sz w:val="28"/>
                <w:szCs w:val="28"/>
                <w:lang w:val="en-US"/>
              </w:rPr>
              <w:t>1</w:t>
            </w:r>
          </w:p>
        </w:tc>
      </w:tr>
      <w:tr w:rsidR="00965FF4" w:rsidRPr="00643F4F">
        <w:tc>
          <w:tcPr>
            <w:tcW w:w="9180" w:type="dxa"/>
            <w:tcBorders>
              <w:top w:val="nil"/>
              <w:left w:val="nil"/>
              <w:bottom w:val="nil"/>
              <w:right w:val="nil"/>
            </w:tcBorders>
          </w:tcPr>
          <w:p w:rsidR="00965FF4" w:rsidRPr="00643F4F" w:rsidRDefault="009740AB">
            <w:pPr>
              <w:pStyle w:val="affff5"/>
              <w:shd w:val="clear" w:color="auto" w:fill="FFFFFF"/>
              <w:ind w:left="0"/>
              <w:jc w:val="both"/>
              <w:rPr>
                <w:sz w:val="28"/>
                <w:szCs w:val="28"/>
              </w:rPr>
            </w:pPr>
            <w:r w:rsidRPr="00643F4F">
              <w:rPr>
                <w:sz w:val="28"/>
                <w:szCs w:val="28"/>
              </w:rPr>
              <w:t>4.3 Эксперименты с квантовыми протоколами распределения ключей…………………………………………………………………………….....</w:t>
            </w:r>
          </w:p>
        </w:tc>
        <w:tc>
          <w:tcPr>
            <w:tcW w:w="709" w:type="dxa"/>
            <w:tcBorders>
              <w:top w:val="nil"/>
              <w:left w:val="nil"/>
              <w:bottom w:val="nil"/>
              <w:right w:val="nil"/>
            </w:tcBorders>
          </w:tcPr>
          <w:p w:rsidR="00965FF4" w:rsidRPr="00643F4F" w:rsidRDefault="00965FF4">
            <w:pPr>
              <w:shd w:val="clear" w:color="auto" w:fill="FFFFFF"/>
              <w:rPr>
                <w:sz w:val="28"/>
                <w:szCs w:val="28"/>
              </w:rPr>
            </w:pPr>
          </w:p>
          <w:p w:rsidR="00965FF4" w:rsidRPr="00A41089" w:rsidRDefault="009740AB" w:rsidP="00A41089">
            <w:pPr>
              <w:shd w:val="clear" w:color="auto" w:fill="FFFFFF"/>
              <w:rPr>
                <w:sz w:val="28"/>
                <w:szCs w:val="28"/>
                <w:lang w:val="en-US"/>
              </w:rPr>
            </w:pPr>
            <w:r w:rsidRPr="00643F4F">
              <w:rPr>
                <w:sz w:val="28"/>
                <w:szCs w:val="28"/>
              </w:rPr>
              <w:t>9</w:t>
            </w:r>
            <w:r w:rsidR="00A41089">
              <w:rPr>
                <w:sz w:val="28"/>
                <w:szCs w:val="28"/>
                <w:lang w:val="en-US"/>
              </w:rPr>
              <w:t>4</w:t>
            </w:r>
          </w:p>
        </w:tc>
      </w:tr>
      <w:tr w:rsidR="00965FF4" w:rsidRPr="00643F4F">
        <w:tc>
          <w:tcPr>
            <w:tcW w:w="9180" w:type="dxa"/>
            <w:tcBorders>
              <w:top w:val="nil"/>
              <w:left w:val="nil"/>
              <w:bottom w:val="nil"/>
              <w:right w:val="nil"/>
            </w:tcBorders>
          </w:tcPr>
          <w:p w:rsidR="00965FF4" w:rsidRPr="00643F4F" w:rsidRDefault="009740AB">
            <w:pPr>
              <w:tabs>
                <w:tab w:val="left" w:pos="2410"/>
              </w:tabs>
              <w:jc w:val="both"/>
              <w:rPr>
                <w:b/>
                <w:caps/>
                <w:sz w:val="28"/>
                <w:szCs w:val="28"/>
              </w:rPr>
            </w:pPr>
            <w:r w:rsidRPr="00643F4F">
              <w:rPr>
                <w:sz w:val="28"/>
                <w:szCs w:val="28"/>
                <w:shd w:val="clear" w:color="auto" w:fill="FFFFFF"/>
              </w:rPr>
              <w:t>4.4 Исследование характеристик оптического волокна……………......….....</w:t>
            </w:r>
          </w:p>
        </w:tc>
        <w:tc>
          <w:tcPr>
            <w:tcW w:w="709" w:type="dxa"/>
            <w:tcBorders>
              <w:top w:val="nil"/>
              <w:left w:val="nil"/>
              <w:bottom w:val="nil"/>
              <w:right w:val="nil"/>
            </w:tcBorders>
          </w:tcPr>
          <w:p w:rsidR="00965FF4" w:rsidRPr="00643F4F" w:rsidRDefault="009740AB">
            <w:pPr>
              <w:shd w:val="clear" w:color="auto" w:fill="FFFFFF"/>
              <w:rPr>
                <w:sz w:val="28"/>
                <w:szCs w:val="28"/>
              </w:rPr>
            </w:pPr>
            <w:r w:rsidRPr="00643F4F">
              <w:rPr>
                <w:sz w:val="28"/>
                <w:szCs w:val="28"/>
              </w:rPr>
              <w:t>100</w:t>
            </w:r>
          </w:p>
        </w:tc>
      </w:tr>
      <w:tr w:rsidR="00965FF4" w:rsidRPr="00643F4F">
        <w:tc>
          <w:tcPr>
            <w:tcW w:w="9180" w:type="dxa"/>
            <w:tcBorders>
              <w:top w:val="nil"/>
              <w:left w:val="nil"/>
              <w:bottom w:val="nil"/>
              <w:right w:val="nil"/>
            </w:tcBorders>
          </w:tcPr>
          <w:p w:rsidR="00965FF4" w:rsidRPr="00643F4F" w:rsidRDefault="009740AB">
            <w:pPr>
              <w:shd w:val="clear" w:color="auto" w:fill="FFFFFF"/>
              <w:rPr>
                <w:caps/>
                <w:sz w:val="28"/>
                <w:szCs w:val="28"/>
              </w:rPr>
            </w:pPr>
            <w:r w:rsidRPr="00643F4F">
              <w:rPr>
                <w:b/>
                <w:caps/>
                <w:sz w:val="28"/>
                <w:szCs w:val="28"/>
              </w:rPr>
              <w:t>заключение</w:t>
            </w:r>
            <w:r w:rsidRPr="00643F4F">
              <w:rPr>
                <w:caps/>
                <w:sz w:val="28"/>
                <w:szCs w:val="28"/>
              </w:rPr>
              <w:t xml:space="preserve"> ……………………………………………………………….</w:t>
            </w:r>
          </w:p>
        </w:tc>
        <w:tc>
          <w:tcPr>
            <w:tcW w:w="709" w:type="dxa"/>
            <w:tcBorders>
              <w:top w:val="nil"/>
              <w:left w:val="nil"/>
              <w:bottom w:val="nil"/>
              <w:right w:val="nil"/>
            </w:tcBorders>
          </w:tcPr>
          <w:p w:rsidR="00965FF4" w:rsidRPr="00643F4F" w:rsidRDefault="009740AB">
            <w:pPr>
              <w:shd w:val="clear" w:color="auto" w:fill="FFFFFF"/>
              <w:rPr>
                <w:sz w:val="28"/>
                <w:szCs w:val="28"/>
              </w:rPr>
            </w:pPr>
            <w:r w:rsidRPr="00643F4F">
              <w:rPr>
                <w:sz w:val="28"/>
                <w:szCs w:val="28"/>
              </w:rPr>
              <w:t>117</w:t>
            </w:r>
          </w:p>
        </w:tc>
      </w:tr>
      <w:tr w:rsidR="00965FF4" w:rsidRPr="00643F4F">
        <w:tc>
          <w:tcPr>
            <w:tcW w:w="9180" w:type="dxa"/>
            <w:tcBorders>
              <w:top w:val="nil"/>
              <w:left w:val="nil"/>
              <w:bottom w:val="nil"/>
              <w:right w:val="nil"/>
            </w:tcBorders>
          </w:tcPr>
          <w:p w:rsidR="00965FF4" w:rsidRPr="00643F4F" w:rsidRDefault="0029291D">
            <w:pPr>
              <w:shd w:val="clear" w:color="auto" w:fill="FFFFFF"/>
              <w:rPr>
                <w:caps/>
                <w:sz w:val="28"/>
                <w:szCs w:val="28"/>
              </w:rPr>
            </w:pPr>
            <w:r>
              <w:rPr>
                <w:noProof/>
                <w:sz w:val="28"/>
                <w:szCs w:val="28"/>
              </w:rPr>
              <mc:AlternateContent>
                <mc:Choice Requires="wps">
                  <w:drawing>
                    <wp:anchor distT="0" distB="0" distL="114300" distR="114300" simplePos="0" relativeHeight="251675648" behindDoc="0" locked="0" layoutInCell="1" allowOverlap="1" wp14:anchorId="3DF850BC" wp14:editId="7A3E21BF">
                      <wp:simplePos x="0" y="0"/>
                      <wp:positionH relativeFrom="column">
                        <wp:posOffset>2844165</wp:posOffset>
                      </wp:positionH>
                      <wp:positionV relativeFrom="paragraph">
                        <wp:posOffset>280035</wp:posOffset>
                      </wp:positionV>
                      <wp:extent cx="281940" cy="289560"/>
                      <wp:effectExtent l="0" t="0" r="22860" b="15240"/>
                      <wp:wrapNone/>
                      <wp:docPr id="11" name="Надпись 11"/>
                      <wp:cNvGraphicFramePr/>
                      <a:graphic xmlns:a="http://schemas.openxmlformats.org/drawingml/2006/main">
                        <a:graphicData uri="http://schemas.microsoft.com/office/word/2010/wordprocessingShape">
                          <wps:wsp>
                            <wps:cNvSpPr txBox="1"/>
                            <wps:spPr>
                              <a:xfrm flipH="1" flipV="1">
                                <a:off x="0" y="0"/>
                                <a:ext cx="281940" cy="289560"/>
                              </a:xfrm>
                              <a:prstGeom prst="rect">
                                <a:avLst/>
                              </a:prstGeom>
                              <a:solidFill>
                                <a:schemeClr val="bg1"/>
                              </a:solidFill>
                              <a:ln w="6350">
                                <a:solidFill>
                                  <a:schemeClr val="bg1"/>
                                </a:solidFill>
                              </a:ln>
                            </wps:spPr>
                            <wps:txbx>
                              <w:txbxContent>
                                <w:p w:rsidR="0029291D" w:rsidRDefault="0029291D" w:rsidP="002929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3DF850BC" id="_x0000_t202" coordsize="21600,21600" o:spt="202" path="m,l,21600r21600,l21600,xe">
                      <v:stroke joinstyle="miter"/>
                      <v:path gradientshapeok="t" o:connecttype="rect"/>
                    </v:shapetype>
                    <v:shape id="Надпись 11" o:spid="_x0000_s1026" type="#_x0000_t202" style="position:absolute;margin-left:223.95pt;margin-top:22.05pt;width:22.2pt;height:22.8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" fillcolor="white [3212]" strokecolor="white [3212]" strokeweight=".5pt">
                      <v:textbox>
                        <w:txbxContent>
                          <w:p w:rsidR="0029291D" w:rsidRDefault="0029291D" w:rsidP="0029291D"/>
                        </w:txbxContent>
                      </v:textbox>
                    </v:shape>
                  </w:pict>
                </mc:Fallback>
              </mc:AlternateContent>
            </w:r>
            <w:r w:rsidR="009740AB" w:rsidRPr="00643F4F">
              <w:rPr>
                <w:b/>
                <w:caps/>
                <w:sz w:val="28"/>
                <w:szCs w:val="28"/>
              </w:rPr>
              <w:t>Список использованных источников</w:t>
            </w:r>
            <w:r w:rsidR="009740AB" w:rsidRPr="00643F4F">
              <w:rPr>
                <w:caps/>
                <w:sz w:val="28"/>
                <w:szCs w:val="28"/>
              </w:rPr>
              <w:t>………….…………...</w:t>
            </w:r>
          </w:p>
        </w:tc>
        <w:tc>
          <w:tcPr>
            <w:tcW w:w="709" w:type="dxa"/>
            <w:tcBorders>
              <w:top w:val="nil"/>
              <w:left w:val="nil"/>
              <w:bottom w:val="nil"/>
              <w:right w:val="nil"/>
            </w:tcBorders>
          </w:tcPr>
          <w:p w:rsidR="00965FF4" w:rsidRPr="00643F4F" w:rsidRDefault="009740AB">
            <w:pPr>
              <w:shd w:val="clear" w:color="auto" w:fill="FFFFFF"/>
              <w:rPr>
                <w:sz w:val="28"/>
                <w:szCs w:val="28"/>
              </w:rPr>
            </w:pPr>
            <w:r w:rsidRPr="00643F4F">
              <w:rPr>
                <w:sz w:val="28"/>
                <w:szCs w:val="28"/>
              </w:rPr>
              <w:t>121</w:t>
            </w:r>
          </w:p>
        </w:tc>
      </w:tr>
      <w:tr w:rsidR="00564DAA" w:rsidRPr="00564DAA">
        <w:trPr>
          <w:trHeight w:val="349"/>
        </w:trPr>
        <w:tc>
          <w:tcPr>
            <w:tcW w:w="9180" w:type="dxa"/>
            <w:tcBorders>
              <w:top w:val="nil"/>
              <w:left w:val="nil"/>
              <w:bottom w:val="nil"/>
              <w:right w:val="nil"/>
            </w:tcBorders>
          </w:tcPr>
          <w:p w:rsidR="004E7FDA" w:rsidRPr="00564DAA" w:rsidRDefault="009740AB" w:rsidP="004E7FDA">
            <w:pPr>
              <w:shd w:val="clear" w:color="auto" w:fill="FFFFFF"/>
              <w:rPr>
                <w:b/>
                <w:sz w:val="28"/>
                <w:szCs w:val="28"/>
              </w:rPr>
            </w:pPr>
            <w:r w:rsidRPr="00643F4F">
              <w:rPr>
                <w:b/>
                <w:sz w:val="28"/>
                <w:szCs w:val="28"/>
              </w:rPr>
              <w:lastRenderedPageBreak/>
              <w:t>ПРИЛОЖЕНИ</w:t>
            </w:r>
            <w:r w:rsidR="00564DAA">
              <w:rPr>
                <w:b/>
                <w:sz w:val="28"/>
                <w:szCs w:val="28"/>
              </w:rPr>
              <w:t>Е</w:t>
            </w:r>
            <w:r w:rsidRPr="00643F4F">
              <w:rPr>
                <w:b/>
                <w:sz w:val="28"/>
                <w:szCs w:val="28"/>
              </w:rPr>
              <w:t xml:space="preserve"> А </w:t>
            </w:r>
            <w:r w:rsidR="00564DAA" w:rsidRPr="00643F4F">
              <w:rPr>
                <w:sz w:val="28"/>
                <w:szCs w:val="28"/>
              </w:rPr>
              <w:t>Фрагмент листинга программы для моделирования квантового детерминистического протокола в режиме контроля подслушивания</w:t>
            </w:r>
            <w:r w:rsidR="00A24D5F">
              <w:rPr>
                <w:sz w:val="28"/>
                <w:szCs w:val="28"/>
              </w:rPr>
              <w:t xml:space="preserve"> </w:t>
            </w:r>
            <w:r w:rsidR="00564DAA">
              <w:rPr>
                <w:sz w:val="28"/>
                <w:szCs w:val="28"/>
              </w:rPr>
              <w:t>….………………………………………………..............................</w:t>
            </w:r>
          </w:p>
          <w:p w:rsidR="004E7FDA" w:rsidRDefault="004E7FDA" w:rsidP="004E7FDA">
            <w:pPr>
              <w:shd w:val="clear" w:color="auto" w:fill="FFFFFF"/>
              <w:rPr>
                <w:b/>
                <w:sz w:val="28"/>
                <w:szCs w:val="28"/>
              </w:rPr>
            </w:pPr>
            <w:r w:rsidRPr="00643F4F">
              <w:rPr>
                <w:b/>
                <w:sz w:val="28"/>
                <w:szCs w:val="28"/>
              </w:rPr>
              <w:t>ПРИЛОЖЕНИ</w:t>
            </w:r>
            <w:r w:rsidR="00564DAA">
              <w:rPr>
                <w:b/>
                <w:sz w:val="28"/>
                <w:szCs w:val="28"/>
              </w:rPr>
              <w:t>Е</w:t>
            </w:r>
            <w:r w:rsidRPr="00643F4F">
              <w:rPr>
                <w:b/>
                <w:sz w:val="28"/>
                <w:szCs w:val="28"/>
              </w:rPr>
              <w:t xml:space="preserve"> </w:t>
            </w:r>
            <w:r w:rsidR="00564DAA">
              <w:rPr>
                <w:b/>
                <w:sz w:val="28"/>
                <w:szCs w:val="28"/>
              </w:rPr>
              <w:t>Б</w:t>
            </w:r>
            <w:r w:rsidRPr="00643F4F">
              <w:rPr>
                <w:b/>
                <w:sz w:val="28"/>
                <w:szCs w:val="28"/>
              </w:rPr>
              <w:t xml:space="preserve"> </w:t>
            </w:r>
            <w:r w:rsidR="00564DAA" w:rsidRPr="00643F4F">
              <w:rPr>
                <w:sz w:val="28"/>
                <w:szCs w:val="28"/>
              </w:rPr>
              <w:t>Фрагмент листинга программы для моделирования квантового детерминистического протокола в режиме передачи сообщений….………………………………………………......</w:t>
            </w:r>
            <w:r w:rsidR="00564DAA">
              <w:rPr>
                <w:sz w:val="28"/>
                <w:szCs w:val="28"/>
              </w:rPr>
              <w:t>.................................</w:t>
            </w:r>
          </w:p>
          <w:p w:rsidR="00965FF4" w:rsidRPr="00643F4F" w:rsidRDefault="004E7FDA" w:rsidP="00564DAA">
            <w:pPr>
              <w:shd w:val="clear" w:color="auto" w:fill="FFFFFF"/>
              <w:rPr>
                <w:sz w:val="28"/>
                <w:szCs w:val="28"/>
              </w:rPr>
            </w:pPr>
            <w:r w:rsidRPr="00643F4F">
              <w:rPr>
                <w:b/>
                <w:sz w:val="28"/>
                <w:szCs w:val="28"/>
              </w:rPr>
              <w:t>ПРИЛОЖЕНИ</w:t>
            </w:r>
            <w:r w:rsidR="00564DAA">
              <w:rPr>
                <w:b/>
                <w:sz w:val="28"/>
                <w:szCs w:val="28"/>
              </w:rPr>
              <w:t>Е</w:t>
            </w:r>
            <w:r w:rsidRPr="00643F4F">
              <w:rPr>
                <w:b/>
                <w:sz w:val="28"/>
                <w:szCs w:val="28"/>
              </w:rPr>
              <w:t xml:space="preserve"> </w:t>
            </w:r>
            <w:r w:rsidR="009740AB" w:rsidRPr="00643F4F">
              <w:rPr>
                <w:b/>
                <w:sz w:val="28"/>
                <w:szCs w:val="28"/>
              </w:rPr>
              <w:t>В</w:t>
            </w:r>
            <w:r w:rsidR="00564DAA" w:rsidRPr="00643F4F">
              <w:rPr>
                <w:sz w:val="28"/>
                <w:szCs w:val="28"/>
              </w:rPr>
              <w:t xml:space="preserve"> Акты внедрения результатов диссертационной работы </w:t>
            </w:r>
            <w:r w:rsidR="009740AB" w:rsidRPr="00643F4F">
              <w:rPr>
                <w:sz w:val="28"/>
                <w:szCs w:val="28"/>
              </w:rPr>
              <w:t>…….………………………………………………......</w:t>
            </w:r>
            <w:r w:rsidR="00564DAA">
              <w:rPr>
                <w:sz w:val="28"/>
                <w:szCs w:val="28"/>
              </w:rPr>
              <w:t>.........................</w:t>
            </w:r>
          </w:p>
        </w:tc>
        <w:tc>
          <w:tcPr>
            <w:tcW w:w="709" w:type="dxa"/>
            <w:tcBorders>
              <w:top w:val="nil"/>
              <w:left w:val="nil"/>
              <w:bottom w:val="nil"/>
              <w:right w:val="nil"/>
            </w:tcBorders>
          </w:tcPr>
          <w:p w:rsidR="00564DAA" w:rsidRPr="001B1EE9" w:rsidRDefault="00564DAA">
            <w:pPr>
              <w:shd w:val="clear" w:color="auto" w:fill="FFFFFF"/>
              <w:rPr>
                <w:sz w:val="28"/>
                <w:szCs w:val="28"/>
              </w:rPr>
            </w:pPr>
          </w:p>
          <w:p w:rsidR="00564DAA" w:rsidRPr="001B1EE9" w:rsidRDefault="00564DAA">
            <w:pPr>
              <w:shd w:val="clear" w:color="auto" w:fill="FFFFFF"/>
              <w:rPr>
                <w:sz w:val="28"/>
                <w:szCs w:val="28"/>
              </w:rPr>
            </w:pPr>
          </w:p>
          <w:p w:rsidR="00B94669" w:rsidRPr="001B1EE9" w:rsidRDefault="00B94669" w:rsidP="00B94669">
            <w:pPr>
              <w:shd w:val="clear" w:color="auto" w:fill="FFFFFF"/>
              <w:rPr>
                <w:sz w:val="28"/>
                <w:szCs w:val="28"/>
              </w:rPr>
            </w:pPr>
            <w:r w:rsidRPr="001B1EE9">
              <w:rPr>
                <w:sz w:val="28"/>
                <w:szCs w:val="28"/>
              </w:rPr>
              <w:t>129</w:t>
            </w:r>
          </w:p>
          <w:p w:rsidR="00564DAA" w:rsidRPr="001B1EE9" w:rsidRDefault="00564DAA">
            <w:pPr>
              <w:shd w:val="clear" w:color="auto" w:fill="FFFFFF"/>
              <w:rPr>
                <w:sz w:val="28"/>
                <w:szCs w:val="28"/>
              </w:rPr>
            </w:pPr>
          </w:p>
          <w:p w:rsidR="00564DAA" w:rsidRPr="001B1EE9" w:rsidRDefault="00564DAA">
            <w:pPr>
              <w:shd w:val="clear" w:color="auto" w:fill="FFFFFF"/>
              <w:rPr>
                <w:sz w:val="28"/>
                <w:szCs w:val="28"/>
              </w:rPr>
            </w:pPr>
          </w:p>
          <w:p w:rsidR="00564DAA" w:rsidRPr="001B1EE9" w:rsidRDefault="00564DAA">
            <w:pPr>
              <w:shd w:val="clear" w:color="auto" w:fill="FFFFFF"/>
              <w:rPr>
                <w:sz w:val="28"/>
                <w:szCs w:val="28"/>
              </w:rPr>
            </w:pPr>
            <w:r w:rsidRPr="001B1EE9">
              <w:rPr>
                <w:sz w:val="28"/>
                <w:szCs w:val="28"/>
              </w:rPr>
              <w:t>133</w:t>
            </w:r>
          </w:p>
          <w:p w:rsidR="00564DAA" w:rsidRPr="001B1EE9" w:rsidRDefault="00564DAA">
            <w:pPr>
              <w:shd w:val="clear" w:color="auto" w:fill="FFFFFF"/>
              <w:rPr>
                <w:sz w:val="28"/>
                <w:szCs w:val="28"/>
              </w:rPr>
            </w:pPr>
          </w:p>
          <w:p w:rsidR="00564DAA" w:rsidRPr="001B1EE9" w:rsidRDefault="00564DAA">
            <w:pPr>
              <w:shd w:val="clear" w:color="auto" w:fill="FFFFFF"/>
              <w:rPr>
                <w:sz w:val="28"/>
                <w:szCs w:val="28"/>
              </w:rPr>
            </w:pPr>
            <w:r w:rsidRPr="001B1EE9">
              <w:rPr>
                <w:sz w:val="28"/>
                <w:szCs w:val="28"/>
              </w:rPr>
              <w:t>140</w:t>
            </w:r>
          </w:p>
          <w:p w:rsidR="00564DAA" w:rsidRPr="00564DAA" w:rsidRDefault="00564DAA">
            <w:pPr>
              <w:shd w:val="clear" w:color="auto" w:fill="FFFFFF"/>
              <w:rPr>
                <w:color w:val="FF0000"/>
                <w:sz w:val="28"/>
                <w:szCs w:val="28"/>
                <w:highlight w:val="yellow"/>
              </w:rPr>
            </w:pPr>
          </w:p>
        </w:tc>
      </w:tr>
    </w:tbl>
    <w:p w:rsidR="00965FF4" w:rsidRPr="00643F4F" w:rsidRDefault="00965FF4">
      <w:pPr>
        <w:ind w:firstLine="720"/>
        <w:jc w:val="center"/>
        <w:rPr>
          <w:b/>
          <w:caps/>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965FF4">
      <w:pPr>
        <w:pStyle w:val="Default"/>
        <w:ind w:firstLine="709"/>
        <w:jc w:val="center"/>
        <w:rPr>
          <w:b/>
          <w:color w:val="auto"/>
          <w:sz w:val="28"/>
          <w:szCs w:val="28"/>
        </w:rPr>
      </w:pPr>
    </w:p>
    <w:p w:rsidR="00965FF4" w:rsidRPr="00643F4F" w:rsidRDefault="0029291D">
      <w:pPr>
        <w:jc w:val="center"/>
        <w:rPr>
          <w:b/>
          <w:caps/>
          <w:sz w:val="28"/>
          <w:szCs w:val="28"/>
        </w:rPr>
      </w:pPr>
      <w:r>
        <w:rPr>
          <w:noProof/>
          <w:sz w:val="28"/>
          <w:szCs w:val="28"/>
        </w:rPr>
        <mc:AlternateContent>
          <mc:Choice Requires="wps">
            <w:drawing>
              <wp:anchor distT="0" distB="0" distL="114300" distR="114300" simplePos="0" relativeHeight="251673600" behindDoc="0" locked="0" layoutInCell="1" allowOverlap="1" wp14:anchorId="3DF850BC" wp14:editId="7A3E21BF">
                <wp:simplePos x="0" y="0"/>
                <wp:positionH relativeFrom="margin">
                  <wp:align>center</wp:align>
                </wp:positionH>
                <wp:positionV relativeFrom="paragraph">
                  <wp:posOffset>974725</wp:posOffset>
                </wp:positionV>
                <wp:extent cx="304800" cy="320040"/>
                <wp:effectExtent l="0" t="0" r="19050" b="22860"/>
                <wp:wrapNone/>
                <wp:docPr id="10" name="Надпись 10"/>
                <wp:cNvGraphicFramePr/>
                <a:graphic xmlns:a="http://schemas.openxmlformats.org/drawingml/2006/main">
                  <a:graphicData uri="http://schemas.microsoft.com/office/word/2010/wordprocessingShape">
                    <wps:wsp>
                      <wps:cNvSpPr txBox="1"/>
                      <wps:spPr>
                        <a:xfrm>
                          <a:off x="0" y="0"/>
                          <a:ext cx="304800" cy="320040"/>
                        </a:xfrm>
                        <a:prstGeom prst="rect">
                          <a:avLst/>
                        </a:prstGeom>
                        <a:solidFill>
                          <a:schemeClr val="bg1"/>
                        </a:solidFill>
                        <a:ln w="6350">
                          <a:solidFill>
                            <a:schemeClr val="bg1"/>
                          </a:solidFill>
                        </a:ln>
                      </wps:spPr>
                      <wps:txbx>
                        <w:txbxContent>
                          <w:p w:rsidR="0029291D" w:rsidRDefault="0029291D" w:rsidP="002929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3DF850BC" id="Надпись 10" o:spid="_x0000_s1027" type="#_x0000_t202" style="position:absolute;left:0;text-align:left;margin-left:0;margin-top:76.75pt;width:24pt;height:25.2pt;z-index:2516736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" fillcolor="white [3212]" strokecolor="white [3212]" strokeweight=".5pt">
                <v:textbox>
                  <w:txbxContent>
                    <w:p w:rsidR="0029291D" w:rsidRDefault="0029291D" w:rsidP="0029291D"/>
                  </w:txbxContent>
                </v:textbox>
                <w10:wrap anchorx="margin"/>
              </v:shape>
            </w:pict>
          </mc:Fallback>
        </mc:AlternateContent>
      </w:r>
      <w:r w:rsidR="009740AB" w:rsidRPr="00643F4F">
        <w:rPr>
          <w:b/>
          <w:sz w:val="28"/>
          <w:szCs w:val="28"/>
        </w:rPr>
        <w:br w:type="page"/>
      </w:r>
      <w:r w:rsidR="009740AB" w:rsidRPr="00643F4F">
        <w:rPr>
          <w:b/>
          <w:caps/>
          <w:spacing w:val="4"/>
          <w:sz w:val="28"/>
          <w:szCs w:val="28"/>
        </w:rPr>
        <w:lastRenderedPageBreak/>
        <w:t>Нормативные ссылки</w:t>
      </w:r>
    </w:p>
    <w:p w:rsidR="00965FF4" w:rsidRPr="00643F4F" w:rsidRDefault="009740AB">
      <w:pPr>
        <w:jc w:val="center"/>
        <w:rPr>
          <w:b/>
          <w:sz w:val="28"/>
          <w:szCs w:val="28"/>
        </w:rPr>
      </w:pPr>
      <w:r w:rsidRPr="00643F4F">
        <w:rPr>
          <w:noProof/>
        </w:rPr>
        <mc:AlternateContent>
          <mc:Choice Requires="wps">
            <w:drawing>
              <wp:anchor distT="0" distB="0" distL="0" distR="0" simplePos="0" relativeHeight="251659264" behindDoc="1" locked="0" layoutInCell="0" allowOverlap="1">
                <wp:simplePos x="0" y="0"/>
                <wp:positionH relativeFrom="page">
                  <wp:posOffset>3637915</wp:posOffset>
                </wp:positionH>
                <wp:positionV relativeFrom="page">
                  <wp:posOffset>9453880</wp:posOffset>
                </wp:positionV>
                <wp:extent cx="1199515" cy="424180"/>
                <wp:effectExtent l="8890" t="5080" r="10795" b="8890"/>
                <wp:wrapNone/>
                <wp:docPr id="1" name="drawingObject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424180"/>
                        </a:xfrm>
                        <a:custGeom>
                          <a:avLst/>
                          <a:gdLst>
                            <a:gd name="T0" fmla="*/ 0 w 1199515"/>
                            <a:gd name="T1" fmla="*/ 424180 h 424180"/>
                            <a:gd name="T2" fmla="*/ 1199515 w 1199515"/>
                            <a:gd name="T3" fmla="*/ 424180 h 424180"/>
                            <a:gd name="T4" fmla="*/ 1199515 w 1199515"/>
                            <a:gd name="T5" fmla="*/ 0 h 424180"/>
                            <a:gd name="T6" fmla="*/ 0 w 1199515"/>
                            <a:gd name="T7" fmla="*/ 0 h 424180"/>
                            <a:gd name="T8" fmla="*/ 0 w 1199515"/>
                            <a:gd name="T9" fmla="*/ 424180 h 424180"/>
                          </a:gdLst>
                          <a:ahLst/>
                          <a:cxnLst>
                            <a:cxn ang="0">
                              <a:pos x="T0" y="T1"/>
                            </a:cxn>
                            <a:cxn ang="0">
                              <a:pos x="T2" y="T3"/>
                            </a:cxn>
                            <a:cxn ang="0">
                              <a:pos x="T4" y="T5"/>
                            </a:cxn>
                            <a:cxn ang="0">
                              <a:pos x="T6" y="T7"/>
                            </a:cxn>
                            <a:cxn ang="0">
                              <a:pos x="T8" y="T9"/>
                            </a:cxn>
                          </a:cxnLst>
                          <a:rect l="0" t="0" r="r" b="b"/>
                          <a:pathLst>
                            <a:path w="1199515" h="424180">
                              <a:moveTo>
                                <a:pt x="0" y="424180"/>
                              </a:moveTo>
                              <a:lnTo>
                                <a:pt x="1199515" y="424180"/>
                              </a:lnTo>
                              <a:lnTo>
                                <a:pt x="1199515" y="0"/>
                              </a:lnTo>
                              <a:lnTo>
                                <a:pt x="0" y="0"/>
                              </a:lnTo>
                              <a:lnTo>
                                <a:pt x="0" y="424180"/>
                              </a:lnTo>
                            </a:path>
                          </a:pathLst>
                        </a:custGeom>
                        <a:noFill/>
                        <a:ln w="9525">
                          <a:solidFill>
                            <a:srgbClr val="FFFFFF"/>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6se="http://schemas.microsoft.com/office/word/2015/wordml/symex" xmlns:cx1="http://schemas.microsoft.com/office/drawing/2015/9/8/chartex" xmlns:cx="http://schemas.microsoft.com/office/drawing/2014/chartex">
            <w:pict>
              <v:shape id="drawingObject1" o:spid="_x0000_s1026" o:spt="100" style="position:absolute;left:0pt;margin-left:286.45pt;margin-top:744.4pt;height:33.4pt;width:94.45pt;mso-position-horizontal-relative:page;mso-position-vertical-relative:page;z-index:-251657216;mso-width-relative:page;mso-height-relative:page;" filled="f" stroked="t" coordsize="1199515,424180" o:allowincell="f" o:gfxdata="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O5uaYLaAAAADQEAAA8AAAAAAAAAAQAgAAAAIgAAAGRycy9kb3ducmV2LnhtbFBL&#10;AQIUABQAAAAIAIdO4kAIMgDaEQMAABUIAAAOAAAAAAAAAAEAIAAAACkBAABkcnMvZTJvRG9jLnht&#10;bFBLBQYAAAAABgAGAFkBAACsBgAAAAA=&#10;" path="m0,424180l1199515,424180,1199515,0,0,0,0,424180e">
                <v:path o:connectlocs="0,424180;1199515,424180;1199515,0;0,0;0,424180" o:connectangles="0,0,0,0,0"/>
                <v:fill on="f" focussize="0,0"/>
                <v:stroke color="#FFFFFF" joinstyle="round"/>
                <v:imagedata o:title=""/>
                <o:lock v:ext="edit" aspectratio="f"/>
              </v:shape>
            </w:pict>
          </mc:Fallback>
        </mc:AlternateContent>
      </w:r>
    </w:p>
    <w:p w:rsidR="00965FF4" w:rsidRPr="00643F4F" w:rsidRDefault="009740AB">
      <w:pPr>
        <w:ind w:firstLine="567"/>
        <w:jc w:val="both"/>
        <w:rPr>
          <w:sz w:val="28"/>
          <w:szCs w:val="28"/>
        </w:rPr>
      </w:pPr>
      <w:r w:rsidRPr="00643F4F">
        <w:rPr>
          <w:sz w:val="28"/>
          <w:szCs w:val="28"/>
        </w:rPr>
        <w:t>В данной диссертации использованы ссылки на следующие стандарты:</w:t>
      </w:r>
    </w:p>
    <w:p w:rsidR="00965FF4" w:rsidRPr="00643F4F" w:rsidRDefault="00965FF4">
      <w:pPr>
        <w:ind w:firstLine="567"/>
        <w:jc w:val="both"/>
        <w:rPr>
          <w:sz w:val="28"/>
          <w:szCs w:val="28"/>
        </w:rPr>
      </w:pPr>
    </w:p>
    <w:p w:rsidR="00965FF4" w:rsidRPr="00643F4F" w:rsidRDefault="009740AB">
      <w:pPr>
        <w:ind w:firstLine="567"/>
        <w:jc w:val="both"/>
        <w:rPr>
          <w:sz w:val="28"/>
          <w:szCs w:val="28"/>
        </w:rPr>
      </w:pPr>
      <w:r w:rsidRPr="00643F4F">
        <w:rPr>
          <w:sz w:val="28"/>
          <w:szCs w:val="28"/>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 1080);</w:t>
      </w:r>
    </w:p>
    <w:p w:rsidR="00965FF4" w:rsidRPr="00643F4F" w:rsidRDefault="009740AB">
      <w:pPr>
        <w:ind w:firstLine="567"/>
        <w:jc w:val="both"/>
        <w:rPr>
          <w:sz w:val="28"/>
          <w:szCs w:val="28"/>
        </w:rPr>
      </w:pPr>
      <w:r w:rsidRPr="00643F4F">
        <w:rPr>
          <w:sz w:val="28"/>
          <w:szCs w:val="28"/>
        </w:rPr>
        <w:t>Положение о диссертационном совете НАО «КазНИТУ имени К.И.Сатпаева». П 029-04-01.01 - 2021</w:t>
      </w:r>
    </w:p>
    <w:p w:rsidR="00965FF4" w:rsidRPr="00643F4F" w:rsidRDefault="009740AB">
      <w:pPr>
        <w:ind w:firstLine="567"/>
        <w:jc w:val="both"/>
        <w:rPr>
          <w:sz w:val="28"/>
          <w:szCs w:val="28"/>
        </w:rPr>
      </w:pPr>
      <w:r w:rsidRPr="00643F4F">
        <w:rPr>
          <w:sz w:val="28"/>
          <w:szCs w:val="28"/>
        </w:rPr>
        <w:t>Правила присуждения ученых степеней от 31 марта 2011 года № 127;</w:t>
      </w:r>
    </w:p>
    <w:p w:rsidR="00965FF4" w:rsidRPr="00643F4F" w:rsidRDefault="009740AB">
      <w:pPr>
        <w:ind w:firstLine="567"/>
        <w:jc w:val="both"/>
        <w:rPr>
          <w:sz w:val="28"/>
          <w:szCs w:val="28"/>
        </w:rPr>
      </w:pPr>
      <w:r w:rsidRPr="00643F4F">
        <w:rPr>
          <w:sz w:val="28"/>
          <w:szCs w:val="28"/>
        </w:rPr>
        <w:t xml:space="preserve">Межгосударственные стандарты: </w:t>
      </w:r>
    </w:p>
    <w:p w:rsidR="00965FF4" w:rsidRPr="00643F4F" w:rsidRDefault="009740AB">
      <w:pPr>
        <w:ind w:firstLine="567"/>
        <w:jc w:val="both"/>
        <w:rPr>
          <w:sz w:val="28"/>
          <w:szCs w:val="28"/>
        </w:rPr>
      </w:pPr>
      <w:r w:rsidRPr="00643F4F">
        <w:rPr>
          <w:sz w:val="28"/>
          <w:szCs w:val="28"/>
        </w:rPr>
        <w:t xml:space="preserve">ГОСТ 7.32-2001 (изменения от 2006 г.). Отчет о научно-исследовательской работе. Структура и правила оформления; </w:t>
      </w:r>
    </w:p>
    <w:p w:rsidR="00965FF4" w:rsidRPr="00643F4F" w:rsidRDefault="009740AB">
      <w:pPr>
        <w:ind w:firstLine="567"/>
        <w:jc w:val="both"/>
        <w:rPr>
          <w:sz w:val="28"/>
          <w:szCs w:val="28"/>
        </w:rPr>
      </w:pPr>
      <w:r w:rsidRPr="00643F4F">
        <w:rPr>
          <w:sz w:val="28"/>
          <w:szCs w:val="28"/>
        </w:rPr>
        <w:t>ГОСТ 7.1-2003. Библиографическая запись. Библиографическое описание. Общие требования и правила составления.</w:t>
      </w:r>
    </w:p>
    <w:p w:rsidR="00965FF4" w:rsidRPr="00643F4F" w:rsidRDefault="009740AB">
      <w:pPr>
        <w:ind w:firstLine="567"/>
        <w:jc w:val="both"/>
        <w:rPr>
          <w:sz w:val="28"/>
          <w:szCs w:val="28"/>
        </w:rPr>
      </w:pPr>
      <w:r w:rsidRPr="00643F4F">
        <w:rPr>
          <w:sz w:val="28"/>
          <w:szCs w:val="28"/>
        </w:rPr>
        <w:t xml:space="preserve">Закон Республики Казахстан «О науке» от 18.02.2011 г. № 407-IV ЗРК; </w:t>
      </w:r>
    </w:p>
    <w:p w:rsidR="00965FF4" w:rsidRPr="00643F4F" w:rsidRDefault="009740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rPr>
      </w:pPr>
      <w:r w:rsidRPr="00643F4F">
        <w:rPr>
          <w:sz w:val="28"/>
          <w:szCs w:val="28"/>
        </w:rPr>
        <w:t>Правила, разработанные в АО «Национальный центр научно-технической информации» в 2014 году</w:t>
      </w:r>
    </w:p>
    <w:p w:rsidR="00965FF4" w:rsidRPr="00643F4F" w:rsidRDefault="009740AB">
      <w:pPr>
        <w:tabs>
          <w:tab w:val="left" w:pos="3398"/>
          <w:tab w:val="left" w:pos="4422"/>
          <w:tab w:val="left" w:pos="7044"/>
          <w:tab w:val="left" w:pos="8522"/>
        </w:tabs>
        <w:ind w:firstLine="567"/>
        <w:rPr>
          <w:sz w:val="28"/>
          <w:szCs w:val="28"/>
          <w:highlight w:val="yellow"/>
        </w:rPr>
      </w:pPr>
      <w:r w:rsidRPr="00643F4F">
        <w:rPr>
          <w:sz w:val="28"/>
          <w:szCs w:val="28"/>
        </w:rPr>
        <w:t>«Инструкция по диссертации и абстрактным тезисам», МОН РК, Высшая аттестационная комиссия, Алматы, 2004 год.</w:t>
      </w:r>
    </w:p>
    <w:p w:rsidR="00965FF4" w:rsidRPr="00643F4F" w:rsidRDefault="009740AB">
      <w:pPr>
        <w:ind w:firstLine="567"/>
        <w:jc w:val="both"/>
        <w:rPr>
          <w:sz w:val="28"/>
          <w:szCs w:val="28"/>
        </w:rPr>
      </w:pPr>
      <w:r w:rsidRPr="00643F4F">
        <w:rPr>
          <w:sz w:val="28"/>
          <w:szCs w:val="28"/>
        </w:rPr>
        <w:t>СТ</w:t>
      </w:r>
      <w:r w:rsidRPr="00643F4F">
        <w:rPr>
          <w:spacing w:val="174"/>
          <w:sz w:val="28"/>
          <w:szCs w:val="28"/>
        </w:rPr>
        <w:t xml:space="preserve"> </w:t>
      </w:r>
      <w:r w:rsidRPr="00643F4F">
        <w:rPr>
          <w:sz w:val="28"/>
          <w:szCs w:val="28"/>
        </w:rPr>
        <w:t xml:space="preserve">РК </w:t>
      </w:r>
      <w:r w:rsidRPr="00643F4F">
        <w:rPr>
          <w:spacing w:val="1"/>
          <w:sz w:val="28"/>
          <w:szCs w:val="28"/>
        </w:rPr>
        <w:t>3</w:t>
      </w:r>
      <w:r w:rsidRPr="00643F4F">
        <w:rPr>
          <w:sz w:val="28"/>
          <w:szCs w:val="28"/>
        </w:rPr>
        <w:t>4</w:t>
      </w:r>
      <w:r w:rsidRPr="00643F4F">
        <w:rPr>
          <w:spacing w:val="-2"/>
          <w:sz w:val="28"/>
          <w:szCs w:val="28"/>
        </w:rPr>
        <w:t>.</w:t>
      </w:r>
      <w:r w:rsidRPr="00643F4F">
        <w:rPr>
          <w:spacing w:val="-1"/>
          <w:sz w:val="28"/>
          <w:szCs w:val="28"/>
        </w:rPr>
        <w:t>0</w:t>
      </w:r>
      <w:r w:rsidRPr="00643F4F">
        <w:rPr>
          <w:sz w:val="28"/>
          <w:szCs w:val="28"/>
        </w:rPr>
        <w:t>0</w:t>
      </w:r>
      <w:r w:rsidRPr="00643F4F">
        <w:rPr>
          <w:spacing w:val="3"/>
          <w:sz w:val="28"/>
          <w:szCs w:val="28"/>
        </w:rPr>
        <w:t>7</w:t>
      </w:r>
      <w:r w:rsidRPr="00643F4F">
        <w:rPr>
          <w:spacing w:val="-1"/>
          <w:sz w:val="28"/>
          <w:szCs w:val="28"/>
        </w:rPr>
        <w:t>-20</w:t>
      </w:r>
      <w:r w:rsidRPr="00643F4F">
        <w:rPr>
          <w:sz w:val="28"/>
          <w:szCs w:val="28"/>
        </w:rPr>
        <w:t>02.</w:t>
      </w:r>
      <w:r w:rsidRPr="00643F4F">
        <w:rPr>
          <w:spacing w:val="174"/>
          <w:sz w:val="28"/>
          <w:szCs w:val="28"/>
        </w:rPr>
        <w:t xml:space="preserve"> </w:t>
      </w:r>
      <w:r w:rsidRPr="00643F4F">
        <w:rPr>
          <w:sz w:val="28"/>
          <w:szCs w:val="28"/>
        </w:rPr>
        <w:t>Информационные технологии. Телекоммуникационные сети. Основные термины и определения.</w:t>
      </w: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ind w:firstLine="567"/>
      </w:pPr>
    </w:p>
    <w:p w:rsidR="00965FF4" w:rsidRPr="00643F4F" w:rsidRDefault="00965FF4">
      <w:pPr>
        <w:spacing w:line="240" w:lineRule="exact"/>
      </w:pPr>
    </w:p>
    <w:p w:rsidR="00965FF4" w:rsidRPr="00643F4F" w:rsidRDefault="00FA21CA">
      <w:pPr>
        <w:rPr>
          <w:b/>
          <w:caps/>
          <w:sz w:val="28"/>
          <w:szCs w:val="28"/>
        </w:rPr>
      </w:pPr>
      <w:r>
        <w:rPr>
          <w:noProof/>
          <w:sz w:val="28"/>
          <w:szCs w:val="28"/>
        </w:rPr>
        <mc:AlternateContent>
          <mc:Choice Requires="wps">
            <w:drawing>
              <wp:anchor distT="0" distB="0" distL="114300" distR="114300" simplePos="0" relativeHeight="251671552" behindDoc="0" locked="0" layoutInCell="1" allowOverlap="1" wp14:anchorId="3DF850BC" wp14:editId="7A3E21BF">
                <wp:simplePos x="0" y="0"/>
                <wp:positionH relativeFrom="margin">
                  <wp:align>center</wp:align>
                </wp:positionH>
                <wp:positionV relativeFrom="paragraph">
                  <wp:posOffset>1302385</wp:posOffset>
                </wp:positionV>
                <wp:extent cx="304800" cy="320040"/>
                <wp:effectExtent l="0" t="0" r="19050" b="22860"/>
                <wp:wrapNone/>
                <wp:docPr id="9" name="Надпись 9"/>
                <wp:cNvGraphicFramePr/>
                <a:graphic xmlns:a="http://schemas.openxmlformats.org/drawingml/2006/main">
                  <a:graphicData uri="http://schemas.microsoft.com/office/word/2010/wordprocessingShape">
                    <wps:wsp>
                      <wps:cNvSpPr txBox="1"/>
                      <wps:spPr>
                        <a:xfrm>
                          <a:off x="0" y="0"/>
                          <a:ext cx="304800" cy="320040"/>
                        </a:xfrm>
                        <a:prstGeom prst="rect">
                          <a:avLst/>
                        </a:prstGeom>
                        <a:solidFill>
                          <a:schemeClr val="bg1"/>
                        </a:solidFill>
                        <a:ln w="6350">
                          <a:solidFill>
                            <a:schemeClr val="bg1"/>
                          </a:solidFill>
                        </a:ln>
                      </wps:spPr>
                      <wps:txbx>
                        <w:txbxContent>
                          <w:p w:rsidR="00FA21CA" w:rsidRDefault="00FA21CA" w:rsidP="00FA21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3DF850BC" id="Надпись 9" o:spid="_x0000_s1028" type="#_x0000_t202" style="position:absolute;margin-left:0;margin-top:102.55pt;width:24pt;height:25.2pt;z-index:2516715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" fillcolor="white [3212]" strokecolor="white [3212]" strokeweight=".5pt">
                <v:textbox>
                  <w:txbxContent>
                    <w:p w:rsidR="00FA21CA" w:rsidRDefault="00FA21CA" w:rsidP="00FA21CA"/>
                  </w:txbxContent>
                </v:textbox>
                <w10:wrap anchorx="margin"/>
              </v:shape>
            </w:pict>
          </mc:Fallback>
        </mc:AlternateContent>
      </w:r>
      <w:r w:rsidR="009740AB" w:rsidRPr="00643F4F">
        <w:rPr>
          <w:b/>
          <w:caps/>
          <w:sz w:val="28"/>
          <w:szCs w:val="28"/>
        </w:rPr>
        <w:br w:type="page"/>
      </w:r>
    </w:p>
    <w:p w:rsidR="00965FF4" w:rsidRPr="00643F4F" w:rsidRDefault="009740AB">
      <w:pPr>
        <w:pStyle w:val="Default"/>
        <w:jc w:val="center"/>
        <w:rPr>
          <w:b/>
          <w:caps/>
          <w:color w:val="auto"/>
          <w:sz w:val="28"/>
          <w:szCs w:val="28"/>
        </w:rPr>
      </w:pPr>
      <w:r w:rsidRPr="00643F4F">
        <w:rPr>
          <w:b/>
          <w:caps/>
          <w:color w:val="auto"/>
          <w:sz w:val="28"/>
          <w:szCs w:val="28"/>
        </w:rPr>
        <w:lastRenderedPageBreak/>
        <w:t>ОПРЕДЕЛЕНИЯ</w:t>
      </w:r>
    </w:p>
    <w:p w:rsidR="00965FF4" w:rsidRPr="00643F4F" w:rsidRDefault="00965FF4">
      <w:pPr>
        <w:pStyle w:val="Default"/>
        <w:ind w:firstLine="709"/>
        <w:jc w:val="center"/>
        <w:rPr>
          <w:b/>
          <w:caps/>
          <w:color w:val="auto"/>
          <w:sz w:val="28"/>
          <w:szCs w:val="28"/>
        </w:rPr>
      </w:pPr>
    </w:p>
    <w:p w:rsidR="00965FF4" w:rsidRPr="00643F4F" w:rsidRDefault="009740AB">
      <w:pPr>
        <w:pStyle w:val="Default"/>
        <w:tabs>
          <w:tab w:val="left" w:pos="567"/>
        </w:tabs>
        <w:ind w:firstLine="567"/>
        <w:jc w:val="both"/>
        <w:rPr>
          <w:color w:val="auto"/>
          <w:sz w:val="28"/>
          <w:szCs w:val="28"/>
        </w:rPr>
      </w:pPr>
      <w:r w:rsidRPr="00643F4F">
        <w:rPr>
          <w:color w:val="auto"/>
          <w:sz w:val="28"/>
          <w:szCs w:val="28"/>
        </w:rPr>
        <w:t>В настоящей диссертации применяются следующие термины и соответствующие определения:</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Базис Белла</w:t>
      </w:r>
      <w:r w:rsidRPr="00643F4F">
        <w:rPr>
          <w:color w:val="auto"/>
          <w:sz w:val="28"/>
          <w:szCs w:val="28"/>
        </w:rPr>
        <w:t xml:space="preserve"> – набор ортогональных состояний кубитов (кудитов) при использовании квантовой корреляции. </w:t>
      </w:r>
    </w:p>
    <w:p w:rsidR="00965FF4" w:rsidRPr="00643F4F" w:rsidRDefault="009740AB">
      <w:pPr>
        <w:pStyle w:val="affa"/>
        <w:shd w:val="clear" w:color="auto" w:fill="FFFFFF"/>
        <w:tabs>
          <w:tab w:val="left" w:pos="567"/>
        </w:tabs>
        <w:spacing w:before="0" w:beforeAutospacing="0" w:after="0" w:afterAutospacing="0"/>
        <w:ind w:firstLine="567"/>
        <w:jc w:val="both"/>
        <w:rPr>
          <w:sz w:val="28"/>
          <w:szCs w:val="28"/>
        </w:rPr>
      </w:pPr>
      <w:r w:rsidRPr="00643F4F">
        <w:rPr>
          <w:b/>
          <w:sz w:val="28"/>
          <w:szCs w:val="28"/>
        </w:rPr>
        <w:t>Гильбертово пространство</w:t>
      </w:r>
      <w:r w:rsidRPr="00643F4F">
        <w:rPr>
          <w:sz w:val="28"/>
          <w:szCs w:val="28"/>
        </w:rPr>
        <w:t xml:space="preserve"> – обобщение евклидова пространства, допускающее бесконечную размерность. </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Детерминистический протокол</w:t>
      </w:r>
      <w:r w:rsidRPr="00643F4F">
        <w:rPr>
          <w:color w:val="auto"/>
          <w:sz w:val="28"/>
          <w:szCs w:val="28"/>
        </w:rPr>
        <w:t xml:space="preserve"> – асимптотически стойкий протокол квантовой криптографии, который базируется на эффекте квантовой корреляции.</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Квант</w:t>
      </w:r>
      <w:r w:rsidRPr="00643F4F">
        <w:rPr>
          <w:color w:val="auto"/>
          <w:sz w:val="28"/>
          <w:szCs w:val="28"/>
        </w:rPr>
        <w:t xml:space="preserve"> – элементарная неделимая порция физической величины, которая является носителем некоторого типа взаимодействия (например, фотон, фонон, электрон, гравитон). В диссертации в качестве квантов используются фотоны.</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Квантовая корреляция</w:t>
      </w:r>
      <w:r w:rsidRPr="00643F4F">
        <w:rPr>
          <w:color w:val="auto"/>
          <w:sz w:val="28"/>
          <w:szCs w:val="28"/>
        </w:rPr>
        <w:t xml:space="preserve"> – </w:t>
      </w:r>
      <w:r w:rsidRPr="00643F4F">
        <w:rPr>
          <w:color w:val="auto"/>
          <w:sz w:val="28"/>
          <w:szCs w:val="28"/>
          <w:shd w:val="clear" w:color="auto" w:fill="FFFFFF"/>
        </w:rPr>
        <w:t>квантово-механическое явление, при котором квантовые состояния двух или большего числа объектов оказываются взаимозависимыми.</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Квантовая криптография</w:t>
      </w:r>
      <w:r w:rsidRPr="00643F4F">
        <w:rPr>
          <w:color w:val="auto"/>
          <w:sz w:val="28"/>
          <w:szCs w:val="28"/>
        </w:rPr>
        <w:t xml:space="preserve"> – </w:t>
      </w:r>
      <w:r w:rsidRPr="00643F4F">
        <w:rPr>
          <w:color w:val="auto"/>
          <w:sz w:val="28"/>
          <w:szCs w:val="28"/>
          <w:shd w:val="clear" w:color="auto" w:fill="FFFFFF"/>
        </w:rPr>
        <w:t xml:space="preserve">метод защиты коммуникаций, основанный на принципах квантовой физики и квантовой механики. Для передачи информации применяются объекты физических средств, такие как электроны в электрическом токе, или фотоны в линиях волоконно-оптической связи. </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Квантовые протоколы</w:t>
      </w:r>
      <w:r w:rsidRPr="00643F4F">
        <w:rPr>
          <w:color w:val="auto"/>
          <w:sz w:val="28"/>
          <w:szCs w:val="28"/>
        </w:rPr>
        <w:t xml:space="preserve"> – оговоренные априори правила передачи информации между двумя легитимными пользователями с использованием закодированных состояний фотонов.</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Кварт</w:t>
      </w:r>
      <w:r w:rsidRPr="00643F4F">
        <w:rPr>
          <w:color w:val="auto"/>
          <w:sz w:val="28"/>
          <w:szCs w:val="28"/>
        </w:rPr>
        <w:t xml:space="preserve"> –</w:t>
      </w:r>
      <w:r w:rsidRPr="00643F4F">
        <w:rPr>
          <w:color w:val="auto"/>
          <w:sz w:val="28"/>
          <w:szCs w:val="28"/>
          <w:shd w:val="clear" w:color="auto" w:fill="FFFFFF"/>
        </w:rPr>
        <w:t xml:space="preserve"> логарифмическая единица измерения в теории информации, минимальная целая единица измерения количества информации источников с четырьмя равновероятными сообщениями.</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Клонирование</w:t>
      </w:r>
      <w:r w:rsidRPr="00643F4F">
        <w:rPr>
          <w:color w:val="auto"/>
          <w:sz w:val="28"/>
          <w:szCs w:val="28"/>
        </w:rPr>
        <w:t xml:space="preserve"> – создание точных копий (клонов) какого-либо объекта.</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Когерентное состояние</w:t>
      </w:r>
      <w:r w:rsidRPr="00643F4F">
        <w:rPr>
          <w:color w:val="auto"/>
          <w:sz w:val="28"/>
          <w:szCs w:val="28"/>
        </w:rPr>
        <w:t xml:space="preserve"> – характеристика суперпозиции, для которой существует базис, в котором значение кубита (кудита) строго определено.</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Кубит</w:t>
      </w:r>
      <w:r w:rsidRPr="00643F4F">
        <w:rPr>
          <w:color w:val="auto"/>
          <w:sz w:val="28"/>
          <w:szCs w:val="28"/>
        </w:rPr>
        <w:t xml:space="preserve"> – </w:t>
      </w:r>
      <w:r w:rsidRPr="00643F4F">
        <w:rPr>
          <w:color w:val="auto"/>
          <w:sz w:val="28"/>
          <w:szCs w:val="28"/>
          <w:shd w:val="clear" w:color="auto" w:fill="FFFFFF"/>
        </w:rPr>
        <w:t xml:space="preserve">квантовый разряд или наименьший элемент для хранения информации в квантовом компьютере (принимает значение </w:t>
      </w:r>
      <w:r w:rsidRPr="00643F4F">
        <w:rPr>
          <w:rFonts w:ascii="TimesNewRoman" w:hAnsi="TimesNewRoman"/>
          <w:color w:val="auto"/>
          <w:position w:val="-14"/>
          <w:sz w:val="28"/>
          <w:szCs w:val="28"/>
        </w:rPr>
        <w:object w:dxaOrig="382" w:dyaOrig="4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22.5pt" o:ole="">
            <v:imagedata r:id="rId10" o:title=""/>
          </v:shape>
          <o:OLEObject Type="Embed" ProgID="Equation.3" ShapeID="_x0000_i1025" DrawAspect="Content" ObjectID="_1724848520" r:id="rId11"/>
        </w:object>
      </w:r>
      <w:r w:rsidRPr="00643F4F">
        <w:rPr>
          <w:color w:val="auto"/>
          <w:sz w:val="28"/>
          <w:szCs w:val="28"/>
        </w:rPr>
        <w:t xml:space="preserve"> или </w:t>
      </w:r>
      <w:r w:rsidRPr="00643F4F">
        <w:rPr>
          <w:rFonts w:ascii="TimesNewRoman" w:hAnsi="TimesNewRoman"/>
          <w:color w:val="auto"/>
          <w:position w:val="-14"/>
          <w:sz w:val="28"/>
          <w:szCs w:val="28"/>
        </w:rPr>
        <w:object w:dxaOrig="330" w:dyaOrig="451">
          <v:shape id="_x0000_i1026" type="#_x0000_t75" style="width:16.5pt;height:22.5pt" o:ole="">
            <v:imagedata r:id="rId12" o:title=""/>
          </v:shape>
          <o:OLEObject Type="Embed" ProgID="Equation.3" ShapeID="_x0000_i1026" DrawAspect="Content" ObjectID="_1724848521" r:id="rId13"/>
        </w:object>
      </w:r>
      <w:r w:rsidRPr="00643F4F">
        <w:rPr>
          <w:color w:val="auto"/>
          <w:sz w:val="28"/>
          <w:szCs w:val="28"/>
          <w:shd w:val="clear" w:color="auto" w:fill="FFFFFF"/>
        </w:rPr>
        <w:t>).</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Кудит</w:t>
      </w:r>
      <w:r w:rsidRPr="00643F4F">
        <w:rPr>
          <w:color w:val="auto"/>
          <w:sz w:val="28"/>
          <w:szCs w:val="28"/>
        </w:rPr>
        <w:t xml:space="preserve"> – </w:t>
      </w:r>
      <w:r w:rsidRPr="00643F4F">
        <w:rPr>
          <w:i/>
          <w:color w:val="auto"/>
          <w:sz w:val="28"/>
          <w:szCs w:val="28"/>
        </w:rPr>
        <w:t>d</w:t>
      </w:r>
      <w:r w:rsidRPr="00643F4F">
        <w:rPr>
          <w:color w:val="auto"/>
          <w:sz w:val="28"/>
          <w:szCs w:val="28"/>
        </w:rPr>
        <w:t>-уровневая система, которая является обобщением понятия кубит на многоуровневые квантовые системы.</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Кукварт</w:t>
      </w:r>
      <w:r w:rsidRPr="00643F4F">
        <w:rPr>
          <w:color w:val="auto"/>
          <w:sz w:val="28"/>
          <w:szCs w:val="28"/>
        </w:rPr>
        <w:t xml:space="preserve"> – </w:t>
      </w:r>
      <w:r w:rsidRPr="00643F4F">
        <w:rPr>
          <w:color w:val="auto"/>
          <w:sz w:val="28"/>
          <w:szCs w:val="28"/>
          <w:shd w:val="clear" w:color="auto" w:fill="FFFFFF"/>
        </w:rPr>
        <w:t xml:space="preserve">квантовая ячейка, имеющая четыре возможных состояния: </w:t>
      </w:r>
      <w:r w:rsidRPr="00643F4F">
        <w:rPr>
          <w:rFonts w:ascii="TimesNewRoman" w:hAnsi="TimesNewRoman"/>
          <w:color w:val="auto"/>
          <w:spacing w:val="-4"/>
          <w:position w:val="-14"/>
          <w:sz w:val="28"/>
          <w:szCs w:val="28"/>
        </w:rPr>
        <w:object w:dxaOrig="382" w:dyaOrig="451">
          <v:shape id="_x0000_i1027" type="#_x0000_t75" style="width:19.5pt;height:22.5pt" o:ole="">
            <v:imagedata r:id="rId10" o:title=""/>
          </v:shape>
          <o:OLEObject Type="Embed" ProgID="Equation.3" ShapeID="_x0000_i1027" DrawAspect="Content" ObjectID="_1724848522" r:id="rId14"/>
        </w:object>
      </w:r>
      <w:r w:rsidRPr="00643F4F">
        <w:rPr>
          <w:color w:val="auto"/>
          <w:spacing w:val="-4"/>
          <w:sz w:val="28"/>
          <w:szCs w:val="28"/>
        </w:rPr>
        <w:t>,</w:t>
      </w:r>
      <w:r w:rsidRPr="00643F4F">
        <w:rPr>
          <w:rFonts w:ascii="TimesNewRoman" w:hAnsi="TimesNewRoman"/>
          <w:color w:val="auto"/>
          <w:spacing w:val="-4"/>
          <w:position w:val="-14"/>
          <w:sz w:val="28"/>
          <w:szCs w:val="28"/>
        </w:rPr>
        <w:object w:dxaOrig="330" w:dyaOrig="451">
          <v:shape id="_x0000_i1028" type="#_x0000_t75" style="width:16.5pt;height:22.5pt" o:ole="">
            <v:imagedata r:id="rId12" o:title=""/>
          </v:shape>
          <o:OLEObject Type="Embed" ProgID="Equation.3" ShapeID="_x0000_i1028" DrawAspect="Content" ObjectID="_1724848523" r:id="rId15"/>
        </w:object>
      </w:r>
      <w:r w:rsidRPr="00643F4F">
        <w:rPr>
          <w:color w:val="auto"/>
          <w:spacing w:val="-4"/>
          <w:sz w:val="28"/>
          <w:szCs w:val="28"/>
        </w:rPr>
        <w:t>,</w:t>
      </w:r>
      <w:r w:rsidRPr="00643F4F">
        <w:rPr>
          <w:rFonts w:ascii="TimesNewRoman" w:hAnsi="TimesNewRoman"/>
          <w:color w:val="auto"/>
          <w:spacing w:val="-4"/>
          <w:position w:val="-14"/>
          <w:sz w:val="28"/>
          <w:szCs w:val="28"/>
        </w:rPr>
        <w:object w:dxaOrig="382" w:dyaOrig="451">
          <v:shape id="_x0000_i1029" type="#_x0000_t75" style="width:19.5pt;height:22.5pt" o:ole="">
            <v:imagedata r:id="rId16" o:title=""/>
          </v:shape>
          <o:OLEObject Type="Embed" ProgID="Equation.DSMT4" ShapeID="_x0000_i1029" DrawAspect="Content" ObjectID="_1724848524" r:id="rId17"/>
        </w:object>
      </w:r>
      <w:r w:rsidRPr="00643F4F">
        <w:rPr>
          <w:color w:val="auto"/>
          <w:spacing w:val="-4"/>
          <w:sz w:val="28"/>
          <w:szCs w:val="28"/>
          <w:shd w:val="clear" w:color="auto" w:fill="FFFFFF"/>
        </w:rPr>
        <w:t>,</w:t>
      </w:r>
      <w:r w:rsidRPr="00643F4F">
        <w:rPr>
          <w:rFonts w:ascii="TimesNewRoman" w:hAnsi="TimesNewRoman"/>
          <w:color w:val="auto"/>
          <w:spacing w:val="-4"/>
          <w:position w:val="-14"/>
          <w:sz w:val="28"/>
          <w:szCs w:val="28"/>
        </w:rPr>
        <w:object w:dxaOrig="382" w:dyaOrig="451">
          <v:shape id="_x0000_i1030" type="#_x0000_t75" style="width:19.5pt;height:22.5pt" o:ole="">
            <v:imagedata r:id="rId18" o:title=""/>
          </v:shape>
          <o:OLEObject Type="Embed" ProgID="Equation.DSMT4" ShapeID="_x0000_i1030" DrawAspect="Content" ObjectID="_1724848525" r:id="rId19"/>
        </w:object>
      </w:r>
      <w:r w:rsidRPr="00643F4F">
        <w:rPr>
          <w:color w:val="auto"/>
          <w:spacing w:val="-4"/>
          <w:sz w:val="28"/>
          <w:szCs w:val="28"/>
        </w:rPr>
        <w:t>.</w:t>
      </w:r>
    </w:p>
    <w:p w:rsidR="00965FF4" w:rsidRPr="00643F4F" w:rsidRDefault="009740AB">
      <w:pPr>
        <w:pStyle w:val="Default"/>
        <w:tabs>
          <w:tab w:val="left" w:pos="567"/>
        </w:tabs>
        <w:ind w:firstLine="567"/>
        <w:jc w:val="both"/>
        <w:rPr>
          <w:color w:val="auto"/>
          <w:spacing w:val="-4"/>
          <w:sz w:val="28"/>
          <w:szCs w:val="28"/>
          <w:shd w:val="clear" w:color="auto" w:fill="FFFFFF"/>
        </w:rPr>
      </w:pPr>
      <w:r w:rsidRPr="00643F4F">
        <w:rPr>
          <w:b/>
          <w:color w:val="auto"/>
          <w:spacing w:val="-4"/>
          <w:sz w:val="28"/>
          <w:szCs w:val="28"/>
        </w:rPr>
        <w:t>Кутрит</w:t>
      </w:r>
      <w:r w:rsidRPr="00643F4F">
        <w:rPr>
          <w:color w:val="auto"/>
          <w:spacing w:val="-4"/>
          <w:sz w:val="28"/>
          <w:szCs w:val="28"/>
        </w:rPr>
        <w:t xml:space="preserve"> – </w:t>
      </w:r>
      <w:r w:rsidRPr="00643F4F">
        <w:rPr>
          <w:color w:val="auto"/>
          <w:spacing w:val="-4"/>
          <w:sz w:val="28"/>
          <w:szCs w:val="28"/>
          <w:shd w:val="clear" w:color="auto" w:fill="FFFFFF"/>
        </w:rPr>
        <w:t xml:space="preserve">квантовая ячейка, имеющая три возможных состояния: </w:t>
      </w:r>
      <w:r w:rsidRPr="00643F4F">
        <w:rPr>
          <w:rFonts w:ascii="TimesNewRoman" w:hAnsi="TimesNewRoman"/>
          <w:color w:val="auto"/>
          <w:spacing w:val="-4"/>
          <w:position w:val="-14"/>
          <w:sz w:val="28"/>
          <w:szCs w:val="28"/>
        </w:rPr>
        <w:object w:dxaOrig="382" w:dyaOrig="451">
          <v:shape id="_x0000_i1031" type="#_x0000_t75" style="width:19.5pt;height:22.5pt" o:ole="">
            <v:imagedata r:id="rId10" o:title=""/>
          </v:shape>
          <o:OLEObject Type="Embed" ProgID="Equation.3" ShapeID="_x0000_i1031" DrawAspect="Content" ObjectID="_1724848526" r:id="rId20"/>
        </w:object>
      </w:r>
      <w:r w:rsidRPr="00643F4F">
        <w:rPr>
          <w:color w:val="auto"/>
          <w:spacing w:val="-4"/>
          <w:sz w:val="28"/>
          <w:szCs w:val="28"/>
        </w:rPr>
        <w:t>,</w:t>
      </w:r>
      <w:r w:rsidRPr="00643F4F">
        <w:rPr>
          <w:rFonts w:ascii="TimesNewRoman" w:hAnsi="TimesNewRoman"/>
          <w:color w:val="auto"/>
          <w:spacing w:val="-4"/>
          <w:position w:val="-14"/>
          <w:sz w:val="28"/>
          <w:szCs w:val="28"/>
        </w:rPr>
        <w:object w:dxaOrig="330" w:dyaOrig="451">
          <v:shape id="_x0000_i1032" type="#_x0000_t75" style="width:16.5pt;height:22.5pt" o:ole="">
            <v:imagedata r:id="rId12" o:title=""/>
          </v:shape>
          <o:OLEObject Type="Embed" ProgID="Equation.3" ShapeID="_x0000_i1032" DrawAspect="Content" ObjectID="_1724848527" r:id="rId21"/>
        </w:object>
      </w:r>
      <w:r w:rsidRPr="00643F4F">
        <w:rPr>
          <w:color w:val="auto"/>
          <w:spacing w:val="-4"/>
          <w:sz w:val="28"/>
          <w:szCs w:val="28"/>
        </w:rPr>
        <w:t>,</w:t>
      </w:r>
      <w:r w:rsidRPr="00643F4F">
        <w:rPr>
          <w:rFonts w:ascii="TimesNewRoman" w:hAnsi="TimesNewRoman"/>
          <w:color w:val="auto"/>
          <w:spacing w:val="-4"/>
          <w:position w:val="-14"/>
          <w:sz w:val="28"/>
          <w:szCs w:val="28"/>
        </w:rPr>
        <w:object w:dxaOrig="382" w:dyaOrig="451">
          <v:shape id="_x0000_i1033" type="#_x0000_t75" style="width:19.5pt;height:22.5pt" o:ole="">
            <v:imagedata r:id="rId16" o:title=""/>
          </v:shape>
          <o:OLEObject Type="Embed" ProgID="Equation.DSMT4" ShapeID="_x0000_i1033" DrawAspect="Content" ObjectID="_1724848528" r:id="rId22"/>
        </w:object>
      </w:r>
      <w:r w:rsidRPr="00643F4F">
        <w:rPr>
          <w:color w:val="auto"/>
          <w:spacing w:val="-4"/>
          <w:sz w:val="28"/>
          <w:szCs w:val="28"/>
          <w:shd w:val="clear" w:color="auto" w:fill="FFFFFF"/>
        </w:rPr>
        <w:t>.</w:t>
      </w:r>
    </w:p>
    <w:p w:rsidR="00965FF4" w:rsidRPr="00643F4F" w:rsidRDefault="009740AB">
      <w:pPr>
        <w:pStyle w:val="Default"/>
        <w:tabs>
          <w:tab w:val="left" w:pos="567"/>
        </w:tabs>
        <w:ind w:firstLine="567"/>
        <w:jc w:val="both"/>
        <w:rPr>
          <w:color w:val="auto"/>
          <w:spacing w:val="-4"/>
          <w:sz w:val="28"/>
          <w:szCs w:val="28"/>
          <w:shd w:val="clear" w:color="auto" w:fill="FFFFFF"/>
        </w:rPr>
      </w:pPr>
      <w:r w:rsidRPr="00643F4F">
        <w:rPr>
          <w:b/>
          <w:color w:val="auto"/>
          <w:spacing w:val="-4"/>
          <w:sz w:val="28"/>
          <w:szCs w:val="28"/>
          <w:shd w:val="clear" w:color="auto" w:fill="FFFFFF"/>
        </w:rPr>
        <w:t>Некогерентная атака</w:t>
      </w:r>
      <w:r w:rsidRPr="00643F4F">
        <w:rPr>
          <w:color w:val="auto"/>
          <w:spacing w:val="-4"/>
          <w:sz w:val="28"/>
          <w:szCs w:val="28"/>
          <w:shd w:val="clear" w:color="auto" w:fill="FFFFFF"/>
        </w:rPr>
        <w:t xml:space="preserve"> – метод перехвата (снятия) информации в квантовой криптографии, который заключается в перехвате информации нарушителем с использованием дополнительных квантовых систем (проб).</w:t>
      </w:r>
    </w:p>
    <w:p w:rsidR="00965FF4" w:rsidRPr="00643F4F" w:rsidRDefault="009740AB">
      <w:pPr>
        <w:pStyle w:val="Default"/>
        <w:tabs>
          <w:tab w:val="left" w:pos="567"/>
        </w:tabs>
        <w:ind w:firstLine="567"/>
        <w:jc w:val="both"/>
        <w:rPr>
          <w:color w:val="auto"/>
          <w:sz w:val="28"/>
          <w:szCs w:val="28"/>
        </w:rPr>
      </w:pPr>
      <w:r w:rsidRPr="00643F4F">
        <w:rPr>
          <w:b/>
          <w:color w:val="auto"/>
          <w:spacing w:val="-6"/>
          <w:sz w:val="28"/>
          <w:szCs w:val="28"/>
        </w:rPr>
        <w:t>Ортогональность</w:t>
      </w:r>
      <w:r w:rsidRPr="00643F4F">
        <w:rPr>
          <w:color w:val="auto"/>
          <w:spacing w:val="-6"/>
          <w:sz w:val="28"/>
          <w:szCs w:val="28"/>
        </w:rPr>
        <w:t xml:space="preserve"> – обобщение перпендикулярности для линейных пространств,</w:t>
      </w:r>
      <w:r w:rsidRPr="00643F4F">
        <w:rPr>
          <w:color w:val="auto"/>
          <w:sz w:val="28"/>
          <w:szCs w:val="28"/>
        </w:rPr>
        <w:t xml:space="preserve"> при котором скалярное произведение двух векторов равно нулю.</w:t>
      </w:r>
    </w:p>
    <w:p w:rsidR="00965FF4" w:rsidRPr="00643F4F" w:rsidRDefault="003313F8">
      <w:pPr>
        <w:pStyle w:val="Default"/>
        <w:tabs>
          <w:tab w:val="left" w:pos="567"/>
        </w:tabs>
        <w:ind w:firstLine="567"/>
        <w:jc w:val="both"/>
        <w:rPr>
          <w:color w:val="auto"/>
          <w:sz w:val="28"/>
          <w:szCs w:val="28"/>
        </w:rPr>
      </w:pPr>
      <w:r>
        <w:rPr>
          <w:noProof/>
          <w:sz w:val="28"/>
          <w:szCs w:val="28"/>
        </w:rPr>
        <mc:AlternateContent>
          <mc:Choice Requires="wps">
            <w:drawing>
              <wp:anchor distT="0" distB="0" distL="114300" distR="114300" simplePos="0" relativeHeight="251669504" behindDoc="0" locked="0" layoutInCell="1" allowOverlap="1" wp14:anchorId="3DF850BC" wp14:editId="7A3E21BF">
                <wp:simplePos x="0" y="0"/>
                <wp:positionH relativeFrom="column">
                  <wp:posOffset>2933700</wp:posOffset>
                </wp:positionH>
                <wp:positionV relativeFrom="paragraph">
                  <wp:posOffset>440055</wp:posOffset>
                </wp:positionV>
                <wp:extent cx="304800" cy="320040"/>
                <wp:effectExtent l="0" t="0" r="19050" b="22860"/>
                <wp:wrapNone/>
                <wp:docPr id="8" name="Надпись 8"/>
                <wp:cNvGraphicFramePr/>
                <a:graphic xmlns:a="http://schemas.openxmlformats.org/drawingml/2006/main">
                  <a:graphicData uri="http://schemas.microsoft.com/office/word/2010/wordprocessingShape">
                    <wps:wsp>
                      <wps:cNvSpPr txBox="1"/>
                      <wps:spPr>
                        <a:xfrm>
                          <a:off x="0" y="0"/>
                          <a:ext cx="304800" cy="320040"/>
                        </a:xfrm>
                        <a:prstGeom prst="rect">
                          <a:avLst/>
                        </a:prstGeom>
                        <a:solidFill>
                          <a:schemeClr val="bg1"/>
                        </a:solidFill>
                        <a:ln w="6350">
                          <a:solidFill>
                            <a:schemeClr val="bg1"/>
                          </a:solidFill>
                        </a:ln>
                      </wps:spPr>
                      <wps:txbx>
                        <w:txbxContent>
                          <w:p w:rsidR="003313F8" w:rsidRDefault="003313F8" w:rsidP="003313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3DF850BC" id="Надпись 8" o:spid="_x0000_s1029" type="#_x0000_t202" style="position:absolute;left:0;text-align:left;margin-left:231pt;margin-top:34.65pt;width:24pt;height:25.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" fillcolor="white [3212]" strokecolor="white [3212]" strokeweight=".5pt">
                <v:textbox>
                  <w:txbxContent>
                    <w:p w:rsidR="003313F8" w:rsidRDefault="003313F8" w:rsidP="003313F8"/>
                  </w:txbxContent>
                </v:textbox>
              </v:shape>
            </w:pict>
          </mc:Fallback>
        </mc:AlternateContent>
      </w:r>
      <w:r w:rsidR="009740AB" w:rsidRPr="00643F4F">
        <w:rPr>
          <w:b/>
          <w:color w:val="auto"/>
          <w:spacing w:val="-8"/>
          <w:sz w:val="28"/>
          <w:szCs w:val="28"/>
        </w:rPr>
        <w:t>Поляризация</w:t>
      </w:r>
      <w:r w:rsidR="009740AB" w:rsidRPr="00643F4F">
        <w:rPr>
          <w:color w:val="auto"/>
          <w:spacing w:val="-8"/>
          <w:sz w:val="28"/>
          <w:szCs w:val="28"/>
        </w:rPr>
        <w:t xml:space="preserve"> – тип кодирования в квантовой криптографии, когда классическая</w:t>
      </w:r>
      <w:r w:rsidR="009740AB" w:rsidRPr="00643F4F">
        <w:rPr>
          <w:color w:val="auto"/>
          <w:sz w:val="28"/>
          <w:szCs w:val="28"/>
        </w:rPr>
        <w:t xml:space="preserve"> информация кодируется с использованием углов поляризации фотонов.</w:t>
      </w:r>
      <w:r w:rsidRPr="003313F8">
        <w:rPr>
          <w:noProof/>
          <w:sz w:val="28"/>
          <w:szCs w:val="28"/>
        </w:rPr>
        <w:t xml:space="preserve"> </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lastRenderedPageBreak/>
        <w:t>Постулат квантовой механики</w:t>
      </w:r>
      <w:r w:rsidRPr="00643F4F">
        <w:rPr>
          <w:color w:val="auto"/>
          <w:sz w:val="28"/>
          <w:szCs w:val="28"/>
        </w:rPr>
        <w:t xml:space="preserve"> – принципиальное утверждение, которое характерно в квантовой физики и на незыблемости которого базируется стойкость квантовой криптографии.</w:t>
      </w:r>
    </w:p>
    <w:p w:rsidR="00965FF4" w:rsidRPr="00643F4F" w:rsidRDefault="009740AB">
      <w:pPr>
        <w:pStyle w:val="Default"/>
        <w:tabs>
          <w:tab w:val="left" w:pos="567"/>
        </w:tabs>
        <w:ind w:firstLine="567"/>
        <w:jc w:val="both"/>
        <w:rPr>
          <w:color w:val="auto"/>
          <w:sz w:val="28"/>
          <w:szCs w:val="28"/>
        </w:rPr>
      </w:pPr>
      <w:r w:rsidRPr="00643F4F">
        <w:rPr>
          <w:b/>
          <w:color w:val="auto"/>
          <w:spacing w:val="-4"/>
          <w:sz w:val="28"/>
          <w:szCs w:val="28"/>
        </w:rPr>
        <w:t>Синглетное поляризационное состояние (синглет)</w:t>
      </w:r>
      <w:r w:rsidRPr="00643F4F">
        <w:rPr>
          <w:color w:val="auto"/>
          <w:spacing w:val="-4"/>
          <w:sz w:val="28"/>
          <w:szCs w:val="28"/>
        </w:rPr>
        <w:t xml:space="preserve"> – перепутанное состояние</w:t>
      </w:r>
      <w:r w:rsidRPr="00643F4F">
        <w:rPr>
          <w:color w:val="auto"/>
          <w:sz w:val="28"/>
          <w:szCs w:val="28"/>
        </w:rPr>
        <w:t xml:space="preserve"> двух квантовых частиц, при котором их суммарный спин равен нулю.</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Спин</w:t>
      </w:r>
      <w:r w:rsidRPr="00643F4F">
        <w:rPr>
          <w:color w:val="auto"/>
          <w:sz w:val="28"/>
          <w:szCs w:val="28"/>
        </w:rPr>
        <w:t xml:space="preserve"> – собственный момент импульса элементарных частиц, имеющий </w:t>
      </w:r>
      <w:hyperlink r:id="rId23" w:tooltip="Квант" w:history="1">
        <w:r w:rsidRPr="00643F4F">
          <w:rPr>
            <w:color w:val="auto"/>
            <w:sz w:val="28"/>
            <w:szCs w:val="28"/>
          </w:rPr>
          <w:t>квантовую</w:t>
        </w:r>
      </w:hyperlink>
      <w:r w:rsidRPr="00643F4F">
        <w:rPr>
          <w:color w:val="auto"/>
          <w:sz w:val="28"/>
          <w:szCs w:val="28"/>
        </w:rPr>
        <w:t xml:space="preserve"> природу и не связанный с перемещением частицы как целого.</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Суперпозиция</w:t>
      </w:r>
      <w:r w:rsidRPr="00643F4F">
        <w:rPr>
          <w:color w:val="auto"/>
          <w:sz w:val="28"/>
          <w:szCs w:val="28"/>
        </w:rPr>
        <w:t xml:space="preserve"> – базисное состояния кубита, при котором невозможно утверждать с определенностью, что кубит находится в состоянии </w:t>
      </w:r>
      <w:r w:rsidRPr="00643F4F">
        <w:rPr>
          <w:rFonts w:ascii="TimesNewRoman" w:hAnsi="TimesNewRoman"/>
          <w:color w:val="auto"/>
          <w:position w:val="-14"/>
          <w:sz w:val="28"/>
          <w:szCs w:val="28"/>
        </w:rPr>
        <w:object w:dxaOrig="382" w:dyaOrig="451">
          <v:shape id="_x0000_i1034" type="#_x0000_t75" style="width:19.5pt;height:22.5pt" o:ole="">
            <v:imagedata r:id="rId10" o:title=""/>
          </v:shape>
          <o:OLEObject Type="Embed" ProgID="Equation.3" ShapeID="_x0000_i1034" DrawAspect="Content" ObjectID="_1724848529" r:id="rId24"/>
        </w:object>
      </w:r>
      <w:r w:rsidRPr="00643F4F">
        <w:rPr>
          <w:color w:val="auto"/>
          <w:sz w:val="28"/>
          <w:szCs w:val="28"/>
        </w:rPr>
        <w:t xml:space="preserve"> или </w:t>
      </w:r>
      <w:r w:rsidRPr="00643F4F">
        <w:rPr>
          <w:rFonts w:ascii="TimesNewRoman" w:hAnsi="TimesNewRoman"/>
          <w:color w:val="auto"/>
          <w:position w:val="-14"/>
          <w:sz w:val="28"/>
          <w:szCs w:val="28"/>
        </w:rPr>
        <w:object w:dxaOrig="330" w:dyaOrig="451">
          <v:shape id="_x0000_i1035" type="#_x0000_t75" style="width:16.5pt;height:22.5pt" o:ole="">
            <v:imagedata r:id="rId12" o:title=""/>
          </v:shape>
          <o:OLEObject Type="Embed" ProgID="Equation.3" ShapeID="_x0000_i1035" DrawAspect="Content" ObjectID="_1724848530" r:id="rId25"/>
        </w:object>
      </w:r>
      <w:r w:rsidRPr="00643F4F">
        <w:rPr>
          <w:color w:val="auto"/>
          <w:sz w:val="28"/>
          <w:szCs w:val="28"/>
        </w:rPr>
        <w:t xml:space="preserve">, т.е. он находится в состоянии </w:t>
      </w:r>
      <w:r w:rsidRPr="00643F4F">
        <w:rPr>
          <w:rFonts w:ascii="TimesNewRoman" w:hAnsi="TimesNewRoman"/>
          <w:color w:val="auto"/>
          <w:position w:val="-30"/>
          <w:sz w:val="28"/>
          <w:szCs w:val="28"/>
        </w:rPr>
        <w:object w:dxaOrig="2203" w:dyaOrig="763">
          <v:shape id="_x0000_i1036" type="#_x0000_t75" style="width:110.25pt;height:38.25pt" o:ole="">
            <v:imagedata r:id="rId26" o:title=""/>
          </v:shape>
          <o:OLEObject Type="Embed" ProgID="Equation.3" ShapeID="_x0000_i1036" DrawAspect="Content" ObjectID="_1724848531" r:id="rId27"/>
        </w:object>
      </w:r>
      <w:r w:rsidRPr="00643F4F">
        <w:rPr>
          <w:color w:val="auto"/>
          <w:sz w:val="28"/>
          <w:szCs w:val="28"/>
        </w:rPr>
        <w:t xml:space="preserve"> в некоторый момент времени.</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Теорема о запрете клонирования</w:t>
      </w:r>
      <w:r w:rsidRPr="00643F4F">
        <w:rPr>
          <w:color w:val="auto"/>
          <w:sz w:val="28"/>
          <w:szCs w:val="28"/>
        </w:rPr>
        <w:t xml:space="preserve"> – </w:t>
      </w:r>
      <w:r w:rsidRPr="00643F4F">
        <w:rPr>
          <w:color w:val="auto"/>
          <w:sz w:val="28"/>
          <w:szCs w:val="28"/>
          <w:shd w:val="clear" w:color="auto" w:fill="FFFFFF"/>
        </w:rPr>
        <w:t xml:space="preserve">утверждение квантовой теории о невозможности создания идеальной копии произвольного неизвестного квантового состояния. </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Трит</w:t>
      </w:r>
      <w:r w:rsidRPr="00643F4F">
        <w:rPr>
          <w:color w:val="auto"/>
          <w:sz w:val="28"/>
          <w:szCs w:val="28"/>
        </w:rPr>
        <w:t xml:space="preserve"> – </w:t>
      </w:r>
      <w:r w:rsidRPr="00643F4F">
        <w:rPr>
          <w:color w:val="auto"/>
          <w:sz w:val="28"/>
          <w:szCs w:val="28"/>
          <w:shd w:val="clear" w:color="auto" w:fill="FFFFFF"/>
        </w:rPr>
        <w:t>логарифмическая единица измерения в теории информации, минимальная целая единица измерения количества информации источников с тремя равновероятными сообщениями.</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Фотон</w:t>
      </w:r>
      <w:r w:rsidRPr="00643F4F">
        <w:rPr>
          <w:color w:val="auto"/>
          <w:sz w:val="28"/>
          <w:szCs w:val="28"/>
        </w:rPr>
        <w:t xml:space="preserve"> – квант электромагнитного поля, элементарная нейтральная частица, которая является носителем электромагнитного взаимодействия.</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Энтропия Холево</w:t>
      </w:r>
      <w:r w:rsidRPr="00643F4F">
        <w:rPr>
          <w:color w:val="auto"/>
          <w:sz w:val="28"/>
          <w:szCs w:val="28"/>
        </w:rPr>
        <w:t xml:space="preserve"> – ограниченное количество классической информации, которую можно получить в результате квантового измерения.</w:t>
      </w:r>
    </w:p>
    <w:p w:rsidR="00965FF4" w:rsidRPr="00643F4F" w:rsidRDefault="009740AB">
      <w:pPr>
        <w:pStyle w:val="Default"/>
        <w:tabs>
          <w:tab w:val="left" w:pos="567"/>
        </w:tabs>
        <w:ind w:firstLine="567"/>
        <w:jc w:val="both"/>
        <w:rPr>
          <w:color w:val="auto"/>
          <w:sz w:val="28"/>
          <w:szCs w:val="28"/>
        </w:rPr>
      </w:pPr>
      <w:r w:rsidRPr="00643F4F">
        <w:rPr>
          <w:b/>
          <w:color w:val="auto"/>
          <w:sz w:val="28"/>
          <w:szCs w:val="28"/>
        </w:rPr>
        <w:t>Эрмитово сопряженный вектор</w:t>
      </w:r>
      <w:r w:rsidRPr="00643F4F">
        <w:rPr>
          <w:color w:val="auto"/>
          <w:sz w:val="28"/>
          <w:szCs w:val="28"/>
        </w:rPr>
        <w:t xml:space="preserve"> – состояние векторов </w:t>
      </w:r>
      <w:r w:rsidRPr="00643F4F">
        <w:rPr>
          <w:rFonts w:ascii="TimesNewRoman" w:hAnsi="TimesNewRoman"/>
          <w:color w:val="auto"/>
          <w:position w:val="-14"/>
          <w:sz w:val="28"/>
          <w:szCs w:val="28"/>
        </w:rPr>
        <w:object w:dxaOrig="382" w:dyaOrig="451">
          <v:shape id="_x0000_i1037" type="#_x0000_t75" style="width:19.5pt;height:22.5pt" o:ole="">
            <v:imagedata r:id="rId28" o:title=""/>
          </v:shape>
          <o:OLEObject Type="Embed" ProgID="Equation.3" ShapeID="_x0000_i1037" DrawAspect="Content" ObjectID="_1724848532" r:id="rId29"/>
        </w:object>
      </w:r>
      <w:r w:rsidRPr="00643F4F">
        <w:rPr>
          <w:color w:val="auto"/>
          <w:sz w:val="28"/>
          <w:szCs w:val="28"/>
        </w:rPr>
        <w:t xml:space="preserve"> и </w:t>
      </w:r>
      <w:r w:rsidRPr="00643F4F">
        <w:rPr>
          <w:rFonts w:ascii="TimesNewRoman" w:hAnsi="TimesNewRoman"/>
          <w:color w:val="auto"/>
          <w:position w:val="-14"/>
          <w:sz w:val="28"/>
          <w:szCs w:val="28"/>
        </w:rPr>
        <w:object w:dxaOrig="382" w:dyaOrig="451">
          <v:shape id="_x0000_i1038" type="#_x0000_t75" style="width:19.5pt;height:22.5pt" o:ole="">
            <v:imagedata r:id="rId30" o:title=""/>
          </v:shape>
          <o:OLEObject Type="Embed" ProgID="Equation.3" ShapeID="_x0000_i1038" DrawAspect="Content" ObjectID="_1724848533" r:id="rId31"/>
        </w:object>
      </w:r>
      <w:r w:rsidRPr="00643F4F">
        <w:rPr>
          <w:color w:val="auto"/>
          <w:sz w:val="28"/>
          <w:szCs w:val="28"/>
        </w:rPr>
        <w:t xml:space="preserve"> («бра» и «кет») в гильбертовом пространстве.</w:t>
      </w:r>
    </w:p>
    <w:p w:rsidR="00965FF4" w:rsidRPr="00643F4F" w:rsidRDefault="00965FF4">
      <w:pPr>
        <w:pStyle w:val="Default"/>
        <w:tabs>
          <w:tab w:val="left" w:pos="567"/>
        </w:tabs>
        <w:ind w:firstLine="567"/>
        <w:jc w:val="center"/>
        <w:rPr>
          <w:b/>
          <w:caps/>
          <w:color w:val="auto"/>
          <w:sz w:val="28"/>
          <w:szCs w:val="28"/>
        </w:rPr>
      </w:pPr>
    </w:p>
    <w:p w:rsidR="00965FF4" w:rsidRPr="00643F4F" w:rsidRDefault="00965FF4">
      <w:pPr>
        <w:pStyle w:val="Default"/>
        <w:tabs>
          <w:tab w:val="left" w:pos="567"/>
        </w:tabs>
        <w:ind w:firstLine="567"/>
        <w:jc w:val="center"/>
        <w:rPr>
          <w:b/>
          <w:caps/>
          <w:color w:val="auto"/>
          <w:sz w:val="28"/>
          <w:szCs w:val="28"/>
        </w:rPr>
      </w:pPr>
    </w:p>
    <w:p w:rsidR="00965FF4" w:rsidRPr="00643F4F" w:rsidRDefault="001F1C0C">
      <w:pPr>
        <w:rPr>
          <w:b/>
          <w:caps/>
          <w:sz w:val="28"/>
          <w:szCs w:val="28"/>
        </w:rPr>
      </w:pPr>
      <w:r>
        <w:rPr>
          <w:noProof/>
          <w:sz w:val="28"/>
          <w:szCs w:val="28"/>
        </w:rPr>
        <mc:AlternateContent>
          <mc:Choice Requires="wps">
            <w:drawing>
              <wp:anchor distT="0" distB="0" distL="114300" distR="114300" simplePos="0" relativeHeight="251667456" behindDoc="0" locked="0" layoutInCell="1" allowOverlap="1" wp14:anchorId="3DF850BC" wp14:editId="7A3E21BF">
                <wp:simplePos x="0" y="0"/>
                <wp:positionH relativeFrom="margin">
                  <wp:align>center</wp:align>
                </wp:positionH>
                <wp:positionV relativeFrom="paragraph">
                  <wp:posOffset>3824605</wp:posOffset>
                </wp:positionV>
                <wp:extent cx="304800" cy="320040"/>
                <wp:effectExtent l="0" t="0" r="19050" b="22860"/>
                <wp:wrapNone/>
                <wp:docPr id="7" name="Надпись 7"/>
                <wp:cNvGraphicFramePr/>
                <a:graphic xmlns:a="http://schemas.openxmlformats.org/drawingml/2006/main">
                  <a:graphicData uri="http://schemas.microsoft.com/office/word/2010/wordprocessingShape">
                    <wps:wsp>
                      <wps:cNvSpPr txBox="1"/>
                      <wps:spPr>
                        <a:xfrm>
                          <a:off x="0" y="0"/>
                          <a:ext cx="304800" cy="320040"/>
                        </a:xfrm>
                        <a:prstGeom prst="rect">
                          <a:avLst/>
                        </a:prstGeom>
                        <a:solidFill>
                          <a:schemeClr val="bg1"/>
                        </a:solidFill>
                        <a:ln w="6350">
                          <a:solidFill>
                            <a:schemeClr val="bg1"/>
                          </a:solidFill>
                        </a:ln>
                      </wps:spPr>
                      <wps:txbx>
                        <w:txbxContent>
                          <w:p w:rsidR="001F1C0C" w:rsidRDefault="001F1C0C" w:rsidP="001F1C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3DF850BC" id="Надпись 7" o:spid="_x0000_s1030" type="#_x0000_t202" style="position:absolute;margin-left:0;margin-top:301.15pt;width:24pt;height:25.2pt;z-index:2516674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" fillcolor="white [3212]" strokecolor="white [3212]" strokeweight=".5pt">
                <v:textbox>
                  <w:txbxContent>
                    <w:p w:rsidR="001F1C0C" w:rsidRDefault="001F1C0C" w:rsidP="001F1C0C"/>
                  </w:txbxContent>
                </v:textbox>
                <w10:wrap anchorx="margin"/>
              </v:shape>
            </w:pict>
          </mc:Fallback>
        </mc:AlternateContent>
      </w:r>
      <w:r w:rsidR="009740AB" w:rsidRPr="00643F4F">
        <w:rPr>
          <w:b/>
          <w:caps/>
          <w:sz w:val="28"/>
          <w:szCs w:val="28"/>
        </w:rPr>
        <w:br w:type="page"/>
      </w:r>
    </w:p>
    <w:p w:rsidR="00965FF4" w:rsidRPr="00643F4F" w:rsidRDefault="009740AB">
      <w:pPr>
        <w:pStyle w:val="Default"/>
        <w:jc w:val="center"/>
        <w:rPr>
          <w:b/>
          <w:caps/>
          <w:color w:val="auto"/>
          <w:sz w:val="28"/>
          <w:szCs w:val="28"/>
        </w:rPr>
      </w:pPr>
      <w:r w:rsidRPr="00643F4F">
        <w:rPr>
          <w:b/>
          <w:caps/>
          <w:color w:val="auto"/>
          <w:sz w:val="28"/>
          <w:szCs w:val="28"/>
        </w:rPr>
        <w:lastRenderedPageBreak/>
        <w:t>обозначения и сокращения</w:t>
      </w:r>
    </w:p>
    <w:p w:rsidR="00965FF4" w:rsidRPr="00643F4F" w:rsidRDefault="00965FF4">
      <w:pPr>
        <w:pStyle w:val="Default"/>
        <w:ind w:firstLine="709"/>
        <w:rPr>
          <w:color w:val="auto"/>
          <w:sz w:val="28"/>
          <w:szCs w:val="28"/>
        </w:rPr>
      </w:pPr>
    </w:p>
    <w:p w:rsidR="00965FF4" w:rsidRPr="00643F4F" w:rsidRDefault="009740AB">
      <w:pPr>
        <w:pStyle w:val="Default"/>
        <w:ind w:firstLine="567"/>
        <w:jc w:val="both"/>
        <w:rPr>
          <w:color w:val="auto"/>
          <w:sz w:val="28"/>
          <w:szCs w:val="28"/>
        </w:rPr>
      </w:pPr>
      <w:r w:rsidRPr="00643F4F">
        <w:rPr>
          <w:i/>
          <w:color w:val="auto"/>
          <w:sz w:val="28"/>
          <w:szCs w:val="28"/>
        </w:rPr>
        <w:t>GF</w:t>
      </w:r>
      <w:r w:rsidRPr="00643F4F">
        <w:rPr>
          <w:color w:val="auto"/>
          <w:sz w:val="28"/>
          <w:szCs w:val="28"/>
        </w:rPr>
        <w:t>(3) – поле Галуа (конечное поле) размером (диапазоном до) 3.</w:t>
      </w:r>
    </w:p>
    <w:p w:rsidR="00965FF4" w:rsidRPr="00643F4F" w:rsidRDefault="009740AB">
      <w:pPr>
        <w:pStyle w:val="Default"/>
        <w:ind w:firstLine="567"/>
        <w:jc w:val="both"/>
        <w:rPr>
          <w:color w:val="auto"/>
          <w:sz w:val="28"/>
          <w:szCs w:val="28"/>
        </w:rPr>
      </w:pPr>
      <w:r w:rsidRPr="00643F4F">
        <w:rPr>
          <w:rFonts w:ascii="TimesNewRoman" w:hAnsi="TimesNewRoman"/>
          <w:color w:val="auto"/>
          <w:position w:val="-14"/>
          <w:sz w:val="28"/>
          <w:szCs w:val="28"/>
        </w:rPr>
        <w:object w:dxaOrig="382" w:dyaOrig="451">
          <v:shape id="_x0000_i1039" type="#_x0000_t75" style="width:19.5pt;height:22.5pt" o:ole="">
            <v:imagedata r:id="rId28" o:title=""/>
          </v:shape>
          <o:OLEObject Type="Embed" ProgID="Equation.3" ShapeID="_x0000_i1039" DrawAspect="Content" ObjectID="_1724848534" r:id="rId32"/>
        </w:object>
      </w:r>
      <w:r w:rsidRPr="00643F4F">
        <w:rPr>
          <w:color w:val="auto"/>
          <w:sz w:val="28"/>
          <w:szCs w:val="28"/>
        </w:rPr>
        <w:t xml:space="preserve"> и </w:t>
      </w:r>
      <w:r w:rsidRPr="00643F4F">
        <w:rPr>
          <w:rFonts w:ascii="TimesNewRoman" w:hAnsi="TimesNewRoman"/>
          <w:color w:val="auto"/>
          <w:position w:val="-14"/>
          <w:sz w:val="28"/>
          <w:szCs w:val="28"/>
        </w:rPr>
        <w:object w:dxaOrig="382" w:dyaOrig="451">
          <v:shape id="_x0000_i1040" type="#_x0000_t75" style="width:19.5pt;height:22.5pt" o:ole="">
            <v:imagedata r:id="rId30" o:title=""/>
          </v:shape>
          <o:OLEObject Type="Embed" ProgID="Equation.3" ShapeID="_x0000_i1040" DrawAspect="Content" ObjectID="_1724848535" r:id="rId33"/>
        </w:object>
      </w:r>
      <w:r w:rsidRPr="00643F4F">
        <w:rPr>
          <w:color w:val="auto"/>
          <w:sz w:val="28"/>
          <w:szCs w:val="28"/>
        </w:rPr>
        <w:t xml:space="preserve"> – «бра» и «кет», обозначение векторов состояний в гильбертовом пространстве.</w:t>
      </w:r>
    </w:p>
    <w:p w:rsidR="00965FF4" w:rsidRPr="00643F4F" w:rsidRDefault="009740AB">
      <w:pPr>
        <w:pStyle w:val="Default"/>
        <w:ind w:firstLine="567"/>
        <w:rPr>
          <w:color w:val="auto"/>
          <w:sz w:val="28"/>
          <w:szCs w:val="28"/>
        </w:rPr>
      </w:pPr>
      <w:r w:rsidRPr="00643F4F">
        <w:rPr>
          <w:color w:val="auto"/>
          <w:sz w:val="28"/>
          <w:szCs w:val="28"/>
        </w:rPr>
        <w:t>ИКС – Информационно-Коммуникационные системы</w:t>
      </w:r>
    </w:p>
    <w:p w:rsidR="00965FF4" w:rsidRPr="00643F4F" w:rsidRDefault="009740AB">
      <w:pPr>
        <w:ind w:firstLine="567"/>
        <w:jc w:val="both"/>
        <w:rPr>
          <w:sz w:val="28"/>
          <w:szCs w:val="28"/>
        </w:rPr>
      </w:pPr>
      <w:r w:rsidRPr="00643F4F">
        <w:rPr>
          <w:sz w:val="28"/>
          <w:szCs w:val="28"/>
        </w:rPr>
        <w:t>ИКТ – Информационно-Коммуникационные технологии</w:t>
      </w:r>
    </w:p>
    <w:p w:rsidR="00965FF4" w:rsidRPr="00643F4F" w:rsidRDefault="009740AB">
      <w:pPr>
        <w:ind w:firstLine="567"/>
        <w:jc w:val="both"/>
        <w:rPr>
          <w:sz w:val="28"/>
          <w:szCs w:val="28"/>
        </w:rPr>
      </w:pPr>
      <w:r w:rsidRPr="00643F4F">
        <w:rPr>
          <w:sz w:val="28"/>
          <w:szCs w:val="28"/>
        </w:rPr>
        <w:t>КК – Квантовая криптография</w:t>
      </w:r>
    </w:p>
    <w:p w:rsidR="00965FF4" w:rsidRPr="00643F4F" w:rsidRDefault="009740AB">
      <w:pPr>
        <w:pStyle w:val="Default"/>
        <w:ind w:firstLine="567"/>
        <w:jc w:val="both"/>
        <w:rPr>
          <w:color w:val="auto"/>
          <w:sz w:val="28"/>
          <w:szCs w:val="28"/>
        </w:rPr>
      </w:pPr>
      <w:r w:rsidRPr="00643F4F">
        <w:rPr>
          <w:color w:val="auto"/>
          <w:sz w:val="28"/>
          <w:szCs w:val="28"/>
        </w:rPr>
        <w:t xml:space="preserve">ЭПР-пара – состояние Эйнштейна-Подольского-Розена (для пары фотонов) </w:t>
      </w:r>
    </w:p>
    <w:p w:rsidR="00965FF4" w:rsidRPr="00643F4F" w:rsidRDefault="009740AB">
      <w:pPr>
        <w:ind w:firstLine="567"/>
        <w:rPr>
          <w:sz w:val="28"/>
          <w:szCs w:val="28"/>
        </w:rPr>
      </w:pPr>
      <w:r w:rsidRPr="00643F4F">
        <w:rPr>
          <w:sz w:val="28"/>
          <w:szCs w:val="28"/>
        </w:rPr>
        <w:t>ГХЦ – Гринбергера-Хорна-Цайлингера состояние (для n фотонов)</w:t>
      </w:r>
    </w:p>
    <w:p w:rsidR="00965FF4" w:rsidRPr="00643F4F" w:rsidRDefault="009740AB">
      <w:pPr>
        <w:ind w:firstLine="567"/>
        <w:jc w:val="both"/>
        <w:rPr>
          <w:sz w:val="28"/>
          <w:szCs w:val="28"/>
        </w:rPr>
      </w:pPr>
      <w:r w:rsidRPr="00643F4F">
        <w:rPr>
          <w:sz w:val="28"/>
          <w:szCs w:val="28"/>
        </w:rPr>
        <w:t>КЦП – Квантовая цифровая подпись</w:t>
      </w:r>
    </w:p>
    <w:p w:rsidR="00965FF4" w:rsidRPr="00643F4F" w:rsidRDefault="009740AB">
      <w:pPr>
        <w:ind w:firstLine="567"/>
        <w:jc w:val="both"/>
        <w:rPr>
          <w:sz w:val="28"/>
          <w:szCs w:val="28"/>
        </w:rPr>
      </w:pPr>
      <w:r w:rsidRPr="00643F4F">
        <w:rPr>
          <w:sz w:val="28"/>
          <w:szCs w:val="28"/>
        </w:rPr>
        <w:t>КПРК – Квантовые протоколы распределения ключа</w:t>
      </w:r>
    </w:p>
    <w:p w:rsidR="00965FF4" w:rsidRPr="00643F4F" w:rsidRDefault="009740AB">
      <w:pPr>
        <w:ind w:firstLine="567"/>
        <w:jc w:val="both"/>
        <w:rPr>
          <w:sz w:val="28"/>
          <w:szCs w:val="28"/>
        </w:rPr>
      </w:pPr>
      <w:r w:rsidRPr="00643F4F">
        <w:rPr>
          <w:sz w:val="28"/>
          <w:szCs w:val="28"/>
        </w:rPr>
        <w:t>КПШ – Квантовый потоковый шифр</w:t>
      </w:r>
    </w:p>
    <w:p w:rsidR="00965FF4" w:rsidRPr="00643F4F" w:rsidRDefault="009740AB">
      <w:pPr>
        <w:ind w:firstLine="567"/>
        <w:jc w:val="both"/>
        <w:rPr>
          <w:sz w:val="28"/>
          <w:szCs w:val="28"/>
        </w:rPr>
      </w:pPr>
      <w:r w:rsidRPr="00643F4F">
        <w:rPr>
          <w:sz w:val="28"/>
          <w:szCs w:val="28"/>
        </w:rPr>
        <w:t>КПРС – Квантовый протокол разделения секрета</w:t>
      </w:r>
    </w:p>
    <w:p w:rsidR="00965FF4" w:rsidRPr="00643F4F" w:rsidRDefault="009740AB">
      <w:pPr>
        <w:ind w:firstLine="567"/>
        <w:jc w:val="both"/>
        <w:rPr>
          <w:sz w:val="28"/>
          <w:szCs w:val="28"/>
        </w:rPr>
      </w:pPr>
      <w:r w:rsidRPr="00643F4F">
        <w:rPr>
          <w:sz w:val="28"/>
          <w:szCs w:val="28"/>
        </w:rPr>
        <w:t>КППБС – Квантовые протоколы прямой безопасной связи</w:t>
      </w:r>
    </w:p>
    <w:p w:rsidR="00965FF4" w:rsidRPr="00643F4F" w:rsidRDefault="009740AB">
      <w:pPr>
        <w:ind w:firstLine="567"/>
        <w:jc w:val="both"/>
        <w:rPr>
          <w:sz w:val="28"/>
          <w:szCs w:val="28"/>
        </w:rPr>
      </w:pPr>
      <w:r w:rsidRPr="00643F4F">
        <w:rPr>
          <w:sz w:val="28"/>
          <w:szCs w:val="28"/>
        </w:rPr>
        <w:t>ЗИ – Защита информации</w:t>
      </w:r>
    </w:p>
    <w:p w:rsidR="003F4C95" w:rsidRPr="00643F4F" w:rsidRDefault="003F4C95">
      <w:pPr>
        <w:ind w:firstLine="567"/>
        <w:jc w:val="both"/>
        <w:rPr>
          <w:sz w:val="28"/>
          <w:szCs w:val="28"/>
        </w:rPr>
      </w:pPr>
      <w:r w:rsidRPr="00643F4F">
        <w:rPr>
          <w:sz w:val="28"/>
          <w:szCs w:val="28"/>
        </w:rPr>
        <w:t>ККМ – Квантовые криптографические методы</w:t>
      </w:r>
    </w:p>
    <w:p w:rsidR="00965FF4" w:rsidRPr="00643F4F" w:rsidRDefault="009740AB">
      <w:pPr>
        <w:ind w:firstLine="567"/>
        <w:jc w:val="both"/>
        <w:rPr>
          <w:sz w:val="28"/>
          <w:szCs w:val="28"/>
        </w:rPr>
      </w:pPr>
      <w:r w:rsidRPr="00643F4F">
        <w:rPr>
          <w:sz w:val="28"/>
          <w:szCs w:val="28"/>
        </w:rPr>
        <w:t>КРК – Квантовое распределение ключей</w:t>
      </w:r>
    </w:p>
    <w:p w:rsidR="00965FF4" w:rsidRPr="00643F4F" w:rsidRDefault="009740AB">
      <w:pPr>
        <w:ind w:firstLine="567"/>
        <w:jc w:val="both"/>
        <w:rPr>
          <w:sz w:val="28"/>
          <w:szCs w:val="28"/>
        </w:rPr>
      </w:pPr>
      <w:r w:rsidRPr="00643F4F">
        <w:rPr>
          <w:sz w:val="28"/>
          <w:szCs w:val="28"/>
        </w:rPr>
        <w:t>ПСЧП – Псевдослучайные последовательности</w:t>
      </w:r>
    </w:p>
    <w:p w:rsidR="00965FF4" w:rsidRPr="00643F4F" w:rsidRDefault="009740AB">
      <w:pPr>
        <w:ind w:firstLine="567"/>
        <w:jc w:val="both"/>
        <w:rPr>
          <w:sz w:val="28"/>
          <w:szCs w:val="28"/>
        </w:rPr>
      </w:pPr>
      <w:r w:rsidRPr="00643F4F">
        <w:rPr>
          <w:sz w:val="28"/>
          <w:szCs w:val="28"/>
        </w:rPr>
        <w:t>КТ – Квантовая телепортация</w:t>
      </w:r>
    </w:p>
    <w:p w:rsidR="00965FF4" w:rsidRPr="00643F4F" w:rsidRDefault="009740AB">
      <w:pPr>
        <w:ind w:firstLine="567"/>
        <w:jc w:val="both"/>
        <w:rPr>
          <w:sz w:val="28"/>
          <w:szCs w:val="28"/>
        </w:rPr>
      </w:pPr>
      <w:r w:rsidRPr="00643F4F">
        <w:rPr>
          <w:sz w:val="28"/>
          <w:szCs w:val="28"/>
        </w:rPr>
        <w:t>КС – Квантовая стеганография</w:t>
      </w:r>
    </w:p>
    <w:p w:rsidR="00965FF4" w:rsidRPr="00643F4F" w:rsidRDefault="009740AB">
      <w:pPr>
        <w:ind w:firstLine="567"/>
        <w:jc w:val="both"/>
        <w:rPr>
          <w:sz w:val="28"/>
          <w:szCs w:val="28"/>
        </w:rPr>
      </w:pPr>
      <w:r w:rsidRPr="00643F4F">
        <w:rPr>
          <w:sz w:val="28"/>
          <w:szCs w:val="28"/>
        </w:rPr>
        <w:t xml:space="preserve">КРС – Квантовое разделение секрета (quantum secret sharing, QSS) </w:t>
      </w:r>
    </w:p>
    <w:p w:rsidR="00965FF4" w:rsidRPr="00643F4F" w:rsidRDefault="009740AB">
      <w:pPr>
        <w:ind w:firstLine="567"/>
        <w:jc w:val="both"/>
        <w:rPr>
          <w:sz w:val="28"/>
          <w:szCs w:val="28"/>
        </w:rPr>
      </w:pPr>
      <w:r w:rsidRPr="00643F4F">
        <w:rPr>
          <w:sz w:val="28"/>
          <w:szCs w:val="28"/>
        </w:rPr>
        <w:t xml:space="preserve">КПБС – Квантовая прямая безопасная связь </w:t>
      </w:r>
    </w:p>
    <w:p w:rsidR="00965FF4" w:rsidRPr="00643F4F" w:rsidRDefault="009740AB">
      <w:pPr>
        <w:ind w:firstLine="567"/>
        <w:jc w:val="both"/>
        <w:rPr>
          <w:sz w:val="28"/>
          <w:szCs w:val="28"/>
        </w:rPr>
      </w:pPr>
      <w:r w:rsidRPr="00643F4F">
        <w:rPr>
          <w:sz w:val="28"/>
          <w:szCs w:val="28"/>
        </w:rPr>
        <w:t xml:space="preserve">КРК с дискретными переменными DV-QKD (discrete-variable); </w:t>
      </w:r>
    </w:p>
    <w:p w:rsidR="00965FF4" w:rsidRPr="00643F4F" w:rsidRDefault="009740AB">
      <w:pPr>
        <w:ind w:firstLine="567"/>
        <w:jc w:val="both"/>
        <w:rPr>
          <w:sz w:val="28"/>
          <w:szCs w:val="28"/>
        </w:rPr>
      </w:pPr>
      <w:r w:rsidRPr="00643F4F">
        <w:rPr>
          <w:sz w:val="28"/>
          <w:szCs w:val="28"/>
        </w:rPr>
        <w:t xml:space="preserve">КРК с непрерывными переменными CV-QKD (continuous-variable); </w:t>
      </w:r>
    </w:p>
    <w:p w:rsidR="00965FF4" w:rsidRPr="00643F4F" w:rsidRDefault="009740AB">
      <w:pPr>
        <w:ind w:firstLine="567"/>
        <w:jc w:val="both"/>
        <w:rPr>
          <w:sz w:val="28"/>
          <w:szCs w:val="28"/>
        </w:rPr>
      </w:pPr>
      <w:r w:rsidRPr="00643F4F">
        <w:rPr>
          <w:sz w:val="28"/>
          <w:szCs w:val="28"/>
        </w:rPr>
        <w:t xml:space="preserve">ПСП – Протоколы с состояниями «приманки» (decoy states protocols); </w:t>
      </w:r>
    </w:p>
    <w:p w:rsidR="00965FF4" w:rsidRPr="00643F4F" w:rsidRDefault="009740AB">
      <w:pPr>
        <w:ind w:firstLine="567"/>
        <w:jc w:val="both"/>
        <w:rPr>
          <w:sz w:val="28"/>
          <w:szCs w:val="28"/>
        </w:rPr>
      </w:pPr>
      <w:r w:rsidRPr="00643F4F">
        <w:rPr>
          <w:sz w:val="28"/>
          <w:szCs w:val="28"/>
        </w:rPr>
        <w:t xml:space="preserve">КВБ – Квантовое вручение бита (quantum bit commitment); </w:t>
      </w:r>
    </w:p>
    <w:p w:rsidR="00965FF4" w:rsidRPr="00643F4F" w:rsidRDefault="009740AB">
      <w:pPr>
        <w:ind w:firstLine="567"/>
        <w:jc w:val="both"/>
        <w:rPr>
          <w:sz w:val="28"/>
          <w:szCs w:val="28"/>
        </w:rPr>
      </w:pPr>
      <w:r w:rsidRPr="00643F4F">
        <w:rPr>
          <w:sz w:val="28"/>
          <w:szCs w:val="28"/>
        </w:rPr>
        <w:t xml:space="preserve">КПМ – Квантовое подбрасывание монеты (quantum coin tossing); </w:t>
      </w:r>
    </w:p>
    <w:p w:rsidR="00965FF4" w:rsidRPr="00643F4F" w:rsidRDefault="009740AB">
      <w:pPr>
        <w:ind w:firstLine="567"/>
        <w:jc w:val="both"/>
        <w:rPr>
          <w:sz w:val="28"/>
          <w:szCs w:val="28"/>
        </w:rPr>
      </w:pPr>
      <w:r w:rsidRPr="00643F4F">
        <w:rPr>
          <w:sz w:val="28"/>
          <w:szCs w:val="28"/>
        </w:rPr>
        <w:t>КР – Квантовая рулетка (quantum gambling).</w:t>
      </w:r>
    </w:p>
    <w:p w:rsidR="00965FF4" w:rsidRPr="00643F4F" w:rsidRDefault="009740AB">
      <w:pPr>
        <w:ind w:firstLine="567"/>
        <w:jc w:val="both"/>
        <w:rPr>
          <w:sz w:val="28"/>
          <w:szCs w:val="28"/>
        </w:rPr>
      </w:pPr>
      <w:r w:rsidRPr="00643F4F">
        <w:rPr>
          <w:sz w:val="28"/>
          <w:szCs w:val="28"/>
        </w:rPr>
        <w:t>МПИ – Методы перехвата информации</w:t>
      </w:r>
    </w:p>
    <w:p w:rsidR="00965FF4" w:rsidRPr="00643F4F" w:rsidRDefault="009740AB">
      <w:pPr>
        <w:ind w:firstLine="567"/>
        <w:jc w:val="both"/>
        <w:rPr>
          <w:sz w:val="28"/>
          <w:szCs w:val="28"/>
        </w:rPr>
      </w:pPr>
      <w:r w:rsidRPr="00643F4F">
        <w:rPr>
          <w:sz w:val="28"/>
          <w:szCs w:val="28"/>
        </w:rPr>
        <w:t>НСД – Несанкционированный доступ</w:t>
      </w:r>
    </w:p>
    <w:p w:rsidR="00965FF4" w:rsidRPr="00643F4F" w:rsidRDefault="009740AB">
      <w:pPr>
        <w:ind w:firstLine="567"/>
        <w:jc w:val="both"/>
        <w:rPr>
          <w:sz w:val="28"/>
          <w:szCs w:val="28"/>
        </w:rPr>
      </w:pPr>
      <w:r w:rsidRPr="00643F4F">
        <w:rPr>
          <w:sz w:val="28"/>
          <w:szCs w:val="28"/>
        </w:rPr>
        <w:t>РС-коды – Коды Рида Соломона</w:t>
      </w:r>
    </w:p>
    <w:p w:rsidR="009760F4" w:rsidRPr="00643F4F" w:rsidRDefault="009760F4">
      <w:pPr>
        <w:ind w:firstLine="567"/>
        <w:jc w:val="both"/>
        <w:rPr>
          <w:sz w:val="28"/>
          <w:szCs w:val="28"/>
        </w:rPr>
      </w:pPr>
      <w:r w:rsidRPr="00643F4F">
        <w:rPr>
          <w:sz w:val="28"/>
          <w:szCs w:val="28"/>
        </w:rPr>
        <w:t xml:space="preserve">КДП – </w:t>
      </w:r>
      <w:r w:rsidR="005B127D" w:rsidRPr="00643F4F">
        <w:rPr>
          <w:sz w:val="28"/>
          <w:szCs w:val="28"/>
        </w:rPr>
        <w:t>Квантовый</w:t>
      </w:r>
      <w:r w:rsidRPr="00643F4F">
        <w:rPr>
          <w:sz w:val="28"/>
          <w:szCs w:val="28"/>
        </w:rPr>
        <w:t xml:space="preserve"> детерминистический протокол</w:t>
      </w:r>
    </w:p>
    <w:p w:rsidR="00965FF4" w:rsidRPr="00643F4F" w:rsidRDefault="009740AB">
      <w:pPr>
        <w:ind w:firstLine="567"/>
        <w:jc w:val="both"/>
        <w:rPr>
          <w:sz w:val="28"/>
          <w:szCs w:val="28"/>
        </w:rPr>
      </w:pPr>
      <w:r w:rsidRPr="00643F4F">
        <w:rPr>
          <w:sz w:val="28"/>
          <w:szCs w:val="28"/>
        </w:rPr>
        <w:t xml:space="preserve">ДПК – Деполяризующий канал </w:t>
      </w:r>
    </w:p>
    <w:p w:rsidR="00965FF4" w:rsidRPr="00643F4F" w:rsidRDefault="009740AB">
      <w:pPr>
        <w:pStyle w:val="Default"/>
        <w:ind w:firstLine="567"/>
        <w:jc w:val="both"/>
        <w:rPr>
          <w:color w:val="auto"/>
          <w:sz w:val="28"/>
          <w:szCs w:val="28"/>
        </w:rPr>
      </w:pPr>
      <w:r w:rsidRPr="00643F4F">
        <w:rPr>
          <w:color w:val="auto"/>
          <w:sz w:val="28"/>
          <w:szCs w:val="28"/>
        </w:rPr>
        <w:t>RSA – Rivest Shamir Adleman (ассиметричный алгоритм шифрования)</w:t>
      </w:r>
    </w:p>
    <w:p w:rsidR="00965FF4" w:rsidRPr="00643F4F" w:rsidRDefault="009740AB">
      <w:pPr>
        <w:pStyle w:val="Default"/>
        <w:ind w:firstLine="567"/>
        <w:jc w:val="both"/>
        <w:rPr>
          <w:color w:val="auto"/>
          <w:sz w:val="28"/>
          <w:szCs w:val="28"/>
          <w:lang w:val="en-US"/>
        </w:rPr>
      </w:pPr>
      <w:r w:rsidRPr="00643F4F">
        <w:rPr>
          <w:color w:val="auto"/>
          <w:sz w:val="28"/>
          <w:szCs w:val="28"/>
          <w:lang w:val="en-US"/>
        </w:rPr>
        <w:t>DES – Data Encryption Standard (</w:t>
      </w:r>
      <w:r w:rsidRPr="00643F4F">
        <w:rPr>
          <w:color w:val="auto"/>
          <w:sz w:val="28"/>
          <w:szCs w:val="28"/>
        </w:rPr>
        <w:t>стандарт</w:t>
      </w:r>
      <w:r w:rsidRPr="00643F4F">
        <w:rPr>
          <w:color w:val="auto"/>
          <w:sz w:val="28"/>
          <w:szCs w:val="28"/>
          <w:lang w:val="en-US"/>
        </w:rPr>
        <w:t xml:space="preserve"> </w:t>
      </w:r>
      <w:r w:rsidRPr="00643F4F">
        <w:rPr>
          <w:color w:val="auto"/>
          <w:sz w:val="28"/>
          <w:szCs w:val="28"/>
        </w:rPr>
        <w:t>шифрования</w:t>
      </w:r>
      <w:r w:rsidRPr="00643F4F">
        <w:rPr>
          <w:color w:val="auto"/>
          <w:sz w:val="28"/>
          <w:szCs w:val="28"/>
          <w:lang w:val="en-US"/>
        </w:rPr>
        <w:t xml:space="preserve"> </w:t>
      </w:r>
      <w:r w:rsidRPr="00643F4F">
        <w:rPr>
          <w:color w:val="auto"/>
          <w:sz w:val="28"/>
          <w:szCs w:val="28"/>
        </w:rPr>
        <w:t>США</w:t>
      </w:r>
      <w:r w:rsidRPr="00643F4F">
        <w:rPr>
          <w:color w:val="auto"/>
          <w:sz w:val="28"/>
          <w:szCs w:val="28"/>
          <w:lang w:val="en-US"/>
        </w:rPr>
        <w:t>)</w:t>
      </w:r>
    </w:p>
    <w:p w:rsidR="00965FF4" w:rsidRPr="00643F4F" w:rsidRDefault="009740AB">
      <w:pPr>
        <w:pStyle w:val="Default"/>
        <w:ind w:firstLine="567"/>
        <w:jc w:val="both"/>
        <w:rPr>
          <w:color w:val="auto"/>
          <w:sz w:val="28"/>
          <w:szCs w:val="28"/>
          <w:lang w:val="en-US"/>
        </w:rPr>
      </w:pPr>
      <w:r w:rsidRPr="00643F4F">
        <w:rPr>
          <w:color w:val="auto"/>
          <w:sz w:val="28"/>
          <w:szCs w:val="28"/>
          <w:lang w:val="en-US"/>
        </w:rPr>
        <w:t>AES – Advanced Encryption Standard (</w:t>
      </w:r>
      <w:r w:rsidRPr="00643F4F">
        <w:rPr>
          <w:color w:val="auto"/>
          <w:sz w:val="28"/>
          <w:szCs w:val="28"/>
        </w:rPr>
        <w:t>стандарт</w:t>
      </w:r>
      <w:r w:rsidRPr="00643F4F">
        <w:rPr>
          <w:color w:val="auto"/>
          <w:sz w:val="28"/>
          <w:szCs w:val="28"/>
          <w:lang w:val="en-US"/>
        </w:rPr>
        <w:t xml:space="preserve"> </w:t>
      </w:r>
      <w:r w:rsidRPr="00643F4F">
        <w:rPr>
          <w:color w:val="auto"/>
          <w:sz w:val="28"/>
          <w:szCs w:val="28"/>
        </w:rPr>
        <w:t>шифрования</w:t>
      </w:r>
      <w:r w:rsidRPr="00643F4F">
        <w:rPr>
          <w:color w:val="auto"/>
          <w:sz w:val="28"/>
          <w:szCs w:val="28"/>
          <w:lang w:val="en-US"/>
        </w:rPr>
        <w:t xml:space="preserve"> </w:t>
      </w:r>
      <w:r w:rsidRPr="00643F4F">
        <w:rPr>
          <w:color w:val="auto"/>
          <w:sz w:val="28"/>
          <w:szCs w:val="28"/>
        </w:rPr>
        <w:t>США</w:t>
      </w:r>
      <w:r w:rsidRPr="00643F4F">
        <w:rPr>
          <w:color w:val="auto"/>
          <w:sz w:val="28"/>
          <w:szCs w:val="28"/>
          <w:lang w:val="en-US"/>
        </w:rPr>
        <w:t>)</w:t>
      </w:r>
    </w:p>
    <w:p w:rsidR="00965FF4" w:rsidRPr="00643F4F" w:rsidRDefault="009740AB">
      <w:pPr>
        <w:ind w:firstLine="567"/>
        <w:rPr>
          <w:sz w:val="28"/>
          <w:szCs w:val="28"/>
        </w:rPr>
      </w:pPr>
      <w:r w:rsidRPr="00643F4F">
        <w:rPr>
          <w:sz w:val="28"/>
          <w:szCs w:val="28"/>
        </w:rPr>
        <w:t>BB84 – Bennet Brassard 1984 (первый квантовый протокол)</w:t>
      </w:r>
    </w:p>
    <w:p w:rsidR="00965FF4" w:rsidRPr="00643F4F" w:rsidRDefault="009740AB">
      <w:pPr>
        <w:ind w:firstLine="567"/>
        <w:rPr>
          <w:sz w:val="28"/>
          <w:szCs w:val="28"/>
        </w:rPr>
      </w:pPr>
      <w:r w:rsidRPr="00643F4F">
        <w:rPr>
          <w:sz w:val="28"/>
          <w:szCs w:val="28"/>
        </w:rPr>
        <w:t>SSL – Secure Sockets Layer, уровень защищенных сокетов.</w:t>
      </w:r>
    </w:p>
    <w:p w:rsidR="00965FF4" w:rsidRPr="00643F4F" w:rsidRDefault="009740AB">
      <w:pPr>
        <w:ind w:firstLine="567"/>
        <w:jc w:val="both"/>
        <w:rPr>
          <w:sz w:val="28"/>
          <w:szCs w:val="28"/>
        </w:rPr>
      </w:pPr>
      <w:r w:rsidRPr="00643F4F">
        <w:rPr>
          <w:sz w:val="28"/>
          <w:szCs w:val="28"/>
        </w:rPr>
        <w:t>IBM – International Business Machines Corp, американская корпорация, которая является мировым лидером по разработке компьютеров и вычислительных технологий.</w:t>
      </w:r>
    </w:p>
    <w:p w:rsidR="00965FF4" w:rsidRPr="00643F4F" w:rsidRDefault="009740AB">
      <w:pPr>
        <w:ind w:firstLine="567"/>
        <w:rPr>
          <w:sz w:val="28"/>
          <w:szCs w:val="28"/>
        </w:rPr>
      </w:pPr>
      <w:r w:rsidRPr="00643F4F">
        <w:rPr>
          <w:sz w:val="28"/>
          <w:szCs w:val="28"/>
        </w:rPr>
        <w:t>B92 – Квантовый протокол Беннета 1992 года</w:t>
      </w:r>
    </w:p>
    <w:p w:rsidR="00965FF4" w:rsidRPr="00643F4F" w:rsidRDefault="00A940A6">
      <w:pPr>
        <w:ind w:firstLine="567"/>
        <w:rPr>
          <w:sz w:val="28"/>
          <w:szCs w:val="28"/>
        </w:rPr>
      </w:pPr>
      <w:r>
        <w:rPr>
          <w:noProof/>
          <w:sz w:val="28"/>
          <w:szCs w:val="28"/>
        </w:rPr>
        <mc:AlternateContent>
          <mc:Choice Requires="wps">
            <w:drawing>
              <wp:anchor distT="0" distB="0" distL="114300" distR="114300" simplePos="0" relativeHeight="251665408" behindDoc="0" locked="0" layoutInCell="1" allowOverlap="1" wp14:anchorId="3DF850BC" wp14:editId="7A3E21BF">
                <wp:simplePos x="0" y="0"/>
                <wp:positionH relativeFrom="margin">
                  <wp:align>center</wp:align>
                </wp:positionH>
                <wp:positionV relativeFrom="paragraph">
                  <wp:posOffset>286385</wp:posOffset>
                </wp:positionV>
                <wp:extent cx="388620" cy="220980"/>
                <wp:effectExtent l="0" t="0" r="11430" b="26670"/>
                <wp:wrapNone/>
                <wp:docPr id="6" name="Надпись 6"/>
                <wp:cNvGraphicFramePr/>
                <a:graphic xmlns:a="http://schemas.openxmlformats.org/drawingml/2006/main">
                  <a:graphicData uri="http://schemas.microsoft.com/office/word/2010/wordprocessingShape">
                    <wps:wsp>
                      <wps:cNvSpPr txBox="1"/>
                      <wps:spPr>
                        <a:xfrm flipH="1">
                          <a:off x="0" y="0"/>
                          <a:ext cx="388620" cy="220980"/>
                        </a:xfrm>
                        <a:prstGeom prst="rect">
                          <a:avLst/>
                        </a:prstGeom>
                        <a:solidFill>
                          <a:schemeClr val="bg1"/>
                        </a:solidFill>
                        <a:ln w="6350">
                          <a:solidFill>
                            <a:schemeClr val="bg1"/>
                          </a:solidFill>
                        </a:ln>
                      </wps:spPr>
                      <wps:txbx>
                        <w:txbxContent>
                          <w:p w:rsidR="00A940A6" w:rsidRDefault="00A940A6" w:rsidP="00A940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DF850BC" id="Надпись 6" o:spid="_x0000_s1031" type="#_x0000_t202" style="position:absolute;left:0;text-align:left;margin-left:0;margin-top:22.55pt;width:30.6pt;height:17.4pt;flip:x;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" fillcolor="white [3212]" strokecolor="white [3212]" strokeweight=".5pt">
                <v:textbox>
                  <w:txbxContent>
                    <w:p w:rsidR="00A940A6" w:rsidRDefault="00A940A6" w:rsidP="00A940A6"/>
                  </w:txbxContent>
                </v:textbox>
                <w10:wrap anchorx="margin"/>
              </v:shape>
            </w:pict>
          </mc:Fallback>
        </mc:AlternateContent>
      </w:r>
      <w:r w:rsidR="009740AB" w:rsidRPr="00643F4F">
        <w:rPr>
          <w:sz w:val="28"/>
          <w:szCs w:val="28"/>
        </w:rPr>
        <w:t>E91 – Квантовый протокол Экерта 1991 года</w:t>
      </w:r>
    </w:p>
    <w:p w:rsidR="00965FF4" w:rsidRPr="00643F4F" w:rsidRDefault="009740AB">
      <w:pPr>
        <w:ind w:firstLine="567"/>
        <w:jc w:val="both"/>
        <w:rPr>
          <w:sz w:val="28"/>
          <w:szCs w:val="28"/>
        </w:rPr>
      </w:pPr>
      <w:r w:rsidRPr="00643F4F">
        <w:rPr>
          <w:sz w:val="28"/>
          <w:szCs w:val="28"/>
        </w:rPr>
        <w:lastRenderedPageBreak/>
        <w:t>SARG04 – Квантовый протокол распределения ключей</w:t>
      </w:r>
    </w:p>
    <w:p w:rsidR="00965FF4" w:rsidRPr="00643F4F" w:rsidRDefault="009740AB">
      <w:pPr>
        <w:ind w:firstLine="567"/>
        <w:rPr>
          <w:sz w:val="28"/>
          <w:szCs w:val="28"/>
        </w:rPr>
      </w:pPr>
      <w:r w:rsidRPr="00643F4F">
        <w:rPr>
          <w:sz w:val="28"/>
          <w:szCs w:val="28"/>
        </w:rPr>
        <w:t>QPN – quantum private network</w:t>
      </w:r>
    </w:p>
    <w:p w:rsidR="00965FF4" w:rsidRPr="00643F4F" w:rsidRDefault="009740AB">
      <w:pPr>
        <w:ind w:firstLine="567"/>
        <w:jc w:val="both"/>
        <w:rPr>
          <w:sz w:val="28"/>
          <w:szCs w:val="28"/>
        </w:rPr>
      </w:pPr>
      <w:r w:rsidRPr="00643F4F">
        <w:rPr>
          <w:sz w:val="28"/>
          <w:szCs w:val="28"/>
        </w:rPr>
        <w:t>MagiQ Technologies – Американская компания, которая занимается разработкой коммерческих квантово-криптографических систем</w:t>
      </w:r>
    </w:p>
    <w:p w:rsidR="00965FF4" w:rsidRPr="00643F4F" w:rsidRDefault="009740AB">
      <w:pPr>
        <w:ind w:firstLine="567"/>
        <w:rPr>
          <w:sz w:val="28"/>
          <w:szCs w:val="28"/>
        </w:rPr>
      </w:pPr>
      <w:r w:rsidRPr="00643F4F">
        <w:rPr>
          <w:sz w:val="28"/>
          <w:szCs w:val="28"/>
        </w:rPr>
        <w:t xml:space="preserve">Id Quantique – Швейцарская компания – мировой лидер по разработке коммерческих квантово-криптографических систем </w:t>
      </w:r>
    </w:p>
    <w:p w:rsidR="00965FF4" w:rsidRPr="00643F4F" w:rsidRDefault="009740AB">
      <w:pPr>
        <w:ind w:firstLine="567"/>
        <w:jc w:val="both"/>
        <w:rPr>
          <w:sz w:val="28"/>
          <w:szCs w:val="28"/>
        </w:rPr>
      </w:pPr>
      <w:r w:rsidRPr="00643F4F">
        <w:rPr>
          <w:sz w:val="28"/>
          <w:szCs w:val="28"/>
        </w:rPr>
        <w:t>QinetiQ – Британская компания, которая занимается разработкой коммерческих квантово-криптографических систем</w:t>
      </w:r>
    </w:p>
    <w:p w:rsidR="00965FF4" w:rsidRPr="00643F4F" w:rsidRDefault="009740AB">
      <w:pPr>
        <w:ind w:firstLine="567"/>
        <w:jc w:val="both"/>
        <w:rPr>
          <w:spacing w:val="-2"/>
          <w:sz w:val="28"/>
          <w:szCs w:val="28"/>
          <w:lang w:val="en-US"/>
        </w:rPr>
      </w:pPr>
      <w:r w:rsidRPr="00643F4F">
        <w:rPr>
          <w:spacing w:val="-2"/>
          <w:sz w:val="28"/>
          <w:szCs w:val="28"/>
          <w:lang w:val="en-US"/>
        </w:rPr>
        <w:t xml:space="preserve">PNS attack – (Photon number splitting attack) </w:t>
      </w:r>
      <w:r w:rsidRPr="00643F4F">
        <w:rPr>
          <w:spacing w:val="-2"/>
          <w:sz w:val="28"/>
          <w:szCs w:val="28"/>
        </w:rPr>
        <w:t>атаки</w:t>
      </w:r>
      <w:r w:rsidRPr="00643F4F">
        <w:rPr>
          <w:spacing w:val="-2"/>
          <w:sz w:val="28"/>
          <w:szCs w:val="28"/>
          <w:lang w:val="en-US"/>
        </w:rPr>
        <w:t xml:space="preserve"> </w:t>
      </w:r>
      <w:r w:rsidRPr="00643F4F">
        <w:rPr>
          <w:spacing w:val="-2"/>
          <w:sz w:val="28"/>
          <w:szCs w:val="28"/>
        </w:rPr>
        <w:t>разделения</w:t>
      </w:r>
      <w:r w:rsidRPr="00643F4F">
        <w:rPr>
          <w:spacing w:val="-2"/>
          <w:sz w:val="28"/>
          <w:szCs w:val="28"/>
          <w:lang w:val="en-US"/>
        </w:rPr>
        <w:t xml:space="preserve"> </w:t>
      </w:r>
      <w:r w:rsidRPr="00643F4F">
        <w:rPr>
          <w:spacing w:val="-2"/>
          <w:sz w:val="28"/>
          <w:szCs w:val="28"/>
        </w:rPr>
        <w:t>числа</w:t>
      </w:r>
      <w:r w:rsidRPr="00643F4F">
        <w:rPr>
          <w:spacing w:val="-2"/>
          <w:sz w:val="28"/>
          <w:szCs w:val="28"/>
          <w:lang w:val="en-US"/>
        </w:rPr>
        <w:t xml:space="preserve"> </w:t>
      </w:r>
      <w:r w:rsidRPr="00643F4F">
        <w:rPr>
          <w:spacing w:val="-2"/>
          <w:sz w:val="28"/>
          <w:szCs w:val="28"/>
        </w:rPr>
        <w:t>фотонов</w:t>
      </w:r>
    </w:p>
    <w:p w:rsidR="00965FF4" w:rsidRPr="00643F4F" w:rsidRDefault="009740AB">
      <w:pPr>
        <w:ind w:firstLine="567"/>
        <w:rPr>
          <w:sz w:val="28"/>
          <w:szCs w:val="28"/>
          <w:lang w:val="en-US"/>
        </w:rPr>
      </w:pPr>
      <w:r w:rsidRPr="00643F4F">
        <w:rPr>
          <w:sz w:val="28"/>
          <w:szCs w:val="28"/>
          <w:lang w:val="en-US"/>
        </w:rPr>
        <w:t xml:space="preserve">PBS attack – (Photon beam splitting attack) </w:t>
      </w:r>
      <w:r w:rsidRPr="00643F4F">
        <w:rPr>
          <w:sz w:val="28"/>
          <w:szCs w:val="28"/>
        </w:rPr>
        <w:t>атаки</w:t>
      </w:r>
      <w:r w:rsidRPr="00643F4F">
        <w:rPr>
          <w:sz w:val="28"/>
          <w:szCs w:val="28"/>
          <w:lang w:val="en-US"/>
        </w:rPr>
        <w:t xml:space="preserve"> </w:t>
      </w:r>
      <w:r w:rsidRPr="00643F4F">
        <w:rPr>
          <w:sz w:val="28"/>
          <w:szCs w:val="28"/>
        </w:rPr>
        <w:t>разделения</w:t>
      </w:r>
      <w:r w:rsidRPr="00643F4F">
        <w:rPr>
          <w:sz w:val="28"/>
          <w:szCs w:val="28"/>
          <w:lang w:val="en-US"/>
        </w:rPr>
        <w:t xml:space="preserve"> </w:t>
      </w:r>
      <w:r w:rsidRPr="00643F4F">
        <w:rPr>
          <w:sz w:val="28"/>
          <w:szCs w:val="28"/>
        </w:rPr>
        <w:t>пучка</w:t>
      </w:r>
      <w:r w:rsidRPr="00643F4F">
        <w:rPr>
          <w:sz w:val="28"/>
          <w:szCs w:val="28"/>
          <w:lang w:val="en-US"/>
        </w:rPr>
        <w:t xml:space="preserve"> </w:t>
      </w:r>
      <w:r w:rsidRPr="00643F4F">
        <w:rPr>
          <w:sz w:val="28"/>
          <w:szCs w:val="28"/>
        </w:rPr>
        <w:t>фотонов</w:t>
      </w:r>
      <w:r w:rsidRPr="00643F4F">
        <w:rPr>
          <w:sz w:val="28"/>
          <w:szCs w:val="28"/>
          <w:lang w:val="en-US"/>
        </w:rPr>
        <w:t xml:space="preserve"> </w:t>
      </w:r>
    </w:p>
    <w:p w:rsidR="00965FF4" w:rsidRPr="00643F4F" w:rsidRDefault="009740AB">
      <w:pPr>
        <w:ind w:firstLine="567"/>
        <w:rPr>
          <w:sz w:val="28"/>
          <w:szCs w:val="28"/>
        </w:rPr>
      </w:pPr>
      <w:r w:rsidRPr="00643F4F">
        <w:rPr>
          <w:sz w:val="28"/>
          <w:szCs w:val="28"/>
        </w:rPr>
        <w:t xml:space="preserve">TriGen – Генератор троичных псевдослучайных последовательностей </w:t>
      </w:r>
    </w:p>
    <w:p w:rsidR="00965FF4" w:rsidRPr="00643F4F" w:rsidRDefault="00A940A6">
      <w:pPr>
        <w:rPr>
          <w:sz w:val="28"/>
          <w:szCs w:val="28"/>
        </w:rPr>
      </w:pPr>
      <w:r>
        <w:rPr>
          <w:noProof/>
          <w:sz w:val="28"/>
          <w:szCs w:val="28"/>
        </w:rPr>
        <mc:AlternateContent>
          <mc:Choice Requires="wps">
            <w:drawing>
              <wp:anchor distT="0" distB="0" distL="114300" distR="114300" simplePos="0" relativeHeight="251663360" behindDoc="0" locked="0" layoutInCell="1" allowOverlap="1">
                <wp:simplePos x="0" y="0"/>
                <wp:positionH relativeFrom="column">
                  <wp:posOffset>2988945</wp:posOffset>
                </wp:positionH>
                <wp:positionV relativeFrom="paragraph">
                  <wp:posOffset>6807200</wp:posOffset>
                </wp:positionV>
                <wp:extent cx="304800" cy="320040"/>
                <wp:effectExtent l="0" t="0" r="19050" b="22860"/>
                <wp:wrapNone/>
                <wp:docPr id="2" name="Надпись 2"/>
                <wp:cNvGraphicFramePr/>
                <a:graphic xmlns:a="http://schemas.openxmlformats.org/drawingml/2006/main">
                  <a:graphicData uri="http://schemas.microsoft.com/office/word/2010/wordprocessingShape">
                    <wps:wsp>
                      <wps:cNvSpPr txBox="1"/>
                      <wps:spPr>
                        <a:xfrm>
                          <a:off x="0" y="0"/>
                          <a:ext cx="304800" cy="320040"/>
                        </a:xfrm>
                        <a:prstGeom prst="rect">
                          <a:avLst/>
                        </a:prstGeom>
                        <a:solidFill>
                          <a:schemeClr val="bg1"/>
                        </a:solidFill>
                        <a:ln w="6350">
                          <a:solidFill>
                            <a:schemeClr val="bg1"/>
                          </a:solidFill>
                        </a:ln>
                      </wps:spPr>
                      <wps:txbx>
                        <w:txbxContent>
                          <w:p w:rsidR="00A940A6" w:rsidRDefault="00A940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id="Надпись 2" o:spid="_x0000_s1032" type="#_x0000_t202" style="position:absolute;margin-left:235.35pt;margin-top:536pt;width:24pt;height:25.2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" fillcolor="white [3212]" strokecolor="white [3212]" strokeweight=".5pt">
                <v:textbox>
                  <w:txbxContent>
                    <w:p w:rsidR="00A940A6" w:rsidRDefault="00A940A6"/>
                  </w:txbxContent>
                </v:textbox>
              </v:shape>
            </w:pict>
          </mc:Fallback>
        </mc:AlternateContent>
      </w:r>
      <w:r w:rsidR="009740AB" w:rsidRPr="00643F4F">
        <w:rPr>
          <w:sz w:val="28"/>
          <w:szCs w:val="28"/>
        </w:rPr>
        <w:br w:type="page"/>
      </w:r>
    </w:p>
    <w:p w:rsidR="00965FF4" w:rsidRPr="00643F4F" w:rsidRDefault="009740AB">
      <w:pPr>
        <w:jc w:val="center"/>
        <w:rPr>
          <w:b/>
          <w:caps/>
          <w:sz w:val="28"/>
          <w:szCs w:val="28"/>
        </w:rPr>
      </w:pPr>
      <w:r w:rsidRPr="00643F4F">
        <w:rPr>
          <w:b/>
          <w:caps/>
          <w:sz w:val="28"/>
          <w:szCs w:val="28"/>
        </w:rPr>
        <w:lastRenderedPageBreak/>
        <w:t>Введение</w:t>
      </w:r>
    </w:p>
    <w:p w:rsidR="00201933" w:rsidRDefault="00201933">
      <w:pPr>
        <w:ind w:firstLine="567"/>
        <w:jc w:val="both"/>
        <w:rPr>
          <w:b/>
          <w:sz w:val="28"/>
          <w:szCs w:val="28"/>
        </w:rPr>
      </w:pPr>
    </w:p>
    <w:p w:rsidR="00965FF4" w:rsidRPr="00643F4F" w:rsidRDefault="009740AB">
      <w:pPr>
        <w:ind w:firstLine="567"/>
        <w:jc w:val="both"/>
        <w:rPr>
          <w:b/>
          <w:sz w:val="28"/>
          <w:szCs w:val="28"/>
        </w:rPr>
      </w:pPr>
      <w:r w:rsidRPr="00643F4F">
        <w:rPr>
          <w:b/>
          <w:sz w:val="28"/>
          <w:szCs w:val="28"/>
        </w:rPr>
        <w:t>Оценка современного состояния решаемой научной или научно технологической проблемы</w:t>
      </w:r>
    </w:p>
    <w:p w:rsidR="00965FF4" w:rsidRPr="00201933" w:rsidRDefault="009740AB">
      <w:pPr>
        <w:ind w:firstLine="567"/>
        <w:jc w:val="both"/>
        <w:rPr>
          <w:sz w:val="28"/>
          <w:szCs w:val="28"/>
        </w:rPr>
      </w:pPr>
      <w:r w:rsidRPr="00643F4F">
        <w:rPr>
          <w:sz w:val="28"/>
          <w:szCs w:val="28"/>
        </w:rPr>
        <w:t xml:space="preserve">Анализ состояния и мониторинг проблемы обеспечения конфиденциальности передачи данных в современных информационных и коммуникационных системах (ИКС) показывает, что одним из основных методов является применение </w:t>
      </w:r>
      <w:r w:rsidRPr="00201933">
        <w:rPr>
          <w:sz w:val="28"/>
          <w:szCs w:val="28"/>
        </w:rPr>
        <w:t>криптографии [</w:t>
      </w:r>
      <w:r w:rsidR="00DA708E" w:rsidRPr="00201933">
        <w:rPr>
          <w:sz w:val="28"/>
          <w:szCs w:val="28"/>
        </w:rPr>
        <w:t>1-4</w:t>
      </w:r>
      <w:r w:rsidRPr="00201933">
        <w:rPr>
          <w:sz w:val="28"/>
          <w:szCs w:val="28"/>
        </w:rPr>
        <w:t xml:space="preserve">]. В настоящее </w:t>
      </w:r>
      <w:r w:rsidRPr="00643F4F">
        <w:rPr>
          <w:sz w:val="28"/>
          <w:szCs w:val="28"/>
        </w:rPr>
        <w:t xml:space="preserve">время, как правило, используются методы симметричной и ассиметричной криптографии, которые имеют определенные недостатки. Например, симметричные </w:t>
      </w:r>
      <w:r w:rsidRPr="00201933">
        <w:rPr>
          <w:sz w:val="28"/>
          <w:szCs w:val="28"/>
        </w:rPr>
        <w:t>криптосистемы [</w:t>
      </w:r>
      <w:r w:rsidR="00033AFC" w:rsidRPr="00201933">
        <w:rPr>
          <w:sz w:val="28"/>
          <w:szCs w:val="28"/>
        </w:rPr>
        <w:t>1</w:t>
      </w:r>
      <w:r w:rsidRPr="00201933">
        <w:rPr>
          <w:sz w:val="28"/>
          <w:szCs w:val="28"/>
        </w:rPr>
        <w:t>,</w:t>
      </w:r>
      <w:r w:rsidR="00033AFC" w:rsidRPr="00201933">
        <w:rPr>
          <w:sz w:val="28"/>
          <w:szCs w:val="28"/>
        </w:rPr>
        <w:t xml:space="preserve"> с.</w:t>
      </w:r>
      <w:r w:rsidR="00E65D05" w:rsidRPr="00201933">
        <w:rPr>
          <w:sz w:val="28"/>
          <w:szCs w:val="28"/>
        </w:rPr>
        <w:t xml:space="preserve"> 15,</w:t>
      </w:r>
      <w:r w:rsidRPr="00201933">
        <w:rPr>
          <w:sz w:val="28"/>
          <w:szCs w:val="28"/>
        </w:rPr>
        <w:t xml:space="preserve"> </w:t>
      </w:r>
      <w:r w:rsidR="00C318BF" w:rsidRPr="00201933">
        <w:rPr>
          <w:sz w:val="28"/>
          <w:szCs w:val="28"/>
        </w:rPr>
        <w:t>2</w:t>
      </w:r>
      <w:r w:rsidR="00033AFC" w:rsidRPr="00201933">
        <w:rPr>
          <w:sz w:val="28"/>
          <w:szCs w:val="28"/>
        </w:rPr>
        <w:t>, с.</w:t>
      </w:r>
      <w:r w:rsidR="00FE6786" w:rsidRPr="00201933">
        <w:rPr>
          <w:sz w:val="28"/>
          <w:szCs w:val="28"/>
        </w:rPr>
        <w:t xml:space="preserve"> 70</w:t>
      </w:r>
      <w:r w:rsidRPr="00201933">
        <w:rPr>
          <w:sz w:val="28"/>
          <w:szCs w:val="28"/>
        </w:rPr>
        <w:t xml:space="preserve">] являются </w:t>
      </w:r>
      <w:r w:rsidRPr="00643F4F">
        <w:rPr>
          <w:sz w:val="28"/>
          <w:szCs w:val="28"/>
        </w:rPr>
        <w:t xml:space="preserve">достаточно быстродействующими и стойкими к атакам, однако при их использовании возникает сложная проблема распределения секретных ключей. Существует несколько способов решения этой проблемы, среди которых, например, использование методов ассиметричной криптографии </w:t>
      </w:r>
      <w:r w:rsidRPr="00201933">
        <w:rPr>
          <w:sz w:val="28"/>
          <w:szCs w:val="28"/>
        </w:rPr>
        <w:t>[</w:t>
      </w:r>
      <w:r w:rsidR="00C318BF" w:rsidRPr="00201933">
        <w:rPr>
          <w:sz w:val="28"/>
          <w:szCs w:val="28"/>
        </w:rPr>
        <w:t>3</w:t>
      </w:r>
      <w:r w:rsidRPr="00201933">
        <w:rPr>
          <w:sz w:val="28"/>
          <w:szCs w:val="28"/>
        </w:rPr>
        <w:t xml:space="preserve">, </w:t>
      </w:r>
      <w:r w:rsidR="008B3F1F" w:rsidRPr="00201933">
        <w:rPr>
          <w:sz w:val="28"/>
          <w:szCs w:val="28"/>
        </w:rPr>
        <w:t>с.</w:t>
      </w:r>
      <w:r w:rsidR="00C318BF" w:rsidRPr="00201933">
        <w:rPr>
          <w:sz w:val="28"/>
          <w:szCs w:val="28"/>
        </w:rPr>
        <w:t xml:space="preserve"> </w:t>
      </w:r>
      <w:r w:rsidR="00454651" w:rsidRPr="00201933">
        <w:rPr>
          <w:sz w:val="28"/>
          <w:szCs w:val="28"/>
        </w:rPr>
        <w:t>294</w:t>
      </w:r>
      <w:r w:rsidR="008B3F1F" w:rsidRPr="00201933">
        <w:rPr>
          <w:sz w:val="28"/>
          <w:szCs w:val="28"/>
        </w:rPr>
        <w:t>, 4, с.</w:t>
      </w:r>
      <w:r w:rsidR="00787B8D" w:rsidRPr="00201933">
        <w:rPr>
          <w:sz w:val="28"/>
          <w:szCs w:val="28"/>
        </w:rPr>
        <w:t>135</w:t>
      </w:r>
      <w:r w:rsidR="00014519" w:rsidRPr="00201933">
        <w:rPr>
          <w:sz w:val="28"/>
          <w:szCs w:val="28"/>
        </w:rPr>
        <w:t>, 5</w:t>
      </w:r>
      <w:r w:rsidRPr="00201933">
        <w:rPr>
          <w:sz w:val="28"/>
          <w:szCs w:val="28"/>
        </w:rPr>
        <w:t xml:space="preserve">] или передача ключей с помощью доверенных курьеров. Но и эти способы также обладают существенными недостатками – ассиметричные </w:t>
      </w:r>
      <w:r w:rsidRPr="00643F4F">
        <w:rPr>
          <w:sz w:val="28"/>
          <w:szCs w:val="28"/>
        </w:rPr>
        <w:t>криптосистемы относительно медленные (на 2-3 порядка по сравнению с симметричными), а их криптостойкость основана на невозможности эффективного вычислительного решения NP-сложных задач (например, таких, как факторизация и логарифмирование в дискретных полях большого размера). Однако данная невозможность является гипотезой, которая в любой момент может быть опровергнута, если будет доказано противоположное ей предположение. Это может привести к краху большей части современной традиционной криптографии, так как она базируется на задачах, тесно связанных между собой. Кроме того, быстрое увеличение производительности и одновременное удешевление вычислительных средств, а также открытие новых, более эффективных алгоритмов решения некоторых NP-сложных задач (алгоритмы Шора, Гровера и т.п</w:t>
      </w:r>
      <w:r w:rsidRPr="00201933">
        <w:rPr>
          <w:sz w:val="28"/>
          <w:szCs w:val="28"/>
        </w:rPr>
        <w:t>. [</w:t>
      </w:r>
      <w:r w:rsidR="00014519" w:rsidRPr="00201933">
        <w:rPr>
          <w:sz w:val="28"/>
          <w:szCs w:val="28"/>
        </w:rPr>
        <w:t>6</w:t>
      </w:r>
      <w:r w:rsidRPr="00201933">
        <w:rPr>
          <w:sz w:val="28"/>
          <w:szCs w:val="28"/>
        </w:rPr>
        <w:t>]) делает перспективы традиционной криптографии не вполне надежными. Еще одной угрозой методам традиционной криптографии является перспектива появления устойчивых многокубитных квантовых вычислительных систем (квантовых компьютеров).</w:t>
      </w:r>
    </w:p>
    <w:p w:rsidR="00965FF4" w:rsidRPr="00201933" w:rsidRDefault="009740AB">
      <w:pPr>
        <w:ind w:firstLine="567"/>
        <w:jc w:val="both"/>
        <w:rPr>
          <w:spacing w:val="-2"/>
          <w:sz w:val="28"/>
          <w:szCs w:val="28"/>
        </w:rPr>
      </w:pPr>
      <w:r w:rsidRPr="00201933">
        <w:rPr>
          <w:sz w:val="28"/>
          <w:szCs w:val="28"/>
        </w:rPr>
        <w:t>В связи с этим, большой интерес вызывает квантовая криптография (КК) [</w:t>
      </w:r>
      <w:r w:rsidR="00014519" w:rsidRPr="00201933">
        <w:rPr>
          <w:sz w:val="28"/>
          <w:szCs w:val="28"/>
        </w:rPr>
        <w:t>7</w:t>
      </w:r>
      <w:r w:rsidRPr="00201933">
        <w:rPr>
          <w:sz w:val="28"/>
          <w:szCs w:val="28"/>
        </w:rPr>
        <w:t xml:space="preserve">, </w:t>
      </w:r>
      <w:r w:rsidR="00014519" w:rsidRPr="00201933">
        <w:rPr>
          <w:sz w:val="28"/>
          <w:szCs w:val="28"/>
        </w:rPr>
        <w:t>8</w:t>
      </w:r>
      <w:r w:rsidRPr="00201933">
        <w:rPr>
          <w:sz w:val="28"/>
          <w:szCs w:val="28"/>
        </w:rPr>
        <w:t xml:space="preserve">], которая использует </w:t>
      </w:r>
      <w:r w:rsidRPr="00201933">
        <w:rPr>
          <w:spacing w:val="-2"/>
          <w:sz w:val="28"/>
          <w:szCs w:val="28"/>
        </w:rPr>
        <w:t>специфические свойства квантовых систем, служащие носителями информации в протоколах КК, и дает возможность достичь при решении некоторых задач защиты информации теоретико-информационной стойкости, которая не зависит от вычислительных и других возможностей злоумышленника. За последние десятилетия КК прошла путь от лабораторных экспериментов до внедрения полноценных коммерческих решений.</w:t>
      </w:r>
    </w:p>
    <w:p w:rsidR="00965FF4" w:rsidRPr="00643F4F" w:rsidRDefault="009740AB">
      <w:pPr>
        <w:ind w:firstLine="567"/>
        <w:jc w:val="both"/>
        <w:rPr>
          <w:sz w:val="28"/>
          <w:szCs w:val="28"/>
          <w:highlight w:val="yellow"/>
        </w:rPr>
      </w:pPr>
      <w:r w:rsidRPr="00201933">
        <w:rPr>
          <w:sz w:val="28"/>
          <w:szCs w:val="28"/>
        </w:rPr>
        <w:t>Исследования отечественных и зарубежных ученых [</w:t>
      </w:r>
      <w:r w:rsidR="00014519" w:rsidRPr="00201933">
        <w:rPr>
          <w:sz w:val="28"/>
          <w:szCs w:val="28"/>
        </w:rPr>
        <w:t>9</w:t>
      </w:r>
      <w:r w:rsidRPr="00201933">
        <w:rPr>
          <w:sz w:val="28"/>
          <w:szCs w:val="28"/>
        </w:rPr>
        <w:t xml:space="preserve">, </w:t>
      </w:r>
      <w:r w:rsidR="00C86FFD" w:rsidRPr="00201933">
        <w:rPr>
          <w:sz w:val="28"/>
          <w:szCs w:val="28"/>
        </w:rPr>
        <w:t>10-</w:t>
      </w:r>
      <w:r w:rsidR="00C86FFD" w:rsidRPr="003F3A84">
        <w:rPr>
          <w:sz w:val="28"/>
          <w:szCs w:val="28"/>
        </w:rPr>
        <w:t>1</w:t>
      </w:r>
      <w:r w:rsidR="00B15141" w:rsidRPr="003F3A84">
        <w:rPr>
          <w:sz w:val="28"/>
          <w:szCs w:val="28"/>
        </w:rPr>
        <w:t>9</w:t>
      </w:r>
      <w:r w:rsidRPr="00201933">
        <w:rPr>
          <w:sz w:val="28"/>
          <w:szCs w:val="28"/>
        </w:rPr>
        <w:t>] пос</w:t>
      </w:r>
      <w:r w:rsidRPr="00643F4F">
        <w:rPr>
          <w:sz w:val="28"/>
          <w:szCs w:val="28"/>
        </w:rPr>
        <w:t xml:space="preserve">вящены развитию </w:t>
      </w:r>
      <w:r w:rsidRPr="00643F4F">
        <w:rPr>
          <w:spacing w:val="-2"/>
          <w:sz w:val="28"/>
          <w:szCs w:val="28"/>
        </w:rPr>
        <w:t>теории и практики квантовой криптографии, среди них Ахметов Б., Беннет Ч., Брассар Ж., Василиу Е.,</w:t>
      </w:r>
      <w:r w:rsidRPr="00643F4F">
        <w:rPr>
          <w:sz w:val="28"/>
          <w:szCs w:val="28"/>
        </w:rPr>
        <w:t xml:space="preserve"> Гнатюк С., Диаманти Е., Жмурко Т., Завадски П., Зеневич А., Килин С., Лам П., Люткенхаус Н., Реннер Р., Румянцев К., </w:t>
      </w:r>
      <w:r w:rsidRPr="00643F4F">
        <w:rPr>
          <w:spacing w:val="-2"/>
          <w:sz w:val="28"/>
          <w:szCs w:val="28"/>
        </w:rPr>
        <w:t xml:space="preserve">Холево А.С., </w:t>
      </w:r>
      <w:r w:rsidRPr="00643F4F">
        <w:rPr>
          <w:sz w:val="28"/>
          <w:szCs w:val="28"/>
        </w:rPr>
        <w:t>Явич М. и др.</w:t>
      </w:r>
    </w:p>
    <w:p w:rsidR="00241FAC" w:rsidRDefault="00241FAC">
      <w:pPr>
        <w:ind w:firstLine="567"/>
        <w:jc w:val="both"/>
        <w:rPr>
          <w:b/>
          <w:sz w:val="28"/>
          <w:szCs w:val="28"/>
        </w:rPr>
      </w:pPr>
    </w:p>
    <w:p w:rsidR="00241FAC" w:rsidRDefault="00241FAC">
      <w:pPr>
        <w:ind w:firstLine="567"/>
        <w:jc w:val="both"/>
        <w:rPr>
          <w:b/>
          <w:sz w:val="28"/>
          <w:szCs w:val="28"/>
        </w:rPr>
      </w:pPr>
    </w:p>
    <w:p w:rsidR="00965FF4" w:rsidRPr="00643F4F" w:rsidRDefault="009740AB">
      <w:pPr>
        <w:ind w:firstLine="567"/>
        <w:jc w:val="both"/>
        <w:rPr>
          <w:b/>
          <w:sz w:val="28"/>
          <w:szCs w:val="28"/>
        </w:rPr>
      </w:pPr>
      <w:r w:rsidRPr="00643F4F">
        <w:rPr>
          <w:b/>
          <w:sz w:val="28"/>
          <w:szCs w:val="28"/>
        </w:rPr>
        <w:lastRenderedPageBreak/>
        <w:t>Основание и исходные данные для разработки темы</w:t>
      </w:r>
    </w:p>
    <w:p w:rsidR="00965FF4" w:rsidRPr="00643F4F" w:rsidRDefault="009740AB">
      <w:pPr>
        <w:ind w:firstLine="567"/>
        <w:jc w:val="both"/>
        <w:rPr>
          <w:sz w:val="28"/>
          <w:szCs w:val="28"/>
        </w:rPr>
      </w:pPr>
      <w:r w:rsidRPr="00643F4F">
        <w:rPr>
          <w:sz w:val="28"/>
          <w:szCs w:val="28"/>
        </w:rPr>
        <w:t>Основанием для разработки</w:t>
      </w:r>
      <w:r w:rsidRPr="00643F4F">
        <w:rPr>
          <w:b/>
          <w:sz w:val="28"/>
          <w:szCs w:val="28"/>
        </w:rPr>
        <w:t xml:space="preserve"> </w:t>
      </w:r>
      <w:r w:rsidRPr="00643F4F">
        <w:rPr>
          <w:sz w:val="28"/>
          <w:szCs w:val="28"/>
        </w:rPr>
        <w:t>темы является необходимость и потребность в поиске новых методов по обеспечению конфиденциальности передачи данных по коммуникационным сетям, защиты информации и реализации концепции кибербезопасности. Целью Концепции кибербезопасности «Киберщит Казахстана» является обеспечение информационной безопасности общества и государства в сфере информатизации и связи, а также защита неприкосновенности частной жизни граждан при использовании ими информационно-коммуникационных технологий (ИКТ). Кроме этого, государственная программа «Цифровой Казахстан» декларирует, что основные проблемы и угрозы безопасности в сфере использования ИКТ, влияющие на эффективность процессов цифровизации экономики Казахстана, меры по их преодолению нашли отражение в Концепции кибербезопасности «Киберщит Казахстана» и предусматривают использование доверенных технологий обеспечения целостности, конфиденциальности, доступности информации и аутентификации пользователей при ее обработке.</w:t>
      </w:r>
    </w:p>
    <w:p w:rsidR="00965FF4" w:rsidRPr="00643F4F" w:rsidRDefault="009740AB">
      <w:pPr>
        <w:ind w:firstLine="567"/>
        <w:jc w:val="both"/>
        <w:rPr>
          <w:sz w:val="28"/>
          <w:szCs w:val="28"/>
        </w:rPr>
      </w:pPr>
      <w:r w:rsidRPr="00643F4F">
        <w:rPr>
          <w:sz w:val="28"/>
          <w:szCs w:val="28"/>
        </w:rPr>
        <w:t>Однако, создание и развитие эффективных технологий обеспечения конфиденциальности должны учитывать современные угрозы и эффективно им противодействовать в независимости от возможностей злоумышленников.</w:t>
      </w:r>
    </w:p>
    <w:p w:rsidR="00965FF4" w:rsidRPr="00643F4F" w:rsidRDefault="009740AB">
      <w:pPr>
        <w:ind w:firstLine="567"/>
        <w:jc w:val="both"/>
        <w:rPr>
          <w:b/>
          <w:sz w:val="28"/>
          <w:szCs w:val="28"/>
        </w:rPr>
      </w:pPr>
      <w:r w:rsidRPr="00643F4F">
        <w:rPr>
          <w:b/>
          <w:sz w:val="28"/>
          <w:szCs w:val="28"/>
        </w:rPr>
        <w:t>Обоснование необходимости проведения научно-исследовательской работы</w:t>
      </w:r>
    </w:p>
    <w:p w:rsidR="00965FF4" w:rsidRPr="00643F4F" w:rsidRDefault="009740AB">
      <w:pPr>
        <w:ind w:firstLine="567"/>
        <w:jc w:val="both"/>
        <w:rPr>
          <w:sz w:val="28"/>
          <w:szCs w:val="28"/>
        </w:rPr>
      </w:pPr>
      <w:r w:rsidRPr="00643F4F">
        <w:rPr>
          <w:sz w:val="28"/>
          <w:szCs w:val="28"/>
        </w:rPr>
        <w:t>Необходимость проведения настоящей научно-исследовательской работы продиктована намеченными мероприятиями Концепции кибербезопасности («Киберщит Казахстана»), разработанной в соответствии с посланием Президента Республики Казахстан «Третья модернизация Казахстана: Глобальная конкурентоспособность». В частности, в данной Концепции в числе ключевых проблем в сфере защиты электронных информационных ресурсов указано, что «Несмотря на достигнутый высокий уровень информатизации сферы государственного управления, включая оборону и безопасность, широкое использование ИКТ в различных сферах жизни личности и общества, Казахстан как страна пока в значительной мере импортирует (заимствует) не только IT-технологии, но и готовые программные продукты, включая продукты обеспечения информационной безопасности в сфере информатизации и связи. Это указывает с одной стороны на давление со стороны гигантов IT-индустрии, а с другой на недостаточность принимаемых усилий и мер по их рациональному замещению с опорой на собственные силы в критически важных сферах разработок, от которых зависит обеспечение безопасности государства.</w:t>
      </w:r>
    </w:p>
    <w:p w:rsidR="00965FF4" w:rsidRPr="00643F4F" w:rsidRDefault="009740AB">
      <w:pPr>
        <w:ind w:firstLine="567"/>
        <w:jc w:val="both"/>
        <w:rPr>
          <w:sz w:val="28"/>
          <w:szCs w:val="28"/>
        </w:rPr>
      </w:pPr>
      <w:r w:rsidRPr="00643F4F">
        <w:rPr>
          <w:sz w:val="28"/>
          <w:szCs w:val="28"/>
        </w:rPr>
        <w:t>В связи с этим, разработка методов повышения эффективности распределения ключей шифрования на базе протоколов квантовой криптографии и дальнейшее их внедрение в существующие ИКТ инфраструктуры может позволить преодолеть упомянутые проблемы Казахстана.</w:t>
      </w:r>
    </w:p>
    <w:p w:rsidR="00965FF4" w:rsidRPr="00643F4F" w:rsidRDefault="009740AB">
      <w:pPr>
        <w:ind w:firstLine="567"/>
        <w:jc w:val="both"/>
        <w:rPr>
          <w:b/>
          <w:sz w:val="28"/>
          <w:szCs w:val="28"/>
        </w:rPr>
      </w:pPr>
      <w:r w:rsidRPr="00643F4F">
        <w:rPr>
          <w:b/>
          <w:sz w:val="28"/>
          <w:szCs w:val="28"/>
        </w:rPr>
        <w:t>Сведения о планируемом научно-техническом уровне разработки,</w:t>
      </w:r>
      <w:r w:rsidRPr="00643F4F">
        <w:t xml:space="preserve"> </w:t>
      </w:r>
      <w:r w:rsidRPr="00643F4F">
        <w:rPr>
          <w:b/>
          <w:sz w:val="28"/>
          <w:szCs w:val="28"/>
        </w:rPr>
        <w:t xml:space="preserve">о патентных исследованиях и выводы из них </w:t>
      </w:r>
    </w:p>
    <w:p w:rsidR="00965FF4" w:rsidRPr="00643F4F" w:rsidRDefault="009740AB">
      <w:pPr>
        <w:ind w:firstLine="567"/>
        <w:jc w:val="both"/>
        <w:rPr>
          <w:sz w:val="28"/>
          <w:szCs w:val="28"/>
        </w:rPr>
      </w:pPr>
      <w:r w:rsidRPr="00643F4F">
        <w:rPr>
          <w:sz w:val="28"/>
          <w:szCs w:val="28"/>
        </w:rPr>
        <w:t xml:space="preserve">При постановке исследований планировалась разработка методов повышения эффективности распределения ключей шифрования на базе протоколов </w:t>
      </w:r>
      <w:r w:rsidRPr="00643F4F">
        <w:rPr>
          <w:sz w:val="28"/>
          <w:szCs w:val="28"/>
        </w:rPr>
        <w:lastRenderedPageBreak/>
        <w:t>квантовой криптографии. Научно-технический уровень разработки соответствует современным требованиям: использован целый комплекс достаточно точных методов исследования: методы теории защиты информации, теории криптографии и криптоанализа, квантовой теории информации, квантовой механики, имитационного моделирования и др. Подтверждается использованием современных методов исследования и анализа, апробацией и научными публикациями соискателя по теме исследований.</w:t>
      </w:r>
    </w:p>
    <w:p w:rsidR="00965FF4" w:rsidRPr="00643F4F" w:rsidRDefault="009740AB">
      <w:pPr>
        <w:ind w:firstLine="567"/>
        <w:jc w:val="both"/>
        <w:rPr>
          <w:sz w:val="28"/>
          <w:szCs w:val="28"/>
        </w:rPr>
      </w:pPr>
      <w:r w:rsidRPr="00643F4F">
        <w:rPr>
          <w:sz w:val="28"/>
          <w:szCs w:val="28"/>
        </w:rPr>
        <w:t xml:space="preserve">Проведен анализ литературных данных и патентных исследований в области обеспечения методов повышения эффективности распределения ключей шифрования. </w:t>
      </w:r>
    </w:p>
    <w:p w:rsidR="00965FF4" w:rsidRPr="00643F4F" w:rsidRDefault="009740AB">
      <w:pPr>
        <w:ind w:firstLine="567"/>
        <w:jc w:val="both"/>
        <w:rPr>
          <w:sz w:val="28"/>
          <w:szCs w:val="28"/>
        </w:rPr>
      </w:pPr>
      <w:r w:rsidRPr="00643F4F">
        <w:rPr>
          <w:sz w:val="28"/>
          <w:szCs w:val="28"/>
        </w:rPr>
        <w:t xml:space="preserve">Анализ патентных исследований показал, что в направлении исследований имеется ряд запатентованных работ за рубежом. </w:t>
      </w:r>
      <w:r w:rsidRPr="00643F4F">
        <w:rPr>
          <w:sz w:val="28"/>
          <w:szCs w:val="28"/>
          <w:lang w:val="en-US"/>
        </w:rPr>
        <w:t xml:space="preserve">Pat. № 6438234 USA, H04L 9/08 (20060101), H04K 001/00. Quantum cryptography device and method. /Gisin, Zbinden et al – 20.08.2002; Pat. № 6748081 USA, H04L 9/08 (20060101), C09K 19/02 (20060101), G02F 1/13 (20060101). Quantum cryptography system for a secure transmission of random keys using a polarization setting method. /Dultz, Wolfgang et al – 08.06.2004; Pat. № 6895092 USA, H04L 9/08 (20060101), G06F 017/00. Cryptographic key distribution method and apparatus thereof. /Tomita, Akihisa et al – 17.05.2005; </w:t>
      </w:r>
      <w:r w:rsidRPr="00643F4F">
        <w:rPr>
          <w:sz w:val="28"/>
          <w:szCs w:val="28"/>
        </w:rPr>
        <w:t>Пат</w:t>
      </w:r>
      <w:r w:rsidRPr="00643F4F">
        <w:rPr>
          <w:sz w:val="28"/>
          <w:szCs w:val="28"/>
          <w:lang w:val="en-US"/>
        </w:rPr>
        <w:t xml:space="preserve">. </w:t>
      </w:r>
      <w:r w:rsidRPr="00643F4F">
        <w:rPr>
          <w:sz w:val="28"/>
          <w:szCs w:val="28"/>
        </w:rPr>
        <w:t xml:space="preserve">№ 2302085 РФ, H04L9/00 (2006.01). Способ кодирования и передачи криптографических ключей. /Молотков С., Кулик С. – № 200513476; 16.11.2005; Пат. № 2325039 РФ, H04L9/00 (2006.01). Способ кодирования и передачи криптографических ключей. /Молотков С., Кулик С. – № 2006119652; 06.06.2006; Pat. </w:t>
      </w:r>
      <w:r w:rsidRPr="00643F4F">
        <w:rPr>
          <w:sz w:val="28"/>
          <w:szCs w:val="28"/>
          <w:lang w:val="en-US"/>
        </w:rPr>
        <w:t xml:space="preserve">№ 7178277 USA, H04K 1/00 (20060101). Quantum cryptography communication system and quantum cryptography key distributing method used in the same. /Takeuchi, Takeshi et al – 20.02.2007; Pat. № 7266304 USA, H04B 10/00 (20060101), H04K 1/00 (20060101). System for secure optical transmission of binary code. /Duraffourg, Laurent et al – 04.09.2007; Pat. № 7461323 USA, H03M 13/00 (20060101). Quantum key delivery method and communication device. /Matsumoto, Wataru et al – 02.12.2008; </w:t>
      </w:r>
      <w:r w:rsidRPr="00643F4F">
        <w:rPr>
          <w:sz w:val="28"/>
          <w:szCs w:val="28"/>
        </w:rPr>
        <w:t>Пат</w:t>
      </w:r>
      <w:r w:rsidRPr="00643F4F">
        <w:rPr>
          <w:sz w:val="28"/>
          <w:szCs w:val="28"/>
          <w:lang w:val="en-US"/>
        </w:rPr>
        <w:t xml:space="preserve">. № 43779 </w:t>
      </w:r>
      <w:r w:rsidRPr="00643F4F">
        <w:rPr>
          <w:sz w:val="28"/>
          <w:szCs w:val="28"/>
        </w:rPr>
        <w:t>України</w:t>
      </w:r>
      <w:r w:rsidRPr="00643F4F">
        <w:rPr>
          <w:sz w:val="28"/>
          <w:szCs w:val="28"/>
          <w:lang w:val="en-US"/>
        </w:rPr>
        <w:t xml:space="preserve">, </w:t>
      </w:r>
      <w:r w:rsidRPr="00643F4F">
        <w:rPr>
          <w:sz w:val="28"/>
          <w:szCs w:val="28"/>
        </w:rPr>
        <w:t>МПК</w:t>
      </w:r>
      <w:r w:rsidRPr="00643F4F">
        <w:rPr>
          <w:sz w:val="28"/>
          <w:szCs w:val="28"/>
          <w:lang w:val="en-US"/>
        </w:rPr>
        <w:t xml:space="preserve"> H04L 9/08. </w:t>
      </w:r>
      <w:r w:rsidRPr="00643F4F">
        <w:rPr>
          <w:sz w:val="28"/>
          <w:szCs w:val="28"/>
        </w:rPr>
        <w:t>Система</w:t>
      </w:r>
      <w:r w:rsidRPr="00643F4F">
        <w:rPr>
          <w:sz w:val="28"/>
          <w:szCs w:val="28"/>
          <w:lang w:val="en-US"/>
        </w:rPr>
        <w:t xml:space="preserve"> </w:t>
      </w:r>
      <w:r w:rsidRPr="00643F4F">
        <w:rPr>
          <w:sz w:val="28"/>
          <w:szCs w:val="28"/>
        </w:rPr>
        <w:t>передачі</w:t>
      </w:r>
      <w:r w:rsidRPr="00643F4F">
        <w:rPr>
          <w:sz w:val="28"/>
          <w:szCs w:val="28"/>
          <w:lang w:val="en-US"/>
        </w:rPr>
        <w:t xml:space="preserve"> </w:t>
      </w:r>
      <w:r w:rsidRPr="00643F4F">
        <w:rPr>
          <w:sz w:val="28"/>
          <w:szCs w:val="28"/>
        </w:rPr>
        <w:t>криптографічних</w:t>
      </w:r>
      <w:r w:rsidRPr="00643F4F">
        <w:rPr>
          <w:sz w:val="28"/>
          <w:szCs w:val="28"/>
          <w:lang w:val="en-US"/>
        </w:rPr>
        <w:t xml:space="preserve"> </w:t>
      </w:r>
      <w:r w:rsidRPr="00643F4F">
        <w:rPr>
          <w:sz w:val="28"/>
          <w:szCs w:val="28"/>
        </w:rPr>
        <w:t>ключів</w:t>
      </w:r>
      <w:r w:rsidRPr="00643F4F">
        <w:rPr>
          <w:sz w:val="28"/>
          <w:szCs w:val="28"/>
          <w:lang w:val="en-US"/>
        </w:rPr>
        <w:t>. /</w:t>
      </w:r>
      <w:r w:rsidRPr="00643F4F">
        <w:rPr>
          <w:sz w:val="28"/>
          <w:szCs w:val="28"/>
        </w:rPr>
        <w:t>Гнатюк</w:t>
      </w:r>
      <w:r w:rsidRPr="00643F4F">
        <w:rPr>
          <w:sz w:val="28"/>
          <w:szCs w:val="28"/>
          <w:lang w:val="en-US"/>
        </w:rPr>
        <w:t xml:space="preserve"> </w:t>
      </w:r>
      <w:r w:rsidRPr="00643F4F">
        <w:rPr>
          <w:sz w:val="28"/>
          <w:szCs w:val="28"/>
        </w:rPr>
        <w:t>С</w:t>
      </w:r>
      <w:r w:rsidRPr="00643F4F">
        <w:rPr>
          <w:sz w:val="28"/>
          <w:szCs w:val="28"/>
          <w:lang w:val="en-US"/>
        </w:rPr>
        <w:t>.</w:t>
      </w:r>
      <w:r w:rsidRPr="00643F4F">
        <w:rPr>
          <w:sz w:val="28"/>
          <w:szCs w:val="28"/>
        </w:rPr>
        <w:t>О</w:t>
      </w:r>
      <w:r w:rsidRPr="00643F4F">
        <w:rPr>
          <w:sz w:val="28"/>
          <w:szCs w:val="28"/>
          <w:lang w:val="en-US"/>
        </w:rPr>
        <w:t xml:space="preserve">., </w:t>
      </w:r>
      <w:r w:rsidRPr="00643F4F">
        <w:rPr>
          <w:sz w:val="28"/>
          <w:szCs w:val="28"/>
        </w:rPr>
        <w:t>Кінзерявий</w:t>
      </w:r>
      <w:r w:rsidRPr="00643F4F">
        <w:rPr>
          <w:sz w:val="28"/>
          <w:szCs w:val="28"/>
          <w:lang w:val="en-US"/>
        </w:rPr>
        <w:t xml:space="preserve"> </w:t>
      </w:r>
      <w:r w:rsidRPr="00643F4F">
        <w:rPr>
          <w:sz w:val="28"/>
          <w:szCs w:val="28"/>
        </w:rPr>
        <w:t>В</w:t>
      </w:r>
      <w:r w:rsidRPr="00643F4F">
        <w:rPr>
          <w:sz w:val="28"/>
          <w:szCs w:val="28"/>
          <w:lang w:val="en-US"/>
        </w:rPr>
        <w:t>.</w:t>
      </w:r>
      <w:r w:rsidRPr="00643F4F">
        <w:rPr>
          <w:sz w:val="28"/>
          <w:szCs w:val="28"/>
        </w:rPr>
        <w:t>М</w:t>
      </w:r>
      <w:r w:rsidRPr="00643F4F">
        <w:rPr>
          <w:sz w:val="28"/>
          <w:szCs w:val="28"/>
          <w:lang w:val="en-US"/>
        </w:rPr>
        <w:t xml:space="preserve">., </w:t>
      </w:r>
      <w:r w:rsidRPr="00643F4F">
        <w:rPr>
          <w:sz w:val="28"/>
          <w:szCs w:val="28"/>
        </w:rPr>
        <w:t>Корченко</w:t>
      </w:r>
      <w:r w:rsidRPr="00643F4F">
        <w:rPr>
          <w:sz w:val="28"/>
          <w:szCs w:val="28"/>
          <w:lang w:val="en-US"/>
        </w:rPr>
        <w:t xml:space="preserve"> </w:t>
      </w:r>
      <w:r w:rsidRPr="00643F4F">
        <w:rPr>
          <w:sz w:val="28"/>
          <w:szCs w:val="28"/>
        </w:rPr>
        <w:t>О</w:t>
      </w:r>
      <w:r w:rsidRPr="00643F4F">
        <w:rPr>
          <w:sz w:val="28"/>
          <w:szCs w:val="28"/>
          <w:lang w:val="en-US"/>
        </w:rPr>
        <w:t>.</w:t>
      </w:r>
      <w:r w:rsidRPr="00643F4F">
        <w:rPr>
          <w:sz w:val="28"/>
          <w:szCs w:val="28"/>
        </w:rPr>
        <w:t>Г</w:t>
      </w:r>
      <w:r w:rsidRPr="00643F4F">
        <w:rPr>
          <w:sz w:val="28"/>
          <w:szCs w:val="28"/>
          <w:lang w:val="en-US"/>
        </w:rPr>
        <w:t xml:space="preserve">., </w:t>
      </w:r>
      <w:r w:rsidRPr="00643F4F">
        <w:rPr>
          <w:sz w:val="28"/>
          <w:szCs w:val="28"/>
        </w:rPr>
        <w:t>Паціра</w:t>
      </w:r>
      <w:r w:rsidRPr="00643F4F">
        <w:rPr>
          <w:sz w:val="28"/>
          <w:szCs w:val="28"/>
          <w:lang w:val="en-US"/>
        </w:rPr>
        <w:t xml:space="preserve"> </w:t>
      </w:r>
      <w:r w:rsidRPr="00643F4F">
        <w:rPr>
          <w:sz w:val="28"/>
          <w:szCs w:val="28"/>
        </w:rPr>
        <w:t>Є</w:t>
      </w:r>
      <w:r w:rsidRPr="00643F4F">
        <w:rPr>
          <w:sz w:val="28"/>
          <w:szCs w:val="28"/>
          <w:lang w:val="en-US"/>
        </w:rPr>
        <w:t>.</w:t>
      </w:r>
      <w:r w:rsidRPr="00643F4F">
        <w:rPr>
          <w:sz w:val="28"/>
          <w:szCs w:val="28"/>
        </w:rPr>
        <w:t>В</w:t>
      </w:r>
      <w:r w:rsidRPr="00643F4F">
        <w:rPr>
          <w:sz w:val="28"/>
          <w:szCs w:val="28"/>
          <w:lang w:val="en-US"/>
        </w:rPr>
        <w:t xml:space="preserve">. – №u200904239; </w:t>
      </w:r>
      <w:r w:rsidRPr="00643F4F">
        <w:rPr>
          <w:sz w:val="28"/>
          <w:szCs w:val="28"/>
        </w:rPr>
        <w:t>заявл</w:t>
      </w:r>
      <w:r w:rsidRPr="00643F4F">
        <w:rPr>
          <w:sz w:val="28"/>
          <w:szCs w:val="28"/>
          <w:lang w:val="en-US"/>
        </w:rPr>
        <w:t xml:space="preserve">. </w:t>
      </w:r>
      <w:r w:rsidRPr="00643F4F">
        <w:rPr>
          <w:sz w:val="28"/>
          <w:szCs w:val="28"/>
        </w:rPr>
        <w:t xml:space="preserve">29.04.2009; опубл. 25.08.2009, Бюл. №16. Однако способ, предлагаемый в дисертации, отличается от приведенных работ.   </w:t>
      </w:r>
    </w:p>
    <w:p w:rsidR="00965FF4" w:rsidRPr="00643F4F" w:rsidRDefault="009740AB">
      <w:pPr>
        <w:ind w:left="567" w:firstLine="57"/>
        <w:jc w:val="both"/>
        <w:rPr>
          <w:b/>
          <w:sz w:val="28"/>
          <w:szCs w:val="28"/>
        </w:rPr>
      </w:pPr>
      <w:r w:rsidRPr="00643F4F">
        <w:rPr>
          <w:b/>
          <w:sz w:val="28"/>
          <w:szCs w:val="28"/>
        </w:rPr>
        <w:t>Сведения о метрологическом обеспечении диссертации</w:t>
      </w:r>
    </w:p>
    <w:p w:rsidR="00965FF4" w:rsidRPr="00643F4F" w:rsidRDefault="009740AB">
      <w:pPr>
        <w:ind w:firstLine="624"/>
        <w:jc w:val="both"/>
        <w:rPr>
          <w:sz w:val="28"/>
          <w:szCs w:val="28"/>
        </w:rPr>
      </w:pPr>
      <w:r w:rsidRPr="00643F4F">
        <w:rPr>
          <w:sz w:val="28"/>
          <w:szCs w:val="28"/>
        </w:rPr>
        <w:t xml:space="preserve">Достоверность полученных результатов подтверждается применением комплекса достаточно точных методов исследования. </w:t>
      </w:r>
    </w:p>
    <w:p w:rsidR="00965FF4" w:rsidRPr="00643F4F" w:rsidRDefault="009740AB">
      <w:pPr>
        <w:ind w:firstLine="624"/>
        <w:jc w:val="both"/>
        <w:rPr>
          <w:sz w:val="28"/>
          <w:szCs w:val="28"/>
        </w:rPr>
      </w:pPr>
      <w:r w:rsidRPr="00643F4F">
        <w:rPr>
          <w:sz w:val="28"/>
          <w:szCs w:val="28"/>
        </w:rPr>
        <w:t>Исследования проводили с использованием приборов и средств измерений, соответствующих метрологическим требованиям:</w:t>
      </w:r>
    </w:p>
    <w:p w:rsidR="00965FF4" w:rsidRPr="00643F4F" w:rsidRDefault="009740AB">
      <w:pPr>
        <w:ind w:firstLine="624"/>
        <w:jc w:val="both"/>
        <w:rPr>
          <w:sz w:val="28"/>
          <w:szCs w:val="28"/>
        </w:rPr>
      </w:pPr>
      <w:r w:rsidRPr="00643F4F">
        <w:rPr>
          <w:sz w:val="28"/>
          <w:szCs w:val="28"/>
        </w:rPr>
        <w:t>- в лабораториях Национального авиационного университета, Украина Киев;</w:t>
      </w:r>
    </w:p>
    <w:p w:rsidR="00965FF4" w:rsidRPr="00643F4F" w:rsidRDefault="009740AB">
      <w:pPr>
        <w:ind w:firstLine="624"/>
        <w:jc w:val="both"/>
        <w:rPr>
          <w:sz w:val="28"/>
          <w:szCs w:val="28"/>
        </w:rPr>
      </w:pPr>
      <w:r w:rsidRPr="00643F4F">
        <w:rPr>
          <w:sz w:val="28"/>
          <w:szCs w:val="28"/>
        </w:rPr>
        <w:t>- в лабораториях УО Белорусская государственная академия связи, Белоруссия, Минск.</w:t>
      </w:r>
    </w:p>
    <w:p w:rsidR="00965FF4" w:rsidRPr="00643F4F" w:rsidRDefault="009740AB">
      <w:pPr>
        <w:ind w:firstLine="624"/>
        <w:jc w:val="both"/>
        <w:rPr>
          <w:sz w:val="28"/>
          <w:szCs w:val="28"/>
        </w:rPr>
      </w:pPr>
      <w:r w:rsidRPr="00643F4F">
        <w:rPr>
          <w:sz w:val="28"/>
          <w:szCs w:val="28"/>
        </w:rPr>
        <w:t xml:space="preserve">Экспериментальная установка представляет собой аппаратно-программный комплекс, предназначенный для проведения исследований разработанных моделей и методов. Вычислительные возможности и конфигурация аппаратного </w:t>
      </w:r>
      <w:r w:rsidRPr="00643F4F">
        <w:rPr>
          <w:sz w:val="28"/>
          <w:szCs w:val="28"/>
        </w:rPr>
        <w:lastRenderedPageBreak/>
        <w:t xml:space="preserve">обеспечения экспериментальной установки определялись с позиций обеспечения минимально допустимых требований к пакету прикладных программ MATLAB. В базовой конфигурации использован универсальный персональный компьютер на основе процессора Intel(R) Core (TM) i5-4200U @ 2.30GHz с оперативной памятью объемом 5,78 ГБ, жестким диском объема 1 ТБ и сетевой картой Realtek Gigabit Ethernet. </w:t>
      </w:r>
    </w:p>
    <w:p w:rsidR="00965FF4" w:rsidRPr="00643F4F" w:rsidRDefault="009740AB">
      <w:pPr>
        <w:ind w:firstLine="624"/>
        <w:jc w:val="both"/>
        <w:rPr>
          <w:sz w:val="28"/>
          <w:szCs w:val="28"/>
          <w:shd w:val="clear" w:color="auto" w:fill="FFFFFF"/>
        </w:rPr>
      </w:pPr>
      <w:r w:rsidRPr="00643F4F">
        <w:rPr>
          <w:sz w:val="28"/>
          <w:szCs w:val="28"/>
        </w:rPr>
        <w:t>Для генерации и передачи фотонов использовалось следующее оборудование: экспериментальная установка квантовой системы</w:t>
      </w:r>
      <w:r w:rsidRPr="00643F4F">
        <w:rPr>
          <w:b/>
          <w:sz w:val="28"/>
          <w:szCs w:val="28"/>
          <w:shd w:val="clear" w:color="auto" w:fill="FFFFFF"/>
        </w:rPr>
        <w:t xml:space="preserve"> </w:t>
      </w:r>
      <w:r w:rsidRPr="00643F4F">
        <w:rPr>
          <w:sz w:val="28"/>
          <w:szCs w:val="28"/>
          <w:shd w:val="clear" w:color="auto" w:fill="FFFFFF"/>
        </w:rPr>
        <w:t>реализующий работу протокола ВВ84 и B92</w:t>
      </w:r>
      <w:r w:rsidRPr="00643F4F">
        <w:rPr>
          <w:sz w:val="28"/>
          <w:szCs w:val="28"/>
        </w:rPr>
        <w:t xml:space="preserve">; экспериментальная установка </w:t>
      </w:r>
      <w:r w:rsidRPr="00643F4F">
        <w:rPr>
          <w:sz w:val="28"/>
          <w:szCs w:val="28"/>
          <w:shd w:val="clear" w:color="auto" w:fill="FFFFFF"/>
        </w:rPr>
        <w:t>по измерению счетных характеристик одно квантовых фотоприемников; экспериментальная установка с холодильной камерой для и</w:t>
      </w:r>
      <w:r w:rsidRPr="00643F4F">
        <w:rPr>
          <w:sz w:val="28"/>
          <w:szCs w:val="28"/>
        </w:rPr>
        <w:t xml:space="preserve">змерения влияния напряжения и температуры на длительности фотонов и спада регистрируемых импульсов; </w:t>
      </w:r>
      <w:r w:rsidRPr="00643F4F">
        <w:rPr>
          <w:sz w:val="28"/>
          <w:szCs w:val="28"/>
          <w:shd w:val="clear" w:color="auto" w:fill="FFFFFF"/>
        </w:rPr>
        <w:t>специализированное оборудование:</w:t>
      </w:r>
      <w:r w:rsidRPr="00643F4F">
        <w:rPr>
          <w:sz w:val="28"/>
          <w:szCs w:val="28"/>
        </w:rPr>
        <w:t xml:space="preserve"> оптический тестер ОТ-2-8</w:t>
      </w:r>
      <w:r w:rsidRPr="00643F4F">
        <w:rPr>
          <w:sz w:val="28"/>
          <w:szCs w:val="28"/>
          <w:shd w:val="clear" w:color="auto" w:fill="FFFFFF"/>
        </w:rPr>
        <w:t>;</w:t>
      </w:r>
      <w:r w:rsidRPr="00643F4F">
        <w:rPr>
          <w:b/>
          <w:sz w:val="28"/>
          <w:szCs w:val="28"/>
          <w:shd w:val="clear" w:color="auto" w:fill="FFFFFF"/>
        </w:rPr>
        <w:t xml:space="preserve"> </w:t>
      </w:r>
      <w:r w:rsidRPr="00643F4F">
        <w:rPr>
          <w:sz w:val="28"/>
          <w:szCs w:val="28"/>
          <w:shd w:val="clear" w:color="auto" w:fill="FFFFFF"/>
        </w:rPr>
        <w:t xml:space="preserve">рефлектометр </w:t>
      </w:r>
      <w:r w:rsidRPr="00643F4F">
        <w:rPr>
          <w:sz w:val="28"/>
          <w:szCs w:val="28"/>
        </w:rPr>
        <w:t>МТР 600</w:t>
      </w:r>
      <w:r w:rsidRPr="00643F4F">
        <w:rPr>
          <w:sz w:val="28"/>
          <w:szCs w:val="28"/>
          <w:shd w:val="clear" w:color="auto" w:fill="FFFFFF"/>
        </w:rPr>
        <w:t>; м</w:t>
      </w:r>
      <w:r w:rsidRPr="00643F4F">
        <w:rPr>
          <w:sz w:val="28"/>
          <w:szCs w:val="28"/>
        </w:rPr>
        <w:t xml:space="preserve">обильная измерительная платформа MTP 9000A; </w:t>
      </w:r>
      <w:r w:rsidRPr="00643F4F">
        <w:rPr>
          <w:sz w:val="28"/>
          <w:szCs w:val="28"/>
          <w:shd w:val="clear" w:color="auto" w:fill="FFFFFF"/>
        </w:rPr>
        <w:t>измеритель хроматической дисперсии ИД-2-2/12 и др.</w:t>
      </w:r>
    </w:p>
    <w:p w:rsidR="00965FF4" w:rsidRPr="00643F4F" w:rsidRDefault="009740AB">
      <w:pPr>
        <w:ind w:firstLine="567"/>
        <w:jc w:val="both"/>
        <w:rPr>
          <w:b/>
          <w:sz w:val="28"/>
          <w:szCs w:val="28"/>
        </w:rPr>
      </w:pPr>
      <w:r w:rsidRPr="00643F4F">
        <w:rPr>
          <w:b/>
          <w:sz w:val="28"/>
          <w:szCs w:val="28"/>
        </w:rPr>
        <w:t>Актуальность темы</w:t>
      </w:r>
    </w:p>
    <w:p w:rsidR="00965FF4" w:rsidRPr="00643F4F" w:rsidRDefault="009740AB">
      <w:pPr>
        <w:ind w:firstLine="567"/>
        <w:jc w:val="both"/>
        <w:rPr>
          <w:sz w:val="28"/>
          <w:szCs w:val="28"/>
        </w:rPr>
      </w:pPr>
      <w:r w:rsidRPr="00643F4F">
        <w:rPr>
          <w:sz w:val="28"/>
          <w:szCs w:val="28"/>
        </w:rPr>
        <w:t xml:space="preserve">Актуальность работы связана с разработкой современных методов повышения эффективности распределения ключей шифрования на базе протоколов квантовой криптографии. Методы КК, в отличии от традиционной, не зависят от вычислительных возможностей злоумышленника и, как следствие, являются более надежными с точки зрения обеспечения конфиденциальности данных. Однако, не все протоколы КК позволяют обеспечить теоретико-информационную стойкость и высокую скорость передачи данных. Как правило, эти показатели являются взаимозависимыми и повышение уровня стойкости непременно приводит к понижению скорости обработки и передачи данных – это понижает эффективность распределения ключей шифрования в режиме реального времени. Анализ современных исследований и публикаций указывает на необходимость решения задач разработки методов повышения эффективности распределения ключей шифрования на базе протоколов квантовой криптографии, обеспечения конфиденциальности передачи данных и дальнейшего их внедрения в существующие ИКТ инфраструктуры </w:t>
      </w:r>
      <w:r w:rsidRPr="003B7FD2">
        <w:rPr>
          <w:sz w:val="28"/>
          <w:szCs w:val="28"/>
        </w:rPr>
        <w:t>[</w:t>
      </w:r>
      <w:r w:rsidR="007F2DE8" w:rsidRPr="003B7FD2">
        <w:rPr>
          <w:sz w:val="28"/>
          <w:szCs w:val="28"/>
        </w:rPr>
        <w:t>7</w:t>
      </w:r>
      <w:r w:rsidRPr="003B7FD2">
        <w:rPr>
          <w:sz w:val="28"/>
          <w:szCs w:val="28"/>
        </w:rPr>
        <w:t>,</w:t>
      </w:r>
      <w:r w:rsidR="00C557BE" w:rsidRPr="003B7FD2">
        <w:rPr>
          <w:sz w:val="28"/>
          <w:szCs w:val="28"/>
        </w:rPr>
        <w:t xml:space="preserve"> с.</w:t>
      </w:r>
      <w:r w:rsidR="00747900" w:rsidRPr="003B7FD2">
        <w:rPr>
          <w:sz w:val="28"/>
          <w:szCs w:val="28"/>
        </w:rPr>
        <w:t xml:space="preserve"> 9</w:t>
      </w:r>
      <w:r w:rsidR="00C557BE" w:rsidRPr="003B7FD2">
        <w:rPr>
          <w:sz w:val="28"/>
          <w:szCs w:val="28"/>
        </w:rPr>
        <w:t>,</w:t>
      </w:r>
      <w:r w:rsidRPr="003B7FD2">
        <w:rPr>
          <w:sz w:val="28"/>
          <w:szCs w:val="28"/>
        </w:rPr>
        <w:t xml:space="preserve"> </w:t>
      </w:r>
      <w:r w:rsidR="007F2DE8" w:rsidRPr="00243821">
        <w:rPr>
          <w:sz w:val="28"/>
          <w:szCs w:val="28"/>
        </w:rPr>
        <w:t>9</w:t>
      </w:r>
      <w:r w:rsidRPr="00243821">
        <w:rPr>
          <w:sz w:val="28"/>
          <w:szCs w:val="28"/>
        </w:rPr>
        <w:t xml:space="preserve">, </w:t>
      </w:r>
      <w:r w:rsidR="00C557BE" w:rsidRPr="00243821">
        <w:rPr>
          <w:sz w:val="28"/>
          <w:szCs w:val="28"/>
        </w:rPr>
        <w:t>с.</w:t>
      </w:r>
      <w:r w:rsidR="009C7D59" w:rsidRPr="00243821">
        <w:rPr>
          <w:sz w:val="28"/>
          <w:szCs w:val="28"/>
        </w:rPr>
        <w:t xml:space="preserve"> 229-230</w:t>
      </w:r>
      <w:r w:rsidR="00C557BE" w:rsidRPr="00243821">
        <w:rPr>
          <w:sz w:val="28"/>
          <w:szCs w:val="28"/>
        </w:rPr>
        <w:t xml:space="preserve">, </w:t>
      </w:r>
      <w:r w:rsidRPr="00243821">
        <w:rPr>
          <w:sz w:val="28"/>
          <w:szCs w:val="28"/>
        </w:rPr>
        <w:t>1</w:t>
      </w:r>
      <w:r w:rsidR="007F2DE8" w:rsidRPr="00243821">
        <w:rPr>
          <w:sz w:val="28"/>
          <w:szCs w:val="28"/>
        </w:rPr>
        <w:t>1</w:t>
      </w:r>
      <w:r w:rsidRPr="00243821">
        <w:rPr>
          <w:sz w:val="28"/>
          <w:szCs w:val="28"/>
        </w:rPr>
        <w:t xml:space="preserve">, </w:t>
      </w:r>
      <w:r w:rsidR="00C557BE" w:rsidRPr="00243821">
        <w:rPr>
          <w:sz w:val="28"/>
          <w:szCs w:val="28"/>
        </w:rPr>
        <w:t>1</w:t>
      </w:r>
      <w:r w:rsidR="007F2DE8" w:rsidRPr="00243821">
        <w:rPr>
          <w:sz w:val="28"/>
          <w:szCs w:val="28"/>
        </w:rPr>
        <w:t>8</w:t>
      </w:r>
      <w:r w:rsidR="00386DFF">
        <w:rPr>
          <w:sz w:val="28"/>
          <w:szCs w:val="28"/>
        </w:rPr>
        <w:t>-</w:t>
      </w:r>
      <w:r w:rsidR="00FB1E01" w:rsidRPr="00243821">
        <w:rPr>
          <w:sz w:val="28"/>
          <w:szCs w:val="28"/>
        </w:rPr>
        <w:t>1</w:t>
      </w:r>
      <w:r w:rsidR="007F2DE8" w:rsidRPr="00243821">
        <w:rPr>
          <w:sz w:val="28"/>
          <w:szCs w:val="28"/>
        </w:rPr>
        <w:t>9</w:t>
      </w:r>
      <w:r w:rsidRPr="00243821">
        <w:rPr>
          <w:sz w:val="28"/>
          <w:szCs w:val="28"/>
        </w:rPr>
        <w:t xml:space="preserve">]. </w:t>
      </w:r>
      <w:r w:rsidRPr="00643F4F">
        <w:rPr>
          <w:sz w:val="28"/>
          <w:szCs w:val="28"/>
        </w:rPr>
        <w:t>На основании вышесказанного следует, что выбор направления исследований настоящей диссертационной работы является актуальным, а результаты, полученные в ходе работы, имеют научную и практическую значимость.</w:t>
      </w:r>
    </w:p>
    <w:p w:rsidR="00965FF4" w:rsidRPr="00643F4F" w:rsidRDefault="009740AB">
      <w:pPr>
        <w:ind w:firstLine="567"/>
        <w:jc w:val="both"/>
        <w:rPr>
          <w:b/>
          <w:spacing w:val="-2"/>
          <w:sz w:val="28"/>
          <w:szCs w:val="28"/>
        </w:rPr>
      </w:pPr>
      <w:r w:rsidRPr="00643F4F">
        <w:rPr>
          <w:b/>
          <w:spacing w:val="-2"/>
          <w:sz w:val="28"/>
          <w:szCs w:val="28"/>
        </w:rPr>
        <w:t>Новизна темы</w:t>
      </w:r>
    </w:p>
    <w:p w:rsidR="00965FF4" w:rsidRPr="00643F4F" w:rsidRDefault="009740AB">
      <w:pPr>
        <w:ind w:firstLine="567"/>
        <w:jc w:val="both"/>
        <w:rPr>
          <w:spacing w:val="-2"/>
          <w:sz w:val="28"/>
          <w:szCs w:val="28"/>
        </w:rPr>
      </w:pPr>
      <w:r w:rsidRPr="00643F4F">
        <w:rPr>
          <w:spacing w:val="-2"/>
          <w:sz w:val="28"/>
          <w:szCs w:val="28"/>
        </w:rPr>
        <w:t>Новизна темы заключается в разработке</w:t>
      </w:r>
      <w:r w:rsidR="000C6861">
        <w:rPr>
          <w:spacing w:val="-2"/>
          <w:sz w:val="28"/>
          <w:szCs w:val="28"/>
        </w:rPr>
        <w:t xml:space="preserve"> и</w:t>
      </w:r>
      <w:r w:rsidRPr="00643F4F">
        <w:rPr>
          <w:spacing w:val="-2"/>
          <w:sz w:val="28"/>
          <w:szCs w:val="28"/>
        </w:rPr>
        <w:t xml:space="preserve"> </w:t>
      </w:r>
      <w:r w:rsidR="000C6861">
        <w:rPr>
          <w:spacing w:val="-2"/>
          <w:sz w:val="28"/>
          <w:szCs w:val="28"/>
        </w:rPr>
        <w:t xml:space="preserve">исследовании </w:t>
      </w:r>
      <w:r w:rsidRPr="00643F4F">
        <w:rPr>
          <w:spacing w:val="-2"/>
          <w:sz w:val="28"/>
          <w:szCs w:val="28"/>
        </w:rPr>
        <w:t xml:space="preserve">метода безопасного распределения ключей, </w:t>
      </w:r>
      <w:r w:rsidR="000C6861">
        <w:rPr>
          <w:spacing w:val="-2"/>
          <w:sz w:val="28"/>
          <w:szCs w:val="28"/>
        </w:rPr>
        <w:t>улучшения</w:t>
      </w:r>
      <w:r w:rsidR="000C6861" w:rsidRPr="00643F4F">
        <w:rPr>
          <w:spacing w:val="-2"/>
          <w:sz w:val="28"/>
          <w:szCs w:val="28"/>
        </w:rPr>
        <w:t xml:space="preserve"> </w:t>
      </w:r>
      <w:r w:rsidR="000C6861">
        <w:rPr>
          <w:spacing w:val="-2"/>
          <w:sz w:val="28"/>
          <w:szCs w:val="28"/>
        </w:rPr>
        <w:t xml:space="preserve">его характеристик, а именно </w:t>
      </w:r>
      <w:r w:rsidRPr="00643F4F">
        <w:rPr>
          <w:spacing w:val="-2"/>
          <w:sz w:val="28"/>
          <w:szCs w:val="28"/>
        </w:rPr>
        <w:t xml:space="preserve">повышения скорости передачи и обеспечении помехоустойчивости деполяризационного квантового канала на основе использования квантового детерминистического протокола распределения ключей шифрования.  </w:t>
      </w:r>
    </w:p>
    <w:p w:rsidR="00965FF4" w:rsidRPr="00643F4F" w:rsidRDefault="009740AB">
      <w:pPr>
        <w:ind w:firstLine="567"/>
        <w:jc w:val="both"/>
        <w:rPr>
          <w:b/>
          <w:spacing w:val="-2"/>
          <w:sz w:val="28"/>
          <w:szCs w:val="28"/>
        </w:rPr>
      </w:pPr>
      <w:r w:rsidRPr="00643F4F">
        <w:rPr>
          <w:b/>
          <w:spacing w:val="-2"/>
          <w:sz w:val="28"/>
          <w:szCs w:val="28"/>
        </w:rPr>
        <w:t>Научная новизна результатов исследования:</w:t>
      </w:r>
    </w:p>
    <w:p w:rsidR="00965FF4" w:rsidRPr="00643F4F" w:rsidRDefault="009740AB">
      <w:pPr>
        <w:tabs>
          <w:tab w:val="left" w:pos="993"/>
        </w:tabs>
        <w:ind w:firstLine="567"/>
        <w:jc w:val="both"/>
        <w:rPr>
          <w:sz w:val="28"/>
          <w:szCs w:val="28"/>
        </w:rPr>
      </w:pPr>
      <w:r w:rsidRPr="00643F4F">
        <w:rPr>
          <w:sz w:val="28"/>
          <w:szCs w:val="28"/>
        </w:rPr>
        <w:t xml:space="preserve">- на основе результатов анализа </w:t>
      </w:r>
      <w:r w:rsidRPr="00643F4F">
        <w:rPr>
          <w:spacing w:val="-3"/>
          <w:sz w:val="28"/>
          <w:szCs w:val="28"/>
        </w:rPr>
        <w:t xml:space="preserve">современного состояния в области квантовой криптографии и связи, выявлены недостатки существующих методов распределения ключей, расширена </w:t>
      </w:r>
      <w:r w:rsidRPr="00643F4F">
        <w:rPr>
          <w:sz w:val="28"/>
          <w:szCs w:val="28"/>
        </w:rPr>
        <w:t xml:space="preserve">классификация квантово-криптографических методов, </w:t>
      </w:r>
      <w:r w:rsidRPr="00643F4F">
        <w:rPr>
          <w:sz w:val="28"/>
          <w:szCs w:val="28"/>
        </w:rPr>
        <w:lastRenderedPageBreak/>
        <w:t>которая позволяет расширить возможности по выбору необходимых квантово-криптографических методов для построения безопасных систем распределения ключей шифрования;</w:t>
      </w:r>
    </w:p>
    <w:p w:rsidR="00FC4FC7" w:rsidRPr="00643F4F" w:rsidRDefault="00FC4FC7" w:rsidP="00FC4FC7">
      <w:pPr>
        <w:shd w:val="clear" w:color="auto" w:fill="FFFFFF"/>
        <w:ind w:firstLine="624"/>
        <w:jc w:val="both"/>
        <w:rPr>
          <w:sz w:val="28"/>
          <w:szCs w:val="28"/>
        </w:rPr>
      </w:pPr>
      <w:r w:rsidRPr="00643F4F">
        <w:rPr>
          <w:sz w:val="28"/>
          <w:szCs w:val="28"/>
        </w:rPr>
        <w:t>- разработана модель квантового детерминистического протокола в режиме контроля подслушивания, учитывающая особенности квантового канала и вероятности возникновения в нем ошибки, что позволяет обеспечить безопасное и быстрое распределение ключей, сформулировать практические рекомендации по разработке квантово-криптографических систем в условиях использования деполяризационного квантового канала и присутствия нарушителя;</w:t>
      </w:r>
    </w:p>
    <w:p w:rsidR="00FC4FC7" w:rsidRPr="00643F4F" w:rsidRDefault="00FC4FC7" w:rsidP="00FC4FC7">
      <w:pPr>
        <w:shd w:val="clear" w:color="auto" w:fill="FFFFFF"/>
        <w:ind w:firstLine="624"/>
        <w:jc w:val="both"/>
        <w:rPr>
          <w:sz w:val="28"/>
          <w:szCs w:val="28"/>
        </w:rPr>
      </w:pPr>
      <w:r w:rsidRPr="00643F4F">
        <w:rPr>
          <w:sz w:val="28"/>
          <w:szCs w:val="28"/>
        </w:rPr>
        <w:t>- разработана модель квантового детерминистического протокола в режиме передачи сообщений, которая дает возможность повысить уровень доступности квантового канала при передаче ключа детерминистическим протоколом при небольшом уровне природных шумов;</w:t>
      </w:r>
    </w:p>
    <w:p w:rsidR="00FC4FC7" w:rsidRPr="00643F4F" w:rsidRDefault="00FC4FC7" w:rsidP="00FC4FC7">
      <w:pPr>
        <w:shd w:val="clear" w:color="auto" w:fill="FFFFFF"/>
        <w:ind w:firstLine="624"/>
        <w:jc w:val="both"/>
        <w:rPr>
          <w:sz w:val="28"/>
          <w:szCs w:val="28"/>
        </w:rPr>
      </w:pPr>
      <w:r w:rsidRPr="00643F4F">
        <w:rPr>
          <w:sz w:val="28"/>
          <w:szCs w:val="28"/>
        </w:rPr>
        <w:t>- предложен метод усиления секретности с использованием квантовых перепутанных состояний и сгенерированных троичных псевдослучайных последовательностей, что позволяет повысить скорость передачи</w:t>
      </w:r>
      <w:r w:rsidR="00297261">
        <w:rPr>
          <w:sz w:val="28"/>
          <w:szCs w:val="28"/>
        </w:rPr>
        <w:t>,</w:t>
      </w:r>
      <w:r w:rsidRPr="00643F4F">
        <w:rPr>
          <w:sz w:val="28"/>
          <w:szCs w:val="28"/>
        </w:rPr>
        <w:t xml:space="preserve"> без потерь стойкости</w:t>
      </w:r>
      <w:r w:rsidR="00297261" w:rsidRPr="00297261">
        <w:rPr>
          <w:sz w:val="28"/>
          <w:szCs w:val="28"/>
        </w:rPr>
        <w:t xml:space="preserve"> </w:t>
      </w:r>
      <w:r w:rsidR="00297261" w:rsidRPr="00643F4F">
        <w:rPr>
          <w:sz w:val="28"/>
          <w:szCs w:val="28"/>
        </w:rPr>
        <w:t>к некогерентной атаке</w:t>
      </w:r>
      <w:r w:rsidR="00297261">
        <w:rPr>
          <w:sz w:val="28"/>
          <w:szCs w:val="28"/>
        </w:rPr>
        <w:t>,</w:t>
      </w:r>
      <w:r w:rsidRPr="00643F4F">
        <w:rPr>
          <w:sz w:val="28"/>
          <w:szCs w:val="28"/>
        </w:rPr>
        <w:t xml:space="preserve"> детерминистических протоколов квантовой криптографии с использованием пар кутритов;</w:t>
      </w:r>
    </w:p>
    <w:p w:rsidR="00965FF4" w:rsidRPr="00643F4F" w:rsidRDefault="009740AB">
      <w:pPr>
        <w:ind w:firstLine="567"/>
        <w:jc w:val="both"/>
        <w:rPr>
          <w:sz w:val="28"/>
          <w:szCs w:val="28"/>
        </w:rPr>
      </w:pPr>
      <w:r w:rsidRPr="00643F4F">
        <w:rPr>
          <w:sz w:val="28"/>
          <w:szCs w:val="28"/>
        </w:rPr>
        <w:t xml:space="preserve">- впервые реализована комбинированная модель на основе разработанных модели режима контроля подслушивания и модели режима передачи сообщений квантового детерминистического </w:t>
      </w:r>
      <w:r w:rsidRPr="00643F4F">
        <w:rPr>
          <w:spacing w:val="-4"/>
          <w:sz w:val="28"/>
          <w:szCs w:val="28"/>
        </w:rPr>
        <w:t xml:space="preserve">протокола с парами перепутанных кутритов с использованием предложенного метода усиления секретности, что </w:t>
      </w:r>
      <w:r w:rsidRPr="00643F4F">
        <w:rPr>
          <w:spacing w:val="-2"/>
          <w:sz w:val="28"/>
          <w:szCs w:val="28"/>
        </w:rPr>
        <w:t>позволило усовершенствовать метод безопасного распределения ключей, повысить скорость и обеспечить помехоустойчивость деполяризационного квантового канала.</w:t>
      </w:r>
    </w:p>
    <w:p w:rsidR="00965FF4" w:rsidRPr="00643F4F" w:rsidRDefault="009740AB">
      <w:pPr>
        <w:ind w:firstLine="567"/>
        <w:jc w:val="both"/>
        <w:rPr>
          <w:b/>
          <w:sz w:val="28"/>
          <w:szCs w:val="28"/>
        </w:rPr>
      </w:pPr>
      <w:r w:rsidRPr="00643F4F">
        <w:rPr>
          <w:b/>
          <w:sz w:val="28"/>
          <w:szCs w:val="28"/>
        </w:rPr>
        <w:t xml:space="preserve">Связь работы с другими научно-исследовательскими работами, государственными программами </w:t>
      </w:r>
    </w:p>
    <w:p w:rsidR="00965FF4" w:rsidRPr="00643F4F" w:rsidRDefault="009740AB">
      <w:pPr>
        <w:ind w:firstLine="567"/>
        <w:jc w:val="both"/>
        <w:rPr>
          <w:sz w:val="28"/>
          <w:szCs w:val="28"/>
        </w:rPr>
      </w:pPr>
      <w:r w:rsidRPr="00643F4F">
        <w:rPr>
          <w:sz w:val="28"/>
          <w:szCs w:val="28"/>
        </w:rPr>
        <w:t>Диссертационная работа имеет связь с научно-исследовательскими работами, выполняемыми в рамках Концепции кибербезопасности «Киберщит Казахстана». Данная концепция разработана в соответствии с Посланием Президента Республики Казахстан «Третья модернизация Казахстана: Глобальная конкурентоспособность» с учетом подходов Стратегии «Казахстан-2050» по вхождению Казахстана в число 30-ти самых развитых государств мира. А также результаты данной работы соответствуют целям и задачам Государственной программы «Информационный Казахстан – 2020».</w:t>
      </w:r>
    </w:p>
    <w:p w:rsidR="00965FF4" w:rsidRPr="00643F4F" w:rsidRDefault="009740AB">
      <w:pPr>
        <w:ind w:firstLine="567"/>
        <w:jc w:val="both"/>
        <w:rPr>
          <w:sz w:val="28"/>
          <w:szCs w:val="28"/>
        </w:rPr>
      </w:pPr>
      <w:r w:rsidRPr="00643F4F">
        <w:rPr>
          <w:sz w:val="28"/>
          <w:szCs w:val="28"/>
        </w:rPr>
        <w:t>Кроме этого, работа связана с научно-исследовательской работой «Квантово-криптографические методы защиты критической информационной инфраструктуры государства» №161-ДБ17 (№ госрегистрации 0117U006770), которая выполнялась на протяжении 2017-2019 гг. в Национальном авиационном университете (Киев, Украина).</w:t>
      </w:r>
    </w:p>
    <w:p w:rsidR="00965FF4" w:rsidRPr="00643F4F" w:rsidRDefault="009740AB">
      <w:pPr>
        <w:ind w:firstLine="567"/>
        <w:jc w:val="both"/>
        <w:rPr>
          <w:sz w:val="28"/>
          <w:szCs w:val="28"/>
          <w:highlight w:val="yellow"/>
        </w:rPr>
      </w:pPr>
      <w:r w:rsidRPr="00643F4F">
        <w:rPr>
          <w:b/>
          <w:sz w:val="28"/>
          <w:szCs w:val="28"/>
        </w:rPr>
        <w:t>Цель исследований</w:t>
      </w:r>
      <w:r w:rsidRPr="00643F4F">
        <w:rPr>
          <w:sz w:val="28"/>
          <w:szCs w:val="28"/>
        </w:rPr>
        <w:t xml:space="preserve"> – разработка моделей безопасного распределения секретных ключей и повышение эффективности их распределения за счет использования комбинированной модели на базе протоколов квантовой криптографии.</w:t>
      </w:r>
    </w:p>
    <w:p w:rsidR="00965FF4" w:rsidRPr="00643F4F" w:rsidRDefault="009740AB">
      <w:pPr>
        <w:ind w:firstLine="567"/>
        <w:jc w:val="both"/>
        <w:rPr>
          <w:b/>
          <w:sz w:val="28"/>
          <w:szCs w:val="28"/>
        </w:rPr>
      </w:pPr>
      <w:r w:rsidRPr="00643F4F">
        <w:rPr>
          <w:b/>
          <w:sz w:val="28"/>
          <w:szCs w:val="28"/>
        </w:rPr>
        <w:t xml:space="preserve">Объект исследований – </w:t>
      </w:r>
      <w:r w:rsidRPr="00643F4F">
        <w:rPr>
          <w:sz w:val="28"/>
          <w:szCs w:val="28"/>
        </w:rPr>
        <w:t>процесс распределения ключей шифрования</w:t>
      </w:r>
      <w:r w:rsidR="002800BD" w:rsidRPr="00643F4F">
        <w:t xml:space="preserve"> </w:t>
      </w:r>
      <w:r w:rsidR="002800BD" w:rsidRPr="00643F4F">
        <w:rPr>
          <w:sz w:val="28"/>
          <w:szCs w:val="28"/>
        </w:rPr>
        <w:t>для обеспечения конфиденциальности передачи данных в ИКС</w:t>
      </w:r>
      <w:r w:rsidRPr="00643F4F">
        <w:rPr>
          <w:b/>
          <w:sz w:val="28"/>
          <w:szCs w:val="28"/>
        </w:rPr>
        <w:t>.</w:t>
      </w:r>
    </w:p>
    <w:p w:rsidR="00965FF4" w:rsidRPr="00643F4F" w:rsidRDefault="009740AB">
      <w:pPr>
        <w:ind w:firstLine="567"/>
        <w:jc w:val="both"/>
        <w:rPr>
          <w:b/>
          <w:sz w:val="28"/>
          <w:szCs w:val="28"/>
        </w:rPr>
      </w:pPr>
      <w:r w:rsidRPr="00643F4F">
        <w:rPr>
          <w:b/>
          <w:sz w:val="28"/>
          <w:szCs w:val="28"/>
        </w:rPr>
        <w:lastRenderedPageBreak/>
        <w:t>Предмет исследований</w:t>
      </w:r>
      <w:r w:rsidRPr="00643F4F">
        <w:rPr>
          <w:sz w:val="28"/>
          <w:szCs w:val="28"/>
        </w:rPr>
        <w:t xml:space="preserve"> – методы и модели безопасного распределения ключей на базе протоколов квантовой криптографии.</w:t>
      </w:r>
    </w:p>
    <w:p w:rsidR="00965FF4" w:rsidRPr="00643F4F" w:rsidRDefault="009740AB">
      <w:pPr>
        <w:shd w:val="clear" w:color="auto" w:fill="FFFFFF"/>
        <w:tabs>
          <w:tab w:val="left" w:pos="0"/>
        </w:tabs>
        <w:ind w:firstLine="567"/>
        <w:jc w:val="both"/>
        <w:rPr>
          <w:spacing w:val="-4"/>
          <w:sz w:val="28"/>
          <w:szCs w:val="28"/>
        </w:rPr>
      </w:pPr>
      <w:r w:rsidRPr="00643F4F">
        <w:rPr>
          <w:b/>
          <w:sz w:val="28"/>
          <w:szCs w:val="28"/>
        </w:rPr>
        <w:t>Задачи исследования, их место в выполнении научно-исследовательской работы в целом</w:t>
      </w:r>
      <w:r w:rsidRPr="00643F4F">
        <w:rPr>
          <w:b/>
          <w:spacing w:val="-4"/>
          <w:sz w:val="28"/>
          <w:szCs w:val="28"/>
        </w:rPr>
        <w:t>:</w:t>
      </w:r>
    </w:p>
    <w:p w:rsidR="00965FF4" w:rsidRPr="00643F4F" w:rsidRDefault="009740AB">
      <w:pPr>
        <w:tabs>
          <w:tab w:val="left" w:pos="993"/>
        </w:tabs>
        <w:ind w:firstLine="567"/>
        <w:jc w:val="both"/>
        <w:rPr>
          <w:sz w:val="28"/>
          <w:szCs w:val="28"/>
        </w:rPr>
      </w:pPr>
      <w:r w:rsidRPr="00643F4F">
        <w:rPr>
          <w:sz w:val="28"/>
          <w:szCs w:val="28"/>
        </w:rPr>
        <w:t>- провести анализ современных методов, моделей и коммерческих систем распределения ключей шифрования по критериям безопасности (защищенности) и скорости;</w:t>
      </w:r>
    </w:p>
    <w:p w:rsidR="00965FF4" w:rsidRPr="00643F4F" w:rsidRDefault="009740AB">
      <w:pPr>
        <w:tabs>
          <w:tab w:val="left" w:pos="993"/>
        </w:tabs>
        <w:ind w:firstLine="567"/>
        <w:jc w:val="both"/>
        <w:rPr>
          <w:sz w:val="28"/>
          <w:szCs w:val="28"/>
        </w:rPr>
      </w:pPr>
      <w:r w:rsidRPr="00643F4F">
        <w:rPr>
          <w:sz w:val="28"/>
          <w:szCs w:val="28"/>
        </w:rPr>
        <w:t>- разработать модель угроз и модель нарушителя в квантово-криптографических системах;</w:t>
      </w:r>
    </w:p>
    <w:p w:rsidR="00965FF4" w:rsidRPr="00643F4F" w:rsidRDefault="009740AB">
      <w:pPr>
        <w:tabs>
          <w:tab w:val="left" w:pos="993"/>
        </w:tabs>
        <w:ind w:firstLine="567"/>
        <w:jc w:val="both"/>
        <w:rPr>
          <w:sz w:val="28"/>
          <w:szCs w:val="28"/>
        </w:rPr>
      </w:pPr>
      <w:r w:rsidRPr="00643F4F">
        <w:rPr>
          <w:sz w:val="28"/>
          <w:szCs w:val="28"/>
        </w:rPr>
        <w:t>- разработать и исследовать модель квантового детерминистического протокола в режиме контроля подслушивания;</w:t>
      </w:r>
    </w:p>
    <w:p w:rsidR="00965FF4" w:rsidRPr="00643F4F" w:rsidRDefault="009740AB">
      <w:pPr>
        <w:tabs>
          <w:tab w:val="left" w:pos="993"/>
        </w:tabs>
        <w:ind w:firstLine="567"/>
        <w:jc w:val="both"/>
        <w:rPr>
          <w:sz w:val="28"/>
          <w:szCs w:val="28"/>
        </w:rPr>
      </w:pPr>
      <w:r w:rsidRPr="00643F4F">
        <w:rPr>
          <w:sz w:val="28"/>
          <w:szCs w:val="28"/>
        </w:rPr>
        <w:t>- разработать и исследовать модель квантового детерминистического протокола в режиме передачи сообщений;</w:t>
      </w:r>
    </w:p>
    <w:p w:rsidR="00965FF4" w:rsidRPr="00643F4F" w:rsidRDefault="009740AB">
      <w:pPr>
        <w:tabs>
          <w:tab w:val="left" w:pos="993"/>
        </w:tabs>
        <w:ind w:firstLine="567"/>
        <w:jc w:val="both"/>
        <w:rPr>
          <w:sz w:val="28"/>
          <w:szCs w:val="28"/>
        </w:rPr>
      </w:pPr>
      <w:r w:rsidRPr="00643F4F">
        <w:rPr>
          <w:sz w:val="28"/>
          <w:szCs w:val="28"/>
        </w:rPr>
        <w:t>- разработать комбинированную модель с режимом контроля подслушивания и режимом передачи сообщений квантового детерминистического протокола с парами перепутанных кутритов;</w:t>
      </w:r>
    </w:p>
    <w:p w:rsidR="00965FF4" w:rsidRPr="00643F4F" w:rsidRDefault="009740AB">
      <w:pPr>
        <w:tabs>
          <w:tab w:val="left" w:pos="993"/>
        </w:tabs>
        <w:ind w:firstLine="567"/>
        <w:jc w:val="both"/>
        <w:rPr>
          <w:sz w:val="28"/>
          <w:szCs w:val="28"/>
        </w:rPr>
      </w:pPr>
      <w:r w:rsidRPr="00643F4F">
        <w:rPr>
          <w:sz w:val="28"/>
          <w:szCs w:val="28"/>
        </w:rPr>
        <w:t xml:space="preserve">- </w:t>
      </w:r>
      <w:r w:rsidR="009C1F59">
        <w:rPr>
          <w:sz w:val="28"/>
          <w:szCs w:val="28"/>
        </w:rPr>
        <w:t xml:space="preserve">предложить новый </w:t>
      </w:r>
      <w:r w:rsidRPr="00643F4F">
        <w:rPr>
          <w:sz w:val="28"/>
          <w:szCs w:val="28"/>
        </w:rPr>
        <w:t>метод безопасного распределения ключей комбинированной модели с режимом контроля подслушивания и режимом передачи сообщений квантового детерминистического протокола.</w:t>
      </w:r>
    </w:p>
    <w:p w:rsidR="00965FF4" w:rsidRPr="00643F4F" w:rsidRDefault="009740AB">
      <w:pPr>
        <w:ind w:firstLine="567"/>
        <w:jc w:val="both"/>
        <w:rPr>
          <w:b/>
        </w:rPr>
      </w:pPr>
      <w:r w:rsidRPr="00643F4F">
        <w:rPr>
          <w:sz w:val="28"/>
          <w:szCs w:val="28"/>
        </w:rPr>
        <w:t>Каждая решаемая задача настоящей диссертационной работы логически связана с остальными и направлена на достижение поставленной цели исследований.</w:t>
      </w:r>
      <w:r w:rsidRPr="00643F4F">
        <w:t xml:space="preserve"> </w:t>
      </w:r>
    </w:p>
    <w:p w:rsidR="00965FF4" w:rsidRPr="00643F4F" w:rsidRDefault="009740AB">
      <w:pPr>
        <w:ind w:firstLine="567"/>
        <w:jc w:val="both"/>
        <w:rPr>
          <w:b/>
          <w:sz w:val="28"/>
          <w:szCs w:val="28"/>
          <w:lang w:eastAsia="en-US"/>
        </w:rPr>
      </w:pPr>
      <w:r w:rsidRPr="00643F4F">
        <w:rPr>
          <w:b/>
          <w:sz w:val="28"/>
          <w:szCs w:val="28"/>
          <w:lang w:eastAsia="en-US"/>
        </w:rPr>
        <w:t>Методологическая база исследований</w:t>
      </w:r>
    </w:p>
    <w:p w:rsidR="00965FF4" w:rsidRPr="00643F4F" w:rsidRDefault="009740AB">
      <w:pPr>
        <w:ind w:firstLine="567"/>
        <w:jc w:val="both"/>
        <w:rPr>
          <w:sz w:val="28"/>
          <w:szCs w:val="28"/>
          <w:lang w:eastAsia="en-US"/>
        </w:rPr>
      </w:pPr>
      <w:r w:rsidRPr="00643F4F">
        <w:rPr>
          <w:sz w:val="28"/>
          <w:szCs w:val="28"/>
          <w:lang w:eastAsia="en-US"/>
        </w:rPr>
        <w:t>К числу основных методов исследования и анализа, применяемых при выполнении диссертационной работы, относятся:</w:t>
      </w:r>
    </w:p>
    <w:p w:rsidR="00965FF4" w:rsidRPr="00643F4F" w:rsidRDefault="009740AB">
      <w:pPr>
        <w:ind w:firstLine="567"/>
        <w:jc w:val="both"/>
        <w:rPr>
          <w:sz w:val="28"/>
          <w:szCs w:val="28"/>
          <w:lang w:eastAsia="en-US"/>
        </w:rPr>
      </w:pPr>
      <w:r w:rsidRPr="00643F4F">
        <w:rPr>
          <w:sz w:val="28"/>
          <w:szCs w:val="28"/>
          <w:lang w:eastAsia="en-US"/>
        </w:rPr>
        <w:t>- критический анализ и выбор направления исследований;</w:t>
      </w:r>
    </w:p>
    <w:p w:rsidR="00965FF4" w:rsidRPr="00643F4F" w:rsidRDefault="009740AB">
      <w:pPr>
        <w:ind w:firstLine="567"/>
        <w:jc w:val="both"/>
        <w:rPr>
          <w:sz w:val="28"/>
          <w:szCs w:val="28"/>
          <w:lang w:eastAsia="en-US"/>
        </w:rPr>
      </w:pPr>
      <w:r w:rsidRPr="00643F4F">
        <w:rPr>
          <w:sz w:val="28"/>
          <w:szCs w:val="28"/>
          <w:lang w:eastAsia="en-US"/>
        </w:rPr>
        <w:t>- современные научные методы анализа и исследований;</w:t>
      </w:r>
    </w:p>
    <w:p w:rsidR="00965FF4" w:rsidRPr="00643F4F" w:rsidRDefault="009740AB">
      <w:pPr>
        <w:ind w:firstLine="567"/>
        <w:jc w:val="both"/>
        <w:rPr>
          <w:sz w:val="28"/>
          <w:szCs w:val="28"/>
        </w:rPr>
      </w:pPr>
      <w:r w:rsidRPr="00643F4F">
        <w:rPr>
          <w:sz w:val="28"/>
          <w:szCs w:val="28"/>
        </w:rPr>
        <w:t>- современные методы теории защиты информации;</w:t>
      </w:r>
    </w:p>
    <w:p w:rsidR="00965FF4" w:rsidRPr="00643F4F" w:rsidRDefault="009740AB">
      <w:pPr>
        <w:ind w:firstLine="567"/>
        <w:jc w:val="both"/>
        <w:rPr>
          <w:sz w:val="28"/>
          <w:szCs w:val="28"/>
        </w:rPr>
      </w:pPr>
      <w:r w:rsidRPr="00643F4F">
        <w:rPr>
          <w:sz w:val="28"/>
          <w:szCs w:val="28"/>
        </w:rPr>
        <w:t>- теория криптографии и криптоанализа;</w:t>
      </w:r>
    </w:p>
    <w:p w:rsidR="00965FF4" w:rsidRPr="00643F4F" w:rsidRDefault="009740AB">
      <w:pPr>
        <w:ind w:firstLine="567"/>
        <w:jc w:val="both"/>
        <w:rPr>
          <w:sz w:val="28"/>
          <w:szCs w:val="28"/>
        </w:rPr>
      </w:pPr>
      <w:r w:rsidRPr="00643F4F">
        <w:rPr>
          <w:sz w:val="28"/>
          <w:szCs w:val="28"/>
        </w:rPr>
        <w:t>- квантовая теории информации;</w:t>
      </w:r>
    </w:p>
    <w:p w:rsidR="00965FF4" w:rsidRPr="00643F4F" w:rsidRDefault="009740AB">
      <w:pPr>
        <w:ind w:firstLine="567"/>
        <w:jc w:val="both"/>
        <w:rPr>
          <w:sz w:val="28"/>
          <w:szCs w:val="28"/>
        </w:rPr>
      </w:pPr>
      <w:r w:rsidRPr="00643F4F">
        <w:rPr>
          <w:sz w:val="28"/>
          <w:szCs w:val="28"/>
        </w:rPr>
        <w:t xml:space="preserve">- квантовая механика; </w:t>
      </w:r>
    </w:p>
    <w:p w:rsidR="00965FF4" w:rsidRPr="00643F4F" w:rsidRDefault="009740AB">
      <w:pPr>
        <w:ind w:firstLine="567"/>
        <w:jc w:val="both"/>
        <w:rPr>
          <w:sz w:val="28"/>
          <w:szCs w:val="28"/>
        </w:rPr>
      </w:pPr>
      <w:r w:rsidRPr="00643F4F">
        <w:rPr>
          <w:sz w:val="28"/>
          <w:szCs w:val="28"/>
        </w:rPr>
        <w:t xml:space="preserve">- имитационное моделирование. </w:t>
      </w:r>
    </w:p>
    <w:p w:rsidR="00965FF4" w:rsidRPr="00643F4F" w:rsidRDefault="009740AB">
      <w:pPr>
        <w:ind w:firstLine="567"/>
        <w:jc w:val="both"/>
        <w:rPr>
          <w:sz w:val="28"/>
          <w:szCs w:val="28"/>
        </w:rPr>
      </w:pPr>
      <w:r w:rsidRPr="00643F4F">
        <w:rPr>
          <w:b/>
          <w:sz w:val="28"/>
          <w:szCs w:val="28"/>
          <w:lang w:eastAsia="en-US"/>
        </w:rPr>
        <w:t>Методологическая база</w:t>
      </w:r>
      <w:r w:rsidRPr="00643F4F">
        <w:rPr>
          <w:sz w:val="28"/>
          <w:szCs w:val="28"/>
          <w:lang w:eastAsia="en-US"/>
        </w:rPr>
        <w:t xml:space="preserve"> квантового криптографического распределения ключей шифрования базируется на разработанных в диссертационном исследовании </w:t>
      </w:r>
      <w:r w:rsidRPr="00643F4F">
        <w:rPr>
          <w:spacing w:val="-3"/>
          <w:sz w:val="28"/>
          <w:szCs w:val="28"/>
        </w:rPr>
        <w:t xml:space="preserve">расширенной </w:t>
      </w:r>
      <w:r w:rsidRPr="00643F4F">
        <w:rPr>
          <w:sz w:val="28"/>
          <w:szCs w:val="28"/>
        </w:rPr>
        <w:t xml:space="preserve">классификации квантово-криптографических методов, усовершенствованных моделях квантового детерминистического протокола и методе усиления секретности, а также впервые реализованной комбинированной модели, </w:t>
      </w:r>
      <w:r w:rsidRPr="00643F4F">
        <w:rPr>
          <w:sz w:val="28"/>
          <w:szCs w:val="28"/>
          <w:lang w:eastAsia="en-US"/>
        </w:rPr>
        <w:t xml:space="preserve">которые в совокупности обеспечили возможность </w:t>
      </w:r>
      <w:r w:rsidRPr="00643F4F">
        <w:rPr>
          <w:sz w:val="28"/>
          <w:szCs w:val="28"/>
        </w:rPr>
        <w:t>повышение эффективности безопасного распределения секретных ключей.</w:t>
      </w:r>
    </w:p>
    <w:p w:rsidR="00965FF4" w:rsidRPr="00643F4F" w:rsidRDefault="009740AB">
      <w:pPr>
        <w:ind w:firstLine="567"/>
        <w:jc w:val="both"/>
        <w:rPr>
          <w:b/>
          <w:sz w:val="28"/>
          <w:szCs w:val="28"/>
          <w:lang w:eastAsia="en-US"/>
        </w:rPr>
      </w:pPr>
      <w:r w:rsidRPr="00643F4F">
        <w:rPr>
          <w:b/>
          <w:sz w:val="28"/>
          <w:szCs w:val="28"/>
          <w:lang w:eastAsia="en-US"/>
        </w:rPr>
        <w:t>Положения, выносимые на защиту</w:t>
      </w:r>
    </w:p>
    <w:p w:rsidR="00965FF4" w:rsidRPr="00643F4F" w:rsidRDefault="009740AB">
      <w:pPr>
        <w:ind w:firstLine="567"/>
        <w:jc w:val="both"/>
        <w:rPr>
          <w:sz w:val="28"/>
          <w:szCs w:val="28"/>
          <w:lang w:eastAsia="en-US"/>
        </w:rPr>
      </w:pPr>
      <w:r w:rsidRPr="00643F4F">
        <w:rPr>
          <w:sz w:val="28"/>
          <w:szCs w:val="28"/>
          <w:lang w:eastAsia="en-US"/>
        </w:rPr>
        <w:t>На защиту диссертационной работы выносятся следующие положения:</w:t>
      </w:r>
    </w:p>
    <w:p w:rsidR="00965FF4" w:rsidRPr="00643F4F" w:rsidRDefault="009740AB">
      <w:pPr>
        <w:ind w:firstLine="567"/>
        <w:jc w:val="both"/>
        <w:rPr>
          <w:sz w:val="28"/>
          <w:szCs w:val="28"/>
          <w:lang w:eastAsia="en-US"/>
        </w:rPr>
      </w:pPr>
      <w:r w:rsidRPr="00643F4F">
        <w:rPr>
          <w:sz w:val="28"/>
          <w:szCs w:val="28"/>
          <w:lang w:eastAsia="en-US"/>
        </w:rPr>
        <w:t xml:space="preserve">− разработанные эффективные модели </w:t>
      </w:r>
      <w:r w:rsidRPr="00643F4F">
        <w:rPr>
          <w:sz w:val="28"/>
          <w:szCs w:val="28"/>
        </w:rPr>
        <w:t xml:space="preserve">квантового детерминистического протокола в режиме контроля подслушивания и в режиме передачи сообщений, </w:t>
      </w:r>
      <w:r w:rsidRPr="00643F4F">
        <w:rPr>
          <w:sz w:val="28"/>
          <w:szCs w:val="28"/>
        </w:rPr>
        <w:lastRenderedPageBreak/>
        <w:t xml:space="preserve">позволяющие </w:t>
      </w:r>
      <w:r w:rsidRPr="00643F4F">
        <w:rPr>
          <w:spacing w:val="-4"/>
          <w:sz w:val="28"/>
          <w:szCs w:val="28"/>
        </w:rPr>
        <w:t>повысить уровень доступности квантового канала</w:t>
      </w:r>
      <w:r w:rsidRPr="00643F4F">
        <w:rPr>
          <w:sz w:val="28"/>
          <w:szCs w:val="28"/>
        </w:rPr>
        <w:t xml:space="preserve"> и обеспечить без</w:t>
      </w:r>
      <w:r w:rsidRPr="00643F4F">
        <w:rPr>
          <w:spacing w:val="-2"/>
          <w:sz w:val="28"/>
          <w:szCs w:val="28"/>
        </w:rPr>
        <w:t>опасное и быстрое распределение ключей;</w:t>
      </w:r>
    </w:p>
    <w:p w:rsidR="00965FF4" w:rsidRPr="00643F4F" w:rsidRDefault="009740AB">
      <w:pPr>
        <w:ind w:firstLine="567"/>
        <w:jc w:val="both"/>
        <w:rPr>
          <w:sz w:val="28"/>
          <w:szCs w:val="28"/>
        </w:rPr>
      </w:pPr>
      <w:r w:rsidRPr="00643F4F">
        <w:rPr>
          <w:sz w:val="28"/>
          <w:szCs w:val="28"/>
          <w:lang w:eastAsia="en-US"/>
        </w:rPr>
        <w:t xml:space="preserve">- </w:t>
      </w:r>
      <w:r w:rsidR="00643F4F" w:rsidRPr="00643F4F">
        <w:rPr>
          <w:sz w:val="28"/>
          <w:szCs w:val="28"/>
          <w:lang w:eastAsia="en-US"/>
        </w:rPr>
        <w:t>предложен</w:t>
      </w:r>
      <w:r w:rsidR="00756973">
        <w:rPr>
          <w:sz w:val="28"/>
          <w:szCs w:val="28"/>
          <w:lang w:eastAsia="en-US"/>
        </w:rPr>
        <w:t>ный</w:t>
      </w:r>
      <w:r w:rsidR="00643F4F" w:rsidRPr="00643F4F">
        <w:rPr>
          <w:sz w:val="28"/>
          <w:szCs w:val="28"/>
          <w:lang w:eastAsia="en-US"/>
        </w:rPr>
        <w:t xml:space="preserve"> </w:t>
      </w:r>
      <w:r w:rsidRPr="00643F4F">
        <w:rPr>
          <w:sz w:val="28"/>
          <w:szCs w:val="28"/>
          <w:lang w:eastAsia="en-US"/>
        </w:rPr>
        <w:t xml:space="preserve">новый метод </w:t>
      </w:r>
      <w:r w:rsidRPr="00643F4F">
        <w:rPr>
          <w:sz w:val="28"/>
          <w:szCs w:val="28"/>
        </w:rPr>
        <w:t>усиления секретности с использованием квантовых перепутанных состояний пар кутритов и сгенерированных троичных псевдослучайных последовательностей, позволяющий повысить скорость передачи детерминистических протоколов квантовой криптографии без потери стойкости к некогерентной атаке;</w:t>
      </w:r>
    </w:p>
    <w:p w:rsidR="00965FF4" w:rsidRPr="00643F4F" w:rsidRDefault="009740AB">
      <w:pPr>
        <w:ind w:firstLine="567"/>
        <w:jc w:val="both"/>
        <w:rPr>
          <w:sz w:val="28"/>
          <w:szCs w:val="28"/>
        </w:rPr>
      </w:pPr>
      <w:r w:rsidRPr="00643F4F">
        <w:rPr>
          <w:sz w:val="28"/>
          <w:szCs w:val="28"/>
          <w:lang w:eastAsia="en-US"/>
        </w:rPr>
        <w:t>− разработанная</w:t>
      </w:r>
      <w:r w:rsidRPr="00643F4F">
        <w:rPr>
          <w:sz w:val="28"/>
          <w:szCs w:val="28"/>
        </w:rPr>
        <w:t xml:space="preserve"> комбинированная модель на основе разработанных эффективных моделей квантового детерминистического </w:t>
      </w:r>
      <w:r w:rsidRPr="00643F4F">
        <w:rPr>
          <w:spacing w:val="-4"/>
          <w:sz w:val="28"/>
          <w:szCs w:val="28"/>
        </w:rPr>
        <w:t xml:space="preserve">протокола с парами перепутанных кутритов и метода усиления секретности, </w:t>
      </w:r>
      <w:r w:rsidRPr="00643F4F">
        <w:rPr>
          <w:spacing w:val="-2"/>
          <w:sz w:val="28"/>
          <w:szCs w:val="28"/>
        </w:rPr>
        <w:t>позволяющая усовершенствовать метод безопасного распределения ключей, обеспечить помехоустойчивость деполяризационного квантового канала.</w:t>
      </w:r>
    </w:p>
    <w:p w:rsidR="00965FF4" w:rsidRPr="00643F4F" w:rsidRDefault="009740AB">
      <w:pPr>
        <w:ind w:firstLine="567"/>
        <w:jc w:val="both"/>
        <w:rPr>
          <w:b/>
          <w:sz w:val="28"/>
          <w:szCs w:val="28"/>
        </w:rPr>
      </w:pPr>
      <w:r w:rsidRPr="00643F4F">
        <w:rPr>
          <w:b/>
          <w:sz w:val="28"/>
          <w:szCs w:val="28"/>
        </w:rPr>
        <w:t>Практическая значимость научных результатов:</w:t>
      </w:r>
    </w:p>
    <w:p w:rsidR="00965FF4" w:rsidRPr="00643F4F" w:rsidRDefault="009740AB">
      <w:pPr>
        <w:ind w:firstLine="567"/>
        <w:jc w:val="both"/>
        <w:rPr>
          <w:sz w:val="28"/>
          <w:szCs w:val="28"/>
        </w:rPr>
      </w:pPr>
      <w:r w:rsidRPr="00643F4F">
        <w:rPr>
          <w:sz w:val="28"/>
          <w:szCs w:val="28"/>
        </w:rPr>
        <w:t>- разработаны модели угроз и нарушителя в квантово-криптографических системах, которые учитывают специфику и уязвимости систем КК, а также возможности нарушителей в соответствии с текущим и перспективным уровнем вычислительных технологий, позволяют определить и выбрать наиболее защищенные методы распределения криптографических ключей. В частности, модель угроз позволяет сформировать концептуальные аспекты предупреждения атак и формализовать возможности превентивных систем в процессе их разработки или усовершенствования. Абстрактная модель нарушителя в системах КК позволяет определить совокупность мероприятий различного характера, которые необходимо дополнительно внедрить для обеспечения надежной защиты применяя специфические квантовые системы;</w:t>
      </w:r>
    </w:p>
    <w:p w:rsidR="00965FF4" w:rsidRPr="00643F4F" w:rsidRDefault="009740AB">
      <w:pPr>
        <w:ind w:firstLine="567"/>
        <w:jc w:val="both"/>
        <w:rPr>
          <w:sz w:val="28"/>
          <w:szCs w:val="28"/>
        </w:rPr>
      </w:pPr>
      <w:r w:rsidRPr="00643F4F">
        <w:rPr>
          <w:sz w:val="28"/>
          <w:szCs w:val="28"/>
        </w:rPr>
        <w:t>- в среде MATLAB было разработано соответствующее ПО и проведено имитационное моделирование квантового детерминистического протокола в режимах:</w:t>
      </w:r>
    </w:p>
    <w:p w:rsidR="00965FF4" w:rsidRPr="00643F4F" w:rsidRDefault="009740AB">
      <w:pPr>
        <w:tabs>
          <w:tab w:val="left" w:pos="993"/>
        </w:tabs>
        <w:ind w:firstLine="624"/>
        <w:jc w:val="both"/>
        <w:rPr>
          <w:sz w:val="28"/>
          <w:szCs w:val="28"/>
        </w:rPr>
      </w:pPr>
      <w:r w:rsidRPr="00643F4F">
        <w:rPr>
          <w:sz w:val="28"/>
          <w:szCs w:val="28"/>
        </w:rPr>
        <w:t>а) контроля подслушивания и, как результат, удалось повысить скорость распределения ключей шифрования минимум в 1, 52 раза при обеспечении защищенности от некогерентной атаки;</w:t>
      </w:r>
    </w:p>
    <w:p w:rsidR="00965FF4" w:rsidRPr="00643F4F" w:rsidRDefault="009740AB">
      <w:pPr>
        <w:tabs>
          <w:tab w:val="left" w:pos="993"/>
        </w:tabs>
        <w:ind w:firstLine="624"/>
        <w:jc w:val="both"/>
        <w:rPr>
          <w:sz w:val="28"/>
          <w:szCs w:val="28"/>
        </w:rPr>
      </w:pPr>
      <w:r w:rsidRPr="00643F4F">
        <w:rPr>
          <w:sz w:val="28"/>
          <w:szCs w:val="28"/>
        </w:rPr>
        <w:t xml:space="preserve">б) передачи сообщений, в результате чего получено подтверждение </w:t>
      </w:r>
      <w:r w:rsidRPr="00643F4F">
        <w:rPr>
          <w:spacing w:val="-6"/>
          <w:sz w:val="28"/>
          <w:szCs w:val="28"/>
        </w:rPr>
        <w:t>возможности применения предложенной системы помехоустойчивого кодирования</w:t>
      </w:r>
      <w:r w:rsidRPr="00643F4F">
        <w:rPr>
          <w:spacing w:val="-4"/>
          <w:sz w:val="28"/>
          <w:szCs w:val="28"/>
        </w:rPr>
        <w:t xml:space="preserve"> над полем Галуа </w:t>
      </w:r>
      <w:r w:rsidR="00F8012F" w:rsidRPr="00643F4F">
        <w:rPr>
          <w:i/>
          <w:spacing w:val="-4"/>
          <w:sz w:val="28"/>
          <w:szCs w:val="28"/>
        </w:rPr>
        <w:t>GF</w:t>
      </w:r>
      <w:r w:rsidR="00F8012F" w:rsidRPr="00643F4F">
        <w:rPr>
          <w:spacing w:val="-4"/>
          <w:sz w:val="28"/>
          <w:szCs w:val="28"/>
        </w:rPr>
        <w:t xml:space="preserve"> (</w:t>
      </w:r>
      <w:r w:rsidRPr="00643F4F">
        <w:rPr>
          <w:spacing w:val="-4"/>
          <w:sz w:val="28"/>
          <w:szCs w:val="28"/>
        </w:rPr>
        <w:t>3</w:t>
      </w:r>
      <w:r w:rsidRPr="00643F4F">
        <w:rPr>
          <w:spacing w:val="-4"/>
          <w:sz w:val="28"/>
          <w:szCs w:val="28"/>
          <w:vertAlign w:val="superscript"/>
        </w:rPr>
        <w:t>2</w:t>
      </w:r>
      <w:r w:rsidRPr="00643F4F">
        <w:rPr>
          <w:spacing w:val="-4"/>
          <w:sz w:val="28"/>
          <w:szCs w:val="28"/>
        </w:rPr>
        <w:t xml:space="preserve">) при уровне природных шумов до 10%. Также, это позволит повысить уровень доступности квантового канала при передаче ключа </w:t>
      </w:r>
      <w:r w:rsidRPr="00643F4F">
        <w:rPr>
          <w:sz w:val="28"/>
          <w:szCs w:val="28"/>
        </w:rPr>
        <w:t>детерминистическим протоколом минимум на 3,8%</w:t>
      </w:r>
      <w:r w:rsidRPr="00643F4F">
        <w:rPr>
          <w:spacing w:val="-4"/>
          <w:sz w:val="28"/>
          <w:szCs w:val="28"/>
        </w:rPr>
        <w:t>;</w:t>
      </w:r>
    </w:p>
    <w:p w:rsidR="00965FF4" w:rsidRPr="00643F4F" w:rsidRDefault="009740AB">
      <w:pPr>
        <w:ind w:firstLine="567"/>
        <w:jc w:val="both"/>
        <w:rPr>
          <w:sz w:val="28"/>
          <w:szCs w:val="28"/>
        </w:rPr>
      </w:pPr>
      <w:r w:rsidRPr="00643F4F">
        <w:rPr>
          <w:sz w:val="28"/>
          <w:szCs w:val="28"/>
        </w:rPr>
        <w:t>- сформулированы практические рекомендации по использованию квантового детерминистического протокола в квантово-криптографических системах в условиях использования деполяризационного квантового канала и присутствия нарушителя;</w:t>
      </w:r>
    </w:p>
    <w:p w:rsidR="00965FF4" w:rsidRPr="00643F4F" w:rsidRDefault="009740AB">
      <w:pPr>
        <w:ind w:firstLine="567"/>
        <w:jc w:val="both"/>
        <w:rPr>
          <w:sz w:val="28"/>
          <w:szCs w:val="28"/>
        </w:rPr>
      </w:pPr>
      <w:r w:rsidRPr="00643F4F">
        <w:rPr>
          <w:sz w:val="28"/>
          <w:szCs w:val="28"/>
        </w:rPr>
        <w:t>- программная реализация выполнена на языке программирования С++ в среде разработки Microsoft Visual Studio 2013 (Release версия), а также с ис</w:t>
      </w:r>
      <w:r w:rsidRPr="00643F4F">
        <w:rPr>
          <w:spacing w:val="-4"/>
          <w:sz w:val="28"/>
          <w:szCs w:val="28"/>
        </w:rPr>
        <w:t xml:space="preserve">пользованием специализированных пакетов Wolfram Mathematica 7 и MATLAB </w:t>
      </w:r>
      <w:r w:rsidRPr="00643F4F">
        <w:rPr>
          <w:sz w:val="28"/>
          <w:szCs w:val="28"/>
        </w:rPr>
        <w:t>R2018a</w:t>
      </w:r>
      <w:r w:rsidRPr="00643F4F">
        <w:rPr>
          <w:spacing w:val="-4"/>
          <w:sz w:val="28"/>
          <w:szCs w:val="28"/>
        </w:rPr>
        <w:t>;</w:t>
      </w:r>
    </w:p>
    <w:p w:rsidR="00965FF4" w:rsidRPr="00643F4F" w:rsidRDefault="009740AB">
      <w:pPr>
        <w:ind w:firstLine="567"/>
        <w:jc w:val="both"/>
        <w:rPr>
          <w:sz w:val="28"/>
          <w:szCs w:val="28"/>
        </w:rPr>
      </w:pPr>
      <w:r w:rsidRPr="00643F4F">
        <w:rPr>
          <w:sz w:val="28"/>
          <w:szCs w:val="28"/>
        </w:rPr>
        <w:lastRenderedPageBreak/>
        <w:t>- результаты исследования используются в учебном процессе кафедры Кибербезопасность, обработка и хранение информации КазНИТУ имени К.И. Сатпаева (акт внедрения от 02.09.2018), Национального авиационного университета (Киев, Украина) (акт внедрения от 05.09.2018), УО «Белорусская государственная академия связи» (Минск, Беларусь) (акт внедрения от 02.11.2018) и компании AxxonSoft (Киев, Украина) (акт внедрения от 29.10.2018).</w:t>
      </w:r>
    </w:p>
    <w:p w:rsidR="00965FF4" w:rsidRPr="00643F4F" w:rsidRDefault="009740AB">
      <w:pPr>
        <w:ind w:firstLine="567"/>
        <w:jc w:val="both"/>
        <w:rPr>
          <w:sz w:val="28"/>
          <w:szCs w:val="28"/>
        </w:rPr>
      </w:pPr>
      <w:r w:rsidRPr="00643F4F">
        <w:rPr>
          <w:sz w:val="28"/>
          <w:szCs w:val="28"/>
        </w:rPr>
        <w:t>Точность и достоверность научных результатов: 1) математическая корректность предложенных моделей и методов; 2) имитационное моделирование режимов работы детерминистического протокола квантовой криптографии; 3) использование лабораторного оборудования для исследования квантово-криптографических протоколов; 4) корректная методика проведения экспериментов в области квантовой криптографии; 5) корректная статистическая обработка полученных экспериментальных данных; 6) соответствие полученных экспериментальных данных теоретическим гипотезам.</w:t>
      </w:r>
    </w:p>
    <w:p w:rsidR="00965FF4" w:rsidRPr="00643F4F" w:rsidRDefault="009740AB">
      <w:pPr>
        <w:ind w:firstLine="567"/>
        <w:jc w:val="both"/>
        <w:rPr>
          <w:b/>
          <w:sz w:val="28"/>
          <w:szCs w:val="28"/>
        </w:rPr>
      </w:pPr>
      <w:r w:rsidRPr="00643F4F">
        <w:rPr>
          <w:sz w:val="28"/>
          <w:szCs w:val="28"/>
        </w:rPr>
        <w:t xml:space="preserve">Полученные в диссертационной работе результаты могут быть использованы для решения проблемы распределения ключей, а также для повышения эффективности систем криптографической защиты информации.  </w:t>
      </w:r>
    </w:p>
    <w:p w:rsidR="00965FF4" w:rsidRPr="00643F4F" w:rsidRDefault="009740AB">
      <w:pPr>
        <w:ind w:firstLine="567"/>
        <w:jc w:val="both"/>
        <w:rPr>
          <w:spacing w:val="-6"/>
          <w:sz w:val="28"/>
          <w:szCs w:val="28"/>
        </w:rPr>
      </w:pPr>
      <w:r w:rsidRPr="00643F4F">
        <w:rPr>
          <w:b/>
          <w:spacing w:val="-6"/>
          <w:sz w:val="28"/>
          <w:szCs w:val="28"/>
        </w:rPr>
        <w:t>Публикации и апробация работы</w:t>
      </w:r>
    </w:p>
    <w:p w:rsidR="00965FF4" w:rsidRPr="00643F4F" w:rsidRDefault="009740AB">
      <w:pPr>
        <w:pStyle w:val="HTML1"/>
        <w:ind w:firstLine="567"/>
        <w:jc w:val="both"/>
        <w:rPr>
          <w:rFonts w:ascii="Times New Roman" w:hAnsi="Times New Roman"/>
          <w:sz w:val="28"/>
          <w:szCs w:val="28"/>
          <w:lang w:eastAsia="en-US"/>
        </w:rPr>
      </w:pPr>
      <w:r w:rsidRPr="00643F4F">
        <w:rPr>
          <w:rFonts w:ascii="Times New Roman" w:hAnsi="Times New Roman"/>
          <w:sz w:val="28"/>
          <w:szCs w:val="28"/>
          <w:lang w:eastAsia="en-US"/>
        </w:rPr>
        <w:t>По результатам исследований</w:t>
      </w:r>
      <w:r w:rsidRPr="00643F4F">
        <w:rPr>
          <w:rFonts w:ascii="Times New Roman" w:hAnsi="Times New Roman"/>
          <w:b/>
          <w:sz w:val="28"/>
          <w:szCs w:val="28"/>
          <w:lang w:eastAsia="en-US"/>
        </w:rPr>
        <w:t xml:space="preserve"> </w:t>
      </w:r>
      <w:r w:rsidRPr="00643F4F">
        <w:rPr>
          <w:rFonts w:ascii="Times New Roman" w:hAnsi="Times New Roman"/>
          <w:sz w:val="28"/>
          <w:szCs w:val="28"/>
          <w:lang w:eastAsia="en-US"/>
        </w:rPr>
        <w:t>по теме диссертационной работы было</w:t>
      </w:r>
      <w:r w:rsidRPr="00643F4F">
        <w:rPr>
          <w:rFonts w:ascii="Times New Roman" w:hAnsi="Times New Roman"/>
          <w:b/>
          <w:sz w:val="28"/>
          <w:szCs w:val="28"/>
          <w:lang w:eastAsia="en-US"/>
        </w:rPr>
        <w:t xml:space="preserve"> </w:t>
      </w:r>
      <w:r w:rsidRPr="00643F4F">
        <w:rPr>
          <w:rFonts w:ascii="Times New Roman" w:hAnsi="Times New Roman"/>
          <w:sz w:val="28"/>
          <w:szCs w:val="28"/>
          <w:lang w:eastAsia="en-US"/>
        </w:rPr>
        <w:t xml:space="preserve">опубликовано 36 работ, из них 6 статей, входящие в базу данных Scopus и </w:t>
      </w:r>
      <w:r w:rsidRPr="00643F4F">
        <w:rPr>
          <w:rFonts w:ascii="Times New Roman" w:hAnsi="Times New Roman"/>
          <w:sz w:val="28"/>
          <w:szCs w:val="28"/>
        </w:rPr>
        <w:t xml:space="preserve">Web of Sciences </w:t>
      </w:r>
      <w:r w:rsidRPr="00643F4F">
        <w:rPr>
          <w:rFonts w:ascii="Times New Roman" w:hAnsi="Times New Roman"/>
          <w:sz w:val="28"/>
          <w:szCs w:val="28"/>
          <w:lang w:eastAsia="en-US"/>
        </w:rPr>
        <w:t>(</w:t>
      </w:r>
      <w:r w:rsidRPr="00643F4F">
        <w:rPr>
          <w:rFonts w:ascii="Times New Roman" w:hAnsi="Times New Roman"/>
          <w:sz w:val="28"/>
          <w:szCs w:val="28"/>
        </w:rPr>
        <w:t>CEUR Workshops Proceedings (USA), Вестник НАН РК и др.</w:t>
      </w:r>
      <w:r w:rsidRPr="00643F4F">
        <w:rPr>
          <w:rFonts w:ascii="Times New Roman" w:hAnsi="Times New Roman"/>
          <w:sz w:val="28"/>
          <w:szCs w:val="28"/>
          <w:lang w:eastAsia="en-US"/>
        </w:rPr>
        <w:t>), 3 статьи в журналах, рекомендованных Комитетом по контролю в сфере образования и науки МОН РК, 3 статьи в зарубежных журналах и 21 статья опубликованы в сборниках трудов международных научных конференций в Казахстане и за рубежом.</w:t>
      </w:r>
    </w:p>
    <w:p w:rsidR="00965FF4" w:rsidRPr="00643F4F" w:rsidRDefault="009740AB">
      <w:pPr>
        <w:ind w:firstLine="567"/>
        <w:jc w:val="both"/>
        <w:rPr>
          <w:sz w:val="28"/>
          <w:szCs w:val="28"/>
        </w:rPr>
      </w:pPr>
      <w:r w:rsidRPr="00643F4F">
        <w:rPr>
          <w:spacing w:val="-6"/>
          <w:sz w:val="28"/>
          <w:szCs w:val="28"/>
        </w:rPr>
        <w:t>Основные положения и результаты исследования</w:t>
      </w:r>
      <w:r w:rsidRPr="00643F4F">
        <w:rPr>
          <w:sz w:val="28"/>
          <w:szCs w:val="28"/>
        </w:rPr>
        <w:t xml:space="preserve"> докладывались и обсуждались на международных форумах, конференциях:</w:t>
      </w:r>
    </w:p>
    <w:p w:rsidR="00965FF4" w:rsidRPr="00643F4F" w:rsidRDefault="009740AB">
      <w:pPr>
        <w:ind w:firstLine="567"/>
        <w:jc w:val="both"/>
        <w:rPr>
          <w:sz w:val="28"/>
          <w:szCs w:val="28"/>
        </w:rPr>
      </w:pPr>
      <w:r w:rsidRPr="00643F4F">
        <w:rPr>
          <w:sz w:val="28"/>
          <w:szCs w:val="28"/>
        </w:rPr>
        <w:t>- Международный форум «Инженерное образование и наука в XXI веке: Проблемы и перспективы»</w:t>
      </w:r>
      <w:r w:rsidRPr="00643F4F">
        <w:t xml:space="preserve"> </w:t>
      </w:r>
      <w:r w:rsidRPr="00643F4F">
        <w:rPr>
          <w:sz w:val="28"/>
          <w:szCs w:val="28"/>
        </w:rPr>
        <w:t>(Алматы, 2014);</w:t>
      </w:r>
    </w:p>
    <w:p w:rsidR="00965FF4" w:rsidRPr="00643F4F" w:rsidRDefault="009740AB">
      <w:pPr>
        <w:ind w:firstLine="567"/>
        <w:jc w:val="both"/>
      </w:pPr>
      <w:r w:rsidRPr="00643F4F">
        <w:rPr>
          <w:sz w:val="28"/>
          <w:szCs w:val="28"/>
        </w:rPr>
        <w:t>- Международные Сатпаевские чтения «Роль и место молодых учены в реализации стратегии «Казахстан-2050» (Алматы, 2014)</w:t>
      </w:r>
      <w:r w:rsidRPr="00643F4F">
        <w:t>;</w:t>
      </w:r>
    </w:p>
    <w:p w:rsidR="00965FF4" w:rsidRPr="00643F4F" w:rsidRDefault="009740AB">
      <w:pPr>
        <w:ind w:firstLine="567"/>
        <w:jc w:val="both"/>
        <w:rPr>
          <w:sz w:val="28"/>
          <w:szCs w:val="28"/>
        </w:rPr>
      </w:pPr>
      <w:r w:rsidRPr="00643F4F">
        <w:rPr>
          <w:sz w:val="28"/>
          <w:szCs w:val="28"/>
        </w:rPr>
        <w:t xml:space="preserve">- ІІ Международная </w:t>
      </w:r>
      <w:r w:rsidRPr="00643F4F">
        <w:rPr>
          <w:spacing w:val="-8"/>
          <w:sz w:val="28"/>
          <w:szCs w:val="28"/>
        </w:rPr>
        <w:t>научно-практическая конференция «Информационные и телекоммуникационные</w:t>
      </w:r>
      <w:r w:rsidRPr="00643F4F">
        <w:rPr>
          <w:sz w:val="28"/>
          <w:szCs w:val="28"/>
        </w:rPr>
        <w:t xml:space="preserve"> технологии: образование, наука, практика» (Алматы, 2015);</w:t>
      </w:r>
    </w:p>
    <w:p w:rsidR="00965FF4" w:rsidRPr="00643F4F" w:rsidRDefault="009740AB">
      <w:pPr>
        <w:ind w:firstLine="567"/>
        <w:jc w:val="both"/>
        <w:rPr>
          <w:sz w:val="28"/>
          <w:szCs w:val="28"/>
        </w:rPr>
      </w:pPr>
      <w:r w:rsidRPr="00643F4F">
        <w:rPr>
          <w:sz w:val="28"/>
          <w:szCs w:val="28"/>
        </w:rPr>
        <w:t xml:space="preserve">- II Международная научно-практическая конференция «Актуальные вопросы обеспечения кибербезопасности и защиты информации» (Украина, Киев, 2016, 2017, 2018); </w:t>
      </w:r>
    </w:p>
    <w:p w:rsidR="00965FF4" w:rsidRPr="00643F4F" w:rsidRDefault="009740AB">
      <w:pPr>
        <w:ind w:firstLine="567"/>
        <w:jc w:val="both"/>
        <w:rPr>
          <w:sz w:val="28"/>
          <w:szCs w:val="28"/>
        </w:rPr>
      </w:pPr>
      <w:r w:rsidRPr="00643F4F">
        <w:rPr>
          <w:sz w:val="28"/>
          <w:szCs w:val="28"/>
        </w:rPr>
        <w:t xml:space="preserve">- Международная научно-практическая конференция «ITSEC: Безопасность информационных технологий» (Украина, Киев, 2016); </w:t>
      </w:r>
    </w:p>
    <w:p w:rsidR="00965FF4" w:rsidRPr="00643F4F" w:rsidRDefault="009740AB">
      <w:pPr>
        <w:ind w:firstLine="567"/>
        <w:jc w:val="both"/>
        <w:rPr>
          <w:sz w:val="28"/>
          <w:szCs w:val="28"/>
        </w:rPr>
      </w:pPr>
      <w:r w:rsidRPr="00643F4F">
        <w:rPr>
          <w:sz w:val="28"/>
          <w:szCs w:val="28"/>
        </w:rPr>
        <w:t xml:space="preserve">- Международная научная конференция УНИТЕХ’16 (Болгария, Габрово, 2016); </w:t>
      </w:r>
    </w:p>
    <w:p w:rsidR="00965FF4" w:rsidRPr="00643F4F" w:rsidRDefault="009740AB">
      <w:pPr>
        <w:ind w:firstLine="567"/>
        <w:jc w:val="both"/>
        <w:rPr>
          <w:sz w:val="28"/>
          <w:szCs w:val="28"/>
        </w:rPr>
      </w:pPr>
      <w:r w:rsidRPr="00643F4F">
        <w:rPr>
          <w:sz w:val="28"/>
          <w:szCs w:val="28"/>
        </w:rPr>
        <w:t xml:space="preserve">- III Международная научно-практическая конференция «Информационная безопасность и компьютерные технологии» (Украина, Кропивницкий, 2018); </w:t>
      </w:r>
    </w:p>
    <w:p w:rsidR="00965FF4" w:rsidRPr="00643F4F" w:rsidRDefault="009740AB">
      <w:pPr>
        <w:ind w:firstLine="567"/>
        <w:jc w:val="both"/>
        <w:rPr>
          <w:sz w:val="28"/>
          <w:szCs w:val="28"/>
          <w:lang w:val="en-US"/>
        </w:rPr>
      </w:pPr>
      <w:r w:rsidRPr="00643F4F">
        <w:rPr>
          <w:sz w:val="28"/>
          <w:szCs w:val="28"/>
        </w:rPr>
        <w:lastRenderedPageBreak/>
        <w:t xml:space="preserve">- XIV Международная конференция по ИКТ в образовании. </w:t>
      </w:r>
      <w:r w:rsidRPr="00643F4F">
        <w:rPr>
          <w:sz w:val="28"/>
          <w:szCs w:val="28"/>
          <w:lang w:val="en-US"/>
        </w:rPr>
        <w:t xml:space="preserve">«Research and Industrial Applications. Integration, </w:t>
      </w:r>
      <w:r w:rsidRPr="00643F4F">
        <w:rPr>
          <w:spacing w:val="-4"/>
          <w:sz w:val="28"/>
          <w:szCs w:val="28"/>
          <w:lang w:val="en-US"/>
        </w:rPr>
        <w:t>Harmonization and Knowledge</w:t>
      </w:r>
      <w:r w:rsidRPr="00643F4F">
        <w:rPr>
          <w:sz w:val="28"/>
          <w:szCs w:val="28"/>
          <w:lang w:val="en-US"/>
        </w:rPr>
        <w:t xml:space="preserve"> Transfer» (</w:t>
      </w:r>
      <w:r w:rsidRPr="00643F4F">
        <w:rPr>
          <w:sz w:val="28"/>
          <w:szCs w:val="28"/>
        </w:rPr>
        <w:t>Украина</w:t>
      </w:r>
      <w:r w:rsidRPr="00643F4F">
        <w:rPr>
          <w:sz w:val="28"/>
          <w:szCs w:val="28"/>
          <w:lang w:val="en-US"/>
        </w:rPr>
        <w:t xml:space="preserve">, </w:t>
      </w:r>
      <w:r w:rsidRPr="00643F4F">
        <w:rPr>
          <w:sz w:val="28"/>
          <w:szCs w:val="28"/>
        </w:rPr>
        <w:t>Киев</w:t>
      </w:r>
      <w:r w:rsidRPr="00643F4F">
        <w:rPr>
          <w:sz w:val="28"/>
          <w:szCs w:val="28"/>
          <w:lang w:val="en-US"/>
        </w:rPr>
        <w:t xml:space="preserve">, 2018); </w:t>
      </w:r>
    </w:p>
    <w:p w:rsidR="00965FF4" w:rsidRPr="00643F4F" w:rsidRDefault="009740AB">
      <w:pPr>
        <w:ind w:firstLine="567"/>
        <w:jc w:val="both"/>
        <w:rPr>
          <w:sz w:val="28"/>
          <w:szCs w:val="28"/>
          <w:lang w:val="en-US"/>
        </w:rPr>
      </w:pPr>
      <w:r w:rsidRPr="00643F4F">
        <w:rPr>
          <w:sz w:val="28"/>
          <w:szCs w:val="28"/>
          <w:lang w:val="en-US"/>
        </w:rPr>
        <w:t xml:space="preserve">- </w:t>
      </w:r>
      <w:r w:rsidRPr="00643F4F">
        <w:rPr>
          <w:sz w:val="28"/>
          <w:szCs w:val="28"/>
        </w:rPr>
        <w:t>Международная</w:t>
      </w:r>
      <w:r w:rsidRPr="00643F4F">
        <w:rPr>
          <w:sz w:val="28"/>
          <w:szCs w:val="28"/>
          <w:lang w:val="en-US"/>
        </w:rPr>
        <w:t xml:space="preserve"> </w:t>
      </w:r>
      <w:r w:rsidRPr="00643F4F">
        <w:rPr>
          <w:sz w:val="28"/>
          <w:szCs w:val="28"/>
        </w:rPr>
        <w:t>конференция</w:t>
      </w:r>
      <w:r w:rsidRPr="00643F4F">
        <w:rPr>
          <w:sz w:val="28"/>
          <w:szCs w:val="28"/>
          <w:lang w:val="en-US"/>
        </w:rPr>
        <w:t xml:space="preserve"> «Information and Telecommunication Technologies and Radio Electronics - UkrMico» (</w:t>
      </w:r>
      <w:r w:rsidRPr="00643F4F">
        <w:rPr>
          <w:sz w:val="28"/>
          <w:szCs w:val="28"/>
        </w:rPr>
        <w:t>Украина</w:t>
      </w:r>
      <w:r w:rsidRPr="00643F4F">
        <w:rPr>
          <w:sz w:val="28"/>
          <w:szCs w:val="28"/>
          <w:lang w:val="en-US"/>
        </w:rPr>
        <w:t xml:space="preserve">, </w:t>
      </w:r>
      <w:r w:rsidRPr="00643F4F">
        <w:rPr>
          <w:sz w:val="28"/>
          <w:szCs w:val="28"/>
        </w:rPr>
        <w:t>Одесса</w:t>
      </w:r>
      <w:r w:rsidRPr="00643F4F">
        <w:rPr>
          <w:sz w:val="28"/>
          <w:szCs w:val="28"/>
          <w:lang w:val="en-US"/>
        </w:rPr>
        <w:t xml:space="preserve">, 2018); </w:t>
      </w:r>
    </w:p>
    <w:p w:rsidR="00965FF4" w:rsidRPr="00643F4F" w:rsidRDefault="009740AB">
      <w:pPr>
        <w:ind w:firstLine="567"/>
        <w:jc w:val="both"/>
        <w:rPr>
          <w:sz w:val="28"/>
          <w:szCs w:val="28"/>
          <w:lang w:val="en-US"/>
        </w:rPr>
      </w:pPr>
      <w:r w:rsidRPr="00643F4F">
        <w:rPr>
          <w:sz w:val="28"/>
          <w:szCs w:val="28"/>
          <w:lang w:val="en-US"/>
        </w:rPr>
        <w:t xml:space="preserve">- </w:t>
      </w:r>
      <w:r w:rsidRPr="00643F4F">
        <w:rPr>
          <w:caps/>
          <w:sz w:val="28"/>
          <w:szCs w:val="28"/>
          <w:lang w:val="en-US"/>
        </w:rPr>
        <w:t xml:space="preserve">xvii </w:t>
      </w:r>
      <w:r w:rsidRPr="00643F4F">
        <w:rPr>
          <w:sz w:val="28"/>
          <w:szCs w:val="28"/>
          <w:lang w:val="en-US"/>
        </w:rPr>
        <w:t>International Conference on Computer Information Systems and Industrial Management Applications (</w:t>
      </w:r>
      <w:r w:rsidRPr="00643F4F">
        <w:rPr>
          <w:sz w:val="28"/>
          <w:szCs w:val="28"/>
        </w:rPr>
        <w:t>Россия</w:t>
      </w:r>
      <w:r w:rsidRPr="00643F4F">
        <w:rPr>
          <w:sz w:val="28"/>
          <w:szCs w:val="28"/>
          <w:lang w:val="en-US"/>
        </w:rPr>
        <w:t xml:space="preserve">, </w:t>
      </w:r>
      <w:r w:rsidRPr="00643F4F">
        <w:rPr>
          <w:sz w:val="28"/>
          <w:szCs w:val="28"/>
        </w:rPr>
        <w:t>Москва</w:t>
      </w:r>
      <w:r w:rsidRPr="00643F4F">
        <w:rPr>
          <w:sz w:val="28"/>
          <w:szCs w:val="28"/>
          <w:lang w:val="en-US"/>
        </w:rPr>
        <w:t xml:space="preserve">, 2018); </w:t>
      </w:r>
    </w:p>
    <w:p w:rsidR="00965FF4" w:rsidRPr="00643F4F" w:rsidRDefault="009740AB">
      <w:pPr>
        <w:ind w:firstLine="567"/>
        <w:jc w:val="both"/>
        <w:rPr>
          <w:rStyle w:val="m3593012691609291400s2"/>
          <w:sz w:val="28"/>
        </w:rPr>
      </w:pPr>
      <w:r w:rsidRPr="00643F4F">
        <w:rPr>
          <w:sz w:val="28"/>
          <w:szCs w:val="28"/>
        </w:rPr>
        <w:t>- М</w:t>
      </w:r>
      <w:r w:rsidRPr="00643F4F">
        <w:rPr>
          <w:rStyle w:val="m3593012691609291400s2"/>
          <w:sz w:val="28"/>
        </w:rPr>
        <w:t>еждународная научная конференция «Современные средства связи» (Белоруссия, Минск, 2018);</w:t>
      </w:r>
    </w:p>
    <w:p w:rsidR="00965FF4" w:rsidRPr="00643F4F" w:rsidRDefault="009740AB">
      <w:pPr>
        <w:ind w:firstLine="567"/>
        <w:jc w:val="both"/>
        <w:rPr>
          <w:rStyle w:val="m3593012691609291400s2"/>
          <w:sz w:val="28"/>
          <w:lang w:val="en-US"/>
        </w:rPr>
      </w:pPr>
      <w:r w:rsidRPr="00643F4F">
        <w:rPr>
          <w:rStyle w:val="m3593012691609291400s2"/>
          <w:sz w:val="28"/>
          <w:lang w:val="en-US"/>
        </w:rPr>
        <w:t>-</w:t>
      </w:r>
      <w:r w:rsidRPr="00643F4F">
        <w:rPr>
          <w:sz w:val="28"/>
          <w:szCs w:val="28"/>
          <w:lang w:val="en-US"/>
        </w:rPr>
        <w:t xml:space="preserve"> VIII </w:t>
      </w:r>
      <w:r w:rsidRPr="00643F4F">
        <w:rPr>
          <w:sz w:val="28"/>
          <w:szCs w:val="28"/>
        </w:rPr>
        <w:t>Всемирный</w:t>
      </w:r>
      <w:r w:rsidRPr="00643F4F">
        <w:rPr>
          <w:sz w:val="28"/>
          <w:szCs w:val="28"/>
          <w:lang w:val="en-US"/>
        </w:rPr>
        <w:t xml:space="preserve"> </w:t>
      </w:r>
      <w:r w:rsidRPr="00643F4F">
        <w:rPr>
          <w:sz w:val="28"/>
          <w:szCs w:val="28"/>
        </w:rPr>
        <w:t>конгресс</w:t>
      </w:r>
      <w:r w:rsidRPr="00643F4F">
        <w:rPr>
          <w:sz w:val="28"/>
          <w:szCs w:val="28"/>
          <w:lang w:val="en-US"/>
        </w:rPr>
        <w:t xml:space="preserve"> </w:t>
      </w:r>
      <w:r w:rsidRPr="00643F4F">
        <w:rPr>
          <w:rStyle w:val="m3593012691609291400s2"/>
          <w:sz w:val="28"/>
          <w:lang w:val="en-US"/>
        </w:rPr>
        <w:t>«A</w:t>
      </w:r>
      <w:r w:rsidR="00FD6984" w:rsidRPr="00643F4F">
        <w:rPr>
          <w:rStyle w:val="m3593012691609291400s2"/>
          <w:sz w:val="28"/>
          <w:lang w:val="en-US"/>
        </w:rPr>
        <w:t xml:space="preserve">viation in the </w:t>
      </w:r>
      <w:r w:rsidRPr="00643F4F">
        <w:rPr>
          <w:rStyle w:val="m3593012691609291400s2"/>
          <w:sz w:val="28"/>
          <w:lang w:val="en-US"/>
        </w:rPr>
        <w:t xml:space="preserve">XXI-st </w:t>
      </w:r>
      <w:r w:rsidR="00FD6984" w:rsidRPr="00643F4F">
        <w:rPr>
          <w:rStyle w:val="m3593012691609291400s2"/>
          <w:sz w:val="28"/>
          <w:lang w:val="en-US"/>
        </w:rPr>
        <w:t>century</w:t>
      </w:r>
      <w:r w:rsidRPr="00643F4F">
        <w:rPr>
          <w:rStyle w:val="m3593012691609291400s2"/>
          <w:sz w:val="28"/>
          <w:lang w:val="en-US"/>
        </w:rPr>
        <w:t xml:space="preserve"> – Safety in Aviation and Space Technologies» (</w:t>
      </w:r>
      <w:r w:rsidRPr="00643F4F">
        <w:rPr>
          <w:rStyle w:val="m3593012691609291400s2"/>
          <w:sz w:val="28"/>
        </w:rPr>
        <w:t>Украина</w:t>
      </w:r>
      <w:r w:rsidRPr="00643F4F">
        <w:rPr>
          <w:rStyle w:val="m3593012691609291400s2"/>
          <w:sz w:val="28"/>
          <w:lang w:val="en-US"/>
        </w:rPr>
        <w:t xml:space="preserve">, </w:t>
      </w:r>
      <w:r w:rsidRPr="00643F4F">
        <w:rPr>
          <w:rStyle w:val="m3593012691609291400s2"/>
          <w:sz w:val="28"/>
        </w:rPr>
        <w:t>Киев</w:t>
      </w:r>
      <w:r w:rsidRPr="00643F4F">
        <w:rPr>
          <w:rStyle w:val="m3593012691609291400s2"/>
          <w:sz w:val="28"/>
          <w:lang w:val="en-US"/>
        </w:rPr>
        <w:t xml:space="preserve">, 2018); </w:t>
      </w:r>
    </w:p>
    <w:p w:rsidR="00965FF4" w:rsidRPr="00643F4F" w:rsidRDefault="009740AB">
      <w:pPr>
        <w:ind w:firstLine="567"/>
        <w:jc w:val="both"/>
        <w:rPr>
          <w:rStyle w:val="m3593012691609291400s2"/>
          <w:sz w:val="28"/>
        </w:rPr>
      </w:pPr>
      <w:r w:rsidRPr="00643F4F">
        <w:rPr>
          <w:rStyle w:val="m3593012691609291400s2"/>
          <w:sz w:val="28"/>
        </w:rPr>
        <w:t>- V</w:t>
      </w:r>
      <w:r w:rsidRPr="00643F4F">
        <w:rPr>
          <w:sz w:val="28"/>
          <w:szCs w:val="28"/>
        </w:rPr>
        <w:t xml:space="preserve">III Международная научно-техническая конференция </w:t>
      </w:r>
      <w:r w:rsidRPr="00643F4F">
        <w:rPr>
          <w:rStyle w:val="m3593012691609291400s2"/>
          <w:sz w:val="28"/>
        </w:rPr>
        <w:t>«Инфокоммуникации – современность и будущее» (Украина, Одесса, 2018).</w:t>
      </w:r>
    </w:p>
    <w:p w:rsidR="00965FF4" w:rsidRPr="00643F4F" w:rsidRDefault="00DD7BA7">
      <w:pPr>
        <w:tabs>
          <w:tab w:val="left" w:pos="567"/>
        </w:tabs>
        <w:ind w:firstLine="567"/>
        <w:jc w:val="both"/>
        <w:rPr>
          <w:sz w:val="28"/>
          <w:szCs w:val="28"/>
        </w:rPr>
      </w:pPr>
      <w:r w:rsidRPr="00643F4F">
        <w:rPr>
          <w:sz w:val="28"/>
          <w:szCs w:val="28"/>
        </w:rPr>
        <w:t xml:space="preserve">- </w:t>
      </w:r>
      <w:r w:rsidR="009740AB" w:rsidRPr="00643F4F">
        <w:rPr>
          <w:sz w:val="28"/>
          <w:szCs w:val="28"/>
        </w:rPr>
        <w:t>І</w:t>
      </w:r>
      <w:r w:rsidR="009740AB" w:rsidRPr="00643F4F">
        <w:rPr>
          <w:sz w:val="28"/>
          <w:szCs w:val="28"/>
          <w:lang w:val="en-US"/>
        </w:rPr>
        <w:t>IV</w:t>
      </w:r>
      <w:r w:rsidR="009740AB" w:rsidRPr="00643F4F">
        <w:rPr>
          <w:sz w:val="28"/>
          <w:szCs w:val="28"/>
        </w:rPr>
        <w:t xml:space="preserve"> </w:t>
      </w:r>
      <w:r w:rsidRPr="00643F4F">
        <w:rPr>
          <w:sz w:val="28"/>
          <w:szCs w:val="28"/>
        </w:rPr>
        <w:t xml:space="preserve">Международная научно-практическая конференция </w:t>
      </w:r>
      <w:r w:rsidR="009740AB" w:rsidRPr="00643F4F">
        <w:rPr>
          <w:sz w:val="28"/>
          <w:szCs w:val="28"/>
        </w:rPr>
        <w:t xml:space="preserve">«Актуальні питання забезпечення кібербезпеки та захисту інформації» (Украина, Киев, 2021). </w:t>
      </w:r>
    </w:p>
    <w:p w:rsidR="00965FF4" w:rsidRPr="00643F4F" w:rsidRDefault="00DD7BA7">
      <w:pPr>
        <w:ind w:firstLine="567"/>
        <w:jc w:val="both"/>
        <w:rPr>
          <w:sz w:val="28"/>
          <w:szCs w:val="28"/>
        </w:rPr>
      </w:pPr>
      <w:r w:rsidRPr="00643F4F">
        <w:rPr>
          <w:sz w:val="28"/>
          <w:szCs w:val="28"/>
        </w:rPr>
        <w:t xml:space="preserve">- </w:t>
      </w:r>
      <w:r w:rsidR="009740AB" w:rsidRPr="00643F4F">
        <w:rPr>
          <w:sz w:val="28"/>
          <w:szCs w:val="28"/>
          <w:lang w:val="en-US"/>
        </w:rPr>
        <w:t>VII</w:t>
      </w:r>
      <w:r w:rsidR="009740AB" w:rsidRPr="00643F4F">
        <w:rPr>
          <w:lang w:val="uk-UA"/>
        </w:rPr>
        <w:t xml:space="preserve"> </w:t>
      </w:r>
      <w:r w:rsidRPr="00643F4F">
        <w:rPr>
          <w:sz w:val="28"/>
          <w:szCs w:val="28"/>
        </w:rPr>
        <w:t xml:space="preserve">Международная научно-практическая конференция </w:t>
      </w:r>
      <w:r w:rsidR="009740AB" w:rsidRPr="00643F4F">
        <w:rPr>
          <w:sz w:val="28"/>
          <w:szCs w:val="28"/>
        </w:rPr>
        <w:t xml:space="preserve">«Актуальні питання забезпечення кібербезпеки та захисту інформації» (Украина, Киев, 2021).  </w:t>
      </w:r>
    </w:p>
    <w:p w:rsidR="00DD7BA7" w:rsidRPr="00643F4F" w:rsidRDefault="00DD7BA7">
      <w:pPr>
        <w:ind w:firstLine="567"/>
        <w:jc w:val="both"/>
        <w:rPr>
          <w:sz w:val="28"/>
          <w:szCs w:val="28"/>
          <w:lang w:val="en-US"/>
        </w:rPr>
      </w:pPr>
      <w:r w:rsidRPr="00643F4F">
        <w:rPr>
          <w:sz w:val="28"/>
          <w:szCs w:val="28"/>
          <w:lang w:val="en-US"/>
        </w:rPr>
        <w:t xml:space="preserve">- </w:t>
      </w:r>
      <w:r w:rsidR="009740AB" w:rsidRPr="00643F4F">
        <w:rPr>
          <w:sz w:val="28"/>
          <w:szCs w:val="28"/>
          <w:lang w:val="en-US"/>
        </w:rPr>
        <w:t>IV</w:t>
      </w:r>
      <w:r w:rsidRPr="00643F4F">
        <w:rPr>
          <w:sz w:val="28"/>
          <w:szCs w:val="28"/>
          <w:lang w:val="en-US"/>
        </w:rPr>
        <w:t xml:space="preserve"> </w:t>
      </w:r>
      <w:r w:rsidRPr="00643F4F">
        <w:rPr>
          <w:sz w:val="28"/>
          <w:szCs w:val="28"/>
        </w:rPr>
        <w:t>Международная</w:t>
      </w:r>
      <w:r w:rsidRPr="00643F4F">
        <w:rPr>
          <w:sz w:val="28"/>
          <w:szCs w:val="28"/>
          <w:lang w:val="en-US"/>
        </w:rPr>
        <w:t xml:space="preserve"> </w:t>
      </w:r>
      <w:r w:rsidRPr="00643F4F">
        <w:rPr>
          <w:sz w:val="28"/>
          <w:szCs w:val="28"/>
        </w:rPr>
        <w:t>научно</w:t>
      </w:r>
      <w:r w:rsidRPr="00643F4F">
        <w:rPr>
          <w:sz w:val="28"/>
          <w:szCs w:val="28"/>
          <w:lang w:val="en-US"/>
        </w:rPr>
        <w:t>-</w:t>
      </w:r>
      <w:r w:rsidRPr="00643F4F">
        <w:rPr>
          <w:sz w:val="28"/>
          <w:szCs w:val="28"/>
        </w:rPr>
        <w:t>практическая</w:t>
      </w:r>
      <w:r w:rsidRPr="00643F4F">
        <w:rPr>
          <w:sz w:val="28"/>
          <w:szCs w:val="28"/>
          <w:lang w:val="en-US"/>
        </w:rPr>
        <w:t xml:space="preserve"> </w:t>
      </w:r>
      <w:r w:rsidRPr="00643F4F">
        <w:rPr>
          <w:sz w:val="28"/>
          <w:szCs w:val="28"/>
        </w:rPr>
        <w:t>конференция</w:t>
      </w:r>
      <w:r w:rsidR="009740AB" w:rsidRPr="00643F4F">
        <w:rPr>
          <w:sz w:val="28"/>
          <w:szCs w:val="28"/>
          <w:lang w:val="en-US"/>
        </w:rPr>
        <w:t xml:space="preserve"> </w:t>
      </w:r>
      <w:r w:rsidRPr="00643F4F">
        <w:rPr>
          <w:sz w:val="28"/>
          <w:szCs w:val="28"/>
          <w:lang w:val="en-US"/>
        </w:rPr>
        <w:t>«</w:t>
      </w:r>
      <w:r w:rsidR="009740AB" w:rsidRPr="00643F4F">
        <w:rPr>
          <w:sz w:val="28"/>
          <w:szCs w:val="28"/>
          <w:lang w:val="en-US"/>
        </w:rPr>
        <w:t>Department of Information Systems and Technologies. Integration of information systems and intelligent technologies in the conditions of information society transformation</w:t>
      </w:r>
      <w:r w:rsidRPr="00643F4F">
        <w:rPr>
          <w:sz w:val="28"/>
          <w:szCs w:val="28"/>
          <w:lang w:val="en-US"/>
        </w:rPr>
        <w:t>»</w:t>
      </w:r>
      <w:r w:rsidR="009740AB" w:rsidRPr="00643F4F">
        <w:rPr>
          <w:sz w:val="28"/>
          <w:szCs w:val="28"/>
          <w:lang w:val="en-US"/>
        </w:rPr>
        <w:t xml:space="preserve"> </w:t>
      </w:r>
      <w:r w:rsidRPr="00643F4F">
        <w:rPr>
          <w:sz w:val="28"/>
          <w:szCs w:val="28"/>
          <w:lang w:val="en-US"/>
        </w:rPr>
        <w:t>(</w:t>
      </w:r>
      <w:r w:rsidRPr="00643F4F">
        <w:rPr>
          <w:sz w:val="28"/>
          <w:szCs w:val="28"/>
        </w:rPr>
        <w:t>Украина</w:t>
      </w:r>
      <w:r w:rsidRPr="00643F4F">
        <w:rPr>
          <w:sz w:val="28"/>
          <w:szCs w:val="28"/>
          <w:lang w:val="en-US"/>
        </w:rPr>
        <w:t xml:space="preserve">, </w:t>
      </w:r>
      <w:r w:rsidRPr="00643F4F">
        <w:rPr>
          <w:sz w:val="28"/>
          <w:szCs w:val="28"/>
        </w:rPr>
        <w:t>Полтава</w:t>
      </w:r>
      <w:r w:rsidRPr="00643F4F">
        <w:rPr>
          <w:sz w:val="28"/>
          <w:szCs w:val="28"/>
          <w:lang w:val="en-US"/>
        </w:rPr>
        <w:t>, 2021</w:t>
      </w:r>
      <w:r w:rsidR="00FD6984" w:rsidRPr="00643F4F">
        <w:rPr>
          <w:sz w:val="28"/>
          <w:szCs w:val="28"/>
          <w:lang w:val="en-US"/>
        </w:rPr>
        <w:t>).</w:t>
      </w:r>
    </w:p>
    <w:p w:rsidR="00965FF4" w:rsidRPr="00643F4F" w:rsidRDefault="009740AB">
      <w:pPr>
        <w:ind w:firstLine="567"/>
        <w:jc w:val="both"/>
        <w:rPr>
          <w:sz w:val="28"/>
          <w:szCs w:val="28"/>
        </w:rPr>
      </w:pPr>
      <w:r w:rsidRPr="00643F4F">
        <w:rPr>
          <w:b/>
          <w:sz w:val="28"/>
          <w:szCs w:val="28"/>
        </w:rPr>
        <w:t>Структура и объем диссертации</w:t>
      </w:r>
      <w:r w:rsidRPr="00643F4F">
        <w:rPr>
          <w:sz w:val="28"/>
          <w:szCs w:val="28"/>
        </w:rPr>
        <w:t xml:space="preserve">. Диссертационная работа состоит из введения, четырех разделов, заключения и списка использованных источников и 3 приложений. Работа изложена на 144 страницах машинописного текста, содержит 54 рисунка, 24 таблиц, список использованных источников из 103 наименований. </w:t>
      </w:r>
    </w:p>
    <w:p w:rsidR="00965FF4" w:rsidRPr="00643F4F" w:rsidRDefault="009740AB">
      <w:pPr>
        <w:ind w:firstLine="567"/>
        <w:jc w:val="both"/>
        <w:rPr>
          <w:sz w:val="28"/>
          <w:szCs w:val="28"/>
        </w:rPr>
      </w:pPr>
      <w:r w:rsidRPr="00643F4F">
        <w:rPr>
          <w:sz w:val="28"/>
          <w:szCs w:val="28"/>
        </w:rPr>
        <w:t>.</w:t>
      </w:r>
      <w:r w:rsidRPr="00643F4F">
        <w:rPr>
          <w:sz w:val="28"/>
          <w:szCs w:val="28"/>
          <w:highlight w:val="yellow"/>
        </w:rPr>
        <w:t xml:space="preserve"> </w:t>
      </w:r>
    </w:p>
    <w:p w:rsidR="00965FF4" w:rsidRPr="00643F4F" w:rsidRDefault="00965FF4">
      <w:pPr>
        <w:ind w:firstLine="567"/>
        <w:jc w:val="both"/>
        <w:rPr>
          <w:sz w:val="28"/>
          <w:szCs w:val="28"/>
          <w:lang w:eastAsia="en-US"/>
        </w:rPr>
      </w:pPr>
    </w:p>
    <w:p w:rsidR="00965FF4" w:rsidRPr="00643F4F" w:rsidRDefault="009740AB">
      <w:pPr>
        <w:ind w:firstLine="567"/>
        <w:jc w:val="both"/>
        <w:rPr>
          <w:sz w:val="28"/>
          <w:szCs w:val="28"/>
          <w:lang w:eastAsia="en-US"/>
        </w:rPr>
      </w:pPr>
      <w:r w:rsidRPr="00643F4F">
        <w:rPr>
          <w:sz w:val="28"/>
          <w:szCs w:val="28"/>
          <w:lang w:eastAsia="en-US"/>
        </w:rPr>
        <w:br w:type="page"/>
      </w:r>
    </w:p>
    <w:p w:rsidR="00965FF4" w:rsidRPr="00643F4F" w:rsidRDefault="009740AB">
      <w:pPr>
        <w:tabs>
          <w:tab w:val="left" w:pos="567"/>
          <w:tab w:val="left" w:pos="993"/>
        </w:tabs>
        <w:ind w:firstLine="567"/>
        <w:jc w:val="both"/>
        <w:rPr>
          <w:b/>
          <w:sz w:val="28"/>
          <w:szCs w:val="28"/>
        </w:rPr>
      </w:pPr>
      <w:r w:rsidRPr="00643F4F">
        <w:rPr>
          <w:b/>
          <w:sz w:val="28"/>
          <w:szCs w:val="28"/>
        </w:rPr>
        <w:lastRenderedPageBreak/>
        <w:t>1 АНАЛИЗ СОВРЕМЕННЫХ МЕТОДОВ БЕЗОПАСНОГО РАСПРЕДЕЛЕНИЯ КРИПТОГРАФИЧЕСКИХ КЛЮЧЕЙ</w:t>
      </w:r>
    </w:p>
    <w:p w:rsidR="00965FF4" w:rsidRPr="00643F4F" w:rsidRDefault="00965FF4">
      <w:pPr>
        <w:ind w:left="567"/>
        <w:rPr>
          <w:b/>
          <w:sz w:val="28"/>
          <w:szCs w:val="28"/>
        </w:rPr>
      </w:pPr>
    </w:p>
    <w:p w:rsidR="00965FF4" w:rsidRPr="00643F4F" w:rsidRDefault="009740AB">
      <w:pPr>
        <w:pStyle w:val="affa"/>
        <w:spacing w:before="0" w:beforeAutospacing="0" w:after="0" w:afterAutospacing="0"/>
        <w:ind w:firstLine="567"/>
        <w:jc w:val="both"/>
        <w:rPr>
          <w:sz w:val="28"/>
          <w:szCs w:val="28"/>
        </w:rPr>
      </w:pPr>
      <w:r w:rsidRPr="00643F4F">
        <w:rPr>
          <w:sz w:val="28"/>
          <w:szCs w:val="28"/>
        </w:rPr>
        <w:t>Распределение ключей шифрования является актуальной и важной процедурой, так как криптографический ключ должен быть доставлен к легитимным пользователям своевременно и в условиях полной секретности. На сегодняшний день ключи, как правило, распределяются или средствами асимметричной криптографии, или же с использованием устаревшей и ненадежной схемы доверенного курьера. Безопасность первого метода ставится под угрозу исходя из гипотетических возможностей квантовых компьютеров, а второй метод напрямую связан с человеческим фактором и поэтому априори является ненадежным. Квантовая криптография [</w:t>
      </w:r>
      <w:r w:rsidR="009F70A0" w:rsidRPr="00243821">
        <w:rPr>
          <w:sz w:val="28"/>
          <w:szCs w:val="28"/>
        </w:rPr>
        <w:t xml:space="preserve">6, </w:t>
      </w:r>
      <w:r w:rsidR="00173D18" w:rsidRPr="00243821">
        <w:rPr>
          <w:sz w:val="28"/>
          <w:szCs w:val="28"/>
        </w:rPr>
        <w:t xml:space="preserve">с. </w:t>
      </w:r>
      <w:r w:rsidR="001028A4" w:rsidRPr="00127444">
        <w:rPr>
          <w:sz w:val="28"/>
          <w:szCs w:val="28"/>
        </w:rPr>
        <w:t>41</w:t>
      </w:r>
      <w:r w:rsidR="00173D18" w:rsidRPr="00127444">
        <w:rPr>
          <w:sz w:val="28"/>
          <w:szCs w:val="28"/>
        </w:rPr>
        <w:t xml:space="preserve">, </w:t>
      </w:r>
      <w:r w:rsidR="009F70A0" w:rsidRPr="00127444">
        <w:rPr>
          <w:sz w:val="28"/>
          <w:szCs w:val="28"/>
        </w:rPr>
        <w:t xml:space="preserve">7, </w:t>
      </w:r>
      <w:r w:rsidR="0092290C" w:rsidRPr="00127444">
        <w:rPr>
          <w:sz w:val="28"/>
          <w:szCs w:val="28"/>
        </w:rPr>
        <w:t>с.</w:t>
      </w:r>
      <w:r w:rsidR="00127444" w:rsidRPr="00127444">
        <w:rPr>
          <w:sz w:val="28"/>
          <w:szCs w:val="28"/>
        </w:rPr>
        <w:t>4</w:t>
      </w:r>
      <w:r w:rsidR="0092290C" w:rsidRPr="00127444">
        <w:rPr>
          <w:sz w:val="28"/>
          <w:szCs w:val="28"/>
        </w:rPr>
        <w:t xml:space="preserve">, </w:t>
      </w:r>
      <w:r w:rsidR="009F70A0" w:rsidRPr="00243821">
        <w:rPr>
          <w:sz w:val="28"/>
          <w:szCs w:val="28"/>
        </w:rPr>
        <w:t>9</w:t>
      </w:r>
      <w:r w:rsidR="00173D18" w:rsidRPr="00243821">
        <w:rPr>
          <w:sz w:val="28"/>
          <w:szCs w:val="28"/>
        </w:rPr>
        <w:t>, с.</w:t>
      </w:r>
      <w:r w:rsidR="001737DE" w:rsidRPr="00243821">
        <w:rPr>
          <w:sz w:val="28"/>
          <w:szCs w:val="28"/>
        </w:rPr>
        <w:t>212</w:t>
      </w:r>
      <w:r w:rsidRPr="00243821">
        <w:rPr>
          <w:sz w:val="28"/>
          <w:szCs w:val="28"/>
        </w:rPr>
        <w:t xml:space="preserve">] в последние </w:t>
      </w:r>
      <w:r w:rsidRPr="00643F4F">
        <w:rPr>
          <w:sz w:val="28"/>
          <w:szCs w:val="28"/>
        </w:rPr>
        <w:t xml:space="preserve">годы рассматривается как альтернативный метод и распределения </w:t>
      </w:r>
      <w:r w:rsidRPr="00243821">
        <w:rPr>
          <w:sz w:val="28"/>
          <w:szCs w:val="28"/>
        </w:rPr>
        <w:t>ключей [</w:t>
      </w:r>
      <w:r w:rsidR="00F07DA6" w:rsidRPr="00243821">
        <w:rPr>
          <w:sz w:val="28"/>
          <w:szCs w:val="28"/>
        </w:rPr>
        <w:t>8</w:t>
      </w:r>
      <w:r w:rsidR="00FB515A" w:rsidRPr="00243821">
        <w:rPr>
          <w:sz w:val="28"/>
          <w:szCs w:val="28"/>
        </w:rPr>
        <w:t>, с.</w:t>
      </w:r>
      <w:r w:rsidR="00112980" w:rsidRPr="00243821">
        <w:rPr>
          <w:sz w:val="28"/>
          <w:szCs w:val="28"/>
        </w:rPr>
        <w:t xml:space="preserve"> 13</w:t>
      </w:r>
      <w:r w:rsidR="0092290C" w:rsidRPr="00243821">
        <w:rPr>
          <w:sz w:val="28"/>
          <w:szCs w:val="28"/>
        </w:rPr>
        <w:t>]</w:t>
      </w:r>
      <w:r w:rsidRPr="00243821">
        <w:rPr>
          <w:sz w:val="28"/>
          <w:szCs w:val="28"/>
        </w:rPr>
        <w:t xml:space="preserve"> и </w:t>
      </w:r>
      <w:r w:rsidRPr="00643F4F">
        <w:rPr>
          <w:sz w:val="28"/>
          <w:szCs w:val="28"/>
        </w:rPr>
        <w:t>построения современных защищенных систем связи. Именно эти вопросы и будут проанализированы в первом разделе диссертации.</w:t>
      </w:r>
    </w:p>
    <w:p w:rsidR="00965FF4" w:rsidRPr="00643F4F" w:rsidRDefault="00965FF4">
      <w:pPr>
        <w:pStyle w:val="affa"/>
        <w:spacing w:before="0" w:beforeAutospacing="0" w:after="0" w:afterAutospacing="0"/>
        <w:ind w:firstLine="567"/>
        <w:jc w:val="both"/>
        <w:rPr>
          <w:sz w:val="28"/>
          <w:szCs w:val="28"/>
        </w:rPr>
      </w:pPr>
    </w:p>
    <w:p w:rsidR="00965FF4" w:rsidRPr="00643F4F" w:rsidRDefault="009740AB">
      <w:pPr>
        <w:ind w:left="567"/>
        <w:jc w:val="both"/>
        <w:rPr>
          <w:b/>
          <w:sz w:val="28"/>
          <w:szCs w:val="28"/>
        </w:rPr>
      </w:pPr>
      <w:r w:rsidRPr="00643F4F">
        <w:rPr>
          <w:b/>
          <w:sz w:val="28"/>
          <w:szCs w:val="28"/>
        </w:rPr>
        <w:t>1.1 Проблема распределения ключей в современной криптографии</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Проблема распределения секретных ключей является одной из важнейших проблем, связанных с защитой информации, передаваемой по телекоммуникационным каналам. Как только пользователи (субъекты) получают общий секретный ключ, криптограммы можно пересылать по любому незащищенному от прослушивания каналу, возможно даже по каналу, подверженному полному пассивному прослушиванию (например, публичные объявления через средства массовой информации). Однако, чтобы получить общий секретный ключ, два пользователя, у которых изначально нет никакой общей секретной информации, должны использовать какой-то очень надежный и секретный канал. Поскольку перехват представляет собой серию измерений, проведенных подслушивающим агентом, какими бы сложными они не были с технической точки зрения, то любой канал можно в принципе прослушать. Это создает серьезную угрозу безопасности, чем и обусловлена важность обнаружения подслушивающего агента.</w:t>
      </w:r>
    </w:p>
    <w:p w:rsidR="00965FF4" w:rsidRPr="00243821" w:rsidRDefault="009740AB">
      <w:pPr>
        <w:pStyle w:val="afffffa"/>
        <w:ind w:firstLine="567"/>
        <w:jc w:val="both"/>
        <w:rPr>
          <w:rFonts w:ascii="Times New Roman" w:hAnsi="Times New Roman"/>
          <w:sz w:val="28"/>
          <w:szCs w:val="28"/>
        </w:rPr>
      </w:pPr>
      <w:r w:rsidRPr="00643F4F">
        <w:rPr>
          <w:rFonts w:ascii="Times New Roman" w:hAnsi="Times New Roman"/>
          <w:sz w:val="28"/>
          <w:szCs w:val="28"/>
        </w:rPr>
        <w:t>Таким образом, секретность передаваемой криптограммы может быть гарантирована только при условии, что ключ (или даже некоторая его часть) не попали к подс</w:t>
      </w:r>
      <w:r w:rsidR="00DC4CA4">
        <w:rPr>
          <w:rFonts w:ascii="Times New Roman" w:hAnsi="Times New Roman"/>
          <w:sz w:val="28"/>
          <w:szCs w:val="28"/>
        </w:rPr>
        <w:t>л</w:t>
      </w:r>
      <w:r w:rsidRPr="00643F4F">
        <w:rPr>
          <w:rFonts w:ascii="Times New Roman" w:hAnsi="Times New Roman"/>
          <w:sz w:val="28"/>
          <w:szCs w:val="28"/>
        </w:rPr>
        <w:t xml:space="preserve">ушивающему агенту. Следует подчеркнуть, что не существует никакого классического криптографического механизма, гарантирующего, что при передаче по-обычному (не квантовому) коммуникационному каналу ключ </w:t>
      </w:r>
      <w:r w:rsidRPr="00243821">
        <w:rPr>
          <w:rFonts w:ascii="Times New Roman" w:hAnsi="Times New Roman"/>
          <w:sz w:val="28"/>
          <w:szCs w:val="28"/>
        </w:rPr>
        <w:t>не был перехвачен [</w:t>
      </w:r>
      <w:r w:rsidR="00471FDB" w:rsidRPr="00243821">
        <w:rPr>
          <w:rFonts w:ascii="Times New Roman" w:hAnsi="Times New Roman"/>
          <w:sz w:val="28"/>
          <w:szCs w:val="28"/>
        </w:rPr>
        <w:t>8</w:t>
      </w:r>
      <w:r w:rsidR="007D2BE4" w:rsidRPr="00243821">
        <w:rPr>
          <w:rFonts w:ascii="Times New Roman" w:hAnsi="Times New Roman"/>
          <w:sz w:val="28"/>
          <w:szCs w:val="28"/>
        </w:rPr>
        <w:t>,</w:t>
      </w:r>
      <w:r w:rsidRPr="00243821">
        <w:rPr>
          <w:rFonts w:ascii="Times New Roman" w:hAnsi="Times New Roman"/>
          <w:sz w:val="28"/>
          <w:szCs w:val="28"/>
        </w:rPr>
        <w:t xml:space="preserve"> с. 2].</w:t>
      </w:r>
    </w:p>
    <w:p w:rsidR="00965FF4" w:rsidRPr="00243821" w:rsidRDefault="009740AB">
      <w:pPr>
        <w:pStyle w:val="afffffa"/>
        <w:ind w:firstLine="567"/>
        <w:jc w:val="both"/>
        <w:rPr>
          <w:rFonts w:ascii="Times New Roman" w:hAnsi="Times New Roman"/>
          <w:sz w:val="28"/>
          <w:szCs w:val="28"/>
        </w:rPr>
      </w:pPr>
      <w:r w:rsidRPr="00243821">
        <w:rPr>
          <w:rFonts w:ascii="Times New Roman" w:hAnsi="Times New Roman"/>
          <w:sz w:val="28"/>
          <w:szCs w:val="28"/>
        </w:rPr>
        <w:t>Для решения проблемы безопасного распределения ключей в 1970-х гг. были предложены асимметричные криптосистемы с открытым ключом, которые предлагают математическое решение этой проблемы [</w:t>
      </w:r>
      <w:r w:rsidR="00B04BB0" w:rsidRPr="00243821">
        <w:rPr>
          <w:rFonts w:ascii="Times New Roman" w:hAnsi="Times New Roman"/>
          <w:sz w:val="28"/>
          <w:szCs w:val="28"/>
        </w:rPr>
        <w:t>1, с.</w:t>
      </w:r>
      <w:r w:rsidR="00E65D05" w:rsidRPr="00243821">
        <w:rPr>
          <w:rFonts w:ascii="Times New Roman" w:hAnsi="Times New Roman"/>
          <w:sz w:val="28"/>
          <w:szCs w:val="28"/>
        </w:rPr>
        <w:t xml:space="preserve"> 62,</w:t>
      </w:r>
      <w:r w:rsidR="00B04BB0" w:rsidRPr="00243821">
        <w:rPr>
          <w:rFonts w:ascii="Times New Roman" w:hAnsi="Times New Roman"/>
          <w:sz w:val="28"/>
          <w:szCs w:val="28"/>
        </w:rPr>
        <w:t xml:space="preserve"> </w:t>
      </w:r>
      <w:r w:rsidR="008E3D16" w:rsidRPr="00243821">
        <w:rPr>
          <w:rFonts w:ascii="Times New Roman" w:hAnsi="Times New Roman"/>
          <w:sz w:val="28"/>
          <w:szCs w:val="28"/>
        </w:rPr>
        <w:t>3</w:t>
      </w:r>
      <w:r w:rsidR="00B04BB0" w:rsidRPr="00243821">
        <w:rPr>
          <w:rFonts w:ascii="Times New Roman" w:hAnsi="Times New Roman"/>
          <w:sz w:val="28"/>
          <w:szCs w:val="28"/>
        </w:rPr>
        <w:t>, с.</w:t>
      </w:r>
      <w:r w:rsidR="0059507F" w:rsidRPr="00243821">
        <w:rPr>
          <w:rFonts w:ascii="Times New Roman" w:hAnsi="Times New Roman"/>
          <w:sz w:val="28"/>
          <w:szCs w:val="28"/>
        </w:rPr>
        <w:t xml:space="preserve"> 303</w:t>
      </w:r>
      <w:r w:rsidRPr="00243821">
        <w:rPr>
          <w:rFonts w:ascii="Times New Roman" w:hAnsi="Times New Roman"/>
          <w:sz w:val="28"/>
          <w:szCs w:val="28"/>
        </w:rPr>
        <w:t xml:space="preserve">]. В </w:t>
      </w:r>
      <w:r w:rsidRPr="00643F4F">
        <w:rPr>
          <w:rFonts w:ascii="Times New Roman" w:hAnsi="Times New Roman"/>
          <w:sz w:val="28"/>
          <w:szCs w:val="28"/>
        </w:rPr>
        <w:t xml:space="preserve">таких системах пользователям не нужно пересылать секретный ключ перед тем, как послать сообщение. Каждый пользователь имеет пару ключей – открытый и секретный. При этом, зная открытый ключ, в принципе можно раскрыть и секретный. Однако для этого нужно выполнить значительное число математических операций. Например, безопасность системы Ривеста-Шамира-Алдемана (RSA) </w:t>
      </w:r>
      <w:r w:rsidRPr="00643F4F">
        <w:rPr>
          <w:rFonts w:ascii="Times New Roman" w:hAnsi="Times New Roman"/>
          <w:sz w:val="28"/>
          <w:szCs w:val="28"/>
        </w:rPr>
        <w:lastRenderedPageBreak/>
        <w:t xml:space="preserve">основывается на факте простоты перемножения двух больших простых чисел, однако обратная операция – разложение на </w:t>
      </w:r>
      <w:r w:rsidRPr="00243821">
        <w:rPr>
          <w:rFonts w:ascii="Times New Roman" w:hAnsi="Times New Roman"/>
          <w:sz w:val="28"/>
          <w:szCs w:val="28"/>
        </w:rPr>
        <w:t>простые множители полученного произведения – требует значительно больших вычислительных ресурсов [</w:t>
      </w:r>
      <w:r w:rsidR="00471FDB" w:rsidRPr="00243821">
        <w:rPr>
          <w:rFonts w:ascii="Times New Roman" w:hAnsi="Times New Roman"/>
          <w:sz w:val="28"/>
          <w:szCs w:val="28"/>
        </w:rPr>
        <w:t>5</w:t>
      </w:r>
      <w:r w:rsidRPr="00243821">
        <w:rPr>
          <w:rFonts w:ascii="Times New Roman" w:hAnsi="Times New Roman"/>
          <w:sz w:val="28"/>
          <w:szCs w:val="28"/>
        </w:rPr>
        <w:t>].</w:t>
      </w:r>
    </w:p>
    <w:p w:rsidR="00965FF4" w:rsidRPr="00243821"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Отметим, что на практике вследствие медленной работы асимметричных криптосистем часто используют гибридную </w:t>
      </w:r>
      <w:r w:rsidRPr="00243821">
        <w:rPr>
          <w:rFonts w:ascii="Times New Roman" w:hAnsi="Times New Roman"/>
          <w:sz w:val="28"/>
          <w:szCs w:val="28"/>
        </w:rPr>
        <w:t>схему [</w:t>
      </w:r>
      <w:r w:rsidR="002B4FA7" w:rsidRPr="00243821">
        <w:rPr>
          <w:rFonts w:ascii="Times New Roman" w:hAnsi="Times New Roman"/>
          <w:sz w:val="28"/>
          <w:szCs w:val="28"/>
        </w:rPr>
        <w:t>2</w:t>
      </w:r>
      <w:r w:rsidR="006C0647" w:rsidRPr="00243821">
        <w:rPr>
          <w:rFonts w:ascii="Times New Roman" w:hAnsi="Times New Roman"/>
          <w:sz w:val="28"/>
          <w:szCs w:val="28"/>
        </w:rPr>
        <w:t>, с.</w:t>
      </w:r>
      <w:r w:rsidR="00B81E07" w:rsidRPr="00243821">
        <w:rPr>
          <w:rFonts w:ascii="Times New Roman" w:hAnsi="Times New Roman"/>
          <w:sz w:val="28"/>
          <w:szCs w:val="28"/>
        </w:rPr>
        <w:t>274</w:t>
      </w:r>
      <w:r w:rsidRPr="00243821">
        <w:rPr>
          <w:rFonts w:ascii="Times New Roman" w:hAnsi="Times New Roman"/>
          <w:sz w:val="28"/>
          <w:szCs w:val="28"/>
        </w:rPr>
        <w:t xml:space="preserve">]. Пользователи </w:t>
      </w:r>
      <w:r w:rsidRPr="00643F4F">
        <w:rPr>
          <w:rFonts w:ascii="Times New Roman" w:hAnsi="Times New Roman"/>
          <w:sz w:val="28"/>
          <w:szCs w:val="28"/>
        </w:rPr>
        <w:t xml:space="preserve">устанавливают общий секретный ключ с помощью схемы Диффи–Хеллмана, или секретный ключ пересылается по схеме цифрового конверта, т.е. отправитель шифрует этот ключ открытым ключом получателя, а получатель расшифровывает его своим секретным асимметричным ключом. Затем этот распределенный общий секретный ключ используется для шифрования потоков данных с помощью алгоритмов симметричной криптографии, например, алгоритмов Data Encryption Standard (DES) или Advanced Encryption Standard (AES), т.к. симметричные криптоалгоритмы выполняются значительно быстрее асимметричных. Отметим, что комбинация RSA + DES или 3DES используется в настоящее время в протоколе SSL, широко применяемый в веб-браузерах и веб-серверах для безопасного обмена приватными данными между пользователями сети Интернет и </w:t>
      </w:r>
      <w:r w:rsidRPr="00243821">
        <w:rPr>
          <w:rFonts w:ascii="Times New Roman" w:hAnsi="Times New Roman"/>
          <w:sz w:val="28"/>
          <w:szCs w:val="28"/>
        </w:rPr>
        <w:t>серверами [</w:t>
      </w:r>
      <w:r w:rsidR="006C0647" w:rsidRPr="00243821">
        <w:rPr>
          <w:rFonts w:ascii="Times New Roman" w:hAnsi="Times New Roman"/>
          <w:sz w:val="28"/>
          <w:szCs w:val="28"/>
        </w:rPr>
        <w:t>1</w:t>
      </w:r>
      <w:r w:rsidR="00EB0878" w:rsidRPr="00243821">
        <w:rPr>
          <w:rFonts w:ascii="Times New Roman" w:hAnsi="Times New Roman"/>
          <w:sz w:val="28"/>
          <w:szCs w:val="28"/>
        </w:rPr>
        <w:t xml:space="preserve">, с. 93, </w:t>
      </w:r>
      <w:r w:rsidR="002B4FA7" w:rsidRPr="00243821">
        <w:rPr>
          <w:rFonts w:ascii="Times New Roman" w:hAnsi="Times New Roman"/>
          <w:sz w:val="28"/>
          <w:szCs w:val="28"/>
        </w:rPr>
        <w:t>2</w:t>
      </w:r>
      <w:r w:rsidR="006C0647" w:rsidRPr="00243821">
        <w:rPr>
          <w:rFonts w:ascii="Times New Roman" w:hAnsi="Times New Roman"/>
          <w:sz w:val="28"/>
          <w:szCs w:val="28"/>
        </w:rPr>
        <w:t>,</w:t>
      </w:r>
      <w:r w:rsidR="004C2F7C" w:rsidRPr="00243821">
        <w:rPr>
          <w:rFonts w:ascii="Times New Roman" w:hAnsi="Times New Roman"/>
          <w:sz w:val="28"/>
          <w:szCs w:val="28"/>
        </w:rPr>
        <w:t xml:space="preserve"> с. 19,</w:t>
      </w:r>
      <w:r w:rsidR="004E197F" w:rsidRPr="00243821">
        <w:rPr>
          <w:rFonts w:ascii="Times New Roman" w:hAnsi="Times New Roman"/>
          <w:sz w:val="28"/>
          <w:szCs w:val="28"/>
        </w:rPr>
        <w:t xml:space="preserve"> 3, </w:t>
      </w:r>
      <w:r w:rsidR="006C0647" w:rsidRPr="00243821">
        <w:rPr>
          <w:rFonts w:ascii="Times New Roman" w:hAnsi="Times New Roman"/>
          <w:sz w:val="28"/>
          <w:szCs w:val="28"/>
        </w:rPr>
        <w:t>с.</w:t>
      </w:r>
      <w:r w:rsidR="004C2F7C" w:rsidRPr="00243821">
        <w:rPr>
          <w:rFonts w:ascii="Times New Roman" w:hAnsi="Times New Roman"/>
          <w:sz w:val="28"/>
          <w:szCs w:val="28"/>
        </w:rPr>
        <w:t xml:space="preserve"> 266</w:t>
      </w:r>
      <w:r w:rsidRPr="00243821">
        <w:rPr>
          <w:rFonts w:ascii="Times New Roman" w:hAnsi="Times New Roman"/>
          <w:sz w:val="28"/>
          <w:szCs w:val="28"/>
        </w:rPr>
        <w:t>].</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Однако, современные асимметричные криптосистемы, как и симметричные, являются «практически надежными». Под </w:t>
      </w:r>
      <w:r w:rsidRPr="00643F4F">
        <w:rPr>
          <w:rFonts w:ascii="Times New Roman" w:hAnsi="Times New Roman"/>
          <w:i/>
          <w:sz w:val="28"/>
          <w:szCs w:val="28"/>
        </w:rPr>
        <w:t>практической надежностью</w:t>
      </w:r>
      <w:r w:rsidRPr="00643F4F">
        <w:rPr>
          <w:rFonts w:ascii="Times New Roman" w:hAnsi="Times New Roman"/>
          <w:sz w:val="28"/>
          <w:szCs w:val="28"/>
        </w:rPr>
        <w:t xml:space="preserve"> в криптографии понимают тот факт, что, хотя теоретически такой шифр можно взломать, но практически для этого нужны огромные вычислительные (а соответственно и временные) ресурсы. Возможность взлома 425-битных и даже 512-</w:t>
      </w:r>
      <w:r w:rsidRPr="00AD426C">
        <w:rPr>
          <w:rFonts w:ascii="Times New Roman" w:hAnsi="Times New Roman"/>
          <w:sz w:val="28"/>
          <w:szCs w:val="28"/>
        </w:rPr>
        <w:t>битных RSA-ключей при помощи объединенных в сеть нескольких сотен современных компьютеров была доказана еще в конце 90-х – начале 2000-х гг. [</w:t>
      </w:r>
      <w:r w:rsidR="00343730" w:rsidRPr="00AD426C">
        <w:rPr>
          <w:rFonts w:ascii="Times New Roman" w:hAnsi="Times New Roman"/>
          <w:sz w:val="28"/>
          <w:szCs w:val="28"/>
        </w:rPr>
        <w:t>1, с.</w:t>
      </w:r>
      <w:r w:rsidR="0092290C" w:rsidRPr="00AD426C">
        <w:rPr>
          <w:rFonts w:ascii="Times New Roman" w:hAnsi="Times New Roman"/>
          <w:sz w:val="28"/>
          <w:szCs w:val="28"/>
        </w:rPr>
        <w:t xml:space="preserve"> </w:t>
      </w:r>
      <w:r w:rsidR="00243821" w:rsidRPr="00AD426C">
        <w:rPr>
          <w:rFonts w:ascii="Times New Roman" w:hAnsi="Times New Roman"/>
          <w:sz w:val="28"/>
          <w:szCs w:val="28"/>
        </w:rPr>
        <w:t>61</w:t>
      </w:r>
      <w:r w:rsidRPr="00AD426C">
        <w:rPr>
          <w:rFonts w:ascii="Times New Roman" w:hAnsi="Times New Roman"/>
          <w:sz w:val="28"/>
          <w:szCs w:val="28"/>
        </w:rPr>
        <w:t xml:space="preserve">, </w:t>
      </w:r>
      <w:r w:rsidR="00343730" w:rsidRPr="00AD426C">
        <w:rPr>
          <w:rFonts w:ascii="Times New Roman" w:hAnsi="Times New Roman"/>
          <w:sz w:val="28"/>
          <w:szCs w:val="28"/>
        </w:rPr>
        <w:t>4, с.</w:t>
      </w:r>
      <w:r w:rsidR="00AD426C" w:rsidRPr="00AD426C">
        <w:rPr>
          <w:rFonts w:ascii="Times New Roman" w:hAnsi="Times New Roman"/>
          <w:sz w:val="28"/>
          <w:szCs w:val="28"/>
        </w:rPr>
        <w:t>18</w:t>
      </w:r>
      <w:r w:rsidRPr="00AD426C">
        <w:rPr>
          <w:rFonts w:ascii="Times New Roman" w:hAnsi="Times New Roman"/>
          <w:sz w:val="28"/>
          <w:szCs w:val="28"/>
        </w:rPr>
        <w:t xml:space="preserve">]. В </w:t>
      </w:r>
      <w:r w:rsidRPr="00643F4F">
        <w:rPr>
          <w:rFonts w:ascii="Times New Roman" w:hAnsi="Times New Roman"/>
          <w:sz w:val="28"/>
          <w:szCs w:val="28"/>
        </w:rPr>
        <w:t>настоящее время для корпоративного использования рекомендуются ключи размером минимум 2048 бит, а для шифрования особо конфиденциальной информации – размером 4096 бит. Однако нет никакой гарантии, что и ключи такой длины не будут взломаны, если не при сегодняшнем уровне быстродействия вычислительной техники, то в ближайшем будущем.</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Не останавливаясь на детальном анализе преимуществ и недостатков сугубо асимметричных криптосистем, отметим, что в этом случае проблема обнаружения подслушивающего агента снимается, т.к. секретные ключи для симметричного шифрования не распределяются вообще. Но в силу возможности крипто аналитического вскрытия секретного асимметричного ключа, полной секретности такие системы все же не обеспечивают.</w:t>
      </w:r>
    </w:p>
    <w:p w:rsidR="00965FF4" w:rsidRPr="00243821"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Квантовые протоколы распределения секретных ключей </w:t>
      </w:r>
      <w:r w:rsidRPr="00243821">
        <w:rPr>
          <w:rFonts w:ascii="Times New Roman" w:hAnsi="Times New Roman"/>
          <w:sz w:val="28"/>
          <w:szCs w:val="28"/>
        </w:rPr>
        <w:t>[</w:t>
      </w:r>
      <w:r w:rsidR="00471FDB" w:rsidRPr="00243821">
        <w:rPr>
          <w:rFonts w:ascii="Times New Roman" w:hAnsi="Times New Roman"/>
          <w:sz w:val="28"/>
          <w:szCs w:val="28"/>
        </w:rPr>
        <w:t>10</w:t>
      </w:r>
      <w:r w:rsidRPr="00243821">
        <w:rPr>
          <w:rFonts w:ascii="Times New Roman" w:hAnsi="Times New Roman"/>
          <w:sz w:val="28"/>
          <w:szCs w:val="28"/>
        </w:rPr>
        <w:t>] предлагают другой подход к решению этой проблемы. Теоретически, квантовая криптография может обеспечить защищенное от перехвата распределение ключа, поскольку, в отличие от классической криптографии, она основана на законах физики, а не на факте того, что для успешного перехвата потребовались бы огромные вычислительные мощности. Вследствие вышеупомянутых свойств квантовых систем, злоумышленник вносит в передаваемую отдельными фотонами информацию некоторое количество ошибок, которые могут быть обнаружены легитимными пользователями. Отметим, что законы квантовой механики [</w:t>
      </w:r>
      <w:r w:rsidR="00471FDB" w:rsidRPr="00243821">
        <w:rPr>
          <w:rFonts w:ascii="Times New Roman" w:hAnsi="Times New Roman"/>
          <w:sz w:val="28"/>
          <w:szCs w:val="28"/>
        </w:rPr>
        <w:t>6</w:t>
      </w:r>
      <w:r w:rsidR="00D70260" w:rsidRPr="00243821">
        <w:rPr>
          <w:rFonts w:ascii="Times New Roman" w:hAnsi="Times New Roman"/>
          <w:sz w:val="28"/>
          <w:szCs w:val="28"/>
        </w:rPr>
        <w:t>,</w:t>
      </w:r>
      <w:r w:rsidRPr="00243821">
        <w:rPr>
          <w:rFonts w:ascii="Times New Roman" w:hAnsi="Times New Roman"/>
          <w:sz w:val="28"/>
          <w:szCs w:val="28"/>
        </w:rPr>
        <w:t xml:space="preserve"> с. 32] </w:t>
      </w:r>
      <w:r w:rsidRPr="00643F4F">
        <w:rPr>
          <w:rFonts w:ascii="Times New Roman" w:hAnsi="Times New Roman"/>
          <w:sz w:val="28"/>
          <w:szCs w:val="28"/>
        </w:rPr>
        <w:lastRenderedPageBreak/>
        <w:t xml:space="preserve">позволяют не только обнаружить возмущения состояний, но и связать уровень ошибок при измерениях у легитимных пользователей с количеством информации, которую мог получить злоумышленник. Это позволяет провести процедуру усиления секретности, при которой длина переданного ключа уменьшается на некоторое число бит, зависящее от уровня ошибок при </w:t>
      </w:r>
      <w:r w:rsidRPr="00243821">
        <w:rPr>
          <w:rFonts w:ascii="Times New Roman" w:hAnsi="Times New Roman"/>
          <w:sz w:val="28"/>
          <w:szCs w:val="28"/>
        </w:rPr>
        <w:t>передаче [</w:t>
      </w:r>
      <w:r w:rsidR="00471FDB" w:rsidRPr="00243821">
        <w:rPr>
          <w:rFonts w:ascii="Times New Roman" w:hAnsi="Times New Roman"/>
          <w:sz w:val="28"/>
          <w:szCs w:val="28"/>
        </w:rPr>
        <w:t>10</w:t>
      </w:r>
      <w:r w:rsidRPr="00243821">
        <w:rPr>
          <w:rFonts w:ascii="Times New Roman" w:hAnsi="Times New Roman"/>
          <w:sz w:val="28"/>
          <w:szCs w:val="28"/>
        </w:rPr>
        <w:t>, с. 171]. В результате количество информации о ключе, которое может иметь злоумышленник после этой процедуры, ограничено сверху сколь угодно малой величиной, с вероятностью, сколь угодно близкой к единице. Таким образом, протоколы квантового распределения ключей, в отличие от большинства классических схем, имеют теоретико-информационную стойкость, не зависящую от вычислительных и других технических возможностей злоумышленника [</w:t>
      </w:r>
      <w:r w:rsidR="00471FDB" w:rsidRPr="00243821">
        <w:rPr>
          <w:rFonts w:ascii="Times New Roman" w:hAnsi="Times New Roman"/>
          <w:sz w:val="28"/>
          <w:szCs w:val="28"/>
        </w:rPr>
        <w:t>6</w:t>
      </w:r>
      <w:r w:rsidR="00D70260" w:rsidRPr="00243821">
        <w:rPr>
          <w:rFonts w:ascii="Times New Roman" w:hAnsi="Times New Roman"/>
          <w:sz w:val="28"/>
          <w:szCs w:val="28"/>
        </w:rPr>
        <w:t>,</w:t>
      </w:r>
      <w:r w:rsidRPr="00243821">
        <w:rPr>
          <w:rFonts w:ascii="Times New Roman" w:hAnsi="Times New Roman"/>
          <w:sz w:val="28"/>
          <w:szCs w:val="28"/>
        </w:rPr>
        <w:t xml:space="preserve"> с. 34].</w:t>
      </w:r>
    </w:p>
    <w:p w:rsidR="00965FF4" w:rsidRPr="00243821" w:rsidRDefault="00965FF4">
      <w:pPr>
        <w:pStyle w:val="afffffa"/>
        <w:ind w:firstLine="567"/>
        <w:jc w:val="both"/>
        <w:rPr>
          <w:rFonts w:ascii="Times New Roman" w:hAnsi="Times New Roman"/>
          <w:sz w:val="28"/>
          <w:szCs w:val="28"/>
        </w:rPr>
      </w:pPr>
    </w:p>
    <w:p w:rsidR="00965FF4" w:rsidRPr="00643F4F" w:rsidRDefault="009740AB">
      <w:pPr>
        <w:ind w:left="567"/>
        <w:jc w:val="both"/>
        <w:rPr>
          <w:b/>
          <w:sz w:val="28"/>
          <w:szCs w:val="28"/>
        </w:rPr>
      </w:pPr>
      <w:r w:rsidRPr="00643F4F">
        <w:rPr>
          <w:b/>
          <w:sz w:val="28"/>
          <w:szCs w:val="28"/>
        </w:rPr>
        <w:t>1.2 Теоретические основы квантовой криптографии</w:t>
      </w:r>
    </w:p>
    <w:p w:rsidR="00965FF4" w:rsidRPr="00643F4F" w:rsidRDefault="009740AB">
      <w:pPr>
        <w:ind w:firstLine="567"/>
        <w:jc w:val="both"/>
        <w:rPr>
          <w:sz w:val="28"/>
          <w:szCs w:val="28"/>
        </w:rPr>
      </w:pPr>
      <w:r w:rsidRPr="00643F4F">
        <w:rPr>
          <w:sz w:val="28"/>
          <w:szCs w:val="28"/>
        </w:rPr>
        <w:t>Простейшей квантово-механической системой является квантовый бит (</w:t>
      </w:r>
      <w:r w:rsidRPr="00643F4F">
        <w:rPr>
          <w:i/>
          <w:sz w:val="28"/>
          <w:szCs w:val="28"/>
        </w:rPr>
        <w:t>кубит</w:t>
      </w:r>
      <w:r w:rsidRPr="00A30851">
        <w:rPr>
          <w:sz w:val="28"/>
          <w:szCs w:val="28"/>
        </w:rPr>
        <w:t>) [</w:t>
      </w:r>
      <w:r w:rsidR="00471FDB" w:rsidRPr="00A30851">
        <w:rPr>
          <w:sz w:val="28"/>
          <w:szCs w:val="28"/>
        </w:rPr>
        <w:t>10</w:t>
      </w:r>
      <w:r w:rsidR="00AC2FA4" w:rsidRPr="00A30851">
        <w:rPr>
          <w:sz w:val="28"/>
          <w:szCs w:val="28"/>
        </w:rPr>
        <w:t>,</w:t>
      </w:r>
      <w:r w:rsidRPr="00A30851">
        <w:rPr>
          <w:sz w:val="28"/>
          <w:szCs w:val="28"/>
        </w:rPr>
        <w:t xml:space="preserve"> с. 26]. Пространство состояний кубита двумерно. Обозначим базисные векторы в нем, как </w:t>
      </w:r>
      <w:r w:rsidRPr="00643F4F">
        <w:rPr>
          <w:rFonts w:ascii="TimesNewRoman" w:hAnsi="TimesNewRoman"/>
          <w:position w:val="-14"/>
          <w:sz w:val="28"/>
          <w:szCs w:val="28"/>
        </w:rPr>
        <w:object w:dxaOrig="382" w:dyaOrig="451">
          <v:shape id="_x0000_i1041" type="#_x0000_t75" style="width:19.5pt;height:22.5pt" o:ole="">
            <v:imagedata r:id="rId34" o:title=""/>
          </v:shape>
          <o:OLEObject Type="Embed" ProgID="Equation.3" ShapeID="_x0000_i1041" DrawAspect="Content" ObjectID="_1724848536" r:id="rId35"/>
        </w:object>
      </w:r>
      <w:r w:rsidRPr="00643F4F">
        <w:rPr>
          <w:sz w:val="28"/>
          <w:szCs w:val="28"/>
        </w:rPr>
        <w:t xml:space="preserve"> и </w:t>
      </w:r>
      <w:r w:rsidRPr="00643F4F">
        <w:rPr>
          <w:rFonts w:ascii="TimesNewRoman" w:hAnsi="TimesNewRoman"/>
          <w:position w:val="-14"/>
          <w:sz w:val="28"/>
          <w:szCs w:val="28"/>
        </w:rPr>
        <w:object w:dxaOrig="330" w:dyaOrig="451">
          <v:shape id="_x0000_i1042" type="#_x0000_t75" style="width:16.5pt;height:22.5pt" o:ole="">
            <v:imagedata r:id="rId36" o:title=""/>
          </v:shape>
          <o:OLEObject Type="Embed" ProgID="Equation.3" ShapeID="_x0000_i1042" DrawAspect="Content" ObjectID="_1724848537" r:id="rId37"/>
        </w:object>
      </w:r>
      <w:r w:rsidRPr="00643F4F">
        <w:rPr>
          <w:sz w:val="28"/>
          <w:szCs w:val="28"/>
        </w:rPr>
        <w:t xml:space="preserve">. Символ </w:t>
      </w:r>
      <w:r w:rsidRPr="00643F4F">
        <w:rPr>
          <w:rFonts w:ascii="TimesNewRoman" w:hAnsi="TimesNewRoman"/>
          <w:position w:val="-14"/>
          <w:sz w:val="28"/>
          <w:szCs w:val="28"/>
        </w:rPr>
        <w:object w:dxaOrig="382" w:dyaOrig="451">
          <v:shape id="_x0000_i1043" type="#_x0000_t75" style="width:19.5pt;height:22.5pt" o:ole="">
            <v:imagedata r:id="rId30" o:title=""/>
          </v:shape>
          <o:OLEObject Type="Embed" ProgID="Equation.3" ShapeID="_x0000_i1043" DrawAspect="Content" ObjectID="_1724848538" r:id="rId38"/>
        </w:object>
      </w:r>
      <w:r w:rsidRPr="00643F4F">
        <w:rPr>
          <w:sz w:val="28"/>
          <w:szCs w:val="28"/>
        </w:rPr>
        <w:t xml:space="preserve"> называется </w:t>
      </w:r>
      <w:r w:rsidRPr="00643F4F">
        <w:rPr>
          <w:i/>
          <w:sz w:val="28"/>
          <w:szCs w:val="28"/>
        </w:rPr>
        <w:t>обозначением Дирака</w:t>
      </w:r>
      <w:r w:rsidRPr="00643F4F">
        <w:rPr>
          <w:sz w:val="28"/>
          <w:szCs w:val="28"/>
        </w:rPr>
        <w:t xml:space="preserve">, он обозначает единичный вектор в гильбертовом пространстве. Символ </w:t>
      </w:r>
      <w:r w:rsidRPr="00643F4F">
        <w:rPr>
          <w:rFonts w:ascii="TimesNewRoman" w:hAnsi="TimesNewRoman"/>
          <w:position w:val="-14"/>
          <w:sz w:val="28"/>
          <w:szCs w:val="28"/>
        </w:rPr>
        <w:object w:dxaOrig="382" w:dyaOrig="451">
          <v:shape id="_x0000_i1044" type="#_x0000_t75" style="width:19.5pt;height:22.5pt" o:ole="">
            <v:imagedata r:id="rId28" o:title=""/>
          </v:shape>
          <o:OLEObject Type="Embed" ProgID="Equation.3" ShapeID="_x0000_i1044" DrawAspect="Content" ObjectID="_1724848539" r:id="rId39"/>
        </w:object>
      </w:r>
      <w:r w:rsidRPr="00643F4F">
        <w:rPr>
          <w:sz w:val="28"/>
          <w:szCs w:val="28"/>
        </w:rPr>
        <w:t xml:space="preserve"> обозначает вектор, эрмитово сопряженный вектору </w:t>
      </w:r>
      <w:r w:rsidRPr="00643F4F">
        <w:rPr>
          <w:rFonts w:ascii="TimesNewRoman" w:hAnsi="TimesNewRoman"/>
          <w:position w:val="-14"/>
          <w:sz w:val="28"/>
          <w:szCs w:val="28"/>
        </w:rPr>
        <w:object w:dxaOrig="382" w:dyaOrig="451">
          <v:shape id="_x0000_i1045" type="#_x0000_t75" style="width:19.5pt;height:22.5pt" o:ole="">
            <v:imagedata r:id="rId30" o:title=""/>
          </v:shape>
          <o:OLEObject Type="Embed" ProgID="Equation.3" ShapeID="_x0000_i1045" DrawAspect="Content" ObjectID="_1724848540" r:id="rId40"/>
        </w:object>
      </w:r>
      <w:r w:rsidRPr="00643F4F">
        <w:rPr>
          <w:sz w:val="28"/>
          <w:szCs w:val="28"/>
        </w:rPr>
        <w:t>. Произвольный вектор состояния в двумерном гильбертовом пространстве имеет вид:</w:t>
      </w:r>
    </w:p>
    <w:p w:rsidR="00965FF4" w:rsidRPr="00643F4F" w:rsidRDefault="00965FF4">
      <w:pPr>
        <w:ind w:firstLine="567"/>
        <w:jc w:val="both"/>
        <w:rPr>
          <w:sz w:val="28"/>
          <w:szCs w:val="28"/>
        </w:rPr>
      </w:pPr>
    </w:p>
    <w:p w:rsidR="00965FF4" w:rsidRPr="00643F4F" w:rsidRDefault="009740AB">
      <w:pPr>
        <w:ind w:firstLine="567"/>
        <w:jc w:val="right"/>
        <w:rPr>
          <w:sz w:val="28"/>
          <w:szCs w:val="28"/>
        </w:rPr>
      </w:pPr>
      <w:r w:rsidRPr="00643F4F">
        <w:rPr>
          <w:rFonts w:ascii="TimesNewRoman" w:hAnsi="TimesNewRoman"/>
          <w:position w:val="-14"/>
          <w:sz w:val="28"/>
          <w:szCs w:val="28"/>
        </w:rPr>
        <w:object w:dxaOrig="1891" w:dyaOrig="451">
          <v:shape id="_x0000_i1046" type="#_x0000_t75" style="width:94.5pt;height:22.5pt" o:ole="">
            <v:imagedata r:id="rId41" o:title=""/>
          </v:shape>
          <o:OLEObject Type="Embed" ProgID="Equation.3" ShapeID="_x0000_i1046" DrawAspect="Content" ObjectID="_1724848541" r:id="rId42"/>
        </w:object>
      </w:r>
      <w:r w:rsidRPr="00643F4F">
        <w:rPr>
          <w:sz w:val="28"/>
          <w:szCs w:val="28"/>
        </w:rPr>
        <w:t>,</w:t>
      </w:r>
      <w:r w:rsidRPr="00643F4F">
        <w:rPr>
          <w:sz w:val="28"/>
          <w:szCs w:val="28"/>
        </w:rPr>
        <w:tab/>
      </w:r>
      <w:r w:rsidRPr="00643F4F">
        <w:rPr>
          <w:sz w:val="28"/>
          <w:szCs w:val="28"/>
        </w:rPr>
        <w:tab/>
      </w:r>
      <w:r w:rsidRPr="00643F4F">
        <w:rPr>
          <w:sz w:val="28"/>
          <w:szCs w:val="28"/>
        </w:rPr>
        <w:tab/>
      </w:r>
      <w:r w:rsidRPr="00643F4F">
        <w:rPr>
          <w:sz w:val="28"/>
          <w:szCs w:val="28"/>
        </w:rPr>
        <w:tab/>
      </w:r>
      <w:r w:rsidRPr="00643F4F">
        <w:rPr>
          <w:sz w:val="28"/>
          <w:szCs w:val="28"/>
        </w:rPr>
        <w:tab/>
      </w:r>
      <w:r w:rsidRPr="00643F4F">
        <w:rPr>
          <w:sz w:val="28"/>
          <w:szCs w:val="28"/>
        </w:rPr>
        <w:tab/>
        <w:t>(1.1)</w:t>
      </w:r>
    </w:p>
    <w:p w:rsidR="00965FF4" w:rsidRPr="00643F4F" w:rsidRDefault="00965FF4">
      <w:pPr>
        <w:widowControl w:val="0"/>
        <w:jc w:val="both"/>
        <w:rPr>
          <w:sz w:val="28"/>
          <w:szCs w:val="28"/>
        </w:rPr>
      </w:pPr>
    </w:p>
    <w:p w:rsidR="00965FF4" w:rsidRPr="00643F4F" w:rsidRDefault="009740AB">
      <w:pPr>
        <w:widowControl w:val="0"/>
        <w:jc w:val="both"/>
        <w:rPr>
          <w:sz w:val="28"/>
          <w:szCs w:val="28"/>
        </w:rPr>
      </w:pPr>
      <w:r w:rsidRPr="00643F4F">
        <w:rPr>
          <w:sz w:val="28"/>
          <w:szCs w:val="28"/>
        </w:rPr>
        <w:t xml:space="preserve">где </w:t>
      </w:r>
      <w:r w:rsidRPr="00643F4F">
        <w:rPr>
          <w:rFonts w:ascii="TimesNewRoman" w:hAnsi="TimesNewRoman"/>
          <w:position w:val="-6"/>
          <w:sz w:val="28"/>
          <w:szCs w:val="28"/>
        </w:rPr>
        <w:object w:dxaOrig="260" w:dyaOrig="260">
          <v:shape id="_x0000_i1047" type="#_x0000_t75" style="width:13.5pt;height:13.5pt" o:ole="">
            <v:imagedata r:id="rId43" o:title=""/>
          </v:shape>
          <o:OLEObject Type="Embed" ProgID="Equation.3" ShapeID="_x0000_i1047" DrawAspect="Content" ObjectID="_1724848542" r:id="rId44"/>
        </w:object>
      </w:r>
      <w:r w:rsidRPr="00643F4F">
        <w:rPr>
          <w:sz w:val="28"/>
          <w:szCs w:val="28"/>
        </w:rPr>
        <w:t xml:space="preserve"> и </w:t>
      </w:r>
      <w:r w:rsidRPr="00643F4F">
        <w:rPr>
          <w:rFonts w:ascii="TimesNewRoman" w:hAnsi="TimesNewRoman"/>
          <w:position w:val="-10"/>
          <w:sz w:val="28"/>
          <w:szCs w:val="28"/>
        </w:rPr>
        <w:object w:dxaOrig="260" w:dyaOrig="330">
          <v:shape id="_x0000_i1048" type="#_x0000_t75" style="width:13.5pt;height:16.5pt" o:ole="">
            <v:imagedata r:id="rId45" o:title=""/>
          </v:shape>
          <o:OLEObject Type="Embed" ProgID="Equation.3" ShapeID="_x0000_i1048" DrawAspect="Content" ObjectID="_1724848543" r:id="rId46"/>
        </w:object>
      </w:r>
      <w:r w:rsidRPr="00643F4F">
        <w:rPr>
          <w:sz w:val="28"/>
          <w:szCs w:val="28"/>
        </w:rPr>
        <w:t xml:space="preserve"> – комплексные числа, удовлетворяющие условию </w:t>
      </w:r>
      <w:r w:rsidRPr="00643F4F">
        <w:rPr>
          <w:rFonts w:ascii="TimesNewRoman" w:hAnsi="TimesNewRoman"/>
          <w:position w:val="-14"/>
          <w:sz w:val="28"/>
          <w:szCs w:val="28"/>
        </w:rPr>
        <w:object w:dxaOrig="1440" w:dyaOrig="503">
          <v:shape id="_x0000_i1049" type="#_x0000_t75" style="width:1in;height:25.5pt" o:ole="">
            <v:imagedata r:id="rId47" o:title=""/>
          </v:shape>
          <o:OLEObject Type="Embed" ProgID="Equation.3" ShapeID="_x0000_i1049" DrawAspect="Content" ObjectID="_1724848544" r:id="rId48"/>
        </w:object>
      </w:r>
      <w:r w:rsidRPr="00643F4F">
        <w:rPr>
          <w:sz w:val="28"/>
          <w:szCs w:val="28"/>
        </w:rPr>
        <w:t xml:space="preserve">. Это условие следует из единичности вектора </w:t>
      </w:r>
      <w:r w:rsidRPr="00643F4F">
        <w:rPr>
          <w:rFonts w:ascii="TimesNewRoman" w:hAnsi="TimesNewRoman"/>
          <w:position w:val="-14"/>
          <w:sz w:val="28"/>
          <w:szCs w:val="28"/>
        </w:rPr>
        <w:object w:dxaOrig="451" w:dyaOrig="451">
          <v:shape id="_x0000_i1050" type="#_x0000_t75" style="width:22.5pt;height:22.5pt" o:ole="">
            <v:imagedata r:id="rId49" o:title=""/>
          </v:shape>
          <o:OLEObject Type="Embed" ProgID="Equation.3" ShapeID="_x0000_i1050" DrawAspect="Content" ObjectID="_1724848545" r:id="rId50"/>
        </w:object>
      </w:r>
      <w:r w:rsidRPr="00643F4F">
        <w:rPr>
          <w:sz w:val="28"/>
          <w:szCs w:val="28"/>
        </w:rPr>
        <w:t xml:space="preserve">: </w:t>
      </w:r>
      <w:r w:rsidRPr="00643F4F">
        <w:rPr>
          <w:rFonts w:ascii="TimesNewRoman" w:hAnsi="TimesNewRoman"/>
          <w:position w:val="-14"/>
          <w:sz w:val="28"/>
          <w:szCs w:val="28"/>
        </w:rPr>
        <w:object w:dxaOrig="1180" w:dyaOrig="451">
          <v:shape id="_x0000_i1051" type="#_x0000_t75" style="width:58.5pt;height:22.5pt" o:ole="">
            <v:imagedata r:id="rId51" o:title=""/>
          </v:shape>
          <o:OLEObject Type="Embed" ProgID="Equation.3" ShapeID="_x0000_i1051" DrawAspect="Content" ObjectID="_1724848546" r:id="rId52"/>
        </w:object>
      </w:r>
      <w:r w:rsidRPr="00643F4F">
        <w:rPr>
          <w:sz w:val="28"/>
          <w:szCs w:val="28"/>
        </w:rPr>
        <w:t xml:space="preserve">, где символ </w:t>
      </w:r>
      <w:r w:rsidRPr="00643F4F">
        <w:rPr>
          <w:rFonts w:ascii="TimesNewRoman" w:hAnsi="TimesNewRoman"/>
          <w:position w:val="-14"/>
          <w:sz w:val="28"/>
          <w:szCs w:val="28"/>
        </w:rPr>
        <w:object w:dxaOrig="590" w:dyaOrig="451">
          <v:shape id="_x0000_i1052" type="#_x0000_t75" style="width:29.25pt;height:22.5pt" o:ole="">
            <v:imagedata r:id="rId53" o:title=""/>
          </v:shape>
          <o:OLEObject Type="Embed" ProgID="Equation.3" ShapeID="_x0000_i1052" DrawAspect="Content" ObjectID="_1724848547" r:id="rId54"/>
        </w:object>
      </w:r>
      <w:r w:rsidRPr="00643F4F">
        <w:rPr>
          <w:sz w:val="28"/>
          <w:szCs w:val="28"/>
        </w:rPr>
        <w:t xml:space="preserve"> обозначает скалярное произведение векторов.</w:t>
      </w:r>
    </w:p>
    <w:p w:rsidR="00965FF4" w:rsidRPr="00A30851"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Таким образом, кубит является аналогом бита в классической теории информации, который имеет два состояния: «0» и «1». Однако в отличие от бита, кубит может находиться в </w:t>
      </w:r>
      <w:r w:rsidRPr="00643F4F">
        <w:rPr>
          <w:rFonts w:ascii="Times New Roman" w:hAnsi="Times New Roman"/>
          <w:i/>
          <w:sz w:val="28"/>
          <w:szCs w:val="28"/>
        </w:rPr>
        <w:t>суперпозиции</w:t>
      </w:r>
      <w:r w:rsidRPr="00643F4F">
        <w:rPr>
          <w:rFonts w:ascii="Times New Roman" w:hAnsi="Times New Roman"/>
          <w:sz w:val="28"/>
          <w:szCs w:val="28"/>
        </w:rPr>
        <w:t xml:space="preserve"> (1.1) двух базисных состояний и тогда невозможно с определенностью утверждать, ни что кубит находится в состоянии </w:t>
      </w:r>
      <w:r w:rsidRPr="00643F4F">
        <w:rPr>
          <w:rFonts w:ascii="TimesNewRoman" w:hAnsi="TimesNewRoman"/>
          <w:position w:val="-14"/>
          <w:sz w:val="28"/>
          <w:szCs w:val="28"/>
        </w:rPr>
        <w:object w:dxaOrig="382" w:dyaOrig="451">
          <v:shape id="_x0000_i1053" type="#_x0000_t75" style="width:19.5pt;height:22.5pt" o:ole="">
            <v:imagedata r:id="rId10" o:title=""/>
          </v:shape>
          <o:OLEObject Type="Embed" ProgID="Equation.3" ShapeID="_x0000_i1053" DrawAspect="Content" ObjectID="_1724848548" r:id="rId55"/>
        </w:object>
      </w:r>
      <w:r w:rsidRPr="00643F4F">
        <w:rPr>
          <w:rFonts w:ascii="Times New Roman" w:hAnsi="Times New Roman"/>
          <w:sz w:val="28"/>
          <w:szCs w:val="28"/>
        </w:rPr>
        <w:t xml:space="preserve">, ни что он находится в состоянии </w:t>
      </w:r>
      <w:r w:rsidRPr="00643F4F">
        <w:rPr>
          <w:rFonts w:ascii="TimesNewRoman" w:hAnsi="TimesNewRoman"/>
          <w:position w:val="-14"/>
          <w:sz w:val="28"/>
          <w:szCs w:val="28"/>
        </w:rPr>
        <w:object w:dxaOrig="330" w:dyaOrig="451">
          <v:shape id="_x0000_i1054" type="#_x0000_t75" style="width:16.5pt;height:22.5pt" o:ole="">
            <v:imagedata r:id="rId12" o:title=""/>
          </v:shape>
          <o:OLEObject Type="Embed" ProgID="Equation.3" ShapeID="_x0000_i1054" DrawAspect="Content" ObjectID="_1724848549" r:id="rId56"/>
        </w:object>
      </w:r>
      <w:r w:rsidRPr="00643F4F">
        <w:rPr>
          <w:rFonts w:ascii="Times New Roman" w:hAnsi="Times New Roman"/>
          <w:sz w:val="28"/>
          <w:szCs w:val="28"/>
        </w:rPr>
        <w:t xml:space="preserve">. Однако, согласно постулату измерения в квантовой механике, при измерении кубита будет получено значение «0» с вероятностью </w:t>
      </w:r>
      <w:r w:rsidRPr="00643F4F">
        <w:rPr>
          <w:rFonts w:ascii="TimesNewRoman" w:hAnsi="TimesNewRoman"/>
          <w:position w:val="-14"/>
          <w:sz w:val="28"/>
          <w:szCs w:val="28"/>
        </w:rPr>
        <w:object w:dxaOrig="434" w:dyaOrig="503">
          <v:shape id="_x0000_i1055" type="#_x0000_t75" style="width:21.75pt;height:25.5pt" o:ole="">
            <v:imagedata r:id="rId57" o:title=""/>
          </v:shape>
          <o:OLEObject Type="Embed" ProgID="Equation.3" ShapeID="_x0000_i1055" DrawAspect="Content" ObjectID="_1724848550" r:id="rId58"/>
        </w:object>
      </w:r>
      <w:r w:rsidRPr="00643F4F">
        <w:rPr>
          <w:rFonts w:ascii="Times New Roman" w:hAnsi="Times New Roman"/>
          <w:sz w:val="28"/>
          <w:szCs w:val="28"/>
        </w:rPr>
        <w:t xml:space="preserve"> и значение «1» с вероятностью </w:t>
      </w:r>
      <w:r w:rsidRPr="00643F4F">
        <w:rPr>
          <w:rFonts w:ascii="TimesNewRoman" w:hAnsi="TimesNewRoman"/>
          <w:position w:val="-14"/>
          <w:sz w:val="28"/>
          <w:szCs w:val="28"/>
        </w:rPr>
        <w:object w:dxaOrig="451" w:dyaOrig="503">
          <v:shape id="_x0000_i1056" type="#_x0000_t75" style="width:22.5pt;height:25.5pt" o:ole="">
            <v:imagedata r:id="rId59" o:title=""/>
          </v:shape>
          <o:OLEObject Type="Embed" ProgID="Equation.3" ShapeID="_x0000_i1056" DrawAspect="Content" ObjectID="_1724848551" r:id="rId60"/>
        </w:object>
      </w:r>
      <w:r w:rsidRPr="00643F4F">
        <w:rPr>
          <w:rFonts w:ascii="Times New Roman" w:hAnsi="Times New Roman"/>
          <w:sz w:val="28"/>
          <w:szCs w:val="28"/>
        </w:rPr>
        <w:t xml:space="preserve">. Также необходимо подчеркнуть, что (1.1) описывает </w:t>
      </w:r>
      <w:r w:rsidRPr="00643F4F">
        <w:rPr>
          <w:rFonts w:ascii="Times New Roman" w:hAnsi="Times New Roman"/>
          <w:i/>
          <w:sz w:val="28"/>
          <w:szCs w:val="28"/>
        </w:rPr>
        <w:t>когерентную</w:t>
      </w:r>
      <w:r w:rsidRPr="00643F4F">
        <w:rPr>
          <w:rFonts w:ascii="Times New Roman" w:hAnsi="Times New Roman"/>
          <w:sz w:val="28"/>
          <w:szCs w:val="28"/>
        </w:rPr>
        <w:t xml:space="preserve"> суперпозицию двух состояний, а не их некогерентную смесь. Для когерентной суперпозиции всегда существует базис, в котором значение кубита строго определено. Так, для состояния </w:t>
      </w:r>
      <w:r w:rsidRPr="00643F4F">
        <w:rPr>
          <w:rFonts w:ascii="TimesNewRoman" w:hAnsi="TimesNewRoman"/>
          <w:position w:val="-30"/>
          <w:sz w:val="28"/>
          <w:szCs w:val="28"/>
        </w:rPr>
        <w:object w:dxaOrig="2273" w:dyaOrig="798">
          <v:shape id="_x0000_i1057" type="#_x0000_t75" style="width:113.25pt;height:40.5pt" o:ole="">
            <v:imagedata r:id="rId26" o:title=""/>
          </v:shape>
          <o:OLEObject Type="Embed" ProgID="Equation.3" ShapeID="_x0000_i1057" DrawAspect="Content" ObjectID="_1724848552" r:id="rId61"/>
        </w:object>
      </w:r>
      <w:r w:rsidRPr="00643F4F">
        <w:rPr>
          <w:rFonts w:ascii="Times New Roman" w:hAnsi="Times New Roman"/>
          <w:sz w:val="28"/>
          <w:szCs w:val="28"/>
        </w:rPr>
        <w:t xml:space="preserve"> таким базисом является так называемый диагональный базис </w:t>
      </w:r>
      <w:r w:rsidRPr="00643F4F">
        <w:rPr>
          <w:rFonts w:ascii="TimesNewRoman" w:hAnsi="TimesNewRoman"/>
          <w:position w:val="-32"/>
          <w:sz w:val="28"/>
          <w:szCs w:val="28"/>
        </w:rPr>
        <w:object w:dxaOrig="4476" w:dyaOrig="798">
          <v:shape id="_x0000_i1058" type="#_x0000_t75" style="width:223.5pt;height:40.5pt" o:ole="">
            <v:imagedata r:id="rId62" o:title=""/>
          </v:shape>
          <o:OLEObject Type="Embed" ProgID="Equation.3" ShapeID="_x0000_i1058" DrawAspect="Content" ObjectID="_1724848553" r:id="rId63"/>
        </w:object>
      </w:r>
      <w:r w:rsidRPr="00643F4F">
        <w:rPr>
          <w:rFonts w:ascii="Times New Roman" w:hAnsi="Times New Roman"/>
          <w:sz w:val="28"/>
          <w:szCs w:val="28"/>
        </w:rPr>
        <w:t xml:space="preserve">, повернутый в гильбертовом пространстве </w:t>
      </w:r>
      <w:r w:rsidRPr="00643F4F">
        <w:rPr>
          <w:rFonts w:ascii="Times New Roman" w:hAnsi="Times New Roman"/>
          <w:sz w:val="28"/>
          <w:szCs w:val="28"/>
        </w:rPr>
        <w:lastRenderedPageBreak/>
        <w:t>на 45</w:t>
      </w:r>
      <w:r w:rsidRPr="00643F4F">
        <w:rPr>
          <w:rFonts w:ascii="Times New Roman" w:hAnsi="Times New Roman"/>
          <w:sz w:val="28"/>
          <w:szCs w:val="28"/>
          <w:vertAlign w:val="superscript"/>
        </w:rPr>
        <w:t>о</w:t>
      </w:r>
      <w:r w:rsidRPr="00643F4F">
        <w:rPr>
          <w:rFonts w:ascii="Times New Roman" w:hAnsi="Times New Roman"/>
          <w:sz w:val="28"/>
          <w:szCs w:val="28"/>
        </w:rPr>
        <w:t xml:space="preserve"> относительно базиса </w:t>
      </w:r>
      <w:r w:rsidRPr="00643F4F">
        <w:rPr>
          <w:rFonts w:ascii="TimesNewRoman" w:hAnsi="TimesNewRoman"/>
          <w:position w:val="-14"/>
          <w:sz w:val="28"/>
          <w:szCs w:val="28"/>
        </w:rPr>
        <w:object w:dxaOrig="920" w:dyaOrig="451">
          <v:shape id="_x0000_i1059" type="#_x0000_t75" style="width:46.5pt;height:22.5pt" o:ole="">
            <v:imagedata r:id="rId64" o:title=""/>
          </v:shape>
          <o:OLEObject Type="Embed" ProgID="Equation.3" ShapeID="_x0000_i1059" DrawAspect="Content" ObjectID="_1724848554" r:id="rId65"/>
        </w:object>
      </w:r>
      <w:r w:rsidRPr="00643F4F">
        <w:rPr>
          <w:rFonts w:ascii="Times New Roman" w:hAnsi="Times New Roman"/>
          <w:sz w:val="28"/>
          <w:szCs w:val="28"/>
        </w:rPr>
        <w:t xml:space="preserve">. Очевидно, что в таком базисе </w:t>
      </w:r>
      <w:r w:rsidRPr="00643F4F">
        <w:rPr>
          <w:rFonts w:ascii="TimesNewRoman" w:hAnsi="TimesNewRoman"/>
          <w:position w:val="-14"/>
          <w:sz w:val="28"/>
          <w:szCs w:val="28"/>
        </w:rPr>
        <w:object w:dxaOrig="1180" w:dyaOrig="451">
          <v:shape id="_x0000_i1060" type="#_x0000_t75" style="width:58.5pt;height:22.5pt" o:ole="">
            <v:imagedata r:id="rId66" o:title=""/>
          </v:shape>
          <o:OLEObject Type="Embed" ProgID="Equation.3" ShapeID="_x0000_i1060" DrawAspect="Content" ObjectID="_1724848555" r:id="rId67"/>
        </w:object>
      </w:r>
      <w:r w:rsidRPr="00643F4F">
        <w:rPr>
          <w:rFonts w:ascii="Times New Roman" w:hAnsi="Times New Roman"/>
          <w:position w:val="-14"/>
          <w:sz w:val="28"/>
          <w:szCs w:val="28"/>
        </w:rPr>
        <w:t xml:space="preserve"> </w:t>
      </w:r>
      <w:r w:rsidRPr="00643F4F">
        <w:rPr>
          <w:rFonts w:ascii="Times New Roman" w:hAnsi="Times New Roman"/>
          <w:sz w:val="28"/>
          <w:szCs w:val="28"/>
        </w:rPr>
        <w:t>[</w:t>
      </w:r>
      <w:r w:rsidR="00000931" w:rsidRPr="00A30851">
        <w:rPr>
          <w:rFonts w:ascii="Times New Roman" w:hAnsi="Times New Roman"/>
          <w:sz w:val="28"/>
          <w:szCs w:val="28"/>
        </w:rPr>
        <w:t>5,</w:t>
      </w:r>
      <w:r w:rsidRPr="00A30851">
        <w:rPr>
          <w:rFonts w:ascii="Times New Roman" w:hAnsi="Times New Roman"/>
          <w:sz w:val="28"/>
          <w:szCs w:val="28"/>
        </w:rPr>
        <w:t xml:space="preserve"> с. 32]. </w:t>
      </w:r>
    </w:p>
    <w:p w:rsidR="00965FF4" w:rsidRPr="00A30851" w:rsidRDefault="009740AB">
      <w:pPr>
        <w:ind w:firstLine="567"/>
        <w:jc w:val="both"/>
        <w:rPr>
          <w:spacing w:val="-1"/>
          <w:sz w:val="28"/>
          <w:szCs w:val="28"/>
        </w:rPr>
      </w:pPr>
      <w:r w:rsidRPr="00A30851">
        <w:rPr>
          <w:sz w:val="28"/>
          <w:szCs w:val="28"/>
        </w:rPr>
        <w:t>В настоящее время существует множество различных физических реализаций кубитов, используемых для создания квантовых вычислительных устройств [</w:t>
      </w:r>
      <w:r w:rsidR="00471FDB" w:rsidRPr="00A30851">
        <w:rPr>
          <w:sz w:val="28"/>
          <w:szCs w:val="28"/>
        </w:rPr>
        <w:t>6-7</w:t>
      </w:r>
      <w:r w:rsidR="00C10E69" w:rsidRPr="00A30851">
        <w:rPr>
          <w:sz w:val="28"/>
          <w:szCs w:val="28"/>
        </w:rPr>
        <w:t xml:space="preserve"> с.,</w:t>
      </w:r>
      <w:r w:rsidRPr="00A30851">
        <w:rPr>
          <w:sz w:val="28"/>
          <w:szCs w:val="28"/>
        </w:rPr>
        <w:t xml:space="preserve"> </w:t>
      </w:r>
      <w:r w:rsidR="00471FDB" w:rsidRPr="00A30851">
        <w:rPr>
          <w:sz w:val="28"/>
          <w:szCs w:val="28"/>
        </w:rPr>
        <w:t>9-10</w:t>
      </w:r>
      <w:r w:rsidR="00BD7725" w:rsidRPr="00A30851">
        <w:rPr>
          <w:sz w:val="28"/>
          <w:szCs w:val="28"/>
        </w:rPr>
        <w:t>, с. 237</w:t>
      </w:r>
      <w:r w:rsidRPr="00A30851">
        <w:rPr>
          <w:sz w:val="28"/>
          <w:szCs w:val="28"/>
        </w:rPr>
        <w:t xml:space="preserve">]. Однако в протоколах квантовой криптографии, большинство </w:t>
      </w:r>
      <w:r w:rsidRPr="00643F4F">
        <w:rPr>
          <w:sz w:val="28"/>
          <w:szCs w:val="28"/>
        </w:rPr>
        <w:t xml:space="preserve">из которых предназначены для передачи конфиденциальной информации, единственным практичным носителем кубита является фотон, слабо взаимодействующий с другими фотонами и являющийся одним из самых стабильных носителей квантовой информации. В случае, когда носителем кубита является фотон, базисные состояния кубита </w:t>
      </w:r>
      <w:r w:rsidRPr="00643F4F">
        <w:rPr>
          <w:rFonts w:ascii="TimesNewRoman" w:hAnsi="TimesNewRoman"/>
          <w:position w:val="-14"/>
          <w:sz w:val="28"/>
          <w:szCs w:val="28"/>
        </w:rPr>
        <w:object w:dxaOrig="382" w:dyaOrig="451">
          <v:shape id="_x0000_i1061" type="#_x0000_t75" style="width:19.5pt;height:22.5pt" o:ole="">
            <v:imagedata r:id="rId68" o:title=""/>
          </v:shape>
          <o:OLEObject Type="Embed" ProgID="Equation.3" ShapeID="_x0000_i1061" DrawAspect="Content" ObjectID="_1724848556" r:id="rId69"/>
        </w:object>
      </w:r>
      <w:r w:rsidRPr="00643F4F">
        <w:rPr>
          <w:sz w:val="28"/>
          <w:szCs w:val="28"/>
        </w:rPr>
        <w:t xml:space="preserve"> и </w:t>
      </w:r>
      <w:r w:rsidRPr="00643F4F">
        <w:rPr>
          <w:rFonts w:ascii="TimesNewRoman" w:hAnsi="TimesNewRoman"/>
          <w:position w:val="-14"/>
          <w:sz w:val="28"/>
          <w:szCs w:val="28"/>
        </w:rPr>
        <w:object w:dxaOrig="330" w:dyaOrig="451">
          <v:shape id="_x0000_i1062" type="#_x0000_t75" style="width:16.5pt;height:22.5pt" o:ole="">
            <v:imagedata r:id="rId70" o:title=""/>
          </v:shape>
          <o:OLEObject Type="Embed" ProgID="Equation.3" ShapeID="_x0000_i1062" DrawAspect="Content" ObjectID="_1724848557" r:id="rId71"/>
        </w:object>
      </w:r>
      <w:r w:rsidRPr="00643F4F">
        <w:rPr>
          <w:sz w:val="28"/>
          <w:szCs w:val="28"/>
        </w:rPr>
        <w:t xml:space="preserve"> соответствуют, например, вертикальной и горизонтальной поляризациям фотона и иногда обозначаются, как </w:t>
      </w:r>
      <w:r w:rsidRPr="00643F4F">
        <w:rPr>
          <w:rFonts w:ascii="TimesNewRoman" w:hAnsi="TimesNewRoman"/>
          <w:position w:val="-16"/>
          <w:sz w:val="28"/>
          <w:szCs w:val="28"/>
        </w:rPr>
        <w:object w:dxaOrig="451" w:dyaOrig="451">
          <v:shape id="_x0000_i1063" type="#_x0000_t75" style="width:22.5pt;height:22.5pt" o:ole="">
            <v:imagedata r:id="rId72" o:title=""/>
          </v:shape>
          <o:OLEObject Type="Embed" ProgID="Equation.3" ShapeID="_x0000_i1063" DrawAspect="Content" ObjectID="_1724848558" r:id="rId73"/>
        </w:object>
      </w:r>
      <w:r w:rsidRPr="00643F4F">
        <w:rPr>
          <w:sz w:val="28"/>
          <w:szCs w:val="28"/>
        </w:rPr>
        <w:t xml:space="preserve"> и </w:t>
      </w:r>
      <w:r w:rsidRPr="00643F4F">
        <w:rPr>
          <w:rFonts w:ascii="TimesNewRoman" w:hAnsi="TimesNewRoman"/>
          <w:position w:val="-14"/>
          <w:sz w:val="28"/>
          <w:szCs w:val="28"/>
        </w:rPr>
        <w:object w:dxaOrig="520" w:dyaOrig="451">
          <v:shape id="_x0000_i1064" type="#_x0000_t75" style="width:25.5pt;height:22.5pt" o:ole="">
            <v:imagedata r:id="rId74" o:title=""/>
          </v:shape>
          <o:OLEObject Type="Embed" ProgID="Equation.3" ShapeID="_x0000_i1064" DrawAspect="Content" ObjectID="_1724848559" r:id="rId75"/>
        </w:object>
      </w:r>
      <w:r w:rsidR="0076798B">
        <w:rPr>
          <w:rFonts w:asciiTheme="minorHAnsi" w:hAnsiTheme="minorHAnsi"/>
          <w:sz w:val="28"/>
          <w:szCs w:val="28"/>
        </w:rPr>
        <w:t xml:space="preserve"> </w:t>
      </w:r>
      <w:r w:rsidRPr="00643F4F">
        <w:rPr>
          <w:sz w:val="28"/>
          <w:szCs w:val="28"/>
        </w:rPr>
        <w:t>[</w:t>
      </w:r>
      <w:r w:rsidR="004E5E29" w:rsidRPr="00A30851">
        <w:rPr>
          <w:sz w:val="28"/>
          <w:szCs w:val="28"/>
        </w:rPr>
        <w:t>10</w:t>
      </w:r>
      <w:r w:rsidR="0076798B" w:rsidRPr="00A30851">
        <w:rPr>
          <w:sz w:val="28"/>
          <w:szCs w:val="28"/>
        </w:rPr>
        <w:t xml:space="preserve">, </w:t>
      </w:r>
      <w:r w:rsidRPr="00A30851">
        <w:rPr>
          <w:sz w:val="28"/>
          <w:szCs w:val="28"/>
        </w:rPr>
        <w:t>с. 112].</w:t>
      </w:r>
    </w:p>
    <w:p w:rsidR="00965FF4" w:rsidRPr="00643F4F" w:rsidRDefault="009740AB">
      <w:pPr>
        <w:ind w:firstLine="567"/>
        <w:jc w:val="both"/>
        <w:rPr>
          <w:sz w:val="28"/>
          <w:szCs w:val="28"/>
        </w:rPr>
      </w:pPr>
      <w:r w:rsidRPr="00A30851">
        <w:rPr>
          <w:i/>
          <w:sz w:val="28"/>
          <w:szCs w:val="28"/>
        </w:rPr>
        <w:t xml:space="preserve">Теорема Холево </w:t>
      </w:r>
      <w:r w:rsidRPr="00A30851">
        <w:rPr>
          <w:sz w:val="28"/>
          <w:szCs w:val="28"/>
        </w:rPr>
        <w:t>[</w:t>
      </w:r>
      <w:r w:rsidR="00373092">
        <w:rPr>
          <w:sz w:val="28"/>
          <w:szCs w:val="28"/>
        </w:rPr>
        <w:t>11</w:t>
      </w:r>
      <w:r w:rsidR="0076798B" w:rsidRPr="00A30851">
        <w:rPr>
          <w:sz w:val="28"/>
          <w:szCs w:val="28"/>
        </w:rPr>
        <w:t>,</w:t>
      </w:r>
      <w:r w:rsidRPr="00A30851">
        <w:rPr>
          <w:sz w:val="28"/>
          <w:szCs w:val="28"/>
        </w:rPr>
        <w:t xml:space="preserve"> с. </w:t>
      </w:r>
      <w:r w:rsidR="00373092">
        <w:rPr>
          <w:sz w:val="28"/>
          <w:szCs w:val="28"/>
        </w:rPr>
        <w:t>6</w:t>
      </w:r>
      <w:r w:rsidR="00680AB8">
        <w:rPr>
          <w:sz w:val="28"/>
          <w:szCs w:val="28"/>
        </w:rPr>
        <w:t>46</w:t>
      </w:r>
      <w:r w:rsidRPr="00643F4F">
        <w:rPr>
          <w:sz w:val="28"/>
          <w:szCs w:val="28"/>
        </w:rPr>
        <w:t xml:space="preserve">]. Предположим, что субъект </w:t>
      </w:r>
      <w:r w:rsidRPr="00643F4F">
        <w:rPr>
          <w:i/>
          <w:sz w:val="28"/>
          <w:szCs w:val="28"/>
        </w:rPr>
        <w:t>А</w:t>
      </w:r>
      <w:r w:rsidRPr="00643F4F">
        <w:rPr>
          <w:sz w:val="28"/>
          <w:szCs w:val="28"/>
        </w:rPr>
        <w:t xml:space="preserve"> имеет классический источник информации, который выдает символы </w:t>
      </w:r>
      <w:r w:rsidRPr="00643F4F">
        <w:rPr>
          <w:i/>
          <w:sz w:val="28"/>
          <w:szCs w:val="28"/>
        </w:rPr>
        <w:t>Х</w:t>
      </w:r>
      <w:r w:rsidRPr="00643F4F">
        <w:rPr>
          <w:sz w:val="28"/>
          <w:szCs w:val="28"/>
        </w:rPr>
        <w:t xml:space="preserve"> = 0, …, </w:t>
      </w:r>
      <w:r w:rsidRPr="00643F4F">
        <w:rPr>
          <w:i/>
          <w:sz w:val="28"/>
          <w:szCs w:val="28"/>
        </w:rPr>
        <w:t>n</w:t>
      </w:r>
      <w:r w:rsidRPr="00643F4F">
        <w:rPr>
          <w:sz w:val="28"/>
          <w:szCs w:val="28"/>
        </w:rPr>
        <w:t xml:space="preserve"> с распределением вероятностей </w:t>
      </w:r>
      <w:r w:rsidRPr="00643F4F">
        <w:rPr>
          <w:rFonts w:ascii="TimesNewRoman" w:hAnsi="TimesNewRoman"/>
          <w:position w:val="-12"/>
          <w:sz w:val="28"/>
          <w:szCs w:val="28"/>
        </w:rPr>
        <w:object w:dxaOrig="382" w:dyaOrig="364">
          <v:shape id="_x0000_i1065" type="#_x0000_t75" style="width:19.5pt;height:18pt" o:ole="">
            <v:imagedata r:id="rId76" o:title=""/>
          </v:shape>
          <o:OLEObject Type="Embed" ProgID="Equation.3" ShapeID="_x0000_i1065" DrawAspect="Content" ObjectID="_1724848560" r:id="rId77"/>
        </w:object>
      </w:r>
      <w:r w:rsidRPr="00643F4F">
        <w:rPr>
          <w:sz w:val="28"/>
          <w:szCs w:val="28"/>
        </w:rPr>
        <w:t xml:space="preserve">, …, </w:t>
      </w:r>
      <w:r w:rsidRPr="00643F4F">
        <w:rPr>
          <w:rFonts w:ascii="TimesNewRoman" w:hAnsi="TimesNewRoman"/>
          <w:position w:val="-12"/>
          <w:sz w:val="28"/>
          <w:szCs w:val="28"/>
        </w:rPr>
        <w:object w:dxaOrig="382" w:dyaOrig="364">
          <v:shape id="_x0000_i1066" type="#_x0000_t75" style="width:19.5pt;height:18pt" o:ole="">
            <v:imagedata r:id="rId78" o:title=""/>
          </v:shape>
          <o:OLEObject Type="Embed" ProgID="Equation.3" ShapeID="_x0000_i1066" DrawAspect="Content" ObjectID="_1724848561" r:id="rId79"/>
        </w:object>
      </w:r>
      <w:r w:rsidRPr="00643F4F">
        <w:rPr>
          <w:sz w:val="28"/>
          <w:szCs w:val="28"/>
        </w:rPr>
        <w:t xml:space="preserve">. Субъект </w:t>
      </w:r>
      <w:r w:rsidRPr="00643F4F">
        <w:rPr>
          <w:i/>
          <w:sz w:val="28"/>
          <w:szCs w:val="28"/>
        </w:rPr>
        <w:t>А</w:t>
      </w:r>
      <w:r w:rsidRPr="00643F4F">
        <w:rPr>
          <w:sz w:val="28"/>
          <w:szCs w:val="28"/>
        </w:rPr>
        <w:t xml:space="preserve"> готовит квантовое состояние </w:t>
      </w:r>
      <w:r w:rsidRPr="00643F4F">
        <w:rPr>
          <w:rFonts w:ascii="TimesNewRoman" w:hAnsi="TimesNewRoman"/>
          <w:position w:val="-12"/>
          <w:sz w:val="28"/>
          <w:szCs w:val="28"/>
        </w:rPr>
        <w:object w:dxaOrig="399" w:dyaOrig="364">
          <v:shape id="_x0000_i1067" type="#_x0000_t75" style="width:19.5pt;height:18pt" o:ole="">
            <v:imagedata r:id="rId80" o:title=""/>
          </v:shape>
          <o:OLEObject Type="Embed" ProgID="Equation.3" ShapeID="_x0000_i1067" DrawAspect="Content" ObjectID="_1724848562" r:id="rId81"/>
        </w:object>
      </w:r>
      <w:r w:rsidRPr="00643F4F">
        <w:rPr>
          <w:sz w:val="28"/>
          <w:szCs w:val="28"/>
        </w:rPr>
        <w:t xml:space="preserve">, выбирая его из фиксированного набора </w:t>
      </w:r>
      <w:r w:rsidRPr="00643F4F">
        <w:rPr>
          <w:rFonts w:ascii="TimesNewRoman" w:hAnsi="TimesNewRoman"/>
          <w:position w:val="-12"/>
          <w:sz w:val="28"/>
          <w:szCs w:val="28"/>
        </w:rPr>
        <w:object w:dxaOrig="382" w:dyaOrig="364">
          <v:shape id="_x0000_i1068" type="#_x0000_t75" style="width:19.5pt;height:18pt" o:ole="">
            <v:imagedata r:id="rId82" o:title=""/>
          </v:shape>
          <o:OLEObject Type="Embed" ProgID="Equation.3" ShapeID="_x0000_i1068" DrawAspect="Content" ObjectID="_1724848563" r:id="rId83"/>
        </w:object>
      </w:r>
      <w:r w:rsidRPr="00643F4F">
        <w:rPr>
          <w:sz w:val="28"/>
          <w:szCs w:val="28"/>
        </w:rPr>
        <w:t xml:space="preserve">, …, </w:t>
      </w:r>
      <w:r w:rsidRPr="00643F4F">
        <w:rPr>
          <w:rFonts w:ascii="TimesNewRoman" w:hAnsi="TimesNewRoman"/>
          <w:position w:val="-12"/>
          <w:sz w:val="28"/>
          <w:szCs w:val="28"/>
        </w:rPr>
        <w:object w:dxaOrig="382" w:dyaOrig="364">
          <v:shape id="_x0000_i1069" type="#_x0000_t75" style="width:19.5pt;height:18pt" o:ole="">
            <v:imagedata r:id="rId78" o:title=""/>
          </v:shape>
          <o:OLEObject Type="Embed" ProgID="Equation.3" ShapeID="_x0000_i1069" DrawAspect="Content" ObjectID="_1724848564" r:id="rId84"/>
        </w:object>
      </w:r>
      <w:r w:rsidRPr="00643F4F">
        <w:rPr>
          <w:sz w:val="28"/>
          <w:szCs w:val="28"/>
        </w:rPr>
        <w:t xml:space="preserve">, и посылает это состояние субъекту </w:t>
      </w:r>
      <w:r w:rsidRPr="00643F4F">
        <w:rPr>
          <w:i/>
          <w:sz w:val="28"/>
          <w:szCs w:val="28"/>
        </w:rPr>
        <w:t>Б</w:t>
      </w:r>
      <w:r w:rsidRPr="00643F4F">
        <w:rPr>
          <w:sz w:val="28"/>
          <w:szCs w:val="28"/>
        </w:rPr>
        <w:t xml:space="preserve">, который выполняет квантовое измерение над этим состоянием. Затем он пытается сделать наилучшее предположение о том, как определить </w:t>
      </w:r>
      <w:r w:rsidRPr="00643F4F">
        <w:rPr>
          <w:i/>
          <w:sz w:val="28"/>
          <w:szCs w:val="28"/>
        </w:rPr>
        <w:t>Х</w:t>
      </w:r>
      <w:r w:rsidRPr="00643F4F">
        <w:rPr>
          <w:sz w:val="28"/>
          <w:szCs w:val="28"/>
        </w:rPr>
        <w:t xml:space="preserve">, опираясь на результаты своего измерения </w:t>
      </w:r>
      <w:r w:rsidRPr="00643F4F">
        <w:rPr>
          <w:i/>
          <w:sz w:val="28"/>
          <w:szCs w:val="28"/>
        </w:rPr>
        <w:t>Y</w:t>
      </w:r>
      <w:r w:rsidRPr="00643F4F">
        <w:rPr>
          <w:sz w:val="28"/>
          <w:szCs w:val="28"/>
        </w:rPr>
        <w:t xml:space="preserve">. Теорема Холево устанавливает, что для любого такого измерения субъекта </w:t>
      </w:r>
      <w:r w:rsidRPr="00643F4F">
        <w:rPr>
          <w:i/>
          <w:sz w:val="28"/>
          <w:szCs w:val="28"/>
        </w:rPr>
        <w:t>Б</w:t>
      </w:r>
      <w:r w:rsidRPr="00643F4F">
        <w:rPr>
          <w:sz w:val="28"/>
          <w:szCs w:val="28"/>
        </w:rPr>
        <w:t xml:space="preserve"> выполняется неравенство</w:t>
      </w:r>
    </w:p>
    <w:p w:rsidR="00965FF4" w:rsidRPr="00643F4F" w:rsidRDefault="00965FF4">
      <w:pPr>
        <w:ind w:firstLine="567"/>
        <w:jc w:val="both"/>
        <w:rPr>
          <w:sz w:val="28"/>
          <w:szCs w:val="28"/>
        </w:rPr>
      </w:pPr>
    </w:p>
    <w:p w:rsidR="00965FF4" w:rsidRPr="00643F4F" w:rsidRDefault="009740AB">
      <w:pPr>
        <w:ind w:firstLine="567"/>
        <w:jc w:val="right"/>
        <w:rPr>
          <w:sz w:val="28"/>
          <w:szCs w:val="28"/>
        </w:rPr>
      </w:pPr>
      <w:r w:rsidRPr="00643F4F">
        <w:rPr>
          <w:rFonts w:ascii="TimesNewRoman" w:hAnsi="TimesNewRoman"/>
          <w:position w:val="-34"/>
          <w:sz w:val="28"/>
          <w:szCs w:val="28"/>
        </w:rPr>
        <w:object w:dxaOrig="3331" w:dyaOrig="590">
          <v:shape id="_x0000_i1070" type="#_x0000_t75" style="width:167.25pt;height:29.25pt" o:ole="">
            <v:imagedata r:id="rId85" o:title=""/>
          </v:shape>
          <o:OLEObject Type="Embed" ProgID="Equation.3" ShapeID="_x0000_i1070" DrawAspect="Content" ObjectID="_1724848565" r:id="rId86"/>
        </w:object>
      </w:r>
      <w:r w:rsidRPr="00643F4F">
        <w:rPr>
          <w:sz w:val="28"/>
          <w:szCs w:val="28"/>
        </w:rPr>
        <w:t>,</w:t>
      </w:r>
      <w:r w:rsidRPr="00643F4F">
        <w:rPr>
          <w:sz w:val="28"/>
          <w:szCs w:val="28"/>
        </w:rPr>
        <w:tab/>
      </w:r>
      <w:r w:rsidRPr="00643F4F">
        <w:rPr>
          <w:sz w:val="28"/>
          <w:szCs w:val="28"/>
        </w:rPr>
        <w:tab/>
      </w:r>
      <w:r w:rsidRPr="00643F4F">
        <w:rPr>
          <w:sz w:val="28"/>
          <w:szCs w:val="28"/>
        </w:rPr>
        <w:tab/>
      </w:r>
      <w:r w:rsidRPr="00643F4F">
        <w:rPr>
          <w:sz w:val="28"/>
          <w:szCs w:val="28"/>
        </w:rPr>
        <w:tab/>
        <w:t>(1.2)</w:t>
      </w:r>
    </w:p>
    <w:p w:rsidR="00965FF4" w:rsidRPr="00643F4F" w:rsidRDefault="00965FF4">
      <w:pPr>
        <w:jc w:val="both"/>
        <w:rPr>
          <w:sz w:val="28"/>
          <w:szCs w:val="28"/>
        </w:rPr>
      </w:pPr>
    </w:p>
    <w:p w:rsidR="00965FF4" w:rsidRPr="00643F4F" w:rsidRDefault="009740AB">
      <w:pPr>
        <w:jc w:val="both"/>
        <w:rPr>
          <w:sz w:val="28"/>
          <w:szCs w:val="28"/>
        </w:rPr>
      </w:pPr>
      <w:r w:rsidRPr="00643F4F">
        <w:rPr>
          <w:sz w:val="28"/>
          <w:szCs w:val="28"/>
        </w:rPr>
        <w:t xml:space="preserve">где </w:t>
      </w:r>
      <w:r w:rsidRPr="00643F4F">
        <w:rPr>
          <w:rFonts w:ascii="TimesNewRoman" w:hAnsi="TimesNewRoman"/>
          <w:position w:val="-10"/>
          <w:sz w:val="28"/>
          <w:szCs w:val="28"/>
        </w:rPr>
        <w:object w:dxaOrig="1110" w:dyaOrig="382">
          <v:shape id="_x0000_i1071" type="#_x0000_t75" style="width:55.5pt;height:19.5pt" o:ole="">
            <v:imagedata r:id="rId87" o:title=""/>
          </v:shape>
          <o:OLEObject Type="Embed" ProgID="Equation.3" ShapeID="_x0000_i1071" DrawAspect="Content" ObjectID="_1724848566" r:id="rId88"/>
        </w:object>
      </w:r>
      <w:r w:rsidRPr="00643F4F">
        <w:rPr>
          <w:sz w:val="28"/>
          <w:szCs w:val="28"/>
        </w:rPr>
        <w:t xml:space="preserve">– взаимная информация между </w:t>
      </w:r>
      <w:r w:rsidRPr="00643F4F">
        <w:rPr>
          <w:i/>
          <w:sz w:val="28"/>
          <w:szCs w:val="28"/>
        </w:rPr>
        <w:t>X</w:t>
      </w:r>
      <w:r w:rsidRPr="00643F4F">
        <w:rPr>
          <w:sz w:val="28"/>
          <w:szCs w:val="28"/>
        </w:rPr>
        <w:t xml:space="preserve"> и результатом измерения </w:t>
      </w:r>
      <w:r w:rsidRPr="00643F4F">
        <w:rPr>
          <w:i/>
          <w:sz w:val="28"/>
          <w:szCs w:val="28"/>
        </w:rPr>
        <w:t>Y</w:t>
      </w:r>
      <w:r w:rsidRPr="00643F4F">
        <w:rPr>
          <w:sz w:val="28"/>
          <w:szCs w:val="28"/>
        </w:rPr>
        <w:t xml:space="preserve">; </w:t>
      </w:r>
      <w:r w:rsidRPr="00643F4F">
        <w:rPr>
          <w:rFonts w:ascii="TimesNewRoman" w:hAnsi="TimesNewRoman"/>
          <w:position w:val="-16"/>
          <w:sz w:val="28"/>
          <w:szCs w:val="28"/>
        </w:rPr>
        <w:object w:dxaOrig="1457" w:dyaOrig="451">
          <v:shape id="_x0000_i1072" type="#_x0000_t75" style="width:72.75pt;height:22.5pt" o:ole="">
            <v:imagedata r:id="rId89" o:title=""/>
          </v:shape>
          <o:OLEObject Type="Embed" ProgID="Equation.3" ShapeID="_x0000_i1072" DrawAspect="Content" ObjectID="_1724848567" r:id="rId90"/>
        </w:object>
      </w:r>
      <w:r w:rsidRPr="00643F4F">
        <w:rPr>
          <w:sz w:val="28"/>
          <w:szCs w:val="28"/>
        </w:rPr>
        <w:t xml:space="preserve">. Величина в правой части неравенства (1.2) носит название информации (энтропии, величины) Холево, ее обозначают как </w:t>
      </w:r>
      <w:r w:rsidRPr="00643F4F">
        <w:rPr>
          <w:sz w:val="28"/>
          <w:szCs w:val="28"/>
        </w:rPr>
        <w:sym w:font="Symbol" w:char="F063"/>
      </w:r>
      <w:r w:rsidRPr="00643F4F">
        <w:rPr>
          <w:sz w:val="28"/>
          <w:szCs w:val="28"/>
        </w:rPr>
        <w:t xml:space="preserve">. </w:t>
      </w:r>
    </w:p>
    <w:p w:rsidR="00965FF4" w:rsidRPr="00A30851" w:rsidRDefault="009740AB">
      <w:pPr>
        <w:ind w:firstLine="567"/>
        <w:jc w:val="both"/>
        <w:rPr>
          <w:sz w:val="28"/>
          <w:szCs w:val="28"/>
        </w:rPr>
      </w:pPr>
      <w:r w:rsidRPr="00643F4F">
        <w:rPr>
          <w:i/>
          <w:sz w:val="28"/>
          <w:szCs w:val="28"/>
        </w:rPr>
        <w:t xml:space="preserve">Теорема о запрете точного копирования неизвестного квантового </w:t>
      </w:r>
      <w:r w:rsidRPr="000D2B6A">
        <w:rPr>
          <w:i/>
          <w:sz w:val="28"/>
          <w:szCs w:val="28"/>
        </w:rPr>
        <w:t xml:space="preserve">состояния </w:t>
      </w:r>
      <w:r w:rsidRPr="000D2B6A">
        <w:rPr>
          <w:sz w:val="28"/>
          <w:szCs w:val="28"/>
        </w:rPr>
        <w:t>[</w:t>
      </w:r>
      <w:r w:rsidR="004E5E29" w:rsidRPr="000D2B6A">
        <w:rPr>
          <w:sz w:val="28"/>
          <w:szCs w:val="28"/>
        </w:rPr>
        <w:t>10</w:t>
      </w:r>
      <w:r w:rsidR="000506F9" w:rsidRPr="000D2B6A">
        <w:rPr>
          <w:sz w:val="28"/>
          <w:szCs w:val="28"/>
        </w:rPr>
        <w:t>,</w:t>
      </w:r>
      <w:r w:rsidRPr="000D2B6A">
        <w:rPr>
          <w:sz w:val="28"/>
          <w:szCs w:val="28"/>
        </w:rPr>
        <w:t xml:space="preserve"> с.</w:t>
      </w:r>
      <w:r w:rsidR="000D2B6A" w:rsidRPr="000D2B6A">
        <w:rPr>
          <w:sz w:val="28"/>
          <w:szCs w:val="28"/>
        </w:rPr>
        <w:t>77</w:t>
      </w:r>
      <w:r w:rsidRPr="000D2B6A">
        <w:rPr>
          <w:sz w:val="28"/>
          <w:szCs w:val="28"/>
        </w:rPr>
        <w:t xml:space="preserve">]. Эту </w:t>
      </w:r>
      <w:r w:rsidRPr="00643F4F">
        <w:rPr>
          <w:sz w:val="28"/>
          <w:szCs w:val="28"/>
        </w:rPr>
        <w:t xml:space="preserve">теорему часто сокращенно называют теоремой о запрете клонирования. Она устанавливает другое ограничение на достижимую квантовую информацию, а именно: невозможность точного копирования неизвестного квантового состояния. Например, классическую информацию в принципе всегда можно скопировать: можно скопировать цифровую информацию – создать копию компьютерного файла. В квантовом случае теорема о запрете клонирования утверждает, что невозможно построить такой квантовый прибор (клонирующую машину), чтобы при наличии на входе состояний </w:t>
      </w:r>
      <w:r w:rsidRPr="00643F4F">
        <w:rPr>
          <w:rFonts w:ascii="TimesNewRoman" w:hAnsi="TimesNewRoman"/>
          <w:position w:val="-14"/>
          <w:sz w:val="28"/>
          <w:szCs w:val="28"/>
        </w:rPr>
        <w:object w:dxaOrig="451" w:dyaOrig="451">
          <v:shape id="_x0000_i1073" type="#_x0000_t75" style="width:22.5pt;height:22.5pt" o:ole="">
            <v:imagedata r:id="rId91" o:title=""/>
          </v:shape>
          <o:OLEObject Type="Embed" ProgID="Equation.3" ShapeID="_x0000_i1073" DrawAspect="Content" ObjectID="_1724848568" r:id="rId92"/>
        </w:object>
      </w:r>
      <w:r w:rsidRPr="00643F4F">
        <w:rPr>
          <w:sz w:val="28"/>
          <w:szCs w:val="28"/>
        </w:rPr>
        <w:t xml:space="preserve"> и </w:t>
      </w:r>
      <w:r w:rsidRPr="00643F4F">
        <w:rPr>
          <w:rFonts w:ascii="TimesNewRoman" w:hAnsi="TimesNewRoman"/>
          <w:position w:val="-14"/>
          <w:sz w:val="28"/>
          <w:szCs w:val="28"/>
        </w:rPr>
        <w:object w:dxaOrig="399" w:dyaOrig="451">
          <v:shape id="_x0000_i1074" type="#_x0000_t75" style="width:19.5pt;height:22.5pt" o:ole="">
            <v:imagedata r:id="rId93" o:title=""/>
          </v:shape>
          <o:OLEObject Type="Embed" ProgID="Equation.3" ShapeID="_x0000_i1074" DrawAspect="Content" ObjectID="_1724848569" r:id="rId94"/>
        </w:object>
      </w:r>
      <w:r w:rsidRPr="00643F4F">
        <w:rPr>
          <w:sz w:val="28"/>
          <w:szCs w:val="28"/>
        </w:rPr>
        <w:t xml:space="preserve">, на выходе получились две копии входного состояния </w:t>
      </w:r>
      <w:r w:rsidRPr="00643F4F">
        <w:rPr>
          <w:rFonts w:ascii="TimesNewRoman" w:hAnsi="TimesNewRoman"/>
          <w:position w:val="-14"/>
          <w:sz w:val="28"/>
          <w:szCs w:val="28"/>
        </w:rPr>
        <w:object w:dxaOrig="451" w:dyaOrig="451">
          <v:shape id="_x0000_i1075" type="#_x0000_t75" style="width:22.5pt;height:22.5pt" o:ole="">
            <v:imagedata r:id="rId95" o:title=""/>
          </v:shape>
          <o:OLEObject Type="Embed" ProgID="Equation.3" ShapeID="_x0000_i1075" DrawAspect="Content" ObjectID="_1724848570" r:id="rId96"/>
        </w:object>
      </w:r>
      <w:r w:rsidRPr="00643F4F">
        <w:rPr>
          <w:sz w:val="28"/>
          <w:szCs w:val="28"/>
        </w:rPr>
        <w:t xml:space="preserve">, </w:t>
      </w:r>
      <w:r w:rsidRPr="00643F4F">
        <w:rPr>
          <w:rFonts w:ascii="TimesNewRoman" w:hAnsi="TimesNewRoman"/>
          <w:position w:val="-14"/>
          <w:sz w:val="28"/>
          <w:szCs w:val="28"/>
        </w:rPr>
        <w:object w:dxaOrig="451" w:dyaOrig="451">
          <v:shape id="_x0000_i1076" type="#_x0000_t75" style="width:22.5pt;height:22.5pt" o:ole="">
            <v:imagedata r:id="rId95" o:title=""/>
          </v:shape>
          <o:OLEObject Type="Embed" ProgID="Equation.3" ShapeID="_x0000_i1076" DrawAspect="Content" ObjectID="_1724848571" r:id="rId97"/>
        </w:object>
      </w:r>
      <w:r w:rsidRPr="00643F4F">
        <w:rPr>
          <w:sz w:val="28"/>
          <w:szCs w:val="28"/>
        </w:rPr>
        <w:t xml:space="preserve"> или </w:t>
      </w:r>
      <w:r w:rsidRPr="00643F4F">
        <w:rPr>
          <w:rFonts w:ascii="TimesNewRoman" w:hAnsi="TimesNewRoman"/>
          <w:position w:val="-14"/>
          <w:sz w:val="28"/>
          <w:szCs w:val="28"/>
        </w:rPr>
        <w:object w:dxaOrig="399" w:dyaOrig="451">
          <v:shape id="_x0000_i1077" type="#_x0000_t75" style="width:19.5pt;height:22.5pt" o:ole="">
            <v:imagedata r:id="rId98" o:title=""/>
          </v:shape>
          <o:OLEObject Type="Embed" ProgID="Equation.3" ShapeID="_x0000_i1077" DrawAspect="Content" ObjectID="_1724848572" r:id="rId99"/>
        </w:object>
      </w:r>
      <w:r w:rsidRPr="00643F4F">
        <w:rPr>
          <w:sz w:val="28"/>
          <w:szCs w:val="28"/>
        </w:rPr>
        <w:t xml:space="preserve">, </w:t>
      </w:r>
      <w:r w:rsidRPr="00643F4F">
        <w:rPr>
          <w:rFonts w:ascii="TimesNewRoman" w:hAnsi="TimesNewRoman"/>
          <w:position w:val="-14"/>
          <w:sz w:val="28"/>
          <w:szCs w:val="28"/>
        </w:rPr>
        <w:object w:dxaOrig="399" w:dyaOrig="451">
          <v:shape id="_x0000_i1078" type="#_x0000_t75" style="width:19.5pt;height:22.5pt" o:ole="">
            <v:imagedata r:id="rId98" o:title=""/>
          </v:shape>
          <o:OLEObject Type="Embed" ProgID="Equation.3" ShapeID="_x0000_i1078" DrawAspect="Content" ObjectID="_1724848573" r:id="rId100"/>
        </w:object>
      </w:r>
      <w:r w:rsidRPr="00643F4F">
        <w:rPr>
          <w:sz w:val="28"/>
          <w:szCs w:val="28"/>
        </w:rPr>
        <w:t xml:space="preserve">. С другой стороны, если состояния </w:t>
      </w:r>
      <w:r w:rsidRPr="00643F4F">
        <w:rPr>
          <w:rFonts w:ascii="TimesNewRoman" w:hAnsi="TimesNewRoman"/>
          <w:position w:val="-14"/>
          <w:sz w:val="28"/>
          <w:szCs w:val="28"/>
        </w:rPr>
        <w:object w:dxaOrig="451" w:dyaOrig="451">
          <v:shape id="_x0000_i1079" type="#_x0000_t75" style="width:22.5pt;height:22.5pt" o:ole="">
            <v:imagedata r:id="rId91" o:title=""/>
          </v:shape>
          <o:OLEObject Type="Embed" ProgID="Equation.3" ShapeID="_x0000_i1079" DrawAspect="Content" ObjectID="_1724848574" r:id="rId101"/>
        </w:object>
      </w:r>
      <w:r w:rsidRPr="00643F4F">
        <w:rPr>
          <w:sz w:val="28"/>
          <w:szCs w:val="28"/>
        </w:rPr>
        <w:t xml:space="preserve"> и </w:t>
      </w:r>
      <w:r w:rsidRPr="00643F4F">
        <w:rPr>
          <w:rFonts w:ascii="TimesNewRoman" w:hAnsi="TimesNewRoman"/>
          <w:position w:val="-14"/>
          <w:sz w:val="28"/>
          <w:szCs w:val="28"/>
        </w:rPr>
        <w:object w:dxaOrig="399" w:dyaOrig="451">
          <v:shape id="_x0000_i1080" type="#_x0000_t75" style="width:19.5pt;height:22.5pt" o:ole="">
            <v:imagedata r:id="rId102" o:title=""/>
          </v:shape>
          <o:OLEObject Type="Embed" ProgID="Equation.3" ShapeID="_x0000_i1080" DrawAspect="Content" ObjectID="_1724848575" r:id="rId103"/>
        </w:object>
      </w:r>
      <w:r w:rsidRPr="00643F4F">
        <w:rPr>
          <w:sz w:val="28"/>
          <w:szCs w:val="28"/>
        </w:rPr>
        <w:t xml:space="preserve"> ортогональны, то теорема не запрещает их точного копирования. Это разрешает кажущееся противоречие между теоремой о запрете клонирования и возможностью точного копирования классической информации: </w:t>
      </w:r>
      <w:r w:rsidRPr="00643F4F">
        <w:rPr>
          <w:sz w:val="28"/>
          <w:szCs w:val="28"/>
        </w:rPr>
        <w:lastRenderedPageBreak/>
        <w:t>классическая информация должна восприниматься, представленной ортогональными состояниями [</w:t>
      </w:r>
      <w:r w:rsidR="00A5349B" w:rsidRPr="00A10ED6">
        <w:rPr>
          <w:sz w:val="28"/>
          <w:szCs w:val="28"/>
        </w:rPr>
        <w:t>6</w:t>
      </w:r>
      <w:r w:rsidR="00A10ED6" w:rsidRPr="00A10ED6">
        <w:rPr>
          <w:sz w:val="28"/>
          <w:szCs w:val="28"/>
        </w:rPr>
        <w:t xml:space="preserve">, </w:t>
      </w:r>
      <w:r w:rsidR="00D12267" w:rsidRPr="00A10ED6">
        <w:rPr>
          <w:sz w:val="28"/>
          <w:szCs w:val="28"/>
        </w:rPr>
        <w:t>с.</w:t>
      </w:r>
      <w:r w:rsidR="00A10ED6" w:rsidRPr="00A10ED6">
        <w:rPr>
          <w:sz w:val="28"/>
          <w:szCs w:val="28"/>
        </w:rPr>
        <w:t>420</w:t>
      </w:r>
      <w:r w:rsidR="00D12267" w:rsidRPr="00415DCD">
        <w:rPr>
          <w:sz w:val="28"/>
          <w:szCs w:val="28"/>
        </w:rPr>
        <w:t>,</w:t>
      </w:r>
      <w:r w:rsidR="00A10ED6" w:rsidRPr="00415DCD">
        <w:rPr>
          <w:sz w:val="28"/>
          <w:szCs w:val="28"/>
        </w:rPr>
        <w:t xml:space="preserve"> 7, с.</w:t>
      </w:r>
      <w:r w:rsidR="00415DCD" w:rsidRPr="00415DCD">
        <w:rPr>
          <w:sz w:val="28"/>
          <w:szCs w:val="28"/>
        </w:rPr>
        <w:t xml:space="preserve"> 5</w:t>
      </w:r>
      <w:r w:rsidR="00A10ED6" w:rsidRPr="00415DCD">
        <w:rPr>
          <w:sz w:val="28"/>
          <w:szCs w:val="28"/>
        </w:rPr>
        <w:t xml:space="preserve">, </w:t>
      </w:r>
      <w:r w:rsidR="00A5349B" w:rsidRPr="00A30851">
        <w:rPr>
          <w:sz w:val="28"/>
          <w:szCs w:val="28"/>
        </w:rPr>
        <w:t>9</w:t>
      </w:r>
      <w:r w:rsidR="00D12267" w:rsidRPr="00A30851">
        <w:rPr>
          <w:sz w:val="28"/>
          <w:szCs w:val="28"/>
        </w:rPr>
        <w:t>, с.</w:t>
      </w:r>
      <w:r w:rsidR="00A20A04" w:rsidRPr="00A30851">
        <w:rPr>
          <w:sz w:val="28"/>
          <w:szCs w:val="28"/>
        </w:rPr>
        <w:t xml:space="preserve"> 227</w:t>
      </w:r>
      <w:r w:rsidRPr="00A30851">
        <w:rPr>
          <w:sz w:val="28"/>
          <w:szCs w:val="28"/>
        </w:rPr>
        <w:t>].</w:t>
      </w:r>
    </w:p>
    <w:p w:rsidR="00965FF4" w:rsidRPr="00643F4F" w:rsidRDefault="009740AB">
      <w:pPr>
        <w:ind w:firstLine="567"/>
        <w:jc w:val="both"/>
        <w:rPr>
          <w:sz w:val="28"/>
          <w:szCs w:val="28"/>
        </w:rPr>
      </w:pPr>
      <w:r w:rsidRPr="00643F4F">
        <w:rPr>
          <w:sz w:val="28"/>
          <w:szCs w:val="28"/>
        </w:rPr>
        <w:t xml:space="preserve">Теорема о запрете клонирования неизвестных квантовых состояний представляет собой один из краеугольных принципов квантовой криптографии. Злоумышленник не может изготовить точную копию квантовых систем, передаваемых по коммуникационному каналу, для проведения измерений над копией, оригинал отправить легитимному пользователю канала, и при этом не измерив его. Это заставляет злоумышленника измерять состояния передаваемых квантовых систем (или перепутывать их со своими вспомогательными системами), что вследствие постулата измерения приводит к изменению их состояний. Такие изменения передаваемых состояний могут выявить легитимные пользователи канала, выполнив квантовые измерения и обменявшись результатами этих измерений по обычному открытому каналу связи. Отметим, что вероятность правильного копирования произвольного состояния кубита, создание одной его копии, равняется 5/6. Если нужно создать </w:t>
      </w:r>
      <w:r w:rsidRPr="00643F4F">
        <w:rPr>
          <w:i/>
          <w:sz w:val="28"/>
          <w:szCs w:val="28"/>
        </w:rPr>
        <w:t>n</w:t>
      </w:r>
      <w:r w:rsidRPr="00643F4F">
        <w:rPr>
          <w:sz w:val="28"/>
          <w:szCs w:val="28"/>
        </w:rPr>
        <w:t xml:space="preserve"> копий неизвестного состояния кубита, то вероятность правильного копирования уменьшается и при </w:t>
      </w:r>
      <w:r w:rsidRPr="00643F4F">
        <w:rPr>
          <w:rFonts w:ascii="TimesNewRoman" w:hAnsi="TimesNewRoman"/>
          <w:position w:val="-6"/>
          <w:sz w:val="28"/>
          <w:szCs w:val="28"/>
        </w:rPr>
        <w:object w:dxaOrig="850" w:dyaOrig="260">
          <v:shape id="_x0000_i1081" type="#_x0000_t75" style="width:42.75pt;height:13.5pt" o:ole="">
            <v:imagedata r:id="rId104" o:title=""/>
          </v:shape>
          <o:OLEObject Type="Embed" ProgID="Equation.3" ShapeID="_x0000_i1081" DrawAspect="Content" ObjectID="_1724848576" r:id="rId105"/>
        </w:object>
      </w:r>
      <w:r w:rsidRPr="00643F4F">
        <w:rPr>
          <w:sz w:val="28"/>
          <w:szCs w:val="28"/>
        </w:rPr>
        <w:t xml:space="preserve"> стремится к 2/3 </w:t>
      </w:r>
      <w:r w:rsidRPr="00680AB8">
        <w:rPr>
          <w:sz w:val="28"/>
          <w:szCs w:val="28"/>
        </w:rPr>
        <w:t>[1</w:t>
      </w:r>
      <w:r w:rsidR="00A5349B" w:rsidRPr="00680AB8">
        <w:rPr>
          <w:sz w:val="28"/>
          <w:szCs w:val="28"/>
        </w:rPr>
        <w:t>1</w:t>
      </w:r>
      <w:r w:rsidR="00872096" w:rsidRPr="00680AB8">
        <w:rPr>
          <w:sz w:val="28"/>
          <w:szCs w:val="28"/>
        </w:rPr>
        <w:t xml:space="preserve">, с. </w:t>
      </w:r>
      <w:r w:rsidR="00680AB8" w:rsidRPr="00680AB8">
        <w:rPr>
          <w:sz w:val="28"/>
          <w:szCs w:val="28"/>
        </w:rPr>
        <w:t>647</w:t>
      </w:r>
      <w:r w:rsidRPr="00680AB8">
        <w:rPr>
          <w:sz w:val="28"/>
          <w:szCs w:val="28"/>
        </w:rPr>
        <w:t>].</w:t>
      </w:r>
    </w:p>
    <w:p w:rsidR="00965FF4" w:rsidRPr="00A30851" w:rsidRDefault="009740AB">
      <w:pPr>
        <w:ind w:firstLine="567"/>
        <w:jc w:val="both"/>
        <w:rPr>
          <w:sz w:val="28"/>
          <w:szCs w:val="28"/>
        </w:rPr>
      </w:pPr>
      <w:r w:rsidRPr="00643F4F">
        <w:rPr>
          <w:i/>
          <w:sz w:val="28"/>
          <w:szCs w:val="28"/>
        </w:rPr>
        <w:t>Неразличимость не ортогональных квантовых состояний</w:t>
      </w:r>
      <w:r w:rsidRPr="00643F4F">
        <w:rPr>
          <w:sz w:val="28"/>
          <w:szCs w:val="28"/>
        </w:rPr>
        <w:t xml:space="preserve">. Вследствие изложенных выше постулатов квантовой механики, невозможно выполнить измерение, которое позволило бы точно различить два состояния кубита </w:t>
      </w:r>
      <w:r w:rsidRPr="00643F4F">
        <w:rPr>
          <w:rFonts w:ascii="TimesNewRoman" w:hAnsi="TimesNewRoman"/>
          <w:position w:val="-14"/>
          <w:sz w:val="28"/>
          <w:szCs w:val="28"/>
        </w:rPr>
        <w:object w:dxaOrig="2203" w:dyaOrig="451">
          <v:shape id="_x0000_i1082" type="#_x0000_t75" style="width:110.25pt;height:22.5pt" o:ole="">
            <v:imagedata r:id="rId106" o:title=""/>
          </v:shape>
          <o:OLEObject Type="Embed" ProgID="Equation.3" ShapeID="_x0000_i1082" DrawAspect="Content" ObjectID="_1724848577" r:id="rId107"/>
        </w:object>
      </w:r>
      <w:r w:rsidRPr="00643F4F">
        <w:rPr>
          <w:sz w:val="28"/>
          <w:szCs w:val="28"/>
        </w:rPr>
        <w:t xml:space="preserve"> и </w:t>
      </w:r>
      <w:r w:rsidRPr="00643F4F">
        <w:rPr>
          <w:rFonts w:ascii="TimesNewRoman" w:hAnsi="TimesNewRoman"/>
          <w:position w:val="-14"/>
          <w:sz w:val="28"/>
          <w:szCs w:val="28"/>
        </w:rPr>
        <w:object w:dxaOrig="2238" w:dyaOrig="451">
          <v:shape id="_x0000_i1083" type="#_x0000_t75" style="width:112.5pt;height:22.5pt" o:ole="">
            <v:imagedata r:id="rId108" o:title=""/>
          </v:shape>
          <o:OLEObject Type="Embed" ProgID="Equation.3" ShapeID="_x0000_i1083" DrawAspect="Content" ObjectID="_1724848578" r:id="rId109"/>
        </w:object>
      </w:r>
      <w:r w:rsidRPr="00643F4F">
        <w:rPr>
          <w:sz w:val="28"/>
          <w:szCs w:val="28"/>
        </w:rPr>
        <w:t xml:space="preserve">, кроме случая, когда эти состояния ортогональны </w:t>
      </w:r>
      <w:r w:rsidRPr="00643F4F">
        <w:rPr>
          <w:rFonts w:ascii="TimesNewRoman" w:hAnsi="TimesNewRoman"/>
          <w:position w:val="-14"/>
          <w:sz w:val="28"/>
          <w:szCs w:val="28"/>
        </w:rPr>
        <w:object w:dxaOrig="1544" w:dyaOrig="451">
          <v:shape id="_x0000_i1084" type="#_x0000_t75" style="width:77.25pt;height:22.5pt" o:ole="">
            <v:imagedata r:id="rId110" o:title=""/>
          </v:shape>
          <o:OLEObject Type="Embed" ProgID="Equation.3" ShapeID="_x0000_i1084" DrawAspect="Content" ObjectID="_1724848579" r:id="rId111"/>
        </w:object>
      </w:r>
      <w:r w:rsidRPr="00643F4F">
        <w:rPr>
          <w:sz w:val="28"/>
          <w:szCs w:val="28"/>
        </w:rPr>
        <w:t>. Это утверждение справедливо не только для кубитов, но и для квантовых систем любой размерности [</w:t>
      </w:r>
      <w:r w:rsidR="00A5349B" w:rsidRPr="00A30851">
        <w:rPr>
          <w:sz w:val="28"/>
          <w:szCs w:val="28"/>
        </w:rPr>
        <w:t>10</w:t>
      </w:r>
      <w:r w:rsidR="00E470FE" w:rsidRPr="00A30851">
        <w:rPr>
          <w:sz w:val="28"/>
          <w:szCs w:val="28"/>
        </w:rPr>
        <w:t>,</w:t>
      </w:r>
      <w:r w:rsidRPr="00A30851">
        <w:rPr>
          <w:sz w:val="28"/>
          <w:szCs w:val="28"/>
        </w:rPr>
        <w:t xml:space="preserve"> с. 58].</w:t>
      </w:r>
    </w:p>
    <w:p w:rsidR="00965FF4" w:rsidRPr="00A30851" w:rsidRDefault="009740AB">
      <w:pPr>
        <w:ind w:firstLine="567"/>
        <w:jc w:val="both"/>
        <w:rPr>
          <w:sz w:val="28"/>
          <w:szCs w:val="28"/>
        </w:rPr>
      </w:pPr>
      <w:r w:rsidRPr="00A30851">
        <w:rPr>
          <w:i/>
          <w:sz w:val="28"/>
          <w:szCs w:val="28"/>
        </w:rPr>
        <w:t>Теоретико-информационная стойкость квантовых протоколов распределения ключей</w:t>
      </w:r>
      <w:r w:rsidRPr="00A30851">
        <w:rPr>
          <w:sz w:val="28"/>
          <w:szCs w:val="28"/>
        </w:rPr>
        <w:t xml:space="preserve"> требует оценки количества информации, которая </w:t>
      </w:r>
      <w:r w:rsidRPr="00643F4F">
        <w:rPr>
          <w:sz w:val="28"/>
          <w:szCs w:val="28"/>
        </w:rPr>
        <w:t xml:space="preserve">могла бы попасть к злоумышленнику при реализации протокола. Утечка информации к злоумышленнику происходит при выполнении первых двух элементов стека. Полный учет всех факторов, которые влияют на утечку, является крайне сложной задачей. Эта задача в настоящее время частично решена </w:t>
      </w:r>
      <w:r w:rsidRPr="00513187">
        <w:rPr>
          <w:sz w:val="28"/>
          <w:szCs w:val="28"/>
        </w:rPr>
        <w:t>только для нескольких наиболее простых протоколов, например, протокола BB84 [</w:t>
      </w:r>
      <w:r w:rsidR="00A5349B" w:rsidRPr="00513187">
        <w:rPr>
          <w:sz w:val="28"/>
          <w:szCs w:val="28"/>
        </w:rPr>
        <w:t>9</w:t>
      </w:r>
      <w:r w:rsidR="00D711B0" w:rsidRPr="00513187">
        <w:rPr>
          <w:sz w:val="28"/>
          <w:szCs w:val="28"/>
        </w:rPr>
        <w:t>, с.</w:t>
      </w:r>
      <w:r w:rsidR="00513187" w:rsidRPr="00513187">
        <w:rPr>
          <w:sz w:val="28"/>
          <w:szCs w:val="28"/>
        </w:rPr>
        <w:t>213</w:t>
      </w:r>
      <w:r w:rsidRPr="00513187">
        <w:rPr>
          <w:sz w:val="28"/>
          <w:szCs w:val="28"/>
        </w:rPr>
        <w:t xml:space="preserve">]. </w:t>
      </w:r>
      <w:r w:rsidRPr="00643F4F">
        <w:rPr>
          <w:sz w:val="28"/>
          <w:szCs w:val="28"/>
        </w:rPr>
        <w:t xml:space="preserve">Поэтому, в качестве приближенной оценки, как правило, рассматривают только информацию, которая попадает к злоумышленнику (субъект </w:t>
      </w:r>
      <w:r w:rsidRPr="00643F4F">
        <w:rPr>
          <w:i/>
          <w:sz w:val="28"/>
          <w:szCs w:val="28"/>
        </w:rPr>
        <w:t>Е</w:t>
      </w:r>
      <w:r w:rsidRPr="00643F4F">
        <w:rPr>
          <w:sz w:val="28"/>
          <w:szCs w:val="28"/>
        </w:rPr>
        <w:t xml:space="preserve">) при выполнении протокола квантовой передачи. Соответствующая количественная характеристика – это наибольшая из двух величин: взаимная информация </w:t>
      </w:r>
      <w:r w:rsidRPr="00643F4F">
        <w:rPr>
          <w:spacing w:val="-4"/>
          <w:sz w:val="28"/>
          <w:szCs w:val="28"/>
        </w:rPr>
        <w:t xml:space="preserve">Шеннона </w:t>
      </w:r>
      <w:r w:rsidRPr="00643F4F">
        <w:rPr>
          <w:rFonts w:ascii="TimesNewRoman" w:hAnsi="TimesNewRoman"/>
          <w:spacing w:val="-4"/>
          <w:position w:val="-12"/>
          <w:sz w:val="28"/>
          <w:szCs w:val="28"/>
        </w:rPr>
        <w:object w:dxaOrig="902" w:dyaOrig="364">
          <v:shape id="_x0000_i1085" type="#_x0000_t75" style="width:45pt;height:18pt" o:ole="">
            <v:imagedata r:id="rId112" o:title=""/>
          </v:shape>
          <o:OLEObject Type="Embed" ProgID="Equation.3" ShapeID="_x0000_i1085" DrawAspect="Content" ObjectID="_1724848580" r:id="rId113"/>
        </w:object>
      </w:r>
      <w:r w:rsidRPr="00643F4F">
        <w:rPr>
          <w:spacing w:val="-4"/>
          <w:sz w:val="28"/>
          <w:szCs w:val="28"/>
        </w:rPr>
        <w:t xml:space="preserve"> между субъектами </w:t>
      </w:r>
      <w:r w:rsidRPr="00643F4F">
        <w:rPr>
          <w:i/>
          <w:spacing w:val="-4"/>
          <w:sz w:val="28"/>
          <w:szCs w:val="28"/>
        </w:rPr>
        <w:t>А</w:t>
      </w:r>
      <w:r w:rsidRPr="00643F4F">
        <w:rPr>
          <w:spacing w:val="-4"/>
          <w:sz w:val="28"/>
          <w:szCs w:val="28"/>
        </w:rPr>
        <w:t xml:space="preserve"> и </w:t>
      </w:r>
      <w:r w:rsidRPr="00643F4F">
        <w:rPr>
          <w:i/>
          <w:spacing w:val="-4"/>
          <w:sz w:val="28"/>
          <w:szCs w:val="28"/>
        </w:rPr>
        <w:t>Е</w:t>
      </w:r>
      <w:r w:rsidRPr="00643F4F">
        <w:rPr>
          <w:spacing w:val="-4"/>
          <w:sz w:val="28"/>
          <w:szCs w:val="28"/>
        </w:rPr>
        <w:t xml:space="preserve"> или </w:t>
      </w:r>
      <w:r w:rsidRPr="00643F4F">
        <w:rPr>
          <w:rFonts w:ascii="TimesNewRoman" w:hAnsi="TimesNewRoman"/>
          <w:spacing w:val="-4"/>
          <w:position w:val="-12"/>
          <w:sz w:val="28"/>
          <w:szCs w:val="28"/>
        </w:rPr>
        <w:object w:dxaOrig="902" w:dyaOrig="364">
          <v:shape id="_x0000_i1086" type="#_x0000_t75" style="width:45pt;height:18pt" o:ole="">
            <v:imagedata r:id="rId114" o:title=""/>
          </v:shape>
          <o:OLEObject Type="Embed" ProgID="Equation.3" ShapeID="_x0000_i1086" DrawAspect="Content" ObjectID="_1724848581" r:id="rId115"/>
        </w:object>
      </w:r>
      <w:r w:rsidRPr="00643F4F">
        <w:rPr>
          <w:spacing w:val="-4"/>
          <w:sz w:val="28"/>
          <w:szCs w:val="28"/>
        </w:rPr>
        <w:t xml:space="preserve"> между субъектами </w:t>
      </w:r>
      <w:r w:rsidRPr="00643F4F">
        <w:rPr>
          <w:i/>
          <w:spacing w:val="-4"/>
          <w:sz w:val="28"/>
          <w:szCs w:val="28"/>
        </w:rPr>
        <w:t>Б</w:t>
      </w:r>
      <w:r w:rsidRPr="00643F4F">
        <w:rPr>
          <w:spacing w:val="-4"/>
          <w:sz w:val="28"/>
          <w:szCs w:val="28"/>
        </w:rPr>
        <w:t xml:space="preserve"> и </w:t>
      </w:r>
      <w:r w:rsidRPr="00643F4F">
        <w:rPr>
          <w:i/>
          <w:spacing w:val="-4"/>
          <w:sz w:val="28"/>
          <w:szCs w:val="28"/>
        </w:rPr>
        <w:t>Е</w:t>
      </w:r>
      <w:r w:rsidRPr="00643F4F">
        <w:rPr>
          <w:spacing w:val="-4"/>
          <w:sz w:val="28"/>
          <w:szCs w:val="28"/>
        </w:rPr>
        <w:t>.</w:t>
      </w:r>
      <w:r w:rsidRPr="00643F4F">
        <w:rPr>
          <w:sz w:val="28"/>
          <w:szCs w:val="28"/>
        </w:rPr>
        <w:t xml:space="preserve"> Эти величины являются функциями уровня ошибок </w:t>
      </w:r>
      <w:r w:rsidRPr="00643F4F">
        <w:rPr>
          <w:i/>
          <w:sz w:val="28"/>
          <w:szCs w:val="28"/>
        </w:rPr>
        <w:t>D</w:t>
      </w:r>
      <w:r w:rsidRPr="00643F4F">
        <w:rPr>
          <w:sz w:val="28"/>
          <w:szCs w:val="28"/>
        </w:rPr>
        <w:t xml:space="preserve">, вносимых атакой. Отметим, что наибольшая из этих величин является только нижней границей утечки информации, но дополнительный анализ утечки при исправлении ошибок для протокола BB84 увеличивает эту границу не более, чем на несколько процентов. Таким образом, функции </w:t>
      </w:r>
      <w:r w:rsidRPr="00643F4F">
        <w:rPr>
          <w:rFonts w:ascii="TimesNewRoman" w:hAnsi="TimesNewRoman"/>
          <w:position w:val="-12"/>
          <w:sz w:val="28"/>
          <w:szCs w:val="28"/>
        </w:rPr>
        <w:object w:dxaOrig="902" w:dyaOrig="364">
          <v:shape id="_x0000_i1087" type="#_x0000_t75" style="width:45pt;height:18pt" o:ole="">
            <v:imagedata r:id="rId112" o:title=""/>
          </v:shape>
          <o:OLEObject Type="Embed" ProgID="Equation.3" ShapeID="_x0000_i1087" DrawAspect="Content" ObjectID="_1724848582" r:id="rId116"/>
        </w:object>
      </w:r>
      <w:r w:rsidRPr="00643F4F">
        <w:rPr>
          <w:sz w:val="28"/>
          <w:szCs w:val="28"/>
        </w:rPr>
        <w:t xml:space="preserve"> или </w:t>
      </w:r>
      <w:r w:rsidRPr="00643F4F">
        <w:rPr>
          <w:rFonts w:ascii="TimesNewRoman" w:hAnsi="TimesNewRoman"/>
          <w:position w:val="-12"/>
          <w:sz w:val="28"/>
          <w:szCs w:val="28"/>
        </w:rPr>
        <w:object w:dxaOrig="902" w:dyaOrig="364">
          <v:shape id="_x0000_i1088" type="#_x0000_t75" style="width:45pt;height:18pt" o:ole="">
            <v:imagedata r:id="rId114" o:title=""/>
          </v:shape>
          <o:OLEObject Type="Embed" ProgID="Equation.3" ShapeID="_x0000_i1088" DrawAspect="Content" ObjectID="_1724848583" r:id="rId117"/>
        </w:object>
      </w:r>
      <w:r w:rsidRPr="00643F4F">
        <w:rPr>
          <w:sz w:val="28"/>
          <w:szCs w:val="28"/>
        </w:rPr>
        <w:t xml:space="preserve"> можно считать приемлемой характеристикой стойкости любого квантового протокола распределения </w:t>
      </w:r>
      <w:r w:rsidRPr="00A30851">
        <w:rPr>
          <w:sz w:val="28"/>
          <w:szCs w:val="28"/>
        </w:rPr>
        <w:t>ключей [</w:t>
      </w:r>
      <w:r w:rsidR="00A5349B" w:rsidRPr="00A30851">
        <w:rPr>
          <w:sz w:val="28"/>
          <w:szCs w:val="28"/>
        </w:rPr>
        <w:t>6</w:t>
      </w:r>
      <w:r w:rsidR="00B14EA8" w:rsidRPr="00A30851">
        <w:rPr>
          <w:sz w:val="28"/>
          <w:szCs w:val="28"/>
        </w:rPr>
        <w:t>,</w:t>
      </w:r>
      <w:r w:rsidRPr="00A30851">
        <w:rPr>
          <w:sz w:val="28"/>
          <w:szCs w:val="28"/>
        </w:rPr>
        <w:t xml:space="preserve"> с. 37]. </w:t>
      </w:r>
    </w:p>
    <w:p w:rsidR="00965FF4" w:rsidRPr="00643F4F" w:rsidRDefault="009740AB">
      <w:pPr>
        <w:autoSpaceDE w:val="0"/>
        <w:autoSpaceDN w:val="0"/>
        <w:adjustRightInd w:val="0"/>
        <w:ind w:firstLine="567"/>
        <w:jc w:val="both"/>
        <w:rPr>
          <w:sz w:val="28"/>
          <w:szCs w:val="28"/>
        </w:rPr>
      </w:pPr>
      <w:r w:rsidRPr="00643F4F">
        <w:rPr>
          <w:i/>
          <w:sz w:val="28"/>
          <w:szCs w:val="28"/>
        </w:rPr>
        <w:lastRenderedPageBreak/>
        <w:t xml:space="preserve">Перепутывание (квантовая корреляция). </w:t>
      </w:r>
      <w:r w:rsidRPr="00643F4F">
        <w:rPr>
          <w:sz w:val="28"/>
          <w:szCs w:val="28"/>
        </w:rPr>
        <w:t>Две или более квантовых системы могут быть коррелированы или перепутаны. Так, пара фотонов в синглетном поляризационном состоянии:</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right"/>
        <w:rPr>
          <w:sz w:val="28"/>
          <w:szCs w:val="28"/>
        </w:rPr>
      </w:pPr>
      <w:r w:rsidRPr="00643F4F">
        <w:rPr>
          <w:rFonts w:ascii="TimesNewRoman" w:hAnsi="TimesNewRoman"/>
          <w:position w:val="-16"/>
          <w:sz w:val="28"/>
          <w:szCs w:val="28"/>
        </w:rPr>
        <w:object w:dxaOrig="1180" w:dyaOrig="434">
          <v:shape id="_x0000_i1089" type="#_x0000_t75" style="width:58.5pt;height:21.75pt" o:ole="">
            <v:imagedata r:id="rId118" o:title=""/>
          </v:shape>
          <o:OLEObject Type="Embed" ProgID="Equation.3" ShapeID="_x0000_i1089" DrawAspect="Content" ObjectID="_1724848584" r:id="rId119"/>
        </w:object>
      </w:r>
      <w:r w:rsidRPr="00643F4F">
        <w:rPr>
          <w:sz w:val="28"/>
          <w:szCs w:val="28"/>
        </w:rPr>
        <w:t>,</w:t>
      </w:r>
      <w:r w:rsidRPr="00643F4F">
        <w:rPr>
          <w:sz w:val="28"/>
          <w:szCs w:val="28"/>
        </w:rPr>
        <w:tab/>
      </w:r>
      <w:r w:rsidRPr="00643F4F">
        <w:rPr>
          <w:sz w:val="28"/>
          <w:szCs w:val="28"/>
        </w:rPr>
        <w:tab/>
      </w:r>
      <w:r w:rsidRPr="00643F4F">
        <w:rPr>
          <w:sz w:val="28"/>
          <w:szCs w:val="28"/>
        </w:rPr>
        <w:tab/>
      </w:r>
      <w:r w:rsidRPr="00643F4F">
        <w:rPr>
          <w:sz w:val="28"/>
          <w:szCs w:val="28"/>
        </w:rPr>
        <w:tab/>
      </w:r>
      <w:r w:rsidRPr="00643F4F">
        <w:rPr>
          <w:sz w:val="28"/>
          <w:szCs w:val="28"/>
        </w:rPr>
        <w:tab/>
        <w:t xml:space="preserve"> (1.3)</w:t>
      </w:r>
    </w:p>
    <w:p w:rsidR="00965FF4" w:rsidRPr="00643F4F" w:rsidRDefault="00965FF4">
      <w:pPr>
        <w:autoSpaceDE w:val="0"/>
        <w:autoSpaceDN w:val="0"/>
        <w:adjustRightInd w:val="0"/>
        <w:jc w:val="both"/>
        <w:rPr>
          <w:sz w:val="28"/>
          <w:szCs w:val="28"/>
        </w:rPr>
      </w:pPr>
    </w:p>
    <w:p w:rsidR="00965FF4" w:rsidRPr="00643F4F" w:rsidRDefault="009740AB">
      <w:pPr>
        <w:autoSpaceDE w:val="0"/>
        <w:autoSpaceDN w:val="0"/>
        <w:adjustRightInd w:val="0"/>
        <w:jc w:val="both"/>
        <w:rPr>
          <w:sz w:val="28"/>
          <w:szCs w:val="28"/>
        </w:rPr>
      </w:pPr>
      <w:r w:rsidRPr="00643F4F">
        <w:rPr>
          <w:sz w:val="28"/>
          <w:szCs w:val="28"/>
        </w:rPr>
        <w:t xml:space="preserve">является примером максимально перепутанного состояния. Состояние (1.3) называют парой Эйнштейна-Подольского-Розена (ЭПР-парой). </w:t>
      </w:r>
    </w:p>
    <w:p w:rsidR="00965FF4" w:rsidRPr="00643F4F" w:rsidRDefault="009740AB">
      <w:pPr>
        <w:autoSpaceDE w:val="0"/>
        <w:autoSpaceDN w:val="0"/>
        <w:adjustRightInd w:val="0"/>
        <w:ind w:firstLine="567"/>
        <w:jc w:val="both"/>
        <w:rPr>
          <w:sz w:val="28"/>
          <w:szCs w:val="28"/>
        </w:rPr>
      </w:pPr>
      <w:r w:rsidRPr="00643F4F">
        <w:rPr>
          <w:sz w:val="28"/>
          <w:szCs w:val="28"/>
        </w:rPr>
        <w:t xml:space="preserve">Если измерение выполняется в вычислительном базисе над одним из двух перепутанных кубитов в состоянии (1.3), то результат будет случайным: «0» или «1» с равной вероятностью 1/2. Состояние второго кубита </w:t>
      </w:r>
      <w:r w:rsidRPr="00643F4F">
        <w:rPr>
          <w:i/>
          <w:sz w:val="28"/>
          <w:szCs w:val="28"/>
        </w:rPr>
        <w:t>антикоррелировано</w:t>
      </w:r>
      <w:r w:rsidRPr="00643F4F">
        <w:rPr>
          <w:sz w:val="28"/>
          <w:szCs w:val="28"/>
        </w:rPr>
        <w:t xml:space="preserve"> с состоянием первого, т.е. если первый кубит в результате измерения переходит в состояние «0», то второй перейдет в состояние «1», и наоборот. Без проведения измерения, однако, ни один из этих кубитов не находится в определенном состоянии (состояние каждого из этих кубитов по отдельности является смешанным). Отметим, что квантовое перепутывание, как и суперпозиция квантовых состояний – это исключительно квантовые эффекты, не имеющие аналога для объектов классической физики. </w:t>
      </w:r>
    </w:p>
    <w:p w:rsidR="00965FF4" w:rsidRPr="00643F4F" w:rsidRDefault="009740AB">
      <w:pPr>
        <w:autoSpaceDE w:val="0"/>
        <w:autoSpaceDN w:val="0"/>
        <w:adjustRightInd w:val="0"/>
        <w:ind w:firstLine="567"/>
        <w:jc w:val="both"/>
        <w:rPr>
          <w:sz w:val="28"/>
          <w:szCs w:val="28"/>
        </w:rPr>
      </w:pPr>
      <w:r w:rsidRPr="00643F4F">
        <w:rPr>
          <w:sz w:val="28"/>
          <w:szCs w:val="28"/>
        </w:rPr>
        <w:t>Четыре максимально перепутанных ортогональных состояний в системе двух кубитов образуют базис Белла:</w:t>
      </w:r>
    </w:p>
    <w:p w:rsidR="00965FF4" w:rsidRPr="00643F4F" w:rsidRDefault="00965FF4">
      <w:pPr>
        <w:autoSpaceDE w:val="0"/>
        <w:autoSpaceDN w:val="0"/>
        <w:adjustRightInd w:val="0"/>
        <w:ind w:firstLine="567"/>
        <w:jc w:val="both"/>
        <w:rPr>
          <w:sz w:val="28"/>
          <w:szCs w:val="28"/>
        </w:rPr>
      </w:pPr>
    </w:p>
    <w:p w:rsidR="00965FF4" w:rsidRPr="00643F4F" w:rsidRDefault="009740AB">
      <w:pPr>
        <w:pStyle w:val="affa"/>
        <w:widowControl w:val="0"/>
        <w:spacing w:before="0" w:beforeAutospacing="0" w:after="0" w:afterAutospacing="0"/>
        <w:ind w:left="1843" w:firstLine="19"/>
        <w:rPr>
          <w:sz w:val="28"/>
          <w:szCs w:val="28"/>
        </w:rPr>
      </w:pPr>
      <w:r w:rsidRPr="00643F4F">
        <w:rPr>
          <w:rFonts w:ascii="TimesNewRoman" w:hAnsi="TimesNewRoman"/>
          <w:position w:val="-30"/>
          <w:sz w:val="28"/>
          <w:szCs w:val="28"/>
        </w:rPr>
        <w:object w:dxaOrig="2377" w:dyaOrig="729">
          <v:shape id="_x0000_i1090" type="#_x0000_t75" style="width:118.5pt;height:36.75pt" o:ole="">
            <v:imagedata r:id="rId120" o:title=""/>
          </v:shape>
          <o:OLEObject Type="Embed" ProgID="Equation.3" ShapeID="_x0000_i1090" DrawAspect="Content" ObjectID="_1724848585" r:id="rId121"/>
        </w:object>
      </w:r>
      <w:r w:rsidRPr="00643F4F">
        <w:rPr>
          <w:sz w:val="28"/>
          <w:szCs w:val="28"/>
        </w:rPr>
        <w:t>;</w:t>
      </w:r>
      <w:r w:rsidRPr="00643F4F">
        <w:rPr>
          <w:sz w:val="28"/>
          <w:szCs w:val="28"/>
        </w:rPr>
        <w:tab/>
      </w:r>
      <w:r w:rsidRPr="00643F4F">
        <w:rPr>
          <w:rFonts w:ascii="TimesNewRoman" w:hAnsi="TimesNewRoman"/>
          <w:position w:val="-30"/>
          <w:sz w:val="28"/>
          <w:szCs w:val="28"/>
        </w:rPr>
        <w:object w:dxaOrig="2377" w:dyaOrig="729">
          <v:shape id="_x0000_i1091" type="#_x0000_t75" style="width:118.5pt;height:36.75pt" o:ole="">
            <v:imagedata r:id="rId122" o:title=""/>
          </v:shape>
          <o:OLEObject Type="Embed" ProgID="Equation.3" ShapeID="_x0000_i1091" DrawAspect="Content" ObjectID="_1724848586" r:id="rId123"/>
        </w:object>
      </w:r>
      <w:r w:rsidRPr="00643F4F">
        <w:rPr>
          <w:sz w:val="28"/>
          <w:szCs w:val="28"/>
        </w:rPr>
        <w:t>;</w:t>
      </w:r>
    </w:p>
    <w:p w:rsidR="00965FF4" w:rsidRPr="00643F4F" w:rsidRDefault="009740AB">
      <w:pPr>
        <w:pStyle w:val="affa"/>
        <w:widowControl w:val="0"/>
        <w:spacing w:before="0" w:beforeAutospacing="0" w:after="0" w:afterAutospacing="0"/>
        <w:ind w:firstLine="567"/>
        <w:jc w:val="right"/>
        <w:rPr>
          <w:sz w:val="28"/>
          <w:szCs w:val="28"/>
        </w:rPr>
      </w:pPr>
      <w:r w:rsidRPr="00643F4F">
        <w:rPr>
          <w:rFonts w:ascii="TimesNewRoman" w:hAnsi="TimesNewRoman"/>
          <w:position w:val="-30"/>
          <w:sz w:val="28"/>
          <w:szCs w:val="28"/>
        </w:rPr>
        <w:object w:dxaOrig="2429" w:dyaOrig="729">
          <v:shape id="_x0000_i1092" type="#_x0000_t75" style="width:121.5pt;height:36.75pt" o:ole="">
            <v:imagedata r:id="rId124" o:title=""/>
          </v:shape>
          <o:OLEObject Type="Embed" ProgID="Equation.3" ShapeID="_x0000_i1092" DrawAspect="Content" ObjectID="_1724848587" r:id="rId125"/>
        </w:object>
      </w:r>
      <w:r w:rsidRPr="00643F4F">
        <w:rPr>
          <w:sz w:val="28"/>
          <w:szCs w:val="28"/>
        </w:rPr>
        <w:t>;</w:t>
      </w:r>
      <w:r w:rsidRPr="00643F4F">
        <w:rPr>
          <w:sz w:val="28"/>
          <w:szCs w:val="28"/>
        </w:rPr>
        <w:tab/>
        <w:t xml:space="preserve"> </w:t>
      </w:r>
      <w:r w:rsidRPr="00643F4F">
        <w:rPr>
          <w:rFonts w:ascii="TimesNewRoman" w:hAnsi="TimesNewRoman"/>
          <w:position w:val="-30"/>
          <w:sz w:val="28"/>
          <w:szCs w:val="28"/>
        </w:rPr>
        <w:object w:dxaOrig="2429" w:dyaOrig="729">
          <v:shape id="_x0000_i1093" type="#_x0000_t75" style="width:121.5pt;height:36.75pt" o:ole="">
            <v:imagedata r:id="rId126" o:title=""/>
          </v:shape>
          <o:OLEObject Type="Embed" ProgID="Equation.3" ShapeID="_x0000_i1093" DrawAspect="Content" ObjectID="_1724848588" r:id="rId127"/>
        </w:object>
      </w:r>
      <w:r w:rsidRPr="00643F4F">
        <w:rPr>
          <w:sz w:val="28"/>
          <w:szCs w:val="28"/>
        </w:rPr>
        <w:t>.</w:t>
      </w:r>
      <w:r w:rsidRPr="00643F4F">
        <w:rPr>
          <w:sz w:val="28"/>
          <w:szCs w:val="28"/>
        </w:rPr>
        <w:tab/>
      </w:r>
      <w:r w:rsidRPr="00643F4F">
        <w:rPr>
          <w:sz w:val="28"/>
          <w:szCs w:val="28"/>
        </w:rPr>
        <w:tab/>
      </w:r>
      <w:r w:rsidRPr="00643F4F">
        <w:rPr>
          <w:sz w:val="28"/>
          <w:szCs w:val="28"/>
        </w:rPr>
        <w:tab/>
        <w:t>(1.4)</w:t>
      </w:r>
    </w:p>
    <w:p w:rsidR="00965FF4" w:rsidRPr="00643F4F" w:rsidRDefault="00965FF4">
      <w:pPr>
        <w:ind w:firstLine="567"/>
        <w:jc w:val="both"/>
        <w:rPr>
          <w:sz w:val="28"/>
          <w:szCs w:val="28"/>
        </w:rPr>
      </w:pPr>
    </w:p>
    <w:p w:rsidR="00965FF4" w:rsidRPr="00643F4F" w:rsidRDefault="009740AB">
      <w:pPr>
        <w:ind w:firstLine="567"/>
        <w:jc w:val="both"/>
        <w:rPr>
          <w:sz w:val="28"/>
          <w:szCs w:val="28"/>
        </w:rPr>
      </w:pPr>
      <w:r w:rsidRPr="00643F4F">
        <w:rPr>
          <w:sz w:val="28"/>
          <w:szCs w:val="28"/>
        </w:rPr>
        <w:t>Одним из простых перепутанных состояний трех кубитов является состояние Гринбергера-Хорна-Цайлингера (ГХЦ):</w:t>
      </w:r>
    </w:p>
    <w:p w:rsidR="00965FF4" w:rsidRPr="00643F4F" w:rsidRDefault="00965FF4">
      <w:pPr>
        <w:ind w:firstLine="567"/>
        <w:jc w:val="both"/>
        <w:rPr>
          <w:sz w:val="28"/>
          <w:szCs w:val="28"/>
        </w:rPr>
      </w:pPr>
    </w:p>
    <w:p w:rsidR="00965FF4" w:rsidRPr="00643F4F" w:rsidRDefault="009740AB">
      <w:pPr>
        <w:autoSpaceDE w:val="0"/>
        <w:autoSpaceDN w:val="0"/>
        <w:adjustRightInd w:val="0"/>
        <w:ind w:firstLine="567"/>
        <w:jc w:val="right"/>
        <w:rPr>
          <w:sz w:val="28"/>
          <w:szCs w:val="28"/>
        </w:rPr>
      </w:pPr>
      <w:r w:rsidRPr="00643F4F">
        <w:rPr>
          <w:rFonts w:ascii="TimesNewRoman" w:hAnsi="TimesNewRoman"/>
          <w:position w:val="-30"/>
          <w:sz w:val="28"/>
          <w:szCs w:val="28"/>
        </w:rPr>
        <w:object w:dxaOrig="3053" w:dyaOrig="729">
          <v:shape id="_x0000_i1094" type="#_x0000_t75" style="width:152.25pt;height:36.75pt" o:ole="">
            <v:imagedata r:id="rId128" o:title=""/>
          </v:shape>
          <o:OLEObject Type="Embed" ProgID="Equation.3" ShapeID="_x0000_i1094" DrawAspect="Content" ObjectID="_1724848589" r:id="rId129"/>
        </w:object>
      </w:r>
      <w:r w:rsidRPr="00643F4F">
        <w:rPr>
          <w:sz w:val="28"/>
          <w:szCs w:val="28"/>
        </w:rPr>
        <w:t>.</w:t>
      </w:r>
      <w:r w:rsidRPr="00643F4F">
        <w:rPr>
          <w:sz w:val="28"/>
          <w:szCs w:val="28"/>
        </w:rPr>
        <w:tab/>
      </w:r>
      <w:r w:rsidRPr="00643F4F">
        <w:rPr>
          <w:sz w:val="28"/>
          <w:szCs w:val="28"/>
        </w:rPr>
        <w:tab/>
      </w:r>
      <w:r w:rsidRPr="00643F4F">
        <w:rPr>
          <w:sz w:val="28"/>
          <w:szCs w:val="28"/>
        </w:rPr>
        <w:tab/>
      </w:r>
      <w:r w:rsidRPr="00643F4F">
        <w:rPr>
          <w:sz w:val="28"/>
          <w:szCs w:val="28"/>
        </w:rPr>
        <w:tab/>
        <w:t xml:space="preserve"> (1.5)</w:t>
      </w:r>
    </w:p>
    <w:p w:rsidR="00965FF4" w:rsidRPr="00643F4F" w:rsidRDefault="00965FF4">
      <w:pPr>
        <w:ind w:firstLine="567"/>
        <w:jc w:val="both"/>
        <w:rPr>
          <w:sz w:val="28"/>
          <w:szCs w:val="28"/>
        </w:rPr>
      </w:pPr>
    </w:p>
    <w:p w:rsidR="00965FF4" w:rsidRPr="00A30851" w:rsidRDefault="009740AB">
      <w:pPr>
        <w:ind w:firstLine="567"/>
        <w:jc w:val="both"/>
        <w:rPr>
          <w:sz w:val="28"/>
          <w:szCs w:val="28"/>
        </w:rPr>
      </w:pPr>
      <w:r w:rsidRPr="00643F4F">
        <w:rPr>
          <w:sz w:val="28"/>
          <w:szCs w:val="28"/>
        </w:rPr>
        <w:t xml:space="preserve">Как и для двухкубитных состояний Белла (1.4), в ГХЦ-состоянии (1.5) каждый из трех кубитов находится в полностью смешанном состоянии и не несет сам по себе никакой информации. Однако, если измерить состояние одного из кубитов в состоянии (1.5), то два других сразу принимают определенные значения. </w:t>
      </w:r>
      <w:r w:rsidRPr="00A30851">
        <w:rPr>
          <w:sz w:val="28"/>
          <w:szCs w:val="28"/>
        </w:rPr>
        <w:t>Таким образом, измерение разрушает перепутанность состояний вида (1.4) – (1.5) [1</w:t>
      </w:r>
      <w:r w:rsidR="00A5349B" w:rsidRPr="00A30851">
        <w:rPr>
          <w:sz w:val="28"/>
          <w:szCs w:val="28"/>
        </w:rPr>
        <w:t>1</w:t>
      </w:r>
      <w:r w:rsidR="00B14EA8" w:rsidRPr="00A30851">
        <w:rPr>
          <w:sz w:val="28"/>
          <w:szCs w:val="28"/>
        </w:rPr>
        <w:t>,</w:t>
      </w:r>
      <w:r w:rsidRPr="00A30851">
        <w:rPr>
          <w:sz w:val="28"/>
          <w:szCs w:val="28"/>
        </w:rPr>
        <w:t xml:space="preserve"> с. </w:t>
      </w:r>
      <w:r w:rsidR="00922CBD">
        <w:rPr>
          <w:sz w:val="28"/>
          <w:szCs w:val="28"/>
        </w:rPr>
        <w:t>38</w:t>
      </w:r>
      <w:r w:rsidRPr="00A30851">
        <w:rPr>
          <w:sz w:val="28"/>
          <w:szCs w:val="28"/>
        </w:rPr>
        <w:t>].</w:t>
      </w:r>
    </w:p>
    <w:p w:rsidR="00965FF4" w:rsidRPr="00643F4F" w:rsidRDefault="00965FF4">
      <w:pPr>
        <w:shd w:val="clear" w:color="auto" w:fill="FFFFFF"/>
        <w:ind w:firstLine="709"/>
        <w:jc w:val="both"/>
      </w:pPr>
    </w:p>
    <w:p w:rsidR="00965FF4" w:rsidRPr="00643F4F" w:rsidRDefault="009740AB">
      <w:pPr>
        <w:rPr>
          <w:b/>
          <w:sz w:val="28"/>
          <w:szCs w:val="28"/>
        </w:rPr>
      </w:pPr>
      <w:r w:rsidRPr="00643F4F">
        <w:rPr>
          <w:b/>
          <w:sz w:val="28"/>
          <w:szCs w:val="28"/>
        </w:rPr>
        <w:br w:type="page"/>
      </w:r>
    </w:p>
    <w:p w:rsidR="00965FF4" w:rsidRPr="00643F4F" w:rsidRDefault="009740AB">
      <w:pPr>
        <w:ind w:firstLine="567"/>
        <w:jc w:val="both"/>
        <w:rPr>
          <w:b/>
          <w:sz w:val="28"/>
          <w:szCs w:val="28"/>
        </w:rPr>
      </w:pPr>
      <w:r w:rsidRPr="00643F4F">
        <w:rPr>
          <w:b/>
          <w:sz w:val="28"/>
          <w:szCs w:val="28"/>
        </w:rPr>
        <w:lastRenderedPageBreak/>
        <w:t>1.3 Анализ современных методов распределения ключей на базе протоколов квантовой криптографии</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Большинство предложенных к настоящему времени протоколов КК (</w:t>
      </w:r>
      <w:r w:rsidR="00FB6512">
        <w:rPr>
          <w:rFonts w:ascii="Times New Roman" w:hAnsi="Times New Roman"/>
          <w:sz w:val="28"/>
          <w:szCs w:val="28"/>
        </w:rPr>
        <w:t xml:space="preserve">см. </w:t>
      </w:r>
      <w:r w:rsidRPr="00643F4F">
        <w:rPr>
          <w:rFonts w:ascii="Times New Roman" w:hAnsi="Times New Roman"/>
          <w:sz w:val="28"/>
          <w:szCs w:val="28"/>
        </w:rPr>
        <w:t xml:space="preserve">рисунок 1.1 </w:t>
      </w:r>
      <w:r w:rsidRPr="00A30851">
        <w:rPr>
          <w:rFonts w:ascii="Times New Roman" w:hAnsi="Times New Roman"/>
          <w:sz w:val="28"/>
          <w:szCs w:val="28"/>
        </w:rPr>
        <w:t>[1</w:t>
      </w:r>
      <w:r w:rsidR="00A5349B" w:rsidRPr="00A30851">
        <w:rPr>
          <w:rFonts w:ascii="Times New Roman" w:hAnsi="Times New Roman"/>
          <w:sz w:val="28"/>
          <w:szCs w:val="28"/>
        </w:rPr>
        <w:t>2</w:t>
      </w:r>
      <w:r w:rsidR="00B14EA8" w:rsidRPr="00A30851">
        <w:rPr>
          <w:rFonts w:ascii="Times New Roman" w:hAnsi="Times New Roman"/>
          <w:sz w:val="28"/>
          <w:szCs w:val="28"/>
        </w:rPr>
        <w:t>,</w:t>
      </w:r>
      <w:r w:rsidRPr="00A30851">
        <w:rPr>
          <w:rFonts w:ascii="Times New Roman" w:hAnsi="Times New Roman"/>
          <w:sz w:val="28"/>
          <w:szCs w:val="28"/>
        </w:rPr>
        <w:t xml:space="preserve"> с. 8</w:t>
      </w:r>
      <w:r w:rsidR="00132C5F">
        <w:rPr>
          <w:rFonts w:ascii="Times New Roman" w:hAnsi="Times New Roman"/>
          <w:sz w:val="28"/>
          <w:szCs w:val="28"/>
        </w:rPr>
        <w:t>0</w:t>
      </w:r>
      <w:r w:rsidRPr="00A30851">
        <w:rPr>
          <w:rFonts w:ascii="Times New Roman" w:hAnsi="Times New Roman"/>
          <w:sz w:val="28"/>
          <w:szCs w:val="28"/>
        </w:rPr>
        <w:t xml:space="preserve">]) используют </w:t>
      </w:r>
      <w:r w:rsidRPr="00643F4F">
        <w:rPr>
          <w:rFonts w:ascii="Times New Roman" w:hAnsi="Times New Roman"/>
          <w:sz w:val="28"/>
          <w:szCs w:val="28"/>
        </w:rPr>
        <w:t xml:space="preserve">двухуровневые квантовые системы – </w:t>
      </w:r>
      <w:r w:rsidRPr="00643F4F">
        <w:rPr>
          <w:rFonts w:ascii="Times New Roman" w:hAnsi="Times New Roman"/>
          <w:i/>
          <w:sz w:val="28"/>
          <w:szCs w:val="28"/>
        </w:rPr>
        <w:t xml:space="preserve">кубиты), </w:t>
      </w:r>
      <w:r w:rsidRPr="00643F4F">
        <w:rPr>
          <w:rFonts w:ascii="Times New Roman" w:hAnsi="Times New Roman"/>
          <w:sz w:val="28"/>
          <w:szCs w:val="28"/>
        </w:rPr>
        <w:t>что позволяет передавать классическую информацию битами.</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5160645" cy="7586345"/>
            <wp:effectExtent l="0" t="0" r="0" b="0"/>
            <wp:docPr id="7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29"/>
                    <pic:cNvPicPr>
                      <a:picLocks noChangeAspect="1" noChangeArrowheads="1"/>
                    </pic:cNvPicPr>
                  </pic:nvPicPr>
                  <pic:blipFill>
                    <a:blip r:embed="rId130">
                      <a:extLst>
                        <a:ext uri="{28A0092B-C50C-407E-A947-70E740481C1C}">
                          <a14:useLocalDpi xmlns:a14="http://schemas.microsoft.com/office/drawing/2010/main" val="0"/>
                        </a:ext>
                      </a:extLst>
                    </a:blip>
                    <a:srcRect b="2298"/>
                    <a:stretch>
                      <a:fillRect/>
                    </a:stretch>
                  </pic:blipFill>
                  <pic:spPr>
                    <a:xfrm>
                      <a:off x="0" y="0"/>
                      <a:ext cx="5160645" cy="7586345"/>
                    </a:xfrm>
                    <a:prstGeom prst="rect">
                      <a:avLst/>
                    </a:prstGeom>
                    <a:noFill/>
                    <a:ln>
                      <a:noFill/>
                    </a:ln>
                  </pic:spPr>
                </pic:pic>
              </a:graphicData>
            </a:graphic>
          </wp:inline>
        </w:drawing>
      </w:r>
    </w:p>
    <w:p w:rsidR="00965FF4" w:rsidRPr="00643F4F" w:rsidRDefault="009740AB">
      <w:pPr>
        <w:spacing w:line="288" w:lineRule="auto"/>
        <w:jc w:val="center"/>
        <w:rPr>
          <w:sz w:val="28"/>
          <w:szCs w:val="28"/>
        </w:rPr>
      </w:pPr>
      <w:r w:rsidRPr="00643F4F">
        <w:rPr>
          <w:sz w:val="28"/>
          <w:szCs w:val="28"/>
        </w:rPr>
        <w:t>Рисунок 1.1 – Классификация квантовых методов защиты информации</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lastRenderedPageBreak/>
        <w:t xml:space="preserve">Однако информационную емкость квантовых протоколов можно повысить, используя многоуровневые квантовые системы, т.е. передавая </w:t>
      </w:r>
      <w:r w:rsidRPr="00643F4F">
        <w:rPr>
          <w:rFonts w:ascii="Times New Roman" w:hAnsi="Times New Roman"/>
          <w:spacing w:val="-2"/>
          <w:sz w:val="28"/>
          <w:szCs w:val="28"/>
        </w:rPr>
        <w:t xml:space="preserve">классическую информацию тритами, квартами т.д. – соответственно трехуровневая квантовая система получила название </w:t>
      </w:r>
      <w:r w:rsidRPr="00643F4F">
        <w:rPr>
          <w:rFonts w:ascii="Times New Roman" w:hAnsi="Times New Roman"/>
          <w:i/>
          <w:spacing w:val="-2"/>
          <w:sz w:val="28"/>
          <w:szCs w:val="28"/>
        </w:rPr>
        <w:t xml:space="preserve">кутрит, </w:t>
      </w:r>
      <w:r w:rsidRPr="00643F4F">
        <w:rPr>
          <w:rFonts w:ascii="Times New Roman" w:hAnsi="Times New Roman"/>
          <w:spacing w:val="-2"/>
          <w:sz w:val="28"/>
          <w:szCs w:val="28"/>
        </w:rPr>
        <w:t xml:space="preserve">четырехуровневая – </w:t>
      </w:r>
      <w:r w:rsidRPr="00643F4F">
        <w:rPr>
          <w:rFonts w:ascii="Times New Roman" w:hAnsi="Times New Roman"/>
          <w:i/>
          <w:spacing w:val="-2"/>
          <w:sz w:val="28"/>
          <w:szCs w:val="28"/>
        </w:rPr>
        <w:t>кукварт</w:t>
      </w:r>
      <w:r w:rsidRPr="00643F4F">
        <w:rPr>
          <w:rFonts w:ascii="Times New Roman" w:hAnsi="Times New Roman"/>
          <w:spacing w:val="-2"/>
          <w:sz w:val="28"/>
          <w:szCs w:val="28"/>
        </w:rPr>
        <w:t xml:space="preserve"> и т.д.</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В общем случае </w:t>
      </w:r>
      <w:r w:rsidRPr="00643F4F">
        <w:rPr>
          <w:rFonts w:ascii="Times New Roman" w:hAnsi="Times New Roman"/>
          <w:i/>
          <w:sz w:val="28"/>
          <w:szCs w:val="28"/>
        </w:rPr>
        <w:t>d</w:t>
      </w:r>
      <w:r w:rsidRPr="00643F4F">
        <w:rPr>
          <w:rFonts w:ascii="Times New Roman" w:hAnsi="Times New Roman"/>
          <w:sz w:val="28"/>
          <w:szCs w:val="28"/>
        </w:rPr>
        <w:t>-уровневая квантовая система называется кудитом (qudit). С технической точки зрения в протоколах квантовой криптографии носителями как кубитов, так и многоуровневых квантовых систем являются фотоны, но оперировать с многоуровневыми системами несколько сложнее, чем с кубитами. Таким образом, протоколы квантовой криптографии можно разделить на две большие группы относительно того, двух- или многоуровневые квантовые системы в них используются. С другой стороны, квантовые системы, состоящие из двух или более квантовых частиц, могут находиться в перепутанных состояниях, т.е. в таких состояниях между этими частицами существуют исключительно квантовые корреляции. Локальные операции над одной из частиц перепутанного состояния приводят к изменению всего состояния, что позволяет кодировать классическую информацию, действуя на одну из частиц, в то время как вторая находится у другого абонента квантового протокола. Использование свойств квантовых перепутанных состояний позволяет обеспечить высокий уровень безопасности протоколов квантовой криптографии, а также повысить их эффективность. Таким образом, протоколы квантовой криптографии можно разделить на две большие группы относительно того, одиночные или перепутанные квантовые системы в них используются.</w:t>
      </w:r>
    </w:p>
    <w:p w:rsidR="00965FF4" w:rsidRPr="00A30851" w:rsidRDefault="009740AB">
      <w:pPr>
        <w:ind w:firstLine="567"/>
        <w:jc w:val="both"/>
        <w:rPr>
          <w:sz w:val="28"/>
          <w:szCs w:val="28"/>
        </w:rPr>
      </w:pPr>
      <w:r w:rsidRPr="00643F4F">
        <w:rPr>
          <w:i/>
          <w:sz w:val="28"/>
          <w:szCs w:val="28"/>
        </w:rPr>
        <w:t xml:space="preserve">Современные протоколы квантовой криптографии. </w:t>
      </w:r>
      <w:r w:rsidRPr="00643F4F">
        <w:rPr>
          <w:sz w:val="28"/>
          <w:szCs w:val="28"/>
        </w:rPr>
        <w:t xml:space="preserve">Обеспечение теоретико-информационной устойчивости (безусловная устойчивость, которая не зависит от вычислительных возможностей злоумышленников) является главным преимуществом </w:t>
      </w:r>
      <w:r w:rsidRPr="00643F4F">
        <w:rPr>
          <w:i/>
          <w:sz w:val="28"/>
          <w:szCs w:val="28"/>
        </w:rPr>
        <w:t>квантового распределения ключей.</w:t>
      </w:r>
      <w:r w:rsidRPr="00643F4F">
        <w:rPr>
          <w:sz w:val="28"/>
          <w:szCs w:val="28"/>
        </w:rPr>
        <w:t xml:space="preserve"> Этот метод включает в себя следующие протоколы </w:t>
      </w:r>
      <w:r w:rsidRPr="00A30851">
        <w:rPr>
          <w:sz w:val="28"/>
          <w:szCs w:val="28"/>
        </w:rPr>
        <w:t>[1</w:t>
      </w:r>
      <w:r w:rsidR="00A5349B" w:rsidRPr="00A30851">
        <w:rPr>
          <w:sz w:val="28"/>
          <w:szCs w:val="28"/>
        </w:rPr>
        <w:t>2</w:t>
      </w:r>
      <w:r w:rsidR="00B14EA8" w:rsidRPr="00A30851">
        <w:rPr>
          <w:sz w:val="28"/>
          <w:szCs w:val="28"/>
        </w:rPr>
        <w:t>,</w:t>
      </w:r>
      <w:r w:rsidRPr="00A30851">
        <w:rPr>
          <w:sz w:val="28"/>
          <w:szCs w:val="28"/>
        </w:rPr>
        <w:t xml:space="preserve"> с. 78]:</w:t>
      </w:r>
    </w:p>
    <w:p w:rsidR="00965FF4" w:rsidRPr="00643F4F" w:rsidRDefault="009740AB">
      <w:pPr>
        <w:tabs>
          <w:tab w:val="left" w:pos="1320"/>
        </w:tabs>
        <w:ind w:left="567"/>
        <w:jc w:val="both"/>
        <w:rPr>
          <w:sz w:val="28"/>
          <w:szCs w:val="28"/>
        </w:rPr>
      </w:pPr>
      <w:r w:rsidRPr="00643F4F">
        <w:rPr>
          <w:sz w:val="28"/>
          <w:szCs w:val="28"/>
        </w:rPr>
        <w:t xml:space="preserve">- протоколы с использованием одиночных поляризованных фотонов; </w:t>
      </w:r>
    </w:p>
    <w:p w:rsidR="00965FF4" w:rsidRPr="00643F4F" w:rsidRDefault="009740AB">
      <w:pPr>
        <w:tabs>
          <w:tab w:val="left" w:pos="1320"/>
        </w:tabs>
        <w:ind w:left="567"/>
        <w:jc w:val="both"/>
        <w:rPr>
          <w:sz w:val="28"/>
          <w:szCs w:val="28"/>
        </w:rPr>
      </w:pPr>
      <w:r w:rsidRPr="00643F4F">
        <w:rPr>
          <w:sz w:val="28"/>
          <w:szCs w:val="28"/>
        </w:rPr>
        <w:t>- протоколы с использованием фазового кодирования;</w:t>
      </w:r>
    </w:p>
    <w:p w:rsidR="00965FF4" w:rsidRPr="00643F4F" w:rsidRDefault="009740AB">
      <w:pPr>
        <w:tabs>
          <w:tab w:val="left" w:pos="1320"/>
        </w:tabs>
        <w:ind w:left="567"/>
        <w:jc w:val="both"/>
        <w:rPr>
          <w:sz w:val="28"/>
          <w:szCs w:val="28"/>
        </w:rPr>
      </w:pPr>
      <w:r w:rsidRPr="00643F4F">
        <w:rPr>
          <w:sz w:val="28"/>
          <w:szCs w:val="28"/>
        </w:rPr>
        <w:t>- протоколы с использованием перепутанных состояний;</w:t>
      </w:r>
    </w:p>
    <w:p w:rsidR="00965FF4" w:rsidRPr="00643F4F" w:rsidRDefault="009740AB">
      <w:pPr>
        <w:tabs>
          <w:tab w:val="left" w:pos="1320"/>
        </w:tabs>
        <w:ind w:left="567"/>
        <w:jc w:val="both"/>
        <w:rPr>
          <w:sz w:val="28"/>
          <w:szCs w:val="28"/>
        </w:rPr>
      </w:pPr>
      <w:r w:rsidRPr="00643F4F">
        <w:rPr>
          <w:sz w:val="28"/>
          <w:szCs w:val="28"/>
        </w:rPr>
        <w:t>- протоколы с состояниями «приманки».</w:t>
      </w:r>
    </w:p>
    <w:p w:rsidR="00965FF4" w:rsidRPr="00643F4F" w:rsidRDefault="009740AB">
      <w:pPr>
        <w:ind w:firstLine="567"/>
        <w:jc w:val="both"/>
        <w:rPr>
          <w:sz w:val="28"/>
          <w:szCs w:val="28"/>
        </w:rPr>
      </w:pPr>
      <w:r w:rsidRPr="00643F4F">
        <w:rPr>
          <w:sz w:val="28"/>
          <w:szCs w:val="28"/>
        </w:rPr>
        <w:t xml:space="preserve">Идея использования квантовых объектов для ЗИ была впервые предложена в 1970 году Стефаном Виснером. В 1984 году Чарльз Беннет из компании IBM и Жиль Брассар из Монреальского университета развили идею Стефана Вейснера и предложили первый </w:t>
      </w:r>
      <w:r w:rsidRPr="00A30851">
        <w:rPr>
          <w:sz w:val="28"/>
          <w:szCs w:val="28"/>
        </w:rPr>
        <w:t>протокол [</w:t>
      </w:r>
      <w:r w:rsidR="00A5349B" w:rsidRPr="00A30851">
        <w:rPr>
          <w:sz w:val="28"/>
          <w:szCs w:val="28"/>
        </w:rPr>
        <w:t>9</w:t>
      </w:r>
      <w:r w:rsidR="00B14EA8" w:rsidRPr="00A30851">
        <w:rPr>
          <w:sz w:val="28"/>
          <w:szCs w:val="28"/>
        </w:rPr>
        <w:t>,</w:t>
      </w:r>
      <w:r w:rsidRPr="00A30851">
        <w:rPr>
          <w:sz w:val="28"/>
          <w:szCs w:val="28"/>
        </w:rPr>
        <w:t xml:space="preserve"> с.45] квантовой </w:t>
      </w:r>
      <w:r w:rsidRPr="00643F4F">
        <w:rPr>
          <w:sz w:val="28"/>
          <w:szCs w:val="28"/>
        </w:rPr>
        <w:t>криптографии (</w:t>
      </w:r>
      <w:r w:rsidR="00FB6512">
        <w:rPr>
          <w:sz w:val="28"/>
          <w:szCs w:val="28"/>
        </w:rPr>
        <w:t xml:space="preserve">см. </w:t>
      </w:r>
      <w:r w:rsidRPr="00643F4F">
        <w:rPr>
          <w:sz w:val="28"/>
          <w:szCs w:val="28"/>
        </w:rPr>
        <w:t xml:space="preserve">рисунок 1.2), который должен был стать альтернативным и нетрадиционным решением проблемы распределения ключей шифрования. Этот протокол получил название </w:t>
      </w:r>
      <w:r w:rsidRPr="00643F4F">
        <w:rPr>
          <w:i/>
          <w:sz w:val="28"/>
          <w:szCs w:val="28"/>
        </w:rPr>
        <w:t>ВВ84</w:t>
      </w:r>
      <w:r w:rsidRPr="00643F4F">
        <w:rPr>
          <w:sz w:val="28"/>
          <w:szCs w:val="28"/>
        </w:rPr>
        <w:t xml:space="preserve">, он относится к квантовым протоколам КРК с использованием </w:t>
      </w:r>
      <w:r w:rsidRPr="00643F4F">
        <w:rPr>
          <w:i/>
          <w:sz w:val="28"/>
          <w:szCs w:val="28"/>
        </w:rPr>
        <w:t>одиночных поляризованных фотонов</w:t>
      </w:r>
      <w:r w:rsidRPr="00643F4F">
        <w:rPr>
          <w:sz w:val="28"/>
          <w:szCs w:val="28"/>
        </w:rPr>
        <w:t>. Основными задачами КРК является генерация и распределение ключей шифрования между двумя абонентами, которые соединены квантовы</w:t>
      </w:r>
      <w:r w:rsidR="00B14EA8">
        <w:rPr>
          <w:sz w:val="28"/>
          <w:szCs w:val="28"/>
        </w:rPr>
        <w:t xml:space="preserve">м и классическим каналами </w:t>
      </w:r>
      <w:r w:rsidR="00B14EA8" w:rsidRPr="005475B8">
        <w:rPr>
          <w:sz w:val="28"/>
          <w:szCs w:val="28"/>
        </w:rPr>
        <w:t>связи</w:t>
      </w:r>
      <w:r w:rsidRPr="005475B8">
        <w:rPr>
          <w:sz w:val="28"/>
          <w:szCs w:val="28"/>
        </w:rPr>
        <w:t xml:space="preserve"> [</w:t>
      </w:r>
      <w:r w:rsidR="00B14EA8" w:rsidRPr="005475B8">
        <w:rPr>
          <w:sz w:val="28"/>
          <w:szCs w:val="28"/>
        </w:rPr>
        <w:t>7, с.</w:t>
      </w:r>
      <w:r w:rsidR="005475B8" w:rsidRPr="005475B8">
        <w:rPr>
          <w:sz w:val="28"/>
          <w:szCs w:val="28"/>
        </w:rPr>
        <w:t>38</w:t>
      </w:r>
      <w:r w:rsidRPr="005475B8">
        <w:rPr>
          <w:sz w:val="28"/>
          <w:szCs w:val="28"/>
        </w:rPr>
        <w:t xml:space="preserve">]. В большинстве </w:t>
      </w:r>
      <w:r w:rsidRPr="00643F4F">
        <w:rPr>
          <w:sz w:val="28"/>
          <w:szCs w:val="28"/>
        </w:rPr>
        <w:t xml:space="preserve">протоколов с единичными поляризованными фотонами используются 4 поляризованные состояния фотонов (0º, 45º, 90º, 135º), которые передаются квантовым каналом связи. Поиск и исправления ошибок выполняются с использованием открытого </w:t>
      </w:r>
      <w:r w:rsidRPr="00643F4F">
        <w:rPr>
          <w:sz w:val="28"/>
          <w:szCs w:val="28"/>
        </w:rPr>
        <w:lastRenderedPageBreak/>
        <w:t xml:space="preserve">классического канала, который не должен быть конфиденциальным, а только аутентифицированным. Для обнаружения факта действия злоумышленника используется процедура контроля ошибок, а для обеспечения безусловной устойчивости используется классическая </w:t>
      </w:r>
      <w:r w:rsidRPr="00643F4F">
        <w:rPr>
          <w:i/>
          <w:sz w:val="28"/>
          <w:szCs w:val="28"/>
        </w:rPr>
        <w:t>процедура усиления секретности (privacy amplification</w:t>
      </w:r>
      <w:r w:rsidRPr="00D04C85">
        <w:rPr>
          <w:i/>
          <w:sz w:val="28"/>
          <w:szCs w:val="28"/>
        </w:rPr>
        <w:t>)</w:t>
      </w:r>
      <w:r w:rsidRPr="00D04C85">
        <w:rPr>
          <w:sz w:val="28"/>
          <w:szCs w:val="28"/>
        </w:rPr>
        <w:t xml:space="preserve"> [</w:t>
      </w:r>
      <w:r w:rsidR="00A5349B" w:rsidRPr="00922CBD">
        <w:rPr>
          <w:sz w:val="28"/>
          <w:szCs w:val="28"/>
        </w:rPr>
        <w:t>9</w:t>
      </w:r>
      <w:r w:rsidR="00B14EA8" w:rsidRPr="00922CBD">
        <w:rPr>
          <w:sz w:val="28"/>
          <w:szCs w:val="28"/>
        </w:rPr>
        <w:t>, с.</w:t>
      </w:r>
      <w:r w:rsidR="00132C5F" w:rsidRPr="00922CBD">
        <w:rPr>
          <w:sz w:val="28"/>
          <w:szCs w:val="28"/>
        </w:rPr>
        <w:t xml:space="preserve"> 224</w:t>
      </w:r>
      <w:r w:rsidRPr="00922CBD">
        <w:rPr>
          <w:sz w:val="28"/>
          <w:szCs w:val="28"/>
        </w:rPr>
        <w:t>, 1</w:t>
      </w:r>
      <w:r w:rsidR="00A5349B" w:rsidRPr="00922CBD">
        <w:rPr>
          <w:sz w:val="28"/>
          <w:szCs w:val="28"/>
        </w:rPr>
        <w:t>1</w:t>
      </w:r>
      <w:r w:rsidR="00B14EA8" w:rsidRPr="00922CBD">
        <w:rPr>
          <w:sz w:val="28"/>
          <w:szCs w:val="28"/>
        </w:rPr>
        <w:t>, с.</w:t>
      </w:r>
      <w:r w:rsidR="00922CBD" w:rsidRPr="00922CBD">
        <w:rPr>
          <w:sz w:val="28"/>
          <w:szCs w:val="28"/>
        </w:rPr>
        <w:t>706</w:t>
      </w:r>
      <w:r w:rsidRPr="00922CBD">
        <w:rPr>
          <w:sz w:val="28"/>
          <w:szCs w:val="28"/>
        </w:rPr>
        <w:t xml:space="preserve">]. </w:t>
      </w:r>
    </w:p>
    <w:p w:rsidR="00965FF4" w:rsidRPr="00643F4F" w:rsidRDefault="00965FF4">
      <w:pPr>
        <w:ind w:firstLine="567"/>
        <w:jc w:val="both"/>
        <w:rPr>
          <w:sz w:val="28"/>
          <w:szCs w:val="28"/>
        </w:rPr>
      </w:pPr>
    </w:p>
    <w:p w:rsidR="00965FF4" w:rsidRPr="00643F4F" w:rsidRDefault="009740AB">
      <w:pPr>
        <w:jc w:val="center"/>
        <w:rPr>
          <w:sz w:val="28"/>
          <w:szCs w:val="28"/>
          <w:highlight w:val="lightGray"/>
        </w:rPr>
      </w:pPr>
      <w:r w:rsidRPr="00643F4F">
        <w:rPr>
          <w:noProof/>
          <w:sz w:val="28"/>
          <w:szCs w:val="28"/>
          <w:highlight w:val="lightGray"/>
        </w:rPr>
        <w:drawing>
          <wp:inline distT="0" distB="0" distL="0" distR="0">
            <wp:extent cx="5424170" cy="2417445"/>
            <wp:effectExtent l="0" t="0" r="0" b="0"/>
            <wp:docPr id="72"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30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5424170" cy="2417445"/>
                    </a:xfrm>
                    <a:prstGeom prst="rect">
                      <a:avLst/>
                    </a:prstGeom>
                    <a:noFill/>
                    <a:ln>
                      <a:noFill/>
                    </a:ln>
                  </pic:spPr>
                </pic:pic>
              </a:graphicData>
            </a:graphic>
          </wp:inline>
        </w:drawing>
      </w:r>
    </w:p>
    <w:p w:rsidR="00965FF4" w:rsidRPr="00643F4F" w:rsidRDefault="00965FF4">
      <w:pPr>
        <w:tabs>
          <w:tab w:val="left" w:pos="5835"/>
        </w:tabs>
        <w:jc w:val="center"/>
        <w:rPr>
          <w:sz w:val="28"/>
          <w:szCs w:val="28"/>
        </w:rPr>
      </w:pPr>
    </w:p>
    <w:p w:rsidR="00965FF4" w:rsidRPr="00643F4F" w:rsidRDefault="009740AB">
      <w:pPr>
        <w:tabs>
          <w:tab w:val="left" w:pos="5835"/>
        </w:tabs>
        <w:jc w:val="center"/>
        <w:rPr>
          <w:sz w:val="28"/>
          <w:szCs w:val="28"/>
        </w:rPr>
      </w:pPr>
      <w:r w:rsidRPr="00643F4F">
        <w:rPr>
          <w:sz w:val="28"/>
          <w:szCs w:val="28"/>
        </w:rPr>
        <w:t>Рисунок 1.2 – Первая экспериментальная установка КРК ВВ84</w:t>
      </w:r>
    </w:p>
    <w:p w:rsidR="00965FF4" w:rsidRPr="00643F4F" w:rsidRDefault="00965FF4">
      <w:pPr>
        <w:tabs>
          <w:tab w:val="left" w:pos="5835"/>
        </w:tabs>
        <w:ind w:firstLine="567"/>
        <w:jc w:val="center"/>
        <w:rPr>
          <w:sz w:val="28"/>
          <w:szCs w:val="28"/>
          <w:highlight w:val="lightGray"/>
        </w:rPr>
      </w:pPr>
    </w:p>
    <w:p w:rsidR="00965FF4" w:rsidRPr="00643F4F" w:rsidRDefault="009740AB">
      <w:pPr>
        <w:ind w:firstLine="567"/>
        <w:jc w:val="both"/>
        <w:rPr>
          <w:sz w:val="28"/>
          <w:szCs w:val="28"/>
          <w:highlight w:val="lightGray"/>
        </w:rPr>
      </w:pPr>
      <w:r w:rsidRPr="00643F4F">
        <w:rPr>
          <w:sz w:val="28"/>
          <w:szCs w:val="28"/>
        </w:rPr>
        <w:t xml:space="preserve">Эффективность протокола BB84 с кубитами в идеальных условиях равна 50%. Под </w:t>
      </w:r>
      <w:r w:rsidRPr="00643F4F">
        <w:rPr>
          <w:i/>
          <w:sz w:val="28"/>
          <w:szCs w:val="28"/>
        </w:rPr>
        <w:t>эффективностью</w:t>
      </w:r>
      <w:r w:rsidRPr="00643F4F">
        <w:rPr>
          <w:sz w:val="28"/>
          <w:szCs w:val="28"/>
        </w:rPr>
        <w:t xml:space="preserve"> (именно в квантовой криптографии и КРК) будем понимать отношение количества фотонов, которые используются для генерации ключа, к общему количеству переданных фотонов. Кроме этого, в работе </w:t>
      </w:r>
      <w:r w:rsidRPr="00D04C85">
        <w:rPr>
          <w:sz w:val="28"/>
          <w:szCs w:val="28"/>
        </w:rPr>
        <w:t>[1</w:t>
      </w:r>
      <w:r w:rsidR="00A5349B" w:rsidRPr="00D04C85">
        <w:rPr>
          <w:sz w:val="28"/>
          <w:szCs w:val="28"/>
        </w:rPr>
        <w:t>3</w:t>
      </w:r>
      <w:r w:rsidR="00465BEF" w:rsidRPr="00D04C85">
        <w:rPr>
          <w:sz w:val="28"/>
          <w:szCs w:val="28"/>
        </w:rPr>
        <w:t>, с.</w:t>
      </w:r>
      <w:r w:rsidR="00D04C85" w:rsidRPr="00D04C85">
        <w:rPr>
          <w:sz w:val="28"/>
          <w:szCs w:val="28"/>
        </w:rPr>
        <w:t>27</w:t>
      </w:r>
      <w:r w:rsidRPr="00D04C85">
        <w:rPr>
          <w:sz w:val="28"/>
          <w:szCs w:val="28"/>
        </w:rPr>
        <w:t xml:space="preserve">] предложено обобщение протокола BB84 на многоуровневые квантовые системы </w:t>
      </w:r>
      <w:r w:rsidRPr="00643F4F">
        <w:rPr>
          <w:sz w:val="28"/>
          <w:szCs w:val="28"/>
        </w:rPr>
        <w:t>(</w:t>
      </w:r>
      <w:r w:rsidRPr="00643F4F">
        <w:rPr>
          <w:i/>
          <w:sz w:val="28"/>
          <w:szCs w:val="28"/>
        </w:rPr>
        <w:t>протокол ВВ84 с кудитами</w:t>
      </w:r>
      <w:r w:rsidRPr="00643F4F">
        <w:rPr>
          <w:sz w:val="28"/>
          <w:szCs w:val="28"/>
        </w:rPr>
        <w:t xml:space="preserve">). Этот протокол имеет значительно большую информационную ёмкость и устойчивость к некогерентным атакам, но его сложнее реализовать с технической точки зрения. </w:t>
      </w:r>
    </w:p>
    <w:p w:rsidR="00965FF4" w:rsidRPr="00643F4F" w:rsidRDefault="009740AB">
      <w:pPr>
        <w:ind w:firstLine="567"/>
        <w:jc w:val="both"/>
        <w:rPr>
          <w:sz w:val="28"/>
          <w:szCs w:val="28"/>
          <w:highlight w:val="lightGray"/>
        </w:rPr>
      </w:pPr>
      <w:r w:rsidRPr="00643F4F">
        <w:rPr>
          <w:sz w:val="28"/>
          <w:szCs w:val="28"/>
        </w:rPr>
        <w:t>Исходными данными КРК является ключевая последовательность, которая может быть использована для дальнейшего шифрования данных. К вышеупомянутому типу протоколов КРК кроме ВВ84 также относятся:</w:t>
      </w:r>
    </w:p>
    <w:p w:rsidR="00965FF4" w:rsidRPr="00643F4F" w:rsidRDefault="009740AB">
      <w:pPr>
        <w:tabs>
          <w:tab w:val="left" w:pos="1134"/>
        </w:tabs>
        <w:ind w:left="567"/>
        <w:jc w:val="both"/>
        <w:rPr>
          <w:sz w:val="28"/>
          <w:szCs w:val="28"/>
        </w:rPr>
      </w:pPr>
      <w:r w:rsidRPr="00643F4F">
        <w:rPr>
          <w:sz w:val="28"/>
          <w:szCs w:val="28"/>
        </w:rPr>
        <w:t>- протокол с шестью состояниями;</w:t>
      </w:r>
    </w:p>
    <w:p w:rsidR="00965FF4" w:rsidRPr="00643F4F" w:rsidRDefault="009740AB">
      <w:pPr>
        <w:tabs>
          <w:tab w:val="left" w:pos="1134"/>
        </w:tabs>
        <w:ind w:left="567"/>
        <w:jc w:val="both"/>
        <w:rPr>
          <w:sz w:val="28"/>
          <w:szCs w:val="28"/>
        </w:rPr>
      </w:pPr>
      <w:r w:rsidRPr="00643F4F">
        <w:rPr>
          <w:sz w:val="28"/>
          <w:szCs w:val="28"/>
        </w:rPr>
        <w:t>- протокол 4+2;</w:t>
      </w:r>
    </w:p>
    <w:p w:rsidR="00965FF4" w:rsidRPr="00643F4F" w:rsidRDefault="009740AB">
      <w:pPr>
        <w:tabs>
          <w:tab w:val="left" w:pos="1134"/>
        </w:tabs>
        <w:ind w:left="567"/>
        <w:jc w:val="both"/>
        <w:rPr>
          <w:sz w:val="28"/>
          <w:szCs w:val="28"/>
        </w:rPr>
      </w:pPr>
      <w:r w:rsidRPr="00643F4F">
        <w:rPr>
          <w:sz w:val="28"/>
          <w:szCs w:val="28"/>
        </w:rPr>
        <w:t>- протокол Гольденберга-Вайдмана;</w:t>
      </w:r>
    </w:p>
    <w:p w:rsidR="00965FF4" w:rsidRPr="00643F4F" w:rsidRDefault="009740AB">
      <w:pPr>
        <w:tabs>
          <w:tab w:val="left" w:pos="1134"/>
        </w:tabs>
        <w:ind w:left="567"/>
        <w:jc w:val="both"/>
        <w:rPr>
          <w:sz w:val="28"/>
          <w:szCs w:val="28"/>
        </w:rPr>
      </w:pPr>
      <w:r w:rsidRPr="00643F4F">
        <w:rPr>
          <w:sz w:val="28"/>
          <w:szCs w:val="28"/>
        </w:rPr>
        <w:t>- протокол Коаши-Имото.</w:t>
      </w:r>
    </w:p>
    <w:p w:rsidR="00965FF4" w:rsidRPr="00643F4F" w:rsidRDefault="009740AB">
      <w:pPr>
        <w:ind w:firstLine="567"/>
        <w:jc w:val="both"/>
        <w:rPr>
          <w:sz w:val="28"/>
          <w:szCs w:val="28"/>
          <w:highlight w:val="lightGray"/>
        </w:rPr>
      </w:pPr>
      <w:r w:rsidRPr="00643F4F">
        <w:rPr>
          <w:i/>
          <w:sz w:val="28"/>
          <w:szCs w:val="28"/>
        </w:rPr>
        <w:t>Протокол с шестью состояниями</w:t>
      </w:r>
      <w:r w:rsidRPr="00643F4F">
        <w:rPr>
          <w:sz w:val="28"/>
          <w:szCs w:val="28"/>
        </w:rPr>
        <w:t xml:space="preserve"> </w:t>
      </w:r>
      <w:r w:rsidRPr="00B0587A">
        <w:rPr>
          <w:sz w:val="28"/>
          <w:szCs w:val="28"/>
        </w:rPr>
        <w:t>[1</w:t>
      </w:r>
      <w:r w:rsidR="00A5349B" w:rsidRPr="00B0587A">
        <w:rPr>
          <w:sz w:val="28"/>
          <w:szCs w:val="28"/>
        </w:rPr>
        <w:t>2</w:t>
      </w:r>
      <w:r w:rsidR="00DE4C20" w:rsidRPr="00B0587A">
        <w:rPr>
          <w:sz w:val="28"/>
          <w:szCs w:val="28"/>
        </w:rPr>
        <w:t>,</w:t>
      </w:r>
      <w:r w:rsidRPr="00B0587A">
        <w:rPr>
          <w:sz w:val="28"/>
          <w:szCs w:val="28"/>
        </w:rPr>
        <w:t xml:space="preserve"> с. 80] предусматривает </w:t>
      </w:r>
      <w:r w:rsidRPr="00643F4F">
        <w:rPr>
          <w:sz w:val="28"/>
          <w:szCs w:val="28"/>
        </w:rPr>
        <w:t>использование четырех состояний, аналогичных протоколу ВВ84 и дополнительно вводятся еще два возможных направления поляризации – право циркулярный и лево циркулярный. Такие изменения с одной стороны уменьшают количество информации, которая может быть получена злоумышленником, а с другой стороны эффективность протокола также уменьшается (до 33%).</w:t>
      </w:r>
      <w:r w:rsidRPr="00643F4F">
        <w:t xml:space="preserve"> </w:t>
      </w:r>
      <w:r w:rsidRPr="00643F4F">
        <w:rPr>
          <w:sz w:val="28"/>
          <w:szCs w:val="28"/>
        </w:rPr>
        <w:t>Также предложено обобщение протокола с шестью состояниями на многоуровневые квантовые системы. Данный протокол имеет несколько большую информационную ёмкость и значи</w:t>
      </w:r>
      <w:r w:rsidRPr="00643F4F">
        <w:rPr>
          <w:sz w:val="28"/>
          <w:szCs w:val="28"/>
        </w:rPr>
        <w:lastRenderedPageBreak/>
        <w:t>тельно большую устойчивость к атаке «перехвата - повторной посылки» кудитов. Устойчивость протокола к общей некогерентной атаке практически такая же, как и у протокола BB84 с кудитами.</w:t>
      </w:r>
      <w:r w:rsidRPr="00643F4F">
        <w:rPr>
          <w:sz w:val="28"/>
          <w:szCs w:val="28"/>
          <w:highlight w:val="lightGray"/>
        </w:rPr>
        <w:t xml:space="preserve"> </w:t>
      </w:r>
    </w:p>
    <w:p w:rsidR="00965FF4" w:rsidRPr="00643F4F" w:rsidRDefault="009740AB">
      <w:pPr>
        <w:ind w:firstLine="567"/>
        <w:jc w:val="both"/>
        <w:rPr>
          <w:sz w:val="28"/>
          <w:szCs w:val="28"/>
          <w:highlight w:val="lightGray"/>
        </w:rPr>
      </w:pPr>
      <w:r w:rsidRPr="00643F4F">
        <w:rPr>
          <w:i/>
          <w:sz w:val="28"/>
          <w:szCs w:val="28"/>
        </w:rPr>
        <w:t>Протокол 4+2</w:t>
      </w:r>
      <w:r w:rsidRPr="00643F4F">
        <w:rPr>
          <w:sz w:val="28"/>
          <w:szCs w:val="28"/>
        </w:rPr>
        <w:t xml:space="preserve"> </w:t>
      </w:r>
      <w:r w:rsidRPr="00B0587A">
        <w:rPr>
          <w:sz w:val="28"/>
          <w:szCs w:val="28"/>
        </w:rPr>
        <w:t>[1</w:t>
      </w:r>
      <w:r w:rsidR="00A5349B" w:rsidRPr="00B0587A">
        <w:rPr>
          <w:sz w:val="28"/>
          <w:szCs w:val="28"/>
        </w:rPr>
        <w:t>2</w:t>
      </w:r>
      <w:r w:rsidR="00DE4C20" w:rsidRPr="00B0587A">
        <w:rPr>
          <w:sz w:val="28"/>
          <w:szCs w:val="28"/>
        </w:rPr>
        <w:t>,</w:t>
      </w:r>
      <w:r w:rsidRPr="00B0587A">
        <w:rPr>
          <w:sz w:val="28"/>
          <w:szCs w:val="28"/>
        </w:rPr>
        <w:t xml:space="preserve"> с. 81] </w:t>
      </w:r>
      <w:r w:rsidRPr="00643F4F">
        <w:rPr>
          <w:sz w:val="28"/>
          <w:szCs w:val="28"/>
        </w:rPr>
        <w:t>является переходным между ВВ84 и В92. В нем используются 4 квантовые состояния для кодирования «0» и «1» в двух базисах. Состояния в каждом базисе выбираются не ортогональными, кроме того, состояния в разных базисах также должны быть попарно не ортогональными. Для протокола 4+2 характерно меньшее количество ошибок относительно протокола ВВ84 для кубитов и меньшее количество полезной информации, которую может получить злоумышленник, но одновременно происходит и уменьшение относительной эффективности данного протокола.</w:t>
      </w:r>
      <w:r w:rsidRPr="00643F4F">
        <w:rPr>
          <w:sz w:val="28"/>
          <w:szCs w:val="28"/>
          <w:highlight w:val="lightGray"/>
        </w:rPr>
        <w:t xml:space="preserve"> </w:t>
      </w:r>
    </w:p>
    <w:p w:rsidR="00965FF4" w:rsidRPr="00643F4F" w:rsidRDefault="009740AB">
      <w:pPr>
        <w:ind w:firstLine="567"/>
        <w:jc w:val="both"/>
        <w:rPr>
          <w:sz w:val="28"/>
          <w:szCs w:val="28"/>
          <w:highlight w:val="lightGray"/>
        </w:rPr>
      </w:pPr>
      <w:r w:rsidRPr="00643F4F">
        <w:rPr>
          <w:sz w:val="28"/>
          <w:szCs w:val="28"/>
        </w:rPr>
        <w:t xml:space="preserve">В </w:t>
      </w:r>
      <w:r w:rsidRPr="00643F4F">
        <w:rPr>
          <w:i/>
          <w:sz w:val="28"/>
          <w:szCs w:val="28"/>
        </w:rPr>
        <w:t>протоколе Гольденберга-</w:t>
      </w:r>
      <w:r w:rsidRPr="00B0587A">
        <w:rPr>
          <w:i/>
          <w:sz w:val="28"/>
          <w:szCs w:val="28"/>
        </w:rPr>
        <w:t>Вайдмана</w:t>
      </w:r>
      <w:r w:rsidRPr="00B0587A">
        <w:rPr>
          <w:sz w:val="28"/>
          <w:szCs w:val="28"/>
        </w:rPr>
        <w:t xml:space="preserve"> [1</w:t>
      </w:r>
      <w:r w:rsidR="00A5349B" w:rsidRPr="00B0587A">
        <w:rPr>
          <w:sz w:val="28"/>
          <w:szCs w:val="28"/>
        </w:rPr>
        <w:t>2</w:t>
      </w:r>
      <w:r w:rsidR="00DE4C20" w:rsidRPr="00B0587A">
        <w:rPr>
          <w:sz w:val="28"/>
          <w:szCs w:val="28"/>
        </w:rPr>
        <w:t>,</w:t>
      </w:r>
      <w:r w:rsidRPr="00B0587A">
        <w:rPr>
          <w:sz w:val="28"/>
          <w:szCs w:val="28"/>
        </w:rPr>
        <w:t xml:space="preserve"> с. 81] кодирование «0» и «1» выполняется с помощью двух ортогональных состояний. Каждое </w:t>
      </w:r>
      <w:r w:rsidRPr="00643F4F">
        <w:rPr>
          <w:sz w:val="28"/>
          <w:szCs w:val="28"/>
        </w:rPr>
        <w:t xml:space="preserve">из этих состояний является суперпозицией двух локализованных нормализованных волновых пакетов. Для защиты против атаки «перехвата – повторной посылки» используется случайное время отправления пакетов. </w:t>
      </w:r>
    </w:p>
    <w:p w:rsidR="00965FF4" w:rsidRPr="00B0587A" w:rsidRDefault="009740AB">
      <w:pPr>
        <w:ind w:firstLine="567"/>
        <w:jc w:val="both"/>
        <w:rPr>
          <w:sz w:val="28"/>
          <w:szCs w:val="28"/>
        </w:rPr>
      </w:pPr>
      <w:r w:rsidRPr="00643F4F">
        <w:rPr>
          <w:sz w:val="28"/>
          <w:szCs w:val="28"/>
        </w:rPr>
        <w:t xml:space="preserve">Модифицированный вариант протокола Гольденберга-Вайдмана – это </w:t>
      </w:r>
      <w:r w:rsidRPr="00643F4F">
        <w:rPr>
          <w:i/>
          <w:sz w:val="28"/>
          <w:szCs w:val="28"/>
        </w:rPr>
        <w:t>протокол Коаши-Имото</w:t>
      </w:r>
      <w:r w:rsidRPr="00643F4F">
        <w:rPr>
          <w:sz w:val="28"/>
          <w:szCs w:val="28"/>
        </w:rPr>
        <w:t xml:space="preserve"> </w:t>
      </w:r>
      <w:r w:rsidRPr="00B0587A">
        <w:rPr>
          <w:sz w:val="28"/>
          <w:szCs w:val="28"/>
        </w:rPr>
        <w:t>[1</w:t>
      </w:r>
      <w:r w:rsidR="00A5349B" w:rsidRPr="00B0587A">
        <w:rPr>
          <w:sz w:val="28"/>
          <w:szCs w:val="28"/>
        </w:rPr>
        <w:t>2</w:t>
      </w:r>
      <w:r w:rsidR="00DE4C20" w:rsidRPr="00B0587A">
        <w:rPr>
          <w:sz w:val="28"/>
          <w:szCs w:val="28"/>
        </w:rPr>
        <w:t>,</w:t>
      </w:r>
      <w:r w:rsidRPr="00B0587A">
        <w:rPr>
          <w:sz w:val="28"/>
          <w:szCs w:val="28"/>
        </w:rPr>
        <w:t xml:space="preserve"> с.82], усовершенствованный тем, что вместо случайного времени отправления пакетов используется ассиметризация интерферометра, то есть свет разбивается в неравных пропорциях между длинным и коротким плечами интерферометра.</w:t>
      </w:r>
    </w:p>
    <w:p w:rsidR="00965FF4" w:rsidRPr="00643F4F" w:rsidRDefault="009740AB">
      <w:pPr>
        <w:ind w:firstLine="567"/>
        <w:jc w:val="both"/>
        <w:rPr>
          <w:sz w:val="28"/>
          <w:szCs w:val="28"/>
        </w:rPr>
      </w:pPr>
      <w:r w:rsidRPr="00B0587A">
        <w:rPr>
          <w:sz w:val="28"/>
          <w:szCs w:val="28"/>
        </w:rPr>
        <w:t xml:space="preserve">Следующий тип КРК – протоколы квантового распределения ключей с </w:t>
      </w:r>
      <w:r w:rsidRPr="00B0587A">
        <w:rPr>
          <w:i/>
          <w:sz w:val="28"/>
          <w:szCs w:val="28"/>
        </w:rPr>
        <w:t xml:space="preserve">использованием фазового кодирования </w:t>
      </w:r>
      <w:r w:rsidRPr="00B0587A">
        <w:rPr>
          <w:sz w:val="28"/>
          <w:szCs w:val="28"/>
        </w:rPr>
        <w:t>[1</w:t>
      </w:r>
      <w:r w:rsidR="00A5349B" w:rsidRPr="00B0587A">
        <w:rPr>
          <w:sz w:val="28"/>
          <w:szCs w:val="28"/>
        </w:rPr>
        <w:t>2</w:t>
      </w:r>
      <w:r w:rsidR="00DE4C20" w:rsidRPr="00B0587A">
        <w:rPr>
          <w:sz w:val="28"/>
          <w:szCs w:val="28"/>
        </w:rPr>
        <w:t>,</w:t>
      </w:r>
      <w:r w:rsidRPr="00B0587A">
        <w:rPr>
          <w:sz w:val="28"/>
          <w:szCs w:val="28"/>
        </w:rPr>
        <w:t xml:space="preserve"> с.82]. Самым </w:t>
      </w:r>
      <w:r w:rsidRPr="00643F4F">
        <w:rPr>
          <w:sz w:val="28"/>
          <w:szCs w:val="28"/>
        </w:rPr>
        <w:t xml:space="preserve">известным представителем данного типа протоколов является </w:t>
      </w:r>
      <w:r w:rsidRPr="00643F4F">
        <w:rPr>
          <w:i/>
          <w:sz w:val="28"/>
          <w:szCs w:val="28"/>
        </w:rPr>
        <w:t>В92</w:t>
      </w:r>
      <w:r w:rsidRPr="00643F4F">
        <w:rPr>
          <w:sz w:val="28"/>
          <w:szCs w:val="28"/>
        </w:rPr>
        <w:t xml:space="preserve"> – концептуально самый простой квантовый протокол, в котором используются любые два не ортогональные поляризованные состояния фотонов, а выявление факта атаки злоумышленника происходит аналогично процедурам, описанным выше для протокола ВВ84. Эффективность данного протокола составляет 25%, поэтому он не является практически важным протоколом.</w:t>
      </w:r>
    </w:p>
    <w:p w:rsidR="00965FF4" w:rsidRPr="00B0587A" w:rsidRDefault="009740AB">
      <w:pPr>
        <w:ind w:firstLine="567"/>
        <w:jc w:val="both"/>
        <w:rPr>
          <w:sz w:val="28"/>
          <w:szCs w:val="28"/>
        </w:rPr>
      </w:pPr>
      <w:r w:rsidRPr="00643F4F">
        <w:rPr>
          <w:i/>
          <w:sz w:val="28"/>
          <w:szCs w:val="28"/>
        </w:rPr>
        <w:t>Протокол Экерта (</w:t>
      </w:r>
      <w:r w:rsidRPr="00643F4F">
        <w:rPr>
          <w:sz w:val="28"/>
          <w:szCs w:val="28"/>
        </w:rPr>
        <w:t xml:space="preserve">он же </w:t>
      </w:r>
      <w:r w:rsidRPr="00643F4F">
        <w:rPr>
          <w:i/>
          <w:sz w:val="28"/>
          <w:szCs w:val="28"/>
        </w:rPr>
        <w:t>Е91</w:t>
      </w:r>
      <w:r w:rsidRPr="00B0587A">
        <w:rPr>
          <w:i/>
          <w:sz w:val="28"/>
          <w:szCs w:val="28"/>
        </w:rPr>
        <w:t xml:space="preserve">) </w:t>
      </w:r>
      <w:r w:rsidRPr="00B0587A">
        <w:rPr>
          <w:sz w:val="28"/>
          <w:szCs w:val="28"/>
        </w:rPr>
        <w:t>[1</w:t>
      </w:r>
      <w:r w:rsidR="00A5349B" w:rsidRPr="00B0587A">
        <w:rPr>
          <w:sz w:val="28"/>
          <w:szCs w:val="28"/>
        </w:rPr>
        <w:t>2</w:t>
      </w:r>
      <w:r w:rsidR="00DE4C20" w:rsidRPr="00B0587A">
        <w:rPr>
          <w:sz w:val="28"/>
          <w:szCs w:val="28"/>
        </w:rPr>
        <w:t>,</w:t>
      </w:r>
      <w:r w:rsidRPr="00B0587A">
        <w:rPr>
          <w:sz w:val="28"/>
          <w:szCs w:val="28"/>
        </w:rPr>
        <w:t xml:space="preserve"> с. 82],</w:t>
      </w:r>
      <w:r w:rsidRPr="00B0587A">
        <w:rPr>
          <w:i/>
          <w:sz w:val="28"/>
          <w:szCs w:val="28"/>
        </w:rPr>
        <w:t xml:space="preserve"> </w:t>
      </w:r>
      <w:r w:rsidRPr="00B0587A">
        <w:rPr>
          <w:sz w:val="28"/>
          <w:szCs w:val="28"/>
        </w:rPr>
        <w:t>относится к КРК с и</w:t>
      </w:r>
      <w:r w:rsidRPr="00B0587A">
        <w:rPr>
          <w:i/>
          <w:sz w:val="28"/>
          <w:szCs w:val="28"/>
        </w:rPr>
        <w:t>спользованием перепутанных состояний.</w:t>
      </w:r>
      <w:r w:rsidRPr="00B0587A">
        <w:rPr>
          <w:sz w:val="28"/>
          <w:szCs w:val="28"/>
        </w:rPr>
        <w:t xml:space="preserve"> Во время передачи информации по протоколу Е91, перехват одного из фотонов пары не дает злоумышленнику никакой полезной информации. Кроме того, предложено обобщение схемы Экерта на трехмерные, и многомерные квантовые системы, что значительно увеличивает информационную ёмкость протокола.</w:t>
      </w:r>
    </w:p>
    <w:p w:rsidR="00965FF4" w:rsidRPr="00643F4F" w:rsidRDefault="009740AB">
      <w:pPr>
        <w:ind w:firstLine="567"/>
        <w:jc w:val="both"/>
        <w:rPr>
          <w:sz w:val="28"/>
          <w:szCs w:val="28"/>
        </w:rPr>
      </w:pPr>
      <w:r w:rsidRPr="00B0587A">
        <w:rPr>
          <w:i/>
          <w:sz w:val="28"/>
          <w:szCs w:val="28"/>
        </w:rPr>
        <w:t xml:space="preserve">Протокол SARG04 </w:t>
      </w:r>
      <w:r w:rsidRPr="00B0587A">
        <w:rPr>
          <w:sz w:val="28"/>
          <w:szCs w:val="28"/>
        </w:rPr>
        <w:t>[1</w:t>
      </w:r>
      <w:r w:rsidR="00A5349B" w:rsidRPr="00B0587A">
        <w:rPr>
          <w:sz w:val="28"/>
          <w:szCs w:val="28"/>
        </w:rPr>
        <w:t>2</w:t>
      </w:r>
      <w:r w:rsidR="00DE4C20" w:rsidRPr="00B0587A">
        <w:rPr>
          <w:sz w:val="28"/>
          <w:szCs w:val="28"/>
        </w:rPr>
        <w:t>,</w:t>
      </w:r>
      <w:r w:rsidRPr="00B0587A">
        <w:rPr>
          <w:sz w:val="28"/>
          <w:szCs w:val="28"/>
        </w:rPr>
        <w:t xml:space="preserve"> с.83]</w:t>
      </w:r>
      <w:r w:rsidRPr="00B0587A">
        <w:rPr>
          <w:i/>
          <w:sz w:val="28"/>
          <w:szCs w:val="28"/>
        </w:rPr>
        <w:t xml:space="preserve"> </w:t>
      </w:r>
      <w:r w:rsidRPr="00B0587A">
        <w:rPr>
          <w:sz w:val="28"/>
          <w:szCs w:val="28"/>
        </w:rPr>
        <w:t xml:space="preserve">имеет небольшие отличия от оригинального протокола ВВ84, которые не касаются его «квантовой» части (то есть здесь он совпадает с протоколом ВВ84), а касаются только «классической» процедуры просеивания ключа, которая выполняется в этих протоколах после квантовой передачи. Такое усовершенствование позволяет повысить устойчивость протокола к </w:t>
      </w:r>
      <w:r w:rsidRPr="00B0587A">
        <w:rPr>
          <w:i/>
          <w:sz w:val="28"/>
          <w:szCs w:val="28"/>
        </w:rPr>
        <w:t>атаке разделения количества фотонов</w:t>
      </w:r>
      <w:r w:rsidRPr="00B0587A">
        <w:rPr>
          <w:sz w:val="28"/>
          <w:szCs w:val="28"/>
        </w:rPr>
        <w:t xml:space="preserve"> (</w:t>
      </w:r>
      <w:r w:rsidRPr="00B0587A">
        <w:rPr>
          <w:i/>
          <w:sz w:val="28"/>
          <w:szCs w:val="28"/>
        </w:rPr>
        <w:t>photon number splitting attack</w:t>
      </w:r>
      <w:r w:rsidRPr="00B0587A">
        <w:rPr>
          <w:sz w:val="28"/>
          <w:szCs w:val="28"/>
        </w:rPr>
        <w:t>) [1</w:t>
      </w:r>
      <w:r w:rsidR="00A5349B" w:rsidRPr="00B0587A">
        <w:rPr>
          <w:sz w:val="28"/>
          <w:szCs w:val="28"/>
        </w:rPr>
        <w:t>2</w:t>
      </w:r>
      <w:r w:rsidR="00DE4C20" w:rsidRPr="00B0587A">
        <w:rPr>
          <w:sz w:val="28"/>
          <w:szCs w:val="28"/>
        </w:rPr>
        <w:t>,</w:t>
      </w:r>
      <w:r w:rsidRPr="00B0587A">
        <w:rPr>
          <w:sz w:val="28"/>
          <w:szCs w:val="28"/>
        </w:rPr>
        <w:t xml:space="preserve"> с.81]. Также при реализации протоколов на реальном оборудовании SARG04 </w:t>
      </w:r>
      <w:r w:rsidRPr="00643F4F">
        <w:rPr>
          <w:sz w:val="28"/>
          <w:szCs w:val="28"/>
        </w:rPr>
        <w:t>имеет более высокую скорость генерации ключа и может выполняться для больших расстояний между легитимными абонентами, чем протокол ВВ84.</w:t>
      </w:r>
    </w:p>
    <w:p w:rsidR="00965FF4" w:rsidRPr="00643F4F" w:rsidRDefault="009740AB">
      <w:pPr>
        <w:ind w:firstLine="567"/>
        <w:jc w:val="both"/>
        <w:rPr>
          <w:sz w:val="28"/>
          <w:szCs w:val="28"/>
        </w:rPr>
      </w:pPr>
      <w:r w:rsidRPr="00643F4F">
        <w:rPr>
          <w:i/>
          <w:sz w:val="28"/>
          <w:szCs w:val="28"/>
        </w:rPr>
        <w:lastRenderedPageBreak/>
        <w:t>Протоколы с состояниями «приманки» (decoy states protocols)</w:t>
      </w:r>
      <w:r w:rsidRPr="00643F4F">
        <w:rPr>
          <w:sz w:val="28"/>
          <w:szCs w:val="28"/>
        </w:rPr>
        <w:t xml:space="preserve"> является усовершенствованным вариантом протокола ВВ84, в котором отправитель, путем замены подмножества импульсов, вводит так называемые приманки </w:t>
      </w:r>
      <w:r w:rsidRPr="007C79F9">
        <w:rPr>
          <w:sz w:val="28"/>
          <w:szCs w:val="28"/>
        </w:rPr>
        <w:t>[1</w:t>
      </w:r>
      <w:r w:rsidR="00A5349B" w:rsidRPr="007C79F9">
        <w:rPr>
          <w:sz w:val="28"/>
          <w:szCs w:val="28"/>
        </w:rPr>
        <w:t>2</w:t>
      </w:r>
      <w:r w:rsidR="00784CFC" w:rsidRPr="007C79F9">
        <w:rPr>
          <w:sz w:val="28"/>
          <w:szCs w:val="28"/>
        </w:rPr>
        <w:t>,</w:t>
      </w:r>
      <w:r w:rsidRPr="007C79F9">
        <w:rPr>
          <w:sz w:val="28"/>
          <w:szCs w:val="28"/>
        </w:rPr>
        <w:t xml:space="preserve"> с.83]. Как показывают практические эксперименты [1</w:t>
      </w:r>
      <w:r w:rsidR="00A5349B" w:rsidRPr="007C79F9">
        <w:rPr>
          <w:sz w:val="28"/>
          <w:szCs w:val="28"/>
        </w:rPr>
        <w:t>2</w:t>
      </w:r>
      <w:r w:rsidR="00784CFC" w:rsidRPr="007C79F9">
        <w:rPr>
          <w:sz w:val="28"/>
          <w:szCs w:val="28"/>
        </w:rPr>
        <w:t>,</w:t>
      </w:r>
      <w:r w:rsidRPr="007C79F9">
        <w:rPr>
          <w:sz w:val="28"/>
          <w:szCs w:val="28"/>
        </w:rPr>
        <w:t xml:space="preserve"> с.84], данному типу протоколов характерен более высокий уровень безопасности, чем в ВВ84. Кроме </w:t>
      </w:r>
      <w:r w:rsidRPr="00643F4F">
        <w:rPr>
          <w:sz w:val="28"/>
          <w:szCs w:val="28"/>
        </w:rPr>
        <w:t>того, такие протоколы отличаются устойчивостью против атаки разделения количества фотонов. К явным преимуществам протоколов с состояниями «приманки» также можно отнести и увеличение длины канала за счет линейной зависимости от потерь в канале. Однако, без предварительной аутентификации пользователей на таких протоколах невозможно решить проблему распределения криптографических ключей.</w:t>
      </w:r>
    </w:p>
    <w:p w:rsidR="00965FF4" w:rsidRPr="00643F4F" w:rsidRDefault="009740AB">
      <w:pPr>
        <w:pStyle w:val="afffb"/>
        <w:spacing w:line="240" w:lineRule="auto"/>
        <w:ind w:firstLine="567"/>
      </w:pPr>
      <w:r w:rsidRPr="00643F4F">
        <w:t>Результаты многокритериального анализа современных квантово-криптографических протоколов распределения ключей приведены в таблице 1.1 по следующим критериям:</w:t>
      </w:r>
    </w:p>
    <w:p w:rsidR="00965FF4" w:rsidRPr="00643F4F" w:rsidRDefault="009740AB">
      <w:pPr>
        <w:pStyle w:val="afffb"/>
        <w:spacing w:line="240" w:lineRule="auto"/>
        <w:ind w:firstLine="567"/>
      </w:pPr>
      <w:r w:rsidRPr="00643F4F">
        <w:t>IC – возможность увеличения информационной емкости;</w:t>
      </w:r>
    </w:p>
    <w:p w:rsidR="00965FF4" w:rsidRPr="00643F4F" w:rsidRDefault="009740AB">
      <w:pPr>
        <w:pStyle w:val="afffb"/>
        <w:spacing w:line="240" w:lineRule="auto"/>
        <w:ind w:firstLine="567"/>
      </w:pPr>
      <w:r w:rsidRPr="00643F4F">
        <w:t>SA – защищенность (устойчивость) от известных атак;</w:t>
      </w:r>
    </w:p>
    <w:p w:rsidR="00965FF4" w:rsidRPr="00643F4F" w:rsidRDefault="009740AB">
      <w:pPr>
        <w:pStyle w:val="afffb"/>
        <w:spacing w:line="240" w:lineRule="auto"/>
        <w:ind w:firstLine="567"/>
      </w:pPr>
      <w:r w:rsidRPr="00643F4F">
        <w:t>MU – возможность передачи ключа более чем одному пользователю;</w:t>
      </w:r>
    </w:p>
    <w:p w:rsidR="00965FF4" w:rsidRPr="00643F4F" w:rsidRDefault="009740AB">
      <w:pPr>
        <w:pStyle w:val="afffb"/>
        <w:spacing w:line="240" w:lineRule="auto"/>
        <w:ind w:firstLine="567"/>
      </w:pPr>
      <w:r w:rsidRPr="00643F4F">
        <w:t>ID – возможность обнаружения злоумышленника;</w:t>
      </w:r>
    </w:p>
    <w:p w:rsidR="00965FF4" w:rsidRPr="00643F4F" w:rsidRDefault="009740AB">
      <w:pPr>
        <w:pStyle w:val="afffb"/>
        <w:spacing w:line="240" w:lineRule="auto"/>
        <w:ind w:firstLine="567"/>
      </w:pPr>
      <w:r w:rsidRPr="00643F4F">
        <w:t>TI – возможность обеспечения теоретико-информационной стойкости;</w:t>
      </w:r>
    </w:p>
    <w:p w:rsidR="00965FF4" w:rsidRPr="00643F4F" w:rsidRDefault="009740AB">
      <w:pPr>
        <w:pStyle w:val="afffb"/>
        <w:spacing w:line="240" w:lineRule="auto"/>
        <w:ind w:firstLine="567"/>
      </w:pPr>
      <w:r w:rsidRPr="00643F4F">
        <w:t>EF – эффективность (0 – 100%).</w:t>
      </w:r>
    </w:p>
    <w:p w:rsidR="00965FF4" w:rsidRPr="00643F4F" w:rsidRDefault="00965FF4">
      <w:pPr>
        <w:pStyle w:val="afffb"/>
        <w:spacing w:line="240" w:lineRule="auto"/>
        <w:ind w:firstLine="0"/>
        <w:rPr>
          <w:szCs w:val="28"/>
        </w:rPr>
      </w:pPr>
    </w:p>
    <w:p w:rsidR="00965FF4" w:rsidRPr="00643F4F" w:rsidRDefault="009740AB">
      <w:pPr>
        <w:pStyle w:val="afffb"/>
        <w:spacing w:line="240" w:lineRule="auto"/>
        <w:ind w:firstLine="0"/>
        <w:rPr>
          <w:szCs w:val="28"/>
        </w:rPr>
      </w:pPr>
      <w:r w:rsidRPr="00643F4F">
        <w:rPr>
          <w:szCs w:val="28"/>
        </w:rPr>
        <w:t>Таблица 1.1 - Сравнение эффективности протоколов КК</w:t>
      </w:r>
    </w:p>
    <w:p w:rsidR="00965FF4" w:rsidRPr="00643F4F" w:rsidRDefault="00965FF4">
      <w:pPr>
        <w:pStyle w:val="afffb"/>
        <w:spacing w:line="240" w:lineRule="auto"/>
        <w:ind w:firstLine="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1196"/>
        <w:gridCol w:w="1196"/>
        <w:gridCol w:w="1196"/>
        <w:gridCol w:w="1197"/>
        <w:gridCol w:w="1197"/>
        <w:gridCol w:w="1197"/>
      </w:tblGrid>
      <w:tr w:rsidR="00965FF4" w:rsidRPr="00643F4F">
        <w:tc>
          <w:tcPr>
            <w:tcW w:w="2392" w:type="dxa"/>
          </w:tcPr>
          <w:p w:rsidR="00965FF4" w:rsidRPr="00643F4F" w:rsidRDefault="009740AB">
            <w:pPr>
              <w:pStyle w:val="afffb"/>
              <w:spacing w:line="240" w:lineRule="auto"/>
              <w:ind w:firstLine="0"/>
              <w:jc w:val="center"/>
              <w:rPr>
                <w:i/>
                <w:szCs w:val="28"/>
              </w:rPr>
            </w:pPr>
            <w:r w:rsidRPr="00643F4F">
              <w:rPr>
                <w:i/>
                <w:szCs w:val="28"/>
              </w:rPr>
              <w:t>Протоколы КК</w:t>
            </w:r>
          </w:p>
        </w:tc>
        <w:tc>
          <w:tcPr>
            <w:tcW w:w="1196" w:type="dxa"/>
          </w:tcPr>
          <w:p w:rsidR="00965FF4" w:rsidRPr="00643F4F" w:rsidRDefault="009740AB">
            <w:pPr>
              <w:pStyle w:val="afffb"/>
              <w:spacing w:line="240" w:lineRule="auto"/>
              <w:ind w:firstLine="0"/>
              <w:jc w:val="center"/>
              <w:rPr>
                <w:i/>
                <w:szCs w:val="28"/>
              </w:rPr>
            </w:pPr>
            <w:r w:rsidRPr="00643F4F">
              <w:rPr>
                <w:i/>
                <w:szCs w:val="28"/>
              </w:rPr>
              <w:t>IC</w:t>
            </w:r>
          </w:p>
        </w:tc>
        <w:tc>
          <w:tcPr>
            <w:tcW w:w="1196" w:type="dxa"/>
          </w:tcPr>
          <w:p w:rsidR="00965FF4" w:rsidRPr="00643F4F" w:rsidRDefault="009740AB">
            <w:pPr>
              <w:pStyle w:val="afffb"/>
              <w:spacing w:line="240" w:lineRule="auto"/>
              <w:ind w:firstLine="0"/>
              <w:jc w:val="center"/>
              <w:rPr>
                <w:i/>
                <w:szCs w:val="28"/>
              </w:rPr>
            </w:pPr>
            <w:r w:rsidRPr="00643F4F">
              <w:rPr>
                <w:i/>
                <w:szCs w:val="28"/>
              </w:rPr>
              <w:t>SA</w:t>
            </w:r>
          </w:p>
        </w:tc>
        <w:tc>
          <w:tcPr>
            <w:tcW w:w="1196" w:type="dxa"/>
          </w:tcPr>
          <w:p w:rsidR="00965FF4" w:rsidRPr="00643F4F" w:rsidRDefault="009740AB">
            <w:pPr>
              <w:pStyle w:val="afffb"/>
              <w:spacing w:line="240" w:lineRule="auto"/>
              <w:ind w:firstLine="0"/>
              <w:jc w:val="center"/>
              <w:rPr>
                <w:i/>
                <w:szCs w:val="28"/>
              </w:rPr>
            </w:pPr>
            <w:r w:rsidRPr="00643F4F">
              <w:rPr>
                <w:i/>
                <w:szCs w:val="28"/>
              </w:rPr>
              <w:t>MU</w:t>
            </w:r>
          </w:p>
        </w:tc>
        <w:tc>
          <w:tcPr>
            <w:tcW w:w="1197" w:type="dxa"/>
          </w:tcPr>
          <w:p w:rsidR="00965FF4" w:rsidRPr="00643F4F" w:rsidRDefault="009740AB">
            <w:pPr>
              <w:pStyle w:val="afffb"/>
              <w:spacing w:line="240" w:lineRule="auto"/>
              <w:ind w:firstLine="0"/>
              <w:jc w:val="center"/>
              <w:rPr>
                <w:i/>
                <w:szCs w:val="28"/>
              </w:rPr>
            </w:pPr>
            <w:r w:rsidRPr="00643F4F">
              <w:rPr>
                <w:i/>
                <w:szCs w:val="28"/>
              </w:rPr>
              <w:t>ID</w:t>
            </w:r>
          </w:p>
        </w:tc>
        <w:tc>
          <w:tcPr>
            <w:tcW w:w="1197" w:type="dxa"/>
          </w:tcPr>
          <w:p w:rsidR="00965FF4" w:rsidRPr="00643F4F" w:rsidRDefault="009740AB">
            <w:pPr>
              <w:pStyle w:val="afffb"/>
              <w:spacing w:line="240" w:lineRule="auto"/>
              <w:ind w:firstLine="0"/>
              <w:jc w:val="center"/>
              <w:rPr>
                <w:i/>
                <w:szCs w:val="28"/>
              </w:rPr>
            </w:pPr>
            <w:r w:rsidRPr="00643F4F">
              <w:rPr>
                <w:i/>
                <w:szCs w:val="28"/>
              </w:rPr>
              <w:t>TI</w:t>
            </w:r>
          </w:p>
        </w:tc>
        <w:tc>
          <w:tcPr>
            <w:tcW w:w="1197" w:type="dxa"/>
          </w:tcPr>
          <w:p w:rsidR="00965FF4" w:rsidRPr="00643F4F" w:rsidRDefault="009740AB">
            <w:pPr>
              <w:pStyle w:val="afffb"/>
              <w:spacing w:line="240" w:lineRule="auto"/>
              <w:ind w:firstLine="0"/>
              <w:jc w:val="center"/>
              <w:rPr>
                <w:i/>
                <w:szCs w:val="28"/>
              </w:rPr>
            </w:pPr>
            <w:r w:rsidRPr="00643F4F">
              <w:rPr>
                <w:i/>
                <w:szCs w:val="28"/>
              </w:rPr>
              <w:t>EF</w:t>
            </w:r>
          </w:p>
        </w:tc>
      </w:tr>
      <w:tr w:rsidR="00965FF4" w:rsidRPr="00643F4F">
        <w:tc>
          <w:tcPr>
            <w:tcW w:w="2392" w:type="dxa"/>
          </w:tcPr>
          <w:p w:rsidR="00965FF4" w:rsidRPr="00643F4F" w:rsidRDefault="009740AB">
            <w:pPr>
              <w:pStyle w:val="afffb"/>
              <w:spacing w:line="240" w:lineRule="auto"/>
              <w:ind w:firstLine="0"/>
              <w:rPr>
                <w:sz w:val="24"/>
                <w:szCs w:val="24"/>
              </w:rPr>
            </w:pPr>
            <w:r w:rsidRPr="00643F4F">
              <w:rPr>
                <w:sz w:val="24"/>
                <w:szCs w:val="24"/>
              </w:rPr>
              <w:t>BB84</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≤50%</w:t>
            </w:r>
          </w:p>
        </w:tc>
      </w:tr>
      <w:tr w:rsidR="00965FF4" w:rsidRPr="00643F4F">
        <w:tc>
          <w:tcPr>
            <w:tcW w:w="2392" w:type="dxa"/>
          </w:tcPr>
          <w:p w:rsidR="00965FF4" w:rsidRPr="00643F4F" w:rsidRDefault="009740AB">
            <w:pPr>
              <w:pStyle w:val="afffb"/>
              <w:spacing w:line="240" w:lineRule="auto"/>
              <w:ind w:firstLine="0"/>
              <w:rPr>
                <w:sz w:val="24"/>
                <w:szCs w:val="24"/>
              </w:rPr>
            </w:pPr>
            <w:r w:rsidRPr="00643F4F">
              <w:rPr>
                <w:sz w:val="24"/>
                <w:szCs w:val="24"/>
              </w:rPr>
              <w:t>Six States</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≤33%</w:t>
            </w:r>
          </w:p>
        </w:tc>
      </w:tr>
      <w:tr w:rsidR="00965FF4" w:rsidRPr="00643F4F">
        <w:tc>
          <w:tcPr>
            <w:tcW w:w="2392" w:type="dxa"/>
          </w:tcPr>
          <w:p w:rsidR="00965FF4" w:rsidRPr="00643F4F" w:rsidRDefault="009740AB">
            <w:pPr>
              <w:pStyle w:val="afffb"/>
              <w:spacing w:line="240" w:lineRule="auto"/>
              <w:ind w:firstLine="0"/>
              <w:rPr>
                <w:sz w:val="24"/>
                <w:szCs w:val="24"/>
              </w:rPr>
            </w:pPr>
            <w:r w:rsidRPr="00643F4F">
              <w:rPr>
                <w:sz w:val="24"/>
                <w:szCs w:val="24"/>
              </w:rPr>
              <w:t>4+2</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jc w:val="center"/>
            </w:pPr>
            <w:r w:rsidRPr="00643F4F">
              <w:rPr>
                <w:sz w:val="28"/>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≈25%</w:t>
            </w:r>
          </w:p>
        </w:tc>
      </w:tr>
      <w:tr w:rsidR="00965FF4" w:rsidRPr="00643F4F">
        <w:tc>
          <w:tcPr>
            <w:tcW w:w="2392" w:type="dxa"/>
          </w:tcPr>
          <w:p w:rsidR="00965FF4" w:rsidRPr="00643F4F" w:rsidRDefault="009740AB">
            <w:pPr>
              <w:pStyle w:val="afffb"/>
              <w:spacing w:line="240" w:lineRule="auto"/>
              <w:ind w:firstLine="0"/>
              <w:rPr>
                <w:sz w:val="24"/>
                <w:szCs w:val="24"/>
              </w:rPr>
            </w:pPr>
            <w:r w:rsidRPr="00643F4F">
              <w:rPr>
                <w:sz w:val="24"/>
                <w:szCs w:val="24"/>
              </w:rPr>
              <w:t>Goldenberg-Vaidman</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jc w:val="center"/>
            </w:pPr>
            <w:r w:rsidRPr="00643F4F">
              <w:rPr>
                <w:sz w:val="28"/>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≤30%</w:t>
            </w:r>
          </w:p>
        </w:tc>
      </w:tr>
      <w:tr w:rsidR="00965FF4" w:rsidRPr="00643F4F">
        <w:tc>
          <w:tcPr>
            <w:tcW w:w="2392" w:type="dxa"/>
          </w:tcPr>
          <w:p w:rsidR="00965FF4" w:rsidRPr="00643F4F" w:rsidRDefault="009740AB">
            <w:pPr>
              <w:pStyle w:val="afffb"/>
              <w:spacing w:line="240" w:lineRule="auto"/>
              <w:ind w:firstLine="0"/>
              <w:rPr>
                <w:sz w:val="24"/>
                <w:szCs w:val="24"/>
              </w:rPr>
            </w:pPr>
            <w:r w:rsidRPr="00643F4F">
              <w:rPr>
                <w:sz w:val="24"/>
                <w:szCs w:val="24"/>
              </w:rPr>
              <w:t>Koashi-Imoto</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jc w:val="center"/>
            </w:pPr>
            <w:r w:rsidRPr="00643F4F">
              <w:rPr>
                <w:sz w:val="28"/>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≤30%</w:t>
            </w:r>
          </w:p>
        </w:tc>
      </w:tr>
      <w:tr w:rsidR="00965FF4" w:rsidRPr="00643F4F">
        <w:tc>
          <w:tcPr>
            <w:tcW w:w="2392" w:type="dxa"/>
          </w:tcPr>
          <w:p w:rsidR="00965FF4" w:rsidRPr="00643F4F" w:rsidRDefault="009740AB">
            <w:pPr>
              <w:pStyle w:val="afffb"/>
              <w:spacing w:line="240" w:lineRule="auto"/>
              <w:ind w:firstLine="0"/>
              <w:rPr>
                <w:sz w:val="24"/>
                <w:szCs w:val="24"/>
              </w:rPr>
            </w:pPr>
            <w:r w:rsidRPr="00643F4F">
              <w:rPr>
                <w:sz w:val="24"/>
                <w:szCs w:val="24"/>
              </w:rPr>
              <w:t>B92</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jc w:val="center"/>
            </w:pPr>
            <w:r w:rsidRPr="00643F4F">
              <w:rPr>
                <w:sz w:val="28"/>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25%</w:t>
            </w:r>
          </w:p>
        </w:tc>
      </w:tr>
      <w:tr w:rsidR="00965FF4" w:rsidRPr="00643F4F">
        <w:tc>
          <w:tcPr>
            <w:tcW w:w="2392" w:type="dxa"/>
          </w:tcPr>
          <w:p w:rsidR="00965FF4" w:rsidRPr="00643F4F" w:rsidRDefault="009740AB">
            <w:pPr>
              <w:pStyle w:val="afffb"/>
              <w:spacing w:line="240" w:lineRule="auto"/>
              <w:ind w:firstLine="0"/>
              <w:rPr>
                <w:sz w:val="24"/>
                <w:szCs w:val="24"/>
              </w:rPr>
            </w:pPr>
            <w:r w:rsidRPr="00643F4F">
              <w:rPr>
                <w:sz w:val="24"/>
                <w:szCs w:val="24"/>
              </w:rPr>
              <w:t>E91</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&gt;50%</w:t>
            </w:r>
          </w:p>
        </w:tc>
      </w:tr>
      <w:tr w:rsidR="00965FF4" w:rsidRPr="00643F4F">
        <w:tc>
          <w:tcPr>
            <w:tcW w:w="2392" w:type="dxa"/>
          </w:tcPr>
          <w:p w:rsidR="00965FF4" w:rsidRPr="00643F4F" w:rsidRDefault="009740AB">
            <w:pPr>
              <w:pStyle w:val="afffb"/>
              <w:spacing w:line="240" w:lineRule="auto"/>
              <w:ind w:firstLine="0"/>
              <w:rPr>
                <w:sz w:val="24"/>
                <w:szCs w:val="24"/>
              </w:rPr>
            </w:pPr>
            <w:r w:rsidRPr="00643F4F">
              <w:rPr>
                <w:sz w:val="24"/>
                <w:szCs w:val="24"/>
              </w:rPr>
              <w:t>SARG04</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≤50%</w:t>
            </w:r>
          </w:p>
        </w:tc>
      </w:tr>
      <w:tr w:rsidR="00965FF4" w:rsidRPr="00643F4F">
        <w:tc>
          <w:tcPr>
            <w:tcW w:w="2392" w:type="dxa"/>
            <w:shd w:val="clear" w:color="auto" w:fill="D8D8D8"/>
          </w:tcPr>
          <w:p w:rsidR="00965FF4" w:rsidRPr="00643F4F" w:rsidRDefault="009740AB">
            <w:pPr>
              <w:pStyle w:val="afffb"/>
              <w:spacing w:line="240" w:lineRule="auto"/>
              <w:ind w:firstLine="0"/>
              <w:rPr>
                <w:sz w:val="24"/>
                <w:szCs w:val="24"/>
              </w:rPr>
            </w:pPr>
            <w:r w:rsidRPr="00643F4F">
              <w:rPr>
                <w:sz w:val="24"/>
                <w:szCs w:val="24"/>
              </w:rPr>
              <w:t>Deterministic</w:t>
            </w:r>
          </w:p>
        </w:tc>
        <w:tc>
          <w:tcPr>
            <w:tcW w:w="1196" w:type="dxa"/>
            <w:shd w:val="clear" w:color="auto" w:fill="D8D8D8"/>
          </w:tcPr>
          <w:p w:rsidR="00965FF4" w:rsidRPr="00643F4F" w:rsidRDefault="009740AB">
            <w:pPr>
              <w:pStyle w:val="afffb"/>
              <w:spacing w:line="240" w:lineRule="auto"/>
              <w:ind w:firstLine="0"/>
              <w:jc w:val="center"/>
              <w:rPr>
                <w:szCs w:val="28"/>
              </w:rPr>
            </w:pPr>
            <w:r w:rsidRPr="00643F4F">
              <w:rPr>
                <w:szCs w:val="28"/>
              </w:rPr>
              <w:t>+</w:t>
            </w:r>
          </w:p>
        </w:tc>
        <w:tc>
          <w:tcPr>
            <w:tcW w:w="1196" w:type="dxa"/>
            <w:shd w:val="clear" w:color="auto" w:fill="D8D8D8"/>
          </w:tcPr>
          <w:p w:rsidR="00965FF4" w:rsidRPr="00643F4F" w:rsidRDefault="009740AB">
            <w:pPr>
              <w:pStyle w:val="afffb"/>
              <w:spacing w:line="240" w:lineRule="auto"/>
              <w:ind w:firstLine="0"/>
              <w:jc w:val="center"/>
              <w:rPr>
                <w:szCs w:val="28"/>
              </w:rPr>
            </w:pPr>
            <w:r w:rsidRPr="00643F4F">
              <w:rPr>
                <w:szCs w:val="28"/>
              </w:rPr>
              <w:t>+/-</w:t>
            </w:r>
          </w:p>
        </w:tc>
        <w:tc>
          <w:tcPr>
            <w:tcW w:w="1196" w:type="dxa"/>
            <w:shd w:val="clear" w:color="auto" w:fill="D8D8D8"/>
          </w:tcPr>
          <w:p w:rsidR="00965FF4" w:rsidRPr="00643F4F" w:rsidRDefault="009740AB">
            <w:pPr>
              <w:pStyle w:val="afffb"/>
              <w:spacing w:line="240" w:lineRule="auto"/>
              <w:ind w:firstLine="0"/>
              <w:jc w:val="center"/>
              <w:rPr>
                <w:szCs w:val="28"/>
              </w:rPr>
            </w:pPr>
            <w:r w:rsidRPr="00643F4F">
              <w:rPr>
                <w:szCs w:val="28"/>
              </w:rPr>
              <w:t>+</w:t>
            </w:r>
          </w:p>
        </w:tc>
        <w:tc>
          <w:tcPr>
            <w:tcW w:w="1197" w:type="dxa"/>
            <w:shd w:val="clear" w:color="auto" w:fill="D8D8D8"/>
          </w:tcPr>
          <w:p w:rsidR="00965FF4" w:rsidRPr="00643F4F" w:rsidRDefault="009740AB">
            <w:pPr>
              <w:pStyle w:val="afffb"/>
              <w:spacing w:line="240" w:lineRule="auto"/>
              <w:ind w:firstLine="0"/>
              <w:jc w:val="center"/>
              <w:rPr>
                <w:szCs w:val="28"/>
              </w:rPr>
            </w:pPr>
            <w:r w:rsidRPr="00643F4F">
              <w:rPr>
                <w:szCs w:val="28"/>
              </w:rPr>
              <w:t>+</w:t>
            </w:r>
          </w:p>
        </w:tc>
        <w:tc>
          <w:tcPr>
            <w:tcW w:w="1197" w:type="dxa"/>
            <w:shd w:val="clear" w:color="auto" w:fill="D8D8D8"/>
          </w:tcPr>
          <w:p w:rsidR="00965FF4" w:rsidRPr="00643F4F" w:rsidRDefault="009740AB">
            <w:pPr>
              <w:pStyle w:val="afffb"/>
              <w:spacing w:line="240" w:lineRule="auto"/>
              <w:ind w:firstLine="0"/>
              <w:jc w:val="center"/>
              <w:rPr>
                <w:szCs w:val="28"/>
              </w:rPr>
            </w:pPr>
            <w:r w:rsidRPr="00643F4F">
              <w:rPr>
                <w:szCs w:val="28"/>
              </w:rPr>
              <w:t>+/-</w:t>
            </w:r>
          </w:p>
        </w:tc>
        <w:tc>
          <w:tcPr>
            <w:tcW w:w="1197" w:type="dxa"/>
            <w:shd w:val="clear" w:color="auto" w:fill="D8D8D8"/>
          </w:tcPr>
          <w:p w:rsidR="00965FF4" w:rsidRPr="00643F4F" w:rsidRDefault="009740AB">
            <w:pPr>
              <w:pStyle w:val="afffb"/>
              <w:spacing w:line="240" w:lineRule="auto"/>
              <w:ind w:firstLine="0"/>
              <w:jc w:val="center"/>
              <w:rPr>
                <w:szCs w:val="28"/>
              </w:rPr>
            </w:pPr>
            <w:r w:rsidRPr="00643F4F">
              <w:rPr>
                <w:szCs w:val="28"/>
              </w:rPr>
              <w:t>&gt;50%</w:t>
            </w:r>
          </w:p>
        </w:tc>
      </w:tr>
      <w:tr w:rsidR="00965FF4" w:rsidRPr="00643F4F">
        <w:tc>
          <w:tcPr>
            <w:tcW w:w="2392" w:type="dxa"/>
          </w:tcPr>
          <w:p w:rsidR="00965FF4" w:rsidRPr="00643F4F" w:rsidRDefault="009740AB">
            <w:pPr>
              <w:pStyle w:val="afffb"/>
              <w:spacing w:line="240" w:lineRule="auto"/>
              <w:ind w:firstLine="0"/>
              <w:rPr>
                <w:sz w:val="24"/>
                <w:szCs w:val="24"/>
              </w:rPr>
            </w:pPr>
            <w:r w:rsidRPr="00643F4F">
              <w:rPr>
                <w:sz w:val="24"/>
                <w:szCs w:val="24"/>
              </w:rPr>
              <w:t>Decoy States</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≤50%</w:t>
            </w:r>
          </w:p>
        </w:tc>
      </w:tr>
      <w:tr w:rsidR="00965FF4" w:rsidRPr="00643F4F">
        <w:tc>
          <w:tcPr>
            <w:tcW w:w="2392" w:type="dxa"/>
          </w:tcPr>
          <w:p w:rsidR="00965FF4" w:rsidRPr="00643F4F" w:rsidRDefault="009740AB">
            <w:pPr>
              <w:pStyle w:val="afffb"/>
              <w:spacing w:line="240" w:lineRule="auto"/>
              <w:ind w:firstLine="0"/>
              <w:rPr>
                <w:sz w:val="24"/>
                <w:szCs w:val="24"/>
              </w:rPr>
            </w:pPr>
            <w:r w:rsidRPr="00643F4F">
              <w:rPr>
                <w:sz w:val="24"/>
                <w:szCs w:val="24"/>
              </w:rPr>
              <w:t>COW</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≤50%</w:t>
            </w:r>
          </w:p>
        </w:tc>
      </w:tr>
      <w:tr w:rsidR="00965FF4" w:rsidRPr="00643F4F">
        <w:tc>
          <w:tcPr>
            <w:tcW w:w="2392" w:type="dxa"/>
          </w:tcPr>
          <w:p w:rsidR="00965FF4" w:rsidRPr="00643F4F" w:rsidRDefault="009740AB">
            <w:pPr>
              <w:pStyle w:val="afffb"/>
              <w:spacing w:line="240" w:lineRule="auto"/>
              <w:ind w:firstLine="0"/>
              <w:rPr>
                <w:sz w:val="24"/>
                <w:szCs w:val="24"/>
              </w:rPr>
            </w:pPr>
            <w:r w:rsidRPr="00643F4F">
              <w:rPr>
                <w:sz w:val="24"/>
                <w:szCs w:val="24"/>
              </w:rPr>
              <w:t>DPS</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6"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w:t>
            </w:r>
          </w:p>
        </w:tc>
        <w:tc>
          <w:tcPr>
            <w:tcW w:w="1197" w:type="dxa"/>
          </w:tcPr>
          <w:p w:rsidR="00965FF4" w:rsidRPr="00643F4F" w:rsidRDefault="009740AB">
            <w:pPr>
              <w:pStyle w:val="afffb"/>
              <w:spacing w:line="240" w:lineRule="auto"/>
              <w:ind w:firstLine="0"/>
              <w:jc w:val="center"/>
              <w:rPr>
                <w:szCs w:val="28"/>
              </w:rPr>
            </w:pPr>
            <w:r w:rsidRPr="00643F4F">
              <w:rPr>
                <w:szCs w:val="28"/>
              </w:rPr>
              <w:t>≤50%</w:t>
            </w:r>
          </w:p>
        </w:tc>
      </w:tr>
    </w:tbl>
    <w:p w:rsidR="00965FF4" w:rsidRPr="00643F4F" w:rsidRDefault="00965FF4">
      <w:pPr>
        <w:pStyle w:val="afffb"/>
        <w:spacing w:line="240" w:lineRule="auto"/>
        <w:ind w:firstLine="0"/>
      </w:pPr>
    </w:p>
    <w:p w:rsidR="00965FF4" w:rsidRPr="00643F4F" w:rsidRDefault="009740AB">
      <w:pPr>
        <w:pStyle w:val="afffb"/>
        <w:spacing w:line="240" w:lineRule="auto"/>
        <w:ind w:firstLine="567"/>
      </w:pPr>
      <w:r w:rsidRPr="00643F4F">
        <w:t>Исходя из результатов проведенного анализа, можно отметить, что детерминистический протокол является достаточно эффективным (</w:t>
      </w:r>
      <w:r w:rsidRPr="00643F4F">
        <w:rPr>
          <w:szCs w:val="28"/>
        </w:rPr>
        <w:t>&gt;50%</w:t>
      </w:r>
      <w:r w:rsidRPr="00643F4F">
        <w:t>), имеет возможность увеличения информационной емкости (за счет использования кудитов), а также имеет возможность передачи ключа более чем одному пользователю (за счет использования троек/четверок и т.д. кубитов (кудитов) вместо пар). Поэтому этот протокол будет использоваться в диссертационной работе как ба</w:t>
      </w:r>
      <w:r w:rsidRPr="00643F4F">
        <w:lastRenderedPageBreak/>
        <w:t>зовый. Несмотря на преимущества, детерминистический протокол имеет несколько недостатков, которые требуют разработки и внедрения дополнительных процедур, например, для обеспечения теоретико-информационной стойкости (т.к. базовый детерминистический протокол имеет только асимптотическую стойкость).</w:t>
      </w:r>
    </w:p>
    <w:p w:rsidR="00965FF4" w:rsidRPr="00643F4F" w:rsidRDefault="00965FF4">
      <w:pPr>
        <w:pStyle w:val="afffb"/>
        <w:spacing w:line="240" w:lineRule="auto"/>
        <w:ind w:firstLine="567"/>
      </w:pPr>
    </w:p>
    <w:p w:rsidR="00965FF4" w:rsidRPr="00643F4F" w:rsidRDefault="009740AB">
      <w:pPr>
        <w:ind w:left="567"/>
        <w:jc w:val="both"/>
        <w:rPr>
          <w:b/>
          <w:sz w:val="28"/>
          <w:szCs w:val="28"/>
        </w:rPr>
      </w:pPr>
      <w:r w:rsidRPr="00643F4F">
        <w:rPr>
          <w:b/>
          <w:sz w:val="28"/>
          <w:szCs w:val="28"/>
        </w:rPr>
        <w:t>1.4 Обзор коммерческих квантовых систем распределения ключей</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В настоящее время реализовано значительное количество экспериментов на лабораторном оборудовании по КРК, например</w:t>
      </w:r>
      <w:r w:rsidRPr="00D04C85">
        <w:rPr>
          <w:rFonts w:ascii="Times New Roman" w:hAnsi="Times New Roman"/>
          <w:sz w:val="28"/>
          <w:szCs w:val="28"/>
        </w:rPr>
        <w:t>, [1</w:t>
      </w:r>
      <w:r w:rsidR="00A5349B" w:rsidRPr="00D04C85">
        <w:rPr>
          <w:rFonts w:ascii="Times New Roman" w:hAnsi="Times New Roman"/>
          <w:sz w:val="28"/>
          <w:szCs w:val="28"/>
        </w:rPr>
        <w:t>4</w:t>
      </w:r>
      <w:r w:rsidR="00B45BD3" w:rsidRPr="00D04C85">
        <w:rPr>
          <w:rFonts w:ascii="Times New Roman" w:hAnsi="Times New Roman"/>
          <w:sz w:val="28"/>
          <w:szCs w:val="28"/>
        </w:rPr>
        <w:t>, с.</w:t>
      </w:r>
      <w:r w:rsidR="00D04C85" w:rsidRPr="00D04C85">
        <w:rPr>
          <w:rFonts w:ascii="Times New Roman" w:hAnsi="Times New Roman"/>
          <w:sz w:val="28"/>
          <w:szCs w:val="28"/>
        </w:rPr>
        <w:t>39</w:t>
      </w:r>
      <w:r w:rsidR="00B45BD3" w:rsidRPr="00D04C85">
        <w:rPr>
          <w:rFonts w:ascii="Times New Roman" w:hAnsi="Times New Roman"/>
          <w:sz w:val="28"/>
          <w:szCs w:val="28"/>
        </w:rPr>
        <w:t xml:space="preserve">, </w:t>
      </w:r>
      <w:r w:rsidR="00B45BD3" w:rsidRPr="007C79F9">
        <w:rPr>
          <w:rFonts w:ascii="Times New Roman" w:hAnsi="Times New Roman"/>
          <w:sz w:val="28"/>
          <w:szCs w:val="28"/>
        </w:rPr>
        <w:t>20</w:t>
      </w:r>
      <w:r w:rsidRPr="007C79F9">
        <w:rPr>
          <w:rFonts w:ascii="Times New Roman" w:hAnsi="Times New Roman"/>
          <w:sz w:val="28"/>
          <w:szCs w:val="28"/>
        </w:rPr>
        <w:t>-</w:t>
      </w:r>
      <w:r w:rsidR="00B45BD3" w:rsidRPr="007C79F9">
        <w:rPr>
          <w:rFonts w:ascii="Times New Roman" w:hAnsi="Times New Roman"/>
          <w:sz w:val="28"/>
          <w:szCs w:val="28"/>
        </w:rPr>
        <w:t>23</w:t>
      </w:r>
      <w:r w:rsidRPr="007C79F9">
        <w:rPr>
          <w:rFonts w:ascii="Times New Roman" w:hAnsi="Times New Roman"/>
          <w:sz w:val="28"/>
          <w:szCs w:val="28"/>
        </w:rPr>
        <w:t xml:space="preserve">]. </w:t>
      </w:r>
      <w:r w:rsidRPr="00643F4F">
        <w:rPr>
          <w:rFonts w:ascii="Times New Roman" w:hAnsi="Times New Roman"/>
          <w:sz w:val="28"/>
          <w:szCs w:val="28"/>
        </w:rPr>
        <w:t>Существуют также уже готовые системы, полностью пригодные для интеграции в современные телекоммуникационные сети. Первой такой системой была QPN Security Gateway (QPN-8505) (</w:t>
      </w:r>
      <w:r w:rsidR="0016375F">
        <w:rPr>
          <w:rFonts w:ascii="Times New Roman" w:hAnsi="Times New Roman"/>
          <w:sz w:val="28"/>
          <w:szCs w:val="28"/>
        </w:rPr>
        <w:t>см.</w:t>
      </w:r>
      <w:r w:rsidR="0016375F" w:rsidRPr="00643F4F">
        <w:rPr>
          <w:rFonts w:ascii="Times New Roman" w:hAnsi="Times New Roman"/>
          <w:sz w:val="28"/>
          <w:szCs w:val="28"/>
        </w:rPr>
        <w:t xml:space="preserve"> рисунок</w:t>
      </w:r>
      <w:r w:rsidRPr="00643F4F">
        <w:rPr>
          <w:rFonts w:ascii="Times New Roman" w:hAnsi="Times New Roman"/>
          <w:sz w:val="28"/>
          <w:szCs w:val="28"/>
        </w:rPr>
        <w:t xml:space="preserve"> 1.3), созданная компанией MagiQ Technologies (США). Данная система предлагает защиту VPN с помощью квантового распределения ключей (до ста 256-битных ключей в секунду на расстояние до 140 км) и интегрированного шифрования. Система QPN-8505 для квантового распределения ключей использует протокол BB84 с фазовым кодированием.</w:t>
      </w:r>
    </w:p>
    <w:p w:rsidR="00965FF4" w:rsidRPr="00643F4F" w:rsidRDefault="00965FF4">
      <w:pPr>
        <w:pStyle w:val="afffffa"/>
        <w:ind w:firstLine="567"/>
        <w:jc w:val="both"/>
        <w:rPr>
          <w:rFonts w:ascii="Times New Roman" w:hAnsi="Times New Roman"/>
          <w:sz w:val="28"/>
          <w:szCs w:val="28"/>
        </w:rPr>
      </w:pPr>
    </w:p>
    <w:tbl>
      <w:tblPr>
        <w:tblW w:w="0" w:type="auto"/>
        <w:tblLook w:val="04A0" w:firstRow="1" w:lastRow="0" w:firstColumn="1" w:lastColumn="0" w:noHBand="0" w:noVBand="1"/>
      </w:tblPr>
      <w:tblGrid>
        <w:gridCol w:w="4748"/>
        <w:gridCol w:w="4890"/>
      </w:tblGrid>
      <w:tr w:rsidR="00965FF4" w:rsidRPr="00643F4F">
        <w:tc>
          <w:tcPr>
            <w:tcW w:w="4952" w:type="dxa"/>
            <w:tcBorders>
              <w:top w:val="nil"/>
              <w:left w:val="nil"/>
              <w:bottom w:val="nil"/>
              <w:right w:val="nil"/>
            </w:tcBorders>
            <w:vAlign w:val="center"/>
          </w:tcPr>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2549525" cy="1627505"/>
                  <wp:effectExtent l="0" t="0" r="0" b="0"/>
                  <wp:docPr id="7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2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2549525" cy="1627505"/>
                          </a:xfrm>
                          <a:prstGeom prst="rect">
                            <a:avLst/>
                          </a:prstGeom>
                          <a:noFill/>
                          <a:ln>
                            <a:noFill/>
                          </a:ln>
                        </pic:spPr>
                      </pic:pic>
                    </a:graphicData>
                  </a:graphic>
                </wp:inline>
              </w:drawing>
            </w:r>
          </w:p>
        </w:tc>
        <w:tc>
          <w:tcPr>
            <w:tcW w:w="4953" w:type="dxa"/>
            <w:tcBorders>
              <w:top w:val="nil"/>
              <w:left w:val="nil"/>
              <w:bottom w:val="nil"/>
              <w:right w:val="nil"/>
            </w:tcBorders>
            <w:vAlign w:val="center"/>
          </w:tcPr>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2867025" cy="1627505"/>
                  <wp:effectExtent l="0" t="0" r="0" b="0"/>
                  <wp:docPr id="7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2867025" cy="1627505"/>
                          </a:xfrm>
                          <a:prstGeom prst="rect">
                            <a:avLst/>
                          </a:prstGeom>
                          <a:noFill/>
                          <a:ln>
                            <a:noFill/>
                          </a:ln>
                        </pic:spPr>
                      </pic:pic>
                    </a:graphicData>
                  </a:graphic>
                </wp:inline>
              </w:drawing>
            </w:r>
          </w:p>
        </w:tc>
      </w:tr>
    </w:tbl>
    <w:p w:rsidR="00965FF4" w:rsidRPr="00643F4F" w:rsidRDefault="00965FF4">
      <w:pPr>
        <w:pStyle w:val="afffffa"/>
        <w:spacing w:line="288" w:lineRule="auto"/>
        <w:jc w:val="center"/>
        <w:rPr>
          <w:rFonts w:ascii="Times New Roman" w:hAnsi="Times New Roman"/>
          <w:sz w:val="28"/>
          <w:szCs w:val="28"/>
        </w:rPr>
      </w:pP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sz w:val="28"/>
          <w:szCs w:val="28"/>
        </w:rPr>
        <w:t>Рисунок 1.3 – Система QPN-8505</w:t>
      </w:r>
    </w:p>
    <w:p w:rsidR="00965FF4" w:rsidRPr="00643F4F" w:rsidRDefault="00965FF4">
      <w:pPr>
        <w:pStyle w:val="afffffa"/>
        <w:jc w:val="both"/>
        <w:rPr>
          <w:rFonts w:ascii="Times New Roman" w:hAnsi="Times New Roman"/>
          <w:sz w:val="28"/>
          <w:szCs w:val="28"/>
        </w:rPr>
      </w:pPr>
    </w:p>
    <w:p w:rsidR="00965FF4" w:rsidRPr="00643F4F" w:rsidRDefault="009740AB">
      <w:pPr>
        <w:pStyle w:val="afffffa"/>
        <w:jc w:val="both"/>
        <w:rPr>
          <w:rFonts w:ascii="Times New Roman" w:hAnsi="Times New Roman"/>
          <w:sz w:val="28"/>
          <w:szCs w:val="28"/>
        </w:rPr>
      </w:pPr>
      <w:r w:rsidRPr="00643F4F">
        <w:rPr>
          <w:rFonts w:ascii="Times New Roman" w:hAnsi="Times New Roman"/>
          <w:sz w:val="28"/>
          <w:szCs w:val="28"/>
        </w:rPr>
        <w:t>Швейцарская компания Id Quantique (</w:t>
      </w:r>
      <w:r w:rsidR="00FB6512">
        <w:rPr>
          <w:rFonts w:ascii="Times New Roman" w:hAnsi="Times New Roman"/>
          <w:sz w:val="28"/>
          <w:szCs w:val="28"/>
        </w:rPr>
        <w:t xml:space="preserve">см. </w:t>
      </w:r>
      <w:r w:rsidRPr="00643F4F">
        <w:rPr>
          <w:rFonts w:ascii="Times New Roman" w:hAnsi="Times New Roman"/>
          <w:sz w:val="28"/>
          <w:szCs w:val="28"/>
        </w:rPr>
        <w:t>рисунок 1.4) предлагает систему под названием Cerberis [</w:t>
      </w:r>
      <w:r w:rsidR="00EB4118" w:rsidRPr="007C79F9">
        <w:rPr>
          <w:rFonts w:ascii="Times New Roman" w:hAnsi="Times New Roman"/>
          <w:sz w:val="28"/>
          <w:szCs w:val="28"/>
        </w:rPr>
        <w:t>21</w:t>
      </w:r>
      <w:r w:rsidRPr="007C79F9">
        <w:rPr>
          <w:rFonts w:ascii="Times New Roman" w:hAnsi="Times New Roman"/>
          <w:sz w:val="28"/>
          <w:szCs w:val="28"/>
        </w:rPr>
        <w:t xml:space="preserve">], которая представляет собой сервер с автоматическим созданием и секретным обменом </w:t>
      </w:r>
      <w:r w:rsidRPr="00643F4F">
        <w:rPr>
          <w:rFonts w:ascii="Times New Roman" w:hAnsi="Times New Roman"/>
          <w:sz w:val="28"/>
          <w:szCs w:val="28"/>
        </w:rPr>
        <w:t>ключами через оптоволоконный канал. Данная система может передавать криптографические ключи на расстояние до 50 км, ее характерной особенностью является 12 параллельных криптографических вычислений, что значительно повышает быстродействие. Система Cerberis использует для шифрования симметричный протокол AES с ключом длиной 256 бит, а для квантового распределения ключей – протоколы BB84 и SARG.</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Id Quantique также предлагает масштабную линейку генераторов ПСЧП и комплектующих для лабораторных систем (</w:t>
      </w:r>
      <w:r w:rsidR="00FB6512">
        <w:rPr>
          <w:rFonts w:ascii="Times New Roman" w:hAnsi="Times New Roman"/>
          <w:sz w:val="28"/>
          <w:szCs w:val="28"/>
        </w:rPr>
        <w:t xml:space="preserve">см. </w:t>
      </w:r>
      <w:r w:rsidRPr="00643F4F">
        <w:rPr>
          <w:rFonts w:ascii="Times New Roman" w:hAnsi="Times New Roman"/>
          <w:sz w:val="28"/>
          <w:szCs w:val="28"/>
        </w:rPr>
        <w:t xml:space="preserve">рисунок 1.5) </w:t>
      </w:r>
      <w:r w:rsidRPr="007C79F9">
        <w:rPr>
          <w:rFonts w:ascii="Times New Roman" w:hAnsi="Times New Roman"/>
          <w:sz w:val="28"/>
          <w:szCs w:val="28"/>
        </w:rPr>
        <w:t>[</w:t>
      </w:r>
      <w:r w:rsidR="00EB4118" w:rsidRPr="007C79F9">
        <w:rPr>
          <w:rFonts w:ascii="Times New Roman" w:hAnsi="Times New Roman"/>
          <w:sz w:val="28"/>
          <w:szCs w:val="28"/>
        </w:rPr>
        <w:t>23</w:t>
      </w:r>
      <w:r w:rsidRPr="007C79F9">
        <w:rPr>
          <w:rFonts w:ascii="Times New Roman" w:hAnsi="Times New Roman"/>
          <w:sz w:val="28"/>
          <w:szCs w:val="28"/>
        </w:rPr>
        <w:t>].</w:t>
      </w:r>
    </w:p>
    <w:p w:rsidR="00965FF4" w:rsidRPr="00643F4F" w:rsidRDefault="00965FF4">
      <w:pPr>
        <w:pStyle w:val="afffffa"/>
        <w:ind w:firstLine="567"/>
        <w:jc w:val="both"/>
        <w:rPr>
          <w:rFonts w:ascii="Times New Roman" w:hAnsi="Times New Roman"/>
          <w:sz w:val="28"/>
          <w:szCs w:val="28"/>
        </w:rPr>
      </w:pPr>
    </w:p>
    <w:p w:rsidR="00965FF4" w:rsidRPr="00643F4F" w:rsidRDefault="00965FF4">
      <w:pPr>
        <w:pStyle w:val="afffffa"/>
        <w:ind w:firstLine="567"/>
        <w:jc w:val="both"/>
        <w:rPr>
          <w:rFonts w:ascii="Times New Roman" w:hAnsi="Times New Roman"/>
          <w:sz w:val="28"/>
          <w:szCs w:val="28"/>
        </w:rPr>
      </w:pPr>
    </w:p>
    <w:p w:rsidR="00965FF4" w:rsidRPr="00643F4F" w:rsidRDefault="009740AB">
      <w:pPr>
        <w:rPr>
          <w:sz w:val="28"/>
          <w:szCs w:val="28"/>
        </w:rPr>
      </w:pPr>
      <w:r w:rsidRPr="00643F4F">
        <w:rPr>
          <w:sz w:val="28"/>
          <w:szCs w:val="28"/>
        </w:rPr>
        <w:br w:type="page"/>
      </w:r>
    </w:p>
    <w:tbl>
      <w:tblPr>
        <w:tblW w:w="0" w:type="auto"/>
        <w:tblLook w:val="04A0" w:firstRow="1" w:lastRow="0" w:firstColumn="1" w:lastColumn="0" w:noHBand="0" w:noVBand="1"/>
      </w:tblPr>
      <w:tblGrid>
        <w:gridCol w:w="4869"/>
        <w:gridCol w:w="4769"/>
      </w:tblGrid>
      <w:tr w:rsidR="00965FF4" w:rsidRPr="00643F4F">
        <w:tc>
          <w:tcPr>
            <w:tcW w:w="4927" w:type="dxa"/>
            <w:tcBorders>
              <w:top w:val="nil"/>
              <w:left w:val="nil"/>
              <w:bottom w:val="nil"/>
              <w:right w:val="nil"/>
            </w:tcBorders>
          </w:tcPr>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lastRenderedPageBreak/>
              <w:drawing>
                <wp:inline distT="0" distB="0" distL="0" distR="0">
                  <wp:extent cx="2658110" cy="596900"/>
                  <wp:effectExtent l="0" t="0" r="0" b="0"/>
                  <wp:docPr id="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12"/>
                          <pic:cNvPicPr>
                            <a:picLocks noChangeAspect="1" noChangeArrowheads="1"/>
                          </pic:cNvPicPr>
                        </pic:nvPicPr>
                        <pic:blipFill>
                          <a:blip r:embed="rId134">
                            <a:extLst>
                              <a:ext uri="{28A0092B-C50C-407E-A947-70E740481C1C}">
                                <a14:useLocalDpi xmlns:a14="http://schemas.microsoft.com/office/drawing/2010/main" val="0"/>
                              </a:ext>
                            </a:extLst>
                          </a:blip>
                          <a:srcRect b="9644"/>
                          <a:stretch>
                            <a:fillRect/>
                          </a:stretch>
                        </pic:blipFill>
                        <pic:spPr>
                          <a:xfrm>
                            <a:off x="0" y="0"/>
                            <a:ext cx="2658110" cy="596900"/>
                          </a:xfrm>
                          <a:prstGeom prst="rect">
                            <a:avLst/>
                          </a:prstGeom>
                          <a:noFill/>
                          <a:ln>
                            <a:noFill/>
                          </a:ln>
                        </pic:spPr>
                      </pic:pic>
                    </a:graphicData>
                  </a:graphic>
                </wp:inline>
              </w:drawing>
            </w:r>
          </w:p>
          <w:p w:rsidR="00965FF4" w:rsidRPr="00643F4F" w:rsidRDefault="009740AB">
            <w:pPr>
              <w:pStyle w:val="afffffa"/>
              <w:spacing w:line="288" w:lineRule="auto"/>
              <w:jc w:val="center"/>
              <w:rPr>
                <w:rFonts w:ascii="Times New Roman" w:hAnsi="Times New Roman"/>
                <w:b/>
                <w:sz w:val="18"/>
                <w:szCs w:val="18"/>
              </w:rPr>
            </w:pPr>
            <w:r w:rsidRPr="00643F4F">
              <w:rPr>
                <w:rFonts w:ascii="Times New Roman" w:hAnsi="Times New Roman"/>
                <w:b/>
                <w:sz w:val="18"/>
                <w:szCs w:val="18"/>
              </w:rPr>
              <w:t xml:space="preserve">Система КРК Cerberis QKD </w:t>
            </w:r>
          </w:p>
          <w:p w:rsidR="00965FF4" w:rsidRPr="00643F4F" w:rsidRDefault="009740AB">
            <w:pPr>
              <w:pStyle w:val="afffffa"/>
              <w:numPr>
                <w:ilvl w:val="0"/>
                <w:numId w:val="7"/>
              </w:numPr>
              <w:tabs>
                <w:tab w:val="left" w:pos="567"/>
              </w:tabs>
              <w:ind w:left="0" w:firstLine="284"/>
              <w:rPr>
                <w:rFonts w:ascii="Times New Roman" w:hAnsi="Times New Roman"/>
                <w:spacing w:val="-6"/>
                <w:sz w:val="18"/>
                <w:szCs w:val="18"/>
              </w:rPr>
            </w:pPr>
            <w:r w:rsidRPr="00643F4F">
              <w:rPr>
                <w:rFonts w:ascii="Times New Roman" w:hAnsi="Times New Roman"/>
                <w:spacing w:val="-6"/>
                <w:sz w:val="18"/>
                <w:szCs w:val="18"/>
              </w:rPr>
              <w:t>Доказуемый безопасный обмен ключами на основе КРК</w:t>
            </w:r>
          </w:p>
          <w:p w:rsidR="00965FF4" w:rsidRPr="00643F4F" w:rsidRDefault="009740AB">
            <w:pPr>
              <w:pStyle w:val="afffffa"/>
              <w:numPr>
                <w:ilvl w:val="0"/>
                <w:numId w:val="7"/>
              </w:numPr>
              <w:tabs>
                <w:tab w:val="left" w:pos="567"/>
              </w:tabs>
              <w:ind w:left="0" w:firstLine="284"/>
              <w:rPr>
                <w:rFonts w:ascii="Times New Roman" w:hAnsi="Times New Roman"/>
                <w:spacing w:val="-4"/>
                <w:sz w:val="18"/>
                <w:szCs w:val="18"/>
              </w:rPr>
            </w:pPr>
            <w:r w:rsidRPr="00643F4F">
              <w:rPr>
                <w:rFonts w:ascii="Times New Roman" w:hAnsi="Times New Roman"/>
                <w:spacing w:val="-4"/>
                <w:sz w:val="18"/>
                <w:szCs w:val="18"/>
              </w:rPr>
              <w:t xml:space="preserve">Квантовые ключи обеспечивают долгосрочную защиту </w:t>
            </w:r>
          </w:p>
          <w:p w:rsidR="00965FF4" w:rsidRPr="00643F4F" w:rsidRDefault="009740AB">
            <w:pPr>
              <w:pStyle w:val="afffffa"/>
              <w:numPr>
                <w:ilvl w:val="0"/>
                <w:numId w:val="7"/>
              </w:numPr>
              <w:tabs>
                <w:tab w:val="left" w:pos="567"/>
              </w:tabs>
              <w:ind w:left="0" w:firstLine="284"/>
              <w:jc w:val="both"/>
              <w:rPr>
                <w:rFonts w:ascii="Times New Roman" w:hAnsi="Times New Roman"/>
                <w:sz w:val="18"/>
                <w:szCs w:val="18"/>
              </w:rPr>
            </w:pPr>
            <w:r w:rsidRPr="00643F4F">
              <w:rPr>
                <w:rFonts w:ascii="Times New Roman" w:hAnsi="Times New Roman"/>
                <w:sz w:val="18"/>
                <w:szCs w:val="18"/>
              </w:rPr>
              <w:t xml:space="preserve">Полностью автоматизированный обмен ключами с непрерывным их обновлением </w:t>
            </w:r>
          </w:p>
          <w:p w:rsidR="00965FF4" w:rsidRPr="00643F4F" w:rsidRDefault="009740AB">
            <w:pPr>
              <w:pStyle w:val="afffffa"/>
              <w:numPr>
                <w:ilvl w:val="0"/>
                <w:numId w:val="7"/>
              </w:numPr>
              <w:tabs>
                <w:tab w:val="left" w:pos="567"/>
              </w:tabs>
              <w:ind w:left="0" w:firstLine="284"/>
              <w:jc w:val="both"/>
              <w:rPr>
                <w:rFonts w:ascii="Times New Roman" w:hAnsi="Times New Roman"/>
              </w:rPr>
            </w:pPr>
            <w:r w:rsidRPr="00643F4F">
              <w:rPr>
                <w:rFonts w:ascii="Times New Roman" w:hAnsi="Times New Roman"/>
                <w:sz w:val="18"/>
                <w:szCs w:val="18"/>
              </w:rPr>
              <w:t xml:space="preserve">Интегрированный источник энтропии на основе квантового генератора случайных чисел </w:t>
            </w:r>
          </w:p>
        </w:tc>
        <w:tc>
          <w:tcPr>
            <w:tcW w:w="4927" w:type="dxa"/>
            <w:tcBorders>
              <w:top w:val="nil"/>
              <w:left w:val="nil"/>
              <w:bottom w:val="nil"/>
              <w:right w:val="nil"/>
            </w:tcBorders>
          </w:tcPr>
          <w:p w:rsidR="00965FF4" w:rsidRPr="00643F4F" w:rsidRDefault="009740AB">
            <w:pPr>
              <w:pStyle w:val="afffffa"/>
              <w:spacing w:line="288" w:lineRule="auto"/>
              <w:jc w:val="center"/>
              <w:rPr>
                <w:rFonts w:ascii="Times New Roman" w:hAnsi="Times New Roman"/>
              </w:rPr>
            </w:pPr>
            <w:r w:rsidRPr="00643F4F">
              <w:rPr>
                <w:rFonts w:ascii="TimesNewRoman" w:hAnsi="TimesNewRoman"/>
              </w:rPr>
              <w:object w:dxaOrig="3262" w:dyaOrig="989">
                <v:shape id="_x0000_i1095" type="#_x0000_t75" style="width:163.5pt;height:49.5pt" o:ole="">
                  <v:imagedata r:id="rId135" o:title="" croptop="6715f"/>
                </v:shape>
                <o:OLEObject Type="Embed" ProgID="PBrush" ShapeID="_x0000_i1095" DrawAspect="Content" ObjectID="_1724848590" r:id="rId136"/>
              </w:object>
            </w:r>
          </w:p>
          <w:p w:rsidR="00965FF4" w:rsidRPr="00643F4F" w:rsidRDefault="009740AB">
            <w:pPr>
              <w:pStyle w:val="afffffa"/>
              <w:spacing w:line="288" w:lineRule="auto"/>
              <w:jc w:val="center"/>
              <w:rPr>
                <w:rFonts w:ascii="Times New Roman" w:hAnsi="Times New Roman"/>
                <w:b/>
                <w:sz w:val="18"/>
                <w:szCs w:val="18"/>
              </w:rPr>
            </w:pPr>
            <w:r w:rsidRPr="00643F4F">
              <w:rPr>
                <w:rFonts w:ascii="Times New Roman" w:hAnsi="Times New Roman"/>
                <w:b/>
                <w:sz w:val="18"/>
                <w:szCs w:val="18"/>
              </w:rPr>
              <w:t>Платформа КРК QKD Clavis</w:t>
            </w:r>
            <w:r w:rsidRPr="00643F4F">
              <w:rPr>
                <w:rFonts w:ascii="Times New Roman" w:hAnsi="Times New Roman"/>
                <w:b/>
                <w:sz w:val="18"/>
                <w:szCs w:val="18"/>
                <w:vertAlign w:val="superscript"/>
              </w:rPr>
              <w:t>3</w:t>
            </w:r>
          </w:p>
          <w:p w:rsidR="00965FF4" w:rsidRPr="00643F4F" w:rsidRDefault="009740AB">
            <w:pPr>
              <w:pStyle w:val="afffffa"/>
              <w:numPr>
                <w:ilvl w:val="0"/>
                <w:numId w:val="8"/>
              </w:numPr>
              <w:ind w:left="0" w:firstLine="317"/>
              <w:jc w:val="both"/>
              <w:rPr>
                <w:rFonts w:ascii="Times New Roman" w:hAnsi="Times New Roman"/>
                <w:sz w:val="18"/>
                <w:szCs w:val="18"/>
              </w:rPr>
            </w:pPr>
            <w:r w:rsidRPr="00643F4F">
              <w:rPr>
                <w:rFonts w:ascii="Times New Roman" w:hAnsi="Times New Roman"/>
                <w:sz w:val="18"/>
                <w:szCs w:val="18"/>
              </w:rPr>
              <w:t>Открытая платформа КРК для приложений</w:t>
            </w:r>
          </w:p>
          <w:p w:rsidR="00965FF4" w:rsidRPr="00643F4F" w:rsidRDefault="009740AB">
            <w:pPr>
              <w:pStyle w:val="afffffa"/>
              <w:numPr>
                <w:ilvl w:val="0"/>
                <w:numId w:val="8"/>
              </w:numPr>
              <w:ind w:left="0" w:firstLine="317"/>
              <w:jc w:val="both"/>
              <w:rPr>
                <w:rFonts w:ascii="Times New Roman" w:hAnsi="Times New Roman"/>
                <w:sz w:val="18"/>
                <w:szCs w:val="18"/>
              </w:rPr>
            </w:pPr>
            <w:r w:rsidRPr="00643F4F">
              <w:rPr>
                <w:rFonts w:ascii="Times New Roman" w:hAnsi="Times New Roman"/>
                <w:sz w:val="18"/>
                <w:szCs w:val="18"/>
              </w:rPr>
              <w:t>Высокоскоростная генерация и распределения ключей до 100 км</w:t>
            </w:r>
          </w:p>
          <w:p w:rsidR="00965FF4" w:rsidRPr="00643F4F" w:rsidRDefault="009740AB">
            <w:pPr>
              <w:pStyle w:val="afffffa"/>
              <w:numPr>
                <w:ilvl w:val="0"/>
                <w:numId w:val="8"/>
              </w:numPr>
              <w:ind w:left="0" w:firstLine="317"/>
              <w:jc w:val="both"/>
              <w:rPr>
                <w:rFonts w:ascii="Times New Roman" w:hAnsi="Times New Roman"/>
                <w:sz w:val="18"/>
                <w:szCs w:val="18"/>
              </w:rPr>
            </w:pPr>
            <w:r w:rsidRPr="00643F4F">
              <w:rPr>
                <w:rFonts w:ascii="Times New Roman" w:hAnsi="Times New Roman"/>
                <w:sz w:val="18"/>
                <w:szCs w:val="18"/>
              </w:rPr>
              <w:t>Односторонний когерентный протокол (ОКП) (патент по IDQ)</w:t>
            </w:r>
          </w:p>
          <w:p w:rsidR="00965FF4" w:rsidRPr="00643F4F" w:rsidRDefault="009740AB">
            <w:pPr>
              <w:pStyle w:val="afffffa"/>
              <w:numPr>
                <w:ilvl w:val="0"/>
                <w:numId w:val="8"/>
              </w:numPr>
              <w:ind w:left="0" w:firstLine="317"/>
              <w:rPr>
                <w:rFonts w:ascii="Times New Roman" w:hAnsi="Times New Roman"/>
                <w:sz w:val="28"/>
                <w:szCs w:val="28"/>
              </w:rPr>
            </w:pPr>
            <w:r w:rsidRPr="00643F4F">
              <w:rPr>
                <w:rFonts w:ascii="Times New Roman" w:hAnsi="Times New Roman"/>
                <w:sz w:val="18"/>
                <w:szCs w:val="18"/>
              </w:rPr>
              <w:t>Устройство на основе протокола передачи ключа</w:t>
            </w:r>
          </w:p>
        </w:tc>
      </w:tr>
    </w:tbl>
    <w:p w:rsidR="00965FF4" w:rsidRPr="00643F4F" w:rsidRDefault="00965FF4">
      <w:pPr>
        <w:pStyle w:val="afffffa"/>
        <w:spacing w:line="288" w:lineRule="auto"/>
        <w:jc w:val="center"/>
        <w:rPr>
          <w:rFonts w:ascii="Times New Roman" w:hAnsi="Times New Roman"/>
          <w:sz w:val="28"/>
          <w:szCs w:val="28"/>
        </w:rPr>
      </w:pP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sz w:val="28"/>
          <w:szCs w:val="28"/>
        </w:rPr>
        <w:t>Рисунок 1.4 – Квантовые системы от Id Quantique</w:t>
      </w:r>
    </w:p>
    <w:p w:rsidR="00965FF4" w:rsidRPr="00643F4F" w:rsidRDefault="00965FF4">
      <w:pPr>
        <w:pStyle w:val="afffffa"/>
        <w:jc w:val="both"/>
        <w:rPr>
          <w:rFonts w:ascii="Times New Roman" w:hAnsi="Times New Roman"/>
          <w:sz w:val="28"/>
          <w:szCs w:val="28"/>
        </w:rPr>
      </w:pPr>
    </w:p>
    <w:p w:rsidR="00965FF4" w:rsidRPr="00643F4F" w:rsidRDefault="00965FF4">
      <w:pPr>
        <w:pStyle w:val="afffffa"/>
        <w:ind w:firstLine="567"/>
        <w:jc w:val="both"/>
        <w:rPr>
          <w:rFonts w:ascii="Times New Roman" w:hAnsi="Times New Roman"/>
          <w:sz w:val="28"/>
          <w:szCs w:val="28"/>
        </w:rPr>
      </w:pPr>
    </w:p>
    <w:tbl>
      <w:tblPr>
        <w:tblW w:w="0" w:type="auto"/>
        <w:tblLook w:val="04A0" w:firstRow="1" w:lastRow="0" w:firstColumn="1" w:lastColumn="0" w:noHBand="0" w:noVBand="1"/>
      </w:tblPr>
      <w:tblGrid>
        <w:gridCol w:w="3414"/>
        <w:gridCol w:w="3185"/>
        <w:gridCol w:w="3039"/>
      </w:tblGrid>
      <w:tr w:rsidR="00965FF4" w:rsidRPr="00643F4F">
        <w:tc>
          <w:tcPr>
            <w:tcW w:w="3456" w:type="dxa"/>
            <w:tcBorders>
              <w:top w:val="nil"/>
              <w:left w:val="nil"/>
              <w:bottom w:val="nil"/>
              <w:right w:val="nil"/>
            </w:tcBorders>
            <w:vAlign w:val="center"/>
          </w:tcPr>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1813560" cy="1363980"/>
                  <wp:effectExtent l="0" t="0" r="0" b="0"/>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1813560" cy="1363980"/>
                          </a:xfrm>
                          <a:prstGeom prst="rect">
                            <a:avLst/>
                          </a:prstGeom>
                          <a:noFill/>
                          <a:ln>
                            <a:noFill/>
                          </a:ln>
                        </pic:spPr>
                      </pic:pic>
                    </a:graphicData>
                  </a:graphic>
                </wp:inline>
              </w:drawing>
            </w:r>
          </w:p>
        </w:tc>
        <w:tc>
          <w:tcPr>
            <w:tcW w:w="3263" w:type="dxa"/>
            <w:tcBorders>
              <w:top w:val="nil"/>
              <w:left w:val="nil"/>
              <w:bottom w:val="nil"/>
              <w:right w:val="nil"/>
            </w:tcBorders>
            <w:vAlign w:val="center"/>
          </w:tcPr>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1774825" cy="1518920"/>
                  <wp:effectExtent l="0" t="0" r="0" b="0"/>
                  <wp:docPr id="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1774825" cy="1518920"/>
                          </a:xfrm>
                          <a:prstGeom prst="rect">
                            <a:avLst/>
                          </a:prstGeom>
                          <a:noFill/>
                          <a:ln>
                            <a:noFill/>
                          </a:ln>
                        </pic:spPr>
                      </pic:pic>
                    </a:graphicData>
                  </a:graphic>
                </wp:inline>
              </w:drawing>
            </w:r>
          </w:p>
        </w:tc>
        <w:tc>
          <w:tcPr>
            <w:tcW w:w="3186" w:type="dxa"/>
            <w:tcBorders>
              <w:top w:val="nil"/>
              <w:left w:val="nil"/>
              <w:bottom w:val="nil"/>
              <w:right w:val="nil"/>
            </w:tcBorders>
            <w:vAlign w:val="center"/>
          </w:tcPr>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1821180" cy="813435"/>
                  <wp:effectExtent l="8572" t="0" r="0"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rot="-5400000">
                            <a:off x="0" y="0"/>
                            <a:ext cx="1821180" cy="813435"/>
                          </a:xfrm>
                          <a:prstGeom prst="rect">
                            <a:avLst/>
                          </a:prstGeom>
                          <a:noFill/>
                          <a:ln>
                            <a:noFill/>
                          </a:ln>
                        </pic:spPr>
                      </pic:pic>
                    </a:graphicData>
                  </a:graphic>
                </wp:inline>
              </w:drawing>
            </w:r>
          </w:p>
        </w:tc>
      </w:tr>
      <w:tr w:rsidR="00965FF4" w:rsidRPr="00643F4F">
        <w:tc>
          <w:tcPr>
            <w:tcW w:w="3456" w:type="dxa"/>
            <w:tcBorders>
              <w:top w:val="nil"/>
              <w:left w:val="nil"/>
              <w:bottom w:val="nil"/>
              <w:right w:val="nil"/>
            </w:tcBorders>
            <w:vAlign w:val="center"/>
          </w:tcPr>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2045970" cy="1332865"/>
                  <wp:effectExtent l="0" t="0" r="0" b="0"/>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2045970" cy="1332865"/>
                          </a:xfrm>
                          <a:prstGeom prst="rect">
                            <a:avLst/>
                          </a:prstGeom>
                          <a:noFill/>
                          <a:ln>
                            <a:noFill/>
                          </a:ln>
                        </pic:spPr>
                      </pic:pic>
                    </a:graphicData>
                  </a:graphic>
                </wp:inline>
              </w:drawing>
            </w:r>
          </w:p>
        </w:tc>
        <w:tc>
          <w:tcPr>
            <w:tcW w:w="3263" w:type="dxa"/>
            <w:tcBorders>
              <w:top w:val="nil"/>
              <w:left w:val="nil"/>
              <w:bottom w:val="nil"/>
              <w:right w:val="nil"/>
            </w:tcBorders>
            <w:vAlign w:val="center"/>
          </w:tcPr>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1898650" cy="744220"/>
                  <wp:effectExtent l="0" t="0" r="0" b="0"/>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1898650" cy="744220"/>
                          </a:xfrm>
                          <a:prstGeom prst="rect">
                            <a:avLst/>
                          </a:prstGeom>
                          <a:noFill/>
                          <a:ln>
                            <a:noFill/>
                          </a:ln>
                        </pic:spPr>
                      </pic:pic>
                    </a:graphicData>
                  </a:graphic>
                </wp:inline>
              </w:drawing>
            </w:r>
          </w:p>
        </w:tc>
        <w:tc>
          <w:tcPr>
            <w:tcW w:w="3186" w:type="dxa"/>
            <w:tcBorders>
              <w:top w:val="nil"/>
              <w:left w:val="nil"/>
              <w:bottom w:val="nil"/>
              <w:right w:val="nil"/>
            </w:tcBorders>
            <w:vAlign w:val="center"/>
          </w:tcPr>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1805305" cy="387350"/>
                  <wp:effectExtent l="0" t="0" r="0" b="0"/>
                  <wp:docPr id="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1805305" cy="387350"/>
                          </a:xfrm>
                          <a:prstGeom prst="rect">
                            <a:avLst/>
                          </a:prstGeom>
                          <a:noFill/>
                          <a:ln>
                            <a:noFill/>
                          </a:ln>
                        </pic:spPr>
                      </pic:pic>
                    </a:graphicData>
                  </a:graphic>
                </wp:inline>
              </w:drawing>
            </w:r>
          </w:p>
        </w:tc>
      </w:tr>
    </w:tbl>
    <w:p w:rsidR="00965FF4" w:rsidRPr="00643F4F" w:rsidRDefault="00965FF4">
      <w:pPr>
        <w:pStyle w:val="afffffa"/>
        <w:spacing w:line="288" w:lineRule="auto"/>
        <w:jc w:val="center"/>
        <w:rPr>
          <w:rFonts w:ascii="Times New Roman" w:hAnsi="Times New Roman"/>
          <w:sz w:val="28"/>
          <w:szCs w:val="28"/>
        </w:rPr>
      </w:pP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sz w:val="28"/>
          <w:szCs w:val="28"/>
        </w:rPr>
        <w:t>Рисунок 1.5 – Комплектующие от Id Quantique</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Также недавно компанией Toshiba Research Europe Ltd (Великобритания) была представлена еще одна система квантового распределения ключей под названием Quantum Key Server (</w:t>
      </w:r>
      <w:r w:rsidR="00FB6512">
        <w:rPr>
          <w:rFonts w:ascii="Times New Roman" w:hAnsi="Times New Roman"/>
          <w:sz w:val="28"/>
          <w:szCs w:val="28"/>
        </w:rPr>
        <w:t xml:space="preserve">см. </w:t>
      </w:r>
      <w:r w:rsidRPr="00643F4F">
        <w:rPr>
          <w:rFonts w:ascii="Times New Roman" w:hAnsi="Times New Roman"/>
          <w:sz w:val="28"/>
          <w:szCs w:val="28"/>
        </w:rPr>
        <w:t>рисунок 1.7</w:t>
      </w:r>
      <w:r w:rsidRPr="007C79F9">
        <w:rPr>
          <w:rFonts w:ascii="Times New Roman" w:hAnsi="Times New Roman"/>
          <w:sz w:val="28"/>
          <w:szCs w:val="28"/>
        </w:rPr>
        <w:t>) [</w:t>
      </w:r>
      <w:r w:rsidR="002F178C" w:rsidRPr="007C79F9">
        <w:rPr>
          <w:rFonts w:ascii="Times New Roman" w:hAnsi="Times New Roman"/>
          <w:sz w:val="28"/>
          <w:szCs w:val="28"/>
        </w:rPr>
        <w:t>22</w:t>
      </w:r>
      <w:r w:rsidRPr="007C79F9">
        <w:rPr>
          <w:rFonts w:ascii="Times New Roman" w:hAnsi="Times New Roman"/>
          <w:sz w:val="28"/>
          <w:szCs w:val="28"/>
        </w:rPr>
        <w:t xml:space="preserve">]. </w:t>
      </w:r>
      <w:r w:rsidRPr="00643F4F">
        <w:rPr>
          <w:rFonts w:ascii="Times New Roman" w:hAnsi="Times New Roman"/>
          <w:sz w:val="28"/>
          <w:szCs w:val="28"/>
        </w:rPr>
        <w:t>Эта система обеспечивает генерацию до ста 256-битных ключей в секунду и их одностороннюю передачу от передатчика к приемнику. В ее состав входит интегрированный модуль автоматического управления, который проводит непрерывный мониторинг системы Quantum Key Server и регулирует оптические характеристики.</w:t>
      </w:r>
    </w:p>
    <w:p w:rsidR="00965FF4" w:rsidRPr="00643F4F" w:rsidRDefault="00965FF4">
      <w:pPr>
        <w:pStyle w:val="afffffa"/>
        <w:spacing w:line="288" w:lineRule="auto"/>
        <w:jc w:val="center"/>
        <w:rPr>
          <w:rFonts w:ascii="Times New Roman" w:hAnsi="Times New Roman"/>
          <w:sz w:val="28"/>
          <w:szCs w:val="28"/>
        </w:rPr>
      </w:pP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lastRenderedPageBreak/>
        <w:drawing>
          <wp:inline distT="0" distB="0" distL="0" distR="0">
            <wp:extent cx="5587365" cy="1952625"/>
            <wp:effectExtent l="0" t="0" r="0" b="0"/>
            <wp:docPr id="8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2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5587365" cy="1952625"/>
                    </a:xfrm>
                    <a:prstGeom prst="rect">
                      <a:avLst/>
                    </a:prstGeom>
                    <a:noFill/>
                    <a:ln>
                      <a:noFill/>
                    </a:ln>
                  </pic:spPr>
                </pic:pic>
              </a:graphicData>
            </a:graphic>
          </wp:inline>
        </w:drawing>
      </w:r>
    </w:p>
    <w:p w:rsidR="00965FF4" w:rsidRPr="00643F4F" w:rsidRDefault="00965FF4">
      <w:pPr>
        <w:pStyle w:val="afffffa"/>
        <w:spacing w:line="288" w:lineRule="auto"/>
        <w:jc w:val="center"/>
        <w:rPr>
          <w:rFonts w:ascii="Times New Roman" w:hAnsi="Times New Roman"/>
          <w:sz w:val="28"/>
          <w:szCs w:val="28"/>
        </w:rPr>
      </w:pP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sz w:val="28"/>
          <w:szCs w:val="28"/>
        </w:rPr>
        <w:t>Рисунок 1.6 – Система Quantum Key Server</w:t>
      </w:r>
    </w:p>
    <w:p w:rsidR="00965FF4" w:rsidRPr="00643F4F" w:rsidRDefault="00965FF4">
      <w:pPr>
        <w:pStyle w:val="afffffa"/>
        <w:spacing w:line="288" w:lineRule="auto"/>
        <w:jc w:val="center"/>
        <w:rPr>
          <w:rFonts w:ascii="Times New Roman" w:hAnsi="Times New Roman"/>
          <w:sz w:val="28"/>
          <w:szCs w:val="28"/>
        </w:rPr>
      </w:pP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6160770" cy="1751330"/>
            <wp:effectExtent l="0" t="0" r="0" b="0"/>
            <wp:docPr id="8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6160770" cy="1751330"/>
                    </a:xfrm>
                    <a:prstGeom prst="rect">
                      <a:avLst/>
                    </a:prstGeom>
                    <a:noFill/>
                    <a:ln>
                      <a:noFill/>
                    </a:ln>
                  </pic:spPr>
                </pic:pic>
              </a:graphicData>
            </a:graphic>
          </wp:inline>
        </w:drawing>
      </w:r>
    </w:p>
    <w:p w:rsidR="00965FF4" w:rsidRPr="00643F4F" w:rsidRDefault="00965FF4">
      <w:pPr>
        <w:pStyle w:val="afffffa"/>
        <w:spacing w:line="288" w:lineRule="auto"/>
        <w:jc w:val="center"/>
        <w:rPr>
          <w:rFonts w:ascii="Times New Roman" w:hAnsi="Times New Roman"/>
          <w:sz w:val="28"/>
          <w:szCs w:val="28"/>
        </w:rPr>
      </w:pP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sz w:val="28"/>
          <w:szCs w:val="28"/>
        </w:rPr>
        <w:t>Рисунок 1.7 – Применение системы Quantum Key Server</w:t>
      </w:r>
    </w:p>
    <w:p w:rsidR="00965FF4" w:rsidRPr="00643F4F" w:rsidRDefault="00965FF4">
      <w:pPr>
        <w:pStyle w:val="afffffa"/>
        <w:jc w:val="both"/>
        <w:rPr>
          <w:rFonts w:ascii="Times New Roman" w:hAnsi="Times New Roman"/>
          <w:sz w:val="28"/>
          <w:szCs w:val="28"/>
        </w:rPr>
      </w:pP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Еще одна британская компания QinetiQ представила первую в мире сеть, использующая квантовую криптографию – Quantum Net (Qnet</w:t>
      </w:r>
      <w:r w:rsidRPr="00B455BF">
        <w:rPr>
          <w:rFonts w:ascii="Times New Roman" w:hAnsi="Times New Roman"/>
          <w:sz w:val="28"/>
          <w:szCs w:val="28"/>
        </w:rPr>
        <w:t>) [1</w:t>
      </w:r>
      <w:r w:rsidR="00A5349B" w:rsidRPr="00B455BF">
        <w:rPr>
          <w:rFonts w:ascii="Times New Roman" w:hAnsi="Times New Roman"/>
          <w:sz w:val="28"/>
          <w:szCs w:val="28"/>
        </w:rPr>
        <w:t>4</w:t>
      </w:r>
      <w:r w:rsidR="00A067D7" w:rsidRPr="00B455BF">
        <w:rPr>
          <w:rFonts w:ascii="Times New Roman" w:hAnsi="Times New Roman"/>
          <w:sz w:val="28"/>
          <w:szCs w:val="28"/>
        </w:rPr>
        <w:t>, с.</w:t>
      </w:r>
      <w:r w:rsidR="00B455BF" w:rsidRPr="00B455BF">
        <w:rPr>
          <w:rFonts w:ascii="Times New Roman" w:hAnsi="Times New Roman"/>
          <w:sz w:val="28"/>
          <w:szCs w:val="28"/>
        </w:rPr>
        <w:t>40</w:t>
      </w:r>
      <w:r w:rsidRPr="00B455BF">
        <w:rPr>
          <w:rFonts w:ascii="Times New Roman" w:hAnsi="Times New Roman"/>
          <w:sz w:val="28"/>
          <w:szCs w:val="28"/>
        </w:rPr>
        <w:t xml:space="preserve">]. </w:t>
      </w:r>
      <w:r w:rsidRPr="00643F4F">
        <w:rPr>
          <w:rFonts w:ascii="Times New Roman" w:hAnsi="Times New Roman"/>
          <w:sz w:val="28"/>
          <w:szCs w:val="28"/>
        </w:rPr>
        <w:t>Максимальная длина линий связи данной сети составляет 120 км, а самое главное, что система Qnet – это первая квантово-криптографическая система, использующая более 2 серверов. Их в данной системе 6 и все они являются интегрированными в сеть Internet.</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Стоит также отметить компанию Labs Quintessence (</w:t>
      </w:r>
      <w:r w:rsidR="00FB6512">
        <w:rPr>
          <w:rFonts w:ascii="Times New Roman" w:hAnsi="Times New Roman"/>
          <w:sz w:val="28"/>
          <w:szCs w:val="28"/>
        </w:rPr>
        <w:t xml:space="preserve">см. </w:t>
      </w:r>
      <w:r w:rsidRPr="00643F4F">
        <w:rPr>
          <w:rFonts w:ascii="Times New Roman" w:hAnsi="Times New Roman"/>
          <w:sz w:val="28"/>
          <w:szCs w:val="28"/>
        </w:rPr>
        <w:t>рисунок 1.8).</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3580130" cy="1642745"/>
            <wp:effectExtent l="0" t="0" r="0" b="0"/>
            <wp:docPr id="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3580130" cy="1642745"/>
                    </a:xfrm>
                    <a:prstGeom prst="rect">
                      <a:avLst/>
                    </a:prstGeom>
                    <a:noFill/>
                    <a:ln>
                      <a:noFill/>
                    </a:ln>
                  </pic:spPr>
                </pic:pic>
              </a:graphicData>
            </a:graphic>
          </wp:inline>
        </w:drawing>
      </w:r>
    </w:p>
    <w:p w:rsidR="00965FF4" w:rsidRPr="00643F4F" w:rsidRDefault="00965FF4">
      <w:pPr>
        <w:pStyle w:val="afffffa"/>
        <w:spacing w:line="288" w:lineRule="auto"/>
        <w:jc w:val="center"/>
        <w:rPr>
          <w:rFonts w:ascii="Times New Roman" w:hAnsi="Times New Roman"/>
          <w:sz w:val="28"/>
          <w:szCs w:val="28"/>
        </w:rPr>
      </w:pP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sz w:val="28"/>
          <w:szCs w:val="28"/>
        </w:rPr>
        <w:t>Рисунок 1.8 – Система qCrypt от Labs Quintessence</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lastRenderedPageBreak/>
        <w:t>Также, невозможно не выделить т.н. «китайский квантовый прорыв» (</w:t>
      </w:r>
      <w:r w:rsidR="00FB6512">
        <w:rPr>
          <w:rFonts w:ascii="Times New Roman" w:hAnsi="Times New Roman"/>
          <w:sz w:val="28"/>
          <w:szCs w:val="28"/>
        </w:rPr>
        <w:t xml:space="preserve">см. </w:t>
      </w:r>
      <w:r w:rsidRPr="00643F4F">
        <w:rPr>
          <w:rFonts w:ascii="Times New Roman" w:hAnsi="Times New Roman"/>
          <w:sz w:val="28"/>
          <w:szCs w:val="28"/>
        </w:rPr>
        <w:t>рисунок 1.9), в частности квантовые спутниковые технологии:</w:t>
      </w:r>
    </w:p>
    <w:p w:rsidR="00965FF4" w:rsidRPr="00643F4F" w:rsidRDefault="00965FF4">
      <w:pPr>
        <w:pStyle w:val="afffffa"/>
        <w:spacing w:line="288" w:lineRule="auto"/>
        <w:jc w:val="both"/>
        <w:rPr>
          <w:rFonts w:ascii="Times New Roman" w:hAnsi="Times New Roman"/>
          <w:sz w:val="28"/>
          <w:szCs w:val="28"/>
        </w:rPr>
      </w:pP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noProof/>
          <w:sz w:val="28"/>
          <w:szCs w:val="28"/>
        </w:rPr>
        <w:drawing>
          <wp:inline distT="0" distB="0" distL="0" distR="0">
            <wp:extent cx="4168775" cy="2286000"/>
            <wp:effectExtent l="0" t="0" r="0" b="0"/>
            <wp:docPr id="8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2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4168775" cy="2286000"/>
                    </a:xfrm>
                    <a:prstGeom prst="rect">
                      <a:avLst/>
                    </a:prstGeom>
                    <a:noFill/>
                    <a:ln>
                      <a:noFill/>
                    </a:ln>
                  </pic:spPr>
                </pic:pic>
              </a:graphicData>
            </a:graphic>
          </wp:inline>
        </w:drawing>
      </w:r>
    </w:p>
    <w:p w:rsidR="00965FF4" w:rsidRPr="00643F4F" w:rsidRDefault="009740AB">
      <w:pPr>
        <w:pStyle w:val="afffffa"/>
        <w:spacing w:line="288" w:lineRule="auto"/>
        <w:jc w:val="center"/>
        <w:rPr>
          <w:rFonts w:ascii="Times New Roman" w:hAnsi="Times New Roman"/>
          <w:sz w:val="28"/>
          <w:szCs w:val="28"/>
        </w:rPr>
      </w:pPr>
      <w:r w:rsidRPr="00643F4F">
        <w:rPr>
          <w:rFonts w:ascii="Times New Roman" w:hAnsi="Times New Roman"/>
          <w:sz w:val="28"/>
          <w:szCs w:val="28"/>
        </w:rPr>
        <w:t>Рисунок 1.9 – Китайский квантовый спутник MICIUS</w:t>
      </w:r>
    </w:p>
    <w:p w:rsidR="00965FF4" w:rsidRPr="00643F4F" w:rsidRDefault="00965FF4">
      <w:pPr>
        <w:pStyle w:val="afffffa"/>
        <w:ind w:firstLine="567"/>
        <w:jc w:val="both"/>
        <w:rPr>
          <w:rFonts w:ascii="Times New Roman" w:hAnsi="Times New Roman"/>
          <w:sz w:val="28"/>
          <w:szCs w:val="28"/>
        </w:rPr>
      </w:pPr>
    </w:p>
    <w:p w:rsidR="00965FF4" w:rsidRPr="007C79F9" w:rsidRDefault="009740AB">
      <w:pPr>
        <w:pStyle w:val="afffffa"/>
        <w:ind w:firstLine="567"/>
        <w:jc w:val="both"/>
        <w:rPr>
          <w:rFonts w:ascii="Times New Roman" w:hAnsi="Times New Roman"/>
          <w:sz w:val="28"/>
          <w:szCs w:val="28"/>
        </w:rPr>
      </w:pPr>
      <w:r w:rsidRPr="00643F4F">
        <w:rPr>
          <w:rFonts w:ascii="Times New Roman" w:hAnsi="Times New Roman"/>
          <w:sz w:val="28"/>
          <w:szCs w:val="28"/>
        </w:rPr>
        <w:t>Анализ существующих методов, коммерческих систем, а также реализованных к настоящему времени теоретических и экспериментальных работ в области КРК позволяет выделить следующие их достоинства и недостатки [</w:t>
      </w:r>
      <w:r w:rsidRPr="007C79F9">
        <w:rPr>
          <w:rFonts w:ascii="Times New Roman" w:hAnsi="Times New Roman"/>
          <w:sz w:val="28"/>
          <w:szCs w:val="28"/>
        </w:rPr>
        <w:t>1</w:t>
      </w:r>
      <w:r w:rsidR="00A5349B" w:rsidRPr="007C79F9">
        <w:rPr>
          <w:rFonts w:ascii="Times New Roman" w:hAnsi="Times New Roman"/>
          <w:sz w:val="28"/>
          <w:szCs w:val="28"/>
        </w:rPr>
        <w:t>4</w:t>
      </w:r>
      <w:r w:rsidR="0078016F" w:rsidRPr="007C79F9">
        <w:rPr>
          <w:rFonts w:ascii="Times New Roman" w:hAnsi="Times New Roman"/>
          <w:sz w:val="28"/>
          <w:szCs w:val="28"/>
        </w:rPr>
        <w:t>,</w:t>
      </w:r>
      <w:r w:rsidRPr="007C79F9">
        <w:rPr>
          <w:rFonts w:ascii="Times New Roman" w:hAnsi="Times New Roman"/>
          <w:sz w:val="28"/>
          <w:szCs w:val="28"/>
        </w:rPr>
        <w:t xml:space="preserve"> с.40].</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К </w:t>
      </w:r>
      <w:r w:rsidRPr="00643F4F">
        <w:rPr>
          <w:rFonts w:ascii="Times New Roman" w:hAnsi="Times New Roman"/>
          <w:i/>
          <w:sz w:val="28"/>
          <w:szCs w:val="28"/>
        </w:rPr>
        <w:t xml:space="preserve">достоинствам </w:t>
      </w:r>
      <w:r w:rsidRPr="00643F4F">
        <w:rPr>
          <w:rFonts w:ascii="Times New Roman" w:hAnsi="Times New Roman"/>
          <w:sz w:val="28"/>
          <w:szCs w:val="28"/>
        </w:rPr>
        <w:t>можно отнести:</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1. Протоколы квантового распределения ключей позволяют всегда обнаружить атаку пассивного перехвата, т.к. подключение злоумышленника вносит в квантовый канал значительно большой уровень ошибок по сравнению с уровнем естественных помех в канале.</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2. Безусловная (теоретико-информационная) безопасность квантовых протоколов распределения ключей позволяет использовать совершенно секретный ключ для дальнейшего шифрования известными классическими симметричными алгоритмами – это соответственно увеличивает уровень защищенности, который обеспечивают чисто классические криптосистемы. Также возможен синтез квантовых протоколов распределения ключей с шифром Вернама (одноразовым блокнотом), что в сочетании с безусловно стойкой схемой аутентификации даст абсолютно стойкую систему обмена сообщениями.</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К </w:t>
      </w:r>
      <w:r w:rsidRPr="00643F4F">
        <w:rPr>
          <w:rFonts w:ascii="Times New Roman" w:hAnsi="Times New Roman"/>
          <w:i/>
          <w:sz w:val="28"/>
          <w:szCs w:val="28"/>
        </w:rPr>
        <w:t>недостаткам</w:t>
      </w:r>
      <w:r w:rsidRPr="00643F4F">
        <w:rPr>
          <w:rFonts w:ascii="Times New Roman" w:hAnsi="Times New Roman"/>
          <w:sz w:val="28"/>
          <w:szCs w:val="28"/>
        </w:rPr>
        <w:t xml:space="preserve"> протоколов КРК относятся:</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1. Система, построенная только на квантовых протоколах распределения ключей, не может служить полноценным завершенным решением проблемы распределения секретных ключей – нужны также средства для предварительной аутентификации пользователей. Такая аутентификация может быть выполнена, например, с помощью начального небольшого секретного ключа, который пользователи системы квантового распределения ключей должны получить один раз заранее. Затем небольшую часть секретного ключа, распределенного с помощью квантового протокола, пользователи могут оставить для аутентификации в следующем сеансе и т.д.</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lastRenderedPageBreak/>
        <w:t>2. Ограничение длины квантового канала: при передаче квантовой информации невозможно «усилить сигнал» из-за невозможности клонирования квантовых состояний. Однако можно создать квантовый аналог повторителя, что дает возможность передачи квантовой информации на большие расстояния посредством создания перепутанных состояний между отправителем и получателем. Это перепутывание потом может быть использовано при квантовой коммуникации, в частности, в квантовых протоколах распределения ключей. Технология квантовых повторителей, основанная на технологии квантовой памяти, активно разрабатывается в настоящее время, но эта технология пока еще не вышла за пределы лабораторных экспериментов.</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3. Низкая эффективность (вероятность зарегистрировать отсчет, если фотон попал в детектор) детекторов одиночных фотонов – для телекоммуникационного «окна прозрачности» 1550 нм эффективность таких детекторов, работающих при температурах 200-300 К, не превышает 10%. Существуют также сверхпроводящие детекторы, работающие при сверхнизких температурах 0, 1-1, 5 К, эффективность которых достигает 95%. Однако использование таких сверхпроводящих детекторов в квантовых системах распределения ключей значительно увеличивает стоимость системы. Еще одна проблема, связанная с детекторами – эффект «темнового шума», когда детектор срабатывает при отсутствии фотона.</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4. Скорость передачи информации по квантовому каналу существенно уменьшается с увеличением длины канала и в большинстве экспериментов на расстояниях порядка 100 км равна нескольким битам в секунду (в недавней работе – на расстоянии в 100 км достигнута скорость 10, 1 кбит/с, а при использовании сверхпроводящих детекторов одиночных фотонов – 17 кбит/с на расстоянии 105 км и 12, 1 бит/с на расстоянии 200 км).</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5. Деполяризация фотонов в квантовом канале, которая приводит к ошибкам при измерениях у легитимных пользователей.</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6. Сложность технической реализации протоколов с многоуровневыми квантовыми системами.</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7. Высокая цена предлагаемых сегодня на рынке готовых систем квантового распределения ключей.</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Таким образом, в первом разделе диссертационной работы проведен анализ современных методов, моделей и коммерческих систем распределения ключей шифрования по критериям безопасности (защищенности) и скорости. В результате этого была получена классификация квантово-криптографических методов (п.2.1), которая за счет расширения множества известных базовых признаков, частичных обобщений теоретических положений и практических достижений в области квантовой криптографии, позволяет расширить возможности по выбору необходимых квантово-криптографических методов для построения безопасных систем распределения ключей шифрования.</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С точки зрения эффективности и скорости работы, наиболее подходящим для внедрения, является детерминистический протокол квантовой криптографии, хотя с точки зрения безопасности есть много аспектов, которые нужно проработать. Например, по сравнению с КРК, детерминистические протоколы КПБС </w:t>
      </w:r>
      <w:r w:rsidRPr="00643F4F">
        <w:rPr>
          <w:rFonts w:ascii="Times New Roman" w:hAnsi="Times New Roman"/>
          <w:sz w:val="28"/>
          <w:szCs w:val="28"/>
        </w:rPr>
        <w:lastRenderedPageBreak/>
        <w:t>обладают лишь асимптотической стойкостью, что позволяет злоумышленнику перехватить некоторое количество информации (некогерентная атака), поэтому нужно разрабатывать дополнительные процедуры предварительной и постобработки – этот аспект будет непременно учитываться в последующих разделах диссертационной работы.</w:t>
      </w:r>
    </w:p>
    <w:p w:rsidR="00965FF4" w:rsidRPr="00643F4F" w:rsidRDefault="00965FF4">
      <w:pPr>
        <w:rPr>
          <w:b/>
          <w:sz w:val="28"/>
          <w:szCs w:val="28"/>
        </w:rPr>
      </w:pPr>
    </w:p>
    <w:p w:rsidR="00965FF4" w:rsidRPr="00643F4F" w:rsidRDefault="009740AB">
      <w:pPr>
        <w:rPr>
          <w:b/>
          <w:sz w:val="28"/>
          <w:szCs w:val="28"/>
        </w:rPr>
      </w:pPr>
      <w:r w:rsidRPr="00643F4F">
        <w:rPr>
          <w:b/>
          <w:sz w:val="28"/>
          <w:szCs w:val="28"/>
        </w:rPr>
        <w:br w:type="page"/>
      </w:r>
    </w:p>
    <w:p w:rsidR="00965FF4" w:rsidRPr="00643F4F" w:rsidRDefault="009740AB">
      <w:pPr>
        <w:tabs>
          <w:tab w:val="left" w:pos="993"/>
        </w:tabs>
        <w:ind w:firstLine="567"/>
        <w:jc w:val="both"/>
        <w:rPr>
          <w:b/>
          <w:sz w:val="28"/>
          <w:szCs w:val="28"/>
        </w:rPr>
      </w:pPr>
      <w:r w:rsidRPr="00643F4F">
        <w:rPr>
          <w:b/>
          <w:sz w:val="28"/>
          <w:szCs w:val="28"/>
          <w:shd w:val="clear" w:color="auto" w:fill="FFFFFF"/>
        </w:rPr>
        <w:lastRenderedPageBreak/>
        <w:t>2 МОДЕЛИ</w:t>
      </w:r>
      <w:r w:rsidRPr="00643F4F">
        <w:rPr>
          <w:b/>
          <w:sz w:val="28"/>
          <w:szCs w:val="28"/>
        </w:rPr>
        <w:t xml:space="preserve"> УГРОЗ И НАРУШИТЕЛЯ В СИСТЕМАХ КВАНТОВОЙ КРИПТОГРАФИИ</w:t>
      </w:r>
    </w:p>
    <w:p w:rsidR="00965FF4" w:rsidRPr="00643F4F" w:rsidRDefault="00965FF4">
      <w:pPr>
        <w:tabs>
          <w:tab w:val="left" w:pos="993"/>
        </w:tabs>
        <w:jc w:val="both"/>
        <w:rPr>
          <w:b/>
          <w:sz w:val="28"/>
          <w:szCs w:val="28"/>
        </w:rPr>
      </w:pPr>
    </w:p>
    <w:p w:rsidR="00965FF4" w:rsidRPr="00643F4F" w:rsidRDefault="009740AB">
      <w:pPr>
        <w:pStyle w:val="affa"/>
        <w:spacing w:before="0" w:beforeAutospacing="0" w:after="0" w:afterAutospacing="0"/>
        <w:ind w:firstLine="567"/>
        <w:jc w:val="both"/>
        <w:rPr>
          <w:sz w:val="28"/>
          <w:szCs w:val="28"/>
        </w:rPr>
      </w:pPr>
      <w:r w:rsidRPr="00643F4F">
        <w:rPr>
          <w:sz w:val="28"/>
          <w:szCs w:val="28"/>
        </w:rPr>
        <w:t>Исходя из результатов первого раздела диссертации, одним из наиболее эффективных методов решения проблемы распределения ключей, является использование КРК. Стоит также отметить, что сегодня среди существующих квантовых технологий именно КРК, не смотря на ряд недостатков, реализовано практически (в виде отдельных модулей (раздел 1.4) либо же подсистем, которые интегрируются в существующие информационно-коммуникационные системы) и вышло за грани лабораторных экспериментов. Кроме этого, системы КРК являются объектом атаки и требуют от нарушителя новых знаний и умений. В этой связи, второй раздел диссертации посвящен моделям угроз и нарушителя в системах КРК.</w:t>
      </w:r>
    </w:p>
    <w:p w:rsidR="00965FF4" w:rsidRPr="00643F4F" w:rsidRDefault="00965FF4">
      <w:pPr>
        <w:pStyle w:val="affa"/>
        <w:spacing w:before="0" w:beforeAutospacing="0" w:after="0" w:afterAutospacing="0"/>
        <w:ind w:firstLine="567"/>
        <w:jc w:val="both"/>
        <w:rPr>
          <w:sz w:val="28"/>
          <w:szCs w:val="28"/>
        </w:rPr>
      </w:pPr>
    </w:p>
    <w:p w:rsidR="00965FF4" w:rsidRPr="00643F4F" w:rsidRDefault="009740AB">
      <w:pPr>
        <w:ind w:firstLine="567"/>
        <w:jc w:val="both"/>
        <w:rPr>
          <w:b/>
          <w:spacing w:val="-4"/>
          <w:sz w:val="28"/>
          <w:szCs w:val="28"/>
        </w:rPr>
      </w:pPr>
      <w:r w:rsidRPr="00643F4F">
        <w:rPr>
          <w:b/>
          <w:spacing w:val="-4"/>
          <w:sz w:val="28"/>
          <w:szCs w:val="28"/>
        </w:rPr>
        <w:t>2.1 Разработка расширенной классификации квантово-криптографических методов распределения ключей шифрования</w:t>
      </w:r>
    </w:p>
    <w:p w:rsidR="00965FF4" w:rsidRPr="00643F4F" w:rsidRDefault="009740AB">
      <w:pPr>
        <w:ind w:firstLine="567"/>
        <w:jc w:val="both"/>
        <w:rPr>
          <w:sz w:val="28"/>
          <w:szCs w:val="28"/>
        </w:rPr>
      </w:pPr>
      <w:r w:rsidRPr="00643F4F">
        <w:rPr>
          <w:sz w:val="28"/>
          <w:szCs w:val="28"/>
        </w:rPr>
        <w:t xml:space="preserve">Согласно </w:t>
      </w:r>
      <w:r w:rsidRPr="00474B18">
        <w:rPr>
          <w:sz w:val="28"/>
          <w:szCs w:val="28"/>
        </w:rPr>
        <w:t xml:space="preserve">современным исследованиям </w:t>
      </w:r>
      <w:r w:rsidRPr="00926A80">
        <w:rPr>
          <w:sz w:val="28"/>
          <w:szCs w:val="28"/>
        </w:rPr>
        <w:t>[</w:t>
      </w:r>
      <w:r w:rsidR="00926A80" w:rsidRPr="00926A80">
        <w:rPr>
          <w:sz w:val="28"/>
          <w:szCs w:val="28"/>
        </w:rPr>
        <w:t>7</w:t>
      </w:r>
      <w:r w:rsidR="00A5349B" w:rsidRPr="00926A80">
        <w:rPr>
          <w:sz w:val="28"/>
          <w:szCs w:val="28"/>
        </w:rPr>
        <w:t>-</w:t>
      </w:r>
      <w:r w:rsidRPr="00926A80">
        <w:rPr>
          <w:sz w:val="28"/>
          <w:szCs w:val="28"/>
        </w:rPr>
        <w:t>1</w:t>
      </w:r>
      <w:r w:rsidR="00485CFE" w:rsidRPr="00926A80">
        <w:rPr>
          <w:sz w:val="28"/>
          <w:szCs w:val="28"/>
        </w:rPr>
        <w:t>5</w:t>
      </w:r>
      <w:r w:rsidRPr="00926A80">
        <w:rPr>
          <w:sz w:val="28"/>
          <w:szCs w:val="28"/>
        </w:rPr>
        <w:t xml:space="preserve">], а также </w:t>
      </w:r>
      <w:r w:rsidRPr="00643F4F">
        <w:rPr>
          <w:sz w:val="28"/>
          <w:szCs w:val="28"/>
        </w:rPr>
        <w:t>базируясь на результатах, полученных в первом разделе диссертационной работы, протоколы КРК могут быть разделены на классы:</w:t>
      </w:r>
    </w:p>
    <w:p w:rsidR="00965FF4" w:rsidRPr="00643F4F" w:rsidRDefault="009740AB">
      <w:pPr>
        <w:tabs>
          <w:tab w:val="left" w:pos="1134"/>
        </w:tabs>
        <w:ind w:firstLine="567"/>
        <w:jc w:val="both"/>
        <w:rPr>
          <w:sz w:val="28"/>
          <w:szCs w:val="28"/>
        </w:rPr>
      </w:pPr>
      <w:r w:rsidRPr="00643F4F">
        <w:rPr>
          <w:sz w:val="28"/>
          <w:szCs w:val="28"/>
        </w:rPr>
        <w:t>- протоколы с использованием одиночных кубитов (протоколы типа «приготовление – измерение»);</w:t>
      </w:r>
    </w:p>
    <w:p w:rsidR="00965FF4" w:rsidRPr="00643F4F" w:rsidRDefault="009740AB">
      <w:pPr>
        <w:tabs>
          <w:tab w:val="left" w:pos="1134"/>
        </w:tabs>
        <w:ind w:firstLine="567"/>
        <w:jc w:val="both"/>
        <w:rPr>
          <w:sz w:val="28"/>
          <w:szCs w:val="28"/>
        </w:rPr>
      </w:pPr>
      <w:r w:rsidRPr="00643F4F">
        <w:rPr>
          <w:sz w:val="28"/>
          <w:szCs w:val="28"/>
        </w:rPr>
        <w:t>- протоколы с использованием одиночных многоуровневых квантовых систем (кудитов);</w:t>
      </w:r>
    </w:p>
    <w:p w:rsidR="00965FF4" w:rsidRPr="00643F4F" w:rsidRDefault="009740AB">
      <w:pPr>
        <w:tabs>
          <w:tab w:val="left" w:pos="1134"/>
        </w:tabs>
        <w:ind w:left="567"/>
        <w:jc w:val="both"/>
        <w:rPr>
          <w:sz w:val="28"/>
          <w:szCs w:val="28"/>
        </w:rPr>
      </w:pPr>
      <w:r w:rsidRPr="00643F4F">
        <w:rPr>
          <w:sz w:val="28"/>
          <w:szCs w:val="28"/>
        </w:rPr>
        <w:t>- протоколы с использованием перепутанных состояний кубитов;</w:t>
      </w:r>
    </w:p>
    <w:p w:rsidR="00965FF4" w:rsidRPr="00643F4F" w:rsidRDefault="009740AB">
      <w:pPr>
        <w:tabs>
          <w:tab w:val="left" w:pos="1134"/>
        </w:tabs>
        <w:ind w:left="567"/>
        <w:jc w:val="both"/>
        <w:rPr>
          <w:sz w:val="28"/>
          <w:szCs w:val="28"/>
        </w:rPr>
      </w:pPr>
      <w:r w:rsidRPr="00643F4F">
        <w:rPr>
          <w:sz w:val="28"/>
          <w:szCs w:val="28"/>
        </w:rPr>
        <w:t>- протоколы с использованием перепутанных состояний кудитов.</w:t>
      </w:r>
    </w:p>
    <w:p w:rsidR="00965FF4" w:rsidRPr="00643F4F" w:rsidRDefault="009740AB">
      <w:pPr>
        <w:ind w:firstLine="567"/>
        <w:jc w:val="both"/>
        <w:rPr>
          <w:spacing w:val="-4"/>
          <w:sz w:val="28"/>
          <w:szCs w:val="28"/>
        </w:rPr>
      </w:pPr>
      <w:r w:rsidRPr="00643F4F">
        <w:rPr>
          <w:spacing w:val="-4"/>
          <w:sz w:val="28"/>
          <w:szCs w:val="28"/>
        </w:rPr>
        <w:t>В результате исследования существующих методов квантовой криптографии, разработана расширенная классификация методов КРК (</w:t>
      </w:r>
      <w:r w:rsidR="00FB6512">
        <w:rPr>
          <w:spacing w:val="-4"/>
          <w:sz w:val="28"/>
          <w:szCs w:val="28"/>
        </w:rPr>
        <w:t xml:space="preserve">см. </w:t>
      </w:r>
      <w:r w:rsidRPr="00643F4F">
        <w:rPr>
          <w:spacing w:val="-4"/>
          <w:sz w:val="28"/>
          <w:szCs w:val="28"/>
        </w:rPr>
        <w:t>рисунок 2.1) [</w:t>
      </w:r>
      <w:r w:rsidR="00576EFF" w:rsidRPr="007C79F9">
        <w:rPr>
          <w:spacing w:val="-4"/>
          <w:sz w:val="28"/>
          <w:szCs w:val="28"/>
        </w:rPr>
        <w:t>2</w:t>
      </w:r>
      <w:r w:rsidRPr="007C79F9">
        <w:rPr>
          <w:spacing w:val="-4"/>
          <w:sz w:val="28"/>
          <w:szCs w:val="28"/>
        </w:rPr>
        <w:t>4-</w:t>
      </w:r>
      <w:r w:rsidR="00576EFF" w:rsidRPr="007C79F9">
        <w:rPr>
          <w:spacing w:val="-4"/>
          <w:sz w:val="28"/>
          <w:szCs w:val="28"/>
        </w:rPr>
        <w:t>2</w:t>
      </w:r>
      <w:r w:rsidRPr="007C79F9">
        <w:rPr>
          <w:spacing w:val="-4"/>
          <w:sz w:val="28"/>
          <w:szCs w:val="28"/>
        </w:rPr>
        <w:t xml:space="preserve">5]. В </w:t>
      </w:r>
      <w:r w:rsidRPr="00643F4F">
        <w:rPr>
          <w:spacing w:val="-4"/>
          <w:sz w:val="28"/>
          <w:szCs w:val="28"/>
        </w:rPr>
        <w:t>этой классификации также отмечены конкретные квантовые атаки, к которым уязвимы протоколы, которые анализировались в первом разделе диссертации. Эти атаки будут детально рассматриваться в следующем подразделе работы (пп. 2.2), посвященный разработке модели угроз в системах КК – без подобной модели невозможно построить эффективную систему информационной безопасность, в том числе, которая базируется на квантовых технологиях.</w:t>
      </w:r>
    </w:p>
    <w:p w:rsidR="00AC2FA4" w:rsidRPr="00643F4F" w:rsidRDefault="00AC2FA4" w:rsidP="00AC2FA4">
      <w:pPr>
        <w:ind w:firstLine="567"/>
        <w:jc w:val="both"/>
        <w:rPr>
          <w:sz w:val="28"/>
          <w:szCs w:val="28"/>
        </w:rPr>
      </w:pPr>
      <w:r w:rsidRPr="00643F4F">
        <w:rPr>
          <w:sz w:val="28"/>
          <w:szCs w:val="28"/>
        </w:rPr>
        <w:t xml:space="preserve">Таким образом, расширена классификация квантово-криптографических методов распределения ключей шифрования, которая за счет расширения множества известных базовых признаков, частичных обобщений теоретических положений и практических достижений в области квантовой криптографии, позволяет расширить возможности относительно выбора необходимых квантово-криптографических методов для построения стойких систем распределения ключей шифрования </w:t>
      </w:r>
      <w:r w:rsidRPr="007C79F9">
        <w:rPr>
          <w:sz w:val="28"/>
          <w:szCs w:val="28"/>
        </w:rPr>
        <w:t>[</w:t>
      </w:r>
      <w:r w:rsidR="00576EFF" w:rsidRPr="007C79F9">
        <w:rPr>
          <w:sz w:val="28"/>
          <w:szCs w:val="28"/>
        </w:rPr>
        <w:t>24-2</w:t>
      </w:r>
      <w:r w:rsidR="006F786B" w:rsidRPr="007C79F9">
        <w:rPr>
          <w:sz w:val="28"/>
          <w:szCs w:val="28"/>
        </w:rPr>
        <w:t>8</w:t>
      </w:r>
      <w:r w:rsidRPr="007C79F9">
        <w:rPr>
          <w:sz w:val="28"/>
          <w:szCs w:val="28"/>
        </w:rPr>
        <w:t>].</w:t>
      </w:r>
    </w:p>
    <w:p w:rsidR="00965FF4" w:rsidRPr="00643F4F" w:rsidRDefault="00965FF4">
      <w:pPr>
        <w:ind w:firstLine="567"/>
        <w:jc w:val="both"/>
        <w:rPr>
          <w:spacing w:val="-4"/>
          <w:sz w:val="28"/>
          <w:szCs w:val="28"/>
        </w:rPr>
      </w:pPr>
    </w:p>
    <w:p w:rsidR="00965FF4" w:rsidRPr="00643F4F" w:rsidRDefault="00965FF4">
      <w:pPr>
        <w:rPr>
          <w:sz w:val="28"/>
          <w:szCs w:val="28"/>
        </w:rPr>
      </w:pPr>
    </w:p>
    <w:p w:rsidR="00965FF4" w:rsidRPr="00643F4F" w:rsidRDefault="00965FF4">
      <w:pPr>
        <w:rPr>
          <w:sz w:val="28"/>
          <w:szCs w:val="28"/>
        </w:rPr>
      </w:pPr>
    </w:p>
    <w:p w:rsidR="00965FF4" w:rsidRPr="00643F4F" w:rsidRDefault="00965FF4">
      <w:pPr>
        <w:rPr>
          <w:sz w:val="28"/>
          <w:szCs w:val="28"/>
        </w:rPr>
      </w:pPr>
    </w:p>
    <w:p w:rsidR="00965FF4" w:rsidRPr="00643F4F" w:rsidRDefault="009740AB">
      <w:pPr>
        <w:jc w:val="center"/>
        <w:rPr>
          <w:sz w:val="28"/>
          <w:szCs w:val="28"/>
        </w:rPr>
      </w:pPr>
      <w:r w:rsidRPr="00643F4F">
        <w:rPr>
          <w:noProof/>
        </w:rPr>
        <w:lastRenderedPageBreak/>
        <w:drawing>
          <wp:inline distT="0" distB="0" distL="0" distR="0">
            <wp:extent cx="5648960" cy="4308475"/>
            <wp:effectExtent l="0" t="0" r="0" b="0"/>
            <wp:docPr id="87" name="Рисунок 9"/>
            <wp:cNvGraphicFramePr/>
            <a:graphic xmlns:a="http://schemas.openxmlformats.org/drawingml/2006/main">
              <a:graphicData uri="http://schemas.openxmlformats.org/drawingml/2006/picture">
                <pic:pic xmlns:pic="http://schemas.openxmlformats.org/drawingml/2006/picture">
                  <pic:nvPicPr>
                    <pic:cNvPr id="87" name="Рисунок 9"/>
                    <pic:cNvPicPr>
                      <a:picLocks noChangeArrowheads="1"/>
                    </pic:cNvPicPr>
                  </pic:nvPicPr>
                  <pic:blipFill>
                    <a:blip r:embed="rId147">
                      <a:extLst>
                        <a:ext uri="{28A0092B-C50C-407E-A947-70E740481C1C}">
                          <a14:useLocalDpi xmlns:a14="http://schemas.microsoft.com/office/drawing/2010/main" val="0"/>
                        </a:ext>
                      </a:extLst>
                    </a:blip>
                    <a:srcRect l="2380" r="1151" b="3032"/>
                    <a:stretch>
                      <a:fillRect/>
                    </a:stretch>
                  </pic:blipFill>
                  <pic:spPr>
                    <a:xfrm>
                      <a:off x="0" y="0"/>
                      <a:ext cx="5648960" cy="4308475"/>
                    </a:xfrm>
                    <a:prstGeom prst="rect">
                      <a:avLst/>
                    </a:prstGeom>
                    <a:noFill/>
                    <a:ln>
                      <a:noFill/>
                    </a:ln>
                  </pic:spPr>
                </pic:pic>
              </a:graphicData>
            </a:graphic>
          </wp:inline>
        </w:drawing>
      </w:r>
    </w:p>
    <w:p w:rsidR="00965FF4" w:rsidRPr="00643F4F" w:rsidRDefault="00965FF4">
      <w:pPr>
        <w:jc w:val="center"/>
        <w:rPr>
          <w:sz w:val="28"/>
          <w:szCs w:val="28"/>
        </w:rPr>
      </w:pPr>
    </w:p>
    <w:p w:rsidR="00965FF4" w:rsidRPr="00643F4F" w:rsidRDefault="009740AB">
      <w:pPr>
        <w:jc w:val="center"/>
        <w:rPr>
          <w:sz w:val="28"/>
          <w:szCs w:val="28"/>
        </w:rPr>
      </w:pPr>
      <w:r w:rsidRPr="00643F4F">
        <w:rPr>
          <w:sz w:val="28"/>
          <w:szCs w:val="28"/>
        </w:rPr>
        <w:t>Рисунок 2.1 – Расширенная классификация протоколов КРК [</w:t>
      </w:r>
      <w:r w:rsidR="005A5B6E" w:rsidRPr="007C79F9">
        <w:rPr>
          <w:sz w:val="28"/>
          <w:szCs w:val="28"/>
        </w:rPr>
        <w:t>2</w:t>
      </w:r>
      <w:r w:rsidRPr="007C79F9">
        <w:rPr>
          <w:sz w:val="28"/>
          <w:szCs w:val="28"/>
        </w:rPr>
        <w:t>4</w:t>
      </w:r>
      <w:r w:rsidR="007A0EC1" w:rsidRPr="007C79F9">
        <w:rPr>
          <w:sz w:val="28"/>
          <w:szCs w:val="28"/>
        </w:rPr>
        <w:t>,</w:t>
      </w:r>
      <w:r w:rsidRPr="007C79F9">
        <w:rPr>
          <w:sz w:val="28"/>
          <w:szCs w:val="28"/>
        </w:rPr>
        <w:t xml:space="preserve"> с.290</w:t>
      </w:r>
      <w:r w:rsidRPr="00643F4F">
        <w:rPr>
          <w:sz w:val="28"/>
          <w:szCs w:val="28"/>
        </w:rPr>
        <w:t>]</w:t>
      </w:r>
    </w:p>
    <w:p w:rsidR="00965FF4" w:rsidRPr="00643F4F" w:rsidRDefault="00965FF4">
      <w:pPr>
        <w:pStyle w:val="affa"/>
        <w:spacing w:before="0" w:beforeAutospacing="0" w:after="0" w:afterAutospacing="0"/>
        <w:ind w:firstLine="567"/>
        <w:jc w:val="both"/>
        <w:rPr>
          <w:b/>
          <w:spacing w:val="-4"/>
          <w:sz w:val="28"/>
          <w:szCs w:val="28"/>
        </w:rPr>
      </w:pPr>
    </w:p>
    <w:p w:rsidR="00965FF4" w:rsidRPr="00643F4F" w:rsidRDefault="009740AB">
      <w:pPr>
        <w:pStyle w:val="affa"/>
        <w:spacing w:before="0" w:beforeAutospacing="0" w:after="0" w:afterAutospacing="0"/>
        <w:ind w:firstLine="567"/>
        <w:jc w:val="both"/>
        <w:rPr>
          <w:b/>
          <w:spacing w:val="-4"/>
          <w:sz w:val="28"/>
          <w:szCs w:val="28"/>
        </w:rPr>
      </w:pPr>
      <w:r w:rsidRPr="00643F4F">
        <w:rPr>
          <w:b/>
          <w:spacing w:val="-4"/>
          <w:sz w:val="28"/>
          <w:szCs w:val="28"/>
        </w:rPr>
        <w:t>2.2 Модель угроз в системах квантовой криптографии</w:t>
      </w:r>
    </w:p>
    <w:p w:rsidR="00965FF4" w:rsidRPr="00643F4F" w:rsidRDefault="009740AB">
      <w:pPr>
        <w:pStyle w:val="afffb"/>
        <w:spacing w:line="240" w:lineRule="auto"/>
        <w:ind w:firstLine="567"/>
      </w:pPr>
      <w:r w:rsidRPr="00643F4F">
        <w:t>Наиболее простым способом съема информации в обычных оптических телекоммуникационных сетях является разделение пучка фотонов. Однако в протоколах квантовой криптографии передача должна происходить при помощи одиночных фотонов, и в таком случае нарушитель не сможет отвести часть сигнала. Поэтому, подобные МПИ не могут быть применены в</w:t>
      </w:r>
      <w:r w:rsidRPr="00643F4F">
        <w:rPr>
          <w:szCs w:val="28"/>
        </w:rPr>
        <w:t xml:space="preserve"> квантовых системах</w:t>
      </w:r>
      <w:r w:rsidRPr="00643F4F">
        <w:t xml:space="preserve"> в идеальных условиях однофотонных сигналов (к тому же, такие источники пока не созданы). На практике сейчас используют слабые когерентные импульсы, излучаемые лазерными светодиодами. Число фотонов в импульсе определяется распределением Пуассона, то есть часть передаваемых импульсов содержит два и более фотона. Вероятность зарегистрировать в импульсе более одного фотона при передаче их каналом с потерями определяется по формуле (2.1) </w:t>
      </w:r>
      <w:r w:rsidRPr="00643F4F">
        <w:rPr>
          <w:szCs w:val="28"/>
        </w:rPr>
        <w:t>[</w:t>
      </w:r>
      <w:r w:rsidRPr="00926A80">
        <w:rPr>
          <w:szCs w:val="28"/>
        </w:rPr>
        <w:t>1</w:t>
      </w:r>
      <w:r w:rsidR="006F786B" w:rsidRPr="00926A80">
        <w:rPr>
          <w:szCs w:val="28"/>
        </w:rPr>
        <w:t>5</w:t>
      </w:r>
      <w:r w:rsidR="002E1686" w:rsidRPr="00926A80">
        <w:rPr>
          <w:szCs w:val="28"/>
        </w:rPr>
        <w:t>, с.</w:t>
      </w:r>
      <w:r w:rsidR="00926A80" w:rsidRPr="00926A80">
        <w:rPr>
          <w:szCs w:val="28"/>
        </w:rPr>
        <w:t>114</w:t>
      </w:r>
      <w:r w:rsidRPr="00643F4F">
        <w:rPr>
          <w:szCs w:val="28"/>
        </w:rPr>
        <w:t>]</w:t>
      </w:r>
      <w:r w:rsidRPr="00643F4F">
        <w:t>:</w:t>
      </w:r>
    </w:p>
    <w:p w:rsidR="00965FF4" w:rsidRPr="00643F4F" w:rsidRDefault="009740AB">
      <w:pPr>
        <w:pStyle w:val="afffb"/>
        <w:spacing w:line="240" w:lineRule="auto"/>
        <w:ind w:firstLine="0"/>
        <w:jc w:val="right"/>
        <w:rPr>
          <w:szCs w:val="28"/>
        </w:rPr>
      </w:pPr>
      <w:r w:rsidRPr="00643F4F">
        <w:rPr>
          <w:rFonts w:ascii="TimesNewRoman" w:hAnsi="TimesNewRoman"/>
          <w:szCs w:val="28"/>
        </w:rPr>
        <w:object w:dxaOrig="2654" w:dyaOrig="451">
          <v:shape id="_x0000_i1096" type="#_x0000_t75" style="width:132.75pt;height:22.5pt" o:ole="">
            <v:imagedata r:id="rId148" o:title=""/>
          </v:shape>
          <o:OLEObject Type="Embed" ProgID="Equation.DSMT4" ShapeID="_x0000_i1096" DrawAspect="Content" ObjectID="_1724848591" r:id="rId149"/>
        </w:object>
      </w:r>
      <w:r w:rsidRPr="00643F4F">
        <w:rPr>
          <w:szCs w:val="28"/>
        </w:rPr>
        <w:tab/>
      </w:r>
      <w:r w:rsidRPr="00643F4F">
        <w:rPr>
          <w:szCs w:val="28"/>
        </w:rPr>
        <w:tab/>
      </w:r>
      <w:r w:rsidRPr="00643F4F">
        <w:rPr>
          <w:szCs w:val="28"/>
        </w:rPr>
        <w:tab/>
      </w:r>
      <w:r w:rsidRPr="00643F4F">
        <w:rPr>
          <w:szCs w:val="28"/>
        </w:rPr>
        <w:tab/>
      </w:r>
      <w:r w:rsidRPr="00643F4F">
        <w:rPr>
          <w:szCs w:val="28"/>
        </w:rPr>
        <w:tab/>
        <w:t xml:space="preserve"> (2.1)</w:t>
      </w:r>
    </w:p>
    <w:p w:rsidR="00965FF4" w:rsidRPr="00643F4F" w:rsidRDefault="00965FF4">
      <w:pPr>
        <w:pStyle w:val="afffb"/>
        <w:spacing w:line="240" w:lineRule="auto"/>
        <w:ind w:firstLine="0"/>
        <w:rPr>
          <w:szCs w:val="28"/>
        </w:rPr>
      </w:pPr>
    </w:p>
    <w:p w:rsidR="00965FF4" w:rsidRPr="00643F4F" w:rsidRDefault="009740AB">
      <w:pPr>
        <w:pStyle w:val="afffb"/>
        <w:spacing w:line="240" w:lineRule="auto"/>
        <w:ind w:firstLine="0"/>
        <w:rPr>
          <w:szCs w:val="28"/>
        </w:rPr>
      </w:pPr>
      <w:r w:rsidRPr="00643F4F">
        <w:rPr>
          <w:szCs w:val="28"/>
        </w:rPr>
        <w:t xml:space="preserve">где </w:t>
      </w:r>
      <w:r w:rsidRPr="00643F4F">
        <w:rPr>
          <w:rFonts w:ascii="TimesNewRoman" w:hAnsi="TimesNewRoman"/>
          <w:position w:val="-10"/>
          <w:szCs w:val="28"/>
        </w:rPr>
        <w:object w:dxaOrig="260" w:dyaOrig="278">
          <v:shape id="_x0000_i1097" type="#_x0000_t75" style="width:13.5pt;height:13.5pt" o:ole="">
            <v:imagedata r:id="rId150" o:title=""/>
          </v:shape>
          <o:OLEObject Type="Embed" ProgID="Equation.DSMT4" ShapeID="_x0000_i1097" DrawAspect="Content" ObjectID="_1724848592" r:id="rId151"/>
        </w:object>
      </w:r>
      <w:r w:rsidRPr="00643F4F">
        <w:rPr>
          <w:szCs w:val="28"/>
        </w:rPr>
        <w:t xml:space="preserve"> – среднее число фотонов в импульсе, </w:t>
      </w:r>
      <w:r w:rsidRPr="00643F4F">
        <w:rPr>
          <w:rFonts w:ascii="TimesNewRoman" w:hAnsi="TimesNewRoman"/>
          <w:position w:val="-10"/>
          <w:szCs w:val="28"/>
        </w:rPr>
        <w:object w:dxaOrig="226" w:dyaOrig="278">
          <v:shape id="_x0000_i1098" type="#_x0000_t75" style="width:11.25pt;height:13.5pt" o:ole="">
            <v:imagedata r:id="rId152" o:title=""/>
          </v:shape>
          <o:OLEObject Type="Embed" ProgID="Equation.DSMT4" ShapeID="_x0000_i1098" DrawAspect="Content" ObjectID="_1724848593" r:id="rId153"/>
        </w:object>
      </w:r>
      <w:r w:rsidRPr="00643F4F">
        <w:rPr>
          <w:szCs w:val="28"/>
        </w:rPr>
        <w:t xml:space="preserve"> – коэффициент передачи канала. </w:t>
      </w:r>
    </w:p>
    <w:p w:rsidR="00965FF4" w:rsidRPr="00643F4F" w:rsidRDefault="009740AB">
      <w:pPr>
        <w:pStyle w:val="afffb"/>
        <w:spacing w:line="240" w:lineRule="auto"/>
        <w:ind w:firstLine="567"/>
        <w:rPr>
          <w:szCs w:val="28"/>
        </w:rPr>
      </w:pPr>
      <w:r w:rsidRPr="00643F4F">
        <w:t xml:space="preserve">Таким образом, МПИ с разделением пучка фотонов на текущий момент возможны и в квантовой криптографии. На рисунке 2.2 показана предложенная обобщенная классификация МПИ в </w:t>
      </w:r>
      <w:r w:rsidRPr="00643F4F">
        <w:rPr>
          <w:szCs w:val="28"/>
        </w:rPr>
        <w:t>ИКС на основе КТ:</w:t>
      </w:r>
    </w:p>
    <w:p w:rsidR="00965FF4" w:rsidRPr="00643F4F" w:rsidRDefault="00965FF4">
      <w:pPr>
        <w:pStyle w:val="afffb"/>
        <w:spacing w:line="240" w:lineRule="auto"/>
        <w:ind w:firstLine="567"/>
        <w:rPr>
          <w:szCs w:val="28"/>
        </w:rPr>
      </w:pPr>
    </w:p>
    <w:p w:rsidR="00965FF4" w:rsidRPr="00643F4F" w:rsidRDefault="009740AB">
      <w:pPr>
        <w:pStyle w:val="afffb"/>
        <w:spacing w:line="240" w:lineRule="auto"/>
        <w:ind w:firstLine="0"/>
        <w:jc w:val="center"/>
      </w:pPr>
      <w:r w:rsidRPr="00643F4F">
        <w:rPr>
          <w:noProof/>
          <w:lang w:eastAsia="ru-RU"/>
        </w:rPr>
        <w:lastRenderedPageBreak/>
        <w:drawing>
          <wp:inline distT="0" distB="0" distL="0" distR="0">
            <wp:extent cx="6129655" cy="2510790"/>
            <wp:effectExtent l="0" t="0" r="0" b="0"/>
            <wp:docPr id="9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6129655" cy="2510790"/>
                    </a:xfrm>
                    <a:prstGeom prst="rect">
                      <a:avLst/>
                    </a:prstGeom>
                    <a:noFill/>
                    <a:ln>
                      <a:noFill/>
                    </a:ln>
                  </pic:spPr>
                </pic:pic>
              </a:graphicData>
            </a:graphic>
          </wp:inline>
        </w:drawing>
      </w:r>
    </w:p>
    <w:p w:rsidR="00965FF4" w:rsidRPr="00643F4F" w:rsidRDefault="00965FF4">
      <w:pPr>
        <w:pStyle w:val="afffb"/>
        <w:spacing w:line="240" w:lineRule="auto"/>
        <w:ind w:firstLine="0"/>
        <w:jc w:val="center"/>
      </w:pPr>
      <w:bookmarkStart w:id="1" w:name="OLE_LINK3"/>
      <w:bookmarkStart w:id="2" w:name="OLE_LINK4"/>
    </w:p>
    <w:p w:rsidR="00965FF4" w:rsidRPr="00643F4F" w:rsidRDefault="009740AB">
      <w:pPr>
        <w:pStyle w:val="afffb"/>
        <w:spacing w:line="240" w:lineRule="auto"/>
        <w:ind w:firstLine="0"/>
        <w:jc w:val="center"/>
      </w:pPr>
      <w:r w:rsidRPr="00643F4F">
        <w:t>Рисунок 2.2 – Обобщенная классификация МПИ в ИКС на базе КТ</w:t>
      </w:r>
    </w:p>
    <w:p w:rsidR="00965FF4" w:rsidRPr="00C771ED" w:rsidRDefault="00965FF4">
      <w:pPr>
        <w:pStyle w:val="afffb"/>
        <w:spacing w:line="240" w:lineRule="auto"/>
        <w:ind w:firstLine="567"/>
        <w:rPr>
          <w:sz w:val="16"/>
          <w:szCs w:val="16"/>
        </w:rPr>
      </w:pPr>
    </w:p>
    <w:bookmarkEnd w:id="1"/>
    <w:bookmarkEnd w:id="2"/>
    <w:p w:rsidR="00965FF4" w:rsidRPr="00643F4F" w:rsidRDefault="009740AB">
      <w:pPr>
        <w:pStyle w:val="afffb"/>
        <w:spacing w:line="240" w:lineRule="auto"/>
        <w:ind w:firstLine="567"/>
      </w:pPr>
      <w:r w:rsidRPr="00C771ED">
        <w:t>Рассмотрим сначала МПИ [</w:t>
      </w:r>
      <w:r w:rsidR="007B6878" w:rsidRPr="00C771ED">
        <w:t>1</w:t>
      </w:r>
      <w:r w:rsidR="006F786B" w:rsidRPr="00C771ED">
        <w:t>5</w:t>
      </w:r>
      <w:r w:rsidR="009A736C" w:rsidRPr="00C771ED">
        <w:t>-1</w:t>
      </w:r>
      <w:r w:rsidR="006F786B" w:rsidRPr="00C771ED">
        <w:t>6</w:t>
      </w:r>
      <w:r w:rsidR="009A736C" w:rsidRPr="00C771ED">
        <w:t>, с.</w:t>
      </w:r>
      <w:r w:rsidR="00C61AB4" w:rsidRPr="00C771ED">
        <w:t xml:space="preserve"> 110</w:t>
      </w:r>
      <w:r w:rsidR="009A736C" w:rsidRPr="00C771ED">
        <w:t xml:space="preserve">, </w:t>
      </w:r>
      <w:r w:rsidR="00A024C8" w:rsidRPr="00C771ED">
        <w:t xml:space="preserve">22, </w:t>
      </w:r>
      <w:r w:rsidRPr="007C79F9">
        <w:t>2</w:t>
      </w:r>
      <w:r w:rsidR="009D5E13" w:rsidRPr="007C79F9">
        <w:t>9-3</w:t>
      </w:r>
      <w:r w:rsidR="006F786B" w:rsidRPr="007C79F9">
        <w:t>4</w:t>
      </w:r>
      <w:r w:rsidRPr="00643F4F">
        <w:t xml:space="preserve">], которые могут быть использованы злоумышленником при условии, что легитимные пользователи реализуют квантовый протокол с идеальными однофотонными источниками сигналов. В этом случае МПИ по степени сложности можно разделить на </w:t>
      </w:r>
      <w:r w:rsidRPr="00643F4F">
        <w:rPr>
          <w:i/>
        </w:rPr>
        <w:t>когерентные</w:t>
      </w:r>
      <w:r w:rsidRPr="00643F4F">
        <w:t xml:space="preserve"> и </w:t>
      </w:r>
      <w:r w:rsidRPr="00643F4F">
        <w:rPr>
          <w:i/>
        </w:rPr>
        <w:t>некогерентные</w:t>
      </w:r>
      <w:r w:rsidRPr="00643F4F">
        <w:t xml:space="preserve">. При некогерентных МПИ злоумышленник обрабатывает каждый фотон, который передается по квантовому каналу, отдельно. В свою очередь, некогерентные МПИ бывают </w:t>
      </w:r>
      <w:r w:rsidRPr="00643F4F">
        <w:rPr>
          <w:i/>
        </w:rPr>
        <w:t>непрозрачными</w:t>
      </w:r>
      <w:r w:rsidRPr="00643F4F">
        <w:t xml:space="preserve"> и </w:t>
      </w:r>
      <w:r w:rsidRPr="00643F4F">
        <w:rPr>
          <w:i/>
        </w:rPr>
        <w:t>полупрозрачными</w:t>
      </w:r>
      <w:r w:rsidRPr="00643F4F">
        <w:t xml:space="preserve">. Непрозрачные МПИ </w:t>
      </w:r>
      <w:r w:rsidRPr="00124F4F">
        <w:t>[</w:t>
      </w:r>
      <w:r w:rsidR="009A736C" w:rsidRPr="00124F4F">
        <w:t>1</w:t>
      </w:r>
      <w:r w:rsidR="00645104" w:rsidRPr="00124F4F">
        <w:t>5</w:t>
      </w:r>
      <w:r w:rsidR="009A736C" w:rsidRPr="00124F4F">
        <w:t>, с.</w:t>
      </w:r>
      <w:r w:rsidR="00124F4F" w:rsidRPr="00124F4F">
        <w:t>111</w:t>
      </w:r>
      <w:r w:rsidRPr="00124F4F">
        <w:t xml:space="preserve">] состоят </w:t>
      </w:r>
      <w:r w:rsidRPr="00643F4F">
        <w:t xml:space="preserve">в измерении злоумышленником непосредственно квантового состояния фотона и дальнейшей повторной отправке нового фотона в состоянии, полученном в результате измерения. Поскольку злоумышленник не пропускает квантовые состояния отправителя, а генерирует новые и отправляет их принимающей стороне, то данный класс МПИ называется непрозрачным. </w:t>
      </w:r>
    </w:p>
    <w:p w:rsidR="00965FF4" w:rsidRPr="00643F4F" w:rsidRDefault="009740AB">
      <w:pPr>
        <w:pStyle w:val="afffb"/>
        <w:spacing w:line="240" w:lineRule="auto"/>
        <w:ind w:firstLine="567"/>
      </w:pPr>
      <w:r w:rsidRPr="00643F4F">
        <w:rPr>
          <w:i/>
        </w:rPr>
        <w:t>Полупрозрачные МПИ</w:t>
      </w:r>
      <w:r w:rsidRPr="00643F4F">
        <w:t xml:space="preserve"> [</w:t>
      </w:r>
      <w:r w:rsidRPr="007C79F9">
        <w:t>1</w:t>
      </w:r>
      <w:r w:rsidR="00645104" w:rsidRPr="007C79F9">
        <w:t>5</w:t>
      </w:r>
      <w:r w:rsidR="009A736C" w:rsidRPr="007C79F9">
        <w:t>,</w:t>
      </w:r>
      <w:r w:rsidRPr="007C79F9">
        <w:t xml:space="preserve"> с.1</w:t>
      </w:r>
      <w:r w:rsidR="00124F4F">
        <w:t>12</w:t>
      </w:r>
      <w:r w:rsidRPr="007C79F9">
        <w:t xml:space="preserve">] предусматривают </w:t>
      </w:r>
      <w:r w:rsidRPr="00643F4F">
        <w:t xml:space="preserve">использование злоумышленником вспомогательных квантовых систем (квантовых проб) для перепутывания их с носителями, которые субъект А (отправитель) пересылает субъекту Б (получателю) по квантовому каналу. После перепутывания, передаваемые и вспомогательные состояния находятся в общем перепутанном состоянии, затем первые передаются субъекту Б, а другие сохраняются в квантовой памяти злоумышленника. После окончания открытого обмена информацией между субъектами А и Б на этапе просеивания ключа, в частности объявления базисов, в которых субъект Б измерял фотоны, злоумышленник определяет последовательность базисов, которую необходимо использовать для измерения состояний его проб, чтобы получить как можно больше информации о ключе. Состояния фотонов, посылаемые субъектом А, меняются после перепутывания с пробами злоумышленника, однако уровень ошибок при данной атаке значительно ниже, чем при непрозрачной. Следует отметить, что для реализации подобного МПИ злоумышленнику необходимо иметь квантовую память большого объема для хранения проб до объявления базисов субъектом Б, а также сложное оборудование для перепутывания своих проб с фотонами субъекта А. Полупрозрачные </w:t>
      </w:r>
      <w:r w:rsidRPr="00643F4F">
        <w:lastRenderedPageBreak/>
        <w:t xml:space="preserve">МПИ являются также одним из основных видов съема информации в протоколах квантовой прямой безопасной связи. В </w:t>
      </w:r>
      <w:r w:rsidRPr="007C79F9">
        <w:t>[1</w:t>
      </w:r>
      <w:r w:rsidR="00645104" w:rsidRPr="007C79F9">
        <w:t>5</w:t>
      </w:r>
      <w:r w:rsidR="004E137A" w:rsidRPr="007C79F9">
        <w:t>,</w:t>
      </w:r>
      <w:r w:rsidRPr="007C79F9">
        <w:t xml:space="preserve"> с.126] проанализирована </w:t>
      </w:r>
      <w:r w:rsidRPr="00643F4F">
        <w:t xml:space="preserve">атака с использованием квантовых проб на </w:t>
      </w:r>
      <w:r w:rsidRPr="00643F4F">
        <w:rPr>
          <w:szCs w:val="28"/>
        </w:rPr>
        <w:t>детерминистический</w:t>
      </w:r>
      <w:r w:rsidRPr="00643F4F">
        <w:t xml:space="preserve"> протокол КПБС с ГХЦ-триплетами, а также вычислена полная вероятность обнаружения атаки злоумышленника в зависимости от количества полученной им информации для трех различных вариантов пинг-понг протокола. Аналогичный анализ атаки на пинг-понг протокол с перепутанными парами кутритов (квантовых тритов, т.е. квантовых троичных систем) выполнен в </w:t>
      </w:r>
      <w:r w:rsidRPr="00CF1435">
        <w:t>[</w:t>
      </w:r>
      <w:r w:rsidR="004E137A" w:rsidRPr="00CF1435">
        <w:t>1</w:t>
      </w:r>
      <w:r w:rsidR="00645104" w:rsidRPr="00CF1435">
        <w:t>2</w:t>
      </w:r>
      <w:r w:rsidR="004E137A" w:rsidRPr="00CF1435">
        <w:t>, с.</w:t>
      </w:r>
      <w:r w:rsidR="00CF1435" w:rsidRPr="00CF1435">
        <w:t>82</w:t>
      </w:r>
      <w:r w:rsidRPr="00CF1435">
        <w:t>], где также доказано</w:t>
      </w:r>
      <w:r w:rsidRPr="00643F4F">
        <w:t>, что информационная емкость и стойкость различных вариантов этого протокола являются обратно пропорциональными величинами.</w:t>
      </w:r>
    </w:p>
    <w:p w:rsidR="00965FF4" w:rsidRPr="00643F4F" w:rsidRDefault="009740AB">
      <w:pPr>
        <w:pStyle w:val="afffb"/>
        <w:spacing w:line="240" w:lineRule="auto"/>
        <w:ind w:firstLine="567"/>
      </w:pPr>
      <w:r w:rsidRPr="00643F4F">
        <w:t xml:space="preserve">При </w:t>
      </w:r>
      <w:r w:rsidRPr="00643F4F">
        <w:rPr>
          <w:i/>
        </w:rPr>
        <w:t xml:space="preserve">когерентных </w:t>
      </w:r>
      <w:r w:rsidRPr="007C79F9">
        <w:rPr>
          <w:i/>
        </w:rPr>
        <w:t>МПИ</w:t>
      </w:r>
      <w:r w:rsidRPr="007C79F9">
        <w:t xml:space="preserve"> [1</w:t>
      </w:r>
      <w:r w:rsidR="00645104" w:rsidRPr="007C79F9">
        <w:t>5</w:t>
      </w:r>
      <w:r w:rsidR="009D75EF" w:rsidRPr="007C79F9">
        <w:t>,</w:t>
      </w:r>
      <w:r w:rsidRPr="007C79F9">
        <w:t xml:space="preserve"> с.1</w:t>
      </w:r>
      <w:r w:rsidR="00124F4F">
        <w:t>13</w:t>
      </w:r>
      <w:r w:rsidRPr="007C79F9">
        <w:t xml:space="preserve">] злоумышленник </w:t>
      </w:r>
      <w:r w:rsidRPr="00643F4F">
        <w:t xml:space="preserve">может любым (унитарным) способом перепутать пробу любого размера с группой передаваемых фотонов. Одним из подвидов данного класса МПИ является </w:t>
      </w:r>
      <w:r w:rsidRPr="00643F4F">
        <w:rPr>
          <w:i/>
        </w:rPr>
        <w:t>коллективная атака</w:t>
      </w:r>
      <w:r w:rsidRPr="00643F4F">
        <w:t xml:space="preserve">. Данная атака похожа на полупрозрачную в начальной стадии, то есть каждый фотон, посылаемый субъектом А, индивидуально перепутывается с отдельной пробой. Итак, злоумышленник получает пробы в таких же состояниях, как и при полупрозрачной атаке. Но после окончания открытого обмена информацией между легитимными пользователями, злоумышленник выполняет так называемое обобщенное измерение сразу на всех квантовых пробах как на единственной квантовой системе. Объединённая атака это наиболее эффективный МПИ в квантовых системах. Представляет собой частный случай когерентных МПИ, когда злоумышленник использует единую квантовую пробу (из гильбертова пространства </w:t>
      </w:r>
      <w:r w:rsidRPr="007C79F9">
        <w:t>[1</w:t>
      </w:r>
      <w:r w:rsidR="00645104" w:rsidRPr="007C79F9">
        <w:t>1</w:t>
      </w:r>
      <w:r w:rsidR="009D75EF" w:rsidRPr="007C79F9">
        <w:t>,</w:t>
      </w:r>
      <w:r w:rsidRPr="007C79F9">
        <w:t xml:space="preserve"> с. 81] состояний большей размерности) для перепутывания со всей последовательностью фотонов, которые субъект А передает субъекту Б. Но этот МПИ является и наиболее сложным с технической точки зрения. Подводя итоги, следует отметить, что в соответствии с современным уровнем технологий квантовой информатики</w:t>
      </w:r>
      <w:r w:rsidRPr="007C79F9">
        <w:rPr>
          <w:i/>
        </w:rPr>
        <w:t xml:space="preserve">, реализация когерентных МПИ невозможна </w:t>
      </w:r>
      <w:r w:rsidRPr="007C79F9">
        <w:t>(в отличие от некогерентных) [1</w:t>
      </w:r>
      <w:r w:rsidR="007C5642">
        <w:t>1</w:t>
      </w:r>
      <w:r w:rsidR="009D75EF" w:rsidRPr="007C79F9">
        <w:t>,</w:t>
      </w:r>
      <w:r w:rsidRPr="007C79F9">
        <w:t xml:space="preserve"> с.1</w:t>
      </w:r>
      <w:r w:rsidR="00CF1435">
        <w:t>14</w:t>
      </w:r>
      <w:r w:rsidRPr="007C79F9">
        <w:t xml:space="preserve">], </w:t>
      </w:r>
      <w:r w:rsidRPr="00643F4F">
        <w:t>так как еще не существует необходимых для этого квантовой памяти большого объема и многокубитного квантового компьютера (хотя относительно последнего стоит отметить, что, в принципе, такой компьютер уже существует, но его вычислительные возможности еще не подтверждены экспериментально).</w:t>
      </w:r>
    </w:p>
    <w:p w:rsidR="00965FF4" w:rsidRPr="00643F4F" w:rsidRDefault="009740AB">
      <w:pPr>
        <w:pStyle w:val="afffb"/>
        <w:spacing w:line="240" w:lineRule="auto"/>
        <w:ind w:firstLine="567"/>
      </w:pPr>
      <w:r w:rsidRPr="00643F4F">
        <w:rPr>
          <w:i/>
        </w:rPr>
        <w:t>Методы перехвата информации, обусловленные несовершенством протоколов.</w:t>
      </w:r>
      <w:r w:rsidRPr="00643F4F">
        <w:rPr>
          <w:b/>
        </w:rPr>
        <w:t xml:space="preserve"> </w:t>
      </w:r>
      <w:r w:rsidRPr="00643F4F">
        <w:t>Несовершенство квантовых протоколов является серьезным фактором для реализации разнообразных МПИ и других атак в ИКС на основе КТ. Известным МПИ этого класса является атака «человек посередине» (man-in-the-middle attack). Для реализации этой атаки злоумышленник должен полностью контролировать классический (не квантовый) канал связи между легитимными пользователями, а именно иметь возможность заменять все сообщения, передаваемые этим каналом связи. Таким образом, злоумышленник имеет возможность полностью снять информацию, которой обмениваются легитимные пользователи в квантовом канале (например, узнать все биты ключа), и при этом не быть обнаруженным легитимными пользователями. Следует отметить, что все существу</w:t>
      </w:r>
      <w:r w:rsidRPr="00643F4F">
        <w:lastRenderedPageBreak/>
        <w:t xml:space="preserve">ющие протоколы КРК и квантовой прямой безопасной связи уязвимы относительно этой атаки. </w:t>
      </w:r>
      <w:r w:rsidRPr="00643F4F">
        <w:rPr>
          <w:i/>
        </w:rPr>
        <w:t>Защита от такой атаки</w:t>
      </w:r>
      <w:r w:rsidRPr="00643F4F">
        <w:t xml:space="preserve"> является общеизвестной – это аутентификация сообщений легитимных пользователей в классическом канале.</w:t>
      </w:r>
    </w:p>
    <w:p w:rsidR="00965FF4" w:rsidRPr="00643F4F" w:rsidRDefault="009740AB">
      <w:pPr>
        <w:pStyle w:val="afffb"/>
        <w:spacing w:line="240" w:lineRule="auto"/>
        <w:ind w:firstLine="567"/>
      </w:pPr>
      <w:r w:rsidRPr="00643F4F">
        <w:t xml:space="preserve">Атака «отказ в обслуживании» (denial of service attack) не относится к МПИ, это метод нарушения связи между легитимными пользователями. Для оригинального пинг-понг </w:t>
      </w:r>
      <w:r w:rsidRPr="00814497">
        <w:t>протокола [</w:t>
      </w:r>
      <w:r w:rsidR="00645104" w:rsidRPr="00814497">
        <w:t>9</w:t>
      </w:r>
      <w:r w:rsidR="009D75EF" w:rsidRPr="00814497">
        <w:t>, с.</w:t>
      </w:r>
      <w:r w:rsidR="00814497" w:rsidRPr="00814497">
        <w:t>218</w:t>
      </w:r>
      <w:r w:rsidRPr="00814497">
        <w:t xml:space="preserve">] такого </w:t>
      </w:r>
      <w:r w:rsidRPr="00643F4F">
        <w:t xml:space="preserve">рода атака была рассмотрена </w:t>
      </w:r>
      <w:r w:rsidRPr="007C79F9">
        <w:t>в [</w:t>
      </w:r>
      <w:r w:rsidR="00E7598A">
        <w:t>32</w:t>
      </w:r>
      <w:r w:rsidR="009D75EF" w:rsidRPr="007C79F9">
        <w:t>,</w:t>
      </w:r>
      <w:r w:rsidRPr="007C79F9">
        <w:t xml:space="preserve"> с.</w:t>
      </w:r>
      <w:r w:rsidR="00E7598A">
        <w:t>19</w:t>
      </w:r>
      <w:r w:rsidRPr="007C79F9">
        <w:t xml:space="preserve">]. Суть ее состоит в том, что злоумышленник не перепутывает свою квантовую пробу с кубитом на пути от субъекта Б к субъекту А, а просто измеряет состояние </w:t>
      </w:r>
      <w:r w:rsidRPr="00643F4F">
        <w:t xml:space="preserve">кубита на обратном пути от субъекта А к субъекту Б (т.е. после кодирования информации субъектом А) </w:t>
      </w:r>
      <w:r w:rsidRPr="00643F4F">
        <w:rPr>
          <w:spacing w:val="-2"/>
          <w:szCs w:val="28"/>
        </w:rPr>
        <w:t xml:space="preserve">– </w:t>
      </w:r>
      <w:r w:rsidRPr="00643F4F">
        <w:t xml:space="preserve">тем самым нарушая взаимную корреляцию кубитов у субъектов А и Б. В результате злоумышленник не получит никакой полезной информации, но разрушит квантовый канал (нарушит его секретность) между легитимными пользователями. В случае протокола с ГХЦ-триплетами злоумышленник может также измерять состояния одного или двух кубитов и нарушать, таким образом, перепутанность состояния триплета </w:t>
      </w:r>
      <w:r w:rsidRPr="00E7598A">
        <w:t>[</w:t>
      </w:r>
      <w:r w:rsidR="00645104" w:rsidRPr="00E7598A">
        <w:t>6</w:t>
      </w:r>
      <w:r w:rsidR="00C04002" w:rsidRPr="00E7598A">
        <w:t>, с.</w:t>
      </w:r>
      <w:r w:rsidR="00E7598A" w:rsidRPr="00E7598A">
        <w:t>249</w:t>
      </w:r>
      <w:r w:rsidRPr="00E7598A">
        <w:t xml:space="preserve">]. </w:t>
      </w:r>
      <w:r w:rsidRPr="00643F4F">
        <w:t>Отметим, что к атаке «отказ в обслуживании» также уязвимы практически все протоколы квантовой криптографии.</w:t>
      </w:r>
    </w:p>
    <w:p w:rsidR="00965FF4" w:rsidRPr="00643F4F" w:rsidRDefault="009740AB">
      <w:pPr>
        <w:pStyle w:val="afffb"/>
        <w:spacing w:line="240" w:lineRule="auto"/>
        <w:ind w:firstLine="567"/>
        <w:rPr>
          <w:u w:val="single"/>
        </w:rPr>
      </w:pPr>
      <w:r w:rsidRPr="00643F4F">
        <w:rPr>
          <w:i/>
        </w:rPr>
        <w:t>Методы перехвата информации, обусловленные несовершенством оборудования.</w:t>
      </w:r>
      <w:r w:rsidRPr="00643F4F">
        <w:rPr>
          <w:b/>
        </w:rPr>
        <w:t xml:space="preserve"> </w:t>
      </w:r>
      <w:r w:rsidRPr="00643F4F">
        <w:t xml:space="preserve">В классической криптографии МПИ, обусловленные несовершенством оборудования, называют также </w:t>
      </w:r>
      <w:r w:rsidRPr="00643F4F">
        <w:rPr>
          <w:i/>
        </w:rPr>
        <w:t>МПИ, которые используют утечку информации по побочным каналам</w:t>
      </w:r>
      <w:r w:rsidRPr="00643F4F">
        <w:t>. Как можно было предположить, МПИ такого вида также возможны и в квантовой криптографии.</w:t>
      </w:r>
    </w:p>
    <w:p w:rsidR="00965FF4" w:rsidRPr="007C79F9" w:rsidRDefault="009740AB">
      <w:pPr>
        <w:pStyle w:val="afffb"/>
        <w:spacing w:line="240" w:lineRule="auto"/>
        <w:ind w:firstLine="567"/>
      </w:pPr>
      <w:r w:rsidRPr="00643F4F">
        <w:t xml:space="preserve">Атаки типа «Троянский конь». К таким атакам уязвимы так называемые двухсторонние (two-way) протоколы КРК и квантовой прямой безопасной связи, а именно протоколы, в которых фотоны пересылаются от субъекта Б к субъекту А и обратно. Примером такого протокола является вышеупомянутый пинг-понг протокол. Злоумышленник посылает световые импульсы в квантовый канал, соединяющий аппаратуру легитимных пользователей, а затем анализирует отраженный свет. Таким способом в принципе можно выявить, какой лазер или какой датчик только что сработал, или параметры настройки модуляторов поляризации и фазы. Такая атака не может быть просто предотвращена использованием задвижки, потому что легитимные пользователи должны оставить «двери открытыми» для своих фотонов. Но они могли бы обнаружить дополнительные фотоны злоумышленника, так как при такой атаке происходит увеличение энергии импульсов. Поэтому злоумышленник должен использовать свет другой длины волны, чем тот, который используют легитимные пользователи, а именно такой длины, к которой их датчики нечувствительны </w:t>
      </w:r>
      <w:r w:rsidRPr="007C79F9">
        <w:t>[1</w:t>
      </w:r>
      <w:r w:rsidR="00645104" w:rsidRPr="007C79F9">
        <w:t>5</w:t>
      </w:r>
      <w:r w:rsidR="00C04002" w:rsidRPr="007C79F9">
        <w:t>,</w:t>
      </w:r>
      <w:r w:rsidRPr="007C79F9">
        <w:t xml:space="preserve"> с.1</w:t>
      </w:r>
      <w:r w:rsidR="00CF1435">
        <w:t>13</w:t>
      </w:r>
      <w:r w:rsidRPr="007C79F9">
        <w:t xml:space="preserve">]. </w:t>
      </w:r>
      <w:r w:rsidRPr="00643F4F">
        <w:t xml:space="preserve">Другой способ для злоумышленника скрыть атаку заключается в том, что он перехватывает сигнал, который передается от субъекта Б к субъекту А, и затем вставляет дополнительный </w:t>
      </w:r>
      <w:r w:rsidRPr="00D13F5B">
        <w:t>фотон в сигнал со временем задержки, меньшим, чем временное окно датчика [</w:t>
      </w:r>
      <w:r w:rsidR="00C04002" w:rsidRPr="00D13F5B">
        <w:t>5, с.</w:t>
      </w:r>
      <w:r w:rsidR="00D13F5B" w:rsidRPr="00D13F5B">
        <w:t xml:space="preserve"> 406</w:t>
      </w:r>
      <w:r w:rsidRPr="00D13F5B">
        <w:t>, 1</w:t>
      </w:r>
      <w:r w:rsidR="00645104" w:rsidRPr="00D13F5B">
        <w:t>5</w:t>
      </w:r>
      <w:r w:rsidR="00C04002" w:rsidRPr="007C79F9">
        <w:t>,</w:t>
      </w:r>
      <w:r w:rsidRPr="007C79F9">
        <w:t xml:space="preserve"> с.1</w:t>
      </w:r>
      <w:r w:rsidR="00CF1435">
        <w:t>14</w:t>
      </w:r>
      <w:r w:rsidRPr="007C79F9">
        <w:t>]. Та</w:t>
      </w:r>
      <w:r w:rsidRPr="00643F4F">
        <w:t>ким образом, субъект А не может обнаружить этот дополнительный фотон, поскольку на него не срабатывает его датчик. После кодировочной операции, выполняемой субъектом А, злоумышленник перехваты</w:t>
      </w:r>
      <w:r w:rsidRPr="00643F4F">
        <w:lastRenderedPageBreak/>
        <w:t xml:space="preserve">вает сигнал снова и отделяет дополнительный фотон. Он может получить полную информацию о кодирующей операции субъекта А, выполнив соответствующее измерение. Такой вариант атаки получил название атаки «Троянского коня с задержкой фотона» </w:t>
      </w:r>
      <w:r w:rsidRPr="007C79F9">
        <w:t>[1</w:t>
      </w:r>
      <w:r w:rsidR="00645104" w:rsidRPr="007C79F9">
        <w:t>5</w:t>
      </w:r>
      <w:r w:rsidR="0017775E" w:rsidRPr="007C79F9">
        <w:t>,</w:t>
      </w:r>
      <w:r w:rsidRPr="007C79F9">
        <w:t xml:space="preserve"> с.1</w:t>
      </w:r>
      <w:r w:rsidR="00CF1435">
        <w:t>1</w:t>
      </w:r>
      <w:r w:rsidRPr="007C79F9">
        <w:t xml:space="preserve">2]. Для </w:t>
      </w:r>
      <w:r w:rsidRPr="00643F4F">
        <w:t xml:space="preserve">противодействия такого рода атаке, а именно атаке с использованием фотонов других длин волн, чем те, которые используют легитимные пользователи, необходимо установить фильтр сигналов с другими длинами волн на входе своего оборудования. На практике легитимные пользователи должны эксплуатировать фильтр длины волны для фильтрации фонового света, особенно когда в качестве квантового канала используется открытая атмосфера (беспроводной оптический канал). Таким образом, для легитимных пользователей нет проблем предотвратить такую атаку. Для атаки «Троянский конь с задержкой фотона» субъект А должен использовать светоделитель 50/50, для деления каждого сигнала на две части и провести измерения состояний в двух измерительных базисах. Если в оригинальном сигнале есть только один фотон, то сработает только один из датчиков, иначе – сработают оба. Таким образом, атаки типа «Троянский конь» могут быть предотвращены техническими средствами. Но тот факт, что этот класс атак существует, показывает, что безопасность квантовых систем не может гарантироваться только принципами квантовой механики, </w:t>
      </w:r>
      <w:r w:rsidRPr="007C79F9">
        <w:t>обязательно применение дополнительных специальных технических средств [1</w:t>
      </w:r>
      <w:r w:rsidR="00645104" w:rsidRPr="007C79F9">
        <w:t>5</w:t>
      </w:r>
      <w:r w:rsidR="009905AE" w:rsidRPr="007C79F9">
        <w:t>,</w:t>
      </w:r>
      <w:r w:rsidRPr="007C79F9">
        <w:t xml:space="preserve"> с.1</w:t>
      </w:r>
      <w:r w:rsidR="00CF1435">
        <w:t>13</w:t>
      </w:r>
      <w:r w:rsidRPr="007C79F9">
        <w:t>].</w:t>
      </w:r>
    </w:p>
    <w:p w:rsidR="00965FF4" w:rsidRPr="00643F4F" w:rsidRDefault="009740AB">
      <w:pPr>
        <w:pStyle w:val="afffb"/>
        <w:spacing w:line="240" w:lineRule="auto"/>
        <w:ind w:firstLine="567"/>
        <w:rPr>
          <w:b/>
        </w:rPr>
      </w:pPr>
      <w:r w:rsidRPr="00643F4F">
        <w:t xml:space="preserve">К МПИ, которые связаны с несовершенством оборудования, также относятся атаки разделения числа фотонов (photon number splitting attack – PNS attack) и разделения пучка фотонов (photon beam splitting attack – PBS attack). </w:t>
      </w:r>
    </w:p>
    <w:p w:rsidR="00965FF4" w:rsidRPr="007C79F9" w:rsidRDefault="009740AB">
      <w:pPr>
        <w:pStyle w:val="afffb"/>
        <w:spacing w:line="240" w:lineRule="auto"/>
        <w:ind w:firstLine="567"/>
      </w:pPr>
      <w:r w:rsidRPr="00643F4F">
        <w:t xml:space="preserve">Атака замены существующего квантового канала лучшим. Совершенствование PNS- и PBS-атак возможно следующим образом: злоумышленник тайно заменяет квантовый канал с потерями между легитимными пользователями идеальным каналом без потерь (или каналом с гораздо меньшими потерями). В таком случае злоумышленник сможет блокировать определенную часть однофотонных импульсов, выдавая потери за естественные – то есть субъект Б получит примерно такое же количество пустых импульсов, как и до замены канала. Нетрудно заметить, что для начального канала с большими потерями злоумышленник будет иметь возможность получить почти весь ключ и остаться незамеченным. Кроме того, если уровень потерь в первоначальном канале очень значительный, то злоумышленник при замене его на значительно лучший сможет сохранить не только ожидаемую субъектом Б долю пустых импульсов, но и всю статистику числа фотонов в импульсе. Отметим также, что атаку замены существующего квантового канала лучшим, очень трудно осуществить на практике. В любом случае легитимные пользователи для защиты от такого типа атаки должны использовать квантовый канал ограниченной длины так, чтобы коэффициент передачи оставался достаточно </w:t>
      </w:r>
      <w:r w:rsidRPr="007C79F9">
        <w:t>высоким [1</w:t>
      </w:r>
      <w:r w:rsidR="00645104" w:rsidRPr="007C79F9">
        <w:t>5</w:t>
      </w:r>
      <w:r w:rsidR="00545B03" w:rsidRPr="007C79F9">
        <w:t>,</w:t>
      </w:r>
      <w:r w:rsidRPr="007C79F9">
        <w:t xml:space="preserve"> с.1</w:t>
      </w:r>
      <w:r w:rsidR="00CF1435">
        <w:t>13</w:t>
      </w:r>
      <w:r w:rsidRPr="007C79F9">
        <w:t>].</w:t>
      </w:r>
    </w:p>
    <w:p w:rsidR="00965FF4" w:rsidRPr="00643F4F" w:rsidRDefault="009740AB">
      <w:pPr>
        <w:pStyle w:val="afffb"/>
        <w:spacing w:line="240" w:lineRule="auto"/>
        <w:ind w:firstLine="567"/>
      </w:pPr>
      <w:r w:rsidRPr="00241188">
        <w:rPr>
          <w:i/>
        </w:rPr>
        <w:t xml:space="preserve">Методы перехвата информации с использованием утечки информации по побочным </w:t>
      </w:r>
      <w:r w:rsidRPr="00662421">
        <w:rPr>
          <w:i/>
        </w:rPr>
        <w:t>каналам.</w:t>
      </w:r>
      <w:r w:rsidRPr="00662421">
        <w:rPr>
          <w:b/>
        </w:rPr>
        <w:t xml:space="preserve"> </w:t>
      </w:r>
      <w:r w:rsidRPr="00662421">
        <w:t>В [</w:t>
      </w:r>
      <w:r w:rsidR="003D1EC1" w:rsidRPr="00662421">
        <w:t>3</w:t>
      </w:r>
      <w:r w:rsidR="00645104" w:rsidRPr="00662421">
        <w:t>3</w:t>
      </w:r>
      <w:r w:rsidR="003D1EC1" w:rsidRPr="00662421">
        <w:t>, с.</w:t>
      </w:r>
      <w:r w:rsidR="00662421" w:rsidRPr="00662421">
        <w:t>5</w:t>
      </w:r>
      <w:r w:rsidRPr="00662421">
        <w:t xml:space="preserve">] также </w:t>
      </w:r>
      <w:r w:rsidRPr="00643F4F">
        <w:t xml:space="preserve">рассмотрена атака, при которой злоумышленник </w:t>
      </w:r>
      <w:r w:rsidRPr="00643F4F">
        <w:rPr>
          <w:i/>
        </w:rPr>
        <w:t>измеряет пространственные, спектральные или временные характери</w:t>
      </w:r>
      <w:r w:rsidRPr="00643F4F">
        <w:rPr>
          <w:i/>
        </w:rPr>
        <w:lastRenderedPageBreak/>
        <w:t>стики импульсов,</w:t>
      </w:r>
      <w:r w:rsidRPr="00643F4F">
        <w:t xml:space="preserve"> передаваемых беспроводным оптическим каналом. Проанализированные в этой работе эксперименты с протоколом ВВ84 показывают, что наибольшее количество информации о передаваемых битах ключа, </w:t>
      </w:r>
      <w:r w:rsidRPr="00643F4F">
        <w:rPr>
          <w:rFonts w:ascii="TimesNewRoman" w:hAnsi="TimesNewRoman"/>
          <w:position w:val="-10"/>
        </w:rPr>
        <w:object w:dxaOrig="1110" w:dyaOrig="434">
          <v:shape id="_x0000_i1099" type="#_x0000_t75" style="width:55.5pt;height:21.75pt" o:ole="">
            <v:imagedata r:id="rId155" o:title=""/>
          </v:shape>
          <o:OLEObject Type="Embed" ProgID="Equation.DSMT4" ShapeID="_x0000_i1099" DrawAspect="Content" ObjectID="_1724848594" r:id="rId156"/>
        </w:object>
      </w:r>
      <w:r w:rsidRPr="00643F4F">
        <w:t xml:space="preserve"> бит/импульс, злоумышленник может получить при измерении спектральных характеристик. Но эта величина достаточно мала и из этого следует, что атаку нельзя считать мощной. Другая атака, связанная с временной несбалансированностью детектора (timing channel attack), в отличие от предыдущих методов, позволяет злоумышленнику получить значительную часть секретного ключа. Технические методы защиты от этой атаки также </w:t>
      </w:r>
      <w:r w:rsidRPr="0039614A">
        <w:t>предложены в [</w:t>
      </w:r>
      <w:r w:rsidR="00B435E0" w:rsidRPr="0039614A">
        <w:t>3</w:t>
      </w:r>
      <w:r w:rsidR="00645104" w:rsidRPr="0039614A">
        <w:t>4</w:t>
      </w:r>
      <w:r w:rsidR="00B435E0" w:rsidRPr="0039614A">
        <w:t>, с.</w:t>
      </w:r>
      <w:r w:rsidR="0039614A" w:rsidRPr="0039614A">
        <w:t>38</w:t>
      </w:r>
      <w:r w:rsidRPr="0039614A">
        <w:t xml:space="preserve">]. </w:t>
      </w:r>
    </w:p>
    <w:p w:rsidR="00965FF4" w:rsidRPr="00643F4F" w:rsidRDefault="009740AB">
      <w:pPr>
        <w:pStyle w:val="afffb"/>
        <w:spacing w:line="240" w:lineRule="auto"/>
        <w:ind w:firstLine="567"/>
      </w:pPr>
      <w:r w:rsidRPr="00643F4F">
        <w:t>В целом, в настоящее время теоретические аспекты безопасности квантовой криптографии являются очень активной областью исследований, но их значительно меньше посвящено тщательному изучению практических квантовых систем. Однако в последнее время наблюдается растущий интерес к анализу МПИ с использованием побочных каналов, что является результатом физической реализации методов и систем квантовой криптографии.</w:t>
      </w:r>
    </w:p>
    <w:p w:rsidR="00965FF4" w:rsidRPr="00643F4F" w:rsidRDefault="009740AB">
      <w:pPr>
        <w:pStyle w:val="afffb"/>
        <w:spacing w:line="240" w:lineRule="auto"/>
        <w:ind w:firstLine="567"/>
      </w:pPr>
      <w:r w:rsidRPr="00643F4F">
        <w:t>В результате проведенных исследований были выявлены возможности реализации угроз, а также уязвимости в системах КК, которые сведены в таблицу 2.1.</w:t>
      </w:r>
    </w:p>
    <w:p w:rsidR="00965FF4" w:rsidRPr="00643F4F" w:rsidRDefault="00965FF4">
      <w:pPr>
        <w:rPr>
          <w:sz w:val="28"/>
          <w:szCs w:val="28"/>
        </w:rPr>
      </w:pPr>
    </w:p>
    <w:p w:rsidR="00965FF4" w:rsidRPr="00643F4F" w:rsidRDefault="009740AB">
      <w:pPr>
        <w:rPr>
          <w:sz w:val="28"/>
          <w:szCs w:val="28"/>
        </w:rPr>
      </w:pPr>
      <w:r w:rsidRPr="00643F4F">
        <w:rPr>
          <w:sz w:val="28"/>
          <w:szCs w:val="28"/>
        </w:rPr>
        <w:t>Таблица 2.1 - Модель угроз в системах КК</w:t>
      </w:r>
    </w:p>
    <w:p w:rsidR="00965FF4" w:rsidRPr="00643F4F" w:rsidRDefault="00965FF4">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701"/>
        <w:gridCol w:w="1843"/>
        <w:gridCol w:w="1134"/>
        <w:gridCol w:w="1276"/>
        <w:gridCol w:w="1275"/>
      </w:tblGrid>
      <w:tr w:rsidR="00965FF4" w:rsidRPr="00643F4F">
        <w:tc>
          <w:tcPr>
            <w:tcW w:w="1951" w:type="dxa"/>
            <w:vMerge w:val="restart"/>
            <w:vAlign w:val="center"/>
          </w:tcPr>
          <w:p w:rsidR="00965FF4" w:rsidRPr="00643F4F" w:rsidRDefault="009740AB">
            <w:pPr>
              <w:jc w:val="center"/>
            </w:pPr>
            <w:r w:rsidRPr="00643F4F">
              <w:t>Название</w:t>
            </w:r>
          </w:p>
        </w:tc>
        <w:tc>
          <w:tcPr>
            <w:tcW w:w="1701" w:type="dxa"/>
            <w:vMerge w:val="restart"/>
            <w:vAlign w:val="center"/>
          </w:tcPr>
          <w:p w:rsidR="00965FF4" w:rsidRPr="00643F4F" w:rsidRDefault="009740AB">
            <w:pPr>
              <w:jc w:val="center"/>
            </w:pPr>
            <w:r w:rsidRPr="00643F4F">
              <w:t>Возможность реализации</w:t>
            </w:r>
          </w:p>
        </w:tc>
        <w:tc>
          <w:tcPr>
            <w:tcW w:w="1843" w:type="dxa"/>
            <w:vMerge w:val="restart"/>
            <w:vAlign w:val="center"/>
          </w:tcPr>
          <w:p w:rsidR="00965FF4" w:rsidRPr="00643F4F" w:rsidRDefault="009740AB">
            <w:pPr>
              <w:jc w:val="center"/>
            </w:pPr>
            <w:r w:rsidRPr="00643F4F">
              <w:t>Уязвимость детерминистических протоколов</w:t>
            </w:r>
          </w:p>
        </w:tc>
        <w:tc>
          <w:tcPr>
            <w:tcW w:w="3685" w:type="dxa"/>
            <w:gridSpan w:val="3"/>
          </w:tcPr>
          <w:p w:rsidR="00965FF4" w:rsidRPr="00643F4F" w:rsidRDefault="009740AB">
            <w:pPr>
              <w:jc w:val="center"/>
            </w:pPr>
            <w:r w:rsidRPr="00643F4F">
              <w:t>Нарушение характеристик безопасности</w:t>
            </w:r>
          </w:p>
        </w:tc>
      </w:tr>
      <w:tr w:rsidR="00965FF4" w:rsidRPr="00643F4F">
        <w:tc>
          <w:tcPr>
            <w:tcW w:w="1951" w:type="dxa"/>
            <w:vMerge/>
            <w:vAlign w:val="center"/>
          </w:tcPr>
          <w:p w:rsidR="00965FF4" w:rsidRPr="00643F4F" w:rsidRDefault="00965FF4"/>
        </w:tc>
        <w:tc>
          <w:tcPr>
            <w:tcW w:w="1701" w:type="dxa"/>
            <w:vMerge/>
            <w:vAlign w:val="center"/>
          </w:tcPr>
          <w:p w:rsidR="00965FF4" w:rsidRPr="00643F4F" w:rsidRDefault="00965FF4"/>
        </w:tc>
        <w:tc>
          <w:tcPr>
            <w:tcW w:w="1843" w:type="dxa"/>
            <w:vMerge/>
            <w:vAlign w:val="center"/>
          </w:tcPr>
          <w:p w:rsidR="00965FF4" w:rsidRPr="00643F4F" w:rsidRDefault="00965FF4"/>
        </w:tc>
        <w:tc>
          <w:tcPr>
            <w:tcW w:w="1134" w:type="dxa"/>
          </w:tcPr>
          <w:p w:rsidR="00965FF4" w:rsidRPr="00643F4F" w:rsidRDefault="009740AB">
            <w:pPr>
              <w:jc w:val="center"/>
            </w:pPr>
            <w:r w:rsidRPr="00643F4F">
              <w:t>К</w:t>
            </w:r>
          </w:p>
        </w:tc>
        <w:tc>
          <w:tcPr>
            <w:tcW w:w="1276" w:type="dxa"/>
          </w:tcPr>
          <w:p w:rsidR="00965FF4" w:rsidRPr="00643F4F" w:rsidRDefault="009740AB">
            <w:pPr>
              <w:jc w:val="center"/>
            </w:pPr>
            <w:r w:rsidRPr="00643F4F">
              <w:t>Ц</w:t>
            </w:r>
          </w:p>
        </w:tc>
        <w:tc>
          <w:tcPr>
            <w:tcW w:w="1275" w:type="dxa"/>
          </w:tcPr>
          <w:p w:rsidR="00965FF4" w:rsidRPr="00643F4F" w:rsidRDefault="009740AB">
            <w:pPr>
              <w:jc w:val="center"/>
            </w:pPr>
            <w:r w:rsidRPr="00643F4F">
              <w:t>Д</w:t>
            </w:r>
          </w:p>
        </w:tc>
      </w:tr>
      <w:tr w:rsidR="00965FF4" w:rsidRPr="00643F4F">
        <w:tc>
          <w:tcPr>
            <w:tcW w:w="1951" w:type="dxa"/>
          </w:tcPr>
          <w:p w:rsidR="00965FF4" w:rsidRPr="00643F4F" w:rsidRDefault="009740AB">
            <w:r w:rsidRPr="00643F4F">
              <w:t>Coherent</w:t>
            </w:r>
          </w:p>
        </w:tc>
        <w:tc>
          <w:tcPr>
            <w:tcW w:w="1701" w:type="dxa"/>
          </w:tcPr>
          <w:p w:rsidR="00965FF4" w:rsidRPr="00643F4F" w:rsidRDefault="009740AB">
            <w:pPr>
              <w:jc w:val="center"/>
              <w:rPr>
                <w:sz w:val="28"/>
                <w:szCs w:val="28"/>
              </w:rPr>
            </w:pPr>
            <w:r w:rsidRPr="00643F4F">
              <w:rPr>
                <w:sz w:val="28"/>
                <w:szCs w:val="28"/>
              </w:rPr>
              <w:t>-</w:t>
            </w:r>
          </w:p>
        </w:tc>
        <w:tc>
          <w:tcPr>
            <w:tcW w:w="1843" w:type="dxa"/>
          </w:tcPr>
          <w:p w:rsidR="00965FF4" w:rsidRPr="00643F4F" w:rsidRDefault="009740AB">
            <w:pPr>
              <w:jc w:val="center"/>
              <w:rPr>
                <w:sz w:val="28"/>
                <w:szCs w:val="28"/>
              </w:rPr>
            </w:pPr>
            <w:r w:rsidRPr="00643F4F">
              <w:rPr>
                <w:sz w:val="28"/>
                <w:szCs w:val="28"/>
              </w:rPr>
              <w:t>+</w:t>
            </w:r>
          </w:p>
        </w:tc>
        <w:tc>
          <w:tcPr>
            <w:tcW w:w="1134" w:type="dxa"/>
          </w:tcPr>
          <w:p w:rsidR="00965FF4" w:rsidRPr="00643F4F" w:rsidRDefault="009740AB">
            <w:pPr>
              <w:jc w:val="center"/>
              <w:rPr>
                <w:sz w:val="28"/>
                <w:szCs w:val="28"/>
              </w:rPr>
            </w:pPr>
            <w:r w:rsidRPr="00643F4F">
              <w:rPr>
                <w:sz w:val="28"/>
                <w:szCs w:val="28"/>
              </w:rPr>
              <w:t>+</w:t>
            </w:r>
          </w:p>
        </w:tc>
        <w:tc>
          <w:tcPr>
            <w:tcW w:w="1276" w:type="dxa"/>
          </w:tcPr>
          <w:p w:rsidR="00965FF4" w:rsidRPr="00643F4F" w:rsidRDefault="009740AB">
            <w:pPr>
              <w:jc w:val="center"/>
              <w:rPr>
                <w:sz w:val="28"/>
                <w:szCs w:val="28"/>
              </w:rPr>
            </w:pPr>
            <w:r w:rsidRPr="00643F4F">
              <w:rPr>
                <w:sz w:val="28"/>
                <w:szCs w:val="28"/>
              </w:rPr>
              <w:t>-</w:t>
            </w:r>
          </w:p>
        </w:tc>
        <w:tc>
          <w:tcPr>
            <w:tcW w:w="1275" w:type="dxa"/>
          </w:tcPr>
          <w:p w:rsidR="00965FF4" w:rsidRPr="00643F4F" w:rsidRDefault="009740AB">
            <w:pPr>
              <w:jc w:val="center"/>
              <w:rPr>
                <w:sz w:val="28"/>
                <w:szCs w:val="28"/>
              </w:rPr>
            </w:pPr>
            <w:r w:rsidRPr="00643F4F">
              <w:rPr>
                <w:sz w:val="28"/>
                <w:szCs w:val="28"/>
              </w:rPr>
              <w:t>-</w:t>
            </w:r>
          </w:p>
        </w:tc>
      </w:tr>
      <w:tr w:rsidR="00965FF4" w:rsidRPr="00643F4F">
        <w:tc>
          <w:tcPr>
            <w:tcW w:w="1951" w:type="dxa"/>
            <w:shd w:val="clear" w:color="auto" w:fill="D8D8D8"/>
          </w:tcPr>
          <w:p w:rsidR="00965FF4" w:rsidRPr="00643F4F" w:rsidRDefault="009740AB">
            <w:r w:rsidRPr="00643F4F">
              <w:t>Non-Coherent</w:t>
            </w:r>
          </w:p>
        </w:tc>
        <w:tc>
          <w:tcPr>
            <w:tcW w:w="1701" w:type="dxa"/>
            <w:shd w:val="clear" w:color="auto" w:fill="D8D8D8"/>
          </w:tcPr>
          <w:p w:rsidR="00965FF4" w:rsidRPr="00643F4F" w:rsidRDefault="009740AB">
            <w:pPr>
              <w:jc w:val="center"/>
              <w:rPr>
                <w:sz w:val="28"/>
                <w:szCs w:val="28"/>
              </w:rPr>
            </w:pPr>
            <w:r w:rsidRPr="00643F4F">
              <w:rPr>
                <w:sz w:val="28"/>
                <w:szCs w:val="28"/>
              </w:rPr>
              <w:t>+</w:t>
            </w:r>
          </w:p>
        </w:tc>
        <w:tc>
          <w:tcPr>
            <w:tcW w:w="1843" w:type="dxa"/>
            <w:shd w:val="clear" w:color="auto" w:fill="D8D8D8"/>
          </w:tcPr>
          <w:p w:rsidR="00965FF4" w:rsidRPr="00643F4F" w:rsidRDefault="009740AB">
            <w:pPr>
              <w:jc w:val="center"/>
              <w:rPr>
                <w:sz w:val="28"/>
                <w:szCs w:val="28"/>
              </w:rPr>
            </w:pPr>
            <w:r w:rsidRPr="00643F4F">
              <w:rPr>
                <w:sz w:val="28"/>
                <w:szCs w:val="28"/>
              </w:rPr>
              <w:t>+</w:t>
            </w:r>
          </w:p>
        </w:tc>
        <w:tc>
          <w:tcPr>
            <w:tcW w:w="1134" w:type="dxa"/>
            <w:shd w:val="clear" w:color="auto" w:fill="D8D8D8"/>
          </w:tcPr>
          <w:p w:rsidR="00965FF4" w:rsidRPr="00643F4F" w:rsidRDefault="009740AB">
            <w:pPr>
              <w:jc w:val="center"/>
              <w:rPr>
                <w:sz w:val="28"/>
                <w:szCs w:val="28"/>
              </w:rPr>
            </w:pPr>
            <w:r w:rsidRPr="00643F4F">
              <w:rPr>
                <w:sz w:val="28"/>
                <w:szCs w:val="28"/>
              </w:rPr>
              <w:t>+</w:t>
            </w:r>
          </w:p>
        </w:tc>
        <w:tc>
          <w:tcPr>
            <w:tcW w:w="1276" w:type="dxa"/>
            <w:shd w:val="clear" w:color="auto" w:fill="D8D8D8"/>
          </w:tcPr>
          <w:p w:rsidR="00965FF4" w:rsidRPr="00643F4F" w:rsidRDefault="009740AB">
            <w:pPr>
              <w:jc w:val="center"/>
              <w:rPr>
                <w:sz w:val="28"/>
                <w:szCs w:val="28"/>
              </w:rPr>
            </w:pPr>
            <w:r w:rsidRPr="00643F4F">
              <w:rPr>
                <w:sz w:val="28"/>
                <w:szCs w:val="28"/>
              </w:rPr>
              <w:t>+</w:t>
            </w:r>
          </w:p>
        </w:tc>
        <w:tc>
          <w:tcPr>
            <w:tcW w:w="1275" w:type="dxa"/>
            <w:shd w:val="clear" w:color="auto" w:fill="D8D8D8"/>
          </w:tcPr>
          <w:p w:rsidR="00965FF4" w:rsidRPr="00643F4F" w:rsidRDefault="009740AB">
            <w:pPr>
              <w:jc w:val="center"/>
              <w:rPr>
                <w:sz w:val="28"/>
                <w:szCs w:val="28"/>
              </w:rPr>
            </w:pPr>
            <w:r w:rsidRPr="00643F4F">
              <w:rPr>
                <w:sz w:val="28"/>
                <w:szCs w:val="28"/>
              </w:rPr>
              <w:t>-</w:t>
            </w:r>
          </w:p>
        </w:tc>
      </w:tr>
      <w:tr w:rsidR="00965FF4" w:rsidRPr="00643F4F">
        <w:tc>
          <w:tcPr>
            <w:tcW w:w="1951" w:type="dxa"/>
          </w:tcPr>
          <w:p w:rsidR="00965FF4" w:rsidRPr="00643F4F" w:rsidRDefault="009740AB">
            <w:r w:rsidRPr="00643F4F">
              <w:t>MithM</w:t>
            </w:r>
          </w:p>
        </w:tc>
        <w:tc>
          <w:tcPr>
            <w:tcW w:w="1701" w:type="dxa"/>
          </w:tcPr>
          <w:p w:rsidR="00965FF4" w:rsidRPr="00643F4F" w:rsidRDefault="009740AB">
            <w:pPr>
              <w:jc w:val="center"/>
              <w:rPr>
                <w:sz w:val="28"/>
                <w:szCs w:val="28"/>
              </w:rPr>
            </w:pPr>
            <w:r w:rsidRPr="00643F4F">
              <w:rPr>
                <w:sz w:val="28"/>
                <w:szCs w:val="28"/>
              </w:rPr>
              <w:t>+/-</w:t>
            </w:r>
          </w:p>
        </w:tc>
        <w:tc>
          <w:tcPr>
            <w:tcW w:w="1843" w:type="dxa"/>
          </w:tcPr>
          <w:p w:rsidR="00965FF4" w:rsidRPr="00643F4F" w:rsidRDefault="009740AB">
            <w:pPr>
              <w:jc w:val="center"/>
              <w:rPr>
                <w:sz w:val="28"/>
                <w:szCs w:val="28"/>
              </w:rPr>
            </w:pPr>
            <w:r w:rsidRPr="00643F4F">
              <w:rPr>
                <w:sz w:val="28"/>
                <w:szCs w:val="28"/>
              </w:rPr>
              <w:t>+</w:t>
            </w:r>
          </w:p>
        </w:tc>
        <w:tc>
          <w:tcPr>
            <w:tcW w:w="1134" w:type="dxa"/>
          </w:tcPr>
          <w:p w:rsidR="00965FF4" w:rsidRPr="00643F4F" w:rsidRDefault="009740AB">
            <w:pPr>
              <w:jc w:val="center"/>
              <w:rPr>
                <w:sz w:val="28"/>
                <w:szCs w:val="28"/>
              </w:rPr>
            </w:pPr>
            <w:r w:rsidRPr="00643F4F">
              <w:rPr>
                <w:sz w:val="28"/>
                <w:szCs w:val="28"/>
              </w:rPr>
              <w:t>-</w:t>
            </w:r>
          </w:p>
        </w:tc>
        <w:tc>
          <w:tcPr>
            <w:tcW w:w="1276" w:type="dxa"/>
          </w:tcPr>
          <w:p w:rsidR="00965FF4" w:rsidRPr="00643F4F" w:rsidRDefault="009740AB">
            <w:pPr>
              <w:jc w:val="center"/>
              <w:rPr>
                <w:sz w:val="28"/>
                <w:szCs w:val="28"/>
              </w:rPr>
            </w:pPr>
            <w:r w:rsidRPr="00643F4F">
              <w:rPr>
                <w:sz w:val="28"/>
                <w:szCs w:val="28"/>
              </w:rPr>
              <w:t>+</w:t>
            </w:r>
          </w:p>
        </w:tc>
        <w:tc>
          <w:tcPr>
            <w:tcW w:w="1275" w:type="dxa"/>
          </w:tcPr>
          <w:p w:rsidR="00965FF4" w:rsidRPr="00643F4F" w:rsidRDefault="009740AB">
            <w:pPr>
              <w:jc w:val="center"/>
              <w:rPr>
                <w:sz w:val="28"/>
                <w:szCs w:val="28"/>
              </w:rPr>
            </w:pPr>
            <w:r w:rsidRPr="00643F4F">
              <w:rPr>
                <w:sz w:val="28"/>
                <w:szCs w:val="28"/>
              </w:rPr>
              <w:t>-</w:t>
            </w:r>
          </w:p>
        </w:tc>
      </w:tr>
      <w:tr w:rsidR="00965FF4" w:rsidRPr="00643F4F">
        <w:tc>
          <w:tcPr>
            <w:tcW w:w="1951" w:type="dxa"/>
          </w:tcPr>
          <w:p w:rsidR="00965FF4" w:rsidRPr="00643F4F" w:rsidRDefault="009740AB">
            <w:r w:rsidRPr="00643F4F">
              <w:t>DoS</w:t>
            </w:r>
          </w:p>
        </w:tc>
        <w:tc>
          <w:tcPr>
            <w:tcW w:w="1701" w:type="dxa"/>
          </w:tcPr>
          <w:p w:rsidR="00965FF4" w:rsidRPr="00643F4F" w:rsidRDefault="009740AB">
            <w:pPr>
              <w:jc w:val="center"/>
              <w:rPr>
                <w:sz w:val="28"/>
                <w:szCs w:val="28"/>
              </w:rPr>
            </w:pPr>
            <w:r w:rsidRPr="00643F4F">
              <w:rPr>
                <w:sz w:val="28"/>
                <w:szCs w:val="28"/>
              </w:rPr>
              <w:t>+</w:t>
            </w:r>
          </w:p>
        </w:tc>
        <w:tc>
          <w:tcPr>
            <w:tcW w:w="1843" w:type="dxa"/>
          </w:tcPr>
          <w:p w:rsidR="00965FF4" w:rsidRPr="00643F4F" w:rsidRDefault="009740AB">
            <w:pPr>
              <w:jc w:val="center"/>
              <w:rPr>
                <w:sz w:val="28"/>
                <w:szCs w:val="28"/>
              </w:rPr>
            </w:pPr>
            <w:r w:rsidRPr="00643F4F">
              <w:rPr>
                <w:sz w:val="28"/>
                <w:szCs w:val="28"/>
              </w:rPr>
              <w:t>+</w:t>
            </w:r>
          </w:p>
        </w:tc>
        <w:tc>
          <w:tcPr>
            <w:tcW w:w="1134" w:type="dxa"/>
          </w:tcPr>
          <w:p w:rsidR="00965FF4" w:rsidRPr="00643F4F" w:rsidRDefault="009740AB">
            <w:pPr>
              <w:jc w:val="center"/>
              <w:rPr>
                <w:sz w:val="28"/>
                <w:szCs w:val="28"/>
              </w:rPr>
            </w:pPr>
            <w:r w:rsidRPr="00643F4F">
              <w:rPr>
                <w:sz w:val="28"/>
                <w:szCs w:val="28"/>
              </w:rPr>
              <w:t>-</w:t>
            </w:r>
          </w:p>
        </w:tc>
        <w:tc>
          <w:tcPr>
            <w:tcW w:w="1276" w:type="dxa"/>
          </w:tcPr>
          <w:p w:rsidR="00965FF4" w:rsidRPr="00643F4F" w:rsidRDefault="009740AB">
            <w:pPr>
              <w:jc w:val="center"/>
              <w:rPr>
                <w:sz w:val="28"/>
                <w:szCs w:val="28"/>
              </w:rPr>
            </w:pPr>
            <w:r w:rsidRPr="00643F4F">
              <w:rPr>
                <w:sz w:val="28"/>
                <w:szCs w:val="28"/>
              </w:rPr>
              <w:t>-</w:t>
            </w:r>
          </w:p>
        </w:tc>
        <w:tc>
          <w:tcPr>
            <w:tcW w:w="1275" w:type="dxa"/>
          </w:tcPr>
          <w:p w:rsidR="00965FF4" w:rsidRPr="00643F4F" w:rsidRDefault="009740AB">
            <w:pPr>
              <w:jc w:val="center"/>
              <w:rPr>
                <w:sz w:val="28"/>
                <w:szCs w:val="28"/>
              </w:rPr>
            </w:pPr>
            <w:r w:rsidRPr="00643F4F">
              <w:rPr>
                <w:sz w:val="28"/>
                <w:szCs w:val="28"/>
              </w:rPr>
              <w:t>+</w:t>
            </w:r>
          </w:p>
        </w:tc>
      </w:tr>
      <w:tr w:rsidR="00965FF4" w:rsidRPr="00643F4F">
        <w:tc>
          <w:tcPr>
            <w:tcW w:w="1951" w:type="dxa"/>
          </w:tcPr>
          <w:p w:rsidR="00965FF4" w:rsidRPr="00643F4F" w:rsidRDefault="009740AB">
            <w:r w:rsidRPr="00643F4F">
              <w:t>Trojan Horse</w:t>
            </w:r>
          </w:p>
        </w:tc>
        <w:tc>
          <w:tcPr>
            <w:tcW w:w="1701" w:type="dxa"/>
          </w:tcPr>
          <w:p w:rsidR="00965FF4" w:rsidRPr="00643F4F" w:rsidRDefault="009740AB">
            <w:pPr>
              <w:jc w:val="center"/>
              <w:rPr>
                <w:sz w:val="28"/>
                <w:szCs w:val="28"/>
              </w:rPr>
            </w:pPr>
            <w:r w:rsidRPr="00643F4F">
              <w:rPr>
                <w:sz w:val="28"/>
                <w:szCs w:val="28"/>
              </w:rPr>
              <w:t>+/-</w:t>
            </w:r>
          </w:p>
        </w:tc>
        <w:tc>
          <w:tcPr>
            <w:tcW w:w="1843" w:type="dxa"/>
          </w:tcPr>
          <w:p w:rsidR="00965FF4" w:rsidRPr="00643F4F" w:rsidRDefault="009740AB">
            <w:pPr>
              <w:jc w:val="center"/>
              <w:rPr>
                <w:sz w:val="28"/>
                <w:szCs w:val="28"/>
              </w:rPr>
            </w:pPr>
            <w:r w:rsidRPr="00643F4F">
              <w:rPr>
                <w:sz w:val="28"/>
                <w:szCs w:val="28"/>
              </w:rPr>
              <w:t>+</w:t>
            </w:r>
          </w:p>
        </w:tc>
        <w:tc>
          <w:tcPr>
            <w:tcW w:w="1134" w:type="dxa"/>
          </w:tcPr>
          <w:p w:rsidR="00965FF4" w:rsidRPr="00643F4F" w:rsidRDefault="009740AB">
            <w:pPr>
              <w:jc w:val="center"/>
              <w:rPr>
                <w:sz w:val="28"/>
                <w:szCs w:val="28"/>
              </w:rPr>
            </w:pPr>
            <w:r w:rsidRPr="00643F4F">
              <w:rPr>
                <w:sz w:val="28"/>
                <w:szCs w:val="28"/>
              </w:rPr>
              <w:t>+</w:t>
            </w:r>
          </w:p>
        </w:tc>
        <w:tc>
          <w:tcPr>
            <w:tcW w:w="1276" w:type="dxa"/>
          </w:tcPr>
          <w:p w:rsidR="00965FF4" w:rsidRPr="00643F4F" w:rsidRDefault="009740AB">
            <w:pPr>
              <w:jc w:val="center"/>
              <w:rPr>
                <w:sz w:val="28"/>
                <w:szCs w:val="28"/>
              </w:rPr>
            </w:pPr>
            <w:r w:rsidRPr="00643F4F">
              <w:rPr>
                <w:sz w:val="28"/>
                <w:szCs w:val="28"/>
              </w:rPr>
              <w:t>-</w:t>
            </w:r>
          </w:p>
        </w:tc>
        <w:tc>
          <w:tcPr>
            <w:tcW w:w="1275" w:type="dxa"/>
          </w:tcPr>
          <w:p w:rsidR="00965FF4" w:rsidRPr="00643F4F" w:rsidRDefault="009740AB">
            <w:pPr>
              <w:jc w:val="center"/>
              <w:rPr>
                <w:sz w:val="28"/>
                <w:szCs w:val="28"/>
              </w:rPr>
            </w:pPr>
            <w:r w:rsidRPr="00643F4F">
              <w:rPr>
                <w:sz w:val="28"/>
                <w:szCs w:val="28"/>
              </w:rPr>
              <w:t>-</w:t>
            </w:r>
          </w:p>
        </w:tc>
      </w:tr>
      <w:tr w:rsidR="00965FF4" w:rsidRPr="00643F4F">
        <w:tc>
          <w:tcPr>
            <w:tcW w:w="1951" w:type="dxa"/>
          </w:tcPr>
          <w:p w:rsidR="00965FF4" w:rsidRPr="00643F4F" w:rsidRDefault="009740AB">
            <w:r w:rsidRPr="00643F4F">
              <w:t>PNS</w:t>
            </w:r>
          </w:p>
        </w:tc>
        <w:tc>
          <w:tcPr>
            <w:tcW w:w="1701" w:type="dxa"/>
          </w:tcPr>
          <w:p w:rsidR="00965FF4" w:rsidRPr="00643F4F" w:rsidRDefault="009740AB">
            <w:pPr>
              <w:jc w:val="center"/>
              <w:rPr>
                <w:sz w:val="28"/>
                <w:szCs w:val="28"/>
              </w:rPr>
            </w:pPr>
            <w:r w:rsidRPr="00643F4F">
              <w:rPr>
                <w:sz w:val="28"/>
                <w:szCs w:val="28"/>
              </w:rPr>
              <w:t>+</w:t>
            </w:r>
          </w:p>
        </w:tc>
        <w:tc>
          <w:tcPr>
            <w:tcW w:w="1843" w:type="dxa"/>
          </w:tcPr>
          <w:p w:rsidR="00965FF4" w:rsidRPr="00643F4F" w:rsidRDefault="009740AB">
            <w:pPr>
              <w:jc w:val="center"/>
              <w:rPr>
                <w:sz w:val="28"/>
                <w:szCs w:val="28"/>
              </w:rPr>
            </w:pPr>
            <w:r w:rsidRPr="00643F4F">
              <w:rPr>
                <w:sz w:val="28"/>
                <w:szCs w:val="28"/>
              </w:rPr>
              <w:t>-</w:t>
            </w:r>
          </w:p>
        </w:tc>
        <w:tc>
          <w:tcPr>
            <w:tcW w:w="1134" w:type="dxa"/>
          </w:tcPr>
          <w:p w:rsidR="00965FF4" w:rsidRPr="00643F4F" w:rsidRDefault="009740AB">
            <w:pPr>
              <w:jc w:val="center"/>
              <w:rPr>
                <w:sz w:val="28"/>
                <w:szCs w:val="28"/>
              </w:rPr>
            </w:pPr>
            <w:r w:rsidRPr="00643F4F">
              <w:rPr>
                <w:sz w:val="28"/>
                <w:szCs w:val="28"/>
              </w:rPr>
              <w:t>+</w:t>
            </w:r>
          </w:p>
        </w:tc>
        <w:tc>
          <w:tcPr>
            <w:tcW w:w="1276" w:type="dxa"/>
          </w:tcPr>
          <w:p w:rsidR="00965FF4" w:rsidRPr="00643F4F" w:rsidRDefault="009740AB">
            <w:pPr>
              <w:jc w:val="center"/>
              <w:rPr>
                <w:sz w:val="28"/>
                <w:szCs w:val="28"/>
              </w:rPr>
            </w:pPr>
            <w:r w:rsidRPr="00643F4F">
              <w:rPr>
                <w:sz w:val="28"/>
                <w:szCs w:val="28"/>
              </w:rPr>
              <w:t>-</w:t>
            </w:r>
          </w:p>
        </w:tc>
        <w:tc>
          <w:tcPr>
            <w:tcW w:w="1275" w:type="dxa"/>
          </w:tcPr>
          <w:p w:rsidR="00965FF4" w:rsidRPr="00643F4F" w:rsidRDefault="009740AB">
            <w:pPr>
              <w:jc w:val="center"/>
              <w:rPr>
                <w:sz w:val="28"/>
                <w:szCs w:val="28"/>
              </w:rPr>
            </w:pPr>
            <w:r w:rsidRPr="00643F4F">
              <w:rPr>
                <w:sz w:val="28"/>
                <w:szCs w:val="28"/>
              </w:rPr>
              <w:t>-</w:t>
            </w:r>
          </w:p>
        </w:tc>
      </w:tr>
      <w:tr w:rsidR="00965FF4" w:rsidRPr="00643F4F">
        <w:tc>
          <w:tcPr>
            <w:tcW w:w="1951" w:type="dxa"/>
          </w:tcPr>
          <w:p w:rsidR="00965FF4" w:rsidRPr="00643F4F" w:rsidRDefault="009740AB">
            <w:r w:rsidRPr="00643F4F">
              <w:t>PBS</w:t>
            </w:r>
          </w:p>
        </w:tc>
        <w:tc>
          <w:tcPr>
            <w:tcW w:w="1701" w:type="dxa"/>
          </w:tcPr>
          <w:p w:rsidR="00965FF4" w:rsidRPr="00643F4F" w:rsidRDefault="009740AB">
            <w:pPr>
              <w:jc w:val="center"/>
              <w:rPr>
                <w:sz w:val="28"/>
                <w:szCs w:val="28"/>
              </w:rPr>
            </w:pPr>
            <w:r w:rsidRPr="00643F4F">
              <w:rPr>
                <w:sz w:val="28"/>
                <w:szCs w:val="28"/>
              </w:rPr>
              <w:t>+</w:t>
            </w:r>
          </w:p>
        </w:tc>
        <w:tc>
          <w:tcPr>
            <w:tcW w:w="1843" w:type="dxa"/>
          </w:tcPr>
          <w:p w:rsidR="00965FF4" w:rsidRPr="00643F4F" w:rsidRDefault="009740AB">
            <w:pPr>
              <w:jc w:val="center"/>
              <w:rPr>
                <w:sz w:val="28"/>
                <w:szCs w:val="28"/>
              </w:rPr>
            </w:pPr>
            <w:r w:rsidRPr="00643F4F">
              <w:rPr>
                <w:sz w:val="28"/>
                <w:szCs w:val="28"/>
              </w:rPr>
              <w:t>-</w:t>
            </w:r>
          </w:p>
        </w:tc>
        <w:tc>
          <w:tcPr>
            <w:tcW w:w="1134" w:type="dxa"/>
          </w:tcPr>
          <w:p w:rsidR="00965FF4" w:rsidRPr="00643F4F" w:rsidRDefault="009740AB">
            <w:pPr>
              <w:jc w:val="center"/>
              <w:rPr>
                <w:sz w:val="28"/>
                <w:szCs w:val="28"/>
              </w:rPr>
            </w:pPr>
            <w:r w:rsidRPr="00643F4F">
              <w:rPr>
                <w:sz w:val="28"/>
                <w:szCs w:val="28"/>
              </w:rPr>
              <w:t>+</w:t>
            </w:r>
          </w:p>
        </w:tc>
        <w:tc>
          <w:tcPr>
            <w:tcW w:w="1276" w:type="dxa"/>
          </w:tcPr>
          <w:p w:rsidR="00965FF4" w:rsidRPr="00643F4F" w:rsidRDefault="009740AB">
            <w:pPr>
              <w:jc w:val="center"/>
              <w:rPr>
                <w:sz w:val="28"/>
                <w:szCs w:val="28"/>
              </w:rPr>
            </w:pPr>
            <w:r w:rsidRPr="00643F4F">
              <w:rPr>
                <w:sz w:val="28"/>
                <w:szCs w:val="28"/>
              </w:rPr>
              <w:t>-</w:t>
            </w:r>
          </w:p>
        </w:tc>
        <w:tc>
          <w:tcPr>
            <w:tcW w:w="1275" w:type="dxa"/>
          </w:tcPr>
          <w:p w:rsidR="00965FF4" w:rsidRPr="00643F4F" w:rsidRDefault="009740AB">
            <w:pPr>
              <w:jc w:val="center"/>
              <w:rPr>
                <w:sz w:val="28"/>
                <w:szCs w:val="28"/>
              </w:rPr>
            </w:pPr>
            <w:r w:rsidRPr="00643F4F">
              <w:rPr>
                <w:sz w:val="28"/>
                <w:szCs w:val="28"/>
              </w:rPr>
              <w:t>-</w:t>
            </w:r>
          </w:p>
        </w:tc>
      </w:tr>
      <w:tr w:rsidR="00965FF4" w:rsidRPr="00643F4F">
        <w:tc>
          <w:tcPr>
            <w:tcW w:w="1951" w:type="dxa"/>
          </w:tcPr>
          <w:p w:rsidR="00965FF4" w:rsidRPr="00643F4F" w:rsidRDefault="009740AB">
            <w:r w:rsidRPr="00643F4F">
              <w:t>Channel Change</w:t>
            </w:r>
          </w:p>
        </w:tc>
        <w:tc>
          <w:tcPr>
            <w:tcW w:w="1701" w:type="dxa"/>
          </w:tcPr>
          <w:p w:rsidR="00965FF4" w:rsidRPr="00643F4F" w:rsidRDefault="009740AB">
            <w:pPr>
              <w:jc w:val="center"/>
              <w:rPr>
                <w:sz w:val="28"/>
                <w:szCs w:val="28"/>
              </w:rPr>
            </w:pPr>
            <w:r w:rsidRPr="00643F4F">
              <w:rPr>
                <w:sz w:val="28"/>
                <w:szCs w:val="28"/>
              </w:rPr>
              <w:t>+/-</w:t>
            </w:r>
          </w:p>
        </w:tc>
        <w:tc>
          <w:tcPr>
            <w:tcW w:w="1843" w:type="dxa"/>
          </w:tcPr>
          <w:p w:rsidR="00965FF4" w:rsidRPr="00643F4F" w:rsidRDefault="009740AB">
            <w:pPr>
              <w:jc w:val="center"/>
              <w:rPr>
                <w:sz w:val="28"/>
                <w:szCs w:val="28"/>
              </w:rPr>
            </w:pPr>
            <w:r w:rsidRPr="00643F4F">
              <w:rPr>
                <w:sz w:val="28"/>
                <w:szCs w:val="28"/>
              </w:rPr>
              <w:t>+</w:t>
            </w:r>
          </w:p>
        </w:tc>
        <w:tc>
          <w:tcPr>
            <w:tcW w:w="1134" w:type="dxa"/>
          </w:tcPr>
          <w:p w:rsidR="00965FF4" w:rsidRPr="00643F4F" w:rsidRDefault="009740AB">
            <w:pPr>
              <w:jc w:val="center"/>
              <w:rPr>
                <w:sz w:val="28"/>
                <w:szCs w:val="28"/>
              </w:rPr>
            </w:pPr>
            <w:r w:rsidRPr="00643F4F">
              <w:rPr>
                <w:sz w:val="28"/>
                <w:szCs w:val="28"/>
              </w:rPr>
              <w:t>+</w:t>
            </w:r>
          </w:p>
        </w:tc>
        <w:tc>
          <w:tcPr>
            <w:tcW w:w="1276" w:type="dxa"/>
          </w:tcPr>
          <w:p w:rsidR="00965FF4" w:rsidRPr="00643F4F" w:rsidRDefault="009740AB">
            <w:pPr>
              <w:jc w:val="center"/>
              <w:rPr>
                <w:sz w:val="28"/>
                <w:szCs w:val="28"/>
              </w:rPr>
            </w:pPr>
            <w:r w:rsidRPr="00643F4F">
              <w:rPr>
                <w:sz w:val="28"/>
                <w:szCs w:val="28"/>
              </w:rPr>
              <w:t>-</w:t>
            </w:r>
          </w:p>
        </w:tc>
        <w:tc>
          <w:tcPr>
            <w:tcW w:w="1275" w:type="dxa"/>
          </w:tcPr>
          <w:p w:rsidR="00965FF4" w:rsidRPr="00643F4F" w:rsidRDefault="009740AB">
            <w:pPr>
              <w:jc w:val="center"/>
              <w:rPr>
                <w:sz w:val="28"/>
                <w:szCs w:val="28"/>
              </w:rPr>
            </w:pPr>
            <w:r w:rsidRPr="00643F4F">
              <w:rPr>
                <w:sz w:val="28"/>
                <w:szCs w:val="28"/>
              </w:rPr>
              <w:t>-</w:t>
            </w:r>
          </w:p>
        </w:tc>
      </w:tr>
      <w:tr w:rsidR="00965FF4" w:rsidRPr="00643F4F">
        <w:tc>
          <w:tcPr>
            <w:tcW w:w="1951" w:type="dxa"/>
          </w:tcPr>
          <w:p w:rsidR="00965FF4" w:rsidRPr="00643F4F" w:rsidRDefault="009740AB">
            <w:r w:rsidRPr="00643F4F">
              <w:t>Timing Channel</w:t>
            </w:r>
          </w:p>
        </w:tc>
        <w:tc>
          <w:tcPr>
            <w:tcW w:w="1701" w:type="dxa"/>
          </w:tcPr>
          <w:p w:rsidR="00965FF4" w:rsidRPr="00643F4F" w:rsidRDefault="009740AB">
            <w:pPr>
              <w:jc w:val="center"/>
              <w:rPr>
                <w:sz w:val="28"/>
                <w:szCs w:val="28"/>
              </w:rPr>
            </w:pPr>
            <w:r w:rsidRPr="00643F4F">
              <w:rPr>
                <w:sz w:val="28"/>
                <w:szCs w:val="28"/>
              </w:rPr>
              <w:t>+</w:t>
            </w:r>
          </w:p>
        </w:tc>
        <w:tc>
          <w:tcPr>
            <w:tcW w:w="1843" w:type="dxa"/>
          </w:tcPr>
          <w:p w:rsidR="00965FF4" w:rsidRPr="00643F4F" w:rsidRDefault="009740AB">
            <w:pPr>
              <w:jc w:val="center"/>
              <w:rPr>
                <w:sz w:val="28"/>
                <w:szCs w:val="28"/>
              </w:rPr>
            </w:pPr>
            <w:r w:rsidRPr="00643F4F">
              <w:rPr>
                <w:sz w:val="28"/>
                <w:szCs w:val="28"/>
              </w:rPr>
              <w:t>+</w:t>
            </w:r>
          </w:p>
        </w:tc>
        <w:tc>
          <w:tcPr>
            <w:tcW w:w="1134" w:type="dxa"/>
          </w:tcPr>
          <w:p w:rsidR="00965FF4" w:rsidRPr="00643F4F" w:rsidRDefault="009740AB">
            <w:pPr>
              <w:jc w:val="center"/>
              <w:rPr>
                <w:sz w:val="28"/>
                <w:szCs w:val="28"/>
              </w:rPr>
            </w:pPr>
            <w:r w:rsidRPr="00643F4F">
              <w:rPr>
                <w:sz w:val="28"/>
                <w:szCs w:val="28"/>
              </w:rPr>
              <w:t>+</w:t>
            </w:r>
          </w:p>
        </w:tc>
        <w:tc>
          <w:tcPr>
            <w:tcW w:w="1276" w:type="dxa"/>
          </w:tcPr>
          <w:p w:rsidR="00965FF4" w:rsidRPr="00643F4F" w:rsidRDefault="009740AB">
            <w:pPr>
              <w:jc w:val="center"/>
              <w:rPr>
                <w:sz w:val="28"/>
                <w:szCs w:val="28"/>
              </w:rPr>
            </w:pPr>
            <w:r w:rsidRPr="00643F4F">
              <w:rPr>
                <w:sz w:val="28"/>
                <w:szCs w:val="28"/>
              </w:rPr>
              <w:t>-</w:t>
            </w:r>
          </w:p>
        </w:tc>
        <w:tc>
          <w:tcPr>
            <w:tcW w:w="1275" w:type="dxa"/>
          </w:tcPr>
          <w:p w:rsidR="00965FF4" w:rsidRPr="00643F4F" w:rsidRDefault="009740AB">
            <w:pPr>
              <w:jc w:val="center"/>
              <w:rPr>
                <w:sz w:val="28"/>
                <w:szCs w:val="28"/>
              </w:rPr>
            </w:pPr>
            <w:r w:rsidRPr="00643F4F">
              <w:rPr>
                <w:sz w:val="28"/>
                <w:szCs w:val="28"/>
              </w:rPr>
              <w:t>-</w:t>
            </w:r>
          </w:p>
        </w:tc>
      </w:tr>
    </w:tbl>
    <w:p w:rsidR="00965FF4" w:rsidRPr="00643F4F" w:rsidRDefault="00965FF4">
      <w:pPr>
        <w:pStyle w:val="afffb"/>
        <w:spacing w:line="240" w:lineRule="auto"/>
        <w:ind w:firstLine="567"/>
        <w:rPr>
          <w:b/>
          <w:highlight w:val="yellow"/>
        </w:rPr>
      </w:pPr>
    </w:p>
    <w:p w:rsidR="00965FF4" w:rsidRPr="00643F4F" w:rsidRDefault="009740AB">
      <w:pPr>
        <w:pStyle w:val="afffb"/>
        <w:spacing w:line="240" w:lineRule="auto"/>
        <w:ind w:firstLine="567"/>
      </w:pPr>
      <w:r w:rsidRPr="00643F4F">
        <w:t>По результатам исследований определено, что детерминистические протоколы уязвимы к ряду специфических атак, из которых наиболее опасной и распространенной является некогерентная атака (Non-Coherent Attack) – строка выделена серым цветом в таблице 2.1. Эта атака направлена на нарушение 2/3 характеристик информационной безопасности согласно модели, Триада КЦД (CIA Triad), а именно нарушению конфиденциальности, и целостности передаваемых данных. Кроме этого, некогерентная атака, в отличие от семейства когерентных атак, например, может быть реализована на существующем оборудовании в со</w:t>
      </w:r>
      <w:r w:rsidRPr="00643F4F">
        <w:lastRenderedPageBreak/>
        <w:t>ответствии с текущим состоянием развития ИКТ. Исходя из этого, далее в диссертационной работе будет рассматриваться стойкость детерминистических протоколов именно в контексте защищенности от некогерентной атаки.</w:t>
      </w:r>
    </w:p>
    <w:p w:rsidR="000E7E11" w:rsidRDefault="000E7E11">
      <w:pPr>
        <w:ind w:firstLine="567"/>
        <w:jc w:val="both"/>
        <w:rPr>
          <w:b/>
          <w:spacing w:val="-4"/>
          <w:sz w:val="28"/>
          <w:szCs w:val="28"/>
        </w:rPr>
      </w:pPr>
    </w:p>
    <w:p w:rsidR="00965FF4" w:rsidRPr="00643F4F" w:rsidRDefault="009740AB">
      <w:pPr>
        <w:ind w:firstLine="567"/>
        <w:jc w:val="both"/>
        <w:rPr>
          <w:b/>
          <w:spacing w:val="-4"/>
          <w:sz w:val="28"/>
          <w:szCs w:val="28"/>
        </w:rPr>
      </w:pPr>
      <w:r w:rsidRPr="00643F4F">
        <w:rPr>
          <w:b/>
          <w:spacing w:val="-4"/>
          <w:sz w:val="28"/>
          <w:szCs w:val="28"/>
        </w:rPr>
        <w:t>2.3 Абстрактная модель нарушителя в системах квантовой криптографии</w:t>
      </w:r>
    </w:p>
    <w:p w:rsidR="00965FF4" w:rsidRPr="00FF4B73" w:rsidRDefault="009740AB">
      <w:pPr>
        <w:pStyle w:val="afffb"/>
        <w:spacing w:line="240" w:lineRule="auto"/>
        <w:ind w:firstLine="567"/>
      </w:pPr>
      <w:r w:rsidRPr="00643F4F">
        <w:t xml:space="preserve">Основной и первоочередной задачей злоумышленника является </w:t>
      </w:r>
      <w:r w:rsidRPr="00643F4F">
        <w:rPr>
          <w:i/>
        </w:rPr>
        <w:t>несанкционированный доступ</w:t>
      </w:r>
      <w:r w:rsidRPr="00643F4F">
        <w:t xml:space="preserve"> (НСД) к ресурсам ИКС (в данном случае ИКС на основе КТ) с разной целью. Исключением является случай, когда злоумышленник нечаянно реализует НСД – в таком случае он является </w:t>
      </w:r>
      <w:r w:rsidRPr="00643F4F">
        <w:rPr>
          <w:i/>
        </w:rPr>
        <w:t>случайным</w:t>
      </w:r>
      <w:r w:rsidRPr="00643F4F">
        <w:t xml:space="preserve"> </w:t>
      </w:r>
      <w:r w:rsidRPr="00643F4F">
        <w:rPr>
          <w:i/>
        </w:rPr>
        <w:t>нарушителем</w:t>
      </w:r>
      <w:r w:rsidRPr="00643F4F">
        <w:t>, но не злоумышленником. Особую опасность могут нести нарушители, которые находятся под влиянием криминальных группировок, бизнес-структур, политических организаций, спецслужб и т.п. Допустимым характером действий таких нарушителей может быть стремление получения определенных данных для их дальнейшего использования, модификации или уничтожения с целью достижения определенных условий для себя или структур, под влиянием которых они находятся. Стоит также отметить, что нарушитель может быть, как внутренним (из числа сотрудников, например), так и внешним (находится за пределами контролируемой зоны ИКС или проникший в нее несанкционированным путем</w:t>
      </w:r>
      <w:r w:rsidRPr="00FF4B73">
        <w:t>) [</w:t>
      </w:r>
      <w:r w:rsidR="000A25B0" w:rsidRPr="00FF4B73">
        <w:t>3</w:t>
      </w:r>
      <w:r w:rsidR="00645104" w:rsidRPr="00FF4B73">
        <w:t>5</w:t>
      </w:r>
      <w:r w:rsidRPr="00FF4B73">
        <w:t>].</w:t>
      </w:r>
    </w:p>
    <w:p w:rsidR="00965FF4" w:rsidRPr="00643F4F" w:rsidRDefault="009740AB">
      <w:pPr>
        <w:pStyle w:val="afffb"/>
        <w:spacing w:line="240" w:lineRule="auto"/>
        <w:ind w:firstLine="567"/>
      </w:pPr>
      <w:r w:rsidRPr="00643F4F">
        <w:rPr>
          <w:i/>
        </w:rPr>
        <w:t xml:space="preserve">Квалификация нарушителя – </w:t>
      </w:r>
      <w:r w:rsidRPr="00643F4F">
        <w:t>совокупность определенных знаний и умений нарушителя, которые он использует для реализации НСД к ресурсам ИКС. Можно отметить несколько типов квалификации нарушителей, которые позволят успешно реализовать угрозы в частности квантовым системам: а) владеет информацией о функциональных особенностях квантовой системы вообще, умеет пользоваться штатными средствами соответственной ИКС; б) нарушитель имеет высокий уровень знаний и опыт работы в техническом обслуживании аналогичных ИКС или квантовых систем; в) обладает высоким уровнем знаний в области вычислительной техники (криптографии, теории алгоритмов, параллельных вычислений и др.) и программирования на языках разработки программного обеспечения для квантовых систем или их аналогов; г) владеет знаниями квантовой физики, квантовой оптики и т.д., а также навыками работы с оборудованием, которое используется в таких системах; д) нарушитель имеет доступ к глобальным вычислительным сетям, суперкомпьютеру или квантовому компьютеру, с помощью чего может реализовать, например, силовую атаку.</w:t>
      </w:r>
    </w:p>
    <w:p w:rsidR="00965FF4" w:rsidRPr="00643F4F" w:rsidRDefault="009740AB">
      <w:pPr>
        <w:pStyle w:val="afffb"/>
        <w:spacing w:line="240" w:lineRule="auto"/>
        <w:ind w:firstLine="567"/>
      </w:pPr>
      <w:r w:rsidRPr="00643F4F">
        <w:rPr>
          <w:i/>
        </w:rPr>
        <w:t>Возможности нарушителя</w:t>
      </w:r>
      <w:r w:rsidRPr="00643F4F">
        <w:t xml:space="preserve"> относительно влияния на квантовые системы можно представить в виде следующей иерархической </w:t>
      </w:r>
      <w:r w:rsidRPr="00FF4B73">
        <w:t>классификации [</w:t>
      </w:r>
      <w:r w:rsidR="000A25B0" w:rsidRPr="00FF4B73">
        <w:t>3</w:t>
      </w:r>
      <w:r w:rsidR="00645104" w:rsidRPr="00FF4B73">
        <w:t>5</w:t>
      </w:r>
      <w:r w:rsidR="000A25B0" w:rsidRPr="00FF4B73">
        <w:t>,</w:t>
      </w:r>
      <w:r w:rsidRPr="00FF4B73">
        <w:t xml:space="preserve"> с.20]: </w:t>
      </w:r>
    </w:p>
    <w:p w:rsidR="00965FF4" w:rsidRPr="00643F4F" w:rsidRDefault="009740AB">
      <w:pPr>
        <w:pStyle w:val="afffb"/>
        <w:spacing w:line="240" w:lineRule="auto"/>
        <w:ind w:firstLine="567"/>
      </w:pPr>
      <w:r w:rsidRPr="00643F4F">
        <w:t xml:space="preserve">1) имеет возможность запуска определенного ограниченного набора программного обеспечения, которое реализует определенные функции по обработке классической или квантовой информации; </w:t>
      </w:r>
    </w:p>
    <w:p w:rsidR="00965FF4" w:rsidRPr="00643F4F" w:rsidRDefault="009740AB">
      <w:pPr>
        <w:pStyle w:val="afffb"/>
        <w:spacing w:line="240" w:lineRule="auto"/>
        <w:ind w:firstLine="567"/>
      </w:pPr>
      <w:r w:rsidRPr="00643F4F">
        <w:t xml:space="preserve">2) может создавать собственное программное обеспечение и модифицировать существующее, что позволит создать новые функции обработки классической и квантовой информации для последующего получения части требуемой информации; </w:t>
      </w:r>
    </w:p>
    <w:p w:rsidR="00965FF4" w:rsidRPr="00643F4F" w:rsidRDefault="009740AB">
      <w:pPr>
        <w:pStyle w:val="afffb"/>
        <w:spacing w:line="240" w:lineRule="auto"/>
        <w:ind w:firstLine="567"/>
      </w:pPr>
      <w:r w:rsidRPr="00643F4F">
        <w:lastRenderedPageBreak/>
        <w:t xml:space="preserve">3) имеет возможность управлять функционированием квантовой системы, т.е. непосредственно влиять на программное обеспечение, состав и конфигурацию технического обеспечения ИКС; </w:t>
      </w:r>
    </w:p>
    <w:p w:rsidR="00965FF4" w:rsidRPr="00643F4F" w:rsidRDefault="009740AB">
      <w:pPr>
        <w:pStyle w:val="afffb"/>
        <w:spacing w:line="240" w:lineRule="auto"/>
        <w:ind w:firstLine="567"/>
      </w:pPr>
      <w:r w:rsidRPr="00643F4F">
        <w:t xml:space="preserve">4) имеет весь объем возможностей легитимных пользователей – может разрабатывать и внедрять в эксплуатацию технические средства ИКС, а также интегрировать собственные технические средства с целью последующего получения полезной ему информации. </w:t>
      </w:r>
    </w:p>
    <w:p w:rsidR="00965FF4" w:rsidRPr="00643F4F" w:rsidRDefault="009740AB">
      <w:pPr>
        <w:pStyle w:val="afffb"/>
        <w:spacing w:line="240" w:lineRule="auto"/>
        <w:ind w:firstLine="567"/>
      </w:pPr>
      <w:r w:rsidRPr="00643F4F">
        <w:t>Подчеркнем, что теоретический анализ стойкости квантовых протоколов, как правило, производится исходя из того, что нарушитель имеет технические возможности, ограниченные только законами квантовой механики, а не текущим уровнем развития технологий.</w:t>
      </w:r>
    </w:p>
    <w:p w:rsidR="00965FF4" w:rsidRPr="00FF4B73" w:rsidRDefault="009740AB" w:rsidP="003A3D80">
      <w:pPr>
        <w:pStyle w:val="afffb"/>
        <w:spacing w:line="240" w:lineRule="auto"/>
        <w:ind w:firstLine="567"/>
      </w:pPr>
      <w:r w:rsidRPr="00643F4F">
        <w:rPr>
          <w:i/>
        </w:rPr>
        <w:t>Цели нарушителя</w:t>
      </w:r>
      <w:r w:rsidRPr="00643F4F">
        <w:t xml:space="preserve"> в квантовых системах – это создание новых и усовершенствование существующих методов крипто анализа (классических и квантовых). Основой целенаправленной реализации нарушителем НСД к ресурсам ИКС чаще всего являются корыстные мотивы, хотя иногда бывает желание самовыражения или нанесение морального ущерба легитимным пользователям. Нарушитель может использовать совокупность релевантных знаний, умений и навыков, например: а) знание математического аппарата позволит ему создать новые методы криптоанализа в соответствии с текущем уровнем защиты; б) знание языков программирования позволит нарушителю реализовать созданные методы криптоанализа, а также модифицировать существующее программное обеспечение легитимных пользователей; в) знание квантовой физики даст возможность подобрать соответствующие МПИ (</w:t>
      </w:r>
      <w:r w:rsidR="003A3D80">
        <w:t xml:space="preserve">см. </w:t>
      </w:r>
      <w:r w:rsidRPr="00643F4F">
        <w:t xml:space="preserve">рисунок 2.2) и получить полезную информацию; г) знание методов социального инжиниринга может позволить нарушителю без основательных знаний математики, физики и программирования легко обойти системы ЗИ как классические, так и </w:t>
      </w:r>
      <w:r w:rsidRPr="00FF4B73">
        <w:t>квантовые [</w:t>
      </w:r>
      <w:r w:rsidR="00B9406B" w:rsidRPr="00FF4B73">
        <w:t>3</w:t>
      </w:r>
      <w:r w:rsidR="00645104" w:rsidRPr="00FF4B73">
        <w:t>5</w:t>
      </w:r>
      <w:r w:rsidR="00B9406B" w:rsidRPr="00FF4B73">
        <w:t>,</w:t>
      </w:r>
      <w:r w:rsidRPr="00FF4B73">
        <w:t xml:space="preserve"> с.21].</w:t>
      </w:r>
    </w:p>
    <w:p w:rsidR="00965FF4" w:rsidRPr="00643F4F" w:rsidRDefault="009740AB">
      <w:pPr>
        <w:pStyle w:val="afffb"/>
        <w:spacing w:line="240" w:lineRule="auto"/>
        <w:ind w:firstLine="567"/>
      </w:pPr>
      <w:r w:rsidRPr="00643F4F">
        <w:t xml:space="preserve">По </w:t>
      </w:r>
      <w:r w:rsidRPr="00643F4F">
        <w:rPr>
          <w:i/>
        </w:rPr>
        <w:t>характеру действий</w:t>
      </w:r>
      <w:r w:rsidRPr="00643F4F">
        <w:t xml:space="preserve"> нарушителей можно классифицировать следующим образом: 1) случайный нарушитель, который ошибочно, нечаянно и бессознательно нарушил политику безопасности ИКС; 2) терпеливый нарушитель, который нарушил политику безопасности определенного сегмента или всей ИКС сознательно, намеренно, но без решительных действий, маскируясь, подбирая атрибуты доступа легитимных пользователей с целью преодоления средств управления доступом и т.д.; 3) решительный злоумышленник, цель которого нарушить одну из характеристик информационных ресурсов ИКС. Он стремится преодолеть все существующие средства ограничения доступа и получить возможность непосредственного доступа к ресурсам ИКС с целью вмешательства в работу системы, модификации или уничтожения информации (классической или квантовой), получения необходимых данных и т.д.; 4) удаленный нарушитель, анализирует технические каналы утечки информации, удаленно влияет с помощью специальных средств на локальные и распределенные ИКС, включая квантовый и классический каналы</w:t>
      </w:r>
      <w:r w:rsidR="003A3D80">
        <w:t xml:space="preserve"> (см. рисунок 2.3)</w:t>
      </w:r>
      <w:r w:rsidRPr="00643F4F">
        <w:t>.</w:t>
      </w:r>
    </w:p>
    <w:p w:rsidR="00965FF4" w:rsidRPr="00643F4F" w:rsidRDefault="00965FF4">
      <w:pPr>
        <w:pStyle w:val="afffb"/>
        <w:spacing w:line="240" w:lineRule="auto"/>
        <w:ind w:firstLine="567"/>
      </w:pPr>
    </w:p>
    <w:p w:rsidR="00965FF4" w:rsidRPr="00643F4F" w:rsidRDefault="009740AB">
      <w:pPr>
        <w:widowControl w:val="0"/>
        <w:jc w:val="center"/>
      </w:pPr>
      <w:r w:rsidRPr="00643F4F">
        <w:rPr>
          <w:noProof/>
        </w:rPr>
        <w:lastRenderedPageBreak/>
        <w:drawing>
          <wp:inline distT="0" distB="0" distL="0" distR="0">
            <wp:extent cx="4804410" cy="2650490"/>
            <wp:effectExtent l="0" t="0" r="0" b="0"/>
            <wp:docPr id="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4804410" cy="2650490"/>
                    </a:xfrm>
                    <a:prstGeom prst="rect">
                      <a:avLst/>
                    </a:prstGeom>
                    <a:noFill/>
                    <a:ln>
                      <a:noFill/>
                    </a:ln>
                  </pic:spPr>
                </pic:pic>
              </a:graphicData>
            </a:graphic>
          </wp:inline>
        </w:drawing>
      </w:r>
    </w:p>
    <w:p w:rsidR="00965FF4" w:rsidRPr="00643F4F" w:rsidRDefault="00965FF4">
      <w:pPr>
        <w:pStyle w:val="afffb"/>
        <w:spacing w:line="240" w:lineRule="auto"/>
        <w:ind w:firstLine="0"/>
        <w:jc w:val="center"/>
      </w:pPr>
    </w:p>
    <w:p w:rsidR="00965FF4" w:rsidRPr="00FF4B73" w:rsidRDefault="009740AB">
      <w:pPr>
        <w:pStyle w:val="afffb"/>
        <w:spacing w:line="240" w:lineRule="auto"/>
        <w:ind w:firstLine="0"/>
        <w:jc w:val="center"/>
      </w:pPr>
      <w:r w:rsidRPr="00643F4F">
        <w:t xml:space="preserve">Рисунок 2.3 – Схема реализации МПИ в системах КРК </w:t>
      </w:r>
      <w:r w:rsidRPr="00FF4B73">
        <w:t>[</w:t>
      </w:r>
      <w:r w:rsidR="00645104" w:rsidRPr="00FF4B73">
        <w:t>35,</w:t>
      </w:r>
      <w:r w:rsidRPr="00FF4B73">
        <w:t xml:space="preserve"> с.21]</w:t>
      </w:r>
    </w:p>
    <w:p w:rsidR="00965FF4" w:rsidRPr="00643F4F" w:rsidRDefault="00965FF4">
      <w:pPr>
        <w:pStyle w:val="afffb"/>
        <w:spacing w:line="240" w:lineRule="auto"/>
        <w:ind w:firstLine="0"/>
      </w:pPr>
    </w:p>
    <w:p w:rsidR="00965FF4" w:rsidRPr="00643F4F" w:rsidRDefault="009740AB">
      <w:pPr>
        <w:pStyle w:val="afffb"/>
        <w:spacing w:line="240" w:lineRule="auto"/>
        <w:ind w:firstLine="567"/>
      </w:pPr>
      <w:r w:rsidRPr="00643F4F">
        <w:t>Для более подробного построения модели нарушителя, исходя из конкретной ИКС (в т.ч. зависимо от особенностей квантовой системы – протоколов, длины квантового канала, технических характеристик оборудования, а также наличия дополнительных технических средств ЗИ), рекомендуется также классифицировать нарушителей по следующим признакам: по подготовке к преодолению системы физической защиты ИКС; по характеру поведения; по уровню информированности об объекте атаки; по используемым методам и средствам; по месту реализации атаки и др.</w:t>
      </w:r>
    </w:p>
    <w:p w:rsidR="00965FF4" w:rsidRPr="00FF4B73" w:rsidRDefault="009740AB">
      <w:pPr>
        <w:pStyle w:val="afffb"/>
        <w:spacing w:line="240" w:lineRule="auto"/>
        <w:ind w:firstLine="567"/>
      </w:pPr>
      <w:r w:rsidRPr="00643F4F">
        <w:t xml:space="preserve">Предложенные в работе модели угроз и нарушителя в системах КРК позволяют четко определить направления дальнейших исследований по разработке методов усиления секретности и усовершенствованию квантовых систем ЗИ. Кроме этого, они позволяют сформировать концептуальные аспекты модели предупреждения атак и формализовать возможности превентивных систем (в процессе их разработки или усовершенствования). Разработанная модель нарушителя в квантовых системах позволяет определить совокупность мероприятий различного характера, которые необходимо дополнительно внедрять для обеспечения надежной защиты при использовании специфических квантовых систем </w:t>
      </w:r>
      <w:r w:rsidRPr="00FF4B73">
        <w:t>[</w:t>
      </w:r>
      <w:r w:rsidR="00B9406B" w:rsidRPr="00FF4B73">
        <w:t>3</w:t>
      </w:r>
      <w:r w:rsidR="001C568C" w:rsidRPr="00FF4B73">
        <w:t>5</w:t>
      </w:r>
      <w:r w:rsidR="00B9406B" w:rsidRPr="00FF4B73">
        <w:t>,</w:t>
      </w:r>
      <w:r w:rsidRPr="00FF4B73">
        <w:t xml:space="preserve"> с.20].</w:t>
      </w:r>
    </w:p>
    <w:p w:rsidR="00965FF4" w:rsidRPr="00643F4F" w:rsidRDefault="00965FF4">
      <w:pPr>
        <w:ind w:left="567"/>
        <w:jc w:val="both"/>
        <w:rPr>
          <w:b/>
          <w:sz w:val="28"/>
          <w:szCs w:val="28"/>
          <w:highlight w:val="yellow"/>
        </w:rPr>
      </w:pPr>
    </w:p>
    <w:p w:rsidR="00965FF4" w:rsidRPr="00643F4F" w:rsidRDefault="009740AB">
      <w:pPr>
        <w:ind w:firstLine="567"/>
        <w:jc w:val="both"/>
        <w:rPr>
          <w:b/>
          <w:spacing w:val="-4"/>
          <w:sz w:val="28"/>
          <w:szCs w:val="28"/>
        </w:rPr>
      </w:pPr>
      <w:r w:rsidRPr="00643F4F">
        <w:rPr>
          <w:b/>
          <w:spacing w:val="-4"/>
          <w:sz w:val="28"/>
          <w:szCs w:val="28"/>
        </w:rPr>
        <w:t>2.4 Особенности реализации некогерентной атаки в системах квантовой криптографии на базе детерминистических протоколов</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Проанализируем некогерентную атаку пассивного перехвата на детерминистический протокол с использованием вспомогательных квантовых систем </w:t>
      </w:r>
      <w:r w:rsidRPr="00FF4B73">
        <w:rPr>
          <w:rFonts w:ascii="Times New Roman" w:hAnsi="Times New Roman"/>
          <w:sz w:val="28"/>
          <w:szCs w:val="28"/>
        </w:rPr>
        <w:t>[</w:t>
      </w:r>
      <w:r w:rsidR="009D7BEC" w:rsidRPr="00FF4B73">
        <w:rPr>
          <w:rFonts w:ascii="Times New Roman" w:hAnsi="Times New Roman"/>
          <w:sz w:val="28"/>
          <w:szCs w:val="28"/>
        </w:rPr>
        <w:t>5, с.,16</w:t>
      </w:r>
      <w:r w:rsidRPr="00FF4B73">
        <w:rPr>
          <w:rFonts w:ascii="Times New Roman" w:hAnsi="Times New Roman"/>
          <w:sz w:val="28"/>
          <w:szCs w:val="28"/>
        </w:rPr>
        <w:t xml:space="preserve">, </w:t>
      </w:r>
      <w:r w:rsidR="009D7BEC" w:rsidRPr="00FF4B73">
        <w:rPr>
          <w:rFonts w:ascii="Times New Roman" w:hAnsi="Times New Roman"/>
          <w:sz w:val="28"/>
          <w:szCs w:val="28"/>
        </w:rPr>
        <w:t>3</w:t>
      </w:r>
      <w:r w:rsidR="001C568C" w:rsidRPr="00FF4B73">
        <w:rPr>
          <w:rFonts w:ascii="Times New Roman" w:hAnsi="Times New Roman"/>
          <w:sz w:val="28"/>
          <w:szCs w:val="28"/>
        </w:rPr>
        <w:t>6</w:t>
      </w:r>
      <w:r w:rsidR="00A27776" w:rsidRPr="00FF4B73">
        <w:rPr>
          <w:rFonts w:ascii="Times New Roman" w:hAnsi="Times New Roman"/>
          <w:sz w:val="28"/>
          <w:szCs w:val="28"/>
        </w:rPr>
        <w:t>-3</w:t>
      </w:r>
      <w:r w:rsidR="001C568C" w:rsidRPr="00FF4B73">
        <w:rPr>
          <w:rFonts w:ascii="Times New Roman" w:hAnsi="Times New Roman"/>
          <w:sz w:val="28"/>
          <w:szCs w:val="28"/>
        </w:rPr>
        <w:t>9</w:t>
      </w:r>
      <w:r w:rsidRPr="00FF4B73">
        <w:rPr>
          <w:rFonts w:ascii="Times New Roman" w:hAnsi="Times New Roman"/>
          <w:sz w:val="28"/>
          <w:szCs w:val="28"/>
        </w:rPr>
        <w:t>]. Согласно работе [</w:t>
      </w:r>
      <w:r w:rsidR="00835CB7" w:rsidRPr="00FF4B73">
        <w:rPr>
          <w:rFonts w:ascii="Times New Roman" w:hAnsi="Times New Roman"/>
          <w:sz w:val="28"/>
          <w:szCs w:val="28"/>
        </w:rPr>
        <w:t>3</w:t>
      </w:r>
      <w:r w:rsidR="001C568C" w:rsidRPr="00FF4B73">
        <w:rPr>
          <w:rFonts w:ascii="Times New Roman" w:hAnsi="Times New Roman"/>
          <w:sz w:val="28"/>
          <w:szCs w:val="28"/>
        </w:rPr>
        <w:t>8</w:t>
      </w:r>
      <w:r w:rsidR="00835CB7" w:rsidRPr="00FF4B73">
        <w:rPr>
          <w:rFonts w:ascii="Times New Roman" w:hAnsi="Times New Roman"/>
          <w:sz w:val="28"/>
          <w:szCs w:val="28"/>
        </w:rPr>
        <w:t>,</w:t>
      </w:r>
      <w:r w:rsidRPr="00FF4B73">
        <w:rPr>
          <w:rFonts w:ascii="Times New Roman" w:hAnsi="Times New Roman"/>
          <w:sz w:val="28"/>
          <w:szCs w:val="28"/>
        </w:rPr>
        <w:t xml:space="preserve"> с.5] субъект </w:t>
      </w:r>
      <w:r w:rsidRPr="00FF4B73">
        <w:rPr>
          <w:rFonts w:ascii="Times New Roman" w:hAnsi="Times New Roman"/>
          <w:i/>
          <w:sz w:val="28"/>
          <w:szCs w:val="28"/>
        </w:rPr>
        <w:t xml:space="preserve">E </w:t>
      </w:r>
      <w:r w:rsidRPr="00FF4B73">
        <w:rPr>
          <w:rFonts w:ascii="Times New Roman" w:hAnsi="Times New Roman"/>
          <w:sz w:val="28"/>
          <w:szCs w:val="28"/>
        </w:rPr>
        <w:t>не имеет информации о кутрит</w:t>
      </w:r>
      <w:r w:rsidRPr="00643F4F">
        <w:rPr>
          <w:rFonts w:ascii="Times New Roman" w:hAnsi="Times New Roman"/>
          <w:sz w:val="28"/>
          <w:szCs w:val="28"/>
        </w:rPr>
        <w:t xml:space="preserve">е, заранее подготовленным субъектом Б и хранимый в его квантовой памяти в течение одного цикла протокола, поэтому перехваченный переданный кутрит по пути следования от субъекта </w:t>
      </w:r>
      <w:r w:rsidRPr="00643F4F">
        <w:rPr>
          <w:rFonts w:ascii="Times New Roman" w:hAnsi="Times New Roman"/>
          <w:i/>
          <w:sz w:val="28"/>
          <w:szCs w:val="28"/>
        </w:rPr>
        <w:t>А</w:t>
      </w:r>
      <w:r w:rsidRPr="00643F4F">
        <w:rPr>
          <w:rFonts w:ascii="Times New Roman" w:hAnsi="Times New Roman"/>
          <w:sz w:val="28"/>
          <w:szCs w:val="28"/>
        </w:rPr>
        <w:t xml:space="preserve"> к субъекту </w:t>
      </w:r>
      <w:r w:rsidRPr="00643F4F">
        <w:rPr>
          <w:rFonts w:ascii="Times New Roman" w:hAnsi="Times New Roman"/>
          <w:i/>
          <w:sz w:val="28"/>
          <w:szCs w:val="28"/>
        </w:rPr>
        <w:t xml:space="preserve">Б, </w:t>
      </w:r>
      <w:r w:rsidRPr="00643F4F">
        <w:rPr>
          <w:rFonts w:ascii="Times New Roman" w:hAnsi="Times New Roman"/>
          <w:sz w:val="28"/>
          <w:szCs w:val="28"/>
        </w:rPr>
        <w:t xml:space="preserve">даже после измерения его состояния, не даст ему никакую информацию. Состояние «передаваемого» кутрита </w:t>
      </w:r>
      <w:r w:rsidRPr="00643F4F">
        <w:rPr>
          <w:rFonts w:ascii="Times New Roman" w:hAnsi="Times New Roman"/>
          <w:sz w:val="28"/>
          <w:szCs w:val="28"/>
        </w:rPr>
        <w:lastRenderedPageBreak/>
        <w:t>полностью смешанное – его редуцированная матрица плотности имеет следующий вид:</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spacing w:before="120" w:after="120"/>
        <w:ind w:firstLine="567"/>
        <w:jc w:val="right"/>
        <w:rPr>
          <w:rFonts w:ascii="Times New Roman" w:hAnsi="Times New Roman"/>
          <w:sz w:val="28"/>
          <w:szCs w:val="28"/>
        </w:rPr>
      </w:pPr>
      <w:r w:rsidRPr="00643F4F">
        <w:rPr>
          <w:rFonts w:ascii="TimesNewRoman" w:hAnsi="TimesNewRoman"/>
          <w:position w:val="-28"/>
          <w:sz w:val="28"/>
          <w:szCs w:val="28"/>
        </w:rPr>
        <w:object w:dxaOrig="3470" w:dyaOrig="763">
          <v:shape id="_x0000_i1100" type="#_x0000_t75" style="width:173.25pt;height:38.25pt" o:ole="">
            <v:imagedata r:id="rId158" o:title=""/>
          </v:shape>
          <o:OLEObject Type="Embed" ProgID="Equation.3" ShapeID="_x0000_i1100" DrawAspect="Content" ObjectID="_1724848595" r:id="rId159"/>
        </w:object>
      </w:r>
      <w:r w:rsidRPr="00643F4F">
        <w:rPr>
          <w:rFonts w:ascii="Times New Roman" w:hAnsi="Times New Roman"/>
          <w:sz w:val="28"/>
          <w:szCs w:val="28"/>
        </w:rPr>
        <w:t xml:space="preserve">. </w:t>
      </w:r>
      <w:r w:rsidRPr="00643F4F">
        <w:rPr>
          <w:rFonts w:ascii="Times New Roman" w:hAnsi="Times New Roman"/>
          <w:sz w:val="28"/>
          <w:szCs w:val="28"/>
        </w:rPr>
        <w:tab/>
      </w:r>
      <w:r w:rsidRPr="00643F4F">
        <w:rPr>
          <w:rFonts w:ascii="Times New Roman" w:hAnsi="Times New Roman"/>
          <w:sz w:val="28"/>
          <w:szCs w:val="28"/>
        </w:rPr>
        <w:tab/>
      </w:r>
      <w:r w:rsidRPr="00643F4F">
        <w:rPr>
          <w:rFonts w:ascii="Times New Roman" w:hAnsi="Times New Roman"/>
          <w:sz w:val="28"/>
          <w:szCs w:val="28"/>
        </w:rPr>
        <w:tab/>
      </w:r>
      <w:r w:rsidRPr="00643F4F">
        <w:rPr>
          <w:rFonts w:ascii="Times New Roman" w:hAnsi="Times New Roman"/>
          <w:sz w:val="28"/>
          <w:szCs w:val="28"/>
        </w:rPr>
        <w:tab/>
      </w:r>
      <w:r w:rsidRPr="00643F4F">
        <w:rPr>
          <w:rFonts w:ascii="Times New Roman" w:hAnsi="Times New Roman"/>
          <w:sz w:val="28"/>
          <w:szCs w:val="28"/>
        </w:rPr>
        <w:tab/>
        <w:t>(2.2)</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Субъект Е может воспользоваться вспомогательными квантовыми системами (пробами) в случае с кутритами, также, как и для протокола с парами перепутанных кубитов. Пробы перемешиваются в соответствии с алгоритмом с передаваемым кутритом на пути его следования от субъекта </w:t>
      </w:r>
      <w:r w:rsidRPr="00643F4F">
        <w:rPr>
          <w:rFonts w:ascii="Times New Roman" w:hAnsi="Times New Roman"/>
          <w:i/>
          <w:sz w:val="28"/>
          <w:szCs w:val="28"/>
        </w:rPr>
        <w:t>Б</w:t>
      </w:r>
      <w:r w:rsidRPr="00643F4F">
        <w:rPr>
          <w:rFonts w:ascii="Times New Roman" w:hAnsi="Times New Roman"/>
          <w:sz w:val="28"/>
          <w:szCs w:val="28"/>
        </w:rPr>
        <w:t xml:space="preserve"> к субъекту</w:t>
      </w:r>
      <w:r w:rsidRPr="00643F4F">
        <w:rPr>
          <w:rFonts w:ascii="Times New Roman" w:hAnsi="Times New Roman"/>
          <w:i/>
          <w:sz w:val="28"/>
          <w:szCs w:val="28"/>
        </w:rPr>
        <w:t xml:space="preserve"> А</w:t>
      </w:r>
      <w:r w:rsidRPr="00643F4F">
        <w:rPr>
          <w:rFonts w:ascii="Times New Roman" w:hAnsi="Times New Roman"/>
          <w:sz w:val="28"/>
          <w:szCs w:val="28"/>
        </w:rPr>
        <w:t xml:space="preserve"> (</w:t>
      </w:r>
      <w:r w:rsidR="003A3D80">
        <w:rPr>
          <w:rFonts w:ascii="Times New Roman" w:hAnsi="Times New Roman"/>
          <w:sz w:val="28"/>
          <w:szCs w:val="28"/>
        </w:rPr>
        <w:t xml:space="preserve">см. </w:t>
      </w:r>
      <w:r w:rsidRPr="00643F4F">
        <w:rPr>
          <w:rFonts w:ascii="Times New Roman" w:hAnsi="Times New Roman"/>
          <w:sz w:val="28"/>
          <w:szCs w:val="28"/>
        </w:rPr>
        <w:t xml:space="preserve">рисунок 2.4). Затем субъект </w:t>
      </w:r>
      <w:r w:rsidRPr="00643F4F">
        <w:rPr>
          <w:rFonts w:ascii="Times New Roman" w:hAnsi="Times New Roman"/>
          <w:i/>
          <w:sz w:val="28"/>
          <w:szCs w:val="28"/>
        </w:rPr>
        <w:t>Е</w:t>
      </w:r>
      <w:r w:rsidRPr="00643F4F">
        <w:rPr>
          <w:rFonts w:ascii="Times New Roman" w:hAnsi="Times New Roman"/>
          <w:sz w:val="28"/>
          <w:szCs w:val="28"/>
        </w:rPr>
        <w:t xml:space="preserve"> выполняет измерения над составной квантовой системой «передаваемый кутрит – проба» на пути от субъекта </w:t>
      </w:r>
      <w:r w:rsidRPr="00643F4F">
        <w:rPr>
          <w:rFonts w:ascii="Times New Roman" w:hAnsi="Times New Roman"/>
          <w:i/>
          <w:sz w:val="28"/>
          <w:szCs w:val="28"/>
        </w:rPr>
        <w:t>А</w:t>
      </w:r>
      <w:r w:rsidRPr="00643F4F">
        <w:rPr>
          <w:rFonts w:ascii="Times New Roman" w:hAnsi="Times New Roman"/>
          <w:sz w:val="28"/>
          <w:szCs w:val="28"/>
        </w:rPr>
        <w:t xml:space="preserve"> к субъекту </w:t>
      </w:r>
      <w:r w:rsidRPr="00643F4F">
        <w:rPr>
          <w:rFonts w:ascii="Times New Roman" w:hAnsi="Times New Roman"/>
          <w:i/>
          <w:sz w:val="28"/>
          <w:szCs w:val="28"/>
        </w:rPr>
        <w:t>Б</w:t>
      </w:r>
      <w:r w:rsidRPr="00643F4F">
        <w:rPr>
          <w:rFonts w:ascii="Times New Roman" w:hAnsi="Times New Roman"/>
          <w:sz w:val="28"/>
          <w:szCs w:val="28"/>
        </w:rPr>
        <w:t>.</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Согласно теореме расширения Стайнспринга </w:t>
      </w:r>
      <w:r w:rsidR="00BF2F3F" w:rsidRPr="00BF2F3F">
        <w:rPr>
          <w:rFonts w:ascii="Times New Roman" w:hAnsi="Times New Roman"/>
          <w:sz w:val="28"/>
          <w:szCs w:val="28"/>
        </w:rPr>
        <w:t>[</w:t>
      </w:r>
      <w:r w:rsidR="00E3496B" w:rsidRPr="00E3496B">
        <w:rPr>
          <w:rFonts w:ascii="Times New Roman" w:hAnsi="Times New Roman"/>
          <w:sz w:val="28"/>
          <w:szCs w:val="28"/>
        </w:rPr>
        <w:t>1</w:t>
      </w:r>
      <w:r w:rsidR="00BF2F3F" w:rsidRPr="00BF2F3F">
        <w:rPr>
          <w:rFonts w:ascii="Times New Roman" w:hAnsi="Times New Roman"/>
          <w:sz w:val="28"/>
          <w:szCs w:val="28"/>
        </w:rPr>
        <w:t>7</w:t>
      </w:r>
      <w:r w:rsidR="00835CB7" w:rsidRPr="00BF2F3F">
        <w:rPr>
          <w:rFonts w:ascii="Times New Roman" w:hAnsi="Times New Roman"/>
          <w:sz w:val="28"/>
          <w:szCs w:val="28"/>
        </w:rPr>
        <w:t>, с.</w:t>
      </w:r>
      <w:r w:rsidR="00BF2F3F" w:rsidRPr="00BF2F3F">
        <w:rPr>
          <w:rFonts w:ascii="Times New Roman" w:hAnsi="Times New Roman"/>
          <w:sz w:val="28"/>
          <w:szCs w:val="28"/>
        </w:rPr>
        <w:t xml:space="preserve"> 2</w:t>
      </w:r>
      <w:r w:rsidR="00835CB7" w:rsidRPr="00BF2F3F">
        <w:rPr>
          <w:rFonts w:ascii="Times New Roman" w:hAnsi="Times New Roman"/>
          <w:sz w:val="28"/>
          <w:szCs w:val="28"/>
        </w:rPr>
        <w:t xml:space="preserve">, </w:t>
      </w:r>
      <w:r w:rsidR="00835CB7" w:rsidRPr="00FF4B73">
        <w:rPr>
          <w:rFonts w:ascii="Times New Roman" w:hAnsi="Times New Roman"/>
          <w:sz w:val="28"/>
          <w:szCs w:val="28"/>
        </w:rPr>
        <w:t>3</w:t>
      </w:r>
      <w:r w:rsidR="001C568C" w:rsidRPr="00FF4B73">
        <w:rPr>
          <w:rFonts w:ascii="Times New Roman" w:hAnsi="Times New Roman"/>
          <w:sz w:val="28"/>
          <w:szCs w:val="28"/>
        </w:rPr>
        <w:t>8</w:t>
      </w:r>
      <w:r w:rsidR="00835CB7" w:rsidRPr="00FF4B73">
        <w:rPr>
          <w:rFonts w:ascii="Times New Roman" w:hAnsi="Times New Roman"/>
          <w:sz w:val="28"/>
          <w:szCs w:val="28"/>
        </w:rPr>
        <w:t>, с.</w:t>
      </w:r>
      <w:r w:rsidR="005022EF" w:rsidRPr="00FF4B73">
        <w:rPr>
          <w:rFonts w:ascii="Times New Roman" w:hAnsi="Times New Roman"/>
          <w:sz w:val="28"/>
          <w:szCs w:val="28"/>
        </w:rPr>
        <w:t>7</w:t>
      </w:r>
      <w:r w:rsidRPr="00FF4B73">
        <w:rPr>
          <w:rFonts w:ascii="Times New Roman" w:hAnsi="Times New Roman"/>
          <w:sz w:val="28"/>
          <w:szCs w:val="28"/>
        </w:rPr>
        <w:t xml:space="preserve">], </w:t>
      </w:r>
      <w:r w:rsidRPr="00643F4F">
        <w:rPr>
          <w:rFonts w:ascii="Times New Roman" w:hAnsi="Times New Roman"/>
          <w:sz w:val="28"/>
          <w:szCs w:val="28"/>
        </w:rPr>
        <w:t xml:space="preserve">операция субъекта </w:t>
      </w:r>
      <w:r w:rsidRPr="00643F4F">
        <w:rPr>
          <w:rFonts w:ascii="Times New Roman" w:hAnsi="Times New Roman"/>
          <w:i/>
          <w:sz w:val="28"/>
          <w:szCs w:val="28"/>
        </w:rPr>
        <w:t>Е</w:t>
      </w:r>
      <w:r w:rsidRPr="00643F4F">
        <w:rPr>
          <w:rFonts w:ascii="Times New Roman" w:hAnsi="Times New Roman"/>
          <w:sz w:val="28"/>
          <w:szCs w:val="28"/>
        </w:rPr>
        <w:t xml:space="preserve"> на линии субъект </w:t>
      </w:r>
      <w:r w:rsidRPr="00643F4F">
        <w:rPr>
          <w:rFonts w:ascii="Times New Roman" w:hAnsi="Times New Roman"/>
          <w:i/>
          <w:sz w:val="28"/>
          <w:szCs w:val="28"/>
        </w:rPr>
        <w:t xml:space="preserve">Б </w:t>
      </w:r>
      <w:r w:rsidRPr="00643F4F">
        <w:rPr>
          <w:rFonts w:ascii="TimesNewRoman" w:hAnsi="TimesNewRoman"/>
          <w:position w:val="-6"/>
          <w:sz w:val="28"/>
          <w:szCs w:val="28"/>
        </w:rPr>
        <w:object w:dxaOrig="330" w:dyaOrig="260">
          <v:shape id="_x0000_i1101" type="#_x0000_t75" style="width:16.5pt;height:13.5pt" o:ole="">
            <v:imagedata r:id="rId160" o:title=""/>
          </v:shape>
          <o:OLEObject Type="Embed" ProgID="Equation.3" ShapeID="_x0000_i1101" DrawAspect="Content" ObjectID="_1724848596" r:id="rId161"/>
        </w:object>
      </w:r>
      <w:r w:rsidRPr="00643F4F">
        <w:rPr>
          <w:rFonts w:ascii="Times New Roman" w:hAnsi="Times New Roman"/>
          <w:sz w:val="28"/>
          <w:szCs w:val="28"/>
        </w:rPr>
        <w:t xml:space="preserve"> субъект </w:t>
      </w:r>
      <w:r w:rsidRPr="00643F4F">
        <w:rPr>
          <w:rFonts w:ascii="Times New Roman" w:hAnsi="Times New Roman"/>
          <w:i/>
          <w:sz w:val="28"/>
          <w:szCs w:val="28"/>
        </w:rPr>
        <w:t>А</w:t>
      </w:r>
      <w:r w:rsidRPr="00643F4F">
        <w:rPr>
          <w:rFonts w:ascii="Times New Roman" w:hAnsi="Times New Roman"/>
          <w:sz w:val="28"/>
          <w:szCs w:val="28"/>
        </w:rPr>
        <w:t xml:space="preserve"> (</w:t>
      </w:r>
      <w:r w:rsidR="003A3D80">
        <w:rPr>
          <w:rFonts w:ascii="Times New Roman" w:hAnsi="Times New Roman"/>
          <w:sz w:val="28"/>
          <w:szCs w:val="28"/>
        </w:rPr>
        <w:t xml:space="preserve">см. </w:t>
      </w:r>
      <w:r w:rsidRPr="00643F4F">
        <w:rPr>
          <w:rFonts w:ascii="Times New Roman" w:hAnsi="Times New Roman"/>
          <w:sz w:val="28"/>
          <w:szCs w:val="28"/>
        </w:rPr>
        <w:t xml:space="preserve">рисунок 2.3) может быть реализована унитарным оператором в гильбертовом пространстве проб </w:t>
      </w:r>
      <w:r w:rsidRPr="00643F4F">
        <w:rPr>
          <w:rFonts w:ascii="TimesNewRoman" w:hAnsi="TimesNewRoman"/>
          <w:position w:val="-12"/>
          <w:sz w:val="28"/>
          <w:szCs w:val="28"/>
        </w:rPr>
        <w:object w:dxaOrig="503" w:dyaOrig="364">
          <v:shape id="_x0000_i1102" type="#_x0000_t75" style="width:24.75pt;height:18pt" o:ole="">
            <v:imagedata r:id="rId162" o:title=""/>
          </v:shape>
          <o:OLEObject Type="Embed" ProgID="Equation.3" ShapeID="_x0000_i1102" DrawAspect="Content" ObjectID="_1724848597" r:id="rId163"/>
        </w:object>
      </w:r>
      <w:r w:rsidRPr="00643F4F">
        <w:rPr>
          <w:rFonts w:ascii="Times New Roman" w:hAnsi="Times New Roman"/>
          <w:sz w:val="28"/>
          <w:szCs w:val="28"/>
        </w:rPr>
        <w:t xml:space="preserve">, размерность которого удовлетворяет условию </w:t>
      </w:r>
      <w:r w:rsidRPr="00643F4F">
        <w:rPr>
          <w:rFonts w:ascii="Times New Roman" w:hAnsi="Times New Roman"/>
          <w:i/>
          <w:sz w:val="28"/>
          <w:szCs w:val="28"/>
          <w:lang w:val="en-US"/>
        </w:rPr>
        <w:t>dimH</w:t>
      </w:r>
      <w:r w:rsidRPr="00643F4F">
        <w:rPr>
          <w:rFonts w:ascii="Times New Roman" w:hAnsi="Times New Roman"/>
          <w:i/>
          <w:sz w:val="28"/>
          <w:szCs w:val="28"/>
          <w:vertAlign w:val="subscript"/>
          <w:lang w:val="en-US"/>
        </w:rPr>
        <w:t>E</w:t>
      </w:r>
      <w:r w:rsidRPr="00643F4F">
        <w:rPr>
          <w:rFonts w:ascii="Times New Roman" w:hAnsi="Times New Roman"/>
          <w:i/>
          <w:sz w:val="28"/>
          <w:szCs w:val="28"/>
          <w:vertAlign w:val="subscript"/>
        </w:rPr>
        <w:t xml:space="preserve"> </w:t>
      </w:r>
      <w:r w:rsidRPr="00643F4F">
        <w:rPr>
          <w:rFonts w:ascii="Times New Roman" w:hAnsi="Times New Roman"/>
          <w:i/>
          <w:sz w:val="28"/>
          <w:szCs w:val="28"/>
        </w:rPr>
        <w:t>≤ (</w:t>
      </w:r>
      <w:r w:rsidRPr="00643F4F">
        <w:rPr>
          <w:rFonts w:ascii="Times New Roman" w:hAnsi="Times New Roman"/>
          <w:i/>
          <w:sz w:val="28"/>
          <w:szCs w:val="28"/>
          <w:lang w:val="en-US"/>
        </w:rPr>
        <w:t>dimH</w:t>
      </w:r>
      <w:r w:rsidRPr="00643F4F">
        <w:rPr>
          <w:rFonts w:ascii="Times New Roman" w:hAnsi="Times New Roman"/>
          <w:i/>
          <w:sz w:val="28"/>
          <w:szCs w:val="28"/>
          <w:vertAlign w:val="subscript"/>
          <w:lang w:val="en-US"/>
        </w:rPr>
        <w:t>B</w:t>
      </w:r>
      <w:r w:rsidRPr="00643F4F">
        <w:rPr>
          <w:rFonts w:ascii="Times New Roman" w:hAnsi="Times New Roman"/>
          <w:i/>
          <w:sz w:val="28"/>
          <w:szCs w:val="28"/>
        </w:rPr>
        <w:t>)</w:t>
      </w:r>
      <w:r w:rsidRPr="00643F4F">
        <w:rPr>
          <w:rFonts w:ascii="Times New Roman" w:hAnsi="Times New Roman"/>
          <w:i/>
          <w:sz w:val="28"/>
          <w:szCs w:val="28"/>
          <w:vertAlign w:val="superscript"/>
        </w:rPr>
        <w:t>2</w:t>
      </w:r>
      <w:r w:rsidRPr="00643F4F">
        <w:rPr>
          <w:rFonts w:ascii="Times New Roman" w:hAnsi="Times New Roman"/>
          <w:sz w:val="28"/>
          <w:szCs w:val="28"/>
        </w:rPr>
        <w:t xml:space="preserve">, где </w:t>
      </w:r>
      <w:r w:rsidRPr="00643F4F">
        <w:rPr>
          <w:rFonts w:ascii="TimesNewRoman" w:hAnsi="TimesNewRoman"/>
          <w:position w:val="-12"/>
          <w:sz w:val="28"/>
          <w:szCs w:val="28"/>
        </w:rPr>
        <w:object w:dxaOrig="451" w:dyaOrig="364">
          <v:shape id="_x0000_i1103" type="#_x0000_t75" style="width:22.5pt;height:18pt" o:ole="">
            <v:imagedata r:id="rId164" o:title=""/>
          </v:shape>
          <o:OLEObject Type="Embed" ProgID="Equation.3" ShapeID="_x0000_i1103" DrawAspect="Content" ObjectID="_1724848598" r:id="rId165"/>
        </w:object>
      </w:r>
      <w:r w:rsidRPr="00643F4F">
        <w:rPr>
          <w:rFonts w:ascii="Times New Roman" w:hAnsi="Times New Roman"/>
          <w:sz w:val="28"/>
          <w:szCs w:val="28"/>
        </w:rPr>
        <w:t xml:space="preserve"> – размерность гильбертова пространства передаваемого субъектом </w:t>
      </w:r>
      <w:r w:rsidRPr="00643F4F">
        <w:rPr>
          <w:rFonts w:ascii="Times New Roman" w:hAnsi="Times New Roman"/>
          <w:i/>
          <w:sz w:val="28"/>
          <w:szCs w:val="28"/>
        </w:rPr>
        <w:t>Б</w:t>
      </w:r>
      <w:r w:rsidRPr="00643F4F">
        <w:rPr>
          <w:rFonts w:ascii="Times New Roman" w:hAnsi="Times New Roman"/>
          <w:sz w:val="28"/>
          <w:szCs w:val="28"/>
        </w:rPr>
        <w:t xml:space="preserve"> кутрита </w:t>
      </w:r>
      <w:r w:rsidRPr="00643F4F">
        <w:rPr>
          <w:rFonts w:ascii="Times New Roman" w:hAnsi="Times New Roman"/>
          <w:i/>
          <w:sz w:val="28"/>
          <w:szCs w:val="28"/>
        </w:rPr>
        <w:t>(</w:t>
      </w:r>
      <w:r w:rsidRPr="00643F4F">
        <w:rPr>
          <w:rFonts w:ascii="Times New Roman" w:hAnsi="Times New Roman"/>
          <w:i/>
          <w:sz w:val="28"/>
          <w:szCs w:val="28"/>
          <w:lang w:val="en-US"/>
        </w:rPr>
        <w:t>dimH</w:t>
      </w:r>
      <w:r w:rsidRPr="00643F4F">
        <w:rPr>
          <w:rFonts w:ascii="Times New Roman" w:hAnsi="Times New Roman"/>
          <w:i/>
          <w:sz w:val="28"/>
          <w:szCs w:val="28"/>
          <w:vertAlign w:val="subscript"/>
          <w:lang w:val="en-US"/>
        </w:rPr>
        <w:t>B</w:t>
      </w:r>
      <w:r w:rsidRPr="00643F4F">
        <w:rPr>
          <w:rFonts w:ascii="Times New Roman" w:hAnsi="Times New Roman"/>
          <w:i/>
          <w:sz w:val="28"/>
          <w:szCs w:val="28"/>
        </w:rPr>
        <w:t>=3)</w:t>
      </w:r>
      <w:r w:rsidRPr="00643F4F">
        <w:rPr>
          <w:rFonts w:ascii="Times New Roman" w:hAnsi="Times New Roman"/>
          <w:sz w:val="28"/>
          <w:szCs w:val="28"/>
        </w:rPr>
        <w:t xml:space="preserve">. </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ind w:firstLine="567"/>
        <w:jc w:val="center"/>
        <w:rPr>
          <w:sz w:val="28"/>
          <w:szCs w:val="28"/>
        </w:rPr>
      </w:pPr>
      <w:r w:rsidRPr="00643F4F">
        <w:rPr>
          <w:noProof/>
          <w:sz w:val="28"/>
          <w:szCs w:val="28"/>
        </w:rPr>
        <w:drawing>
          <wp:inline distT="0" distB="0" distL="0" distR="0">
            <wp:extent cx="2774315" cy="2526030"/>
            <wp:effectExtent l="0" t="0" r="0" b="0"/>
            <wp:docPr id="100" name="Рисунок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4" descr="Imag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2774315" cy="2526030"/>
                    </a:xfrm>
                    <a:prstGeom prst="rect">
                      <a:avLst/>
                    </a:prstGeom>
                    <a:noFill/>
                    <a:ln>
                      <a:noFill/>
                    </a:ln>
                  </pic:spPr>
                </pic:pic>
              </a:graphicData>
            </a:graphic>
          </wp:inline>
        </w:drawing>
      </w:r>
    </w:p>
    <w:p w:rsidR="00965FF4" w:rsidRPr="00643F4F" w:rsidRDefault="00965FF4">
      <w:pPr>
        <w:pStyle w:val="afffffa"/>
        <w:jc w:val="center"/>
        <w:rPr>
          <w:rFonts w:ascii="Times New Roman" w:hAnsi="Times New Roman"/>
          <w:sz w:val="28"/>
          <w:szCs w:val="28"/>
        </w:rPr>
      </w:pPr>
    </w:p>
    <w:p w:rsidR="00965FF4" w:rsidRPr="00643F4F" w:rsidRDefault="009740AB">
      <w:pPr>
        <w:pStyle w:val="afffffa"/>
        <w:jc w:val="center"/>
        <w:rPr>
          <w:rFonts w:ascii="Times New Roman" w:hAnsi="Times New Roman"/>
          <w:sz w:val="28"/>
          <w:szCs w:val="28"/>
        </w:rPr>
      </w:pPr>
      <w:r w:rsidRPr="00643F4F">
        <w:rPr>
          <w:rFonts w:ascii="Times New Roman" w:hAnsi="Times New Roman"/>
          <w:sz w:val="28"/>
          <w:szCs w:val="28"/>
        </w:rPr>
        <w:t>Рисунок 2.4 – Схема некогерентной атаки пассивного перехвата на детерминистический протокол с парами перепутанных кутритов</w:t>
      </w:r>
    </w:p>
    <w:p w:rsidR="00965FF4" w:rsidRPr="00643F4F" w:rsidRDefault="00965FF4">
      <w:pPr>
        <w:pStyle w:val="afffffa"/>
        <w:jc w:val="both"/>
        <w:rPr>
          <w:rFonts w:ascii="Times New Roman" w:hAnsi="Times New Roman"/>
          <w:sz w:val="28"/>
          <w:szCs w:val="28"/>
        </w:rPr>
      </w:pP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Таким образом, субъект</w:t>
      </w:r>
      <w:r w:rsidRPr="00643F4F">
        <w:rPr>
          <w:rFonts w:ascii="Times New Roman" w:hAnsi="Times New Roman"/>
          <w:i/>
          <w:sz w:val="28"/>
          <w:szCs w:val="28"/>
        </w:rPr>
        <w:t xml:space="preserve"> Е</w:t>
      </w:r>
      <w:r w:rsidRPr="00643F4F">
        <w:rPr>
          <w:rFonts w:ascii="Times New Roman" w:hAnsi="Times New Roman"/>
          <w:sz w:val="28"/>
          <w:szCs w:val="28"/>
        </w:rPr>
        <w:t xml:space="preserve"> может, в частности, использовать для атаки пробы, состоящие из одного </w:t>
      </w:r>
      <w:r w:rsidRPr="00643F4F">
        <w:rPr>
          <w:rFonts w:ascii="Times New Roman" w:hAnsi="Times New Roman"/>
          <w:i/>
          <w:sz w:val="28"/>
          <w:szCs w:val="28"/>
        </w:rPr>
        <w:t>(</w:t>
      </w:r>
      <w:r w:rsidRPr="00643F4F">
        <w:rPr>
          <w:rFonts w:ascii="Times New Roman" w:hAnsi="Times New Roman"/>
          <w:i/>
          <w:sz w:val="28"/>
          <w:szCs w:val="28"/>
          <w:lang w:val="en-US"/>
        </w:rPr>
        <w:t>dimH</w:t>
      </w:r>
      <w:r w:rsidRPr="00643F4F">
        <w:rPr>
          <w:rFonts w:ascii="Times New Roman" w:hAnsi="Times New Roman"/>
          <w:i/>
          <w:sz w:val="28"/>
          <w:szCs w:val="28"/>
          <w:vertAlign w:val="subscript"/>
          <w:lang w:val="en-US"/>
        </w:rPr>
        <w:t>E</w:t>
      </w:r>
      <w:r w:rsidRPr="00643F4F">
        <w:rPr>
          <w:rFonts w:ascii="Times New Roman" w:hAnsi="Times New Roman"/>
          <w:i/>
          <w:sz w:val="28"/>
          <w:szCs w:val="28"/>
        </w:rPr>
        <w:t>=3)</w:t>
      </w:r>
      <w:r w:rsidRPr="00643F4F">
        <w:rPr>
          <w:rFonts w:ascii="Times New Roman" w:hAnsi="Times New Roman"/>
          <w:sz w:val="28"/>
          <w:szCs w:val="28"/>
        </w:rPr>
        <w:t xml:space="preserve"> или двух </w:t>
      </w:r>
      <w:r w:rsidRPr="00643F4F">
        <w:rPr>
          <w:rFonts w:ascii="Times New Roman" w:hAnsi="Times New Roman"/>
          <w:i/>
          <w:sz w:val="28"/>
          <w:szCs w:val="28"/>
        </w:rPr>
        <w:t>(</w:t>
      </w:r>
      <w:r w:rsidRPr="00643F4F">
        <w:rPr>
          <w:rFonts w:ascii="Times New Roman" w:hAnsi="Times New Roman"/>
          <w:i/>
          <w:sz w:val="28"/>
          <w:szCs w:val="28"/>
          <w:lang w:val="en-US"/>
        </w:rPr>
        <w:t>dimH</w:t>
      </w:r>
      <w:r w:rsidRPr="00643F4F">
        <w:rPr>
          <w:rFonts w:ascii="Times New Roman" w:hAnsi="Times New Roman"/>
          <w:i/>
          <w:sz w:val="28"/>
          <w:szCs w:val="28"/>
          <w:vertAlign w:val="subscript"/>
          <w:lang w:val="en-US"/>
        </w:rPr>
        <w:t>E</w:t>
      </w:r>
      <w:r w:rsidRPr="00643F4F">
        <w:rPr>
          <w:rFonts w:ascii="Times New Roman" w:hAnsi="Times New Roman"/>
          <w:i/>
          <w:sz w:val="28"/>
          <w:szCs w:val="28"/>
        </w:rPr>
        <w:t>=9)</w:t>
      </w:r>
      <w:r w:rsidRPr="00643F4F">
        <w:rPr>
          <w:rFonts w:ascii="Times New Roman" w:hAnsi="Times New Roman"/>
          <w:sz w:val="28"/>
          <w:szCs w:val="28"/>
        </w:rPr>
        <w:t xml:space="preserve"> кутритов. Некогерентная атака с использованием двух кутритных проб </w:t>
      </w:r>
      <w:r w:rsidRPr="00643F4F">
        <w:rPr>
          <w:rFonts w:ascii="Times New Roman" w:hAnsi="Times New Roman"/>
          <w:i/>
          <w:sz w:val="28"/>
          <w:szCs w:val="28"/>
        </w:rPr>
        <w:t>является более общей и соответственно более сильной</w:t>
      </w:r>
      <w:r w:rsidRPr="00643F4F">
        <w:rPr>
          <w:rFonts w:ascii="Times New Roman" w:hAnsi="Times New Roman"/>
          <w:sz w:val="28"/>
          <w:szCs w:val="28"/>
        </w:rPr>
        <w:t>, потому проанализируем эту атаку.</w:t>
      </w:r>
    </w:p>
    <w:p w:rsidR="00965FF4"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Состояние передаваемого кутрита полностью смешанное и аналогично кубитовому протоколу можно считать, что субъект </w:t>
      </w:r>
      <w:r w:rsidRPr="00643F4F">
        <w:rPr>
          <w:rFonts w:ascii="Times New Roman" w:hAnsi="Times New Roman"/>
          <w:i/>
          <w:sz w:val="28"/>
          <w:szCs w:val="28"/>
        </w:rPr>
        <w:t xml:space="preserve">Б </w:t>
      </w:r>
      <w:r w:rsidRPr="00643F4F">
        <w:rPr>
          <w:rFonts w:ascii="Times New Roman" w:hAnsi="Times New Roman"/>
          <w:sz w:val="28"/>
          <w:szCs w:val="28"/>
        </w:rPr>
        <w:t xml:space="preserve">посылает кутрит в одном из состояний, </w:t>
      </w:r>
      <w:r w:rsidRPr="00643F4F">
        <w:rPr>
          <w:rFonts w:ascii="TimesNewRoman" w:hAnsi="TimesNewRoman"/>
          <w:spacing w:val="-2"/>
          <w:position w:val="-14"/>
          <w:sz w:val="28"/>
          <w:szCs w:val="28"/>
        </w:rPr>
        <w:object w:dxaOrig="382" w:dyaOrig="451">
          <v:shape id="_x0000_i1104" type="#_x0000_t75" style="width:19.5pt;height:22.5pt" o:ole="">
            <v:imagedata r:id="rId167" o:title=""/>
          </v:shape>
          <o:OLEObject Type="Embed" ProgID="Equation.3" ShapeID="_x0000_i1104" DrawAspect="Content" ObjectID="_1724848599" r:id="rId168"/>
        </w:object>
      </w:r>
      <w:r w:rsidRPr="00643F4F">
        <w:rPr>
          <w:rFonts w:ascii="Times New Roman" w:hAnsi="Times New Roman"/>
          <w:sz w:val="28"/>
          <w:szCs w:val="28"/>
        </w:rPr>
        <w:t xml:space="preserve">, </w:t>
      </w:r>
      <w:r w:rsidRPr="00643F4F">
        <w:rPr>
          <w:rFonts w:ascii="TimesNewRoman" w:hAnsi="TimesNewRoman"/>
          <w:spacing w:val="-2"/>
          <w:position w:val="-14"/>
          <w:sz w:val="28"/>
          <w:szCs w:val="28"/>
        </w:rPr>
        <w:object w:dxaOrig="295" w:dyaOrig="451">
          <v:shape id="_x0000_i1105" type="#_x0000_t75" style="width:15pt;height:22.5pt" o:ole="">
            <v:imagedata r:id="rId169" o:title=""/>
          </v:shape>
          <o:OLEObject Type="Embed" ProgID="Equation.3" ShapeID="_x0000_i1105" DrawAspect="Content" ObjectID="_1724848600" r:id="rId170"/>
        </w:object>
      </w:r>
      <w:r w:rsidRPr="00643F4F">
        <w:rPr>
          <w:rFonts w:ascii="Times New Roman" w:hAnsi="Times New Roman"/>
          <w:spacing w:val="-2"/>
          <w:sz w:val="28"/>
          <w:szCs w:val="28"/>
        </w:rPr>
        <w:t xml:space="preserve"> </w:t>
      </w:r>
      <w:r w:rsidRPr="00643F4F">
        <w:rPr>
          <w:rFonts w:ascii="Times New Roman" w:hAnsi="Times New Roman"/>
          <w:sz w:val="28"/>
          <w:szCs w:val="28"/>
        </w:rPr>
        <w:t xml:space="preserve">или </w:t>
      </w:r>
      <w:r w:rsidRPr="00643F4F">
        <w:rPr>
          <w:rFonts w:ascii="TimesNewRoman" w:hAnsi="TimesNewRoman"/>
          <w:spacing w:val="-2"/>
          <w:position w:val="-14"/>
          <w:sz w:val="28"/>
          <w:szCs w:val="28"/>
        </w:rPr>
        <w:object w:dxaOrig="330" w:dyaOrig="451">
          <v:shape id="_x0000_i1106" type="#_x0000_t75" style="width:16.5pt;height:22.5pt" o:ole="">
            <v:imagedata r:id="rId171" o:title=""/>
          </v:shape>
          <o:OLEObject Type="Embed" ProgID="Equation.3" ShapeID="_x0000_i1106" DrawAspect="Content" ObjectID="_1724848601" r:id="rId172"/>
        </w:object>
      </w:r>
      <w:r w:rsidRPr="00643F4F">
        <w:rPr>
          <w:rFonts w:ascii="Times New Roman" w:hAnsi="Times New Roman"/>
          <w:sz w:val="28"/>
          <w:szCs w:val="28"/>
        </w:rPr>
        <w:t xml:space="preserve"> (добавляется третье состояние) с вероятностью </w:t>
      </w:r>
      <w:r w:rsidRPr="00643F4F">
        <w:rPr>
          <w:rFonts w:ascii="TimesNewRoman" w:hAnsi="TimesNewRoman"/>
          <w:spacing w:val="-2"/>
          <w:position w:val="-12"/>
          <w:sz w:val="28"/>
          <w:szCs w:val="28"/>
        </w:rPr>
        <w:object w:dxaOrig="451" w:dyaOrig="364">
          <v:shape id="_x0000_i1107" type="#_x0000_t75" style="width:22.5pt;height:18pt" o:ole="">
            <v:imagedata r:id="rId173" o:title=""/>
          </v:shape>
          <o:OLEObject Type="Embed" ProgID="Equation.3" ShapeID="_x0000_i1107" DrawAspect="Content" ObjectID="_1724848602" r:id="rId174"/>
        </w:object>
      </w:r>
      <w:r w:rsidRPr="00643F4F">
        <w:rPr>
          <w:rFonts w:ascii="Times New Roman" w:hAnsi="Times New Roman"/>
          <w:sz w:val="28"/>
          <w:szCs w:val="28"/>
        </w:rPr>
        <w:t xml:space="preserve"> - </w:t>
      </w:r>
      <w:r w:rsidRPr="00643F4F">
        <w:rPr>
          <w:rFonts w:ascii="Times New Roman" w:hAnsi="Times New Roman"/>
          <w:sz w:val="28"/>
          <w:szCs w:val="28"/>
        </w:rPr>
        <w:lastRenderedPageBreak/>
        <w:t xml:space="preserve">состояния составной системы «передаваемый кутрит – проба субъекта </w:t>
      </w:r>
      <w:r w:rsidRPr="00643F4F">
        <w:rPr>
          <w:rFonts w:ascii="Times New Roman" w:hAnsi="Times New Roman"/>
          <w:i/>
          <w:sz w:val="28"/>
          <w:szCs w:val="28"/>
        </w:rPr>
        <w:t>Е</w:t>
      </w:r>
      <w:r w:rsidRPr="00643F4F">
        <w:rPr>
          <w:rFonts w:ascii="Times New Roman" w:hAnsi="Times New Roman"/>
          <w:sz w:val="28"/>
          <w:szCs w:val="28"/>
        </w:rPr>
        <w:t>» после атаки могут быть записаны так:</w:t>
      </w:r>
    </w:p>
    <w:p w:rsidR="00224D27" w:rsidRPr="00643F4F" w:rsidRDefault="00224D27">
      <w:pPr>
        <w:pStyle w:val="afffffa"/>
        <w:ind w:firstLine="567"/>
        <w:jc w:val="both"/>
        <w:rPr>
          <w:rFonts w:ascii="Times New Roman" w:hAnsi="Times New Roman"/>
          <w:sz w:val="28"/>
          <w:szCs w:val="28"/>
        </w:rPr>
      </w:pPr>
    </w:p>
    <w:p w:rsidR="00965FF4" w:rsidRPr="00643F4F" w:rsidRDefault="009F4CF9">
      <w:pPr>
        <w:pStyle w:val="afffffa"/>
        <w:ind w:firstLine="567"/>
        <w:jc w:val="center"/>
        <w:rPr>
          <w:sz w:val="28"/>
          <w:szCs w:val="28"/>
        </w:rPr>
      </w:pPr>
      <m:oMath>
        <m:d>
          <m:dPr>
            <m:begChr m:val="|"/>
            <m:endChr m:val=""/>
            <m:ctrlPr>
              <w:rPr>
                <w:rFonts w:ascii="Cambria Math" w:hAnsi="Cambria Math"/>
                <w:i/>
                <w:sz w:val="28"/>
                <w:szCs w:val="28"/>
              </w:rPr>
            </m:ctrlPr>
          </m:dPr>
          <m:e>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ψ</m:t>
                    </m:r>
                  </m:e>
                  <m:sup>
                    <m:r>
                      <w:rPr>
                        <w:rFonts w:ascii="Cambria Math" w:hAnsi="Cambria Math"/>
                        <w:sz w:val="28"/>
                        <w:szCs w:val="28"/>
                      </w:rPr>
                      <m:t>(0)</m:t>
                    </m:r>
                  </m:sup>
                </m:sSup>
              </m:e>
            </m:d>
          </m:e>
        </m:d>
        <m:r>
          <w:rPr>
            <w:rFonts w:ascii="Cambria Math" w:hAnsi="Cambria Math"/>
            <w:sz w:val="28"/>
            <w:szCs w:val="28"/>
          </w:rPr>
          <m:t>=</m:t>
        </m:r>
        <m:d>
          <m:dPr>
            <m:begChr m:val=""/>
            <m:endChr m:val="|"/>
            <m:ctrlPr>
              <w:rPr>
                <w:rFonts w:ascii="Cambria Math" w:hAnsi="Cambria Math"/>
                <w:i/>
                <w:sz w:val="28"/>
                <w:szCs w:val="28"/>
                <w:lang w:val="en-US"/>
              </w:rPr>
            </m:ctrlPr>
          </m:dPr>
          <m:e>
            <m:acc>
              <m:accPr>
                <m:ctrlPr>
                  <w:rPr>
                    <w:rFonts w:ascii="Cambria Math" w:hAnsi="Cambria Math"/>
                    <w:i/>
                    <w:sz w:val="28"/>
                    <w:szCs w:val="28"/>
                    <w:lang w:val="en-US"/>
                  </w:rPr>
                </m:ctrlPr>
              </m:accPr>
              <m:e>
                <m:r>
                  <w:rPr>
                    <w:rFonts w:ascii="Cambria Math" w:hAnsi="Cambria Math"/>
                    <w:sz w:val="28"/>
                    <w:szCs w:val="28"/>
                    <w:lang w:val="en-US"/>
                  </w:rPr>
                  <m:t>E</m:t>
                </m:r>
              </m:e>
            </m:acc>
          </m:e>
        </m:d>
        <m:d>
          <m:dPr>
            <m:begChr m:val=""/>
            <m:endChr m:val="⟩"/>
            <m:ctrlPr>
              <w:rPr>
                <w:rFonts w:ascii="Cambria Math" w:hAnsi="Cambria Math"/>
                <w:i/>
                <w:sz w:val="28"/>
                <w:szCs w:val="28"/>
              </w:rPr>
            </m:ctrlPr>
          </m:dPr>
          <m:e>
            <m:r>
              <w:rPr>
                <w:rFonts w:ascii="Cambria Math" w:hAnsi="Cambria Math"/>
                <w:sz w:val="28"/>
                <w:szCs w:val="28"/>
              </w:rPr>
              <m:t>0,φ</m:t>
            </m:r>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0</m:t>
                </m:r>
              </m:sub>
            </m:sSub>
          </m:e>
        </m:d>
        <m:r>
          <w:rPr>
            <w:rFonts w:ascii="Cambria Math" w:hAnsi="Cambria Math"/>
            <w:sz w:val="28"/>
            <w:szCs w:val="28"/>
          </w:rPr>
          <m:t>0,</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00</m:t>
                </m:r>
              </m:sub>
            </m:sSub>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0</m:t>
                </m:r>
              </m:sub>
            </m:sSub>
          </m:e>
        </m:d>
        <m:r>
          <w:rPr>
            <w:rFonts w:ascii="Cambria Math" w:hAnsi="Cambria Math"/>
            <w:sz w:val="28"/>
            <w:szCs w:val="28"/>
          </w:rPr>
          <m:t>1,</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01</m:t>
                </m:r>
              </m:sub>
            </m:sSub>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0</m:t>
                </m:r>
              </m:sub>
            </m:sSub>
          </m:e>
        </m:d>
        <m:r>
          <w:rPr>
            <w:rFonts w:ascii="Cambria Math" w:hAnsi="Cambria Math"/>
            <w:sz w:val="28"/>
            <w:szCs w:val="28"/>
          </w:rPr>
          <m:t>2,</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02</m:t>
                </m:r>
              </m:sub>
            </m:sSub>
          </m:e>
        </m:d>
      </m:oMath>
      <w:r w:rsidR="009740AB" w:rsidRPr="00643F4F">
        <w:rPr>
          <w:sz w:val="28"/>
          <w:szCs w:val="28"/>
        </w:rPr>
        <w:t>;</w:t>
      </w:r>
    </w:p>
    <w:p w:rsidR="00965FF4" w:rsidRPr="00643F4F" w:rsidRDefault="009F4CF9">
      <w:pPr>
        <w:pStyle w:val="afffffa"/>
        <w:ind w:firstLine="567"/>
        <w:jc w:val="center"/>
        <w:rPr>
          <w:sz w:val="28"/>
          <w:szCs w:val="28"/>
        </w:rPr>
      </w:pPr>
      <m:oMath>
        <m:d>
          <m:dPr>
            <m:begChr m:val="|"/>
            <m:endChr m:val=""/>
            <m:ctrlPr>
              <w:rPr>
                <w:rFonts w:ascii="Cambria Math" w:hAnsi="Cambria Math"/>
                <w:i/>
                <w:sz w:val="28"/>
                <w:szCs w:val="28"/>
              </w:rPr>
            </m:ctrlPr>
          </m:dPr>
          <m:e>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ψ</m:t>
                    </m:r>
                  </m:e>
                  <m:sup>
                    <m:r>
                      <w:rPr>
                        <w:rFonts w:ascii="Cambria Math" w:hAnsi="Cambria Math"/>
                        <w:sz w:val="28"/>
                        <w:szCs w:val="28"/>
                      </w:rPr>
                      <m:t>(1)</m:t>
                    </m:r>
                  </m:sup>
                </m:sSup>
              </m:e>
            </m:d>
          </m:e>
        </m:d>
        <m:r>
          <w:rPr>
            <w:rFonts w:ascii="Cambria Math" w:hAnsi="Cambria Math"/>
            <w:sz w:val="28"/>
            <w:szCs w:val="28"/>
          </w:rPr>
          <m:t>=</m:t>
        </m:r>
        <m:d>
          <m:dPr>
            <m:begChr m:val=""/>
            <m:endChr m:val="|"/>
            <m:ctrlPr>
              <w:rPr>
                <w:rFonts w:ascii="Cambria Math" w:hAnsi="Cambria Math"/>
                <w:i/>
                <w:sz w:val="28"/>
                <w:szCs w:val="28"/>
                <w:lang w:val="en-US"/>
              </w:rPr>
            </m:ctrlPr>
          </m:dPr>
          <m:e>
            <m:acc>
              <m:accPr>
                <m:ctrlPr>
                  <w:rPr>
                    <w:rFonts w:ascii="Cambria Math" w:hAnsi="Cambria Math"/>
                    <w:i/>
                    <w:sz w:val="28"/>
                    <w:szCs w:val="28"/>
                    <w:lang w:val="en-US"/>
                  </w:rPr>
                </m:ctrlPr>
              </m:accPr>
              <m:e>
                <m:r>
                  <w:rPr>
                    <w:rFonts w:ascii="Cambria Math" w:hAnsi="Cambria Math"/>
                    <w:sz w:val="28"/>
                    <w:szCs w:val="28"/>
                    <w:lang w:val="en-US"/>
                  </w:rPr>
                  <m:t>E</m:t>
                </m:r>
              </m:e>
            </m:acc>
          </m:e>
        </m:d>
        <m:d>
          <m:dPr>
            <m:begChr m:val=""/>
            <m:endChr m:val="⟩"/>
            <m:ctrlPr>
              <w:rPr>
                <w:rFonts w:ascii="Cambria Math" w:hAnsi="Cambria Math"/>
                <w:i/>
                <w:sz w:val="28"/>
                <w:szCs w:val="28"/>
              </w:rPr>
            </m:ctrlPr>
          </m:dPr>
          <m:e>
            <m:r>
              <w:rPr>
                <w:rFonts w:ascii="Cambria Math" w:hAnsi="Cambria Math"/>
                <w:sz w:val="28"/>
                <w:szCs w:val="28"/>
              </w:rPr>
              <m:t>1,φ</m:t>
            </m:r>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1</m:t>
                </m:r>
              </m:sub>
            </m:sSub>
          </m:e>
        </m:d>
        <m:r>
          <w:rPr>
            <w:rFonts w:ascii="Cambria Math" w:hAnsi="Cambria Math"/>
            <w:sz w:val="28"/>
            <w:szCs w:val="28"/>
          </w:rPr>
          <m:t>0,</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10</m:t>
                </m:r>
              </m:sub>
            </m:sSub>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1</m:t>
                </m:r>
              </m:sub>
            </m:sSub>
          </m:e>
        </m:d>
        <m:r>
          <w:rPr>
            <w:rFonts w:ascii="Cambria Math" w:hAnsi="Cambria Math"/>
            <w:sz w:val="28"/>
            <w:szCs w:val="28"/>
          </w:rPr>
          <m:t>1,</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11</m:t>
                </m:r>
              </m:sub>
            </m:sSub>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1</m:t>
                </m:r>
              </m:sub>
            </m:sSub>
          </m:e>
        </m:d>
        <m:r>
          <w:rPr>
            <w:rFonts w:ascii="Cambria Math" w:hAnsi="Cambria Math"/>
            <w:sz w:val="28"/>
            <w:szCs w:val="28"/>
          </w:rPr>
          <m:t>2,</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12</m:t>
                </m:r>
              </m:sub>
            </m:sSub>
          </m:e>
        </m:d>
      </m:oMath>
      <w:r w:rsidR="009740AB" w:rsidRPr="00643F4F">
        <w:rPr>
          <w:sz w:val="28"/>
          <w:szCs w:val="28"/>
        </w:rPr>
        <w:t>;</w:t>
      </w:r>
    </w:p>
    <w:p w:rsidR="00965FF4" w:rsidRPr="00643F4F" w:rsidRDefault="009F4CF9">
      <w:pPr>
        <w:pStyle w:val="afffffa"/>
        <w:ind w:firstLine="567"/>
        <w:jc w:val="center"/>
        <w:rPr>
          <w:sz w:val="28"/>
          <w:szCs w:val="28"/>
        </w:rPr>
      </w:pPr>
      <m:oMath>
        <m:d>
          <m:dPr>
            <m:begChr m:val="|"/>
            <m:endChr m:val=""/>
            <m:ctrlPr>
              <w:rPr>
                <w:rFonts w:ascii="Cambria Math" w:hAnsi="Cambria Math"/>
                <w:i/>
                <w:sz w:val="28"/>
                <w:szCs w:val="28"/>
              </w:rPr>
            </m:ctrlPr>
          </m:dPr>
          <m:e>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ψ</m:t>
                    </m:r>
                  </m:e>
                  <m:sup>
                    <m:r>
                      <w:rPr>
                        <w:rFonts w:ascii="Cambria Math" w:hAnsi="Cambria Math"/>
                        <w:sz w:val="28"/>
                        <w:szCs w:val="28"/>
                      </w:rPr>
                      <m:t>(2)</m:t>
                    </m:r>
                  </m:sup>
                </m:sSup>
              </m:e>
            </m:d>
          </m:e>
        </m:d>
        <m:r>
          <w:rPr>
            <w:rFonts w:ascii="Cambria Math" w:hAnsi="Cambria Math"/>
            <w:sz w:val="28"/>
            <w:szCs w:val="28"/>
          </w:rPr>
          <m:t>=</m:t>
        </m:r>
        <m:d>
          <m:dPr>
            <m:begChr m:val=""/>
            <m:endChr m:val="|"/>
            <m:ctrlPr>
              <w:rPr>
                <w:rFonts w:ascii="Cambria Math" w:hAnsi="Cambria Math"/>
                <w:i/>
                <w:sz w:val="28"/>
                <w:szCs w:val="28"/>
                <w:lang w:val="en-US"/>
              </w:rPr>
            </m:ctrlPr>
          </m:dPr>
          <m:e>
            <m:acc>
              <m:accPr>
                <m:ctrlPr>
                  <w:rPr>
                    <w:rFonts w:ascii="Cambria Math" w:hAnsi="Cambria Math"/>
                    <w:i/>
                    <w:sz w:val="28"/>
                    <w:szCs w:val="28"/>
                    <w:lang w:val="en-US"/>
                  </w:rPr>
                </m:ctrlPr>
              </m:accPr>
              <m:e>
                <m:r>
                  <w:rPr>
                    <w:rFonts w:ascii="Cambria Math" w:hAnsi="Cambria Math"/>
                    <w:sz w:val="28"/>
                    <w:szCs w:val="28"/>
                    <w:lang w:val="en-US"/>
                  </w:rPr>
                  <m:t>E</m:t>
                </m:r>
              </m:e>
            </m:acc>
          </m:e>
        </m:d>
        <m:d>
          <m:dPr>
            <m:begChr m:val=""/>
            <m:endChr m:val="⟩"/>
            <m:ctrlPr>
              <w:rPr>
                <w:rFonts w:ascii="Cambria Math" w:hAnsi="Cambria Math"/>
                <w:i/>
                <w:sz w:val="28"/>
                <w:szCs w:val="28"/>
              </w:rPr>
            </m:ctrlPr>
          </m:dPr>
          <m:e>
            <m:r>
              <w:rPr>
                <w:rFonts w:ascii="Cambria Math" w:hAnsi="Cambria Math"/>
                <w:sz w:val="28"/>
                <w:szCs w:val="28"/>
              </w:rPr>
              <m:t>2,φ</m:t>
            </m:r>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2</m:t>
                </m:r>
              </m:sub>
            </m:sSub>
          </m:e>
        </m:d>
        <m:r>
          <w:rPr>
            <w:rFonts w:ascii="Cambria Math" w:hAnsi="Cambria Math"/>
            <w:sz w:val="28"/>
            <w:szCs w:val="28"/>
          </w:rPr>
          <m:t>0,</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20</m:t>
                </m:r>
              </m:sub>
            </m:sSub>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2</m:t>
                </m:r>
              </m:sub>
            </m:sSub>
          </m:e>
        </m:d>
        <m:r>
          <w:rPr>
            <w:rFonts w:ascii="Cambria Math" w:hAnsi="Cambria Math"/>
            <w:sz w:val="28"/>
            <w:szCs w:val="28"/>
          </w:rPr>
          <m:t>1,</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21</m:t>
                </m:r>
              </m:sub>
            </m:sSub>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2</m:t>
                </m:r>
              </m:sub>
            </m:sSub>
          </m:e>
        </m:d>
        <m:r>
          <w:rPr>
            <w:rFonts w:ascii="Cambria Math" w:hAnsi="Cambria Math"/>
            <w:sz w:val="28"/>
            <w:szCs w:val="28"/>
          </w:rPr>
          <m:t>2,</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22</m:t>
                </m:r>
              </m:sub>
            </m:sSub>
          </m:e>
        </m:d>
      </m:oMath>
      <w:r w:rsidR="009740AB" w:rsidRPr="00643F4F">
        <w:rPr>
          <w:rFonts w:ascii="Times New Roman" w:hAnsi="Times New Roman"/>
          <w:sz w:val="28"/>
          <w:szCs w:val="28"/>
        </w:rPr>
        <w:tab/>
        <w:t>,</w:t>
      </w:r>
      <w:r w:rsidR="009740AB" w:rsidRPr="00643F4F">
        <w:rPr>
          <w:rFonts w:ascii="Times New Roman" w:hAnsi="Times New Roman"/>
          <w:sz w:val="28"/>
          <w:szCs w:val="28"/>
        </w:rPr>
        <w:tab/>
      </w:r>
      <w:r w:rsidR="009740AB" w:rsidRPr="00643F4F">
        <w:rPr>
          <w:rFonts w:ascii="Times New Roman" w:hAnsi="Times New Roman"/>
          <w:sz w:val="28"/>
          <w:szCs w:val="28"/>
        </w:rPr>
        <w:tab/>
        <w:t>2.3)</w:t>
      </w:r>
    </w:p>
    <w:p w:rsidR="00965FF4" w:rsidRPr="00643F4F" w:rsidRDefault="00965FF4">
      <w:pPr>
        <w:pStyle w:val="afffffa"/>
        <w:jc w:val="both"/>
        <w:rPr>
          <w:rFonts w:ascii="Times New Roman" w:hAnsi="Times New Roman"/>
          <w:spacing w:val="-2"/>
          <w:sz w:val="28"/>
          <w:szCs w:val="28"/>
        </w:rPr>
      </w:pPr>
    </w:p>
    <w:p w:rsidR="00965FF4" w:rsidRPr="00643F4F" w:rsidRDefault="009740AB">
      <w:pPr>
        <w:pStyle w:val="afffffa"/>
        <w:jc w:val="both"/>
        <w:rPr>
          <w:rFonts w:ascii="Times New Roman" w:hAnsi="Times New Roman"/>
          <w:spacing w:val="-2"/>
          <w:sz w:val="28"/>
          <w:szCs w:val="28"/>
        </w:rPr>
      </w:pPr>
      <w:r w:rsidRPr="00643F4F">
        <w:rPr>
          <w:rFonts w:ascii="Times New Roman" w:hAnsi="Times New Roman"/>
          <w:spacing w:val="-2"/>
          <w:sz w:val="28"/>
          <w:szCs w:val="28"/>
        </w:rPr>
        <w:t xml:space="preserve">где </w:t>
      </w:r>
      <m:oMath>
        <m:d>
          <m:dPr>
            <m:begChr m:val="{"/>
            <m:endChr m:val="}"/>
            <m:ctrlPr>
              <w:rPr>
                <w:rFonts w:ascii="Cambria Math" w:hAnsi="Cambria Math"/>
                <w:i/>
                <w:spacing w:val="-2"/>
                <w:sz w:val="28"/>
                <w:szCs w:val="28"/>
              </w:rPr>
            </m:ctrlPr>
          </m:dPr>
          <m:e>
            <m:d>
              <m:dPr>
                <m:begChr m:val="|"/>
                <m:endChr m:val=""/>
                <m:ctrlPr>
                  <w:rPr>
                    <w:rFonts w:ascii="Cambria Math" w:hAnsi="Cambria Math"/>
                    <w:i/>
                    <w:spacing w:val="-2"/>
                    <w:sz w:val="28"/>
                    <w:szCs w:val="28"/>
                  </w:rPr>
                </m:ctrlPr>
              </m:dPr>
              <m:e>
                <m:d>
                  <m:dPr>
                    <m:begChr m:val=""/>
                    <m:endChr m:val="⟩"/>
                    <m:ctrlPr>
                      <w:rPr>
                        <w:rFonts w:ascii="Cambria Math" w:hAnsi="Cambria Math"/>
                        <w:i/>
                        <w:spacing w:val="-2"/>
                        <w:sz w:val="28"/>
                        <w:szCs w:val="28"/>
                      </w:rPr>
                    </m:ctrlPr>
                  </m:dPr>
                  <m:e>
                    <m:sSub>
                      <m:sSubPr>
                        <m:ctrlPr>
                          <w:rPr>
                            <w:rFonts w:ascii="Cambria Math" w:hAnsi="Cambria Math"/>
                            <w:i/>
                            <w:spacing w:val="-2"/>
                            <w:sz w:val="28"/>
                            <w:szCs w:val="28"/>
                          </w:rPr>
                        </m:ctrlPr>
                      </m:sSubPr>
                      <m:e>
                        <m:r>
                          <w:rPr>
                            <w:rFonts w:ascii="Cambria Math" w:hAnsi="Cambria Math"/>
                            <w:spacing w:val="-2"/>
                            <w:sz w:val="28"/>
                            <w:szCs w:val="28"/>
                          </w:rPr>
                          <m:t>φ</m:t>
                        </m:r>
                      </m:e>
                      <m:sub>
                        <m:r>
                          <w:rPr>
                            <w:rFonts w:ascii="Cambria Math" w:hAnsi="Cambria Math"/>
                            <w:spacing w:val="-2"/>
                            <w:sz w:val="28"/>
                            <w:szCs w:val="28"/>
                            <w:lang w:val="en-US"/>
                          </w:rPr>
                          <m:t>ij</m:t>
                        </m:r>
                      </m:sub>
                    </m:sSub>
                  </m:e>
                </m:d>
              </m:e>
            </m:d>
          </m:e>
        </m:d>
        <m:r>
          <w:rPr>
            <w:rFonts w:ascii="Cambria Math" w:hAnsi="Cambria Math"/>
            <w:spacing w:val="-2"/>
            <w:sz w:val="28"/>
            <w:szCs w:val="28"/>
          </w:rPr>
          <m:t>, i,j=0…2</m:t>
        </m:r>
      </m:oMath>
      <w:r w:rsidRPr="00643F4F">
        <w:rPr>
          <w:rFonts w:ascii="Times New Roman" w:hAnsi="Times New Roman"/>
          <w:spacing w:val="-2"/>
          <w:sz w:val="28"/>
          <w:szCs w:val="28"/>
        </w:rPr>
        <w:t xml:space="preserve"> – множество состояний пробы субъекта </w:t>
      </w:r>
      <w:r w:rsidRPr="00643F4F">
        <w:rPr>
          <w:rFonts w:ascii="Times New Roman" w:hAnsi="Times New Roman"/>
          <w:i/>
          <w:spacing w:val="-2"/>
          <w:sz w:val="28"/>
          <w:szCs w:val="28"/>
        </w:rPr>
        <w:t>Е</w:t>
      </w:r>
      <w:r w:rsidRPr="00643F4F">
        <w:rPr>
          <w:rFonts w:ascii="Times New Roman" w:hAnsi="Times New Roman"/>
          <w:spacing w:val="-2"/>
          <w:sz w:val="28"/>
          <w:szCs w:val="28"/>
        </w:rPr>
        <w:t>.</w:t>
      </w:r>
    </w:p>
    <w:p w:rsidR="00965FF4" w:rsidRPr="00643F4F" w:rsidRDefault="009740AB">
      <w:pPr>
        <w:pStyle w:val="afffffa"/>
        <w:ind w:firstLine="567"/>
        <w:jc w:val="both"/>
        <w:rPr>
          <w:rFonts w:ascii="Times New Roman" w:hAnsi="Times New Roman"/>
          <w:spacing w:val="-2"/>
          <w:sz w:val="28"/>
          <w:szCs w:val="28"/>
        </w:rPr>
      </w:pPr>
      <w:r w:rsidRPr="00643F4F">
        <w:rPr>
          <w:rFonts w:ascii="Times New Roman" w:hAnsi="Times New Roman"/>
          <w:spacing w:val="-2"/>
          <w:sz w:val="28"/>
          <w:szCs w:val="28"/>
        </w:rPr>
        <w:t xml:space="preserve">Атакующая операция представлена в виде матрицы: </w:t>
      </w:r>
    </w:p>
    <w:p w:rsidR="00965FF4" w:rsidRPr="00643F4F" w:rsidRDefault="00965FF4">
      <w:pPr>
        <w:pStyle w:val="afffffa"/>
        <w:ind w:firstLine="567"/>
        <w:jc w:val="both"/>
        <w:rPr>
          <w:rFonts w:ascii="Times New Roman" w:hAnsi="Times New Roman"/>
          <w:spacing w:val="-2"/>
          <w:sz w:val="28"/>
          <w:szCs w:val="28"/>
        </w:rPr>
      </w:pPr>
    </w:p>
    <w:p w:rsidR="00965FF4" w:rsidRPr="00643F4F" w:rsidRDefault="009740AB">
      <w:pPr>
        <w:pStyle w:val="afffffa"/>
        <w:spacing w:before="120" w:after="120"/>
        <w:ind w:firstLine="567"/>
        <w:jc w:val="right"/>
        <w:rPr>
          <w:rFonts w:ascii="Times New Roman" w:hAnsi="Times New Roman"/>
          <w:sz w:val="28"/>
          <w:szCs w:val="28"/>
        </w:rPr>
      </w:pPr>
      <w:r w:rsidRPr="00643F4F">
        <w:rPr>
          <w:rFonts w:ascii="TimesNewRoman" w:hAnsi="TimesNewRoman"/>
          <w:position w:val="-50"/>
          <w:sz w:val="28"/>
          <w:szCs w:val="28"/>
        </w:rPr>
        <w:object w:dxaOrig="1839" w:dyaOrig="1110">
          <v:shape id="_x0000_i1108" type="#_x0000_t75" style="width:91.5pt;height:55.5pt" o:ole="">
            <v:imagedata r:id="rId175" o:title=""/>
          </v:shape>
          <o:OLEObject Type="Embed" ProgID="Equation.3" ShapeID="_x0000_i1108" DrawAspect="Content" ObjectID="_1724848603" r:id="rId176"/>
        </w:object>
      </w:r>
      <w:r w:rsidRPr="00643F4F">
        <w:rPr>
          <w:rFonts w:ascii="Times New Roman" w:hAnsi="Times New Roman"/>
          <w:sz w:val="28"/>
          <w:szCs w:val="28"/>
        </w:rPr>
        <w:t>.</w:t>
      </w:r>
      <w:r w:rsidRPr="00643F4F">
        <w:rPr>
          <w:rFonts w:ascii="Times New Roman" w:hAnsi="Times New Roman"/>
          <w:sz w:val="28"/>
          <w:szCs w:val="28"/>
        </w:rPr>
        <w:tab/>
      </w:r>
      <w:r w:rsidRPr="00643F4F">
        <w:rPr>
          <w:rFonts w:ascii="Times New Roman" w:hAnsi="Times New Roman"/>
          <w:sz w:val="28"/>
          <w:szCs w:val="28"/>
        </w:rPr>
        <w:tab/>
      </w:r>
      <w:r w:rsidRPr="00643F4F">
        <w:rPr>
          <w:rFonts w:ascii="Times New Roman" w:hAnsi="Times New Roman"/>
          <w:sz w:val="28"/>
          <w:szCs w:val="28"/>
        </w:rPr>
        <w:tab/>
      </w:r>
      <w:r w:rsidRPr="00643F4F">
        <w:rPr>
          <w:rFonts w:ascii="Times New Roman" w:hAnsi="Times New Roman"/>
          <w:sz w:val="28"/>
          <w:szCs w:val="28"/>
        </w:rPr>
        <w:tab/>
      </w:r>
      <w:r w:rsidRPr="00643F4F">
        <w:rPr>
          <w:rFonts w:ascii="Times New Roman" w:hAnsi="Times New Roman"/>
          <w:sz w:val="28"/>
          <w:szCs w:val="28"/>
        </w:rPr>
        <w:tab/>
        <w:t>(2.4)</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Между параметрами проб субъекта </w:t>
      </w:r>
      <w:r w:rsidRPr="00643F4F">
        <w:rPr>
          <w:rFonts w:ascii="Times New Roman" w:hAnsi="Times New Roman"/>
          <w:i/>
          <w:sz w:val="28"/>
          <w:szCs w:val="28"/>
        </w:rPr>
        <w:t>Е</w:t>
      </w:r>
      <w:r w:rsidRPr="00643F4F">
        <w:rPr>
          <w:rFonts w:ascii="Times New Roman" w:hAnsi="Times New Roman"/>
          <w:sz w:val="28"/>
          <w:szCs w:val="28"/>
        </w:rPr>
        <w:t xml:space="preserve"> в соответствии с условиями унитарности операции </w:t>
      </w:r>
      <w:r w:rsidRPr="00643F4F">
        <w:rPr>
          <w:rFonts w:ascii="TimesNewRoman" w:hAnsi="TimesNewRoman"/>
          <w:spacing w:val="-2"/>
          <w:position w:val="-4"/>
          <w:sz w:val="28"/>
          <w:szCs w:val="28"/>
        </w:rPr>
        <w:object w:dxaOrig="278" w:dyaOrig="503">
          <v:shape id="_x0000_i1109" type="#_x0000_t75" style="width:14.25pt;height:24.75pt" o:ole="">
            <v:imagedata r:id="rId177" o:title=""/>
          </v:shape>
          <o:OLEObject Type="Embed" ProgID="Equation.3" ShapeID="_x0000_i1109" DrawAspect="Content" ObjectID="_1724848604" r:id="rId178"/>
        </w:object>
      </w:r>
      <w:r w:rsidRPr="00643F4F">
        <w:rPr>
          <w:rFonts w:ascii="Times New Roman" w:hAnsi="Times New Roman"/>
          <w:sz w:val="28"/>
          <w:szCs w:val="28"/>
        </w:rPr>
        <w:t xml:space="preserve"> следуют соотношения</w:t>
      </w:r>
      <w:r w:rsidRPr="00643F4F">
        <w:rPr>
          <w:rFonts w:ascii="Times New Roman" w:hAnsi="Times New Roman"/>
          <w:i/>
          <w:sz w:val="28"/>
          <w:szCs w:val="28"/>
        </w:rPr>
        <w:t xml:space="preserve"> </w:t>
      </w:r>
      <w:r w:rsidRPr="00643F4F">
        <w:rPr>
          <w:rFonts w:ascii="Times New Roman" w:hAnsi="Times New Roman"/>
          <w:sz w:val="28"/>
          <w:szCs w:val="28"/>
        </w:rPr>
        <w:t>:</w:t>
      </w:r>
    </w:p>
    <w:p w:rsidR="00965FF4" w:rsidRPr="00643F4F" w:rsidRDefault="00965FF4">
      <w:pPr>
        <w:pStyle w:val="afffffa"/>
        <w:ind w:firstLine="567"/>
        <w:jc w:val="both"/>
        <w:rPr>
          <w:rFonts w:ascii="Times New Roman" w:hAnsi="Times New Roman"/>
          <w:sz w:val="28"/>
          <w:szCs w:val="28"/>
        </w:rPr>
      </w:pPr>
    </w:p>
    <w:p w:rsidR="00965FF4" w:rsidRPr="00643F4F" w:rsidRDefault="009F4CF9">
      <w:pPr>
        <w:pStyle w:val="afffffa"/>
        <w:spacing w:before="120" w:after="120"/>
        <w:ind w:firstLine="567"/>
        <w:jc w:val="right"/>
        <w:rPr>
          <w:rFonts w:ascii="Times New Roman" w:hAnsi="Times New Roman"/>
          <w:sz w:val="28"/>
          <w:szCs w:val="28"/>
        </w:rPr>
      </w:pPr>
      <m:oMath>
        <m:sSub>
          <m:sSubPr>
            <m:ctrlPr>
              <w:rPr>
                <w:rFonts w:ascii="Cambria Math" w:hAnsi="Cambria Math"/>
                <w:i/>
                <w:sz w:val="28"/>
                <w:szCs w:val="28"/>
              </w:rPr>
            </m:ctrlPr>
          </m:sSubPr>
          <m:e>
            <m:sSubSup>
              <m:sSubSupPr>
                <m:ctrlPr>
                  <w:rPr>
                    <w:rFonts w:ascii="Cambria Math" w:hAnsi="Cambria Math"/>
                    <w:i/>
                    <w:sz w:val="28"/>
                    <w:szCs w:val="28"/>
                  </w:rPr>
                </m:ctrlPr>
              </m:sSubSupPr>
              <m:e>
                <m:r>
                  <w:rPr>
                    <w:rFonts w:ascii="Cambria Math" w:hAnsi="Cambria Math"/>
                    <w:sz w:val="28"/>
                    <w:szCs w:val="28"/>
                  </w:rPr>
                  <m:t>α</m:t>
                </m:r>
              </m:e>
              <m:sub>
                <m:r>
                  <w:rPr>
                    <w:rFonts w:ascii="Cambria Math" w:hAnsi="Cambria Math"/>
                    <w:sz w:val="28"/>
                    <w:szCs w:val="28"/>
                  </w:rPr>
                  <m:t>i</m:t>
                </m:r>
              </m:sub>
              <m:sup>
                <m:r>
                  <w:rPr>
                    <w:rFonts w:ascii="Cambria Math" w:hAnsi="Cambria Math"/>
                    <w:sz w:val="28"/>
                    <w:szCs w:val="28"/>
                  </w:rPr>
                  <m:t>*</m:t>
                </m:r>
              </m:sup>
            </m:sSubSup>
            <m:r>
              <w:rPr>
                <w:rFonts w:ascii="Cambria Math" w:hAnsi="Cambria Math"/>
                <w:sz w:val="28"/>
                <w:szCs w:val="28"/>
              </w:rPr>
              <m:t>α</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sSubSup>
              <m:sSubSupPr>
                <m:ctrlPr>
                  <w:rPr>
                    <w:rFonts w:ascii="Cambria Math" w:hAnsi="Cambria Math"/>
                    <w:i/>
                    <w:sz w:val="28"/>
                    <w:szCs w:val="28"/>
                  </w:rPr>
                </m:ctrlPr>
              </m:sSubSupPr>
              <m:e>
                <m:r>
                  <w:rPr>
                    <w:rFonts w:ascii="Cambria Math" w:hAnsi="Cambria Math"/>
                    <w:sz w:val="28"/>
                    <w:szCs w:val="28"/>
                  </w:rPr>
                  <m:t>β</m:t>
                </m:r>
              </m:e>
              <m:sub>
                <m:r>
                  <w:rPr>
                    <w:rFonts w:ascii="Cambria Math" w:hAnsi="Cambria Math"/>
                    <w:sz w:val="28"/>
                    <w:szCs w:val="28"/>
                  </w:rPr>
                  <m:t>i</m:t>
                </m:r>
              </m:sub>
              <m:sup>
                <m:r>
                  <w:rPr>
                    <w:rFonts w:ascii="Cambria Math" w:hAnsi="Cambria Math"/>
                    <w:sz w:val="28"/>
                    <w:szCs w:val="28"/>
                  </w:rPr>
                  <m:t>*</m:t>
                </m:r>
              </m:sup>
            </m:sSubSup>
            <m:r>
              <w:rPr>
                <w:rFonts w:ascii="Cambria Math" w:hAnsi="Cambria Math"/>
                <w:sz w:val="28"/>
                <w:szCs w:val="28"/>
              </w:rPr>
              <m:t>β</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sSubSup>
              <m:sSubSupPr>
                <m:ctrlPr>
                  <w:rPr>
                    <w:rFonts w:ascii="Cambria Math" w:hAnsi="Cambria Math"/>
                    <w:i/>
                    <w:sz w:val="28"/>
                    <w:szCs w:val="28"/>
                  </w:rPr>
                </m:ctrlPr>
              </m:sSubSupPr>
              <m:e>
                <m:r>
                  <w:rPr>
                    <w:rFonts w:ascii="Cambria Math" w:hAnsi="Cambria Math"/>
                    <w:sz w:val="28"/>
                    <w:szCs w:val="28"/>
                  </w:rPr>
                  <m:t>γ</m:t>
                </m:r>
              </m:e>
              <m:sub>
                <m:r>
                  <w:rPr>
                    <w:rFonts w:ascii="Cambria Math" w:hAnsi="Cambria Math"/>
                    <w:sz w:val="28"/>
                    <w:szCs w:val="28"/>
                  </w:rPr>
                  <m:t>i</m:t>
                </m:r>
              </m:sub>
              <m:sup>
                <m:r>
                  <w:rPr>
                    <w:rFonts w:ascii="Cambria Math" w:hAnsi="Cambria Math"/>
                    <w:sz w:val="28"/>
                    <w:szCs w:val="28"/>
                  </w:rPr>
                  <m:t>*</m:t>
                </m:r>
              </m:sup>
            </m:sSubSup>
            <m:r>
              <w:rPr>
                <w:rFonts w:ascii="Cambria Math" w:hAnsi="Cambria Math"/>
                <w:sz w:val="28"/>
                <w:szCs w:val="28"/>
              </w:rPr>
              <m:t>γ</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ij</m:t>
            </m:r>
          </m:sub>
        </m:sSub>
      </m:oMath>
      <w:r w:rsidR="009740AB" w:rsidRPr="00643F4F">
        <w:rPr>
          <w:rFonts w:ascii="Times New Roman" w:hAnsi="Times New Roman"/>
          <w:sz w:val="28"/>
          <w:szCs w:val="28"/>
        </w:rPr>
        <w:t>,</w:t>
      </w:r>
      <w:r w:rsidR="009740AB" w:rsidRPr="00643F4F">
        <w:rPr>
          <w:rFonts w:ascii="Times New Roman" w:hAnsi="Times New Roman"/>
          <w:sz w:val="28"/>
          <w:szCs w:val="28"/>
        </w:rPr>
        <w:tab/>
      </w:r>
      <w:r w:rsidR="009740AB" w:rsidRPr="00643F4F">
        <w:rPr>
          <w:rFonts w:ascii="Times New Roman" w:hAnsi="Times New Roman"/>
          <w:sz w:val="28"/>
          <w:szCs w:val="28"/>
        </w:rPr>
        <w:tab/>
      </w:r>
      <w:r w:rsidR="009740AB" w:rsidRPr="00643F4F">
        <w:rPr>
          <w:rFonts w:ascii="Times New Roman" w:hAnsi="Times New Roman"/>
          <w:sz w:val="28"/>
          <w:szCs w:val="28"/>
        </w:rPr>
        <w:tab/>
      </w:r>
      <w:r w:rsidR="009740AB" w:rsidRPr="00643F4F">
        <w:rPr>
          <w:rFonts w:ascii="Times New Roman" w:hAnsi="Times New Roman"/>
          <w:sz w:val="28"/>
          <w:szCs w:val="28"/>
        </w:rPr>
        <w:tab/>
      </w:r>
      <w:r w:rsidR="009740AB" w:rsidRPr="00643F4F">
        <w:rPr>
          <w:sz w:val="28"/>
          <w:szCs w:val="28"/>
        </w:rPr>
        <w:t xml:space="preserve">          </w:t>
      </w:r>
      <w:r w:rsidR="003A3D80">
        <w:rPr>
          <w:sz w:val="28"/>
          <w:szCs w:val="28"/>
        </w:rPr>
        <w:t xml:space="preserve"> </w:t>
      </w:r>
      <w:r w:rsidR="009740AB" w:rsidRPr="00643F4F">
        <w:rPr>
          <w:rFonts w:ascii="Times New Roman" w:hAnsi="Times New Roman"/>
          <w:sz w:val="28"/>
          <w:szCs w:val="28"/>
        </w:rPr>
        <w:t>(2.5)</w:t>
      </w:r>
    </w:p>
    <w:p w:rsidR="00965FF4" w:rsidRPr="00643F4F" w:rsidRDefault="00965FF4">
      <w:pPr>
        <w:jc w:val="both"/>
        <w:rPr>
          <w:sz w:val="28"/>
          <w:szCs w:val="28"/>
        </w:rPr>
      </w:pPr>
    </w:p>
    <w:p w:rsidR="00965FF4" w:rsidRPr="00643F4F" w:rsidRDefault="009740AB">
      <w:pPr>
        <w:jc w:val="both"/>
        <w:rPr>
          <w:sz w:val="28"/>
          <w:szCs w:val="28"/>
        </w:rPr>
      </w:pPr>
      <w:r w:rsidRPr="00643F4F">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ij</m:t>
            </m:r>
          </m:sub>
        </m:sSub>
      </m:oMath>
      <w:r w:rsidRPr="00643F4F">
        <w:rPr>
          <w:rFonts w:ascii="TimesNewRoman" w:hAnsi="TimesNewRoman"/>
          <w:sz w:val="28"/>
          <w:szCs w:val="28"/>
        </w:rPr>
        <w:t xml:space="preserve"> </w:t>
      </w:r>
      <w:r w:rsidRPr="00643F4F">
        <w:rPr>
          <w:sz w:val="28"/>
          <w:szCs w:val="28"/>
        </w:rPr>
        <w:t xml:space="preserve">– символ Кронекера, </w:t>
      </w:r>
      <w:r w:rsidRPr="00643F4F">
        <w:rPr>
          <w:i/>
          <w:sz w:val="28"/>
          <w:szCs w:val="28"/>
        </w:rPr>
        <w:t>i, j</w:t>
      </w:r>
      <w:r w:rsidRPr="00643F4F">
        <w:rPr>
          <w:sz w:val="28"/>
          <w:szCs w:val="28"/>
        </w:rPr>
        <w:t xml:space="preserve"> = 0…2.</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Из-за полностью смешанного состояния передаваемого кутрита должны быть выполнены соотношения:</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jc w:val="right"/>
        <w:rPr>
          <w:sz w:val="28"/>
          <w:szCs w:val="28"/>
        </w:rPr>
      </w:pPr>
      <w:r w:rsidRPr="00643F4F">
        <w:rPr>
          <w:rFonts w:ascii="TimesNewRoman" w:hAnsi="TimesNewRoman"/>
          <w:position w:val="-14"/>
          <w:sz w:val="28"/>
          <w:szCs w:val="28"/>
        </w:rPr>
        <w:object w:dxaOrig="2273" w:dyaOrig="503">
          <v:shape id="_x0000_i1110" type="#_x0000_t75" style="width:113.25pt;height:24.75pt" o:ole="">
            <v:imagedata r:id="rId179" o:title=""/>
          </v:shape>
          <o:OLEObject Type="Embed" ProgID="Equation.3" ShapeID="_x0000_i1110" DrawAspect="Content" ObjectID="_1724848605" r:id="rId180"/>
        </w:object>
      </w:r>
      <w:r w:rsidRPr="00643F4F">
        <w:rPr>
          <w:sz w:val="28"/>
          <w:szCs w:val="28"/>
        </w:rPr>
        <w:t>;</w:t>
      </w:r>
      <w:r w:rsidRPr="00643F4F">
        <w:rPr>
          <w:sz w:val="28"/>
          <w:szCs w:val="28"/>
        </w:rPr>
        <w:tab/>
      </w:r>
      <w:r w:rsidRPr="00643F4F">
        <w:rPr>
          <w:rFonts w:ascii="TimesNewRoman" w:hAnsi="TimesNewRoman"/>
          <w:position w:val="-14"/>
          <w:sz w:val="28"/>
          <w:szCs w:val="28"/>
        </w:rPr>
        <w:object w:dxaOrig="2273" w:dyaOrig="503">
          <v:shape id="_x0000_i1111" type="#_x0000_t75" style="width:113.25pt;height:24.75pt" o:ole="">
            <v:imagedata r:id="rId181" o:title=""/>
          </v:shape>
          <o:OLEObject Type="Embed" ProgID="Equation.3" ShapeID="_x0000_i1111" DrawAspect="Content" ObjectID="_1724848606" r:id="rId182"/>
        </w:object>
      </w:r>
      <w:r w:rsidRPr="00643F4F">
        <w:rPr>
          <w:sz w:val="28"/>
          <w:szCs w:val="28"/>
        </w:rPr>
        <w:t>;</w:t>
      </w:r>
      <w:r w:rsidRPr="00643F4F">
        <w:rPr>
          <w:sz w:val="28"/>
          <w:szCs w:val="28"/>
        </w:rPr>
        <w:tab/>
      </w:r>
      <w:r w:rsidRPr="00643F4F">
        <w:rPr>
          <w:rFonts w:ascii="TimesNewRoman" w:hAnsi="TimesNewRoman"/>
          <w:position w:val="-14"/>
          <w:sz w:val="28"/>
          <w:szCs w:val="28"/>
        </w:rPr>
        <w:object w:dxaOrig="2273" w:dyaOrig="503">
          <v:shape id="_x0000_i1112" type="#_x0000_t75" style="width:113.25pt;height:24.75pt" o:ole="">
            <v:imagedata r:id="rId183" o:title=""/>
          </v:shape>
          <o:OLEObject Type="Embed" ProgID="Equation.3" ShapeID="_x0000_i1112" DrawAspect="Content" ObjectID="_1724848607" r:id="rId184"/>
        </w:object>
      </w:r>
      <w:r w:rsidRPr="00643F4F">
        <w:rPr>
          <w:sz w:val="28"/>
          <w:szCs w:val="28"/>
        </w:rPr>
        <w:t>.</w:t>
      </w:r>
      <w:r w:rsidRPr="00643F4F">
        <w:rPr>
          <w:sz w:val="28"/>
          <w:szCs w:val="28"/>
        </w:rPr>
        <w:tab/>
        <w:t xml:space="preserve"> (2.6)</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Когда субъект </w:t>
      </w:r>
      <w:r w:rsidRPr="00643F4F">
        <w:rPr>
          <w:rFonts w:ascii="Times New Roman" w:hAnsi="Times New Roman"/>
          <w:i/>
          <w:sz w:val="28"/>
          <w:szCs w:val="28"/>
        </w:rPr>
        <w:t>Б</w:t>
      </w:r>
      <w:r w:rsidRPr="00643F4F">
        <w:rPr>
          <w:rFonts w:ascii="Times New Roman" w:hAnsi="Times New Roman"/>
          <w:sz w:val="28"/>
          <w:szCs w:val="28"/>
        </w:rPr>
        <w:t xml:space="preserve"> «посылает </w:t>
      </w:r>
      <w:r w:rsidRPr="00643F4F">
        <w:rPr>
          <w:rFonts w:ascii="TimesNewRoman" w:hAnsi="TimesNewRoman"/>
          <w:position w:val="-14"/>
          <w:sz w:val="28"/>
          <w:szCs w:val="28"/>
        </w:rPr>
        <w:object w:dxaOrig="382" w:dyaOrig="451">
          <v:shape id="_x0000_i1113" type="#_x0000_t75" style="width:19.5pt;height:22.5pt" o:ole="">
            <v:imagedata r:id="rId185" o:title=""/>
          </v:shape>
          <o:OLEObject Type="Embed" ProgID="Equation.3" ShapeID="_x0000_i1113" DrawAspect="Content" ObjectID="_1724848608" r:id="rId186"/>
        </w:object>
      </w:r>
      <w:r w:rsidRPr="00643F4F">
        <w:rPr>
          <w:rFonts w:ascii="Times New Roman" w:hAnsi="Times New Roman"/>
          <w:sz w:val="28"/>
          <w:szCs w:val="28"/>
        </w:rPr>
        <w:t xml:space="preserve">» состояние системы «передаваемый кутрит – проба субъект </w:t>
      </w:r>
      <w:r w:rsidRPr="00643F4F">
        <w:rPr>
          <w:rFonts w:ascii="Times New Roman" w:hAnsi="Times New Roman"/>
          <w:i/>
          <w:sz w:val="28"/>
          <w:szCs w:val="28"/>
        </w:rPr>
        <w:t>Е</w:t>
      </w:r>
      <w:r w:rsidRPr="00643F4F">
        <w:rPr>
          <w:rFonts w:ascii="Times New Roman" w:hAnsi="Times New Roman"/>
          <w:sz w:val="28"/>
          <w:szCs w:val="28"/>
        </w:rPr>
        <w:t xml:space="preserve">» после атаки </w:t>
      </w:r>
      <w:r w:rsidRPr="00643F4F">
        <w:rPr>
          <w:rFonts w:ascii="TimesNewRoman" w:hAnsi="TimesNewRoman"/>
          <w:spacing w:val="-2"/>
          <w:position w:val="-4"/>
          <w:sz w:val="28"/>
          <w:szCs w:val="28"/>
        </w:rPr>
        <w:object w:dxaOrig="278" w:dyaOrig="503">
          <v:shape id="_x0000_i1114" type="#_x0000_t75" style="width:14.25pt;height:24.75pt" o:ole="">
            <v:imagedata r:id="rId187" o:title=""/>
          </v:shape>
          <o:OLEObject Type="Embed" ProgID="Equation.3" ShapeID="_x0000_i1114" DrawAspect="Content" ObjectID="_1724848609" r:id="rId188"/>
        </w:object>
      </w:r>
      <w:r w:rsidRPr="00643F4F">
        <w:rPr>
          <w:rFonts w:ascii="Times New Roman" w:hAnsi="Times New Roman"/>
          <w:sz w:val="28"/>
          <w:szCs w:val="28"/>
        </w:rPr>
        <w:t xml:space="preserve"> становиться </w:t>
      </w:r>
      <w:r w:rsidRPr="00643F4F">
        <w:rPr>
          <w:rFonts w:ascii="TimesNewRoman" w:hAnsi="TimesNewRoman"/>
          <w:position w:val="-20"/>
          <w:sz w:val="28"/>
          <w:szCs w:val="28"/>
        </w:rPr>
        <w:object w:dxaOrig="711" w:dyaOrig="538">
          <v:shape id="_x0000_i1115" type="#_x0000_t75" style="width:35.25pt;height:27pt" o:ole="">
            <v:imagedata r:id="rId189" o:title=""/>
          </v:shape>
          <o:OLEObject Type="Embed" ProgID="Equation.3" ShapeID="_x0000_i1115" DrawAspect="Content" ObjectID="_1724848610" r:id="rId190"/>
        </w:object>
      </w:r>
      <w:r w:rsidRPr="00643F4F">
        <w:rPr>
          <w:rFonts w:ascii="Times New Roman" w:hAnsi="Times New Roman"/>
          <w:sz w:val="28"/>
          <w:szCs w:val="28"/>
        </w:rPr>
        <w:t xml:space="preserve"> (2.3). После выполнения субъектом </w:t>
      </w:r>
      <w:r w:rsidRPr="00643F4F">
        <w:rPr>
          <w:rFonts w:ascii="Times New Roman" w:hAnsi="Times New Roman"/>
          <w:i/>
          <w:sz w:val="28"/>
          <w:szCs w:val="28"/>
        </w:rPr>
        <w:t>А</w:t>
      </w:r>
      <w:r w:rsidRPr="00643F4F">
        <w:rPr>
          <w:rFonts w:ascii="Times New Roman" w:hAnsi="Times New Roman"/>
          <w:sz w:val="28"/>
          <w:szCs w:val="28"/>
        </w:rPr>
        <w:t xml:space="preserve"> кодирующих операций </w:t>
      </w:r>
      <w:r w:rsidRPr="00643F4F">
        <w:rPr>
          <w:rFonts w:ascii="TimesNewRoman" w:hAnsi="TimesNewRoman"/>
          <w:position w:val="-12"/>
          <w:sz w:val="28"/>
          <w:szCs w:val="28"/>
        </w:rPr>
        <w:object w:dxaOrig="520" w:dyaOrig="364">
          <v:shape id="_x0000_i1116" type="#_x0000_t75" style="width:25.5pt;height:18pt" o:ole="">
            <v:imagedata r:id="rId191" o:title=""/>
          </v:shape>
          <o:OLEObject Type="Embed" ProgID="Equation.3" ShapeID="_x0000_i1116" DrawAspect="Content" ObjectID="_1724848611" r:id="rId192"/>
        </w:object>
      </w:r>
      <w:r w:rsidRPr="00643F4F">
        <w:rPr>
          <w:rFonts w:ascii="Times New Roman" w:hAnsi="Times New Roman"/>
          <w:sz w:val="28"/>
          <w:szCs w:val="28"/>
        </w:rPr>
        <w:t xml:space="preserve">, </w:t>
      </w:r>
      <w:r w:rsidRPr="00643F4F">
        <w:rPr>
          <w:rFonts w:ascii="TimesNewRoman" w:hAnsi="TimesNewRoman"/>
          <w:position w:val="-12"/>
          <w:sz w:val="28"/>
          <w:szCs w:val="28"/>
        </w:rPr>
        <w:object w:dxaOrig="503" w:dyaOrig="364">
          <v:shape id="_x0000_i1117" type="#_x0000_t75" style="width:24.75pt;height:18pt" o:ole="">
            <v:imagedata r:id="rId193" o:title=""/>
          </v:shape>
          <o:OLEObject Type="Embed" ProgID="Equation.3" ShapeID="_x0000_i1117" DrawAspect="Content" ObjectID="_1724848612" r:id="rId194"/>
        </w:object>
      </w:r>
      <w:r w:rsidRPr="00643F4F">
        <w:rPr>
          <w:rFonts w:ascii="Times New Roman" w:hAnsi="Times New Roman"/>
          <w:sz w:val="28"/>
          <w:szCs w:val="28"/>
        </w:rPr>
        <w:t xml:space="preserve">, </w:t>
      </w:r>
      <w:r w:rsidRPr="00643F4F">
        <w:rPr>
          <w:rFonts w:ascii="TimesNewRoman" w:hAnsi="TimesNewRoman"/>
          <w:position w:val="-12"/>
          <w:sz w:val="28"/>
          <w:szCs w:val="28"/>
        </w:rPr>
        <w:object w:dxaOrig="520" w:dyaOrig="364">
          <v:shape id="_x0000_i1118" type="#_x0000_t75" style="width:25.5pt;height:18pt" o:ole="">
            <v:imagedata r:id="rId195" o:title=""/>
          </v:shape>
          <o:OLEObject Type="Embed" ProgID="Equation.3" ShapeID="_x0000_i1118" DrawAspect="Content" ObjectID="_1724848613" r:id="rId196"/>
        </w:object>
      </w:r>
      <w:r w:rsidRPr="00643F4F">
        <w:rPr>
          <w:rFonts w:ascii="Times New Roman" w:hAnsi="Times New Roman"/>
          <w:sz w:val="28"/>
          <w:szCs w:val="28"/>
        </w:rPr>
        <w:t xml:space="preserve">, </w:t>
      </w:r>
      <w:r w:rsidRPr="00643F4F">
        <w:rPr>
          <w:rFonts w:ascii="TimesNewRoman" w:hAnsi="TimesNewRoman"/>
          <w:position w:val="-12"/>
          <w:sz w:val="28"/>
          <w:szCs w:val="28"/>
        </w:rPr>
        <w:object w:dxaOrig="503" w:dyaOrig="364">
          <v:shape id="_x0000_i1119" type="#_x0000_t75" style="width:24.75pt;height:18pt" o:ole="">
            <v:imagedata r:id="rId197" o:title=""/>
          </v:shape>
          <o:OLEObject Type="Embed" ProgID="Equation.3" ShapeID="_x0000_i1119" DrawAspect="Content" ObjectID="_1724848614" r:id="rId198"/>
        </w:object>
      </w:r>
      <w:r w:rsidRPr="00643F4F">
        <w:rPr>
          <w:rFonts w:ascii="Times New Roman" w:hAnsi="Times New Roman"/>
          <w:sz w:val="28"/>
          <w:szCs w:val="28"/>
        </w:rPr>
        <w:t xml:space="preserve">, … (таблица 2.2) с частотами </w:t>
      </w:r>
      <w:r w:rsidRPr="00643F4F">
        <w:rPr>
          <w:rFonts w:ascii="TimesNewRoman" w:hAnsi="TimesNewRoman"/>
          <w:position w:val="-12"/>
          <w:sz w:val="28"/>
          <w:szCs w:val="28"/>
        </w:rPr>
        <w:object w:dxaOrig="503" w:dyaOrig="364">
          <v:shape id="_x0000_i1120" type="#_x0000_t75" style="width:24.75pt;height:18pt" o:ole="">
            <v:imagedata r:id="rId199" o:title=""/>
          </v:shape>
          <o:OLEObject Type="Embed" ProgID="Equation.3" ShapeID="_x0000_i1120" DrawAspect="Content" ObjectID="_1724848615" r:id="rId200"/>
        </w:object>
      </w:r>
      <w:r w:rsidRPr="00643F4F">
        <w:rPr>
          <w:rFonts w:ascii="Times New Roman" w:hAnsi="Times New Roman"/>
          <w:sz w:val="28"/>
          <w:szCs w:val="28"/>
        </w:rPr>
        <w:t xml:space="preserve">, </w:t>
      </w:r>
      <w:r w:rsidRPr="00643F4F">
        <w:rPr>
          <w:rFonts w:ascii="TimesNewRoman" w:hAnsi="TimesNewRoman"/>
          <w:position w:val="-12"/>
          <w:sz w:val="28"/>
          <w:szCs w:val="28"/>
        </w:rPr>
        <w:object w:dxaOrig="451" w:dyaOrig="364">
          <v:shape id="_x0000_i1121" type="#_x0000_t75" style="width:22.5pt;height:18pt" o:ole="">
            <v:imagedata r:id="rId201" o:title=""/>
          </v:shape>
          <o:OLEObject Type="Embed" ProgID="Equation.3" ShapeID="_x0000_i1121" DrawAspect="Content" ObjectID="_1724848616" r:id="rId202"/>
        </w:object>
      </w:r>
      <w:r w:rsidRPr="00643F4F">
        <w:rPr>
          <w:rFonts w:ascii="Times New Roman" w:hAnsi="Times New Roman"/>
          <w:sz w:val="28"/>
          <w:szCs w:val="28"/>
        </w:rPr>
        <w:t xml:space="preserve">, </w:t>
      </w:r>
      <w:r w:rsidRPr="00643F4F">
        <w:rPr>
          <w:rFonts w:ascii="TimesNewRoman" w:hAnsi="TimesNewRoman"/>
          <w:position w:val="-12"/>
          <w:sz w:val="28"/>
          <w:szCs w:val="28"/>
        </w:rPr>
        <w:object w:dxaOrig="503" w:dyaOrig="364">
          <v:shape id="_x0000_i1122" type="#_x0000_t75" style="width:24.75pt;height:18pt" o:ole="">
            <v:imagedata r:id="rId203" o:title=""/>
          </v:shape>
          <o:OLEObject Type="Embed" ProgID="Equation.3" ShapeID="_x0000_i1122" DrawAspect="Content" ObjectID="_1724848617" r:id="rId204"/>
        </w:object>
      </w:r>
      <w:r w:rsidRPr="00643F4F">
        <w:rPr>
          <w:rFonts w:ascii="Times New Roman" w:hAnsi="Times New Roman"/>
          <w:sz w:val="28"/>
          <w:szCs w:val="28"/>
        </w:rPr>
        <w:t xml:space="preserve">, </w:t>
      </w:r>
      <w:r w:rsidRPr="00643F4F">
        <w:rPr>
          <w:rFonts w:ascii="TimesNewRoman" w:hAnsi="TimesNewRoman"/>
          <w:position w:val="-12"/>
          <w:sz w:val="28"/>
          <w:szCs w:val="28"/>
        </w:rPr>
        <w:object w:dxaOrig="451" w:dyaOrig="364">
          <v:shape id="_x0000_i1123" type="#_x0000_t75" style="width:22.5pt;height:18pt" o:ole="">
            <v:imagedata r:id="rId205" o:title=""/>
          </v:shape>
          <o:OLEObject Type="Embed" ProgID="Equation.3" ShapeID="_x0000_i1123" DrawAspect="Content" ObjectID="_1724848618" r:id="rId206"/>
        </w:object>
      </w:r>
      <w:r w:rsidRPr="00643F4F">
        <w:rPr>
          <w:rFonts w:ascii="Times New Roman" w:hAnsi="Times New Roman"/>
          <w:sz w:val="28"/>
          <w:szCs w:val="28"/>
        </w:rPr>
        <w:t xml:space="preserve">, … соответственно, оператор плотности системы «передаваемый кутрит – проба субъекта </w:t>
      </w:r>
      <w:r w:rsidRPr="00643F4F">
        <w:rPr>
          <w:rFonts w:ascii="Times New Roman" w:hAnsi="Times New Roman"/>
          <w:i/>
          <w:sz w:val="28"/>
          <w:szCs w:val="28"/>
        </w:rPr>
        <w:t>Е</w:t>
      </w:r>
      <w:r w:rsidRPr="00643F4F">
        <w:rPr>
          <w:rFonts w:ascii="Times New Roman" w:hAnsi="Times New Roman"/>
          <w:sz w:val="28"/>
          <w:szCs w:val="28"/>
        </w:rPr>
        <w:t>» будет таким:</w:t>
      </w:r>
    </w:p>
    <w:p w:rsidR="00BC1B17" w:rsidRDefault="009740AB" w:rsidP="00BC1B17">
      <w:pPr>
        <w:pStyle w:val="afffffa"/>
        <w:spacing w:before="120" w:after="120"/>
        <w:ind w:firstLine="567"/>
        <w:jc w:val="right"/>
        <w:rPr>
          <w:rFonts w:ascii="Times New Roman" w:hAnsi="Times New Roman"/>
          <w:sz w:val="28"/>
          <w:szCs w:val="28"/>
        </w:rPr>
      </w:pPr>
      <w:r w:rsidRPr="00643F4F">
        <w:rPr>
          <w:rFonts w:ascii="Times New Roman" w:hAnsi="Times New Roman"/>
          <w:sz w:val="28"/>
          <w:szCs w:val="28"/>
        </w:rPr>
        <w:tab/>
      </w:r>
      <w:r w:rsidRPr="00643F4F">
        <w:rPr>
          <w:rFonts w:ascii="TimesNewRoman" w:hAnsi="TimesNewRoman"/>
          <w:position w:val="-38"/>
          <w:sz w:val="28"/>
          <w:szCs w:val="28"/>
        </w:rPr>
        <w:object w:dxaOrig="2880" w:dyaOrig="850">
          <v:shape id="_x0000_i1124" type="#_x0000_t75" style="width:2in;height:42.75pt" o:ole="">
            <v:imagedata r:id="rId207" o:title=""/>
          </v:shape>
          <o:OLEObject Type="Embed" ProgID="Equation.3" ShapeID="_x0000_i1124" DrawAspect="Content" ObjectID="_1724848619" r:id="rId208"/>
        </w:object>
      </w:r>
      <w:r w:rsidRPr="00643F4F">
        <w:rPr>
          <w:rFonts w:ascii="Times New Roman" w:hAnsi="Times New Roman"/>
          <w:sz w:val="28"/>
          <w:szCs w:val="28"/>
        </w:rPr>
        <w:t>,</w:t>
      </w:r>
      <w:r w:rsidRPr="00643F4F">
        <w:rPr>
          <w:rFonts w:ascii="Times New Roman" w:hAnsi="Times New Roman"/>
          <w:sz w:val="28"/>
          <w:szCs w:val="28"/>
        </w:rPr>
        <w:tab/>
      </w:r>
      <w:r w:rsidRPr="00643F4F">
        <w:rPr>
          <w:rFonts w:ascii="Times New Roman" w:hAnsi="Times New Roman"/>
          <w:sz w:val="28"/>
          <w:szCs w:val="28"/>
        </w:rPr>
        <w:tab/>
      </w:r>
      <w:r w:rsidRPr="00643F4F">
        <w:rPr>
          <w:rFonts w:ascii="Times New Roman" w:hAnsi="Times New Roman"/>
          <w:sz w:val="28"/>
          <w:szCs w:val="28"/>
        </w:rPr>
        <w:tab/>
      </w:r>
      <w:r w:rsidRPr="00643F4F">
        <w:rPr>
          <w:rFonts w:ascii="Times New Roman" w:hAnsi="Times New Roman"/>
          <w:sz w:val="28"/>
          <w:szCs w:val="28"/>
        </w:rPr>
        <w:tab/>
        <w:t>(2.</w:t>
      </w:r>
      <w:r w:rsidRPr="00643F4F">
        <w:rPr>
          <w:sz w:val="28"/>
          <w:szCs w:val="28"/>
        </w:rPr>
        <w:t>7</w:t>
      </w:r>
      <w:r w:rsidRPr="00643F4F">
        <w:rPr>
          <w:rFonts w:ascii="Times New Roman" w:hAnsi="Times New Roman"/>
          <w:sz w:val="28"/>
          <w:szCs w:val="28"/>
        </w:rPr>
        <w:t>)</w:t>
      </w:r>
    </w:p>
    <w:p w:rsidR="00BC1B17" w:rsidRPr="00D71EFE" w:rsidRDefault="00BC1B17" w:rsidP="00BC1B17">
      <w:pPr>
        <w:pStyle w:val="afffffa"/>
        <w:spacing w:before="120" w:after="120"/>
        <w:ind w:firstLine="567"/>
        <w:jc w:val="right"/>
        <w:rPr>
          <w:rFonts w:asciiTheme="minorHAnsi" w:hAnsiTheme="minorHAnsi"/>
          <w:sz w:val="28"/>
          <w:szCs w:val="28"/>
        </w:rPr>
      </w:pPr>
      <w:r>
        <w:rPr>
          <w:rFonts w:ascii="Times New Roman" w:hAnsi="Times New Roman"/>
          <w:sz w:val="28"/>
          <w:szCs w:val="28"/>
        </w:rPr>
        <w:t>г</w:t>
      </w:r>
      <w:r w:rsidR="009740AB" w:rsidRPr="00643F4F">
        <w:rPr>
          <w:sz w:val="28"/>
          <w:szCs w:val="28"/>
        </w:rPr>
        <w:t>де</w:t>
      </w:r>
      <w:r>
        <w:rPr>
          <w:sz w:val="28"/>
          <w:szCs w:val="28"/>
        </w:rPr>
        <w:tab/>
      </w:r>
      <w:r>
        <w:rPr>
          <w:sz w:val="28"/>
          <w:szCs w:val="28"/>
        </w:rPr>
        <w:tab/>
      </w:r>
      <w:r>
        <w:rPr>
          <w:sz w:val="28"/>
          <w:szCs w:val="28"/>
        </w:rPr>
        <w:tab/>
        <w:t xml:space="preserve">         </w:t>
      </w:r>
      <w:r w:rsidR="009740AB" w:rsidRPr="00643F4F">
        <w:rPr>
          <w:rFonts w:ascii="TimesNewRoman" w:hAnsi="TimesNewRoman"/>
          <w:position w:val="-20"/>
          <w:sz w:val="28"/>
          <w:szCs w:val="28"/>
        </w:rPr>
        <w:object w:dxaOrig="6159" w:dyaOrig="538">
          <v:shape id="_x0000_i1125" type="#_x0000_t75" style="width:308.25pt;height:27pt" o:ole="">
            <v:imagedata r:id="rId209" o:title=""/>
          </v:shape>
          <o:OLEObject Type="Embed" ProgID="Equation.3" ShapeID="_x0000_i1125" DrawAspect="Content" ObjectID="_1724848620" r:id="rId210"/>
        </w:object>
      </w:r>
      <w:r w:rsidR="00D71EFE">
        <w:rPr>
          <w:rFonts w:asciiTheme="minorHAnsi" w:hAnsiTheme="minorHAnsi"/>
          <w:sz w:val="28"/>
          <w:szCs w:val="28"/>
        </w:rPr>
        <w:t>,</w:t>
      </w:r>
    </w:p>
    <w:p w:rsidR="00965FF4" w:rsidRDefault="009740AB">
      <w:pPr>
        <w:ind w:left="1134"/>
        <w:rPr>
          <w:sz w:val="28"/>
          <w:szCs w:val="28"/>
        </w:rPr>
      </w:pPr>
      <w:r w:rsidRPr="00643F4F">
        <w:rPr>
          <w:rFonts w:ascii="TimesNewRoman" w:hAnsi="TimesNewRoman"/>
          <w:position w:val="-20"/>
          <w:sz w:val="28"/>
          <w:szCs w:val="28"/>
        </w:rPr>
        <w:object w:dxaOrig="7426" w:dyaOrig="538">
          <v:shape id="_x0000_i1126" type="#_x0000_t75" style="width:371.25pt;height:27pt" o:ole="">
            <v:imagedata r:id="rId211" o:title=""/>
          </v:shape>
          <o:OLEObject Type="Embed" ProgID="Equation.3" ShapeID="_x0000_i1126" DrawAspect="Content" ObjectID="_1724848621" r:id="rId212"/>
        </w:object>
      </w:r>
      <w:r w:rsidRPr="00643F4F">
        <w:rPr>
          <w:sz w:val="28"/>
          <w:szCs w:val="28"/>
        </w:rPr>
        <w:t>,</w:t>
      </w:r>
    </w:p>
    <w:p w:rsidR="00D71EFE" w:rsidRPr="00643F4F" w:rsidRDefault="00D71EFE">
      <w:pPr>
        <w:ind w:left="1134"/>
        <w:rPr>
          <w:sz w:val="28"/>
          <w:szCs w:val="28"/>
        </w:rPr>
      </w:pPr>
    </w:p>
    <w:p w:rsidR="00965FF4" w:rsidRPr="00CA025B" w:rsidRDefault="009F4CF9">
      <w:pPr>
        <w:ind w:left="1134"/>
        <w:rPr>
          <w:sz w:val="28"/>
          <w:szCs w:val="28"/>
        </w:rPr>
      </w:pPr>
      <m:oMath>
        <m:d>
          <m:dPr>
            <m:begChr m:val=""/>
            <m:endChr m:val="⟩"/>
            <m:ctrlPr>
              <w:rPr>
                <w:rFonts w:ascii="Cambria Math" w:hAnsi="Cambria Math"/>
                <w:i/>
                <w:sz w:val="28"/>
                <w:szCs w:val="28"/>
              </w:rPr>
            </m:ctrlPr>
          </m:dPr>
          <m:e>
            <m:d>
              <m:dPr>
                <m:begChr m:val="|"/>
                <m:endChr m:val=""/>
                <m:ctrlPr>
                  <w:rPr>
                    <w:rFonts w:ascii="Cambria Math" w:hAnsi="Cambria Math"/>
                    <w:i/>
                    <w:sz w:val="28"/>
                    <w:szCs w:val="28"/>
                  </w:rPr>
                </m:ctrlPr>
              </m:dPr>
              <m:e>
                <m:sSubSup>
                  <m:sSubSupPr>
                    <m:ctrlPr>
                      <w:rPr>
                        <w:rFonts w:ascii="Cambria Math" w:hAnsi="Cambria Math"/>
                        <w:i/>
                        <w:sz w:val="28"/>
                        <w:szCs w:val="28"/>
                      </w:rPr>
                    </m:ctrlPr>
                  </m:sSubSupPr>
                  <m:e>
                    <m:r>
                      <m:rPr>
                        <m:sty m:val="p"/>
                      </m:rPr>
                      <w:rPr>
                        <w:rFonts w:ascii="Cambria Math" w:hAnsi="Cambria Math"/>
                        <w:sz w:val="28"/>
                        <w:szCs w:val="28"/>
                      </w:rPr>
                      <m:t>Ψ</m:t>
                    </m:r>
                  </m:e>
                  <m:sub>
                    <m:r>
                      <w:rPr>
                        <w:rFonts w:ascii="Cambria Math" w:hAnsi="Cambria Math"/>
                        <w:sz w:val="28"/>
                        <w:szCs w:val="28"/>
                      </w:rPr>
                      <m:t>20</m:t>
                    </m:r>
                  </m:sub>
                  <m:sup>
                    <m:r>
                      <w:rPr>
                        <w:rFonts w:ascii="Cambria Math" w:hAnsi="Cambria Math"/>
                        <w:sz w:val="28"/>
                        <w:szCs w:val="28"/>
                      </w:rPr>
                      <m:t>(0)</m:t>
                    </m:r>
                  </m:sup>
                </m:sSubSup>
              </m:e>
            </m:d>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20</m:t>
                </m:r>
              </m:sub>
            </m:sSub>
          </m:e>
        </m:d>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ψ</m:t>
                </m:r>
              </m:e>
              <m:sup>
                <m:r>
                  <w:rPr>
                    <w:rFonts w:ascii="Cambria Math" w:hAnsi="Cambria Math"/>
                    <w:sz w:val="28"/>
                    <w:szCs w:val="28"/>
                  </w:rPr>
                  <m:t>(0)</m:t>
                </m:r>
              </m:sup>
            </m:sSup>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0</m:t>
                </m:r>
              </m:sub>
            </m:sSub>
          </m:e>
        </m:d>
        <m:d>
          <m:dPr>
            <m:begChr m:val=""/>
            <m:endChr m:val="⟩"/>
            <m:ctrlPr>
              <w:rPr>
                <w:rFonts w:ascii="Cambria Math" w:hAnsi="Cambria Math"/>
                <w:i/>
                <w:sz w:val="28"/>
                <w:szCs w:val="28"/>
              </w:rPr>
            </m:ctrlPr>
          </m:dPr>
          <m:e>
            <m:r>
              <w:rPr>
                <w:rFonts w:ascii="Cambria Math" w:hAnsi="Cambria Math"/>
                <w:sz w:val="28"/>
                <w:szCs w:val="28"/>
              </w:rPr>
              <m:t>0</m:t>
            </m:r>
          </m:e>
        </m:d>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00</m:t>
                </m:r>
              </m:sub>
            </m:sSub>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0</m:t>
            </m:r>
          </m:sub>
        </m:sSub>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e</m:t>
                </m:r>
              </m:e>
              <m:sup>
                <m:f>
                  <m:fPr>
                    <m:type m:val="skw"/>
                    <m:ctrlPr>
                      <w:rPr>
                        <w:rFonts w:ascii="Cambria Math" w:hAnsi="Cambria Math"/>
                        <w:i/>
                        <w:sz w:val="28"/>
                        <w:szCs w:val="28"/>
                      </w:rPr>
                    </m:ctrlPr>
                  </m:fPr>
                  <m:num>
                    <m:r>
                      <w:rPr>
                        <w:rFonts w:ascii="Cambria Math" w:hAnsi="Cambria Math"/>
                        <w:sz w:val="28"/>
                        <w:szCs w:val="28"/>
                      </w:rPr>
                      <m:t>4πi</m:t>
                    </m:r>
                  </m:num>
                  <m:den>
                    <m:r>
                      <w:rPr>
                        <w:rFonts w:ascii="Cambria Math" w:hAnsi="Cambria Math"/>
                        <w:sz w:val="28"/>
                        <w:szCs w:val="28"/>
                      </w:rPr>
                      <m:t>3</m:t>
                    </m:r>
                  </m:den>
                </m:f>
              </m:sup>
            </m:sSup>
          </m:e>
        </m:d>
        <m:d>
          <m:dPr>
            <m:begChr m:val=""/>
            <m:endChr m:val="⟩"/>
            <m:ctrlPr>
              <w:rPr>
                <w:rFonts w:ascii="Cambria Math" w:hAnsi="Cambria Math"/>
                <w:i/>
                <w:sz w:val="28"/>
                <w:szCs w:val="28"/>
              </w:rPr>
            </m:ctrlPr>
          </m:dPr>
          <m:e>
            <m:r>
              <w:rPr>
                <w:rFonts w:ascii="Cambria Math" w:hAnsi="Cambria Math"/>
                <w:sz w:val="28"/>
                <w:szCs w:val="28"/>
              </w:rPr>
              <m:t>1</m:t>
            </m:r>
          </m:e>
        </m:d>
        <m:d>
          <m:dPr>
            <m:begChr m:val=""/>
            <m:endChr m:val="⟩"/>
            <m:ctrlPr>
              <w:rPr>
                <w:rFonts w:ascii="Cambria Math" w:hAnsi="Cambria Math"/>
                <w:i/>
                <w:sz w:val="28"/>
                <w:szCs w:val="28"/>
              </w:rPr>
            </m:ctrlPr>
          </m:d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01</m:t>
                    </m:r>
                  </m:sub>
                </m:sSub>
              </m:e>
            </m:d>
          </m:e>
        </m:d>
        <m:d>
          <m:dPr>
            <m:begChr m:val=""/>
            <m:endChr m:val="|"/>
            <m:ctrlPr>
              <w:rPr>
                <w:rFonts w:ascii="Cambria Math" w:hAnsi="Cambria Math"/>
                <w:i/>
                <w:sz w:val="28"/>
                <w:szCs w:val="28"/>
              </w:rPr>
            </m:ctrlPr>
          </m:d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 xml:space="preserve">0 </m:t>
                </m:r>
              </m:sub>
            </m:sSub>
            <m:sSup>
              <m:sSupPr>
                <m:ctrlPr>
                  <w:rPr>
                    <w:rFonts w:ascii="Cambria Math" w:hAnsi="Cambria Math"/>
                    <w:i/>
                    <w:sz w:val="28"/>
                    <w:szCs w:val="28"/>
                  </w:rPr>
                </m:ctrlPr>
              </m:sSupPr>
              <m:e>
                <m:r>
                  <w:rPr>
                    <w:rFonts w:ascii="Cambria Math" w:hAnsi="Cambria Math"/>
                    <w:sz w:val="28"/>
                    <w:szCs w:val="28"/>
                  </w:rPr>
                  <m:t>e</m:t>
                </m:r>
              </m:e>
              <m:sup>
                <m:f>
                  <m:fPr>
                    <m:type m:val="skw"/>
                    <m:ctrlPr>
                      <w:rPr>
                        <w:rFonts w:ascii="Cambria Math" w:hAnsi="Cambria Math"/>
                        <w:i/>
                        <w:sz w:val="28"/>
                        <w:szCs w:val="28"/>
                      </w:rPr>
                    </m:ctrlPr>
                  </m:fPr>
                  <m:num>
                    <m:r>
                      <w:rPr>
                        <w:rFonts w:ascii="Cambria Math" w:hAnsi="Cambria Math"/>
                        <w:sz w:val="28"/>
                        <w:szCs w:val="28"/>
                      </w:rPr>
                      <m:t>2πi</m:t>
                    </m:r>
                  </m:num>
                  <m:den>
                    <m:r>
                      <w:rPr>
                        <w:rFonts w:ascii="Cambria Math" w:hAnsi="Cambria Math"/>
                        <w:sz w:val="28"/>
                        <w:szCs w:val="28"/>
                      </w:rPr>
                      <m:t>3</m:t>
                    </m:r>
                  </m:den>
                </m:f>
              </m:sup>
            </m:sSup>
          </m:e>
        </m:d>
        <m:d>
          <m:dPr>
            <m:begChr m:val=""/>
            <m:endChr m:val="⟩"/>
            <m:ctrlPr>
              <w:rPr>
                <w:rFonts w:ascii="Cambria Math" w:hAnsi="Cambria Math"/>
                <w:i/>
                <w:sz w:val="28"/>
                <w:szCs w:val="28"/>
              </w:rPr>
            </m:ctrlPr>
          </m:dPr>
          <m:e>
            <m:r>
              <w:rPr>
                <w:rFonts w:ascii="Cambria Math" w:hAnsi="Cambria Math"/>
                <w:sz w:val="28"/>
                <w:szCs w:val="28"/>
              </w:rPr>
              <m:t>2</m:t>
            </m:r>
          </m:e>
        </m:d>
        <m:d>
          <m:dPr>
            <m:begChr m:val="|"/>
            <m:endChr m:val=""/>
            <m:ctrlPr>
              <w:rPr>
                <w:rFonts w:ascii="Cambria Math" w:hAnsi="Cambria Math"/>
                <w:i/>
                <w:sz w:val="28"/>
                <w:szCs w:val="28"/>
              </w:rPr>
            </m:ctrlPr>
          </m:d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02</m:t>
                    </m:r>
                  </m:sub>
                </m:sSub>
              </m:e>
            </m:d>
          </m:e>
        </m:d>
      </m:oMath>
      <w:r w:rsidR="000F5A4C" w:rsidRPr="00CA025B">
        <w:rPr>
          <w:sz w:val="28"/>
          <w:szCs w:val="28"/>
        </w:rPr>
        <w:t xml:space="preserve"> </w:t>
      </w:r>
    </w:p>
    <w:p w:rsidR="00965FF4" w:rsidRPr="00643F4F" w:rsidRDefault="009740AB">
      <w:pPr>
        <w:ind w:left="1134"/>
        <w:rPr>
          <w:sz w:val="28"/>
          <w:szCs w:val="28"/>
        </w:rPr>
      </w:pPr>
      <w:r w:rsidRPr="00643F4F">
        <w:rPr>
          <w:rFonts w:ascii="TimesNewRoman" w:hAnsi="TimesNewRoman"/>
          <w:position w:val="-20"/>
          <w:sz w:val="28"/>
          <w:szCs w:val="28"/>
        </w:rPr>
        <w:object w:dxaOrig="6263" w:dyaOrig="538">
          <v:shape id="_x0000_i1127" type="#_x0000_t75" style="width:312.75pt;height:27pt" o:ole="">
            <v:imagedata r:id="rId213" o:title=""/>
          </v:shape>
          <o:OLEObject Type="Embed" ProgID="Equation.3" ShapeID="_x0000_i1127" DrawAspect="Content" ObjectID="_1724848622" r:id="rId214"/>
        </w:object>
      </w:r>
      <w:r w:rsidRPr="00643F4F">
        <w:rPr>
          <w:sz w:val="28"/>
          <w:szCs w:val="28"/>
        </w:rPr>
        <w:t>,</w:t>
      </w:r>
    </w:p>
    <w:p w:rsidR="00965FF4" w:rsidRPr="00643F4F" w:rsidRDefault="009740AB">
      <w:pPr>
        <w:ind w:left="1134"/>
        <w:rPr>
          <w:sz w:val="28"/>
          <w:szCs w:val="28"/>
        </w:rPr>
      </w:pPr>
      <w:r w:rsidRPr="00643F4F">
        <w:rPr>
          <w:rFonts w:ascii="TimesNewRoman" w:hAnsi="TimesNewRoman"/>
          <w:position w:val="-20"/>
          <w:sz w:val="28"/>
          <w:szCs w:val="28"/>
        </w:rPr>
        <w:object w:dxaOrig="7391" w:dyaOrig="538">
          <v:shape id="_x0000_i1128" type="#_x0000_t75" style="width:369.75pt;height:27pt" o:ole="">
            <v:imagedata r:id="rId215" o:title=""/>
          </v:shape>
          <o:OLEObject Type="Embed" ProgID="Equation.3" ShapeID="_x0000_i1128" DrawAspect="Content" ObjectID="_1724848623" r:id="rId216"/>
        </w:object>
      </w:r>
      <w:r w:rsidRPr="00643F4F">
        <w:rPr>
          <w:sz w:val="28"/>
          <w:szCs w:val="28"/>
        </w:rPr>
        <w:t>,</w:t>
      </w:r>
    </w:p>
    <w:p w:rsidR="00965FF4" w:rsidRPr="00643F4F" w:rsidRDefault="009740AB">
      <w:pPr>
        <w:ind w:left="1134"/>
        <w:rPr>
          <w:sz w:val="28"/>
          <w:szCs w:val="28"/>
        </w:rPr>
      </w:pPr>
      <w:r w:rsidRPr="00643F4F">
        <w:rPr>
          <w:rFonts w:ascii="TimesNewRoman" w:hAnsi="TimesNewRoman"/>
          <w:position w:val="-20"/>
          <w:sz w:val="28"/>
          <w:szCs w:val="28"/>
        </w:rPr>
        <w:object w:dxaOrig="7426" w:dyaOrig="538">
          <v:shape id="_x0000_i1129" type="#_x0000_t75" style="width:371.25pt;height:27pt" o:ole="">
            <v:imagedata r:id="rId217" o:title=""/>
          </v:shape>
          <o:OLEObject Type="Embed" ProgID="Equation.3" ShapeID="_x0000_i1129" DrawAspect="Content" ObjectID="_1724848624" r:id="rId218"/>
        </w:object>
      </w:r>
      <w:r w:rsidRPr="00643F4F">
        <w:rPr>
          <w:sz w:val="28"/>
          <w:szCs w:val="28"/>
        </w:rPr>
        <w:t>,</w:t>
      </w:r>
    </w:p>
    <w:p w:rsidR="00965FF4" w:rsidRPr="00643F4F" w:rsidRDefault="009740AB">
      <w:pPr>
        <w:ind w:left="1134"/>
        <w:rPr>
          <w:sz w:val="28"/>
          <w:szCs w:val="28"/>
        </w:rPr>
      </w:pPr>
      <w:r w:rsidRPr="00643F4F">
        <w:rPr>
          <w:rFonts w:ascii="TimesNewRoman" w:hAnsi="TimesNewRoman"/>
          <w:position w:val="-20"/>
          <w:sz w:val="28"/>
          <w:szCs w:val="28"/>
        </w:rPr>
        <w:object w:dxaOrig="6263" w:dyaOrig="538">
          <v:shape id="_x0000_i1130" type="#_x0000_t75" style="width:312.75pt;height:27pt" o:ole="">
            <v:imagedata r:id="rId219" o:title=""/>
          </v:shape>
          <o:OLEObject Type="Embed" ProgID="Equation.3" ShapeID="_x0000_i1130" DrawAspect="Content" ObjectID="_1724848625" r:id="rId220"/>
        </w:object>
      </w:r>
      <w:r w:rsidRPr="00643F4F">
        <w:rPr>
          <w:sz w:val="28"/>
          <w:szCs w:val="28"/>
        </w:rPr>
        <w:t>,</w:t>
      </w:r>
    </w:p>
    <w:p w:rsidR="00965FF4" w:rsidRPr="00643F4F" w:rsidRDefault="009740AB">
      <w:pPr>
        <w:ind w:left="1134"/>
        <w:rPr>
          <w:sz w:val="28"/>
          <w:szCs w:val="28"/>
        </w:rPr>
      </w:pPr>
      <w:r w:rsidRPr="00643F4F">
        <w:rPr>
          <w:rFonts w:ascii="TimesNewRoman" w:hAnsi="TimesNewRoman"/>
          <w:position w:val="-20"/>
          <w:sz w:val="28"/>
          <w:szCs w:val="28"/>
        </w:rPr>
        <w:object w:dxaOrig="7426" w:dyaOrig="538">
          <v:shape id="_x0000_i1131" type="#_x0000_t75" style="width:371.25pt;height:27pt" o:ole="">
            <v:imagedata r:id="rId221" o:title=""/>
          </v:shape>
          <o:OLEObject Type="Embed" ProgID="Equation.3" ShapeID="_x0000_i1131" DrawAspect="Content" ObjectID="_1724848626" r:id="rId222"/>
        </w:object>
      </w:r>
      <w:r w:rsidRPr="00643F4F">
        <w:rPr>
          <w:sz w:val="28"/>
          <w:szCs w:val="28"/>
        </w:rPr>
        <w:t>,</w:t>
      </w:r>
    </w:p>
    <w:p w:rsidR="00965FF4" w:rsidRPr="00643F4F" w:rsidRDefault="009740AB">
      <w:pPr>
        <w:jc w:val="right"/>
        <w:rPr>
          <w:sz w:val="28"/>
          <w:szCs w:val="28"/>
        </w:rPr>
      </w:pPr>
      <w:r w:rsidRPr="00643F4F">
        <w:rPr>
          <w:rFonts w:ascii="TimesNewRoman" w:hAnsi="TimesNewRoman"/>
          <w:position w:val="-20"/>
          <w:sz w:val="28"/>
          <w:szCs w:val="28"/>
        </w:rPr>
        <w:object w:dxaOrig="7426" w:dyaOrig="538">
          <v:shape id="_x0000_i1132" type="#_x0000_t75" style="width:371.25pt;height:27pt" o:ole="">
            <v:imagedata r:id="rId223" o:title=""/>
          </v:shape>
          <o:OLEObject Type="Embed" ProgID="Equation.3" ShapeID="_x0000_i1132" DrawAspect="Content" ObjectID="_1724848627" r:id="rId224"/>
        </w:object>
      </w:r>
      <w:r w:rsidRPr="00643F4F">
        <w:rPr>
          <w:sz w:val="28"/>
          <w:szCs w:val="28"/>
        </w:rPr>
        <w:t>.</w:t>
      </w:r>
      <w:r w:rsidRPr="00643F4F">
        <w:rPr>
          <w:sz w:val="28"/>
          <w:szCs w:val="28"/>
        </w:rPr>
        <w:tab/>
        <w:t xml:space="preserve">   (2.8)</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Максимальная классическая информация</w:t>
      </w:r>
      <w:r w:rsidRPr="00643F4F">
        <w:rPr>
          <w:rFonts w:ascii="TimesNewRoman" w:hAnsi="TimesNewRoman"/>
          <w:position w:val="-12"/>
          <w:sz w:val="28"/>
          <w:szCs w:val="28"/>
        </w:rPr>
        <w:object w:dxaOrig="364" w:dyaOrig="364">
          <v:shape id="_x0000_i1133" type="#_x0000_t75" style="width:18pt;height:18pt" o:ole="">
            <v:imagedata r:id="rId225" o:title=""/>
          </v:shape>
          <o:OLEObject Type="Embed" ProgID="Equation.3" ShapeID="_x0000_i1133" DrawAspect="Content" ObjectID="_1724848628" r:id="rId226"/>
        </w:object>
      </w:r>
      <w:r w:rsidRPr="00643F4F">
        <w:rPr>
          <w:rFonts w:ascii="Times New Roman" w:hAnsi="Times New Roman"/>
          <w:sz w:val="28"/>
          <w:szCs w:val="28"/>
        </w:rPr>
        <w:t>, доступная субъекту</w:t>
      </w:r>
      <w:r w:rsidRPr="00643F4F">
        <w:rPr>
          <w:rFonts w:ascii="Times New Roman" w:hAnsi="Times New Roman"/>
          <w:i/>
          <w:sz w:val="28"/>
          <w:szCs w:val="28"/>
        </w:rPr>
        <w:t xml:space="preserve"> Е</w:t>
      </w:r>
      <w:r w:rsidRPr="00643F4F">
        <w:rPr>
          <w:rFonts w:ascii="Times New Roman" w:hAnsi="Times New Roman"/>
          <w:sz w:val="28"/>
          <w:szCs w:val="28"/>
        </w:rPr>
        <w:t xml:space="preserve"> после измерения над составной системой «передаваемый кутрит – проба», определяется энтропией Холево</w:t>
      </w:r>
      <w:r w:rsidRPr="0091350F">
        <w:rPr>
          <w:rFonts w:ascii="Times New Roman" w:hAnsi="Times New Roman"/>
          <w:sz w:val="28"/>
          <w:szCs w:val="28"/>
        </w:rPr>
        <w:t xml:space="preserve"> [</w:t>
      </w:r>
      <w:r w:rsidR="0091350F" w:rsidRPr="0091350F">
        <w:rPr>
          <w:rFonts w:ascii="Times New Roman" w:hAnsi="Times New Roman"/>
          <w:sz w:val="28"/>
          <w:szCs w:val="28"/>
        </w:rPr>
        <w:t>10</w:t>
      </w:r>
      <w:r w:rsidR="00035A65" w:rsidRPr="0091350F">
        <w:rPr>
          <w:rFonts w:ascii="Times New Roman" w:hAnsi="Times New Roman"/>
          <w:sz w:val="28"/>
          <w:szCs w:val="28"/>
        </w:rPr>
        <w:t>, с.</w:t>
      </w:r>
      <w:r w:rsidR="0091350F" w:rsidRPr="0091350F">
        <w:rPr>
          <w:rFonts w:ascii="Times New Roman" w:hAnsi="Times New Roman"/>
          <w:sz w:val="28"/>
          <w:szCs w:val="28"/>
        </w:rPr>
        <w:t>75</w:t>
      </w:r>
      <w:r w:rsidR="00035A65" w:rsidRPr="00BF2F3F">
        <w:rPr>
          <w:rFonts w:ascii="Times New Roman" w:hAnsi="Times New Roman"/>
          <w:sz w:val="28"/>
          <w:szCs w:val="28"/>
        </w:rPr>
        <w:t>,</w:t>
      </w:r>
      <w:r w:rsidRPr="00BF2F3F">
        <w:rPr>
          <w:rFonts w:ascii="Times New Roman" w:hAnsi="Times New Roman"/>
          <w:sz w:val="28"/>
          <w:szCs w:val="28"/>
        </w:rPr>
        <w:t xml:space="preserve"> </w:t>
      </w:r>
      <w:r w:rsidR="00E3496B" w:rsidRPr="00E3496B">
        <w:rPr>
          <w:rFonts w:ascii="Times New Roman" w:hAnsi="Times New Roman"/>
          <w:sz w:val="28"/>
          <w:szCs w:val="28"/>
        </w:rPr>
        <w:t>1</w:t>
      </w:r>
      <w:r w:rsidR="00BF2F3F" w:rsidRPr="00BF2F3F">
        <w:rPr>
          <w:rFonts w:ascii="Times New Roman" w:hAnsi="Times New Roman"/>
          <w:sz w:val="28"/>
          <w:szCs w:val="28"/>
        </w:rPr>
        <w:t>7</w:t>
      </w:r>
      <w:r w:rsidR="00035A65" w:rsidRPr="00BF2F3F">
        <w:rPr>
          <w:rFonts w:ascii="Times New Roman" w:hAnsi="Times New Roman"/>
          <w:sz w:val="28"/>
          <w:szCs w:val="28"/>
        </w:rPr>
        <w:t>, с.</w:t>
      </w:r>
      <w:r w:rsidR="006F583B" w:rsidRPr="006F583B">
        <w:rPr>
          <w:rFonts w:ascii="Times New Roman" w:hAnsi="Times New Roman"/>
          <w:sz w:val="28"/>
          <w:szCs w:val="28"/>
        </w:rPr>
        <w:t>3</w:t>
      </w:r>
      <w:r w:rsidRPr="00BF2F3F">
        <w:rPr>
          <w:rFonts w:ascii="Times New Roman" w:hAnsi="Times New Roman"/>
          <w:sz w:val="28"/>
          <w:szCs w:val="28"/>
        </w:rPr>
        <w:t>]:</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spacing w:before="120" w:after="120"/>
        <w:ind w:firstLine="567"/>
        <w:jc w:val="right"/>
        <w:rPr>
          <w:rFonts w:ascii="Times New Roman" w:hAnsi="Times New Roman"/>
          <w:sz w:val="28"/>
          <w:szCs w:val="28"/>
        </w:rPr>
      </w:pPr>
      <w:r w:rsidRPr="00643F4F">
        <w:rPr>
          <w:rFonts w:ascii="TimesNewRoman" w:hAnsi="TimesNewRoman"/>
          <w:position w:val="-38"/>
          <w:sz w:val="28"/>
          <w:szCs w:val="28"/>
        </w:rPr>
        <w:object w:dxaOrig="4077" w:dyaOrig="850">
          <v:shape id="_x0000_i1134" type="#_x0000_t75" style="width:204pt;height:42.75pt" o:ole="">
            <v:imagedata r:id="rId227" o:title=""/>
          </v:shape>
          <o:OLEObject Type="Embed" ProgID="Equation.3" ShapeID="_x0000_i1134" DrawAspect="Content" ObjectID="_1724848629" r:id="rId228"/>
        </w:object>
      </w:r>
      <w:r w:rsidRPr="00643F4F">
        <w:rPr>
          <w:rFonts w:ascii="Times New Roman" w:hAnsi="Times New Roman"/>
          <w:sz w:val="28"/>
          <w:szCs w:val="28"/>
        </w:rPr>
        <w:t>,</w:t>
      </w:r>
      <w:r w:rsidRPr="00643F4F">
        <w:rPr>
          <w:rFonts w:ascii="Times New Roman" w:hAnsi="Times New Roman"/>
          <w:sz w:val="28"/>
          <w:szCs w:val="28"/>
        </w:rPr>
        <w:tab/>
      </w:r>
      <w:r w:rsidRPr="00643F4F">
        <w:rPr>
          <w:rFonts w:ascii="Times New Roman" w:hAnsi="Times New Roman"/>
          <w:sz w:val="28"/>
          <w:szCs w:val="28"/>
        </w:rPr>
        <w:tab/>
      </w:r>
      <w:r w:rsidRPr="00643F4F">
        <w:rPr>
          <w:rFonts w:ascii="Times New Roman" w:hAnsi="Times New Roman"/>
          <w:sz w:val="28"/>
          <w:szCs w:val="28"/>
        </w:rPr>
        <w:tab/>
      </w:r>
      <w:r w:rsidRPr="00643F4F">
        <w:rPr>
          <w:rFonts w:ascii="Times New Roman" w:hAnsi="Times New Roman"/>
          <w:sz w:val="28"/>
          <w:szCs w:val="28"/>
        </w:rPr>
        <w:tab/>
        <w:t>(2.9)</w:t>
      </w:r>
    </w:p>
    <w:p w:rsidR="00965FF4" w:rsidRPr="00643F4F" w:rsidRDefault="00965FF4">
      <w:pPr>
        <w:pStyle w:val="afffffa"/>
        <w:jc w:val="both"/>
        <w:rPr>
          <w:rFonts w:ascii="Times New Roman" w:hAnsi="Times New Roman"/>
          <w:sz w:val="28"/>
          <w:szCs w:val="28"/>
        </w:rPr>
      </w:pPr>
    </w:p>
    <w:p w:rsidR="00965FF4" w:rsidRPr="00643F4F" w:rsidRDefault="009740AB">
      <w:pPr>
        <w:pStyle w:val="afffffa"/>
        <w:jc w:val="both"/>
        <w:rPr>
          <w:rFonts w:ascii="Times New Roman" w:hAnsi="Times New Roman"/>
          <w:sz w:val="28"/>
          <w:szCs w:val="28"/>
        </w:rPr>
      </w:pPr>
      <w:r w:rsidRPr="00643F4F">
        <w:rPr>
          <w:rFonts w:ascii="Times New Roman" w:hAnsi="Times New Roman"/>
          <w:sz w:val="28"/>
          <w:szCs w:val="28"/>
        </w:rPr>
        <w:t xml:space="preserve">где </w:t>
      </w:r>
      <w:r w:rsidRPr="00643F4F">
        <w:rPr>
          <w:rFonts w:ascii="TimesNewRoman" w:hAnsi="TimesNewRoman"/>
          <w:position w:val="-20"/>
          <w:sz w:val="28"/>
          <w:szCs w:val="28"/>
        </w:rPr>
        <w:object w:dxaOrig="2047" w:dyaOrig="538">
          <v:shape id="_x0000_i1135" type="#_x0000_t75" style="width:102.75pt;height:27pt" o:ole="">
            <v:imagedata r:id="rId229" o:title=""/>
          </v:shape>
          <o:OLEObject Type="Embed" ProgID="Equation.3" ShapeID="_x0000_i1135" DrawAspect="Content" ObjectID="_1724848630" r:id="rId230"/>
        </w:object>
      </w:r>
      <w:r w:rsidRPr="00643F4F">
        <w:rPr>
          <w:rFonts w:ascii="Times New Roman" w:hAnsi="Times New Roman"/>
          <w:sz w:val="28"/>
          <w:szCs w:val="28"/>
        </w:rPr>
        <w:t xml:space="preserve">; </w:t>
      </w:r>
      <w:r w:rsidRPr="00643F4F">
        <w:rPr>
          <w:rFonts w:ascii="Times New Roman" w:hAnsi="Times New Roman"/>
          <w:i/>
          <w:sz w:val="28"/>
          <w:szCs w:val="28"/>
        </w:rPr>
        <w:t>S</w:t>
      </w:r>
      <w:r w:rsidRPr="00643F4F">
        <w:rPr>
          <w:rFonts w:ascii="Times New Roman" w:hAnsi="Times New Roman"/>
          <w:sz w:val="28"/>
          <w:szCs w:val="28"/>
        </w:rPr>
        <w:t xml:space="preserve"> – энтропия фон Неймана и все </w:t>
      </w:r>
      <w:r w:rsidRPr="00643F4F">
        <w:rPr>
          <w:rFonts w:ascii="TimesNewRoman" w:hAnsi="TimesNewRoman"/>
          <w:position w:val="-16"/>
          <w:sz w:val="28"/>
          <w:szCs w:val="28"/>
        </w:rPr>
        <w:object w:dxaOrig="833" w:dyaOrig="451">
          <v:shape id="_x0000_i1136" type="#_x0000_t75" style="width:41.25pt;height:22.5pt" o:ole="">
            <v:imagedata r:id="rId231" o:title=""/>
          </v:shape>
          <o:OLEObject Type="Embed" ProgID="Equation.3" ShapeID="_x0000_i1136" DrawAspect="Content" ObjectID="_1724848631" r:id="rId232"/>
        </w:object>
      </w:r>
      <w:r w:rsidRPr="00643F4F">
        <w:rPr>
          <w:rFonts w:ascii="Times New Roman" w:hAnsi="Times New Roman"/>
          <w:sz w:val="28"/>
          <w:szCs w:val="28"/>
        </w:rPr>
        <w:t xml:space="preserve"> равны нулю, т.к. состояния (2.8) при выполнении условий (2.5) – чистые. Таким образом,</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spacing w:before="120" w:after="120"/>
        <w:jc w:val="right"/>
        <w:rPr>
          <w:rFonts w:ascii="Times New Roman" w:hAnsi="Times New Roman"/>
          <w:sz w:val="28"/>
          <w:szCs w:val="28"/>
        </w:rPr>
      </w:pPr>
      <w:r w:rsidRPr="00643F4F">
        <w:rPr>
          <w:rFonts w:ascii="TimesNewRoman" w:hAnsi="TimesNewRoman"/>
          <w:position w:val="-34"/>
          <w:sz w:val="28"/>
          <w:szCs w:val="28"/>
        </w:rPr>
        <w:object w:dxaOrig="5430" w:dyaOrig="642">
          <v:shape id="_x0000_i1137" type="#_x0000_t75" style="width:271.5pt;height:32.25pt" o:ole="">
            <v:imagedata r:id="rId233" o:title=""/>
          </v:shape>
          <o:OLEObject Type="Embed" ProgID="Equation.3" ShapeID="_x0000_i1137" DrawAspect="Content" ObjectID="_1724848632" r:id="rId234"/>
        </w:object>
      </w:r>
      <w:r w:rsidRPr="00643F4F">
        <w:rPr>
          <w:rFonts w:ascii="Times New Roman" w:hAnsi="Times New Roman"/>
          <w:sz w:val="28"/>
          <w:szCs w:val="28"/>
        </w:rPr>
        <w:t xml:space="preserve">   (трит),</w:t>
      </w:r>
      <w:r w:rsidRPr="00643F4F">
        <w:rPr>
          <w:rFonts w:ascii="Times New Roman" w:hAnsi="Times New Roman"/>
          <w:sz w:val="28"/>
          <w:szCs w:val="28"/>
        </w:rPr>
        <w:tab/>
      </w:r>
      <w:r w:rsidRPr="00643F4F">
        <w:rPr>
          <w:rFonts w:ascii="Times New Roman" w:hAnsi="Times New Roman"/>
          <w:sz w:val="28"/>
          <w:szCs w:val="28"/>
        </w:rPr>
        <w:tab/>
        <w:t>(2.10)</w:t>
      </w:r>
    </w:p>
    <w:p w:rsidR="00965FF4" w:rsidRPr="00643F4F" w:rsidRDefault="009740AB">
      <w:pPr>
        <w:pStyle w:val="afffffa"/>
        <w:jc w:val="both"/>
        <w:rPr>
          <w:rFonts w:ascii="Times New Roman" w:hAnsi="Times New Roman"/>
          <w:sz w:val="28"/>
          <w:szCs w:val="28"/>
        </w:rPr>
      </w:pPr>
      <w:r w:rsidRPr="00643F4F">
        <w:rPr>
          <w:rFonts w:ascii="Times New Roman" w:hAnsi="Times New Roman"/>
          <w:sz w:val="28"/>
          <w:szCs w:val="28"/>
        </w:rPr>
        <w:t xml:space="preserve">где </w:t>
      </w:r>
      <w:r w:rsidRPr="00643F4F">
        <w:rPr>
          <w:rFonts w:ascii="TimesNewRoman" w:hAnsi="TimesNewRoman"/>
          <w:position w:val="-12"/>
          <w:sz w:val="28"/>
          <w:szCs w:val="28"/>
        </w:rPr>
        <w:object w:dxaOrig="364" w:dyaOrig="364">
          <v:shape id="_x0000_i1138" type="#_x0000_t75" style="width:18pt;height:18pt" o:ole="">
            <v:imagedata r:id="rId235" o:title=""/>
          </v:shape>
          <o:OLEObject Type="Embed" ProgID="Equation.3" ShapeID="_x0000_i1138" DrawAspect="Content" ObjectID="_1724848633" r:id="rId236"/>
        </w:object>
      </w:r>
      <w:r w:rsidRPr="00643F4F">
        <w:rPr>
          <w:rFonts w:ascii="Times New Roman" w:hAnsi="Times New Roman"/>
          <w:sz w:val="28"/>
          <w:szCs w:val="28"/>
        </w:rPr>
        <w:t xml:space="preserve">– собственные значения оператора плотности </w:t>
      </w:r>
      <w:r w:rsidRPr="00643F4F">
        <w:rPr>
          <w:rFonts w:ascii="TimesNewRoman" w:hAnsi="TimesNewRoman"/>
          <w:position w:val="-10"/>
          <w:sz w:val="28"/>
          <w:szCs w:val="28"/>
        </w:rPr>
        <w:object w:dxaOrig="451" w:dyaOrig="451">
          <v:shape id="_x0000_i1139" type="#_x0000_t75" style="width:22.5pt;height:22.5pt" o:ole="">
            <v:imagedata r:id="rId237" o:title=""/>
          </v:shape>
          <o:OLEObject Type="Embed" ProgID="Equation.3" ShapeID="_x0000_i1139" DrawAspect="Content" ObjectID="_1724848634" r:id="rId238"/>
        </w:object>
      </w:r>
      <w:r w:rsidRPr="00643F4F">
        <w:rPr>
          <w:rFonts w:ascii="Times New Roman" w:hAnsi="Times New Roman"/>
          <w:sz w:val="28"/>
          <w:szCs w:val="28"/>
        </w:rPr>
        <w:t xml:space="preserve"> (2.7).</w:t>
      </w:r>
    </w:p>
    <w:p w:rsidR="00965FF4" w:rsidRPr="00643F4F" w:rsidRDefault="009740AB">
      <w:pPr>
        <w:ind w:firstLine="567"/>
        <w:jc w:val="both"/>
        <w:rPr>
          <w:sz w:val="28"/>
          <w:szCs w:val="28"/>
        </w:rPr>
      </w:pPr>
      <w:r w:rsidRPr="00643F4F">
        <w:rPr>
          <w:sz w:val="28"/>
          <w:szCs w:val="28"/>
        </w:rPr>
        <w:t xml:space="preserve">Величина </w:t>
      </w:r>
      <w:r w:rsidRPr="00643F4F">
        <w:rPr>
          <w:rFonts w:ascii="TimesNewRoman" w:hAnsi="TimesNewRoman"/>
          <w:position w:val="-12"/>
          <w:sz w:val="28"/>
          <w:szCs w:val="28"/>
        </w:rPr>
        <w:object w:dxaOrig="364" w:dyaOrig="364">
          <v:shape id="_x0000_i1140" type="#_x0000_t75" style="width:18pt;height:18pt" o:ole="">
            <v:imagedata r:id="rId239" o:title=""/>
          </v:shape>
          <o:OLEObject Type="Embed" ProgID="Equation.3" ShapeID="_x0000_i1140" DrawAspect="Content" ObjectID="_1724848635" r:id="rId240"/>
        </w:object>
      </w:r>
      <w:r w:rsidRPr="00643F4F">
        <w:rPr>
          <w:sz w:val="28"/>
          <w:szCs w:val="28"/>
        </w:rPr>
        <w:t xml:space="preserve"> показывает, сколько информации может получить субъект </w:t>
      </w:r>
      <w:r w:rsidRPr="00643F4F">
        <w:rPr>
          <w:i/>
          <w:sz w:val="28"/>
          <w:szCs w:val="28"/>
        </w:rPr>
        <w:t xml:space="preserve">Е </w:t>
      </w:r>
      <w:r w:rsidRPr="00643F4F">
        <w:rPr>
          <w:sz w:val="28"/>
          <w:szCs w:val="28"/>
        </w:rPr>
        <w:t xml:space="preserve">после финального измерения над составной системой. Для нахождения собственных значений </w:t>
      </w:r>
      <w:r w:rsidRPr="00643F4F">
        <w:rPr>
          <w:rFonts w:ascii="TimesNewRoman" w:hAnsi="TimesNewRoman"/>
          <w:position w:val="-12"/>
          <w:sz w:val="28"/>
          <w:szCs w:val="28"/>
        </w:rPr>
        <w:object w:dxaOrig="364" w:dyaOrig="364">
          <v:shape id="_x0000_i1141" type="#_x0000_t75" style="width:18pt;height:18pt" o:ole="">
            <v:imagedata r:id="rId235" o:title=""/>
          </v:shape>
          <o:OLEObject Type="Embed" ProgID="Equation.3" ShapeID="_x0000_i1141" DrawAspect="Content" ObjectID="_1724848636" r:id="rId241"/>
        </w:object>
      </w:r>
      <w:r w:rsidRPr="00643F4F">
        <w:rPr>
          <w:sz w:val="28"/>
          <w:szCs w:val="28"/>
        </w:rPr>
        <w:t xml:space="preserve"> оператора плотности </w:t>
      </w:r>
      <w:r w:rsidRPr="00643F4F">
        <w:rPr>
          <w:rFonts w:ascii="TimesNewRoman" w:hAnsi="TimesNewRoman"/>
          <w:position w:val="-10"/>
          <w:sz w:val="28"/>
          <w:szCs w:val="28"/>
        </w:rPr>
        <w:object w:dxaOrig="434" w:dyaOrig="434">
          <v:shape id="_x0000_i1142" type="#_x0000_t75" style="width:21.75pt;height:21.75pt" o:ole="">
            <v:imagedata r:id="rId237" o:title=""/>
          </v:shape>
          <o:OLEObject Type="Embed" ProgID="Equation.3" ShapeID="_x0000_i1142" DrawAspect="Content" ObjectID="_1724848637" r:id="rId242"/>
        </w:object>
      </w:r>
      <w:r w:rsidRPr="00643F4F">
        <w:rPr>
          <w:sz w:val="28"/>
          <w:szCs w:val="28"/>
        </w:rPr>
        <w:t xml:space="preserve"> (2.7), этот оператор был записан в матричном виде в следующем ортогональном базисе (2.11). С помощью системы Wolfram Mathematica </w:t>
      </w:r>
      <w:r w:rsidRPr="004A7593">
        <w:rPr>
          <w:sz w:val="28"/>
          <w:szCs w:val="28"/>
        </w:rPr>
        <w:t>7 [</w:t>
      </w:r>
      <w:r w:rsidR="00146254" w:rsidRPr="004A7593">
        <w:rPr>
          <w:sz w:val="28"/>
          <w:szCs w:val="28"/>
        </w:rPr>
        <w:t>3</w:t>
      </w:r>
      <w:r w:rsidR="00664A90" w:rsidRPr="004A7593">
        <w:rPr>
          <w:sz w:val="28"/>
          <w:szCs w:val="28"/>
        </w:rPr>
        <w:t>6</w:t>
      </w:r>
      <w:r w:rsidR="00146254" w:rsidRPr="004A7593">
        <w:rPr>
          <w:sz w:val="28"/>
          <w:szCs w:val="28"/>
        </w:rPr>
        <w:t>, с.</w:t>
      </w:r>
      <w:r w:rsidR="004A7593" w:rsidRPr="004A7593">
        <w:rPr>
          <w:sz w:val="28"/>
          <w:szCs w:val="28"/>
        </w:rPr>
        <w:t>6</w:t>
      </w:r>
      <w:r w:rsidRPr="004A7593">
        <w:rPr>
          <w:sz w:val="28"/>
          <w:szCs w:val="28"/>
        </w:rPr>
        <w:t xml:space="preserve">] были </w:t>
      </w:r>
      <w:r w:rsidRPr="00643F4F">
        <w:rPr>
          <w:sz w:val="28"/>
          <w:szCs w:val="28"/>
        </w:rPr>
        <w:t>определены уравнения девятой степени для собственных значений матрицы плотности и возможное разложение на произведение трех кубических уравнений вида (2.12):</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spacing w:before="120" w:after="120"/>
        <w:jc w:val="right"/>
        <w:rPr>
          <w:rFonts w:ascii="Times New Roman" w:hAnsi="Times New Roman"/>
          <w:sz w:val="28"/>
          <w:szCs w:val="28"/>
        </w:rPr>
      </w:pPr>
      <w:r w:rsidRPr="00643F4F">
        <w:rPr>
          <w:rFonts w:ascii="TimesNewRoman" w:hAnsi="TimesNewRoman"/>
          <w:position w:val="-14"/>
          <w:sz w:val="28"/>
          <w:szCs w:val="28"/>
        </w:rPr>
        <w:object w:dxaOrig="7773" w:dyaOrig="434">
          <v:shape id="_x0000_i1143" type="#_x0000_t75" style="width:388.5pt;height:21.75pt" o:ole="">
            <v:imagedata r:id="rId243" o:title=""/>
          </v:shape>
          <o:OLEObject Type="Embed" ProgID="Equation.3" ShapeID="_x0000_i1143" DrawAspect="Content" ObjectID="_1724848638" r:id="rId244"/>
        </w:object>
      </w:r>
      <w:r w:rsidRPr="00643F4F">
        <w:rPr>
          <w:rFonts w:ascii="Times New Roman" w:hAnsi="Times New Roman"/>
          <w:sz w:val="28"/>
          <w:szCs w:val="28"/>
        </w:rPr>
        <w:t>.</w:t>
      </w:r>
      <w:r w:rsidRPr="00643F4F">
        <w:rPr>
          <w:rFonts w:ascii="Times New Roman" w:hAnsi="Times New Roman"/>
          <w:sz w:val="28"/>
          <w:szCs w:val="28"/>
        </w:rPr>
        <w:tab/>
        <w:t>(2.11)</w:t>
      </w:r>
    </w:p>
    <w:p w:rsidR="00965FF4" w:rsidRPr="00643F4F" w:rsidRDefault="00965FF4">
      <w:pPr>
        <w:ind w:firstLine="567"/>
        <w:jc w:val="both"/>
        <w:rPr>
          <w:sz w:val="28"/>
          <w:szCs w:val="28"/>
        </w:rPr>
      </w:pPr>
    </w:p>
    <w:p w:rsidR="00965FF4" w:rsidRPr="00643F4F" w:rsidRDefault="009740AB">
      <w:pPr>
        <w:widowControl w:val="0"/>
        <w:ind w:left="1418" w:hanging="142"/>
        <w:jc w:val="both"/>
        <w:rPr>
          <w:sz w:val="28"/>
          <w:szCs w:val="28"/>
        </w:rPr>
      </w:pPr>
      <w:r w:rsidRPr="00643F4F">
        <w:rPr>
          <w:rFonts w:ascii="TimesNewRoman" w:hAnsi="TimesNewRoman"/>
          <w:position w:val="-14"/>
          <w:sz w:val="28"/>
          <w:szCs w:val="28"/>
        </w:rPr>
        <w:object w:dxaOrig="7183" w:dyaOrig="503">
          <v:shape id="_x0000_i1144" type="#_x0000_t75" style="width:359.25pt;height:24.75pt" o:ole="">
            <v:imagedata r:id="rId245" o:title=""/>
          </v:shape>
          <o:OLEObject Type="Embed" ProgID="Equation.3" ShapeID="_x0000_i1144" DrawAspect="Content" ObjectID="_1724848639" r:id="rId246"/>
        </w:object>
      </w:r>
    </w:p>
    <w:p w:rsidR="000A1A47" w:rsidRDefault="000A1A47">
      <w:pPr>
        <w:widowControl w:val="0"/>
        <w:ind w:left="1418" w:hanging="142"/>
        <w:jc w:val="both"/>
        <w:rPr>
          <w:rFonts w:asciiTheme="minorHAnsi" w:hAnsiTheme="minorHAnsi"/>
          <w:sz w:val="28"/>
          <w:szCs w:val="28"/>
        </w:rPr>
      </w:pPr>
    </w:p>
    <w:p w:rsidR="00965FF4" w:rsidRPr="00643F4F" w:rsidRDefault="009740AB">
      <w:pPr>
        <w:widowControl w:val="0"/>
        <w:ind w:left="1418" w:hanging="142"/>
        <w:jc w:val="both"/>
        <w:rPr>
          <w:sz w:val="28"/>
          <w:szCs w:val="28"/>
        </w:rPr>
      </w:pPr>
      <w:r w:rsidRPr="00643F4F">
        <w:rPr>
          <w:rFonts w:ascii="TimesNewRoman" w:hAnsi="TimesNewRoman"/>
          <w:position w:val="-14"/>
          <w:sz w:val="28"/>
          <w:szCs w:val="28"/>
        </w:rPr>
        <w:object w:dxaOrig="7321" w:dyaOrig="503">
          <v:shape id="_x0000_i1145" type="#_x0000_t75" style="width:366pt;height:24.75pt" o:ole="">
            <v:imagedata r:id="rId247" o:title=""/>
          </v:shape>
          <o:OLEObject Type="Embed" ProgID="Equation.3" ShapeID="_x0000_i1145" DrawAspect="Content" ObjectID="_1724848640" r:id="rId248"/>
        </w:object>
      </w:r>
      <w:r w:rsidRPr="00643F4F">
        <w:rPr>
          <w:sz w:val="28"/>
          <w:szCs w:val="28"/>
        </w:rPr>
        <w:t>;</w:t>
      </w:r>
    </w:p>
    <w:p w:rsidR="00965FF4" w:rsidRPr="00643F4F" w:rsidRDefault="009740AB">
      <w:pPr>
        <w:widowControl w:val="0"/>
        <w:spacing w:before="120"/>
        <w:ind w:left="1418" w:hanging="142"/>
        <w:jc w:val="both"/>
        <w:rPr>
          <w:sz w:val="28"/>
          <w:szCs w:val="28"/>
        </w:rPr>
      </w:pPr>
      <w:r w:rsidRPr="00643F4F">
        <w:rPr>
          <w:rFonts w:ascii="TimesNewRoman" w:hAnsi="TimesNewRoman"/>
          <w:position w:val="-14"/>
          <w:sz w:val="28"/>
          <w:szCs w:val="28"/>
        </w:rPr>
        <w:object w:dxaOrig="7165" w:dyaOrig="503">
          <v:shape id="_x0000_i1146" type="#_x0000_t75" style="width:359.25pt;height:24.75pt" o:ole="">
            <v:imagedata r:id="rId249" o:title=""/>
          </v:shape>
          <o:OLEObject Type="Embed" ProgID="Equation.3" ShapeID="_x0000_i1146" DrawAspect="Content" ObjectID="_1724848641" r:id="rId250"/>
        </w:object>
      </w:r>
    </w:p>
    <w:p w:rsidR="00965FF4" w:rsidRPr="00643F4F" w:rsidRDefault="009740AB">
      <w:pPr>
        <w:widowControl w:val="0"/>
        <w:ind w:left="1418" w:hanging="142"/>
        <w:jc w:val="both"/>
        <w:rPr>
          <w:sz w:val="28"/>
          <w:szCs w:val="28"/>
        </w:rPr>
      </w:pPr>
      <w:r w:rsidRPr="00643F4F">
        <w:rPr>
          <w:rFonts w:ascii="TimesNewRoman" w:hAnsi="TimesNewRoman"/>
          <w:position w:val="-14"/>
          <w:sz w:val="28"/>
          <w:szCs w:val="28"/>
        </w:rPr>
        <w:object w:dxaOrig="7200" w:dyaOrig="503">
          <v:shape id="_x0000_i1147" type="#_x0000_t75" style="width:5in;height:24.75pt" o:ole="">
            <v:imagedata r:id="rId251" o:title=""/>
          </v:shape>
          <o:OLEObject Type="Embed" ProgID="Equation.3" ShapeID="_x0000_i1147" DrawAspect="Content" ObjectID="_1724848642" r:id="rId252"/>
        </w:object>
      </w:r>
      <w:r w:rsidRPr="00643F4F">
        <w:rPr>
          <w:sz w:val="28"/>
          <w:szCs w:val="28"/>
        </w:rPr>
        <w:t>;</w:t>
      </w:r>
    </w:p>
    <w:p w:rsidR="00965FF4" w:rsidRPr="00643F4F" w:rsidRDefault="009740AB">
      <w:pPr>
        <w:widowControl w:val="0"/>
        <w:spacing w:before="120"/>
        <w:ind w:left="1418" w:hanging="142"/>
        <w:jc w:val="both"/>
        <w:rPr>
          <w:sz w:val="28"/>
          <w:szCs w:val="28"/>
        </w:rPr>
      </w:pPr>
      <w:r w:rsidRPr="00643F4F">
        <w:rPr>
          <w:rFonts w:ascii="TimesNewRoman" w:hAnsi="TimesNewRoman"/>
          <w:position w:val="-14"/>
          <w:sz w:val="28"/>
          <w:szCs w:val="28"/>
        </w:rPr>
        <w:object w:dxaOrig="7200" w:dyaOrig="503">
          <v:shape id="_x0000_i1148" type="#_x0000_t75" style="width:5in;height:24.75pt" o:ole="">
            <v:imagedata r:id="rId253" o:title=""/>
          </v:shape>
          <o:OLEObject Type="Embed" ProgID="Equation.3" ShapeID="_x0000_i1148" DrawAspect="Content" ObjectID="_1724848643" r:id="rId254"/>
        </w:object>
      </w:r>
    </w:p>
    <w:p w:rsidR="00965FF4" w:rsidRPr="00643F4F" w:rsidRDefault="009740AB">
      <w:pPr>
        <w:widowControl w:val="0"/>
        <w:jc w:val="right"/>
        <w:rPr>
          <w:sz w:val="28"/>
          <w:szCs w:val="28"/>
        </w:rPr>
      </w:pPr>
      <w:r w:rsidRPr="00643F4F">
        <w:rPr>
          <w:rFonts w:ascii="TimesNewRoman" w:hAnsi="TimesNewRoman"/>
          <w:position w:val="-14"/>
          <w:sz w:val="28"/>
          <w:szCs w:val="28"/>
        </w:rPr>
        <w:object w:dxaOrig="7339" w:dyaOrig="503">
          <v:shape id="_x0000_i1149" type="#_x0000_t75" style="width:367.5pt;height:24.75pt" o:ole="">
            <v:imagedata r:id="rId255" o:title=""/>
          </v:shape>
          <o:OLEObject Type="Embed" ProgID="Equation.3" ShapeID="_x0000_i1149" DrawAspect="Content" ObjectID="_1724848644" r:id="rId256"/>
        </w:object>
      </w:r>
      <w:r w:rsidRPr="00643F4F">
        <w:rPr>
          <w:sz w:val="28"/>
          <w:szCs w:val="28"/>
        </w:rPr>
        <w:t>.</w:t>
      </w:r>
      <w:r w:rsidRPr="00643F4F">
        <w:rPr>
          <w:sz w:val="28"/>
          <w:szCs w:val="28"/>
        </w:rPr>
        <w:tab/>
        <w:t>(2.12)</w:t>
      </w:r>
    </w:p>
    <w:p w:rsidR="00965FF4" w:rsidRPr="00643F4F" w:rsidRDefault="00965FF4">
      <w:pPr>
        <w:pStyle w:val="afffffa"/>
        <w:spacing w:before="120"/>
        <w:ind w:firstLine="567"/>
        <w:jc w:val="both"/>
        <w:rPr>
          <w:rFonts w:ascii="Times New Roman" w:hAnsi="Times New Roman"/>
          <w:sz w:val="28"/>
          <w:szCs w:val="28"/>
        </w:rPr>
      </w:pPr>
    </w:p>
    <w:p w:rsidR="00965FF4" w:rsidRPr="00643F4F" w:rsidRDefault="009740AB">
      <w:pPr>
        <w:pStyle w:val="afffffa"/>
        <w:spacing w:before="120"/>
        <w:ind w:firstLine="567"/>
        <w:jc w:val="both"/>
        <w:rPr>
          <w:rFonts w:ascii="Times New Roman" w:hAnsi="Times New Roman"/>
          <w:sz w:val="28"/>
          <w:szCs w:val="28"/>
        </w:rPr>
      </w:pPr>
      <w:r w:rsidRPr="00643F4F">
        <w:rPr>
          <w:rFonts w:ascii="Times New Roman" w:hAnsi="Times New Roman"/>
          <w:sz w:val="28"/>
          <w:szCs w:val="28"/>
        </w:rPr>
        <w:t xml:space="preserve">Аналогично рассматриваются другие случаи в (2.3), т.е. когда субъект </w:t>
      </w:r>
      <w:r w:rsidRPr="00643F4F">
        <w:rPr>
          <w:rFonts w:ascii="Times New Roman" w:hAnsi="Times New Roman"/>
          <w:i/>
          <w:sz w:val="28"/>
          <w:szCs w:val="28"/>
        </w:rPr>
        <w:t xml:space="preserve">Б </w:t>
      </w:r>
      <w:r w:rsidRPr="00643F4F">
        <w:rPr>
          <w:rFonts w:ascii="Times New Roman" w:hAnsi="Times New Roman"/>
          <w:sz w:val="28"/>
          <w:szCs w:val="28"/>
        </w:rPr>
        <w:t xml:space="preserve">вместо </w:t>
      </w:r>
      <w:r w:rsidRPr="00643F4F">
        <w:rPr>
          <w:rFonts w:ascii="TimesNewRoman" w:hAnsi="TimesNewRoman"/>
          <w:position w:val="-14"/>
          <w:sz w:val="28"/>
          <w:szCs w:val="28"/>
        </w:rPr>
        <w:object w:dxaOrig="330" w:dyaOrig="451">
          <v:shape id="_x0000_i1150" type="#_x0000_t75" style="width:16.5pt;height:22.5pt" o:ole="">
            <v:imagedata r:id="rId257" o:title=""/>
          </v:shape>
          <o:OLEObject Type="Embed" ProgID="Equation.3" ShapeID="_x0000_i1150" DrawAspect="Content" ObjectID="_1724848645" r:id="rId258"/>
        </w:object>
      </w:r>
      <w:r w:rsidRPr="00643F4F">
        <w:rPr>
          <w:rFonts w:ascii="Times New Roman" w:hAnsi="Times New Roman"/>
          <w:sz w:val="28"/>
          <w:szCs w:val="28"/>
        </w:rPr>
        <w:t xml:space="preserve"> «посылает» </w:t>
      </w:r>
      <w:r w:rsidRPr="00643F4F">
        <w:rPr>
          <w:rFonts w:ascii="TimesNewRoman" w:hAnsi="TimesNewRoman"/>
          <w:position w:val="-14"/>
          <w:sz w:val="28"/>
          <w:szCs w:val="28"/>
        </w:rPr>
        <w:object w:dxaOrig="295" w:dyaOrig="451">
          <v:shape id="_x0000_i1151" type="#_x0000_t75" style="width:15pt;height:22.5pt" o:ole="">
            <v:imagedata r:id="rId259" o:title=""/>
          </v:shape>
          <o:OLEObject Type="Embed" ProgID="Equation.3" ShapeID="_x0000_i1151" DrawAspect="Content" ObjectID="_1724848646" r:id="rId260"/>
        </w:object>
      </w:r>
      <w:r w:rsidRPr="00643F4F">
        <w:rPr>
          <w:rFonts w:ascii="Times New Roman" w:hAnsi="Times New Roman"/>
          <w:sz w:val="28"/>
          <w:szCs w:val="28"/>
        </w:rPr>
        <w:t xml:space="preserve"> или </w:t>
      </w:r>
      <w:r w:rsidRPr="00643F4F">
        <w:rPr>
          <w:rFonts w:ascii="TimesNewRoman" w:hAnsi="TimesNewRoman"/>
          <w:position w:val="-14"/>
          <w:sz w:val="28"/>
          <w:szCs w:val="28"/>
        </w:rPr>
        <w:object w:dxaOrig="330" w:dyaOrig="451">
          <v:shape id="_x0000_i1152" type="#_x0000_t75" style="width:16.5pt;height:22.5pt" o:ole="">
            <v:imagedata r:id="rId261" o:title=""/>
          </v:shape>
          <o:OLEObject Type="Embed" ProgID="Equation.3" ShapeID="_x0000_i1152" DrawAspect="Content" ObjectID="_1724848647" r:id="rId262"/>
        </w:object>
      </w:r>
      <w:r w:rsidRPr="00643F4F">
        <w:rPr>
          <w:rFonts w:ascii="Times New Roman" w:hAnsi="Times New Roman"/>
          <w:sz w:val="28"/>
          <w:szCs w:val="28"/>
        </w:rPr>
        <w:t xml:space="preserve">. В этих случаях собственные значения матриц плотности </w:t>
      </w:r>
      <w:r w:rsidRPr="00643F4F">
        <w:rPr>
          <w:rFonts w:ascii="TimesNewRoman" w:hAnsi="TimesNewRoman"/>
          <w:position w:val="-10"/>
          <w:sz w:val="28"/>
          <w:szCs w:val="28"/>
        </w:rPr>
        <w:object w:dxaOrig="434" w:dyaOrig="451">
          <v:shape id="_x0000_i1153" type="#_x0000_t75" style="width:21.75pt;height:22.5pt" o:ole="">
            <v:imagedata r:id="rId263" o:title=""/>
          </v:shape>
          <o:OLEObject Type="Embed" ProgID="Equation.3" ShapeID="_x0000_i1153" DrawAspect="Content" ObjectID="_1724848648" r:id="rId264"/>
        </w:object>
      </w:r>
      <w:r w:rsidRPr="00643F4F">
        <w:rPr>
          <w:rFonts w:ascii="Times New Roman" w:hAnsi="Times New Roman"/>
          <w:sz w:val="28"/>
          <w:szCs w:val="28"/>
        </w:rPr>
        <w:t xml:space="preserve"> и </w:t>
      </w:r>
      <w:r w:rsidRPr="00643F4F">
        <w:rPr>
          <w:rFonts w:ascii="TimesNewRoman" w:hAnsi="TimesNewRoman"/>
          <w:position w:val="-10"/>
          <w:sz w:val="28"/>
          <w:szCs w:val="28"/>
        </w:rPr>
        <w:object w:dxaOrig="451" w:dyaOrig="451">
          <v:shape id="_x0000_i1154" type="#_x0000_t75" style="width:22.5pt;height:22.5pt" o:ole="">
            <v:imagedata r:id="rId265" o:title=""/>
          </v:shape>
          <o:OLEObject Type="Embed" ProgID="Equation.3" ShapeID="_x0000_i1154" DrawAspect="Content" ObjectID="_1724848649" r:id="rId266"/>
        </w:object>
      </w:r>
      <w:r w:rsidRPr="00643F4F">
        <w:rPr>
          <w:rFonts w:ascii="Times New Roman" w:hAnsi="Times New Roman"/>
          <w:sz w:val="28"/>
          <w:szCs w:val="28"/>
        </w:rPr>
        <w:t xml:space="preserve">, с учетом соотношений (2.6), определяются теми же уравнениями. Поскольку при симметричной атаке </w:t>
      </w:r>
      <w:r w:rsidRPr="00643F4F">
        <w:rPr>
          <w:rFonts w:ascii="TimesNewRoman" w:hAnsi="TimesNewRoman"/>
          <w:position w:val="-14"/>
          <w:sz w:val="28"/>
          <w:szCs w:val="28"/>
        </w:rPr>
        <w:object w:dxaOrig="4025" w:dyaOrig="503">
          <v:shape id="_x0000_i1155" type="#_x0000_t75" style="width:201pt;height:24.75pt" o:ole="">
            <v:imagedata r:id="rId267" o:title=""/>
          </v:shape>
          <o:OLEObject Type="Embed" ProgID="Equation.3" ShapeID="_x0000_i1155" DrawAspect="Content" ObjectID="_1724848650" r:id="rId268"/>
        </w:object>
      </w:r>
      <w:r w:rsidRPr="00643F4F">
        <w:rPr>
          <w:rFonts w:ascii="Times New Roman" w:hAnsi="Times New Roman"/>
          <w:sz w:val="28"/>
          <w:szCs w:val="28"/>
        </w:rPr>
        <w:t xml:space="preserve">, </w:t>
      </w:r>
      <w:r w:rsidRPr="00643F4F">
        <w:rPr>
          <w:rFonts w:ascii="TimesNewRoman" w:hAnsi="TimesNewRoman"/>
          <w:position w:val="-26"/>
          <w:sz w:val="28"/>
          <w:szCs w:val="28"/>
        </w:rPr>
        <w:object w:dxaOrig="1700" w:dyaOrig="833">
          <v:shape id="_x0000_i1156" type="#_x0000_t75" style="width:85.5pt;height:41.25pt" o:ole="">
            <v:imagedata r:id="rId269" o:title=""/>
          </v:shape>
          <o:OLEObject Type="Embed" ProgID="Equation.3" ShapeID="_x0000_i1156" DrawAspect="Content" ObjectID="_1724848651" r:id="rId270"/>
        </w:object>
      </w:r>
      <w:r w:rsidRPr="00643F4F">
        <w:rPr>
          <w:rFonts w:ascii="Times New Roman" w:hAnsi="Times New Roman"/>
          <w:sz w:val="28"/>
          <w:szCs w:val="28"/>
        </w:rPr>
        <w:t xml:space="preserve"> и </w:t>
      </w:r>
      <w:r w:rsidRPr="00643F4F">
        <w:rPr>
          <w:rFonts w:ascii="TimesNewRoman" w:hAnsi="TimesNewRoman"/>
          <w:position w:val="-26"/>
          <w:sz w:val="28"/>
          <w:szCs w:val="28"/>
        </w:rPr>
        <w:object w:dxaOrig="3036" w:dyaOrig="833">
          <v:shape id="_x0000_i1157" type="#_x0000_t75" style="width:152.25pt;height:41.25pt" o:ole="">
            <v:imagedata r:id="rId271" o:title=""/>
          </v:shape>
          <o:OLEObject Type="Embed" ProgID="Equation.3" ShapeID="_x0000_i1157" DrawAspect="Content" ObjectID="_1724848652" r:id="rId272"/>
        </w:object>
      </w:r>
      <w:r w:rsidRPr="00643F4F">
        <w:rPr>
          <w:rFonts w:ascii="Times New Roman" w:hAnsi="Times New Roman"/>
          <w:sz w:val="28"/>
          <w:szCs w:val="28"/>
        </w:rPr>
        <w:t>, то уравнения (2.12) принимают вид:</w:t>
      </w:r>
    </w:p>
    <w:p w:rsidR="00965FF4" w:rsidRPr="00643F4F" w:rsidRDefault="00965FF4">
      <w:pPr>
        <w:pStyle w:val="afffffa"/>
        <w:ind w:firstLine="567"/>
        <w:jc w:val="both"/>
        <w:rPr>
          <w:rFonts w:ascii="Times New Roman" w:hAnsi="Times New Roman"/>
          <w:spacing w:val="-4"/>
          <w:sz w:val="28"/>
          <w:szCs w:val="28"/>
        </w:rPr>
      </w:pPr>
    </w:p>
    <w:p w:rsidR="00965FF4" w:rsidRPr="00643F4F" w:rsidRDefault="009740AB">
      <w:pPr>
        <w:widowControl w:val="0"/>
        <w:jc w:val="center"/>
        <w:rPr>
          <w:sz w:val="28"/>
          <w:szCs w:val="28"/>
        </w:rPr>
      </w:pPr>
      <w:r w:rsidRPr="00643F4F">
        <w:rPr>
          <w:rFonts w:ascii="TimesNewRoman" w:hAnsi="TimesNewRoman"/>
          <w:position w:val="-32"/>
          <w:sz w:val="28"/>
          <w:szCs w:val="28"/>
        </w:rPr>
        <w:object w:dxaOrig="7807" w:dyaOrig="798">
          <v:shape id="_x0000_i1158" type="#_x0000_t75" style="width:391.5pt;height:40.5pt" o:ole="">
            <v:imagedata r:id="rId273" o:title=""/>
          </v:shape>
          <o:OLEObject Type="Embed" ProgID="Equation.3" ShapeID="_x0000_i1158" DrawAspect="Content" ObjectID="_1724848653" r:id="rId274"/>
        </w:object>
      </w:r>
    </w:p>
    <w:p w:rsidR="00965FF4" w:rsidRPr="00643F4F" w:rsidRDefault="009740AB">
      <w:pPr>
        <w:widowControl w:val="0"/>
        <w:ind w:left="3544"/>
        <w:jc w:val="right"/>
        <w:rPr>
          <w:sz w:val="28"/>
          <w:szCs w:val="28"/>
        </w:rPr>
      </w:pPr>
      <w:r w:rsidRPr="00643F4F">
        <w:rPr>
          <w:rFonts w:ascii="TimesNewRoman" w:hAnsi="TimesNewRoman"/>
          <w:position w:val="-26"/>
          <w:sz w:val="28"/>
          <w:szCs w:val="28"/>
        </w:rPr>
        <w:object w:dxaOrig="3210" w:dyaOrig="711">
          <v:shape id="_x0000_i1159" type="#_x0000_t75" style="width:160.5pt;height:35.25pt" o:ole="">
            <v:imagedata r:id="rId275" o:title=""/>
          </v:shape>
          <o:OLEObject Type="Embed" ProgID="Equation.3" ShapeID="_x0000_i1159" DrawAspect="Content" ObjectID="_1724848654" r:id="rId276"/>
        </w:object>
      </w:r>
      <w:r w:rsidRPr="00643F4F">
        <w:rPr>
          <w:sz w:val="28"/>
          <w:szCs w:val="28"/>
        </w:rPr>
        <w:t>;</w:t>
      </w:r>
      <w:r w:rsidRPr="00643F4F">
        <w:rPr>
          <w:sz w:val="28"/>
          <w:szCs w:val="28"/>
        </w:rPr>
        <w:tab/>
      </w:r>
      <w:r w:rsidRPr="00643F4F">
        <w:rPr>
          <w:sz w:val="28"/>
          <w:szCs w:val="28"/>
        </w:rPr>
        <w:tab/>
      </w:r>
      <w:r w:rsidRPr="00643F4F">
        <w:rPr>
          <w:sz w:val="28"/>
          <w:szCs w:val="28"/>
        </w:rPr>
        <w:tab/>
        <w:t>(2.13)</w:t>
      </w:r>
    </w:p>
    <w:p w:rsidR="00965FF4" w:rsidRPr="00643F4F" w:rsidRDefault="009740AB">
      <w:pPr>
        <w:widowControl w:val="0"/>
        <w:jc w:val="center"/>
        <w:rPr>
          <w:sz w:val="28"/>
          <w:szCs w:val="28"/>
        </w:rPr>
      </w:pPr>
      <w:r w:rsidRPr="00643F4F">
        <w:rPr>
          <w:rFonts w:ascii="TimesNewRoman" w:hAnsi="TimesNewRoman"/>
          <w:position w:val="-32"/>
          <w:sz w:val="28"/>
          <w:szCs w:val="28"/>
        </w:rPr>
        <w:object w:dxaOrig="7634" w:dyaOrig="798">
          <v:shape id="_x0000_i1160" type="#_x0000_t75" style="width:381.75pt;height:40.5pt" o:ole="">
            <v:imagedata r:id="rId277" o:title=""/>
          </v:shape>
          <o:OLEObject Type="Embed" ProgID="Equation.3" ShapeID="_x0000_i1160" DrawAspect="Content" ObjectID="_1724848655" r:id="rId278"/>
        </w:object>
      </w:r>
    </w:p>
    <w:p w:rsidR="00965FF4" w:rsidRPr="00643F4F" w:rsidRDefault="009740AB">
      <w:pPr>
        <w:widowControl w:val="0"/>
        <w:ind w:left="3544"/>
        <w:jc w:val="right"/>
        <w:rPr>
          <w:sz w:val="28"/>
          <w:szCs w:val="28"/>
        </w:rPr>
      </w:pPr>
      <w:r w:rsidRPr="00643F4F">
        <w:rPr>
          <w:rFonts w:ascii="TimesNewRoman" w:hAnsi="TimesNewRoman"/>
          <w:position w:val="-26"/>
          <w:sz w:val="28"/>
          <w:szCs w:val="28"/>
        </w:rPr>
        <w:object w:dxaOrig="3123" w:dyaOrig="711">
          <v:shape id="_x0000_i1161" type="#_x0000_t75" style="width:156pt;height:35.25pt" o:ole="">
            <v:imagedata r:id="rId279" o:title=""/>
          </v:shape>
          <o:OLEObject Type="Embed" ProgID="Equation.3" ShapeID="_x0000_i1161" DrawAspect="Content" ObjectID="_1724848656" r:id="rId280"/>
        </w:object>
      </w:r>
      <w:r w:rsidRPr="00643F4F">
        <w:rPr>
          <w:sz w:val="28"/>
          <w:szCs w:val="28"/>
        </w:rPr>
        <w:t>;</w:t>
      </w:r>
      <w:r w:rsidRPr="00643F4F">
        <w:rPr>
          <w:sz w:val="28"/>
          <w:szCs w:val="28"/>
        </w:rPr>
        <w:tab/>
      </w:r>
      <w:r w:rsidRPr="00643F4F">
        <w:rPr>
          <w:sz w:val="28"/>
          <w:szCs w:val="28"/>
        </w:rPr>
        <w:tab/>
      </w:r>
      <w:r w:rsidRPr="00643F4F">
        <w:rPr>
          <w:sz w:val="28"/>
          <w:szCs w:val="28"/>
        </w:rPr>
        <w:tab/>
        <w:t>(2.14)</w:t>
      </w:r>
    </w:p>
    <w:p w:rsidR="00965FF4" w:rsidRPr="00643F4F" w:rsidRDefault="009740AB">
      <w:pPr>
        <w:widowControl w:val="0"/>
        <w:jc w:val="center"/>
        <w:rPr>
          <w:sz w:val="28"/>
          <w:szCs w:val="28"/>
        </w:rPr>
      </w:pPr>
      <w:r w:rsidRPr="00643F4F">
        <w:rPr>
          <w:rFonts w:ascii="TimesNewRoman" w:hAnsi="TimesNewRoman"/>
          <w:position w:val="-32"/>
          <w:sz w:val="28"/>
          <w:szCs w:val="28"/>
        </w:rPr>
        <w:object w:dxaOrig="7911" w:dyaOrig="798">
          <v:shape id="_x0000_i1162" type="#_x0000_t75" style="width:395.25pt;height:40.5pt" o:ole="">
            <v:imagedata r:id="rId281" o:title=""/>
          </v:shape>
          <o:OLEObject Type="Embed" ProgID="Equation.3" ShapeID="_x0000_i1162" DrawAspect="Content" ObjectID="_1724848657" r:id="rId282"/>
        </w:object>
      </w:r>
    </w:p>
    <w:p w:rsidR="00965FF4" w:rsidRPr="00643F4F" w:rsidRDefault="009740AB">
      <w:pPr>
        <w:widowControl w:val="0"/>
        <w:jc w:val="right"/>
        <w:rPr>
          <w:sz w:val="28"/>
          <w:szCs w:val="28"/>
        </w:rPr>
      </w:pPr>
      <w:r w:rsidRPr="00643F4F">
        <w:rPr>
          <w:rFonts w:ascii="TimesNewRoman" w:hAnsi="TimesNewRoman"/>
          <w:position w:val="-26"/>
          <w:sz w:val="28"/>
          <w:szCs w:val="28"/>
        </w:rPr>
        <w:object w:dxaOrig="3210" w:dyaOrig="711">
          <v:shape id="_x0000_i1163" type="#_x0000_t75" style="width:160.5pt;height:35.25pt" o:ole="">
            <v:imagedata r:id="rId283" o:title=""/>
          </v:shape>
          <o:OLEObject Type="Embed" ProgID="Equation.3" ShapeID="_x0000_i1163" DrawAspect="Content" ObjectID="_1724848658" r:id="rId284"/>
        </w:object>
      </w:r>
      <w:r w:rsidRPr="00643F4F">
        <w:rPr>
          <w:sz w:val="28"/>
          <w:szCs w:val="28"/>
        </w:rPr>
        <w:t>.</w:t>
      </w:r>
      <w:r w:rsidRPr="00643F4F">
        <w:rPr>
          <w:sz w:val="28"/>
          <w:szCs w:val="28"/>
        </w:rPr>
        <w:tab/>
      </w:r>
      <w:r w:rsidRPr="00643F4F">
        <w:rPr>
          <w:sz w:val="28"/>
          <w:szCs w:val="28"/>
        </w:rPr>
        <w:tab/>
      </w:r>
      <w:r w:rsidRPr="00643F4F">
        <w:rPr>
          <w:sz w:val="28"/>
          <w:szCs w:val="28"/>
        </w:rPr>
        <w:tab/>
        <w:t>(2.15)</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jc w:val="both"/>
        <w:rPr>
          <w:rFonts w:ascii="Times New Roman" w:hAnsi="Times New Roman"/>
          <w:sz w:val="28"/>
          <w:szCs w:val="28"/>
        </w:rPr>
      </w:pPr>
      <w:r w:rsidRPr="00643F4F">
        <w:rPr>
          <w:rFonts w:ascii="Times New Roman" w:hAnsi="Times New Roman"/>
          <w:sz w:val="28"/>
          <w:szCs w:val="28"/>
        </w:rPr>
        <w:t xml:space="preserve">На рисунке 2.5 приведены зависимости </w:t>
      </w:r>
      <w:r w:rsidRPr="00643F4F">
        <w:rPr>
          <w:rFonts w:ascii="TimesNewRoman" w:hAnsi="TimesNewRoman"/>
          <w:position w:val="-12"/>
          <w:sz w:val="28"/>
          <w:szCs w:val="28"/>
        </w:rPr>
        <w:object w:dxaOrig="364" w:dyaOrig="364">
          <v:shape id="_x0000_i1164" type="#_x0000_t75" style="width:18pt;height:18pt" o:ole="">
            <v:imagedata r:id="rId285" o:title=""/>
          </v:shape>
          <o:OLEObject Type="Embed" ProgID="Equation.3" ShapeID="_x0000_i1164" DrawAspect="Content" ObjectID="_1724848659" r:id="rId286"/>
        </w:object>
      </w:r>
      <w:r w:rsidRPr="00643F4F">
        <w:rPr>
          <w:rFonts w:ascii="Times New Roman" w:hAnsi="Times New Roman"/>
          <w:sz w:val="28"/>
          <w:szCs w:val="28"/>
        </w:rPr>
        <w:t xml:space="preserve"> от </w:t>
      </w:r>
      <w:r w:rsidRPr="00643F4F">
        <w:rPr>
          <w:rFonts w:ascii="TimesNewRoman" w:hAnsi="TimesNewRoman"/>
          <w:spacing w:val="-4"/>
          <w:position w:val="-12"/>
          <w:sz w:val="28"/>
          <w:szCs w:val="28"/>
        </w:rPr>
        <w:object w:dxaOrig="330" w:dyaOrig="364">
          <v:shape id="_x0000_i1165" type="#_x0000_t75" style="width:16.5pt;height:18pt" o:ole="">
            <v:imagedata r:id="rId287" o:title=""/>
          </v:shape>
          <o:OLEObject Type="Embed" ProgID="Equation.3" ShapeID="_x0000_i1165" DrawAspect="Content" ObjectID="_1724848660" r:id="rId288"/>
        </w:object>
      </w:r>
      <w:r w:rsidRPr="00643F4F">
        <w:rPr>
          <w:rFonts w:ascii="Times New Roman" w:hAnsi="Times New Roman"/>
          <w:sz w:val="28"/>
          <w:szCs w:val="28"/>
        </w:rPr>
        <w:t xml:space="preserve"> при симметричной атаке субъекта </w:t>
      </w:r>
      <w:r w:rsidRPr="00643F4F">
        <w:rPr>
          <w:rFonts w:ascii="Times New Roman" w:hAnsi="Times New Roman"/>
          <w:i/>
          <w:sz w:val="28"/>
          <w:szCs w:val="28"/>
        </w:rPr>
        <w:t>Е</w:t>
      </w:r>
      <w:r w:rsidRPr="00643F4F">
        <w:rPr>
          <w:rFonts w:ascii="Times New Roman" w:hAnsi="Times New Roman"/>
          <w:sz w:val="28"/>
          <w:szCs w:val="28"/>
        </w:rPr>
        <w:t xml:space="preserve"> и различных значениях частот </w:t>
      </w:r>
      <w:r w:rsidRPr="00643F4F">
        <w:rPr>
          <w:rFonts w:ascii="TimesNewRoman" w:hAnsi="TimesNewRoman"/>
          <w:position w:val="-12"/>
          <w:sz w:val="28"/>
          <w:szCs w:val="28"/>
        </w:rPr>
        <w:object w:dxaOrig="503" w:dyaOrig="364">
          <v:shape id="_x0000_i1166" type="#_x0000_t75" style="width:24.75pt;height:18pt" o:ole="">
            <v:imagedata r:id="rId289" o:title=""/>
          </v:shape>
          <o:OLEObject Type="Embed" ProgID="Equation.3" ShapeID="_x0000_i1166" DrawAspect="Content" ObjectID="_1724848661" r:id="rId290"/>
        </w:object>
      </w:r>
      <w:r w:rsidRPr="00643F4F">
        <w:rPr>
          <w:rFonts w:ascii="Times New Roman" w:hAnsi="Times New Roman"/>
          <w:sz w:val="28"/>
          <w:szCs w:val="28"/>
        </w:rPr>
        <w:t xml:space="preserve">, …, </w:t>
      </w:r>
      <w:r w:rsidRPr="00643F4F">
        <w:rPr>
          <w:rFonts w:ascii="TimesNewRoman" w:hAnsi="TimesNewRoman"/>
          <w:position w:val="-12"/>
          <w:sz w:val="28"/>
          <w:szCs w:val="28"/>
        </w:rPr>
        <w:object w:dxaOrig="503" w:dyaOrig="364">
          <v:shape id="_x0000_i1167" type="#_x0000_t75" style="width:24.75pt;height:18pt" o:ole="">
            <v:imagedata r:id="rId291" o:title=""/>
          </v:shape>
          <o:OLEObject Type="Embed" ProgID="Equation.3" ShapeID="_x0000_i1167" DrawAspect="Content" ObjectID="_1724848662" r:id="rId292"/>
        </w:object>
      </w:r>
      <w:r w:rsidRPr="00643F4F">
        <w:rPr>
          <w:rFonts w:ascii="Times New Roman" w:hAnsi="Times New Roman"/>
          <w:sz w:val="28"/>
          <w:szCs w:val="28"/>
        </w:rPr>
        <w:t xml:space="preserve"> кодирующих операций субъекта </w:t>
      </w:r>
      <w:r w:rsidRPr="00643F4F">
        <w:rPr>
          <w:rFonts w:ascii="Times New Roman" w:hAnsi="Times New Roman"/>
          <w:i/>
          <w:sz w:val="28"/>
          <w:szCs w:val="28"/>
        </w:rPr>
        <w:t>А</w:t>
      </w:r>
      <w:r w:rsidRPr="00643F4F">
        <w:rPr>
          <w:rFonts w:ascii="Times New Roman" w:hAnsi="Times New Roman"/>
          <w:sz w:val="28"/>
          <w:szCs w:val="28"/>
        </w:rPr>
        <w:t xml:space="preserve"> (таблицы 2.2 - 2.3). Для получения этих зависимостей уравнения (2.13) – (2.15) решались численно при определенных значениях </w:t>
      </w:r>
      <w:r w:rsidRPr="00643F4F">
        <w:rPr>
          <w:rFonts w:ascii="TimesNewRoman" w:hAnsi="TimesNewRoman"/>
          <w:position w:val="-12"/>
          <w:sz w:val="28"/>
          <w:szCs w:val="28"/>
        </w:rPr>
        <w:object w:dxaOrig="451" w:dyaOrig="364">
          <v:shape id="_x0000_i1168" type="#_x0000_t75" style="width:22.5pt;height:18pt" o:ole="">
            <v:imagedata r:id="rId293" o:title=""/>
          </v:shape>
          <o:OLEObject Type="Embed" ProgID="Equation.3" ShapeID="_x0000_i1168" DrawAspect="Content" ObjectID="_1724848663" r:id="rId294"/>
        </w:object>
      </w:r>
      <w:r w:rsidRPr="00643F4F">
        <w:rPr>
          <w:rFonts w:ascii="Times New Roman" w:hAnsi="Times New Roman"/>
          <w:sz w:val="28"/>
          <w:szCs w:val="28"/>
        </w:rPr>
        <w:t xml:space="preserve">, …, </w:t>
      </w:r>
      <w:r w:rsidRPr="00643F4F">
        <w:rPr>
          <w:rFonts w:ascii="TimesNewRoman" w:hAnsi="TimesNewRoman"/>
          <w:position w:val="-12"/>
          <w:sz w:val="28"/>
          <w:szCs w:val="28"/>
        </w:rPr>
        <w:object w:dxaOrig="503" w:dyaOrig="364">
          <v:shape id="_x0000_i1169" type="#_x0000_t75" style="width:24.75pt;height:18pt" o:ole="">
            <v:imagedata r:id="rId295" o:title=""/>
          </v:shape>
          <o:OLEObject Type="Embed" ProgID="Equation.3" ShapeID="_x0000_i1169" DrawAspect="Content" ObjectID="_1724848664" r:id="rId296"/>
        </w:object>
      </w:r>
      <w:r w:rsidRPr="00643F4F">
        <w:rPr>
          <w:rFonts w:ascii="Times New Roman" w:hAnsi="Times New Roman"/>
          <w:sz w:val="28"/>
          <w:szCs w:val="28"/>
        </w:rPr>
        <w:t xml:space="preserve"> и полученные девять значений </w:t>
      </w:r>
      <w:r w:rsidRPr="00643F4F">
        <w:rPr>
          <w:rFonts w:ascii="TimesNewRoman" w:hAnsi="TimesNewRoman"/>
          <w:position w:val="-12"/>
          <w:sz w:val="28"/>
          <w:szCs w:val="28"/>
        </w:rPr>
        <w:object w:dxaOrig="364" w:dyaOrig="364">
          <v:shape id="_x0000_i1170" type="#_x0000_t75" style="width:18pt;height:18pt" o:ole="">
            <v:imagedata r:id="rId297" o:title=""/>
          </v:shape>
          <o:OLEObject Type="Embed" ProgID="Equation.3" ShapeID="_x0000_i1170" DrawAspect="Content" ObjectID="_1724848665" r:id="rId298"/>
        </w:object>
      </w:r>
      <w:r w:rsidRPr="00643F4F">
        <w:rPr>
          <w:rFonts w:ascii="Times New Roman" w:hAnsi="Times New Roman"/>
          <w:sz w:val="28"/>
          <w:szCs w:val="28"/>
        </w:rPr>
        <w:t>,…,</w:t>
      </w:r>
      <w:r w:rsidRPr="00643F4F">
        <w:rPr>
          <w:rFonts w:ascii="TimesNewRoman" w:hAnsi="TimesNewRoman"/>
          <w:position w:val="-12"/>
          <w:sz w:val="28"/>
          <w:szCs w:val="28"/>
        </w:rPr>
        <w:object w:dxaOrig="382" w:dyaOrig="364">
          <v:shape id="_x0000_i1171" type="#_x0000_t75" style="width:19.5pt;height:18pt" o:ole="">
            <v:imagedata r:id="rId299" o:title=""/>
          </v:shape>
          <o:OLEObject Type="Embed" ProgID="Equation.3" ShapeID="_x0000_i1171" DrawAspect="Content" ObjectID="_1724848666" r:id="rId300"/>
        </w:object>
      </w:r>
      <w:r w:rsidRPr="00643F4F">
        <w:rPr>
          <w:rFonts w:ascii="Times New Roman" w:hAnsi="Times New Roman"/>
          <w:sz w:val="28"/>
          <w:szCs w:val="28"/>
        </w:rPr>
        <w:t xml:space="preserve"> подставлялись в (2.10). Как видно из рисунка 2.5, для большинства наборов частот </w:t>
      </w:r>
      <w:r w:rsidRPr="00643F4F">
        <w:rPr>
          <w:rFonts w:ascii="TimesNewRoman" w:hAnsi="TimesNewRoman"/>
          <w:position w:val="-12"/>
          <w:sz w:val="28"/>
          <w:szCs w:val="28"/>
        </w:rPr>
        <w:object w:dxaOrig="451" w:dyaOrig="364">
          <v:shape id="_x0000_i1172" type="#_x0000_t75" style="width:22.5pt;height:18pt" o:ole="">
            <v:imagedata r:id="rId293" o:title=""/>
          </v:shape>
          <o:OLEObject Type="Embed" ProgID="Equation.3" ShapeID="_x0000_i1172" DrawAspect="Content" ObjectID="_1724848667" r:id="rId301"/>
        </w:object>
      </w:r>
      <w:r w:rsidRPr="00643F4F">
        <w:rPr>
          <w:rFonts w:ascii="Times New Roman" w:hAnsi="Times New Roman"/>
          <w:sz w:val="28"/>
          <w:szCs w:val="28"/>
        </w:rPr>
        <w:t xml:space="preserve">, …, </w:t>
      </w:r>
      <w:r w:rsidRPr="00643F4F">
        <w:rPr>
          <w:rFonts w:ascii="TimesNewRoman" w:hAnsi="TimesNewRoman"/>
          <w:position w:val="-12"/>
          <w:sz w:val="28"/>
          <w:szCs w:val="28"/>
        </w:rPr>
        <w:object w:dxaOrig="503" w:dyaOrig="364">
          <v:shape id="_x0000_i1173" type="#_x0000_t75" style="width:24.75pt;height:18pt" o:ole="">
            <v:imagedata r:id="rId295" o:title=""/>
          </v:shape>
          <o:OLEObject Type="Embed" ProgID="Equation.3" ShapeID="_x0000_i1173" DrawAspect="Content" ObjectID="_1724848668" r:id="rId302"/>
        </w:object>
      </w:r>
      <w:r w:rsidRPr="00643F4F">
        <w:rPr>
          <w:rFonts w:ascii="Times New Roman" w:hAnsi="Times New Roman"/>
          <w:sz w:val="28"/>
          <w:szCs w:val="28"/>
        </w:rPr>
        <w:t xml:space="preserve"> количество информации субъекта </w:t>
      </w:r>
      <w:r w:rsidRPr="00643F4F">
        <w:rPr>
          <w:rFonts w:ascii="Times New Roman" w:hAnsi="Times New Roman"/>
          <w:i/>
          <w:sz w:val="28"/>
          <w:szCs w:val="28"/>
        </w:rPr>
        <w:t xml:space="preserve">Е </w:t>
      </w:r>
      <w:r w:rsidRPr="00643F4F">
        <w:rPr>
          <w:rFonts w:ascii="Times New Roman" w:hAnsi="Times New Roman"/>
          <w:sz w:val="28"/>
          <w:szCs w:val="28"/>
        </w:rPr>
        <w:t xml:space="preserve">монотонно возрастает с ростом вероятности обнаружения атаки </w:t>
      </w:r>
      <w:r w:rsidRPr="00643F4F">
        <w:rPr>
          <w:rFonts w:ascii="TimesNewRoman" w:hAnsi="TimesNewRoman"/>
          <w:position w:val="-12"/>
          <w:sz w:val="28"/>
          <w:szCs w:val="28"/>
        </w:rPr>
        <w:object w:dxaOrig="330" w:dyaOrig="364">
          <v:shape id="_x0000_i1174" type="#_x0000_t75" style="width:16.5pt;height:18pt" o:ole="">
            <v:imagedata r:id="rId303" o:title=""/>
          </v:shape>
          <o:OLEObject Type="Embed" ProgID="Equation.3" ShapeID="_x0000_i1174" DrawAspect="Content" ObjectID="_1724848669" r:id="rId304"/>
        </w:object>
      </w:r>
      <w:r w:rsidRPr="00643F4F">
        <w:rPr>
          <w:rFonts w:ascii="Times New Roman" w:hAnsi="Times New Roman"/>
          <w:sz w:val="28"/>
          <w:szCs w:val="28"/>
        </w:rPr>
        <w:t xml:space="preserve"> и достигает максимума при </w:t>
      </w:r>
      <w:r w:rsidRPr="00643F4F">
        <w:rPr>
          <w:rFonts w:ascii="TimesNewRoman" w:hAnsi="TimesNewRoman"/>
          <w:position w:val="-12"/>
          <w:sz w:val="28"/>
          <w:szCs w:val="28"/>
        </w:rPr>
        <w:object w:dxaOrig="1076" w:dyaOrig="364">
          <v:shape id="_x0000_i1175" type="#_x0000_t75" style="width:54pt;height:18pt" o:ole="">
            <v:imagedata r:id="rId305" o:title=""/>
          </v:shape>
          <o:OLEObject Type="Embed" ProgID="Equation.3" ShapeID="_x0000_i1175" DrawAspect="Content" ObjectID="_1724848670" r:id="rId306"/>
        </w:object>
      </w:r>
      <w:r w:rsidRPr="00643F4F">
        <w:rPr>
          <w:rFonts w:ascii="Times New Roman" w:hAnsi="Times New Roman"/>
          <w:sz w:val="28"/>
          <w:szCs w:val="28"/>
        </w:rPr>
        <w:t xml:space="preserve">. Это значение </w:t>
      </w:r>
      <w:r w:rsidRPr="00643F4F">
        <w:rPr>
          <w:rFonts w:ascii="TimesNewRoman" w:hAnsi="TimesNewRoman"/>
          <w:position w:val="-12"/>
          <w:sz w:val="28"/>
          <w:szCs w:val="28"/>
        </w:rPr>
        <w:object w:dxaOrig="330" w:dyaOrig="364">
          <v:shape id="_x0000_i1176" type="#_x0000_t75" style="width:16.5pt;height:18pt" o:ole="">
            <v:imagedata r:id="rId303" o:title=""/>
          </v:shape>
          <o:OLEObject Type="Embed" ProgID="Equation.3" ShapeID="_x0000_i1176" DrawAspect="Content" ObjectID="_1724848671" r:id="rId307"/>
        </w:object>
      </w:r>
      <w:r w:rsidRPr="00643F4F">
        <w:rPr>
          <w:rFonts w:ascii="Times New Roman" w:hAnsi="Times New Roman"/>
          <w:sz w:val="28"/>
          <w:szCs w:val="28"/>
        </w:rPr>
        <w:t xml:space="preserve"> можно считать максимальным, поскольку при </w:t>
      </w:r>
      <w:r w:rsidRPr="00643F4F">
        <w:rPr>
          <w:rFonts w:ascii="TimesNewRoman" w:hAnsi="TimesNewRoman"/>
          <w:position w:val="-12"/>
          <w:sz w:val="28"/>
          <w:szCs w:val="28"/>
        </w:rPr>
        <w:object w:dxaOrig="1076" w:dyaOrig="364">
          <v:shape id="_x0000_i1177" type="#_x0000_t75" style="width:54pt;height:18pt" o:ole="">
            <v:imagedata r:id="rId308" o:title=""/>
          </v:shape>
          <o:OLEObject Type="Embed" ProgID="Equation.3" ShapeID="_x0000_i1177" DrawAspect="Content" ObjectID="_1724848672" r:id="rId309"/>
        </w:object>
      </w:r>
      <w:r w:rsidRPr="00643F4F">
        <w:rPr>
          <w:rFonts w:ascii="Times New Roman" w:hAnsi="Times New Roman"/>
          <w:sz w:val="28"/>
          <w:szCs w:val="28"/>
        </w:rPr>
        <w:t xml:space="preserve"> количество информации субъекта </w:t>
      </w:r>
      <w:r w:rsidRPr="00643F4F">
        <w:rPr>
          <w:rFonts w:ascii="Times New Roman" w:hAnsi="Times New Roman"/>
          <w:i/>
          <w:sz w:val="28"/>
          <w:szCs w:val="28"/>
        </w:rPr>
        <w:t>Е</w:t>
      </w:r>
      <w:r w:rsidRPr="00643F4F">
        <w:rPr>
          <w:rFonts w:ascii="Times New Roman" w:hAnsi="Times New Roman"/>
          <w:sz w:val="28"/>
          <w:szCs w:val="28"/>
        </w:rPr>
        <w:t xml:space="preserve"> начинает убывать (на </w:t>
      </w:r>
      <w:r w:rsidRPr="00643F4F">
        <w:rPr>
          <w:rFonts w:ascii="Times New Roman" w:hAnsi="Times New Roman"/>
          <w:sz w:val="28"/>
          <w:szCs w:val="28"/>
        </w:rPr>
        <w:lastRenderedPageBreak/>
        <w:t xml:space="preserve">графиках не показано). Соответственно, субъект </w:t>
      </w:r>
      <w:r w:rsidRPr="00643F4F">
        <w:rPr>
          <w:rFonts w:ascii="Times New Roman" w:hAnsi="Times New Roman"/>
          <w:i/>
          <w:sz w:val="28"/>
          <w:szCs w:val="28"/>
        </w:rPr>
        <w:t>Е</w:t>
      </w:r>
      <w:r w:rsidRPr="00643F4F">
        <w:rPr>
          <w:rFonts w:ascii="Times New Roman" w:hAnsi="Times New Roman"/>
          <w:sz w:val="28"/>
          <w:szCs w:val="28"/>
        </w:rPr>
        <w:t xml:space="preserve"> не будет выбирать параметры своих проб, от которых зависит </w:t>
      </w:r>
      <w:r w:rsidRPr="00643F4F">
        <w:rPr>
          <w:rFonts w:ascii="TimesNewRoman" w:hAnsi="TimesNewRoman"/>
          <w:position w:val="-12"/>
          <w:sz w:val="28"/>
          <w:szCs w:val="28"/>
        </w:rPr>
        <w:object w:dxaOrig="330" w:dyaOrig="364">
          <v:shape id="_x0000_i1178" type="#_x0000_t75" style="width:16.5pt;height:18pt" o:ole="">
            <v:imagedata r:id="rId303" o:title=""/>
          </v:shape>
          <o:OLEObject Type="Embed" ProgID="Equation.3" ShapeID="_x0000_i1178" DrawAspect="Content" ObjectID="_1724848673" r:id="rId310"/>
        </w:object>
      </w:r>
      <w:r w:rsidRPr="00643F4F">
        <w:rPr>
          <w:rFonts w:ascii="Times New Roman" w:hAnsi="Times New Roman"/>
          <w:sz w:val="28"/>
          <w:szCs w:val="28"/>
        </w:rPr>
        <w:t xml:space="preserve">, так, чтобы </w:t>
      </w:r>
      <w:r w:rsidRPr="00643F4F">
        <w:rPr>
          <w:rFonts w:ascii="TimesNewRoman" w:hAnsi="TimesNewRoman"/>
          <w:position w:val="-12"/>
          <w:sz w:val="28"/>
          <w:szCs w:val="28"/>
        </w:rPr>
        <w:object w:dxaOrig="330" w:dyaOrig="364">
          <v:shape id="_x0000_i1179" type="#_x0000_t75" style="width:16.5pt;height:18pt" o:ole="">
            <v:imagedata r:id="rId303" o:title=""/>
          </v:shape>
          <o:OLEObject Type="Embed" ProgID="Equation.3" ShapeID="_x0000_i1179" DrawAspect="Content" ObjectID="_1724848674" r:id="rId311"/>
        </w:object>
      </w:r>
      <w:r w:rsidRPr="00643F4F">
        <w:rPr>
          <w:rFonts w:ascii="Times New Roman" w:hAnsi="Times New Roman"/>
          <w:sz w:val="28"/>
          <w:szCs w:val="28"/>
        </w:rPr>
        <w:t xml:space="preserve"> превышало </w:t>
      </w:r>
      <w:r w:rsidRPr="00643F4F">
        <w:rPr>
          <w:rFonts w:ascii="TimesNewRoman" w:hAnsi="TimesNewRoman"/>
          <w:position w:val="-12"/>
          <w:sz w:val="28"/>
          <w:szCs w:val="28"/>
        </w:rPr>
        <w:object w:dxaOrig="486" w:dyaOrig="364">
          <v:shape id="_x0000_i1180" type="#_x0000_t75" style="width:25.5pt;height:18pt" o:ole="">
            <v:imagedata r:id="rId312" o:title=""/>
          </v:shape>
          <o:OLEObject Type="Embed" ProgID="Equation.3" ShapeID="_x0000_i1180" DrawAspect="Content" ObjectID="_1724848675" r:id="rId313"/>
        </w:object>
      </w:r>
      <w:r w:rsidRPr="00643F4F">
        <w:rPr>
          <w:rFonts w:ascii="Times New Roman" w:hAnsi="Times New Roman"/>
          <w:sz w:val="28"/>
          <w:szCs w:val="28"/>
        </w:rPr>
        <w:t xml:space="preserve"> – для субъекта </w:t>
      </w:r>
      <w:r w:rsidRPr="00643F4F">
        <w:rPr>
          <w:rFonts w:ascii="Times New Roman" w:hAnsi="Times New Roman"/>
          <w:i/>
          <w:sz w:val="28"/>
          <w:szCs w:val="28"/>
        </w:rPr>
        <w:t>Е</w:t>
      </w:r>
      <w:r w:rsidRPr="00643F4F">
        <w:rPr>
          <w:rFonts w:ascii="Times New Roman" w:hAnsi="Times New Roman"/>
          <w:sz w:val="28"/>
          <w:szCs w:val="28"/>
        </w:rPr>
        <w:t xml:space="preserve"> не имеет смысла увеличивать вероятность обнаружения атаки при уменьшении доступной ему информации. Также из рисунка 2.5 видно, что максимальное количество информации </w:t>
      </w:r>
      <w:r w:rsidRPr="00643F4F">
        <w:rPr>
          <w:rFonts w:ascii="TimesNewRoman" w:hAnsi="TimesNewRoman"/>
          <w:position w:val="-12"/>
          <w:sz w:val="28"/>
          <w:szCs w:val="28"/>
        </w:rPr>
        <w:object w:dxaOrig="364" w:dyaOrig="364">
          <v:shape id="_x0000_i1181" type="#_x0000_t75" style="width:18pt;height:18pt" o:ole="">
            <v:imagedata r:id="rId314" o:title=""/>
          </v:shape>
          <o:OLEObject Type="Embed" ProgID="Equation.3" ShapeID="_x0000_i1181" DrawAspect="Content" ObjectID="_1724848676" r:id="rId315"/>
        </w:object>
      </w:r>
      <w:r w:rsidRPr="00643F4F">
        <w:rPr>
          <w:rFonts w:ascii="Times New Roman" w:hAnsi="Times New Roman"/>
          <w:sz w:val="28"/>
          <w:szCs w:val="28"/>
        </w:rPr>
        <w:t xml:space="preserve"> субъекта</w:t>
      </w:r>
      <w:r w:rsidRPr="00643F4F">
        <w:rPr>
          <w:rFonts w:ascii="Times New Roman" w:hAnsi="Times New Roman"/>
          <w:i/>
          <w:sz w:val="28"/>
          <w:szCs w:val="28"/>
        </w:rPr>
        <w:t xml:space="preserve"> Е</w:t>
      </w:r>
      <w:r w:rsidRPr="00643F4F">
        <w:rPr>
          <w:rFonts w:ascii="Times New Roman" w:hAnsi="Times New Roman"/>
          <w:sz w:val="28"/>
          <w:szCs w:val="28"/>
        </w:rPr>
        <w:t xml:space="preserve">, который соответствует </w:t>
      </w:r>
      <w:r w:rsidRPr="00643F4F">
        <w:rPr>
          <w:rFonts w:ascii="TimesNewRoman" w:hAnsi="TimesNewRoman"/>
          <w:position w:val="-12"/>
          <w:sz w:val="28"/>
          <w:szCs w:val="28"/>
        </w:rPr>
        <w:object w:dxaOrig="1076" w:dyaOrig="364">
          <v:shape id="_x0000_i1182" type="#_x0000_t75" style="width:54pt;height:18pt" o:ole="">
            <v:imagedata r:id="rId316" o:title=""/>
          </v:shape>
          <o:OLEObject Type="Embed" ProgID="Equation.3" ShapeID="_x0000_i1182" DrawAspect="Content" ObjectID="_1724848677" r:id="rId317"/>
        </w:object>
      </w:r>
      <w:r w:rsidRPr="00643F4F">
        <w:rPr>
          <w:rFonts w:ascii="Times New Roman" w:hAnsi="Times New Roman"/>
          <w:sz w:val="28"/>
          <w:szCs w:val="28"/>
        </w:rPr>
        <w:t xml:space="preserve">, равно энтропии источника при любых значениях частот </w:t>
      </w:r>
      <w:r w:rsidRPr="00643F4F">
        <w:rPr>
          <w:rFonts w:ascii="TimesNewRoman" w:hAnsi="TimesNewRoman"/>
          <w:position w:val="-12"/>
          <w:sz w:val="28"/>
          <w:szCs w:val="28"/>
        </w:rPr>
        <w:object w:dxaOrig="486" w:dyaOrig="364">
          <v:shape id="_x0000_i1183" type="#_x0000_t75" style="width:25.5pt;height:18pt" o:ole="">
            <v:imagedata r:id="rId293" o:title=""/>
          </v:shape>
          <o:OLEObject Type="Embed" ProgID="Equation.3" ShapeID="_x0000_i1183" DrawAspect="Content" ObjectID="_1724848678" r:id="rId318"/>
        </w:object>
      </w:r>
      <w:r w:rsidRPr="00643F4F">
        <w:rPr>
          <w:rFonts w:ascii="Times New Roman" w:hAnsi="Times New Roman"/>
          <w:sz w:val="28"/>
          <w:szCs w:val="28"/>
        </w:rPr>
        <w:t xml:space="preserve">, …, </w:t>
      </w:r>
      <w:r w:rsidRPr="00643F4F">
        <w:rPr>
          <w:rFonts w:ascii="TimesNewRoman" w:hAnsi="TimesNewRoman"/>
          <w:position w:val="-12"/>
          <w:sz w:val="28"/>
          <w:szCs w:val="28"/>
        </w:rPr>
        <w:object w:dxaOrig="486" w:dyaOrig="364">
          <v:shape id="_x0000_i1184" type="#_x0000_t75" style="width:25.5pt;height:18pt" o:ole="">
            <v:imagedata r:id="rId295" o:title=""/>
          </v:shape>
          <o:OLEObject Type="Embed" ProgID="Equation.3" ShapeID="_x0000_i1184" DrawAspect="Content" ObjectID="_1724848679" r:id="rId319"/>
        </w:object>
      </w:r>
      <w:r w:rsidRPr="00643F4F">
        <w:rPr>
          <w:rFonts w:ascii="Times New Roman" w:hAnsi="Times New Roman"/>
          <w:sz w:val="28"/>
          <w:szCs w:val="28"/>
        </w:rPr>
        <w:t xml:space="preserve">. Это означает, что при </w:t>
      </w:r>
      <w:r w:rsidRPr="00643F4F">
        <w:rPr>
          <w:rFonts w:ascii="TimesNewRoman" w:hAnsi="TimesNewRoman"/>
          <w:position w:val="-12"/>
          <w:sz w:val="28"/>
          <w:szCs w:val="28"/>
        </w:rPr>
        <w:object w:dxaOrig="1076" w:dyaOrig="364">
          <v:shape id="_x0000_i1185" type="#_x0000_t75" style="width:54pt;height:18pt" o:ole="">
            <v:imagedata r:id="rId320" o:title=""/>
          </v:shape>
          <o:OLEObject Type="Embed" ProgID="Equation.3" ShapeID="_x0000_i1185" DrawAspect="Content" ObjectID="_1724848680" r:id="rId321"/>
        </w:object>
      </w:r>
      <w:r w:rsidRPr="00643F4F">
        <w:rPr>
          <w:rFonts w:ascii="Times New Roman" w:hAnsi="Times New Roman"/>
          <w:sz w:val="28"/>
          <w:szCs w:val="28"/>
        </w:rPr>
        <w:t xml:space="preserve"> и только при таком значении </w:t>
      </w:r>
      <w:r w:rsidRPr="00643F4F">
        <w:rPr>
          <w:rFonts w:ascii="TimesNewRoman" w:hAnsi="TimesNewRoman"/>
          <w:position w:val="-12"/>
          <w:sz w:val="28"/>
          <w:szCs w:val="28"/>
        </w:rPr>
        <w:object w:dxaOrig="330" w:dyaOrig="364">
          <v:shape id="_x0000_i1186" type="#_x0000_t75" style="width:16.5pt;height:18pt" o:ole="">
            <v:imagedata r:id="rId303" o:title=""/>
          </v:shape>
          <o:OLEObject Type="Embed" ProgID="Equation.3" ShapeID="_x0000_i1186" DrawAspect="Content" ObjectID="_1724848681" r:id="rId322"/>
        </w:object>
      </w:r>
      <w:r w:rsidRPr="00643F4F">
        <w:rPr>
          <w:rFonts w:ascii="Times New Roman" w:hAnsi="Times New Roman"/>
          <w:sz w:val="28"/>
          <w:szCs w:val="28"/>
        </w:rPr>
        <w:t xml:space="preserve"> субъект </w:t>
      </w:r>
      <w:r w:rsidRPr="00643F4F">
        <w:rPr>
          <w:rFonts w:ascii="Times New Roman" w:hAnsi="Times New Roman"/>
          <w:i/>
          <w:sz w:val="28"/>
          <w:szCs w:val="28"/>
        </w:rPr>
        <w:t>Е</w:t>
      </w:r>
      <w:r w:rsidRPr="00643F4F">
        <w:rPr>
          <w:rFonts w:ascii="Times New Roman" w:hAnsi="Times New Roman"/>
          <w:sz w:val="28"/>
          <w:szCs w:val="28"/>
        </w:rPr>
        <w:t xml:space="preserve"> получит полную информацию (при симметричной атаке). Также факт равенства </w:t>
      </w:r>
      <w:r w:rsidRPr="00643F4F">
        <w:rPr>
          <w:rFonts w:ascii="TimesNewRoman" w:hAnsi="TimesNewRoman"/>
          <w:position w:val="-12"/>
          <w:sz w:val="28"/>
          <w:szCs w:val="28"/>
        </w:rPr>
        <w:object w:dxaOrig="364" w:dyaOrig="364">
          <v:shape id="_x0000_i1187" type="#_x0000_t75" style="width:18pt;height:18pt" o:ole="">
            <v:imagedata r:id="rId323" o:title=""/>
          </v:shape>
          <o:OLEObject Type="Embed" ProgID="Equation.3" ShapeID="_x0000_i1187" DrawAspect="Content" ObjectID="_1724848682" r:id="rId324"/>
        </w:object>
      </w:r>
      <w:r w:rsidRPr="00643F4F">
        <w:rPr>
          <w:rFonts w:ascii="Times New Roman" w:hAnsi="Times New Roman"/>
          <w:sz w:val="28"/>
          <w:szCs w:val="28"/>
        </w:rPr>
        <w:t xml:space="preserve"> и </w:t>
      </w:r>
      <w:r w:rsidRPr="00643F4F">
        <w:rPr>
          <w:rFonts w:ascii="Times New Roman" w:hAnsi="Times New Roman"/>
          <w:i/>
          <w:sz w:val="28"/>
          <w:szCs w:val="28"/>
        </w:rPr>
        <w:t xml:space="preserve">H </w:t>
      </w:r>
      <w:r w:rsidRPr="00643F4F">
        <w:rPr>
          <w:rFonts w:ascii="Times New Roman" w:hAnsi="Times New Roman"/>
          <w:sz w:val="28"/>
          <w:szCs w:val="28"/>
        </w:rPr>
        <w:t xml:space="preserve">при </w:t>
      </w:r>
      <w:r w:rsidRPr="00643F4F">
        <w:rPr>
          <w:rFonts w:ascii="TimesNewRoman" w:hAnsi="TimesNewRoman"/>
          <w:position w:val="-12"/>
          <w:sz w:val="28"/>
          <w:szCs w:val="28"/>
        </w:rPr>
        <w:object w:dxaOrig="1076" w:dyaOrig="364">
          <v:shape id="_x0000_i1188" type="#_x0000_t75" style="width:54pt;height:18pt" o:ole="">
            <v:imagedata r:id="rId320" o:title=""/>
          </v:shape>
          <o:OLEObject Type="Embed" ProgID="Equation.3" ShapeID="_x0000_i1188" DrawAspect="Content" ObjectID="_1724848683" r:id="rId325"/>
        </w:object>
      </w:r>
      <w:r w:rsidRPr="00643F4F">
        <w:rPr>
          <w:rFonts w:ascii="Times New Roman" w:hAnsi="Times New Roman"/>
          <w:sz w:val="28"/>
          <w:szCs w:val="28"/>
        </w:rPr>
        <w:t xml:space="preserve"> свидетельствует о правильной асимптотики формул (2.15).</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jc w:val="center"/>
        <w:rPr>
          <w:rFonts w:ascii="Times New Roman" w:hAnsi="Times New Roman"/>
          <w:sz w:val="28"/>
          <w:szCs w:val="28"/>
        </w:rPr>
      </w:pPr>
      <w:r w:rsidRPr="00643F4F">
        <w:rPr>
          <w:rFonts w:ascii="Times New Roman" w:hAnsi="Times New Roman"/>
          <w:noProof/>
          <w:sz w:val="28"/>
          <w:szCs w:val="28"/>
        </w:rPr>
        <w:drawing>
          <wp:inline distT="0" distB="0" distL="0" distR="0">
            <wp:extent cx="5121910" cy="2835910"/>
            <wp:effectExtent l="0" t="0" r="0" b="0"/>
            <wp:docPr id="195" name="Рисунок 17" descr="Fi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7" descr="Fig_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a:xfrm>
                      <a:off x="0" y="0"/>
                      <a:ext cx="5121910" cy="2835910"/>
                    </a:xfrm>
                    <a:prstGeom prst="rect">
                      <a:avLst/>
                    </a:prstGeom>
                    <a:noFill/>
                    <a:ln>
                      <a:noFill/>
                    </a:ln>
                  </pic:spPr>
                </pic:pic>
              </a:graphicData>
            </a:graphic>
          </wp:inline>
        </w:drawing>
      </w:r>
    </w:p>
    <w:p w:rsidR="00965FF4" w:rsidRPr="00643F4F" w:rsidRDefault="00965FF4">
      <w:pPr>
        <w:pStyle w:val="afffffa"/>
        <w:jc w:val="center"/>
        <w:rPr>
          <w:rFonts w:ascii="Times New Roman" w:hAnsi="Times New Roman"/>
          <w:sz w:val="28"/>
          <w:szCs w:val="28"/>
        </w:rPr>
      </w:pPr>
    </w:p>
    <w:p w:rsidR="00965FF4" w:rsidRPr="00FF4B73" w:rsidRDefault="009740AB">
      <w:pPr>
        <w:pStyle w:val="afffffa"/>
        <w:jc w:val="center"/>
        <w:rPr>
          <w:rFonts w:ascii="Times New Roman" w:hAnsi="Times New Roman"/>
          <w:sz w:val="28"/>
          <w:szCs w:val="28"/>
        </w:rPr>
      </w:pPr>
      <w:r w:rsidRPr="00643F4F">
        <w:rPr>
          <w:rFonts w:ascii="Times New Roman" w:hAnsi="Times New Roman"/>
          <w:sz w:val="28"/>
          <w:szCs w:val="28"/>
        </w:rPr>
        <w:t xml:space="preserve">Рисунок 2.5 – Зависимость количества информации </w:t>
      </w:r>
      <w:r w:rsidRPr="00643F4F">
        <w:rPr>
          <w:rFonts w:ascii="TimesNewRoman" w:hAnsi="TimesNewRoman"/>
          <w:position w:val="-12"/>
          <w:sz w:val="28"/>
          <w:szCs w:val="28"/>
        </w:rPr>
        <w:object w:dxaOrig="364" w:dyaOrig="364">
          <v:shape id="_x0000_i1189" type="#_x0000_t75" style="width:18pt;height:18pt" o:ole="">
            <v:imagedata r:id="rId285" o:title=""/>
          </v:shape>
          <o:OLEObject Type="Embed" ProgID="Equation.3" ShapeID="_x0000_i1189" DrawAspect="Content" ObjectID="_1724848684" r:id="rId327"/>
        </w:object>
      </w:r>
      <w:r w:rsidRPr="00643F4F">
        <w:rPr>
          <w:rFonts w:ascii="Times New Roman" w:hAnsi="Times New Roman"/>
          <w:sz w:val="28"/>
          <w:szCs w:val="28"/>
        </w:rPr>
        <w:t xml:space="preserve"> субъекта </w:t>
      </w:r>
      <w:r w:rsidRPr="00643F4F">
        <w:rPr>
          <w:rFonts w:ascii="Times New Roman" w:hAnsi="Times New Roman"/>
          <w:i/>
          <w:sz w:val="28"/>
          <w:szCs w:val="28"/>
        </w:rPr>
        <w:t xml:space="preserve">Е </w:t>
      </w:r>
      <w:r w:rsidRPr="00643F4F">
        <w:rPr>
          <w:rFonts w:ascii="Times New Roman" w:hAnsi="Times New Roman"/>
          <w:sz w:val="28"/>
          <w:szCs w:val="28"/>
        </w:rPr>
        <w:t xml:space="preserve">от вероятности </w:t>
      </w:r>
      <w:r w:rsidRPr="00643F4F">
        <w:rPr>
          <w:rFonts w:ascii="TimesNewRoman" w:hAnsi="TimesNewRoman"/>
          <w:spacing w:val="-4"/>
          <w:position w:val="-12"/>
          <w:sz w:val="28"/>
          <w:szCs w:val="28"/>
        </w:rPr>
        <w:object w:dxaOrig="330" w:dyaOrig="364">
          <v:shape id="_x0000_i1190" type="#_x0000_t75" style="width:16.5pt;height:18pt" o:ole="">
            <v:imagedata r:id="rId287" o:title=""/>
          </v:shape>
          <o:OLEObject Type="Embed" ProgID="Equation.3" ShapeID="_x0000_i1190" DrawAspect="Content" ObjectID="_1724848685" r:id="rId328"/>
        </w:object>
      </w:r>
      <w:r w:rsidRPr="00643F4F">
        <w:rPr>
          <w:rFonts w:ascii="Times New Roman" w:hAnsi="Times New Roman"/>
          <w:spacing w:val="-4"/>
          <w:sz w:val="28"/>
          <w:szCs w:val="28"/>
        </w:rPr>
        <w:t xml:space="preserve"> </w:t>
      </w:r>
      <w:r w:rsidRPr="00643F4F">
        <w:rPr>
          <w:rFonts w:ascii="Times New Roman" w:hAnsi="Times New Roman"/>
          <w:sz w:val="28"/>
          <w:szCs w:val="28"/>
        </w:rPr>
        <w:t xml:space="preserve">обнаружения атаки при симметричной атаке </w:t>
      </w:r>
      <w:r w:rsidRPr="00FF4B73">
        <w:rPr>
          <w:rFonts w:ascii="Times New Roman" w:hAnsi="Times New Roman"/>
          <w:sz w:val="28"/>
          <w:szCs w:val="28"/>
        </w:rPr>
        <w:t>[</w:t>
      </w:r>
      <w:r w:rsidR="00146254" w:rsidRPr="00FF4B73">
        <w:rPr>
          <w:rFonts w:ascii="Times New Roman" w:hAnsi="Times New Roman"/>
          <w:sz w:val="28"/>
          <w:szCs w:val="28"/>
        </w:rPr>
        <w:t>3</w:t>
      </w:r>
      <w:r w:rsidR="00664A90" w:rsidRPr="00FF4B73">
        <w:rPr>
          <w:rFonts w:ascii="Times New Roman" w:hAnsi="Times New Roman"/>
          <w:sz w:val="28"/>
          <w:szCs w:val="28"/>
        </w:rPr>
        <w:t>6</w:t>
      </w:r>
      <w:r w:rsidR="00146254" w:rsidRPr="00FF4B73">
        <w:rPr>
          <w:rFonts w:ascii="Times New Roman" w:hAnsi="Times New Roman"/>
          <w:sz w:val="28"/>
          <w:szCs w:val="28"/>
        </w:rPr>
        <w:t>,</w:t>
      </w:r>
      <w:r w:rsidRPr="00FF4B73">
        <w:rPr>
          <w:rFonts w:ascii="Times New Roman" w:hAnsi="Times New Roman"/>
          <w:sz w:val="28"/>
          <w:szCs w:val="28"/>
        </w:rPr>
        <w:t xml:space="preserve"> с.</w:t>
      </w:r>
      <w:r w:rsidR="00664A90" w:rsidRPr="00FF4B73">
        <w:rPr>
          <w:rFonts w:ascii="Times New Roman" w:hAnsi="Times New Roman"/>
          <w:sz w:val="28"/>
          <w:szCs w:val="28"/>
        </w:rPr>
        <w:t>8</w:t>
      </w:r>
      <w:r w:rsidRPr="00FF4B73">
        <w:rPr>
          <w:rFonts w:ascii="Times New Roman" w:hAnsi="Times New Roman"/>
          <w:sz w:val="28"/>
          <w:szCs w:val="28"/>
        </w:rPr>
        <w:t>]</w:t>
      </w:r>
    </w:p>
    <w:p w:rsidR="00965FF4" w:rsidRPr="00643F4F" w:rsidRDefault="00965FF4">
      <w:pPr>
        <w:pStyle w:val="afffffa"/>
        <w:rPr>
          <w:rFonts w:ascii="Times New Roman" w:hAnsi="Times New Roman"/>
          <w:sz w:val="28"/>
          <w:szCs w:val="28"/>
        </w:rPr>
      </w:pPr>
    </w:p>
    <w:p w:rsidR="00965FF4" w:rsidRPr="00643F4F" w:rsidRDefault="009740AB">
      <w:pPr>
        <w:pStyle w:val="afffffa"/>
        <w:rPr>
          <w:rFonts w:ascii="Times New Roman" w:hAnsi="Times New Roman"/>
          <w:sz w:val="28"/>
          <w:szCs w:val="28"/>
        </w:rPr>
      </w:pPr>
      <w:r w:rsidRPr="00643F4F">
        <w:rPr>
          <w:rFonts w:ascii="Times New Roman" w:hAnsi="Times New Roman"/>
          <w:sz w:val="28"/>
          <w:szCs w:val="28"/>
        </w:rPr>
        <w:t>Таблица 2.2 – Частоты</w:t>
      </w:r>
      <w:r w:rsidRPr="00643F4F">
        <w:rPr>
          <w:rFonts w:ascii="TimesNewRoman" w:hAnsi="TimesNewRoman"/>
          <w:position w:val="-12"/>
          <w:sz w:val="28"/>
          <w:szCs w:val="28"/>
        </w:rPr>
        <w:object w:dxaOrig="503" w:dyaOrig="364">
          <v:shape id="_x0000_i1191" type="#_x0000_t75" style="width:24.75pt;height:18pt" o:ole="">
            <v:imagedata r:id="rId329" o:title=""/>
          </v:shape>
          <o:OLEObject Type="Embed" ProgID="Equation.3" ShapeID="_x0000_i1191" DrawAspect="Content" ObjectID="_1724848686" r:id="rId330"/>
        </w:object>
      </w:r>
      <w:r w:rsidRPr="00643F4F">
        <w:rPr>
          <w:rFonts w:ascii="Times New Roman" w:hAnsi="Times New Roman"/>
          <w:sz w:val="28"/>
          <w:szCs w:val="28"/>
        </w:rPr>
        <w:t xml:space="preserve">, …, </w:t>
      </w:r>
      <w:r w:rsidRPr="00643F4F">
        <w:rPr>
          <w:rFonts w:ascii="TimesNewRoman" w:hAnsi="TimesNewRoman"/>
          <w:position w:val="-12"/>
          <w:sz w:val="28"/>
          <w:szCs w:val="28"/>
        </w:rPr>
        <w:object w:dxaOrig="503" w:dyaOrig="364">
          <v:shape id="_x0000_i1192" type="#_x0000_t75" style="width:24.75pt;height:18pt" o:ole="">
            <v:imagedata r:id="rId331" o:title=""/>
          </v:shape>
          <o:OLEObject Type="Embed" ProgID="Equation.3" ShapeID="_x0000_i1192" DrawAspect="Content" ObjectID="_1724848687" r:id="rId332"/>
        </w:object>
      </w:r>
      <w:r w:rsidRPr="00643F4F">
        <w:rPr>
          <w:rFonts w:ascii="Times New Roman" w:hAnsi="Times New Roman"/>
          <w:sz w:val="28"/>
          <w:szCs w:val="28"/>
        </w:rPr>
        <w:t xml:space="preserve">тритовых биграмм </w:t>
      </w:r>
    </w:p>
    <w:p w:rsidR="00965FF4" w:rsidRPr="00643F4F" w:rsidRDefault="00965FF4">
      <w:pPr>
        <w:pStyle w:val="afffffa"/>
        <w:rPr>
          <w:rFonts w:ascii="Times New Roman" w:hAnsi="Times New Roman"/>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853"/>
        <w:gridCol w:w="851"/>
        <w:gridCol w:w="851"/>
        <w:gridCol w:w="851"/>
        <w:gridCol w:w="851"/>
        <w:gridCol w:w="851"/>
        <w:gridCol w:w="851"/>
        <w:gridCol w:w="851"/>
        <w:gridCol w:w="851"/>
      </w:tblGrid>
      <w:tr w:rsidR="00965FF4" w:rsidRPr="00643F4F" w:rsidTr="00FA62F7">
        <w:trPr>
          <w:jc w:val="center"/>
        </w:trPr>
        <w:tc>
          <w:tcPr>
            <w:tcW w:w="1560" w:type="dxa"/>
            <w:vAlign w:val="center"/>
          </w:tcPr>
          <w:p w:rsidR="00965FF4" w:rsidRPr="00643F4F" w:rsidRDefault="009740AB">
            <w:pPr>
              <w:jc w:val="center"/>
            </w:pPr>
            <w:r w:rsidRPr="00643F4F">
              <w:t xml:space="preserve">№ кривой </w:t>
            </w:r>
          </w:p>
          <w:p w:rsidR="00965FF4" w:rsidRPr="00643F4F" w:rsidRDefault="009740AB">
            <w:pPr>
              <w:jc w:val="center"/>
            </w:pPr>
            <w:r w:rsidRPr="00643F4F">
              <w:t>на рис. 2.5</w:t>
            </w:r>
          </w:p>
        </w:tc>
        <w:tc>
          <w:tcPr>
            <w:tcW w:w="853" w:type="dxa"/>
            <w:vAlign w:val="center"/>
          </w:tcPr>
          <w:p w:rsidR="00965FF4" w:rsidRPr="00643F4F" w:rsidRDefault="009740AB">
            <w:pPr>
              <w:jc w:val="center"/>
            </w:pPr>
            <w:r w:rsidRPr="00643F4F">
              <w:rPr>
                <w:rFonts w:ascii="TimesNewRoman" w:hAnsi="TimesNewRoman"/>
                <w:position w:val="-12"/>
              </w:rPr>
              <w:object w:dxaOrig="486" w:dyaOrig="330">
                <v:shape id="_x0000_i1193" type="#_x0000_t75" style="width:25.5pt;height:16.5pt" o:ole="">
                  <v:imagedata r:id="rId333" o:title=""/>
                </v:shape>
                <o:OLEObject Type="Embed" ProgID="Equation.3" ShapeID="_x0000_i1193" DrawAspect="Content" ObjectID="_1724848688" r:id="rId334"/>
              </w:object>
            </w:r>
          </w:p>
        </w:tc>
        <w:tc>
          <w:tcPr>
            <w:tcW w:w="851" w:type="dxa"/>
            <w:vAlign w:val="center"/>
          </w:tcPr>
          <w:p w:rsidR="00965FF4" w:rsidRPr="00643F4F" w:rsidRDefault="009740AB">
            <w:pPr>
              <w:jc w:val="center"/>
            </w:pPr>
            <w:r w:rsidRPr="00643F4F">
              <w:rPr>
                <w:rFonts w:ascii="TimesNewRoman" w:hAnsi="TimesNewRoman"/>
                <w:position w:val="-12"/>
              </w:rPr>
              <w:object w:dxaOrig="486" w:dyaOrig="330">
                <v:shape id="_x0000_i1194" type="#_x0000_t75" style="width:25.5pt;height:16.5pt" o:ole="">
                  <v:imagedata r:id="rId335" o:title=""/>
                </v:shape>
                <o:OLEObject Type="Embed" ProgID="Equation.3" ShapeID="_x0000_i1194" DrawAspect="Content" ObjectID="_1724848689" r:id="rId336"/>
              </w:object>
            </w:r>
          </w:p>
        </w:tc>
        <w:tc>
          <w:tcPr>
            <w:tcW w:w="851" w:type="dxa"/>
            <w:vAlign w:val="center"/>
          </w:tcPr>
          <w:p w:rsidR="00965FF4" w:rsidRPr="00643F4F" w:rsidRDefault="009740AB">
            <w:pPr>
              <w:jc w:val="center"/>
            </w:pPr>
            <w:r w:rsidRPr="00643F4F">
              <w:rPr>
                <w:rFonts w:ascii="TimesNewRoman" w:hAnsi="TimesNewRoman"/>
                <w:position w:val="-12"/>
              </w:rPr>
              <w:object w:dxaOrig="451" w:dyaOrig="330">
                <v:shape id="_x0000_i1195" type="#_x0000_t75" style="width:22.5pt;height:16.5pt" o:ole="">
                  <v:imagedata r:id="rId337" o:title=""/>
                </v:shape>
                <o:OLEObject Type="Embed" ProgID="Equation.3" ShapeID="_x0000_i1195" DrawAspect="Content" ObjectID="_1724848690" r:id="rId338"/>
              </w:object>
            </w:r>
          </w:p>
        </w:tc>
        <w:tc>
          <w:tcPr>
            <w:tcW w:w="851" w:type="dxa"/>
            <w:vAlign w:val="center"/>
          </w:tcPr>
          <w:p w:rsidR="00965FF4" w:rsidRPr="00643F4F" w:rsidRDefault="009740AB">
            <w:pPr>
              <w:jc w:val="center"/>
            </w:pPr>
            <w:r w:rsidRPr="00643F4F">
              <w:rPr>
                <w:rFonts w:ascii="TimesNewRoman" w:hAnsi="TimesNewRoman"/>
                <w:position w:val="-12"/>
              </w:rPr>
              <w:object w:dxaOrig="486" w:dyaOrig="330">
                <v:shape id="_x0000_i1196" type="#_x0000_t75" style="width:25.5pt;height:16.5pt" o:ole="">
                  <v:imagedata r:id="rId339" o:title=""/>
                </v:shape>
                <o:OLEObject Type="Embed" ProgID="Equation.3" ShapeID="_x0000_i1196" DrawAspect="Content" ObjectID="_1724848691" r:id="rId340"/>
              </w:object>
            </w:r>
          </w:p>
        </w:tc>
        <w:tc>
          <w:tcPr>
            <w:tcW w:w="851" w:type="dxa"/>
            <w:vAlign w:val="center"/>
          </w:tcPr>
          <w:p w:rsidR="00965FF4" w:rsidRPr="00643F4F" w:rsidRDefault="009740AB">
            <w:pPr>
              <w:jc w:val="center"/>
            </w:pPr>
            <w:r w:rsidRPr="00643F4F">
              <w:rPr>
                <w:rFonts w:ascii="TimesNewRoman" w:hAnsi="TimesNewRoman"/>
                <w:position w:val="-12"/>
              </w:rPr>
              <w:object w:dxaOrig="451" w:dyaOrig="330">
                <v:shape id="_x0000_i1197" type="#_x0000_t75" style="width:22.5pt;height:16.5pt" o:ole="">
                  <v:imagedata r:id="rId341" o:title=""/>
                </v:shape>
                <o:OLEObject Type="Embed" ProgID="Equation.3" ShapeID="_x0000_i1197" DrawAspect="Content" ObjectID="_1724848692" r:id="rId342"/>
              </w:object>
            </w:r>
          </w:p>
        </w:tc>
        <w:tc>
          <w:tcPr>
            <w:tcW w:w="851" w:type="dxa"/>
            <w:vAlign w:val="center"/>
          </w:tcPr>
          <w:p w:rsidR="00965FF4" w:rsidRPr="00643F4F" w:rsidRDefault="009740AB">
            <w:pPr>
              <w:jc w:val="center"/>
            </w:pPr>
            <w:r w:rsidRPr="00643F4F">
              <w:rPr>
                <w:rFonts w:ascii="TimesNewRoman" w:hAnsi="TimesNewRoman"/>
                <w:position w:val="-12"/>
              </w:rPr>
              <w:object w:dxaOrig="486" w:dyaOrig="330">
                <v:shape id="_x0000_i1198" type="#_x0000_t75" style="width:25.5pt;height:16.5pt" o:ole="">
                  <v:imagedata r:id="rId343" o:title=""/>
                </v:shape>
                <o:OLEObject Type="Embed" ProgID="Equation.3" ShapeID="_x0000_i1198" DrawAspect="Content" ObjectID="_1724848693" r:id="rId344"/>
              </w:object>
            </w:r>
          </w:p>
        </w:tc>
        <w:tc>
          <w:tcPr>
            <w:tcW w:w="851" w:type="dxa"/>
            <w:vAlign w:val="center"/>
          </w:tcPr>
          <w:p w:rsidR="00965FF4" w:rsidRPr="00643F4F" w:rsidRDefault="009740AB">
            <w:pPr>
              <w:jc w:val="center"/>
            </w:pPr>
            <w:r w:rsidRPr="00643F4F">
              <w:rPr>
                <w:rFonts w:ascii="TimesNewRoman" w:hAnsi="TimesNewRoman"/>
                <w:position w:val="-12"/>
              </w:rPr>
              <w:object w:dxaOrig="451" w:dyaOrig="330">
                <v:shape id="_x0000_i1199" type="#_x0000_t75" style="width:22.5pt;height:16.5pt" o:ole="">
                  <v:imagedata r:id="rId345" o:title=""/>
                </v:shape>
                <o:OLEObject Type="Embed" ProgID="Equation.3" ShapeID="_x0000_i1199" DrawAspect="Content" ObjectID="_1724848694" r:id="rId346"/>
              </w:object>
            </w:r>
          </w:p>
        </w:tc>
        <w:tc>
          <w:tcPr>
            <w:tcW w:w="851" w:type="dxa"/>
            <w:vAlign w:val="center"/>
          </w:tcPr>
          <w:p w:rsidR="00965FF4" w:rsidRPr="00643F4F" w:rsidRDefault="009740AB">
            <w:pPr>
              <w:jc w:val="center"/>
            </w:pPr>
            <w:r w:rsidRPr="00643F4F">
              <w:rPr>
                <w:rFonts w:ascii="TimesNewRoman" w:hAnsi="TimesNewRoman"/>
                <w:position w:val="-12"/>
              </w:rPr>
              <w:object w:dxaOrig="486" w:dyaOrig="330">
                <v:shape id="_x0000_i1200" type="#_x0000_t75" style="width:25.5pt;height:16.5pt" o:ole="">
                  <v:imagedata r:id="rId347" o:title=""/>
                </v:shape>
                <o:OLEObject Type="Embed" ProgID="Equation.3" ShapeID="_x0000_i1200" DrawAspect="Content" ObjectID="_1724848695" r:id="rId348"/>
              </w:object>
            </w:r>
          </w:p>
        </w:tc>
        <w:tc>
          <w:tcPr>
            <w:tcW w:w="851" w:type="dxa"/>
            <w:vAlign w:val="center"/>
          </w:tcPr>
          <w:p w:rsidR="00965FF4" w:rsidRPr="00643F4F" w:rsidRDefault="009740AB">
            <w:pPr>
              <w:jc w:val="center"/>
            </w:pPr>
            <w:r w:rsidRPr="00643F4F">
              <w:rPr>
                <w:rFonts w:ascii="TimesNewRoman" w:hAnsi="TimesNewRoman"/>
                <w:position w:val="-12"/>
              </w:rPr>
              <w:object w:dxaOrig="451" w:dyaOrig="330">
                <v:shape id="_x0000_i1201" type="#_x0000_t75" style="width:22.5pt;height:16.5pt" o:ole="">
                  <v:imagedata r:id="rId349" o:title=""/>
                </v:shape>
                <o:OLEObject Type="Embed" ProgID="Equation.3" ShapeID="_x0000_i1201" DrawAspect="Content" ObjectID="_1724848696" r:id="rId350"/>
              </w:object>
            </w:r>
          </w:p>
        </w:tc>
      </w:tr>
      <w:tr w:rsidR="00965FF4" w:rsidRPr="00643F4F" w:rsidTr="00FA62F7">
        <w:trPr>
          <w:jc w:val="center"/>
        </w:trPr>
        <w:tc>
          <w:tcPr>
            <w:tcW w:w="1560" w:type="dxa"/>
            <w:vAlign w:val="center"/>
          </w:tcPr>
          <w:p w:rsidR="00965FF4" w:rsidRPr="00643F4F" w:rsidRDefault="009740AB">
            <w:pPr>
              <w:jc w:val="center"/>
            </w:pPr>
            <w:r w:rsidRPr="00643F4F">
              <w:t>1</w:t>
            </w:r>
          </w:p>
        </w:tc>
        <w:tc>
          <w:tcPr>
            <w:tcW w:w="853" w:type="dxa"/>
            <w:vAlign w:val="center"/>
          </w:tcPr>
          <w:p w:rsidR="00965FF4" w:rsidRPr="00643F4F" w:rsidRDefault="009740AB">
            <w:pPr>
              <w:jc w:val="center"/>
            </w:pPr>
            <w:r w:rsidRPr="00643F4F">
              <w:rPr>
                <w:rFonts w:ascii="TimesNewRoman" w:hAnsi="TimesNewRoman"/>
                <w:position w:val="-10"/>
              </w:rPr>
              <w:object w:dxaOrig="382" w:dyaOrig="330">
                <v:shape id="_x0000_i1202" type="#_x0000_t75" style="width:19.5pt;height:16.5pt" o:ole="">
                  <v:imagedata r:id="rId351" o:title=""/>
                </v:shape>
                <o:OLEObject Type="Embed" ProgID="Equation.3" ShapeID="_x0000_i1202" DrawAspect="Content" ObjectID="_1724848697" r:id="rId352"/>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30">
                <v:shape id="_x0000_i1203" type="#_x0000_t75" style="width:19.5pt;height:16.5pt" o:ole="">
                  <v:imagedata r:id="rId353" o:title=""/>
                </v:shape>
                <o:OLEObject Type="Embed" ProgID="Equation.3" ShapeID="_x0000_i1203" DrawAspect="Content" ObjectID="_1724848698" r:id="rId354"/>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30">
                <v:shape id="_x0000_i1204" type="#_x0000_t75" style="width:19.5pt;height:16.5pt" o:ole="">
                  <v:imagedata r:id="rId355" o:title=""/>
                </v:shape>
                <o:OLEObject Type="Embed" ProgID="Equation.3" ShapeID="_x0000_i1204" DrawAspect="Content" ObjectID="_1724848699" r:id="rId356"/>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30">
                <v:shape id="_x0000_i1205" type="#_x0000_t75" style="width:19.5pt;height:16.5pt" o:ole="">
                  <v:imagedata r:id="rId357" o:title=""/>
                </v:shape>
                <o:OLEObject Type="Embed" ProgID="Equation.3" ShapeID="_x0000_i1205" DrawAspect="Content" ObjectID="_1724848700" r:id="rId358"/>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30">
                <v:shape id="_x0000_i1206" type="#_x0000_t75" style="width:19.5pt;height:16.5pt" o:ole="">
                  <v:imagedata r:id="rId359" o:title=""/>
                </v:shape>
                <o:OLEObject Type="Embed" ProgID="Equation.3" ShapeID="_x0000_i1206" DrawAspect="Content" ObjectID="_1724848701" r:id="rId360"/>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30">
                <v:shape id="_x0000_i1207" type="#_x0000_t75" style="width:19.5pt;height:16.5pt" o:ole="">
                  <v:imagedata r:id="rId361" o:title=""/>
                </v:shape>
                <o:OLEObject Type="Embed" ProgID="Equation.3" ShapeID="_x0000_i1207" DrawAspect="Content" ObjectID="_1724848702" r:id="rId362"/>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30">
                <v:shape id="_x0000_i1208" type="#_x0000_t75" style="width:19.5pt;height:16.5pt" o:ole="">
                  <v:imagedata r:id="rId363" o:title=""/>
                </v:shape>
                <o:OLEObject Type="Embed" ProgID="Equation.3" ShapeID="_x0000_i1208" DrawAspect="Content" ObjectID="_1724848703" r:id="rId364"/>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30">
                <v:shape id="_x0000_i1209" type="#_x0000_t75" style="width:19.5pt;height:16.5pt" o:ole="">
                  <v:imagedata r:id="rId365" o:title=""/>
                </v:shape>
                <o:OLEObject Type="Embed" ProgID="Equation.3" ShapeID="_x0000_i1209" DrawAspect="Content" ObjectID="_1724848704" r:id="rId366"/>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30">
                <v:shape id="_x0000_i1210" type="#_x0000_t75" style="width:19.5pt;height:16.5pt" o:ole="">
                  <v:imagedata r:id="rId367" o:title=""/>
                </v:shape>
                <o:OLEObject Type="Embed" ProgID="Equation.3" ShapeID="_x0000_i1210" DrawAspect="Content" ObjectID="_1724848705" r:id="rId368"/>
              </w:object>
            </w:r>
          </w:p>
        </w:tc>
      </w:tr>
      <w:tr w:rsidR="00965FF4" w:rsidRPr="00643F4F" w:rsidTr="00FA62F7">
        <w:trPr>
          <w:jc w:val="center"/>
        </w:trPr>
        <w:tc>
          <w:tcPr>
            <w:tcW w:w="1560" w:type="dxa"/>
            <w:vAlign w:val="center"/>
          </w:tcPr>
          <w:p w:rsidR="00965FF4" w:rsidRPr="00643F4F" w:rsidRDefault="009740AB">
            <w:pPr>
              <w:jc w:val="center"/>
            </w:pPr>
            <w:r w:rsidRPr="00643F4F">
              <w:t>2</w:t>
            </w:r>
          </w:p>
        </w:tc>
        <w:tc>
          <w:tcPr>
            <w:tcW w:w="853" w:type="dxa"/>
            <w:vAlign w:val="center"/>
          </w:tcPr>
          <w:p w:rsidR="00965FF4" w:rsidRPr="00643F4F" w:rsidRDefault="009740AB">
            <w:pPr>
              <w:jc w:val="center"/>
            </w:pPr>
            <w:r w:rsidRPr="00643F4F">
              <w:rPr>
                <w:rFonts w:ascii="TimesNewRoman" w:hAnsi="TimesNewRoman"/>
                <w:position w:val="-10"/>
              </w:rPr>
              <w:object w:dxaOrig="382" w:dyaOrig="330">
                <v:shape id="_x0000_i1211" type="#_x0000_t75" style="width:19.5pt;height:16.5pt" o:ole="">
                  <v:imagedata r:id="rId369" o:title=""/>
                </v:shape>
                <o:OLEObject Type="Embed" ProgID="Equation.3" ShapeID="_x0000_i1211" DrawAspect="Content" ObjectID="_1724848706" r:id="rId370"/>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82">
                <v:shape id="_x0000_i1212" type="#_x0000_t75" style="width:19.5pt;height:19.5pt" o:ole="">
                  <v:imagedata r:id="rId371" o:title=""/>
                </v:shape>
                <o:OLEObject Type="Embed" ProgID="Equation.3" ShapeID="_x0000_i1212" DrawAspect="Content" ObjectID="_1724848707" r:id="rId372"/>
              </w:object>
            </w:r>
          </w:p>
        </w:tc>
        <w:tc>
          <w:tcPr>
            <w:tcW w:w="851" w:type="dxa"/>
            <w:vAlign w:val="center"/>
          </w:tcPr>
          <w:p w:rsidR="00965FF4" w:rsidRPr="00643F4F" w:rsidRDefault="009740AB">
            <w:pPr>
              <w:jc w:val="center"/>
            </w:pPr>
            <w:r w:rsidRPr="00643F4F">
              <w:rPr>
                <w:rFonts w:ascii="TimesNewRoman" w:hAnsi="TimesNewRoman"/>
                <w:position w:val="-10"/>
              </w:rPr>
              <w:object w:dxaOrig="451" w:dyaOrig="382">
                <v:shape id="_x0000_i1213" type="#_x0000_t75" style="width:22.5pt;height:19.5pt" o:ole="">
                  <v:imagedata r:id="rId373" o:title=""/>
                </v:shape>
                <o:OLEObject Type="Embed" ProgID="Equation.3" ShapeID="_x0000_i1213" DrawAspect="Content" ObjectID="_1724848708" r:id="rId374"/>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82">
                <v:shape id="_x0000_i1214" type="#_x0000_t75" style="width:19.5pt;height:19.5pt" o:ole="">
                  <v:imagedata r:id="rId375" o:title=""/>
                </v:shape>
                <o:OLEObject Type="Embed" ProgID="Equation.3" ShapeID="_x0000_i1214" DrawAspect="Content" ObjectID="_1724848709" r:id="rId376"/>
              </w:object>
            </w:r>
          </w:p>
        </w:tc>
        <w:tc>
          <w:tcPr>
            <w:tcW w:w="851" w:type="dxa"/>
            <w:vAlign w:val="center"/>
          </w:tcPr>
          <w:p w:rsidR="00965FF4" w:rsidRPr="00643F4F" w:rsidRDefault="009740AB">
            <w:pPr>
              <w:jc w:val="center"/>
            </w:pPr>
            <w:r w:rsidRPr="00643F4F">
              <w:rPr>
                <w:rFonts w:ascii="TimesNewRoman" w:hAnsi="TimesNewRoman"/>
                <w:position w:val="-10"/>
              </w:rPr>
              <w:object w:dxaOrig="451" w:dyaOrig="382">
                <v:shape id="_x0000_i1215" type="#_x0000_t75" style="width:22.5pt;height:19.5pt" o:ole="">
                  <v:imagedata r:id="rId377" o:title=""/>
                </v:shape>
                <o:OLEObject Type="Embed" ProgID="Equation.3" ShapeID="_x0000_i1215" DrawAspect="Content" ObjectID="_1724848710" r:id="rId378"/>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82">
                <v:shape id="_x0000_i1216" type="#_x0000_t75" style="width:19.5pt;height:19.5pt" o:ole="">
                  <v:imagedata r:id="rId379" o:title=""/>
                </v:shape>
                <o:OLEObject Type="Embed" ProgID="Equation.3" ShapeID="_x0000_i1216" DrawAspect="Content" ObjectID="_1724848711" r:id="rId380"/>
              </w:object>
            </w:r>
          </w:p>
        </w:tc>
        <w:tc>
          <w:tcPr>
            <w:tcW w:w="851" w:type="dxa"/>
            <w:vAlign w:val="center"/>
          </w:tcPr>
          <w:p w:rsidR="00965FF4" w:rsidRPr="00643F4F" w:rsidRDefault="009740AB">
            <w:pPr>
              <w:jc w:val="center"/>
            </w:pPr>
            <w:r w:rsidRPr="00643F4F">
              <w:rPr>
                <w:rFonts w:ascii="TimesNewRoman" w:hAnsi="TimesNewRoman"/>
                <w:position w:val="-10"/>
              </w:rPr>
              <w:object w:dxaOrig="451" w:dyaOrig="382">
                <v:shape id="_x0000_i1217" type="#_x0000_t75" style="width:22.5pt;height:19.5pt" o:ole="">
                  <v:imagedata r:id="rId381" o:title=""/>
                </v:shape>
                <o:OLEObject Type="Embed" ProgID="Equation.3" ShapeID="_x0000_i1217" DrawAspect="Content" ObjectID="_1724848712" r:id="rId382"/>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82">
                <v:shape id="_x0000_i1218" type="#_x0000_t75" style="width:19.5pt;height:19.5pt" o:ole="">
                  <v:imagedata r:id="rId383" o:title=""/>
                </v:shape>
                <o:OLEObject Type="Embed" ProgID="Equation.3" ShapeID="_x0000_i1218" DrawAspect="Content" ObjectID="_1724848713" r:id="rId384"/>
              </w:object>
            </w:r>
          </w:p>
        </w:tc>
        <w:tc>
          <w:tcPr>
            <w:tcW w:w="851" w:type="dxa"/>
            <w:vAlign w:val="center"/>
          </w:tcPr>
          <w:p w:rsidR="00965FF4" w:rsidRPr="00643F4F" w:rsidRDefault="009740AB">
            <w:pPr>
              <w:jc w:val="center"/>
            </w:pPr>
            <w:r w:rsidRPr="00643F4F">
              <w:rPr>
                <w:rFonts w:ascii="TimesNewRoman" w:hAnsi="TimesNewRoman"/>
                <w:position w:val="-10"/>
              </w:rPr>
              <w:object w:dxaOrig="382" w:dyaOrig="382">
                <v:shape id="_x0000_i1219" type="#_x0000_t75" style="width:19.5pt;height:19.5pt" o:ole="">
                  <v:imagedata r:id="rId385" o:title=""/>
                </v:shape>
                <o:OLEObject Type="Embed" ProgID="Equation.3" ShapeID="_x0000_i1219" DrawAspect="Content" ObjectID="_1724848714" r:id="rId386"/>
              </w:object>
            </w:r>
          </w:p>
        </w:tc>
      </w:tr>
      <w:tr w:rsidR="00965FF4" w:rsidRPr="00643F4F" w:rsidTr="00FA62F7">
        <w:trPr>
          <w:jc w:val="center"/>
        </w:trPr>
        <w:tc>
          <w:tcPr>
            <w:tcW w:w="1560" w:type="dxa"/>
            <w:vAlign w:val="center"/>
          </w:tcPr>
          <w:p w:rsidR="00965FF4" w:rsidRPr="00643F4F" w:rsidRDefault="009740AB">
            <w:pPr>
              <w:jc w:val="center"/>
            </w:pPr>
            <w:r w:rsidRPr="00643F4F">
              <w:t>3</w:t>
            </w:r>
          </w:p>
        </w:tc>
        <w:tc>
          <w:tcPr>
            <w:tcW w:w="853" w:type="dxa"/>
            <w:vAlign w:val="center"/>
          </w:tcPr>
          <w:p w:rsidR="00965FF4" w:rsidRPr="00643F4F" w:rsidRDefault="009740AB">
            <w:pPr>
              <w:jc w:val="center"/>
            </w:pPr>
            <w:r w:rsidRPr="00643F4F">
              <w:rPr>
                <w:rFonts w:ascii="TimesNewRoman" w:hAnsi="TimesNewRoman"/>
                <w:position w:val="-10"/>
              </w:rPr>
              <w:object w:dxaOrig="451" w:dyaOrig="382">
                <v:shape id="_x0000_i1220" type="#_x0000_t75" style="width:22.5pt;height:19.5pt" o:ole="">
                  <v:imagedata r:id="rId387" o:title=""/>
                </v:shape>
                <o:OLEObject Type="Embed" ProgID="Equation.3" ShapeID="_x0000_i1220" DrawAspect="Content" ObjectID="_1724848715" r:id="rId388"/>
              </w:objec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rPr>
                <w:rFonts w:ascii="TimesNewRoman" w:hAnsi="TimesNewRoman"/>
                <w:position w:val="-10"/>
              </w:rPr>
              <w:object w:dxaOrig="451" w:dyaOrig="382">
                <v:shape id="_x0000_i1221" type="#_x0000_t75" style="width:22.5pt;height:19.5pt" o:ole="">
                  <v:imagedata r:id="rId389" o:title=""/>
                </v:shape>
                <o:OLEObject Type="Embed" ProgID="Equation.3" ShapeID="_x0000_i1221" DrawAspect="Content" ObjectID="_1724848716" r:id="rId390"/>
              </w:objec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rPr>
                <w:rFonts w:ascii="TimesNewRoman" w:hAnsi="TimesNewRoman"/>
                <w:position w:val="-10"/>
              </w:rPr>
              <w:object w:dxaOrig="451" w:dyaOrig="382">
                <v:shape id="_x0000_i1222" type="#_x0000_t75" style="width:22.5pt;height:19.5pt" o:ole="">
                  <v:imagedata r:id="rId391" o:title=""/>
                </v:shape>
                <o:OLEObject Type="Embed" ProgID="Equation.3" ShapeID="_x0000_i1222" DrawAspect="Content" ObjectID="_1724848717" r:id="rId392"/>
              </w:objec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rPr>
                <w:rFonts w:ascii="TimesNewRoman" w:hAnsi="TimesNewRoman"/>
                <w:position w:val="-10"/>
              </w:rPr>
              <w:object w:dxaOrig="451" w:dyaOrig="382">
                <v:shape id="_x0000_i1223" type="#_x0000_t75" style="width:22.5pt;height:19.5pt" o:ole="">
                  <v:imagedata r:id="rId393" o:title=""/>
                </v:shape>
                <o:OLEObject Type="Embed" ProgID="Equation.3" ShapeID="_x0000_i1223" DrawAspect="Content" ObjectID="_1724848718" r:id="rId394"/>
              </w:objec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rPr>
                <w:rFonts w:ascii="TimesNewRoman" w:hAnsi="TimesNewRoman"/>
                <w:position w:val="-10"/>
              </w:rPr>
              <w:object w:dxaOrig="382" w:dyaOrig="382">
                <v:shape id="_x0000_i1224" type="#_x0000_t75" style="width:19.5pt;height:19.5pt" o:ole="">
                  <v:imagedata r:id="rId395" o:title=""/>
                </v:shape>
                <o:OLEObject Type="Embed" ProgID="Equation.3" ShapeID="_x0000_i1224" DrawAspect="Content" ObjectID="_1724848719" r:id="rId396"/>
              </w:object>
            </w:r>
          </w:p>
        </w:tc>
      </w:tr>
      <w:tr w:rsidR="00965FF4" w:rsidRPr="00643F4F" w:rsidTr="00FA62F7">
        <w:trPr>
          <w:jc w:val="center"/>
        </w:trPr>
        <w:tc>
          <w:tcPr>
            <w:tcW w:w="1560" w:type="dxa"/>
            <w:vAlign w:val="center"/>
          </w:tcPr>
          <w:p w:rsidR="00965FF4" w:rsidRPr="00643F4F" w:rsidRDefault="009740AB">
            <w:pPr>
              <w:jc w:val="center"/>
            </w:pPr>
            <w:r w:rsidRPr="00643F4F">
              <w:t>4</w:t>
            </w:r>
          </w:p>
        </w:tc>
        <w:tc>
          <w:tcPr>
            <w:tcW w:w="853" w:type="dxa"/>
            <w:vAlign w:val="center"/>
          </w:tcPr>
          <w:p w:rsidR="00965FF4" w:rsidRPr="00643F4F" w:rsidRDefault="009740AB">
            <w:pPr>
              <w:jc w:val="center"/>
            </w:pPr>
            <w:r w:rsidRPr="00643F4F">
              <w:t>0.4</w:t>
            </w:r>
          </w:p>
        </w:tc>
        <w:tc>
          <w:tcPr>
            <w:tcW w:w="851" w:type="dxa"/>
            <w:vAlign w:val="center"/>
          </w:tcPr>
          <w:p w:rsidR="00965FF4" w:rsidRPr="00643F4F" w:rsidRDefault="009740AB">
            <w:pPr>
              <w:jc w:val="center"/>
            </w:pPr>
            <w:r w:rsidRPr="00643F4F">
              <w:t>0.1</w: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t>0.4</w:t>
            </w:r>
          </w:p>
        </w:tc>
        <w:tc>
          <w:tcPr>
            <w:tcW w:w="851" w:type="dxa"/>
            <w:vAlign w:val="center"/>
          </w:tcPr>
          <w:p w:rsidR="00965FF4" w:rsidRPr="00643F4F" w:rsidRDefault="009740AB">
            <w:pPr>
              <w:jc w:val="center"/>
            </w:pPr>
            <w:r w:rsidRPr="00643F4F">
              <w:t>0.1</w: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t>0</w:t>
            </w:r>
          </w:p>
        </w:tc>
      </w:tr>
      <w:tr w:rsidR="00965FF4" w:rsidRPr="00643F4F" w:rsidTr="00FA62F7">
        <w:trPr>
          <w:jc w:val="center"/>
        </w:trPr>
        <w:tc>
          <w:tcPr>
            <w:tcW w:w="1560" w:type="dxa"/>
            <w:vAlign w:val="center"/>
          </w:tcPr>
          <w:p w:rsidR="00965FF4" w:rsidRPr="00643F4F" w:rsidRDefault="009740AB">
            <w:pPr>
              <w:jc w:val="center"/>
            </w:pPr>
            <w:r w:rsidRPr="00643F4F">
              <w:t>5</w:t>
            </w:r>
          </w:p>
        </w:tc>
        <w:tc>
          <w:tcPr>
            <w:tcW w:w="853" w:type="dxa"/>
            <w:vAlign w:val="center"/>
          </w:tcPr>
          <w:p w:rsidR="00965FF4" w:rsidRPr="00643F4F" w:rsidRDefault="009740AB">
            <w:pPr>
              <w:jc w:val="center"/>
            </w:pPr>
            <w:r w:rsidRPr="00643F4F">
              <w:rPr>
                <w:rFonts w:ascii="TimesNewRoman" w:hAnsi="TimesNewRoman"/>
                <w:position w:val="-10"/>
              </w:rPr>
              <w:object w:dxaOrig="451" w:dyaOrig="382">
                <v:shape id="_x0000_i1225" type="#_x0000_t75" style="width:22.5pt;height:19.5pt" o:ole="">
                  <v:imagedata r:id="rId397" o:title=""/>
                </v:shape>
                <o:OLEObject Type="Embed" ProgID="Equation.3" ShapeID="_x0000_i1225" DrawAspect="Content" ObjectID="_1724848720" r:id="rId398"/>
              </w:objec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rPr>
                <w:rFonts w:ascii="TimesNewRoman" w:hAnsi="TimesNewRoman"/>
                <w:position w:val="-10"/>
              </w:rPr>
              <w:object w:dxaOrig="382" w:dyaOrig="382">
                <v:shape id="_x0000_i1226" type="#_x0000_t75" style="width:19.5pt;height:19.5pt" o:ole="">
                  <v:imagedata r:id="rId399" o:title=""/>
                </v:shape>
                <o:OLEObject Type="Embed" ProgID="Equation.3" ShapeID="_x0000_i1226" DrawAspect="Content" ObjectID="_1724848721" r:id="rId400"/>
              </w:objec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t>0</w:t>
            </w:r>
          </w:p>
        </w:tc>
        <w:tc>
          <w:tcPr>
            <w:tcW w:w="851" w:type="dxa"/>
            <w:vAlign w:val="center"/>
          </w:tcPr>
          <w:p w:rsidR="00965FF4" w:rsidRPr="00643F4F" w:rsidRDefault="009740AB">
            <w:pPr>
              <w:jc w:val="center"/>
            </w:pPr>
            <w:r w:rsidRPr="00643F4F">
              <w:t>0</w:t>
            </w:r>
          </w:p>
        </w:tc>
      </w:tr>
    </w:tbl>
    <w:p w:rsidR="00224D27" w:rsidRDefault="00224D27">
      <w:pPr>
        <w:pStyle w:val="afffffa"/>
        <w:jc w:val="center"/>
        <w:rPr>
          <w:rFonts w:ascii="Times New Roman" w:hAnsi="Times New Roman"/>
          <w:sz w:val="28"/>
          <w:szCs w:val="28"/>
        </w:rPr>
      </w:pPr>
    </w:p>
    <w:p w:rsidR="00224D27" w:rsidRPr="00643F4F" w:rsidRDefault="00224D27" w:rsidP="00224D27">
      <w:pPr>
        <w:pStyle w:val="afffffa"/>
        <w:ind w:firstLine="567"/>
        <w:jc w:val="both"/>
        <w:rPr>
          <w:rFonts w:ascii="Times New Roman" w:hAnsi="Times New Roman"/>
          <w:sz w:val="28"/>
          <w:szCs w:val="28"/>
        </w:rPr>
      </w:pPr>
      <w:r w:rsidRPr="00420D25">
        <w:rPr>
          <w:rFonts w:ascii="Times New Roman" w:hAnsi="Times New Roman"/>
          <w:sz w:val="28"/>
          <w:szCs w:val="28"/>
        </w:rPr>
        <w:t xml:space="preserve">Отметим также, что полученная зависимость количества информации субъекта </w:t>
      </w:r>
      <w:r w:rsidRPr="00420D25">
        <w:rPr>
          <w:rFonts w:ascii="Times New Roman" w:hAnsi="Times New Roman"/>
          <w:i/>
          <w:sz w:val="28"/>
          <w:szCs w:val="28"/>
        </w:rPr>
        <w:t>Е</w:t>
      </w:r>
      <w:r w:rsidRPr="00420D25">
        <w:rPr>
          <w:rFonts w:ascii="Times New Roman" w:hAnsi="Times New Roman"/>
          <w:sz w:val="28"/>
          <w:szCs w:val="28"/>
        </w:rPr>
        <w:t xml:space="preserve"> от вероятности обнаружения атаки при контроле подслушивания в одном базисе для протокола с парами перепутанных кутритов (см. рисунок 2.5) анало</w:t>
      </w:r>
      <w:r w:rsidRPr="00420D25">
        <w:rPr>
          <w:rFonts w:ascii="Times New Roman" w:hAnsi="Times New Roman"/>
          <w:sz w:val="28"/>
          <w:szCs w:val="28"/>
        </w:rPr>
        <w:lastRenderedPageBreak/>
        <w:t xml:space="preserve">гична соответствующей зависимости для протокола с парами перепутанных кубитов, за исключением того, что максимальная вероятность обнаружения атаки при однократном контроле в протоколе с кутритами равна </w:t>
      </w:r>
      <w:r w:rsidRPr="00420D25">
        <w:rPr>
          <w:rFonts w:ascii="TimesNewRoman" w:hAnsi="TimesNewRoman"/>
          <w:position w:val="-12"/>
          <w:sz w:val="28"/>
          <w:szCs w:val="28"/>
        </w:rPr>
        <w:object w:dxaOrig="486" w:dyaOrig="364">
          <v:shape id="_x0000_i1227" type="#_x0000_t75" style="width:25.5pt;height:18pt" o:ole="">
            <v:imagedata r:id="rId312" o:title=""/>
          </v:shape>
          <o:OLEObject Type="Embed" ProgID="Equation.3" ShapeID="_x0000_i1227" DrawAspect="Content" ObjectID="_1724848722" r:id="rId401"/>
        </w:object>
      </w:r>
      <w:r w:rsidRPr="00420D25">
        <w:rPr>
          <w:rFonts w:ascii="Times New Roman" w:hAnsi="Times New Roman"/>
          <w:sz w:val="28"/>
          <w:szCs w:val="28"/>
        </w:rPr>
        <w:t xml:space="preserve">, а в протоколе с кубитами – равна </w:t>
      </w:r>
      <w:r w:rsidRPr="00420D25">
        <w:rPr>
          <w:rFonts w:ascii="TimesNewRoman" w:hAnsi="TimesNewRoman"/>
          <w:position w:val="-12"/>
          <w:sz w:val="28"/>
          <w:szCs w:val="28"/>
        </w:rPr>
        <w:object w:dxaOrig="451" w:dyaOrig="364">
          <v:shape id="_x0000_i1228" type="#_x0000_t75" style="width:22.5pt;height:18pt" o:ole="">
            <v:imagedata r:id="rId402" o:title=""/>
          </v:shape>
          <o:OLEObject Type="Embed" ProgID="Equation.3" ShapeID="_x0000_i1228" DrawAspect="Content" ObjectID="_1724848723" r:id="rId403"/>
        </w:object>
      </w:r>
      <w:r w:rsidRPr="00420D25">
        <w:rPr>
          <w:rFonts w:ascii="Times New Roman" w:hAnsi="Times New Roman"/>
          <w:sz w:val="28"/>
          <w:szCs w:val="28"/>
        </w:rPr>
        <w:t>.</w:t>
      </w:r>
      <w:r w:rsidRPr="00643F4F">
        <w:rPr>
          <w:rFonts w:ascii="Times New Roman" w:hAnsi="Times New Roman"/>
          <w:sz w:val="28"/>
          <w:szCs w:val="28"/>
        </w:rPr>
        <w:t xml:space="preserve"> </w:t>
      </w:r>
    </w:p>
    <w:p w:rsidR="00965FF4" w:rsidRPr="00643F4F" w:rsidRDefault="009740AB" w:rsidP="003F2A8E">
      <w:pPr>
        <w:pStyle w:val="afffffa"/>
        <w:rPr>
          <w:rFonts w:ascii="Times New Roman" w:hAnsi="Times New Roman"/>
          <w:sz w:val="28"/>
          <w:szCs w:val="28"/>
        </w:rPr>
      </w:pPr>
      <w:r w:rsidRPr="00643F4F">
        <w:rPr>
          <w:rFonts w:ascii="Times New Roman" w:hAnsi="Times New Roman"/>
          <w:sz w:val="28"/>
          <w:szCs w:val="28"/>
        </w:rPr>
        <w:t xml:space="preserve">Таблица 2.3 – Энтропия источника </w:t>
      </w:r>
      <w:r w:rsidRPr="00643F4F">
        <w:rPr>
          <w:rFonts w:ascii="TimesNewRoman" w:hAnsi="TimesNewRoman"/>
          <w:position w:val="-38"/>
          <w:sz w:val="28"/>
          <w:szCs w:val="28"/>
        </w:rPr>
        <w:object w:dxaOrig="2429" w:dyaOrig="885">
          <v:shape id="_x0000_i1229" type="#_x0000_t75" style="width:121.5pt;height:44.25pt" o:ole="">
            <v:imagedata r:id="rId404" o:title=""/>
          </v:shape>
          <o:OLEObject Type="Embed" ProgID="Equation.3" ShapeID="_x0000_i1229" DrawAspect="Content" ObjectID="_1724848724" r:id="rId405"/>
        </w:object>
      </w:r>
      <w:r w:rsidRPr="00643F4F">
        <w:rPr>
          <w:rFonts w:ascii="Times New Roman" w:hAnsi="Times New Roman"/>
          <w:sz w:val="28"/>
          <w:szCs w:val="28"/>
        </w:rPr>
        <w:t xml:space="preserve"> (трит/биграмма)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62"/>
        <w:gridCol w:w="2911"/>
      </w:tblGrid>
      <w:tr w:rsidR="00965FF4" w:rsidRPr="00643F4F" w:rsidTr="007A0EC1">
        <w:trPr>
          <w:jc w:val="center"/>
        </w:trPr>
        <w:tc>
          <w:tcPr>
            <w:tcW w:w="6162" w:type="dxa"/>
            <w:vAlign w:val="center"/>
          </w:tcPr>
          <w:p w:rsidR="00965FF4" w:rsidRPr="00643F4F" w:rsidRDefault="009740AB" w:rsidP="005F7CDC">
            <w:pPr>
              <w:tabs>
                <w:tab w:val="left" w:pos="0"/>
              </w:tabs>
              <w:jc w:val="both"/>
            </w:pPr>
            <w:r w:rsidRPr="00643F4F">
              <w:t>№ кривой на рис. 2.5</w:t>
            </w:r>
          </w:p>
        </w:tc>
        <w:tc>
          <w:tcPr>
            <w:tcW w:w="2911" w:type="dxa"/>
            <w:vAlign w:val="center"/>
          </w:tcPr>
          <w:p w:rsidR="00965FF4" w:rsidRPr="00643F4F" w:rsidRDefault="009740AB">
            <w:pPr>
              <w:jc w:val="center"/>
            </w:pPr>
            <w:r w:rsidRPr="00643F4F">
              <w:rPr>
                <w:i/>
              </w:rPr>
              <w:t>H</w:t>
            </w:r>
          </w:p>
        </w:tc>
      </w:tr>
      <w:tr w:rsidR="00965FF4" w:rsidRPr="00643F4F" w:rsidTr="007A0EC1">
        <w:trPr>
          <w:jc w:val="center"/>
        </w:trPr>
        <w:tc>
          <w:tcPr>
            <w:tcW w:w="6162" w:type="dxa"/>
            <w:vAlign w:val="center"/>
          </w:tcPr>
          <w:p w:rsidR="00965FF4" w:rsidRPr="00643F4F" w:rsidRDefault="009740AB">
            <w:pPr>
              <w:jc w:val="center"/>
            </w:pPr>
            <w:r w:rsidRPr="00643F4F">
              <w:t>1</w:t>
            </w:r>
          </w:p>
        </w:tc>
        <w:tc>
          <w:tcPr>
            <w:tcW w:w="2911" w:type="dxa"/>
            <w:vAlign w:val="center"/>
          </w:tcPr>
          <w:p w:rsidR="00965FF4" w:rsidRPr="00643F4F" w:rsidRDefault="009740AB">
            <w:pPr>
              <w:jc w:val="center"/>
            </w:pPr>
            <w:r w:rsidRPr="00643F4F">
              <w:t>2.000</w:t>
            </w:r>
          </w:p>
        </w:tc>
      </w:tr>
      <w:tr w:rsidR="00965FF4" w:rsidRPr="00643F4F" w:rsidTr="007A0EC1">
        <w:trPr>
          <w:jc w:val="center"/>
        </w:trPr>
        <w:tc>
          <w:tcPr>
            <w:tcW w:w="6162" w:type="dxa"/>
            <w:vAlign w:val="center"/>
          </w:tcPr>
          <w:p w:rsidR="00965FF4" w:rsidRPr="00643F4F" w:rsidRDefault="009740AB">
            <w:pPr>
              <w:jc w:val="center"/>
            </w:pPr>
            <w:r w:rsidRPr="00643F4F">
              <w:t>2</w:t>
            </w:r>
          </w:p>
        </w:tc>
        <w:tc>
          <w:tcPr>
            <w:tcW w:w="2911" w:type="dxa"/>
            <w:vAlign w:val="center"/>
          </w:tcPr>
          <w:p w:rsidR="00965FF4" w:rsidRPr="00643F4F" w:rsidRDefault="009740AB">
            <w:pPr>
              <w:jc w:val="center"/>
            </w:pPr>
            <w:r w:rsidRPr="00643F4F">
              <w:t>1.921</w:t>
            </w:r>
          </w:p>
        </w:tc>
      </w:tr>
      <w:tr w:rsidR="00965FF4" w:rsidRPr="00643F4F" w:rsidTr="007A0EC1">
        <w:trPr>
          <w:jc w:val="center"/>
        </w:trPr>
        <w:tc>
          <w:tcPr>
            <w:tcW w:w="6162" w:type="dxa"/>
            <w:vAlign w:val="center"/>
          </w:tcPr>
          <w:p w:rsidR="00965FF4" w:rsidRPr="00643F4F" w:rsidRDefault="009740AB">
            <w:pPr>
              <w:jc w:val="center"/>
            </w:pPr>
            <w:r w:rsidRPr="00643F4F">
              <w:t>3</w:t>
            </w:r>
          </w:p>
        </w:tc>
        <w:tc>
          <w:tcPr>
            <w:tcW w:w="2911" w:type="dxa"/>
            <w:vAlign w:val="center"/>
          </w:tcPr>
          <w:p w:rsidR="00965FF4" w:rsidRPr="00643F4F" w:rsidRDefault="009740AB">
            <w:pPr>
              <w:jc w:val="center"/>
            </w:pPr>
            <w:r w:rsidRPr="00643F4F">
              <w:t>1.439</w:t>
            </w:r>
          </w:p>
        </w:tc>
      </w:tr>
      <w:tr w:rsidR="00965FF4" w:rsidRPr="00643F4F" w:rsidTr="007A0EC1">
        <w:trPr>
          <w:jc w:val="center"/>
        </w:trPr>
        <w:tc>
          <w:tcPr>
            <w:tcW w:w="6162" w:type="dxa"/>
            <w:vAlign w:val="center"/>
          </w:tcPr>
          <w:p w:rsidR="00965FF4" w:rsidRPr="00643F4F" w:rsidRDefault="009740AB">
            <w:pPr>
              <w:jc w:val="center"/>
            </w:pPr>
            <w:r w:rsidRPr="00643F4F">
              <w:t>4</w:t>
            </w:r>
          </w:p>
        </w:tc>
        <w:tc>
          <w:tcPr>
            <w:tcW w:w="2911" w:type="dxa"/>
            <w:vAlign w:val="center"/>
          </w:tcPr>
          <w:p w:rsidR="00965FF4" w:rsidRPr="00643F4F" w:rsidRDefault="009740AB">
            <w:pPr>
              <w:jc w:val="center"/>
            </w:pPr>
            <w:r w:rsidRPr="00643F4F">
              <w:t>1.086</w:t>
            </w:r>
          </w:p>
        </w:tc>
      </w:tr>
      <w:tr w:rsidR="00965FF4" w:rsidRPr="00643F4F" w:rsidTr="007A0EC1">
        <w:trPr>
          <w:jc w:val="center"/>
        </w:trPr>
        <w:tc>
          <w:tcPr>
            <w:tcW w:w="6162" w:type="dxa"/>
            <w:vAlign w:val="center"/>
          </w:tcPr>
          <w:p w:rsidR="00965FF4" w:rsidRPr="00643F4F" w:rsidRDefault="009740AB">
            <w:pPr>
              <w:jc w:val="center"/>
            </w:pPr>
            <w:r w:rsidRPr="00643F4F">
              <w:t>5</w:t>
            </w:r>
          </w:p>
        </w:tc>
        <w:tc>
          <w:tcPr>
            <w:tcW w:w="2911" w:type="dxa"/>
            <w:vAlign w:val="center"/>
          </w:tcPr>
          <w:p w:rsidR="00965FF4" w:rsidRPr="00643F4F" w:rsidRDefault="009740AB">
            <w:pPr>
              <w:jc w:val="center"/>
            </w:pPr>
            <w:r w:rsidRPr="00643F4F">
              <w:t>0.579</w:t>
            </w:r>
          </w:p>
        </w:tc>
      </w:tr>
    </w:tbl>
    <w:p w:rsidR="00965FF4" w:rsidRPr="00643F4F" w:rsidRDefault="00965FF4">
      <w:pPr>
        <w:pStyle w:val="afffffa"/>
        <w:ind w:firstLine="567"/>
        <w:jc w:val="both"/>
        <w:rPr>
          <w:rFonts w:ascii="Times New Roman" w:hAnsi="Times New Roman"/>
          <w:sz w:val="28"/>
          <w:szCs w:val="28"/>
        </w:rPr>
      </w:pPr>
    </w:p>
    <w:p w:rsidR="00965FF4" w:rsidRPr="00FF4B73"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Таким образом, использование кутритов вместо кубитов в детерминистическом протоколе позволяет не только увеличить информационную емкость протокола, но и увеличить вероятность обнаружения атаки пассивного перехвата при контроле подслушивания </w:t>
      </w:r>
      <w:r w:rsidRPr="00FF4B73">
        <w:rPr>
          <w:rFonts w:ascii="Times New Roman" w:hAnsi="Times New Roman"/>
          <w:sz w:val="28"/>
          <w:szCs w:val="28"/>
        </w:rPr>
        <w:t>[</w:t>
      </w:r>
      <w:r w:rsidR="00CE3091" w:rsidRPr="00FF4B73">
        <w:rPr>
          <w:rFonts w:ascii="Times New Roman" w:hAnsi="Times New Roman"/>
          <w:sz w:val="28"/>
          <w:szCs w:val="28"/>
        </w:rPr>
        <w:t>40</w:t>
      </w:r>
      <w:r w:rsidRPr="00FF4B73">
        <w:rPr>
          <w:rFonts w:ascii="Times New Roman" w:hAnsi="Times New Roman"/>
          <w:sz w:val="28"/>
          <w:szCs w:val="28"/>
        </w:rPr>
        <w:t>].</w:t>
      </w:r>
    </w:p>
    <w:p w:rsidR="00965FF4" w:rsidRPr="00420D25" w:rsidRDefault="009740AB">
      <w:pPr>
        <w:pStyle w:val="afffffa"/>
        <w:ind w:firstLine="567"/>
        <w:jc w:val="both"/>
        <w:rPr>
          <w:rFonts w:ascii="Times New Roman" w:hAnsi="Times New Roman"/>
          <w:sz w:val="28"/>
          <w:szCs w:val="28"/>
        </w:rPr>
      </w:pPr>
      <w:r w:rsidRPr="00420D25">
        <w:rPr>
          <w:rFonts w:ascii="Times New Roman" w:hAnsi="Times New Roman"/>
          <w:sz w:val="28"/>
          <w:szCs w:val="28"/>
        </w:rPr>
        <w:t xml:space="preserve">Из рисунка 2.5 видно также, что при </w:t>
      </w:r>
      <w:r w:rsidRPr="00420D25">
        <w:rPr>
          <w:rFonts w:ascii="TimesNewRoman" w:hAnsi="TimesNewRoman"/>
          <w:position w:val="-12"/>
          <w:sz w:val="28"/>
          <w:szCs w:val="28"/>
        </w:rPr>
        <w:object w:dxaOrig="833" w:dyaOrig="364">
          <v:shape id="_x0000_i1230" type="#_x0000_t75" style="width:41.25pt;height:18pt" o:ole="">
            <v:imagedata r:id="rId406" o:title=""/>
          </v:shape>
          <o:OLEObject Type="Embed" ProgID="Equation.3" ShapeID="_x0000_i1230" DrawAspect="Content" ObjectID="_1724848725" r:id="rId407"/>
        </w:object>
      </w:r>
      <w:r w:rsidRPr="00420D25">
        <w:rPr>
          <w:rFonts w:ascii="Times New Roman" w:hAnsi="Times New Roman"/>
          <w:sz w:val="28"/>
          <w:szCs w:val="28"/>
        </w:rPr>
        <w:t xml:space="preserve"> количество информации субъекта </w:t>
      </w:r>
      <w:r w:rsidRPr="00420D25">
        <w:rPr>
          <w:rFonts w:ascii="Times New Roman" w:hAnsi="Times New Roman"/>
          <w:i/>
          <w:sz w:val="28"/>
          <w:szCs w:val="28"/>
        </w:rPr>
        <w:t xml:space="preserve">Е </w:t>
      </w:r>
      <w:r w:rsidRPr="00420D25">
        <w:rPr>
          <w:rFonts w:ascii="Times New Roman" w:hAnsi="Times New Roman"/>
          <w:sz w:val="28"/>
          <w:szCs w:val="28"/>
        </w:rPr>
        <w:t xml:space="preserve">не равно нулю, однако оно ниже своего максимального значения при </w:t>
      </w:r>
      <w:r w:rsidRPr="00420D25">
        <w:rPr>
          <w:rFonts w:ascii="TimesNewRoman" w:hAnsi="TimesNewRoman"/>
          <w:position w:val="-12"/>
          <w:sz w:val="28"/>
          <w:szCs w:val="28"/>
        </w:rPr>
        <w:object w:dxaOrig="1145" w:dyaOrig="364">
          <v:shape id="_x0000_i1231" type="#_x0000_t75" style="width:57pt;height:18pt" o:ole="">
            <v:imagedata r:id="rId408" o:title=""/>
          </v:shape>
          <o:OLEObject Type="Embed" ProgID="Equation.3" ShapeID="_x0000_i1231" DrawAspect="Content" ObjectID="_1724848726" r:id="rId409"/>
        </w:object>
      </w:r>
      <w:r w:rsidRPr="00420D25">
        <w:rPr>
          <w:rFonts w:ascii="Times New Roman" w:hAnsi="Times New Roman"/>
          <w:sz w:val="28"/>
          <w:szCs w:val="28"/>
        </w:rPr>
        <w:t xml:space="preserve">. Таким образом, для детерминистического протокола с перепутанными парами кутритов существует «невидимый» режим подслушивания, при котором субъект </w:t>
      </w:r>
      <w:r w:rsidRPr="00420D25">
        <w:rPr>
          <w:rFonts w:ascii="Times New Roman" w:hAnsi="Times New Roman"/>
          <w:i/>
          <w:sz w:val="28"/>
          <w:szCs w:val="28"/>
        </w:rPr>
        <w:t>Е</w:t>
      </w:r>
      <w:r w:rsidRPr="00420D25">
        <w:rPr>
          <w:rFonts w:ascii="Times New Roman" w:hAnsi="Times New Roman"/>
          <w:sz w:val="28"/>
          <w:szCs w:val="28"/>
        </w:rPr>
        <w:t xml:space="preserve"> получает часть информации, но его операции не могут быть обнаружены легитимными пользователями, при использовании в режиме контроля подслушивания только одного измерительного базиса. Отметим, что аналогичная ситуация имеет место и для детерминистического протокола с парами перепутанных кубитов. Как показывают расчеты проф. Василиу Е.В. в работе [</w:t>
      </w:r>
      <w:r w:rsidR="00255BBE" w:rsidRPr="00420D25">
        <w:rPr>
          <w:rFonts w:ascii="Times New Roman" w:hAnsi="Times New Roman"/>
          <w:sz w:val="28"/>
          <w:szCs w:val="28"/>
        </w:rPr>
        <w:t>3</w:t>
      </w:r>
      <w:r w:rsidR="00CE3091" w:rsidRPr="00420D25">
        <w:rPr>
          <w:rFonts w:ascii="Times New Roman" w:hAnsi="Times New Roman"/>
          <w:sz w:val="28"/>
          <w:szCs w:val="28"/>
        </w:rPr>
        <w:t>8</w:t>
      </w:r>
      <w:r w:rsidR="00055118" w:rsidRPr="00420D25">
        <w:rPr>
          <w:rFonts w:ascii="Times New Roman" w:hAnsi="Times New Roman"/>
          <w:sz w:val="28"/>
          <w:szCs w:val="28"/>
        </w:rPr>
        <w:t>,</w:t>
      </w:r>
      <w:r w:rsidRPr="00420D25">
        <w:rPr>
          <w:rFonts w:ascii="Times New Roman" w:hAnsi="Times New Roman"/>
          <w:sz w:val="28"/>
          <w:szCs w:val="28"/>
        </w:rPr>
        <w:t xml:space="preserve"> с.6], условие унитарности атакующей операции субъекта </w:t>
      </w:r>
      <w:r w:rsidRPr="00420D25">
        <w:rPr>
          <w:rFonts w:ascii="Times New Roman" w:hAnsi="Times New Roman"/>
          <w:i/>
          <w:sz w:val="28"/>
          <w:szCs w:val="28"/>
        </w:rPr>
        <w:t>Е</w:t>
      </w:r>
      <w:r w:rsidRPr="00420D25">
        <w:rPr>
          <w:rFonts w:ascii="Times New Roman" w:hAnsi="Times New Roman"/>
          <w:sz w:val="28"/>
          <w:szCs w:val="28"/>
        </w:rPr>
        <w:t xml:space="preserve"> приводит к важной зависимости между </w:t>
      </w:r>
      <w:r w:rsidRPr="00420D25">
        <w:rPr>
          <w:rFonts w:ascii="TimesNewRoman" w:hAnsi="TimesNewRoman"/>
          <w:position w:val="-12"/>
          <w:sz w:val="28"/>
          <w:szCs w:val="28"/>
        </w:rPr>
        <w:object w:dxaOrig="330" w:dyaOrig="330">
          <v:shape id="_x0000_i1232" type="#_x0000_t75" style="width:16.5pt;height:16.5pt" o:ole="">
            <v:imagedata r:id="rId410" o:title=""/>
          </v:shape>
          <o:OLEObject Type="Embed" ProgID="Equation.3" ShapeID="_x0000_i1232" DrawAspect="Content" ObjectID="_1724848727" r:id="rId411"/>
        </w:object>
      </w:r>
      <w:r w:rsidRPr="00420D25">
        <w:rPr>
          <w:rFonts w:ascii="Times New Roman" w:hAnsi="Times New Roman"/>
          <w:sz w:val="28"/>
          <w:szCs w:val="28"/>
        </w:rPr>
        <w:t xml:space="preserve"> и </w:t>
      </w:r>
      <w:r w:rsidRPr="00420D25">
        <w:rPr>
          <w:rFonts w:ascii="TimesNewRoman" w:hAnsi="TimesNewRoman"/>
          <w:position w:val="-12"/>
          <w:sz w:val="28"/>
          <w:szCs w:val="28"/>
        </w:rPr>
        <w:object w:dxaOrig="382" w:dyaOrig="330">
          <v:shape id="_x0000_i1233" type="#_x0000_t75" style="width:19.5pt;height:16.5pt" o:ole="">
            <v:imagedata r:id="rId412" o:title=""/>
          </v:shape>
          <o:OLEObject Type="Embed" ProgID="Equation.3" ShapeID="_x0000_i1233" DrawAspect="Content" ObjectID="_1724848728" r:id="rId413"/>
        </w:object>
      </w:r>
      <w:r w:rsidRPr="00420D25">
        <w:rPr>
          <w:rFonts w:ascii="Times New Roman" w:hAnsi="Times New Roman"/>
          <w:sz w:val="28"/>
          <w:szCs w:val="28"/>
        </w:rPr>
        <w:t xml:space="preserve">, а именно: </w:t>
      </w:r>
      <w:r w:rsidRPr="00420D25">
        <w:rPr>
          <w:rFonts w:ascii="Times New Roman" w:hAnsi="Times New Roman"/>
          <w:i/>
          <w:sz w:val="28"/>
          <w:szCs w:val="28"/>
        </w:rPr>
        <w:t>вне зависимости от значения одной из этих величин другая всегда равна своему максимальному значению</w:t>
      </w:r>
      <w:r w:rsidRPr="00420D25">
        <w:rPr>
          <w:rFonts w:ascii="Times New Roman" w:hAnsi="Times New Roman"/>
          <w:sz w:val="28"/>
          <w:szCs w:val="28"/>
        </w:rPr>
        <w:t>. Таким образом, при использовании двух измерительных базисов в режиме контроля подслушивания «невидимого» режима подслушивания уже не существует и детерминистический протокол с парами перепутанных кутритов имеет асимптотическую стойкость к атаке пассивного перехвата, аналогично протоколу с парами перепутанных кубитов.</w:t>
      </w:r>
    </w:p>
    <w:p w:rsidR="00965FF4" w:rsidRPr="00643F4F" w:rsidRDefault="009740AB">
      <w:pPr>
        <w:pStyle w:val="afffffa"/>
        <w:ind w:firstLine="567"/>
        <w:jc w:val="both"/>
        <w:rPr>
          <w:rFonts w:ascii="Times New Roman" w:hAnsi="Times New Roman"/>
          <w:sz w:val="28"/>
          <w:szCs w:val="28"/>
        </w:rPr>
      </w:pPr>
      <w:r w:rsidRPr="00420D25">
        <w:rPr>
          <w:rFonts w:ascii="Times New Roman" w:hAnsi="Times New Roman"/>
          <w:sz w:val="28"/>
          <w:szCs w:val="28"/>
        </w:rPr>
        <w:t>Таким образом, во втором разделе ди</w:t>
      </w:r>
      <w:r w:rsidRPr="00643F4F">
        <w:rPr>
          <w:rFonts w:ascii="Times New Roman" w:hAnsi="Times New Roman"/>
          <w:sz w:val="28"/>
          <w:szCs w:val="28"/>
        </w:rPr>
        <w:t xml:space="preserve">ссертации разработаны модель угроз и модель нарушителя в квантово-криптографических системах, которые учитывают специфику и уязвимости систем КК, а также возможности нарушителей в соответствии с текущим и перспективным уровнем вычислительных технологий. </w:t>
      </w:r>
      <w:r w:rsidRPr="00420D25">
        <w:rPr>
          <w:rFonts w:ascii="Times New Roman" w:hAnsi="Times New Roman"/>
          <w:sz w:val="28"/>
          <w:szCs w:val="28"/>
        </w:rPr>
        <w:t xml:space="preserve">Данные модели позволяют определить и выбрать наиболее защищенные методы распределения криптографических ключей. В частности, модель угроз позволяет сформировать концептуальные аспекты предупреждения атак и формализовать возможности превентивных систем в процессе их разработки или усовершенствования. Абстрактная модель нарушителя в системах КК позволяет определить </w:t>
      </w:r>
      <w:r w:rsidRPr="00420D25">
        <w:rPr>
          <w:rFonts w:ascii="Times New Roman" w:hAnsi="Times New Roman"/>
          <w:sz w:val="28"/>
          <w:szCs w:val="28"/>
        </w:rPr>
        <w:lastRenderedPageBreak/>
        <w:t>совокупность мероприятий различного характера, необходимые для дополнительного внедрения в специфические квантовые системы для обеспечения надежной защиты.</w:t>
      </w:r>
    </w:p>
    <w:p w:rsidR="00965FF4" w:rsidRPr="00643F4F" w:rsidRDefault="009740AB">
      <w:pPr>
        <w:pStyle w:val="afffffa"/>
        <w:ind w:firstLine="567"/>
        <w:jc w:val="both"/>
        <w:rPr>
          <w:b/>
          <w:sz w:val="28"/>
          <w:szCs w:val="28"/>
          <w:highlight w:val="yellow"/>
        </w:rPr>
      </w:pPr>
      <w:r w:rsidRPr="00643F4F">
        <w:rPr>
          <w:rFonts w:ascii="Times New Roman" w:hAnsi="Times New Roman"/>
          <w:sz w:val="28"/>
          <w:szCs w:val="28"/>
        </w:rPr>
        <w:t>Кроме этого, на основе существующих исследований, рассмотрена детально некогерентная атака на детерминистический протокол с кутритами в силу уязвимости и асимптотической стойкости этой категории протоколов, с целью учета этих особенностей для построения эффективных моделей и методов распределения ключей в последующих разделах диссертации.</w:t>
      </w:r>
      <w:r w:rsidRPr="00643F4F">
        <w:rPr>
          <w:b/>
          <w:sz w:val="28"/>
          <w:szCs w:val="28"/>
          <w:highlight w:val="yellow"/>
        </w:rPr>
        <w:br w:type="page"/>
      </w:r>
    </w:p>
    <w:p w:rsidR="00965FF4" w:rsidRPr="00643F4F" w:rsidRDefault="009740AB">
      <w:pPr>
        <w:tabs>
          <w:tab w:val="left" w:pos="993"/>
        </w:tabs>
        <w:ind w:firstLine="567"/>
        <w:jc w:val="both"/>
        <w:rPr>
          <w:b/>
          <w:sz w:val="28"/>
          <w:szCs w:val="28"/>
          <w:u w:val="single"/>
        </w:rPr>
      </w:pPr>
      <w:r w:rsidRPr="00643F4F">
        <w:rPr>
          <w:b/>
          <w:sz w:val="28"/>
          <w:szCs w:val="28"/>
          <w:shd w:val="clear" w:color="auto" w:fill="FFFFFF"/>
        </w:rPr>
        <w:t>3 МОДЕЛИ</w:t>
      </w:r>
      <w:r w:rsidRPr="00643F4F">
        <w:rPr>
          <w:b/>
          <w:sz w:val="28"/>
          <w:szCs w:val="28"/>
        </w:rPr>
        <w:t xml:space="preserve"> БЕЗОПАСНОГО РАСПРЕДЕЛЕНИЯ КЛЮЧЕЙ НА БАЗЕ ДЕТЕРМИНИСТИЧЕСКОГО ПРОТОКОЛА КВАНТОВОЙ КРИПТОГРАФИИ</w:t>
      </w:r>
    </w:p>
    <w:p w:rsidR="00965FF4" w:rsidRPr="00643F4F" w:rsidRDefault="00965FF4">
      <w:pPr>
        <w:tabs>
          <w:tab w:val="left" w:pos="993"/>
        </w:tabs>
        <w:ind w:left="567"/>
        <w:jc w:val="both"/>
        <w:rPr>
          <w:b/>
          <w:sz w:val="28"/>
          <w:szCs w:val="28"/>
          <w:highlight w:val="yellow"/>
          <w:u w:val="single"/>
        </w:rPr>
      </w:pPr>
    </w:p>
    <w:p w:rsidR="00965FF4" w:rsidRPr="00643F4F" w:rsidRDefault="009740AB">
      <w:pPr>
        <w:tabs>
          <w:tab w:val="left" w:pos="3544"/>
        </w:tabs>
        <w:autoSpaceDE w:val="0"/>
        <w:autoSpaceDN w:val="0"/>
        <w:adjustRightInd w:val="0"/>
        <w:ind w:firstLine="567"/>
        <w:jc w:val="both"/>
        <w:rPr>
          <w:sz w:val="28"/>
          <w:szCs w:val="28"/>
        </w:rPr>
      </w:pPr>
      <w:r w:rsidRPr="00643F4F">
        <w:rPr>
          <w:sz w:val="28"/>
          <w:szCs w:val="28"/>
        </w:rPr>
        <w:t xml:space="preserve">Квантовая криптография, основанная на теории квантовой механики, позволяет развивать новые методы обеспечения устойчивости и безопасности передачи информации, решать проблемы классической криптографии, связанной с распределением </w:t>
      </w:r>
      <w:r w:rsidRPr="000E1717">
        <w:rPr>
          <w:sz w:val="28"/>
          <w:szCs w:val="28"/>
        </w:rPr>
        <w:t>ключей [</w:t>
      </w:r>
      <w:r w:rsidR="00E32A37" w:rsidRPr="000E1717">
        <w:rPr>
          <w:sz w:val="28"/>
          <w:szCs w:val="28"/>
        </w:rPr>
        <w:t>2</w:t>
      </w:r>
      <w:r w:rsidR="005E7CCC" w:rsidRPr="000E1717">
        <w:rPr>
          <w:sz w:val="28"/>
          <w:szCs w:val="28"/>
        </w:rPr>
        <w:t>8</w:t>
      </w:r>
      <w:r w:rsidR="00E32A37" w:rsidRPr="000E1717">
        <w:rPr>
          <w:sz w:val="28"/>
          <w:szCs w:val="28"/>
        </w:rPr>
        <w:t>, с.</w:t>
      </w:r>
      <w:r w:rsidR="000E1717" w:rsidRPr="000E1717">
        <w:rPr>
          <w:sz w:val="28"/>
          <w:szCs w:val="28"/>
        </w:rPr>
        <w:t>3</w:t>
      </w:r>
      <w:r w:rsidR="00E32A37" w:rsidRPr="00FF4B73">
        <w:rPr>
          <w:sz w:val="28"/>
          <w:szCs w:val="28"/>
        </w:rPr>
        <w:t>, 39</w:t>
      </w:r>
      <w:r w:rsidR="005E7CCC" w:rsidRPr="00FF4B73">
        <w:rPr>
          <w:sz w:val="28"/>
          <w:szCs w:val="28"/>
        </w:rPr>
        <w:t>, 41</w:t>
      </w:r>
      <w:r w:rsidRPr="00FF4B73">
        <w:rPr>
          <w:sz w:val="28"/>
          <w:szCs w:val="28"/>
        </w:rPr>
        <w:t xml:space="preserve">]. Кроме </w:t>
      </w:r>
      <w:r w:rsidRPr="00643F4F">
        <w:rPr>
          <w:sz w:val="28"/>
          <w:szCs w:val="28"/>
        </w:rPr>
        <w:t>того, позволяет обеспечить устойчивость к различного рода квантовым алгоритмам поиска ключей [</w:t>
      </w:r>
      <w:r w:rsidR="0091350F" w:rsidRPr="0091350F">
        <w:rPr>
          <w:sz w:val="28"/>
          <w:szCs w:val="28"/>
        </w:rPr>
        <w:t>6</w:t>
      </w:r>
      <w:r w:rsidR="00E5305F" w:rsidRPr="0091350F">
        <w:rPr>
          <w:sz w:val="28"/>
          <w:szCs w:val="28"/>
        </w:rPr>
        <w:t>, с.</w:t>
      </w:r>
      <w:r w:rsidR="0091350F" w:rsidRPr="0091350F">
        <w:rPr>
          <w:sz w:val="28"/>
          <w:szCs w:val="28"/>
        </w:rPr>
        <w:t>155</w:t>
      </w:r>
      <w:r w:rsidRPr="00643F4F">
        <w:rPr>
          <w:sz w:val="28"/>
          <w:szCs w:val="28"/>
        </w:rPr>
        <w:t xml:space="preserve">]. Применение квантовых детерминистических протоколов позволяет решать проблемы обеспечения секретности передачи сообщений без применения шифрования. Данная секретность гарантируется законами квантовой </w:t>
      </w:r>
      <w:r w:rsidRPr="00D13E31">
        <w:rPr>
          <w:sz w:val="28"/>
          <w:szCs w:val="28"/>
        </w:rPr>
        <w:t>физики [</w:t>
      </w:r>
      <w:r w:rsidR="0091350F" w:rsidRPr="00D13E31">
        <w:rPr>
          <w:sz w:val="28"/>
          <w:szCs w:val="28"/>
        </w:rPr>
        <w:t>6</w:t>
      </w:r>
      <w:r w:rsidR="00E5305F" w:rsidRPr="00D13E31">
        <w:rPr>
          <w:sz w:val="28"/>
          <w:szCs w:val="28"/>
        </w:rPr>
        <w:t>, с.</w:t>
      </w:r>
      <w:r w:rsidR="00D13E31" w:rsidRPr="00D13E31">
        <w:rPr>
          <w:sz w:val="28"/>
          <w:szCs w:val="28"/>
        </w:rPr>
        <w:t>75</w:t>
      </w:r>
      <w:r w:rsidRPr="00D13E31">
        <w:rPr>
          <w:sz w:val="28"/>
          <w:szCs w:val="28"/>
        </w:rPr>
        <w:t xml:space="preserve">, </w:t>
      </w:r>
      <w:r w:rsidR="003A1DD6" w:rsidRPr="00DF44B2">
        <w:rPr>
          <w:sz w:val="28"/>
          <w:szCs w:val="28"/>
        </w:rPr>
        <w:t>10</w:t>
      </w:r>
      <w:r w:rsidR="00E5305F" w:rsidRPr="00DF44B2">
        <w:rPr>
          <w:sz w:val="28"/>
          <w:szCs w:val="28"/>
        </w:rPr>
        <w:t>, с.</w:t>
      </w:r>
      <w:r w:rsidR="00DF44B2" w:rsidRPr="00AE2690">
        <w:rPr>
          <w:sz w:val="28"/>
          <w:szCs w:val="28"/>
        </w:rPr>
        <w:t>75</w:t>
      </w:r>
      <w:r w:rsidRPr="00DF44B2">
        <w:rPr>
          <w:sz w:val="28"/>
          <w:szCs w:val="28"/>
        </w:rPr>
        <w:t>]. С помощью квантовых состояний групп квантовых систем (двух- или мн</w:t>
      </w:r>
      <w:r w:rsidRPr="00643F4F">
        <w:rPr>
          <w:sz w:val="28"/>
          <w:szCs w:val="28"/>
        </w:rPr>
        <w:t xml:space="preserve">огоуровневых, часто применяются фотоны) кодируется исходный текст секретного сообщения, далее он передается квантовым каналом связи. Законы квантовой физики также гарантируют обнаружение подслушивания в канале. Поэтому во время сеанса связи легитимные пользователи (А и Б) могут сразу обнаружить нарушителя (Е) и прервать сеанс связи. Для практической реализации детерминистического протокола </w:t>
      </w:r>
      <w:r w:rsidRPr="00280052">
        <w:rPr>
          <w:sz w:val="28"/>
          <w:szCs w:val="28"/>
        </w:rPr>
        <w:t>[</w:t>
      </w:r>
      <w:r w:rsidR="00FE635B" w:rsidRPr="00280052">
        <w:rPr>
          <w:sz w:val="28"/>
          <w:szCs w:val="28"/>
        </w:rPr>
        <w:t>17</w:t>
      </w:r>
      <w:r w:rsidR="00E5305F" w:rsidRPr="00280052">
        <w:rPr>
          <w:sz w:val="28"/>
          <w:szCs w:val="28"/>
        </w:rPr>
        <w:t>, с.</w:t>
      </w:r>
      <w:r w:rsidR="00280052" w:rsidRPr="00280052">
        <w:rPr>
          <w:sz w:val="28"/>
          <w:szCs w:val="28"/>
        </w:rPr>
        <w:t>4</w:t>
      </w:r>
      <w:r w:rsidRPr="00280052">
        <w:rPr>
          <w:sz w:val="28"/>
          <w:szCs w:val="28"/>
        </w:rPr>
        <w:t xml:space="preserve">] достаточно </w:t>
      </w:r>
      <w:r w:rsidRPr="00643F4F">
        <w:rPr>
          <w:sz w:val="28"/>
          <w:szCs w:val="28"/>
        </w:rPr>
        <w:t xml:space="preserve">небольшого объема квантовой памяти, и реализация на основе существующего технического оборудования. Данный вариант протокола использует два состояния Белла перепутанной пары кубитов, что позволяет передавать за один цикл протокола один бит классической </w:t>
      </w:r>
      <w:r w:rsidRPr="00FE635B">
        <w:rPr>
          <w:sz w:val="28"/>
          <w:szCs w:val="28"/>
        </w:rPr>
        <w:t>информации [</w:t>
      </w:r>
      <w:r w:rsidR="00E5305F" w:rsidRPr="00FE635B">
        <w:rPr>
          <w:sz w:val="28"/>
          <w:szCs w:val="28"/>
        </w:rPr>
        <w:t>5,</w:t>
      </w:r>
      <w:r w:rsidRPr="00FE635B">
        <w:rPr>
          <w:sz w:val="28"/>
          <w:szCs w:val="28"/>
        </w:rPr>
        <w:t xml:space="preserve"> с.13]. </w:t>
      </w:r>
      <w:r w:rsidRPr="00643F4F">
        <w:rPr>
          <w:sz w:val="28"/>
          <w:szCs w:val="28"/>
        </w:rPr>
        <w:t xml:space="preserve">Если же использовать все четыре состояния пары кубитов Белла, т. е. квантовое сверхплотное кодирование, тогда возможно увеличение количества битов за цикл в два раза, то есть уже будет два </w:t>
      </w:r>
      <w:r w:rsidRPr="00280052">
        <w:rPr>
          <w:sz w:val="28"/>
          <w:szCs w:val="28"/>
        </w:rPr>
        <w:t>бита [</w:t>
      </w:r>
      <w:r w:rsidR="00280052" w:rsidRPr="00280052">
        <w:rPr>
          <w:sz w:val="28"/>
          <w:szCs w:val="28"/>
        </w:rPr>
        <w:t>6</w:t>
      </w:r>
      <w:r w:rsidR="00E5305F" w:rsidRPr="00280052">
        <w:rPr>
          <w:sz w:val="28"/>
          <w:szCs w:val="28"/>
        </w:rPr>
        <w:t>, с.</w:t>
      </w:r>
      <w:r w:rsidR="00280052" w:rsidRPr="00280052">
        <w:rPr>
          <w:sz w:val="28"/>
          <w:szCs w:val="28"/>
        </w:rPr>
        <w:t>109</w:t>
      </w:r>
      <w:r w:rsidRPr="00280052">
        <w:rPr>
          <w:sz w:val="28"/>
          <w:szCs w:val="28"/>
        </w:rPr>
        <w:t xml:space="preserve">]. </w:t>
      </w:r>
      <w:r w:rsidRPr="00643F4F">
        <w:rPr>
          <w:sz w:val="28"/>
          <w:szCs w:val="28"/>
        </w:rPr>
        <w:t xml:space="preserve">Для наращивания информационной емкости вместо перепутанных пар кубитов можно использовать уже их тройки, четверки т.д. В частности, </w:t>
      </w:r>
      <w:r w:rsidRPr="00DD3077">
        <w:rPr>
          <w:sz w:val="28"/>
          <w:szCs w:val="28"/>
        </w:rPr>
        <w:t>работа [4</w:t>
      </w:r>
      <w:r w:rsidR="00582AA7" w:rsidRPr="00582AA7">
        <w:rPr>
          <w:sz w:val="28"/>
          <w:szCs w:val="28"/>
        </w:rPr>
        <w:t>0</w:t>
      </w:r>
      <w:r w:rsidR="00077004">
        <w:rPr>
          <w:sz w:val="28"/>
          <w:szCs w:val="28"/>
        </w:rPr>
        <w:t>, с.</w:t>
      </w:r>
      <w:r w:rsidR="00077004" w:rsidRPr="00077004">
        <w:rPr>
          <w:sz w:val="28"/>
          <w:szCs w:val="28"/>
        </w:rPr>
        <w:t>118</w:t>
      </w:r>
      <w:r w:rsidRPr="00DD3077">
        <w:rPr>
          <w:sz w:val="28"/>
          <w:szCs w:val="28"/>
        </w:rPr>
        <w:t xml:space="preserve">] исследует </w:t>
      </w:r>
      <w:r w:rsidRPr="00643F4F">
        <w:rPr>
          <w:sz w:val="28"/>
          <w:szCs w:val="28"/>
        </w:rPr>
        <w:t xml:space="preserve">протокол с перепутанными состояниями Гринбергера – Хорна - Цайлингера (ГХЦ) троек и четверок кубитов. Эти состояния обеспечивают информационную емкость равную </w:t>
      </w:r>
      <w:r w:rsidRPr="00643F4F">
        <w:rPr>
          <w:i/>
          <w:sz w:val="28"/>
          <w:szCs w:val="28"/>
        </w:rPr>
        <w:t>n</w:t>
      </w:r>
      <w:r w:rsidRPr="00643F4F">
        <w:rPr>
          <w:sz w:val="28"/>
          <w:szCs w:val="28"/>
        </w:rPr>
        <w:t xml:space="preserve"> битов на цикл, то есть количество кубитов в используемых состояниях ГХЦ.</w:t>
      </w:r>
    </w:p>
    <w:p w:rsidR="00965FF4" w:rsidRPr="00643F4F" w:rsidRDefault="009740AB">
      <w:pPr>
        <w:autoSpaceDE w:val="0"/>
        <w:autoSpaceDN w:val="0"/>
        <w:adjustRightInd w:val="0"/>
        <w:ind w:firstLine="567"/>
        <w:jc w:val="both"/>
        <w:rPr>
          <w:sz w:val="28"/>
          <w:szCs w:val="28"/>
        </w:rPr>
      </w:pPr>
      <w:r w:rsidRPr="00643F4F">
        <w:rPr>
          <w:sz w:val="28"/>
          <w:szCs w:val="28"/>
        </w:rPr>
        <w:t xml:space="preserve">Также для наращивания информационной емкости протокола можно использовать перепутанные состояния многоуровневых квантовых систем. </w:t>
      </w:r>
      <w:r w:rsidRPr="00E81F5C">
        <w:rPr>
          <w:sz w:val="28"/>
          <w:szCs w:val="28"/>
        </w:rPr>
        <w:t>Например, в [</w:t>
      </w:r>
      <w:r w:rsidR="001C42B0" w:rsidRPr="00E81F5C">
        <w:rPr>
          <w:sz w:val="28"/>
          <w:szCs w:val="28"/>
        </w:rPr>
        <w:t>3</w:t>
      </w:r>
      <w:r w:rsidR="004F2826" w:rsidRPr="00E81F5C">
        <w:rPr>
          <w:sz w:val="28"/>
          <w:szCs w:val="28"/>
        </w:rPr>
        <w:t>3</w:t>
      </w:r>
      <w:r w:rsidR="001C42B0" w:rsidRPr="00E81F5C">
        <w:rPr>
          <w:sz w:val="28"/>
          <w:szCs w:val="28"/>
        </w:rPr>
        <w:t>-3</w:t>
      </w:r>
      <w:r w:rsidR="004F2826" w:rsidRPr="00E81F5C">
        <w:rPr>
          <w:sz w:val="28"/>
          <w:szCs w:val="28"/>
        </w:rPr>
        <w:t>4</w:t>
      </w:r>
      <w:r w:rsidR="001C42B0" w:rsidRPr="00E81F5C">
        <w:rPr>
          <w:sz w:val="28"/>
          <w:szCs w:val="28"/>
        </w:rPr>
        <w:t>, с.</w:t>
      </w:r>
      <w:r w:rsidR="00E81F5C" w:rsidRPr="00E81F5C">
        <w:rPr>
          <w:sz w:val="28"/>
          <w:szCs w:val="28"/>
        </w:rPr>
        <w:t>23</w:t>
      </w:r>
      <w:r w:rsidRPr="00E81F5C">
        <w:rPr>
          <w:sz w:val="28"/>
          <w:szCs w:val="28"/>
        </w:rPr>
        <w:t xml:space="preserve">] исследован </w:t>
      </w:r>
      <w:r w:rsidRPr="00643F4F">
        <w:rPr>
          <w:sz w:val="28"/>
          <w:szCs w:val="28"/>
        </w:rPr>
        <w:t xml:space="preserve">протокол с использованием состояний Белла пары трехуровневых систем (кутритов) и квантового сверхплотного кодирования для кутритов. Его информационная емкость составляет бит на цикл, а не два бита на цикл как для протокола Белла с состояниями кубитов. В </w:t>
      </w:r>
      <w:r w:rsidRPr="00DD3077">
        <w:rPr>
          <w:sz w:val="28"/>
          <w:szCs w:val="28"/>
        </w:rPr>
        <w:t>[</w:t>
      </w:r>
      <w:r w:rsidR="001C42B0" w:rsidRPr="00DD3077">
        <w:rPr>
          <w:sz w:val="28"/>
          <w:szCs w:val="28"/>
        </w:rPr>
        <w:t>4</w:t>
      </w:r>
      <w:r w:rsidR="00582AA7" w:rsidRPr="00C8763F">
        <w:rPr>
          <w:sz w:val="28"/>
          <w:szCs w:val="28"/>
        </w:rPr>
        <w:t>2</w:t>
      </w:r>
      <w:r w:rsidRPr="00DD3077">
        <w:rPr>
          <w:sz w:val="28"/>
          <w:szCs w:val="28"/>
        </w:rPr>
        <w:t>-</w:t>
      </w:r>
      <w:r w:rsidR="00291D07" w:rsidRPr="00DD3077">
        <w:rPr>
          <w:sz w:val="28"/>
          <w:szCs w:val="28"/>
        </w:rPr>
        <w:t>4</w:t>
      </w:r>
      <w:r w:rsidR="004F2826" w:rsidRPr="00DD3077">
        <w:rPr>
          <w:sz w:val="28"/>
          <w:szCs w:val="28"/>
        </w:rPr>
        <w:t>8</w:t>
      </w:r>
      <w:r w:rsidRPr="00DD3077">
        <w:rPr>
          <w:sz w:val="28"/>
          <w:szCs w:val="28"/>
        </w:rPr>
        <w:t xml:space="preserve">] </w:t>
      </w:r>
      <w:r w:rsidRPr="00643F4F">
        <w:rPr>
          <w:sz w:val="28"/>
          <w:szCs w:val="28"/>
        </w:rPr>
        <w:t xml:space="preserve">рассматриваются различные виды атак, проанализирована общая некогерентная атака для различных вариантов протокола, в том числе для протокола с парами кутритов. При атаке нарушитель Е может снять некоторое количество информации, прежде чем эта атака будет </w:t>
      </w:r>
      <w:r w:rsidRPr="00C8763F">
        <w:rPr>
          <w:sz w:val="28"/>
          <w:szCs w:val="28"/>
        </w:rPr>
        <w:t>обнаружена [</w:t>
      </w:r>
      <w:r w:rsidR="00291D07" w:rsidRPr="00C8763F">
        <w:rPr>
          <w:sz w:val="28"/>
          <w:szCs w:val="28"/>
        </w:rPr>
        <w:t>4</w:t>
      </w:r>
      <w:r w:rsidR="004F2826" w:rsidRPr="00C8763F">
        <w:rPr>
          <w:sz w:val="28"/>
          <w:szCs w:val="28"/>
        </w:rPr>
        <w:t>7</w:t>
      </w:r>
      <w:r w:rsidRPr="00C8763F">
        <w:rPr>
          <w:sz w:val="28"/>
          <w:szCs w:val="28"/>
        </w:rPr>
        <w:t xml:space="preserve">]. </w:t>
      </w:r>
      <w:r w:rsidRPr="00643F4F">
        <w:rPr>
          <w:sz w:val="28"/>
          <w:szCs w:val="28"/>
        </w:rPr>
        <w:t xml:space="preserve">В работе </w:t>
      </w:r>
      <w:r w:rsidRPr="00F06D17">
        <w:rPr>
          <w:sz w:val="28"/>
          <w:szCs w:val="28"/>
        </w:rPr>
        <w:t>[</w:t>
      </w:r>
      <w:r w:rsidR="00291D07" w:rsidRPr="00F06D17">
        <w:rPr>
          <w:sz w:val="28"/>
          <w:szCs w:val="28"/>
        </w:rPr>
        <w:t>4</w:t>
      </w:r>
      <w:r w:rsidR="004F2826" w:rsidRPr="00F06D17">
        <w:rPr>
          <w:sz w:val="28"/>
          <w:szCs w:val="28"/>
        </w:rPr>
        <w:t>8</w:t>
      </w:r>
      <w:r w:rsidR="00291D07" w:rsidRPr="00F06D17">
        <w:rPr>
          <w:sz w:val="28"/>
          <w:szCs w:val="28"/>
        </w:rPr>
        <w:t>, с</w:t>
      </w:r>
      <w:r w:rsidR="00291D07">
        <w:rPr>
          <w:sz w:val="28"/>
          <w:szCs w:val="28"/>
        </w:rPr>
        <w:t>.</w:t>
      </w:r>
      <w:r w:rsidR="00E81F5C" w:rsidRPr="00E81F5C">
        <w:rPr>
          <w:sz w:val="28"/>
          <w:szCs w:val="28"/>
        </w:rPr>
        <w:t xml:space="preserve"> </w:t>
      </w:r>
      <w:r w:rsidR="00F06D17" w:rsidRPr="00F06D17">
        <w:rPr>
          <w:sz w:val="28"/>
          <w:szCs w:val="28"/>
        </w:rPr>
        <w:t>257</w:t>
      </w:r>
      <w:r w:rsidRPr="00643F4F">
        <w:rPr>
          <w:sz w:val="28"/>
          <w:szCs w:val="28"/>
        </w:rPr>
        <w:t>] исследован метод обратного хеширования сообщения, основанный на умножении на случайные обратные матрицы. Итоговое перемноженное сообщение передается по квантовому каналу, в это же время легитимные пользователи имеют возможность проанализировать уровень ошибок, применив режим контроля подслушивания протокола. Так, например, в случае если не превышается допустимый уровень, то по классическому (не квантовому) каналу передают сами матрицы, вторая сторона в итоге может получить исходный текст, путем умножения полученного сообщения на соответствующие обратные матрицы. Рассматриваемая модель протокола позволяет сравнивать уровни ошибок с определенным средним уровнем шума, излучаемого квантовым каналом и по результату сравнения, сделать заключение о наличии, либо об отсутствии факта прослушивания.</w:t>
      </w:r>
    </w:p>
    <w:p w:rsidR="00965FF4" w:rsidRPr="00643F4F" w:rsidRDefault="009740AB">
      <w:pPr>
        <w:autoSpaceDE w:val="0"/>
        <w:autoSpaceDN w:val="0"/>
        <w:adjustRightInd w:val="0"/>
        <w:ind w:firstLine="567"/>
        <w:jc w:val="both"/>
        <w:rPr>
          <w:sz w:val="28"/>
          <w:szCs w:val="28"/>
        </w:rPr>
      </w:pPr>
      <w:r w:rsidRPr="00643F4F">
        <w:rPr>
          <w:sz w:val="28"/>
          <w:szCs w:val="28"/>
        </w:rPr>
        <w:t>Исследования [</w:t>
      </w:r>
      <w:r w:rsidR="004F2826" w:rsidRPr="00EE002F">
        <w:rPr>
          <w:sz w:val="28"/>
          <w:szCs w:val="28"/>
        </w:rPr>
        <w:t>7</w:t>
      </w:r>
      <w:r w:rsidR="00291D07" w:rsidRPr="00EE002F">
        <w:rPr>
          <w:sz w:val="28"/>
          <w:szCs w:val="28"/>
        </w:rPr>
        <w:t>, с</w:t>
      </w:r>
      <w:r w:rsidR="00291D07" w:rsidRPr="00F06D17">
        <w:rPr>
          <w:sz w:val="28"/>
          <w:szCs w:val="28"/>
        </w:rPr>
        <w:t>.</w:t>
      </w:r>
      <w:r w:rsidR="00982656" w:rsidRPr="00F06D17">
        <w:rPr>
          <w:sz w:val="28"/>
          <w:szCs w:val="28"/>
        </w:rPr>
        <w:t xml:space="preserve"> </w:t>
      </w:r>
      <w:r w:rsidR="00EE002F" w:rsidRPr="00F06D17">
        <w:rPr>
          <w:sz w:val="28"/>
          <w:szCs w:val="28"/>
        </w:rPr>
        <w:t>39</w:t>
      </w:r>
      <w:r w:rsidRPr="00F06D17">
        <w:rPr>
          <w:sz w:val="28"/>
          <w:szCs w:val="28"/>
        </w:rPr>
        <w:t xml:space="preserve">, </w:t>
      </w:r>
      <w:r w:rsidR="00291D07" w:rsidRPr="00F06D17">
        <w:rPr>
          <w:sz w:val="28"/>
          <w:szCs w:val="28"/>
        </w:rPr>
        <w:t>4</w:t>
      </w:r>
      <w:r w:rsidR="004F2826" w:rsidRPr="00F06D17">
        <w:rPr>
          <w:sz w:val="28"/>
          <w:szCs w:val="28"/>
        </w:rPr>
        <w:t>8</w:t>
      </w:r>
      <w:r w:rsidR="00291D07" w:rsidRPr="00F06D17">
        <w:rPr>
          <w:sz w:val="28"/>
          <w:szCs w:val="28"/>
        </w:rPr>
        <w:t>, с.</w:t>
      </w:r>
      <w:r w:rsidR="00F06D17" w:rsidRPr="00F06D17">
        <w:rPr>
          <w:sz w:val="28"/>
          <w:szCs w:val="28"/>
        </w:rPr>
        <w:t xml:space="preserve"> 258</w:t>
      </w:r>
      <w:r w:rsidRPr="00F06D17">
        <w:rPr>
          <w:sz w:val="28"/>
          <w:szCs w:val="28"/>
        </w:rPr>
        <w:t xml:space="preserve">] </w:t>
      </w:r>
      <w:r w:rsidRPr="00643F4F">
        <w:rPr>
          <w:sz w:val="28"/>
          <w:szCs w:val="28"/>
        </w:rPr>
        <w:t xml:space="preserve">подтверждают высказывания о том, что уровни ошибок, вызываемых действиями нарушителя и природных шумов в канале, имеют не простой характер. В связи с этим возникает проблема с синхронизацией регистрации изменений в состояниях передаваемых фотонов, возникающих от совместного влияния естественного шума в канале и действий нарушителя. Дальнейшие исследования позволят создать модель, имитирующую работу протокола в режиме контроля подслушивания и получить ряд практических рекомендаций по применению квантового протокола в канале с шумом. </w:t>
      </w:r>
    </w:p>
    <w:p w:rsidR="00965FF4" w:rsidRPr="00643F4F" w:rsidRDefault="00965FF4">
      <w:pPr>
        <w:pStyle w:val="affa"/>
        <w:spacing w:before="0" w:beforeAutospacing="0" w:after="0" w:afterAutospacing="0"/>
        <w:ind w:firstLine="567"/>
        <w:jc w:val="both"/>
        <w:rPr>
          <w:sz w:val="28"/>
          <w:szCs w:val="28"/>
          <w:highlight w:val="yellow"/>
        </w:rPr>
      </w:pPr>
    </w:p>
    <w:p w:rsidR="00965FF4" w:rsidRPr="00643F4F" w:rsidRDefault="009740AB">
      <w:pPr>
        <w:ind w:firstLine="567"/>
        <w:jc w:val="both"/>
        <w:rPr>
          <w:b/>
          <w:spacing w:val="-4"/>
          <w:sz w:val="28"/>
          <w:szCs w:val="28"/>
        </w:rPr>
      </w:pPr>
      <w:r w:rsidRPr="00643F4F">
        <w:rPr>
          <w:b/>
          <w:spacing w:val="-4"/>
          <w:sz w:val="28"/>
          <w:szCs w:val="28"/>
        </w:rPr>
        <w:t>3.1 Детерминистический протокол квантовой криптографии с использованием пар кутритов</w:t>
      </w:r>
    </w:p>
    <w:p w:rsidR="00965FF4" w:rsidRPr="00643F4F" w:rsidRDefault="009740AB">
      <w:pPr>
        <w:pStyle w:val="afffffa"/>
        <w:ind w:firstLine="567"/>
        <w:jc w:val="both"/>
        <w:rPr>
          <w:rFonts w:ascii="Times New Roman" w:hAnsi="Times New Roman"/>
          <w:sz w:val="28"/>
          <w:szCs w:val="28"/>
        </w:rPr>
      </w:pPr>
      <w:r w:rsidRPr="00DD3077">
        <w:rPr>
          <w:rFonts w:ascii="Times New Roman" w:hAnsi="Times New Roman"/>
          <w:sz w:val="28"/>
          <w:szCs w:val="28"/>
        </w:rPr>
        <w:t>Согласно [</w:t>
      </w:r>
      <w:r w:rsidR="00943597" w:rsidRPr="00DD3077">
        <w:rPr>
          <w:rFonts w:ascii="Times New Roman" w:hAnsi="Times New Roman"/>
          <w:sz w:val="28"/>
          <w:szCs w:val="28"/>
        </w:rPr>
        <w:t>4</w:t>
      </w:r>
      <w:r w:rsidR="00B74A05">
        <w:rPr>
          <w:rFonts w:ascii="Times New Roman" w:hAnsi="Times New Roman"/>
          <w:sz w:val="28"/>
          <w:szCs w:val="28"/>
        </w:rPr>
        <w:t>7</w:t>
      </w:r>
      <w:r w:rsidRPr="00DD3077">
        <w:rPr>
          <w:rFonts w:ascii="Times New Roman" w:hAnsi="Times New Roman"/>
          <w:sz w:val="28"/>
          <w:szCs w:val="28"/>
        </w:rPr>
        <w:t xml:space="preserve">] существует </w:t>
      </w:r>
      <w:r w:rsidRPr="00643F4F">
        <w:rPr>
          <w:rFonts w:ascii="Times New Roman" w:hAnsi="Times New Roman"/>
          <w:sz w:val="28"/>
          <w:szCs w:val="28"/>
        </w:rPr>
        <w:t xml:space="preserve">девять полностью перепутанных ортонормированных состояний пары кутритов </w:t>
      </w:r>
      <w:r w:rsidRPr="00643F4F">
        <w:rPr>
          <w:rFonts w:ascii="TimesNewRoman" w:hAnsi="TimesNewRoman"/>
          <w:position w:val="-14"/>
          <w:sz w:val="28"/>
          <w:szCs w:val="28"/>
        </w:rPr>
        <w:object w:dxaOrig="642" w:dyaOrig="434">
          <v:shape id="_x0000_i1234" type="#_x0000_t75" style="width:32.25pt;height:21.75pt" o:ole="">
            <v:imagedata r:id="rId414" o:title=""/>
          </v:shape>
          <o:OLEObject Type="Embed" ProgID="Equation.3" ShapeID="_x0000_i1234" DrawAspect="Content" ObjectID="_1724848729" r:id="rId415"/>
        </w:object>
      </w:r>
      <w:r w:rsidRPr="00643F4F">
        <w:rPr>
          <w:rFonts w:ascii="Times New Roman" w:hAnsi="Times New Roman"/>
          <w:sz w:val="28"/>
          <w:szCs w:val="28"/>
        </w:rPr>
        <w:t xml:space="preserve">… </w:t>
      </w:r>
      <w:r w:rsidRPr="00643F4F">
        <w:rPr>
          <w:rFonts w:ascii="TimesNewRoman" w:hAnsi="TimesNewRoman"/>
          <w:position w:val="-14"/>
          <w:sz w:val="28"/>
          <w:szCs w:val="28"/>
        </w:rPr>
        <w:object w:dxaOrig="677" w:dyaOrig="451">
          <v:shape id="_x0000_i1235" type="#_x0000_t75" style="width:33.75pt;height:22.5pt" o:ole="">
            <v:imagedata r:id="rId416" o:title=""/>
          </v:shape>
          <o:OLEObject Type="Embed" ProgID="Equation.3" ShapeID="_x0000_i1235" DrawAspect="Content" ObjectID="_1724848730" r:id="rId417"/>
        </w:object>
      </w:r>
      <w:r w:rsidRPr="00643F4F">
        <w:rPr>
          <w:rFonts w:ascii="Times New Roman" w:hAnsi="Times New Roman"/>
          <w:sz w:val="28"/>
          <w:szCs w:val="28"/>
        </w:rPr>
        <w:t xml:space="preserve"> (таблица 3.1), которые образуют базис в гильбертовом пространстве двух кутритов и являются обобщением состояний Белла на кутриты </w:t>
      </w:r>
      <w:r w:rsidRPr="00B74A05">
        <w:rPr>
          <w:rFonts w:ascii="Times New Roman" w:hAnsi="Times New Roman"/>
          <w:sz w:val="28"/>
          <w:szCs w:val="28"/>
        </w:rPr>
        <w:t>[</w:t>
      </w:r>
      <w:r w:rsidR="00B74A05" w:rsidRPr="00B74A05">
        <w:rPr>
          <w:rFonts w:ascii="Times New Roman" w:hAnsi="Times New Roman"/>
          <w:sz w:val="28"/>
          <w:szCs w:val="28"/>
        </w:rPr>
        <w:t>47</w:t>
      </w:r>
      <w:r w:rsidR="00943597" w:rsidRPr="00B74A05">
        <w:rPr>
          <w:rFonts w:ascii="Times New Roman" w:hAnsi="Times New Roman"/>
          <w:sz w:val="28"/>
          <w:szCs w:val="28"/>
        </w:rPr>
        <w:t>, с.</w:t>
      </w:r>
      <w:r w:rsidR="00B74A05" w:rsidRPr="00B74A05">
        <w:rPr>
          <w:rFonts w:ascii="Times New Roman" w:hAnsi="Times New Roman"/>
          <w:sz w:val="28"/>
          <w:szCs w:val="28"/>
        </w:rPr>
        <w:t xml:space="preserve"> 24</w:t>
      </w:r>
      <w:r w:rsidRPr="00B74A05">
        <w:rPr>
          <w:rFonts w:ascii="Times New Roman" w:hAnsi="Times New Roman"/>
          <w:sz w:val="28"/>
          <w:szCs w:val="28"/>
        </w:rPr>
        <w:t xml:space="preserve">]. Эти </w:t>
      </w:r>
      <w:r w:rsidRPr="00643F4F">
        <w:rPr>
          <w:rFonts w:ascii="Times New Roman" w:hAnsi="Times New Roman"/>
          <w:sz w:val="28"/>
          <w:szCs w:val="28"/>
        </w:rPr>
        <w:t xml:space="preserve">состояния превращаются друг в друга под действием локального унитарного оператора на любой один из кутритов пары. Предположим, что начальным состоянием, которое готовит принимающая сторона – субъект </w:t>
      </w:r>
      <w:r w:rsidRPr="00643F4F">
        <w:rPr>
          <w:rFonts w:ascii="Times New Roman" w:hAnsi="Times New Roman"/>
          <w:i/>
          <w:sz w:val="28"/>
          <w:szCs w:val="28"/>
        </w:rPr>
        <w:t>Б</w:t>
      </w:r>
      <w:r w:rsidRPr="00643F4F">
        <w:rPr>
          <w:rFonts w:ascii="Times New Roman" w:hAnsi="Times New Roman"/>
          <w:sz w:val="28"/>
          <w:szCs w:val="28"/>
        </w:rPr>
        <w:t xml:space="preserve">, является </w:t>
      </w:r>
      <w:r w:rsidRPr="00643F4F">
        <w:rPr>
          <w:rFonts w:ascii="TimesNewRoman" w:hAnsi="TimesNewRoman"/>
          <w:position w:val="-14"/>
          <w:sz w:val="28"/>
          <w:szCs w:val="28"/>
        </w:rPr>
        <w:object w:dxaOrig="642" w:dyaOrig="434">
          <v:shape id="_x0000_i1236" type="#_x0000_t75" style="width:32.25pt;height:21.75pt" o:ole="">
            <v:imagedata r:id="rId418" o:title=""/>
          </v:shape>
          <o:OLEObject Type="Embed" ProgID="Equation.3" ShapeID="_x0000_i1236" DrawAspect="Content" ObjectID="_1724848731" r:id="rId419"/>
        </w:object>
      </w:r>
      <w:r w:rsidRPr="00643F4F">
        <w:rPr>
          <w:rFonts w:ascii="Times New Roman" w:hAnsi="Times New Roman"/>
          <w:sz w:val="28"/>
          <w:szCs w:val="28"/>
        </w:rPr>
        <w:t xml:space="preserve">. Тогда необходимо построить набор унитарных операций над одним из двух кутритов в состоянии </w:t>
      </w:r>
      <w:r w:rsidRPr="00643F4F">
        <w:rPr>
          <w:rFonts w:ascii="TimesNewRoman" w:hAnsi="TimesNewRoman"/>
          <w:position w:val="-14"/>
          <w:sz w:val="28"/>
          <w:szCs w:val="28"/>
        </w:rPr>
        <w:object w:dxaOrig="642" w:dyaOrig="434">
          <v:shape id="_x0000_i1237" type="#_x0000_t75" style="width:32.25pt;height:21.75pt" o:ole="">
            <v:imagedata r:id="rId418" o:title=""/>
          </v:shape>
          <o:OLEObject Type="Embed" ProgID="Equation.3" ShapeID="_x0000_i1237" DrawAspect="Content" ObjectID="_1724848732" r:id="rId420"/>
        </w:object>
      </w:r>
      <w:r w:rsidRPr="00643F4F">
        <w:rPr>
          <w:rFonts w:ascii="Times New Roman" w:hAnsi="Times New Roman"/>
          <w:sz w:val="28"/>
          <w:szCs w:val="28"/>
        </w:rPr>
        <w:t xml:space="preserve">, преобразующих это состояние в состояния </w:t>
      </w:r>
      <w:r w:rsidRPr="00643F4F">
        <w:rPr>
          <w:rFonts w:ascii="TimesNewRoman" w:hAnsi="TimesNewRoman"/>
          <w:position w:val="-14"/>
          <w:sz w:val="28"/>
          <w:szCs w:val="28"/>
        </w:rPr>
        <w:object w:dxaOrig="642" w:dyaOrig="434">
          <v:shape id="_x0000_i1238" type="#_x0000_t75" style="width:32.25pt;height:21.75pt" o:ole="">
            <v:imagedata r:id="rId421" o:title=""/>
          </v:shape>
          <o:OLEObject Type="Embed" ProgID="Equation.3" ShapeID="_x0000_i1238" DrawAspect="Content" ObjectID="_1724848733" r:id="rId422"/>
        </w:object>
      </w:r>
      <w:r w:rsidRPr="00643F4F">
        <w:rPr>
          <w:rFonts w:ascii="Times New Roman" w:hAnsi="Times New Roman"/>
          <w:sz w:val="28"/>
          <w:szCs w:val="28"/>
        </w:rPr>
        <w:t xml:space="preserve">… </w:t>
      </w:r>
      <w:r w:rsidRPr="00643F4F">
        <w:rPr>
          <w:rFonts w:ascii="TimesNewRoman" w:hAnsi="TimesNewRoman"/>
          <w:position w:val="-14"/>
          <w:sz w:val="28"/>
          <w:szCs w:val="28"/>
        </w:rPr>
        <w:object w:dxaOrig="607" w:dyaOrig="434">
          <v:shape id="_x0000_i1239" type="#_x0000_t75" style="width:30pt;height:21.75pt" o:ole="">
            <v:imagedata r:id="rId423" o:title=""/>
          </v:shape>
          <o:OLEObject Type="Embed" ProgID="Equation.3" ShapeID="_x0000_i1239" DrawAspect="Content" ObjectID="_1724848734" r:id="rId424"/>
        </w:object>
      </w:r>
      <w:r w:rsidRPr="00643F4F">
        <w:rPr>
          <w:rFonts w:ascii="Times New Roman" w:hAnsi="Times New Roman"/>
          <w:sz w:val="28"/>
          <w:szCs w:val="28"/>
        </w:rPr>
        <w:t xml:space="preserve"> соответственно (над вторым кутритом при этом не нужно проводить никаких операций, т.е. можно сказать, что на него действует тождественный оператор). Также в таблице 3.1 приведены строки из двух тритов, которые будут соответствовать каждому из состояний </w:t>
      </w:r>
      <w:r w:rsidRPr="00643F4F">
        <w:rPr>
          <w:rFonts w:ascii="TimesNewRoman" w:hAnsi="TimesNewRoman"/>
          <w:position w:val="-14"/>
          <w:sz w:val="28"/>
          <w:szCs w:val="28"/>
        </w:rPr>
        <w:object w:dxaOrig="642" w:dyaOrig="434">
          <v:shape id="_x0000_i1240" type="#_x0000_t75" style="width:32.25pt;height:21.75pt" o:ole="">
            <v:imagedata r:id="rId425" o:title=""/>
          </v:shape>
          <o:OLEObject Type="Embed" ProgID="Equation.3" ShapeID="_x0000_i1240" DrawAspect="Content" ObjectID="_1724848735" r:id="rId426"/>
        </w:object>
      </w:r>
      <w:r w:rsidRPr="00643F4F">
        <w:rPr>
          <w:rFonts w:ascii="Times New Roman" w:hAnsi="Times New Roman"/>
          <w:sz w:val="28"/>
          <w:szCs w:val="28"/>
        </w:rPr>
        <w:t xml:space="preserve">… </w:t>
      </w:r>
      <w:r w:rsidRPr="00643F4F">
        <w:rPr>
          <w:rFonts w:ascii="TimesNewRoman" w:hAnsi="TimesNewRoman"/>
          <w:position w:val="-14"/>
          <w:sz w:val="28"/>
          <w:szCs w:val="28"/>
        </w:rPr>
        <w:object w:dxaOrig="607" w:dyaOrig="434">
          <v:shape id="_x0000_i1241" type="#_x0000_t75" style="width:30pt;height:21.75pt" o:ole="">
            <v:imagedata r:id="rId427" o:title=""/>
          </v:shape>
          <o:OLEObject Type="Embed" ProgID="Equation.3" ShapeID="_x0000_i1241" DrawAspect="Content" ObjectID="_1724848736" r:id="rId428"/>
        </w:object>
      </w:r>
      <w:r w:rsidRPr="00643F4F">
        <w:rPr>
          <w:rFonts w:ascii="Times New Roman" w:hAnsi="Times New Roman"/>
          <w:sz w:val="28"/>
          <w:szCs w:val="28"/>
        </w:rPr>
        <w:t xml:space="preserve">. О таком соответствии (методе квантового кодирования классической информации) субъекты </w:t>
      </w:r>
      <w:r w:rsidRPr="00643F4F">
        <w:rPr>
          <w:rFonts w:ascii="Times New Roman" w:hAnsi="Times New Roman"/>
          <w:i/>
          <w:sz w:val="28"/>
          <w:szCs w:val="28"/>
        </w:rPr>
        <w:t>А</w:t>
      </w:r>
      <w:r w:rsidRPr="00643F4F">
        <w:rPr>
          <w:rFonts w:ascii="Times New Roman" w:hAnsi="Times New Roman"/>
          <w:sz w:val="28"/>
          <w:szCs w:val="28"/>
        </w:rPr>
        <w:t xml:space="preserve"> и </w:t>
      </w:r>
      <w:r w:rsidRPr="00643F4F">
        <w:rPr>
          <w:rFonts w:ascii="Times New Roman" w:hAnsi="Times New Roman"/>
          <w:i/>
          <w:sz w:val="28"/>
          <w:szCs w:val="28"/>
        </w:rPr>
        <w:t>Б</w:t>
      </w:r>
      <w:r w:rsidRPr="00643F4F">
        <w:rPr>
          <w:rFonts w:ascii="Times New Roman" w:hAnsi="Times New Roman"/>
          <w:sz w:val="28"/>
          <w:szCs w:val="28"/>
        </w:rPr>
        <w:t xml:space="preserve"> должны договориться до начала протокола.</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Приведем теперь пошаговое описание детерминистического протокола с использованием пар полностью перепутанных </w:t>
      </w:r>
      <w:r w:rsidRPr="00F06D17">
        <w:rPr>
          <w:rFonts w:ascii="Times New Roman" w:hAnsi="Times New Roman"/>
          <w:sz w:val="28"/>
          <w:szCs w:val="28"/>
        </w:rPr>
        <w:t>кутритов [</w:t>
      </w:r>
      <w:r w:rsidR="003E62AE" w:rsidRPr="00F06D17">
        <w:rPr>
          <w:rFonts w:ascii="Times New Roman" w:hAnsi="Times New Roman"/>
          <w:sz w:val="28"/>
          <w:szCs w:val="28"/>
        </w:rPr>
        <w:t>3</w:t>
      </w:r>
      <w:r w:rsidR="002A0395" w:rsidRPr="00F06D17">
        <w:rPr>
          <w:rFonts w:ascii="Times New Roman" w:hAnsi="Times New Roman"/>
          <w:sz w:val="28"/>
          <w:szCs w:val="28"/>
        </w:rPr>
        <w:t>6, с.</w:t>
      </w:r>
      <w:r w:rsidR="00F06D17" w:rsidRPr="00F06D17">
        <w:rPr>
          <w:rFonts w:ascii="Times New Roman" w:hAnsi="Times New Roman"/>
          <w:sz w:val="28"/>
          <w:szCs w:val="28"/>
        </w:rPr>
        <w:t>5</w:t>
      </w:r>
      <w:r w:rsidRPr="00F06D17">
        <w:rPr>
          <w:rFonts w:ascii="Times New Roman" w:hAnsi="Times New Roman"/>
          <w:sz w:val="28"/>
          <w:szCs w:val="28"/>
        </w:rPr>
        <w:t xml:space="preserve">, </w:t>
      </w:r>
      <w:r w:rsidR="002A0395" w:rsidRPr="00DD3077">
        <w:rPr>
          <w:rFonts w:ascii="Times New Roman" w:hAnsi="Times New Roman"/>
          <w:sz w:val="28"/>
          <w:szCs w:val="28"/>
        </w:rPr>
        <w:t>4</w:t>
      </w:r>
      <w:r w:rsidR="00232DB2">
        <w:rPr>
          <w:rFonts w:ascii="Times New Roman" w:hAnsi="Times New Roman"/>
          <w:sz w:val="28"/>
          <w:szCs w:val="28"/>
        </w:rPr>
        <w:t>8</w:t>
      </w:r>
      <w:r w:rsidR="00827F84" w:rsidRPr="00DD3077">
        <w:rPr>
          <w:rFonts w:ascii="Times New Roman" w:hAnsi="Times New Roman"/>
          <w:sz w:val="28"/>
          <w:szCs w:val="28"/>
        </w:rPr>
        <w:t>-5</w:t>
      </w:r>
      <w:r w:rsidR="003E62AE" w:rsidRPr="00DD3077">
        <w:rPr>
          <w:rFonts w:ascii="Times New Roman" w:hAnsi="Times New Roman"/>
          <w:sz w:val="28"/>
          <w:szCs w:val="28"/>
        </w:rPr>
        <w:t>4</w:t>
      </w:r>
      <w:r w:rsidRPr="00DD3077">
        <w:rPr>
          <w:rFonts w:ascii="Times New Roman" w:hAnsi="Times New Roman"/>
          <w:sz w:val="28"/>
          <w:szCs w:val="28"/>
        </w:rPr>
        <w:t>].</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Отправитель сообщения (субъект </w:t>
      </w:r>
      <w:r w:rsidRPr="00643F4F">
        <w:rPr>
          <w:rFonts w:ascii="Times New Roman" w:hAnsi="Times New Roman"/>
          <w:i/>
          <w:sz w:val="28"/>
          <w:szCs w:val="28"/>
        </w:rPr>
        <w:t>А)</w:t>
      </w:r>
      <w:r w:rsidRPr="00643F4F">
        <w:rPr>
          <w:rFonts w:ascii="Times New Roman" w:hAnsi="Times New Roman"/>
          <w:sz w:val="28"/>
          <w:szCs w:val="28"/>
        </w:rPr>
        <w:t xml:space="preserve"> заранее разбивает свою строку </w:t>
      </w:r>
      <w:r w:rsidR="00384DC3" w:rsidRPr="00643F4F">
        <w:rPr>
          <w:rFonts w:ascii="Times New Roman" w:hAnsi="Times New Roman"/>
          <w:sz w:val="28"/>
          <w:szCs w:val="28"/>
        </w:rPr>
        <w:t>ку</w:t>
      </w:r>
      <w:r w:rsidRPr="00643F4F">
        <w:rPr>
          <w:rFonts w:ascii="Times New Roman" w:hAnsi="Times New Roman"/>
          <w:sz w:val="28"/>
          <w:szCs w:val="28"/>
        </w:rPr>
        <w:t xml:space="preserve">тритов на пары </w:t>
      </w:r>
      <w:r w:rsidR="00384DC3" w:rsidRPr="00643F4F">
        <w:rPr>
          <w:rFonts w:ascii="Times New Roman" w:hAnsi="Times New Roman"/>
          <w:sz w:val="28"/>
          <w:szCs w:val="28"/>
        </w:rPr>
        <w:t>ку</w:t>
      </w:r>
      <w:r w:rsidRPr="00643F4F">
        <w:rPr>
          <w:rFonts w:ascii="Times New Roman" w:hAnsi="Times New Roman"/>
          <w:sz w:val="28"/>
          <w:szCs w:val="28"/>
        </w:rPr>
        <w:t xml:space="preserve">тритов. Если сообщение изначально является битовой строкой, то его необходимо преобразовать в строку </w:t>
      </w:r>
      <w:r w:rsidR="0092110C" w:rsidRPr="00643F4F">
        <w:rPr>
          <w:rFonts w:ascii="Times New Roman" w:hAnsi="Times New Roman"/>
          <w:sz w:val="28"/>
          <w:szCs w:val="28"/>
        </w:rPr>
        <w:t>ку</w:t>
      </w:r>
      <w:r w:rsidRPr="00643F4F">
        <w:rPr>
          <w:rFonts w:ascii="Times New Roman" w:hAnsi="Times New Roman"/>
          <w:sz w:val="28"/>
          <w:szCs w:val="28"/>
        </w:rPr>
        <w:t>тритов.</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Шаг 1</w:t>
      </w:r>
      <w:r w:rsidRPr="00643F4F">
        <w:rPr>
          <w:rFonts w:ascii="Times New Roman" w:hAnsi="Times New Roman"/>
          <w:sz w:val="28"/>
          <w:szCs w:val="28"/>
        </w:rPr>
        <w:t xml:space="preserve">. Субъект </w:t>
      </w:r>
      <w:r w:rsidRPr="00643F4F">
        <w:rPr>
          <w:rFonts w:ascii="Times New Roman" w:hAnsi="Times New Roman"/>
          <w:i/>
          <w:sz w:val="28"/>
          <w:szCs w:val="28"/>
        </w:rPr>
        <w:t>Б</w:t>
      </w:r>
      <w:r w:rsidRPr="00643F4F">
        <w:rPr>
          <w:rFonts w:ascii="Times New Roman" w:hAnsi="Times New Roman"/>
          <w:sz w:val="28"/>
          <w:szCs w:val="28"/>
        </w:rPr>
        <w:t xml:space="preserve"> готовит пару кутритов в состоянии</w:t>
      </w:r>
      <w:bookmarkStart w:id="3" w:name="OLE_LINK10"/>
      <w:bookmarkStart w:id="4" w:name="OLE_LINK11"/>
      <w:r w:rsidRPr="00643F4F">
        <w:rPr>
          <w:rFonts w:ascii="Times New Roman" w:hAnsi="Times New Roman"/>
          <w:sz w:val="28"/>
          <w:szCs w:val="28"/>
        </w:rPr>
        <w:t xml:space="preserve"> </w:t>
      </w:r>
      <w:r w:rsidRPr="00643F4F">
        <w:rPr>
          <w:rFonts w:ascii="TimesNewRoman" w:hAnsi="TimesNewRoman"/>
          <w:position w:val="-14"/>
          <w:sz w:val="28"/>
          <w:szCs w:val="28"/>
        </w:rPr>
        <w:object w:dxaOrig="642" w:dyaOrig="434">
          <v:shape id="_x0000_i1242" type="#_x0000_t75" style="width:32.25pt;height:21.75pt" o:ole="">
            <v:imagedata r:id="rId429" o:title=""/>
          </v:shape>
          <o:OLEObject Type="Embed" ProgID="Equation.3" ShapeID="_x0000_i1242" DrawAspect="Content" ObjectID="_1724848737" r:id="rId430"/>
        </w:object>
      </w:r>
      <w:bookmarkEnd w:id="3"/>
      <w:bookmarkEnd w:id="4"/>
      <w:r w:rsidRPr="00643F4F">
        <w:rPr>
          <w:rFonts w:ascii="Times New Roman" w:hAnsi="Times New Roman"/>
          <w:sz w:val="28"/>
          <w:szCs w:val="28"/>
        </w:rPr>
        <w:t xml:space="preserve">, используя, например, экспериментальный метод, предложенный </w:t>
      </w:r>
      <w:r w:rsidRPr="00DD3077">
        <w:rPr>
          <w:rFonts w:ascii="Times New Roman" w:hAnsi="Times New Roman"/>
          <w:sz w:val="28"/>
          <w:szCs w:val="28"/>
        </w:rPr>
        <w:t>в [</w:t>
      </w:r>
      <w:r w:rsidR="005E08D5" w:rsidRPr="00232DB2">
        <w:rPr>
          <w:rFonts w:ascii="Times New Roman" w:hAnsi="Times New Roman"/>
          <w:sz w:val="28"/>
          <w:szCs w:val="28"/>
        </w:rPr>
        <w:t>5</w:t>
      </w:r>
      <w:r w:rsidR="00BF729B" w:rsidRPr="00232DB2">
        <w:rPr>
          <w:rFonts w:ascii="Times New Roman" w:hAnsi="Times New Roman"/>
          <w:sz w:val="28"/>
          <w:szCs w:val="28"/>
        </w:rPr>
        <w:t>5</w:t>
      </w:r>
      <w:r w:rsidR="005E08D5" w:rsidRPr="00232DB2">
        <w:rPr>
          <w:rFonts w:ascii="Times New Roman" w:hAnsi="Times New Roman"/>
          <w:sz w:val="28"/>
          <w:szCs w:val="28"/>
        </w:rPr>
        <w:t>-5</w:t>
      </w:r>
      <w:r w:rsidR="00C443BF">
        <w:rPr>
          <w:rFonts w:ascii="Times New Roman" w:hAnsi="Times New Roman"/>
          <w:sz w:val="28"/>
          <w:szCs w:val="28"/>
        </w:rPr>
        <w:t>7</w:t>
      </w:r>
      <w:r w:rsidRPr="00DD3077">
        <w:rPr>
          <w:rFonts w:ascii="Times New Roman" w:hAnsi="Times New Roman"/>
          <w:sz w:val="28"/>
          <w:szCs w:val="28"/>
        </w:rPr>
        <w:t xml:space="preserve">]. В </w:t>
      </w:r>
      <w:r w:rsidRPr="00643F4F">
        <w:rPr>
          <w:rFonts w:ascii="Times New Roman" w:hAnsi="Times New Roman"/>
          <w:sz w:val="28"/>
          <w:szCs w:val="28"/>
        </w:rPr>
        <w:t>этом случае кутрит является одиночным фотоном, три ортогональных состояния которого являются состояниями с различным орбитальным угловым моментом, а пара таких кутритов-фотонов перепутывается по их орбитальным угловым моментам.</w:t>
      </w:r>
    </w:p>
    <w:p w:rsidR="00600101" w:rsidRDefault="00600101">
      <w:pPr>
        <w:pStyle w:val="afffffa"/>
        <w:jc w:val="both"/>
        <w:rPr>
          <w:rFonts w:ascii="Times New Roman" w:hAnsi="Times New Roman"/>
          <w:sz w:val="28"/>
          <w:szCs w:val="28"/>
        </w:rPr>
      </w:pPr>
    </w:p>
    <w:p w:rsidR="00965FF4" w:rsidRPr="00DD3077" w:rsidRDefault="009740AB">
      <w:pPr>
        <w:pStyle w:val="afffffa"/>
        <w:jc w:val="both"/>
        <w:rPr>
          <w:rFonts w:ascii="Times New Roman" w:hAnsi="Times New Roman"/>
          <w:sz w:val="28"/>
          <w:szCs w:val="28"/>
        </w:rPr>
      </w:pPr>
      <w:r w:rsidRPr="00643F4F">
        <w:rPr>
          <w:rFonts w:ascii="Times New Roman" w:hAnsi="Times New Roman"/>
          <w:sz w:val="28"/>
          <w:szCs w:val="28"/>
        </w:rPr>
        <w:t xml:space="preserve">Таблица 3.1 – Квантовое кодирование классической информации для детерминистического протокола с перепутанными парами </w:t>
      </w:r>
      <w:r w:rsidRPr="00DD3077">
        <w:rPr>
          <w:rFonts w:ascii="Times New Roman" w:hAnsi="Times New Roman"/>
          <w:sz w:val="28"/>
          <w:szCs w:val="28"/>
        </w:rPr>
        <w:t>кутритов [</w:t>
      </w:r>
      <w:r w:rsidR="00AB0438" w:rsidRPr="00DD3077">
        <w:rPr>
          <w:rFonts w:ascii="Times New Roman" w:hAnsi="Times New Roman"/>
          <w:sz w:val="28"/>
          <w:szCs w:val="28"/>
        </w:rPr>
        <w:t>4</w:t>
      </w:r>
      <w:r w:rsidR="00995C2C" w:rsidRPr="00DD3077">
        <w:rPr>
          <w:rFonts w:ascii="Times New Roman" w:hAnsi="Times New Roman"/>
          <w:sz w:val="28"/>
          <w:szCs w:val="28"/>
        </w:rPr>
        <w:t>9</w:t>
      </w:r>
      <w:r w:rsidR="00AB0438" w:rsidRPr="00DD3077">
        <w:rPr>
          <w:rFonts w:ascii="Times New Roman" w:hAnsi="Times New Roman"/>
          <w:sz w:val="28"/>
          <w:szCs w:val="28"/>
        </w:rPr>
        <w:t>,</w:t>
      </w:r>
      <w:r w:rsidRPr="00DD3077">
        <w:rPr>
          <w:rFonts w:ascii="Times New Roman" w:hAnsi="Times New Roman"/>
          <w:sz w:val="28"/>
          <w:szCs w:val="28"/>
        </w:rPr>
        <w:t xml:space="preserve"> с.25]</w:t>
      </w:r>
    </w:p>
    <w:p w:rsidR="00965FF4" w:rsidRPr="00643F4F" w:rsidRDefault="00965FF4">
      <w:pPr>
        <w:pStyle w:val="afffffa"/>
        <w:jc w:val="center"/>
        <w:rPr>
          <w:rFonts w:ascii="Times New Roman" w:hAnsi="Times New Roman"/>
          <w:sz w:val="28"/>
          <w:szCs w:val="28"/>
        </w:rPr>
      </w:pPr>
    </w:p>
    <w:tbl>
      <w:tblPr>
        <w:tblW w:w="4904"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4581"/>
        <w:gridCol w:w="4292"/>
        <w:gridCol w:w="564"/>
      </w:tblGrid>
      <w:tr w:rsidR="00965FF4" w:rsidRPr="00643F4F">
        <w:trPr>
          <w:trHeight w:val="20"/>
          <w:jc w:val="center"/>
        </w:trPr>
        <w:tc>
          <w:tcPr>
            <w:tcW w:w="2427" w:type="pct"/>
            <w:vAlign w:val="center"/>
          </w:tcPr>
          <w:p w:rsidR="00965FF4" w:rsidRPr="00643F4F" w:rsidRDefault="009740AB">
            <w:pPr>
              <w:pStyle w:val="afffc"/>
              <w:ind w:firstLine="0"/>
              <w:jc w:val="center"/>
              <w:rPr>
                <w:sz w:val="22"/>
                <w:szCs w:val="22"/>
              </w:rPr>
            </w:pPr>
            <w:r w:rsidRPr="00643F4F">
              <w:rPr>
                <w:sz w:val="22"/>
                <w:szCs w:val="22"/>
              </w:rPr>
              <w:t xml:space="preserve">Состояние </w:t>
            </w:r>
            <w:r w:rsidRPr="00643F4F">
              <w:rPr>
                <w:rFonts w:ascii="TimesNewRoman" w:hAnsi="TimesNewRoman"/>
                <w:position w:val="-18"/>
                <w:sz w:val="22"/>
                <w:szCs w:val="22"/>
              </w:rPr>
              <w:object w:dxaOrig="607" w:dyaOrig="486">
                <v:shape id="_x0000_i1243" type="#_x0000_t75" style="width:30pt;height:25.5pt" o:ole="">
                  <v:imagedata r:id="rId431" o:title=""/>
                </v:shape>
                <o:OLEObject Type="Embed" ProgID="Equation.3" ShapeID="_x0000_i1243" DrawAspect="Content" ObjectID="_1724848738" r:id="rId432"/>
              </w:object>
            </w:r>
          </w:p>
        </w:tc>
        <w:tc>
          <w:tcPr>
            <w:tcW w:w="2274" w:type="pct"/>
            <w:vAlign w:val="center"/>
          </w:tcPr>
          <w:p w:rsidR="00965FF4" w:rsidRPr="00643F4F" w:rsidRDefault="009740AB">
            <w:pPr>
              <w:pStyle w:val="afffc"/>
              <w:ind w:firstLine="0"/>
              <w:jc w:val="center"/>
              <w:rPr>
                <w:sz w:val="22"/>
                <w:szCs w:val="22"/>
              </w:rPr>
            </w:pPr>
            <w:r w:rsidRPr="00643F4F">
              <w:rPr>
                <w:sz w:val="22"/>
                <w:szCs w:val="22"/>
              </w:rPr>
              <w:t xml:space="preserve">Оператор </w:t>
            </w:r>
            <w:r w:rsidRPr="00643F4F">
              <w:rPr>
                <w:rFonts w:ascii="TimesNewRoman" w:hAnsi="TimesNewRoman"/>
                <w:position w:val="-16"/>
                <w:sz w:val="22"/>
                <w:szCs w:val="22"/>
              </w:rPr>
              <w:object w:dxaOrig="451" w:dyaOrig="451">
                <v:shape id="_x0000_i1244" type="#_x0000_t75" style="width:22.5pt;height:22.5pt" o:ole="">
                  <v:imagedata r:id="rId433" o:title=""/>
                </v:shape>
                <o:OLEObject Type="Embed" ProgID="Equation.3" ShapeID="_x0000_i1244" DrawAspect="Content" ObjectID="_1724848739" r:id="rId434"/>
              </w:object>
            </w:r>
            <w:r w:rsidRPr="00643F4F">
              <w:rPr>
                <w:sz w:val="22"/>
                <w:szCs w:val="22"/>
              </w:rPr>
              <w:t xml:space="preserve"> для преобразования</w:t>
            </w:r>
          </w:p>
          <w:p w:rsidR="00965FF4" w:rsidRPr="00643F4F" w:rsidRDefault="009740AB">
            <w:pPr>
              <w:pStyle w:val="afffc"/>
              <w:ind w:firstLine="0"/>
              <w:jc w:val="center"/>
              <w:rPr>
                <w:sz w:val="22"/>
                <w:szCs w:val="22"/>
              </w:rPr>
            </w:pPr>
            <w:r w:rsidRPr="00643F4F">
              <w:rPr>
                <w:rFonts w:ascii="TimesNewRoman" w:hAnsi="TimesNewRoman"/>
                <w:position w:val="-14"/>
                <w:sz w:val="22"/>
                <w:szCs w:val="22"/>
              </w:rPr>
              <w:object w:dxaOrig="607" w:dyaOrig="451">
                <v:shape id="_x0000_i1245" type="#_x0000_t75" style="width:30pt;height:22.5pt" o:ole="">
                  <v:imagedata r:id="rId435" o:title=""/>
                </v:shape>
                <o:OLEObject Type="Embed" ProgID="Equation.3" ShapeID="_x0000_i1245" DrawAspect="Content" ObjectID="_1724848740" r:id="rId436"/>
              </w:object>
            </w:r>
            <w:r w:rsidRPr="00643F4F">
              <w:rPr>
                <w:sz w:val="22"/>
                <w:szCs w:val="22"/>
              </w:rPr>
              <w:t xml:space="preserve"> в </w:t>
            </w:r>
            <w:r w:rsidRPr="00643F4F">
              <w:rPr>
                <w:rFonts w:ascii="TimesNewRoman" w:hAnsi="TimesNewRoman"/>
                <w:position w:val="-18"/>
                <w:sz w:val="22"/>
                <w:szCs w:val="22"/>
              </w:rPr>
              <w:object w:dxaOrig="607" w:dyaOrig="486">
                <v:shape id="_x0000_i1246" type="#_x0000_t75" style="width:30pt;height:25.5pt" o:ole="">
                  <v:imagedata r:id="rId437" o:title=""/>
                </v:shape>
                <o:OLEObject Type="Embed" ProgID="Equation.3" ShapeID="_x0000_i1246" DrawAspect="Content" ObjectID="_1724848741" r:id="rId438"/>
              </w:object>
            </w:r>
            <w:r w:rsidRPr="00643F4F">
              <w:rPr>
                <w:sz w:val="22"/>
                <w:szCs w:val="22"/>
              </w:rPr>
              <w:t>, действующий на второй кутрит</w:t>
            </w:r>
          </w:p>
        </w:tc>
        <w:tc>
          <w:tcPr>
            <w:tcW w:w="300" w:type="pct"/>
            <w:vAlign w:val="center"/>
          </w:tcPr>
          <w:p w:rsidR="00965FF4" w:rsidRPr="00643F4F" w:rsidRDefault="009740AB">
            <w:pPr>
              <w:pStyle w:val="afffc"/>
              <w:ind w:firstLine="0"/>
              <w:jc w:val="center"/>
              <w:rPr>
                <w:spacing w:val="-6"/>
                <w:sz w:val="22"/>
                <w:szCs w:val="22"/>
              </w:rPr>
            </w:pPr>
            <w:r w:rsidRPr="00643F4F">
              <w:rPr>
                <w:spacing w:val="-6"/>
                <w:sz w:val="22"/>
                <w:szCs w:val="22"/>
              </w:rPr>
              <w:t>Па-ра тритов</w:t>
            </w:r>
          </w:p>
        </w:tc>
      </w:tr>
      <w:tr w:rsidR="00965FF4" w:rsidRPr="00643F4F">
        <w:trPr>
          <w:trHeight w:val="20"/>
          <w:jc w:val="center"/>
        </w:trPr>
        <w:tc>
          <w:tcPr>
            <w:tcW w:w="2427" w:type="pct"/>
            <w:vAlign w:val="center"/>
          </w:tcPr>
          <w:p w:rsidR="00965FF4" w:rsidRPr="00643F4F" w:rsidRDefault="009740AB">
            <w:pPr>
              <w:pStyle w:val="afffc"/>
              <w:ind w:firstLine="0"/>
              <w:jc w:val="left"/>
            </w:pPr>
            <w:r w:rsidRPr="00643F4F">
              <w:rPr>
                <w:rFonts w:ascii="TimesNewRoman" w:hAnsi="TimesNewRoman"/>
                <w:position w:val="-14"/>
              </w:rPr>
              <w:object w:dxaOrig="3331" w:dyaOrig="451">
                <v:shape id="_x0000_i1247" type="#_x0000_t75" style="width:167.25pt;height:22.5pt" o:ole="">
                  <v:imagedata r:id="rId439" o:title=""/>
                </v:shape>
                <o:OLEObject Type="Embed" ProgID="Equation.3" ShapeID="_x0000_i1247" DrawAspect="Content" ObjectID="_1724848742" r:id="rId440"/>
              </w:object>
            </w:r>
          </w:p>
        </w:tc>
        <w:tc>
          <w:tcPr>
            <w:tcW w:w="2274" w:type="pct"/>
            <w:vAlign w:val="center"/>
          </w:tcPr>
          <w:p w:rsidR="00965FF4" w:rsidRPr="00643F4F" w:rsidRDefault="009740AB">
            <w:pPr>
              <w:pStyle w:val="afffc"/>
              <w:ind w:firstLine="0"/>
              <w:jc w:val="left"/>
            </w:pPr>
            <w:r w:rsidRPr="00643F4F">
              <w:rPr>
                <w:rFonts w:ascii="TimesNewRoman" w:hAnsi="TimesNewRoman"/>
                <w:position w:val="-14"/>
              </w:rPr>
              <w:object w:dxaOrig="3001" w:dyaOrig="451">
                <v:shape id="_x0000_i1248" type="#_x0000_t75" style="width:150pt;height:22.5pt" o:ole="">
                  <v:imagedata r:id="rId441" o:title=""/>
                </v:shape>
                <o:OLEObject Type="Embed" ProgID="Equation.3" ShapeID="_x0000_i1248" DrawAspect="Content" ObjectID="_1724848743" r:id="rId442"/>
              </w:object>
            </w:r>
          </w:p>
        </w:tc>
        <w:tc>
          <w:tcPr>
            <w:tcW w:w="300" w:type="pct"/>
            <w:vAlign w:val="center"/>
          </w:tcPr>
          <w:p w:rsidR="00965FF4" w:rsidRPr="00643F4F" w:rsidRDefault="009740AB">
            <w:pPr>
              <w:pStyle w:val="afffc"/>
              <w:ind w:firstLine="0"/>
              <w:jc w:val="center"/>
              <w:rPr>
                <w:sz w:val="22"/>
                <w:szCs w:val="22"/>
              </w:rPr>
            </w:pPr>
            <w:r w:rsidRPr="00643F4F">
              <w:rPr>
                <w:sz w:val="22"/>
                <w:szCs w:val="22"/>
              </w:rPr>
              <w:t>00</w:t>
            </w:r>
          </w:p>
        </w:tc>
      </w:tr>
      <w:tr w:rsidR="00965FF4" w:rsidRPr="00643F4F">
        <w:trPr>
          <w:trHeight w:val="558"/>
          <w:jc w:val="center"/>
        </w:trPr>
        <w:tc>
          <w:tcPr>
            <w:tcW w:w="2427" w:type="pct"/>
            <w:vAlign w:val="center"/>
          </w:tcPr>
          <w:p w:rsidR="00965FF4" w:rsidRPr="00643F4F" w:rsidRDefault="009740AB">
            <w:pPr>
              <w:pStyle w:val="afffc"/>
              <w:ind w:firstLine="0"/>
              <w:jc w:val="left"/>
            </w:pPr>
            <w:r w:rsidRPr="00643F4F">
              <w:rPr>
                <w:rFonts w:ascii="TimesNewRoman" w:hAnsi="TimesNewRoman"/>
                <w:position w:val="-14"/>
              </w:rPr>
              <w:object w:dxaOrig="4511" w:dyaOrig="451">
                <v:shape id="_x0000_i1249" type="#_x0000_t75" style="width:225.75pt;height:22.5pt" o:ole="">
                  <v:imagedata r:id="rId443" o:title=""/>
                </v:shape>
                <o:OLEObject Type="Embed" ProgID="Equation.3" ShapeID="_x0000_i1249" DrawAspect="Content" ObjectID="_1724848744" r:id="rId444"/>
              </w:object>
            </w:r>
          </w:p>
        </w:tc>
        <w:tc>
          <w:tcPr>
            <w:tcW w:w="2274" w:type="pct"/>
            <w:vAlign w:val="center"/>
          </w:tcPr>
          <w:p w:rsidR="00965FF4" w:rsidRPr="00643F4F" w:rsidRDefault="009740AB">
            <w:pPr>
              <w:pStyle w:val="afffc"/>
              <w:ind w:firstLine="0"/>
              <w:jc w:val="left"/>
            </w:pPr>
            <w:r w:rsidRPr="00643F4F">
              <w:rPr>
                <w:rFonts w:ascii="TimesNewRoman" w:hAnsi="TimesNewRoman"/>
                <w:position w:val="-14"/>
              </w:rPr>
              <w:object w:dxaOrig="4233" w:dyaOrig="451">
                <v:shape id="_x0000_i1250" type="#_x0000_t75" style="width:211.5pt;height:22.5pt" o:ole="">
                  <v:imagedata r:id="rId445" o:title=""/>
                </v:shape>
                <o:OLEObject Type="Embed" ProgID="Equation.3" ShapeID="_x0000_i1250" DrawAspect="Content" ObjectID="_1724848745" r:id="rId446"/>
              </w:object>
            </w:r>
          </w:p>
        </w:tc>
        <w:tc>
          <w:tcPr>
            <w:tcW w:w="300" w:type="pct"/>
            <w:vAlign w:val="center"/>
          </w:tcPr>
          <w:p w:rsidR="00965FF4" w:rsidRPr="00643F4F" w:rsidRDefault="009740AB">
            <w:pPr>
              <w:pStyle w:val="afffc"/>
              <w:ind w:firstLine="0"/>
              <w:jc w:val="center"/>
              <w:rPr>
                <w:sz w:val="22"/>
                <w:szCs w:val="22"/>
              </w:rPr>
            </w:pPr>
            <w:r w:rsidRPr="00643F4F">
              <w:rPr>
                <w:sz w:val="22"/>
                <w:szCs w:val="22"/>
              </w:rPr>
              <w:t>10</w:t>
            </w:r>
          </w:p>
        </w:tc>
      </w:tr>
      <w:tr w:rsidR="00965FF4" w:rsidRPr="00643F4F">
        <w:trPr>
          <w:trHeight w:val="20"/>
          <w:jc w:val="center"/>
        </w:trPr>
        <w:tc>
          <w:tcPr>
            <w:tcW w:w="2427" w:type="pct"/>
            <w:vAlign w:val="center"/>
          </w:tcPr>
          <w:p w:rsidR="00965FF4" w:rsidRPr="00643F4F" w:rsidRDefault="009740AB">
            <w:pPr>
              <w:pStyle w:val="afffc"/>
              <w:ind w:firstLine="0"/>
              <w:jc w:val="left"/>
            </w:pPr>
            <w:r w:rsidRPr="00643F4F">
              <w:rPr>
                <w:rFonts w:ascii="TimesNewRoman" w:hAnsi="TimesNewRoman"/>
                <w:position w:val="-14"/>
              </w:rPr>
              <w:object w:dxaOrig="4546" w:dyaOrig="451">
                <v:shape id="_x0000_i1251" type="#_x0000_t75" style="width:227.25pt;height:22.5pt" o:ole="">
                  <v:imagedata r:id="rId447" o:title=""/>
                </v:shape>
                <o:OLEObject Type="Embed" ProgID="Equation.3" ShapeID="_x0000_i1251" DrawAspect="Content" ObjectID="_1724848746" r:id="rId448"/>
              </w:object>
            </w:r>
          </w:p>
        </w:tc>
        <w:tc>
          <w:tcPr>
            <w:tcW w:w="2274" w:type="pct"/>
            <w:vAlign w:val="center"/>
          </w:tcPr>
          <w:p w:rsidR="00965FF4" w:rsidRPr="00643F4F" w:rsidRDefault="009740AB">
            <w:pPr>
              <w:pStyle w:val="afffc"/>
              <w:ind w:firstLine="0"/>
              <w:jc w:val="left"/>
            </w:pPr>
            <w:r w:rsidRPr="00643F4F">
              <w:rPr>
                <w:rFonts w:ascii="TimesNewRoman" w:hAnsi="TimesNewRoman"/>
                <w:position w:val="-14"/>
              </w:rPr>
              <w:object w:dxaOrig="4216" w:dyaOrig="451">
                <v:shape id="_x0000_i1252" type="#_x0000_t75" style="width:210.75pt;height:22.5pt" o:ole="">
                  <v:imagedata r:id="rId449" o:title=""/>
                </v:shape>
                <o:OLEObject Type="Embed" ProgID="Equation.3" ShapeID="_x0000_i1252" DrawAspect="Content" ObjectID="_1724848747" r:id="rId450"/>
              </w:object>
            </w:r>
          </w:p>
        </w:tc>
        <w:tc>
          <w:tcPr>
            <w:tcW w:w="300" w:type="pct"/>
            <w:vAlign w:val="center"/>
          </w:tcPr>
          <w:p w:rsidR="00965FF4" w:rsidRPr="00643F4F" w:rsidRDefault="009740AB">
            <w:pPr>
              <w:pStyle w:val="afffc"/>
              <w:ind w:firstLine="0"/>
              <w:jc w:val="center"/>
              <w:rPr>
                <w:sz w:val="22"/>
                <w:szCs w:val="22"/>
              </w:rPr>
            </w:pPr>
            <w:r w:rsidRPr="00643F4F">
              <w:rPr>
                <w:sz w:val="22"/>
                <w:szCs w:val="22"/>
              </w:rPr>
              <w:t>20</w:t>
            </w:r>
          </w:p>
        </w:tc>
      </w:tr>
      <w:tr w:rsidR="00965FF4" w:rsidRPr="00643F4F">
        <w:trPr>
          <w:trHeight w:val="20"/>
          <w:jc w:val="center"/>
        </w:trPr>
        <w:tc>
          <w:tcPr>
            <w:tcW w:w="2427" w:type="pct"/>
            <w:vAlign w:val="center"/>
          </w:tcPr>
          <w:p w:rsidR="00965FF4" w:rsidRPr="00643F4F" w:rsidRDefault="009740AB">
            <w:pPr>
              <w:pStyle w:val="afffc"/>
              <w:ind w:firstLine="0"/>
              <w:jc w:val="left"/>
            </w:pPr>
            <w:r w:rsidRPr="00643F4F">
              <w:rPr>
                <w:rFonts w:ascii="TimesNewRoman" w:hAnsi="TimesNewRoman"/>
                <w:position w:val="-14"/>
              </w:rPr>
              <w:object w:dxaOrig="3331" w:dyaOrig="451">
                <v:shape id="_x0000_i1253" type="#_x0000_t75" style="width:167.25pt;height:22.5pt" o:ole="">
                  <v:imagedata r:id="rId451" o:title=""/>
                </v:shape>
                <o:OLEObject Type="Embed" ProgID="Equation.3" ShapeID="_x0000_i1253" DrawAspect="Content" ObjectID="_1724848748" r:id="rId452"/>
              </w:object>
            </w:r>
          </w:p>
        </w:tc>
        <w:tc>
          <w:tcPr>
            <w:tcW w:w="2274" w:type="pct"/>
            <w:vAlign w:val="center"/>
          </w:tcPr>
          <w:p w:rsidR="00965FF4" w:rsidRPr="00643F4F" w:rsidRDefault="009740AB">
            <w:pPr>
              <w:pStyle w:val="afffc"/>
              <w:ind w:firstLine="0"/>
              <w:jc w:val="left"/>
            </w:pPr>
            <w:r w:rsidRPr="00643F4F">
              <w:rPr>
                <w:rFonts w:ascii="TimesNewRoman" w:hAnsi="TimesNewRoman"/>
                <w:position w:val="-14"/>
              </w:rPr>
              <w:object w:dxaOrig="2984" w:dyaOrig="451">
                <v:shape id="_x0000_i1254" type="#_x0000_t75" style="width:149.25pt;height:22.5pt" o:ole="">
                  <v:imagedata r:id="rId453" o:title=""/>
                </v:shape>
                <o:OLEObject Type="Embed" ProgID="Equation.3" ShapeID="_x0000_i1254" DrawAspect="Content" ObjectID="_1724848749" r:id="rId454"/>
              </w:object>
            </w:r>
          </w:p>
        </w:tc>
        <w:tc>
          <w:tcPr>
            <w:tcW w:w="300" w:type="pct"/>
            <w:vAlign w:val="center"/>
          </w:tcPr>
          <w:p w:rsidR="00965FF4" w:rsidRPr="00643F4F" w:rsidRDefault="009740AB">
            <w:pPr>
              <w:pStyle w:val="afffc"/>
              <w:ind w:firstLine="0"/>
              <w:jc w:val="center"/>
              <w:rPr>
                <w:sz w:val="22"/>
                <w:szCs w:val="22"/>
              </w:rPr>
            </w:pPr>
            <w:r w:rsidRPr="00643F4F">
              <w:rPr>
                <w:sz w:val="22"/>
                <w:szCs w:val="22"/>
              </w:rPr>
              <w:t>01</w:t>
            </w:r>
          </w:p>
        </w:tc>
      </w:tr>
      <w:tr w:rsidR="00965FF4" w:rsidRPr="00643F4F">
        <w:trPr>
          <w:trHeight w:val="20"/>
          <w:jc w:val="center"/>
        </w:trPr>
        <w:tc>
          <w:tcPr>
            <w:tcW w:w="2427" w:type="pct"/>
            <w:vAlign w:val="center"/>
          </w:tcPr>
          <w:p w:rsidR="00965FF4" w:rsidRPr="00643F4F" w:rsidRDefault="009740AB">
            <w:pPr>
              <w:pStyle w:val="afffc"/>
              <w:ind w:firstLine="0"/>
              <w:jc w:val="left"/>
            </w:pPr>
            <w:r w:rsidRPr="00643F4F">
              <w:rPr>
                <w:rFonts w:ascii="TimesNewRoman" w:hAnsi="TimesNewRoman"/>
                <w:position w:val="-14"/>
              </w:rPr>
              <w:object w:dxaOrig="4546" w:dyaOrig="451">
                <v:shape id="_x0000_i1255" type="#_x0000_t75" style="width:227.25pt;height:22.5pt" o:ole="">
                  <v:imagedata r:id="rId455" o:title=""/>
                </v:shape>
                <o:OLEObject Type="Embed" ProgID="Equation.3" ShapeID="_x0000_i1255" DrawAspect="Content" ObjectID="_1724848750" r:id="rId456"/>
              </w:object>
            </w:r>
          </w:p>
        </w:tc>
        <w:tc>
          <w:tcPr>
            <w:tcW w:w="2274" w:type="pct"/>
            <w:vAlign w:val="center"/>
          </w:tcPr>
          <w:p w:rsidR="00965FF4" w:rsidRPr="00643F4F" w:rsidRDefault="009740AB">
            <w:pPr>
              <w:pStyle w:val="afffc"/>
              <w:ind w:firstLine="0"/>
              <w:jc w:val="left"/>
            </w:pPr>
            <w:r w:rsidRPr="00643F4F">
              <w:rPr>
                <w:rFonts w:ascii="TimesNewRoman" w:hAnsi="TimesNewRoman"/>
                <w:position w:val="-14"/>
              </w:rPr>
              <w:object w:dxaOrig="4216" w:dyaOrig="451">
                <v:shape id="_x0000_i1256" type="#_x0000_t75" style="width:210.75pt;height:22.5pt" o:ole="">
                  <v:imagedata r:id="rId457" o:title=""/>
                </v:shape>
                <o:OLEObject Type="Embed" ProgID="Equation.3" ShapeID="_x0000_i1256" DrawAspect="Content" ObjectID="_1724848751" r:id="rId458"/>
              </w:object>
            </w:r>
          </w:p>
        </w:tc>
        <w:tc>
          <w:tcPr>
            <w:tcW w:w="300" w:type="pct"/>
            <w:vAlign w:val="center"/>
          </w:tcPr>
          <w:p w:rsidR="00965FF4" w:rsidRPr="00643F4F" w:rsidRDefault="009740AB">
            <w:pPr>
              <w:pStyle w:val="afffc"/>
              <w:ind w:firstLine="0"/>
              <w:jc w:val="center"/>
              <w:rPr>
                <w:sz w:val="22"/>
                <w:szCs w:val="22"/>
              </w:rPr>
            </w:pPr>
            <w:r w:rsidRPr="00643F4F">
              <w:rPr>
                <w:sz w:val="22"/>
                <w:szCs w:val="22"/>
              </w:rPr>
              <w:t>11</w:t>
            </w:r>
          </w:p>
        </w:tc>
      </w:tr>
      <w:tr w:rsidR="00965FF4" w:rsidRPr="00643F4F">
        <w:trPr>
          <w:trHeight w:val="20"/>
          <w:jc w:val="center"/>
        </w:trPr>
        <w:tc>
          <w:tcPr>
            <w:tcW w:w="2427" w:type="pct"/>
            <w:vAlign w:val="center"/>
          </w:tcPr>
          <w:p w:rsidR="00965FF4" w:rsidRPr="00643F4F" w:rsidRDefault="009740AB">
            <w:pPr>
              <w:pStyle w:val="afffc"/>
              <w:ind w:firstLine="0"/>
              <w:jc w:val="left"/>
            </w:pPr>
            <w:r w:rsidRPr="00643F4F">
              <w:rPr>
                <w:rFonts w:ascii="TimesNewRoman" w:hAnsi="TimesNewRoman"/>
                <w:position w:val="-14"/>
              </w:rPr>
              <w:object w:dxaOrig="4511" w:dyaOrig="451">
                <v:shape id="_x0000_i1257" type="#_x0000_t75" style="width:225.75pt;height:22.5pt" o:ole="">
                  <v:imagedata r:id="rId459" o:title=""/>
                </v:shape>
                <o:OLEObject Type="Embed" ProgID="Equation.3" ShapeID="_x0000_i1257" DrawAspect="Content" ObjectID="_1724848752" r:id="rId460"/>
              </w:object>
            </w:r>
          </w:p>
        </w:tc>
        <w:tc>
          <w:tcPr>
            <w:tcW w:w="2274" w:type="pct"/>
            <w:vAlign w:val="center"/>
          </w:tcPr>
          <w:p w:rsidR="00965FF4" w:rsidRPr="00643F4F" w:rsidRDefault="009740AB">
            <w:pPr>
              <w:pStyle w:val="afffc"/>
              <w:ind w:firstLine="0"/>
              <w:jc w:val="left"/>
            </w:pPr>
            <w:r w:rsidRPr="00643F4F">
              <w:rPr>
                <w:rFonts w:ascii="TimesNewRoman" w:hAnsi="TimesNewRoman"/>
                <w:position w:val="-14"/>
              </w:rPr>
              <w:object w:dxaOrig="4233" w:dyaOrig="451">
                <v:shape id="_x0000_i1258" type="#_x0000_t75" style="width:211.5pt;height:22.5pt" o:ole="">
                  <v:imagedata r:id="rId461" o:title=""/>
                </v:shape>
                <o:OLEObject Type="Embed" ProgID="Equation.3" ShapeID="_x0000_i1258" DrawAspect="Content" ObjectID="_1724848753" r:id="rId462"/>
              </w:object>
            </w:r>
          </w:p>
        </w:tc>
        <w:tc>
          <w:tcPr>
            <w:tcW w:w="300" w:type="pct"/>
            <w:vAlign w:val="center"/>
          </w:tcPr>
          <w:p w:rsidR="00965FF4" w:rsidRPr="00643F4F" w:rsidRDefault="009740AB">
            <w:pPr>
              <w:pStyle w:val="afffc"/>
              <w:ind w:firstLine="0"/>
              <w:jc w:val="center"/>
              <w:rPr>
                <w:sz w:val="22"/>
                <w:szCs w:val="22"/>
              </w:rPr>
            </w:pPr>
            <w:r w:rsidRPr="00643F4F">
              <w:rPr>
                <w:sz w:val="22"/>
                <w:szCs w:val="22"/>
              </w:rPr>
              <w:t>21</w:t>
            </w:r>
          </w:p>
        </w:tc>
      </w:tr>
      <w:tr w:rsidR="00965FF4" w:rsidRPr="00643F4F">
        <w:trPr>
          <w:trHeight w:val="20"/>
          <w:jc w:val="center"/>
        </w:trPr>
        <w:tc>
          <w:tcPr>
            <w:tcW w:w="2427" w:type="pct"/>
            <w:vAlign w:val="center"/>
          </w:tcPr>
          <w:p w:rsidR="00965FF4" w:rsidRPr="00643F4F" w:rsidRDefault="009740AB">
            <w:pPr>
              <w:pStyle w:val="afffc"/>
              <w:ind w:firstLine="0"/>
              <w:jc w:val="left"/>
            </w:pPr>
            <w:r w:rsidRPr="00643F4F">
              <w:rPr>
                <w:rFonts w:ascii="TimesNewRoman" w:hAnsi="TimesNewRoman"/>
                <w:position w:val="-14"/>
              </w:rPr>
              <w:object w:dxaOrig="3400" w:dyaOrig="451">
                <v:shape id="_x0000_i1259" type="#_x0000_t75" style="width:169.5pt;height:22.5pt" o:ole="">
                  <v:imagedata r:id="rId463" o:title=""/>
                </v:shape>
                <o:OLEObject Type="Embed" ProgID="Equation.3" ShapeID="_x0000_i1259" DrawAspect="Content" ObjectID="_1724848754" r:id="rId464"/>
              </w:object>
            </w:r>
          </w:p>
        </w:tc>
        <w:tc>
          <w:tcPr>
            <w:tcW w:w="2274" w:type="pct"/>
            <w:vAlign w:val="center"/>
          </w:tcPr>
          <w:p w:rsidR="00965FF4" w:rsidRPr="00643F4F" w:rsidRDefault="009740AB">
            <w:pPr>
              <w:pStyle w:val="afffc"/>
              <w:ind w:firstLine="0"/>
              <w:jc w:val="left"/>
            </w:pPr>
            <w:r w:rsidRPr="00643F4F">
              <w:rPr>
                <w:rFonts w:ascii="TimesNewRoman" w:hAnsi="TimesNewRoman"/>
                <w:position w:val="-14"/>
              </w:rPr>
              <w:object w:dxaOrig="3001" w:dyaOrig="451">
                <v:shape id="_x0000_i1260" type="#_x0000_t75" style="width:150pt;height:22.5pt" o:ole="">
                  <v:imagedata r:id="rId465" o:title=""/>
                </v:shape>
                <o:OLEObject Type="Embed" ProgID="Equation.3" ShapeID="_x0000_i1260" DrawAspect="Content" ObjectID="_1724848755" r:id="rId466"/>
              </w:object>
            </w:r>
          </w:p>
        </w:tc>
        <w:tc>
          <w:tcPr>
            <w:tcW w:w="300" w:type="pct"/>
            <w:vAlign w:val="center"/>
          </w:tcPr>
          <w:p w:rsidR="00965FF4" w:rsidRPr="00643F4F" w:rsidRDefault="009740AB">
            <w:pPr>
              <w:pStyle w:val="afffc"/>
              <w:ind w:firstLine="0"/>
              <w:jc w:val="center"/>
              <w:rPr>
                <w:sz w:val="22"/>
                <w:szCs w:val="22"/>
              </w:rPr>
            </w:pPr>
            <w:r w:rsidRPr="00643F4F">
              <w:rPr>
                <w:sz w:val="22"/>
                <w:szCs w:val="22"/>
              </w:rPr>
              <w:t>02</w:t>
            </w:r>
          </w:p>
        </w:tc>
      </w:tr>
      <w:tr w:rsidR="00965FF4" w:rsidRPr="00643F4F">
        <w:trPr>
          <w:trHeight w:val="20"/>
          <w:jc w:val="center"/>
        </w:trPr>
        <w:tc>
          <w:tcPr>
            <w:tcW w:w="2427" w:type="pct"/>
            <w:vAlign w:val="center"/>
          </w:tcPr>
          <w:p w:rsidR="00965FF4" w:rsidRPr="00643F4F" w:rsidRDefault="009740AB">
            <w:pPr>
              <w:pStyle w:val="afffc"/>
              <w:ind w:firstLine="0"/>
              <w:jc w:val="left"/>
            </w:pPr>
            <w:r w:rsidRPr="00643F4F">
              <w:rPr>
                <w:rFonts w:ascii="TimesNewRoman" w:hAnsi="TimesNewRoman"/>
                <w:position w:val="-14"/>
              </w:rPr>
              <w:object w:dxaOrig="4511" w:dyaOrig="451">
                <v:shape id="_x0000_i1261" type="#_x0000_t75" style="width:225.75pt;height:22.5pt" o:ole="">
                  <v:imagedata r:id="rId467" o:title=""/>
                </v:shape>
                <o:OLEObject Type="Embed" ProgID="Equation.3" ShapeID="_x0000_i1261" DrawAspect="Content" ObjectID="_1724848756" r:id="rId468"/>
              </w:object>
            </w:r>
          </w:p>
        </w:tc>
        <w:tc>
          <w:tcPr>
            <w:tcW w:w="2274" w:type="pct"/>
            <w:vAlign w:val="center"/>
          </w:tcPr>
          <w:p w:rsidR="00965FF4" w:rsidRPr="00643F4F" w:rsidRDefault="009740AB">
            <w:pPr>
              <w:pStyle w:val="afffc"/>
              <w:ind w:firstLine="0"/>
              <w:jc w:val="left"/>
            </w:pPr>
            <w:r w:rsidRPr="00643F4F">
              <w:rPr>
                <w:rFonts w:ascii="TimesNewRoman" w:hAnsi="TimesNewRoman"/>
                <w:position w:val="-14"/>
              </w:rPr>
              <w:object w:dxaOrig="4233" w:dyaOrig="451">
                <v:shape id="_x0000_i1262" type="#_x0000_t75" style="width:211.5pt;height:22.5pt" o:ole="">
                  <v:imagedata r:id="rId469" o:title=""/>
                </v:shape>
                <o:OLEObject Type="Embed" ProgID="Equation.3" ShapeID="_x0000_i1262" DrawAspect="Content" ObjectID="_1724848757" r:id="rId470"/>
              </w:object>
            </w:r>
          </w:p>
        </w:tc>
        <w:tc>
          <w:tcPr>
            <w:tcW w:w="300" w:type="pct"/>
            <w:vAlign w:val="center"/>
          </w:tcPr>
          <w:p w:rsidR="00965FF4" w:rsidRPr="00643F4F" w:rsidRDefault="009740AB">
            <w:pPr>
              <w:pStyle w:val="afffc"/>
              <w:ind w:firstLine="0"/>
              <w:jc w:val="center"/>
              <w:rPr>
                <w:sz w:val="22"/>
                <w:szCs w:val="22"/>
              </w:rPr>
            </w:pPr>
            <w:r w:rsidRPr="00643F4F">
              <w:rPr>
                <w:sz w:val="22"/>
                <w:szCs w:val="22"/>
              </w:rPr>
              <w:t>12</w:t>
            </w:r>
          </w:p>
        </w:tc>
      </w:tr>
      <w:tr w:rsidR="00965FF4" w:rsidRPr="00643F4F">
        <w:trPr>
          <w:trHeight w:val="20"/>
          <w:jc w:val="center"/>
        </w:trPr>
        <w:tc>
          <w:tcPr>
            <w:tcW w:w="2427" w:type="pct"/>
            <w:vAlign w:val="center"/>
          </w:tcPr>
          <w:p w:rsidR="00965FF4" w:rsidRPr="00643F4F" w:rsidRDefault="009740AB">
            <w:pPr>
              <w:pStyle w:val="afffc"/>
              <w:ind w:firstLine="0"/>
              <w:jc w:val="left"/>
            </w:pPr>
            <w:r w:rsidRPr="00643F4F">
              <w:rPr>
                <w:rFonts w:ascii="TimesNewRoman" w:hAnsi="TimesNewRoman"/>
                <w:position w:val="-14"/>
              </w:rPr>
              <w:object w:dxaOrig="4546" w:dyaOrig="451">
                <v:shape id="_x0000_i1263" type="#_x0000_t75" style="width:227.25pt;height:22.5pt" o:ole="">
                  <v:imagedata r:id="rId471" o:title=""/>
                </v:shape>
                <o:OLEObject Type="Embed" ProgID="Equation.3" ShapeID="_x0000_i1263" DrawAspect="Content" ObjectID="_1724848758" r:id="rId472"/>
              </w:object>
            </w:r>
          </w:p>
        </w:tc>
        <w:tc>
          <w:tcPr>
            <w:tcW w:w="2274" w:type="pct"/>
            <w:vAlign w:val="center"/>
          </w:tcPr>
          <w:p w:rsidR="00965FF4" w:rsidRPr="00643F4F" w:rsidRDefault="009740AB">
            <w:pPr>
              <w:pStyle w:val="afffc"/>
              <w:ind w:firstLine="0"/>
              <w:jc w:val="left"/>
            </w:pPr>
            <w:r w:rsidRPr="00643F4F">
              <w:rPr>
                <w:rFonts w:ascii="TimesNewRoman" w:hAnsi="TimesNewRoman"/>
                <w:position w:val="-14"/>
              </w:rPr>
              <w:object w:dxaOrig="4216" w:dyaOrig="451">
                <v:shape id="_x0000_i1264" type="#_x0000_t75" style="width:210.75pt;height:22.5pt" o:ole="">
                  <v:imagedata r:id="rId473" o:title=""/>
                </v:shape>
                <o:OLEObject Type="Embed" ProgID="Equation.3" ShapeID="_x0000_i1264" DrawAspect="Content" ObjectID="_1724848759" r:id="rId474"/>
              </w:object>
            </w:r>
          </w:p>
        </w:tc>
        <w:tc>
          <w:tcPr>
            <w:tcW w:w="300" w:type="pct"/>
            <w:vAlign w:val="center"/>
          </w:tcPr>
          <w:p w:rsidR="00965FF4" w:rsidRPr="00643F4F" w:rsidRDefault="009740AB">
            <w:pPr>
              <w:pStyle w:val="afffc"/>
              <w:ind w:firstLine="0"/>
              <w:jc w:val="center"/>
              <w:rPr>
                <w:sz w:val="22"/>
                <w:szCs w:val="22"/>
              </w:rPr>
            </w:pPr>
            <w:r w:rsidRPr="00643F4F">
              <w:rPr>
                <w:sz w:val="22"/>
                <w:szCs w:val="22"/>
              </w:rPr>
              <w:t>22</w:t>
            </w:r>
          </w:p>
        </w:tc>
      </w:tr>
    </w:tbl>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Шаг 2</w:t>
      </w:r>
      <w:r w:rsidRPr="00643F4F">
        <w:rPr>
          <w:rFonts w:ascii="Times New Roman" w:hAnsi="Times New Roman"/>
          <w:sz w:val="28"/>
          <w:szCs w:val="28"/>
        </w:rPr>
        <w:t xml:space="preserve">. Субъект </w:t>
      </w:r>
      <w:r w:rsidRPr="00643F4F">
        <w:rPr>
          <w:rFonts w:ascii="Times New Roman" w:hAnsi="Times New Roman"/>
          <w:i/>
          <w:sz w:val="28"/>
          <w:szCs w:val="28"/>
        </w:rPr>
        <w:t>Б</w:t>
      </w:r>
      <w:r w:rsidRPr="00643F4F">
        <w:rPr>
          <w:rFonts w:ascii="Times New Roman" w:hAnsi="Times New Roman"/>
          <w:sz w:val="28"/>
          <w:szCs w:val="28"/>
        </w:rPr>
        <w:t xml:space="preserve"> оставляет у себя первый кутрит («домашний») и посылает субъекту </w:t>
      </w:r>
      <w:r w:rsidRPr="00643F4F">
        <w:rPr>
          <w:rFonts w:ascii="Times New Roman" w:hAnsi="Times New Roman"/>
          <w:i/>
          <w:sz w:val="28"/>
          <w:szCs w:val="28"/>
        </w:rPr>
        <w:t>А</w:t>
      </w:r>
      <w:r w:rsidRPr="00643F4F">
        <w:rPr>
          <w:rFonts w:ascii="Times New Roman" w:hAnsi="Times New Roman"/>
          <w:sz w:val="28"/>
          <w:szCs w:val="28"/>
        </w:rPr>
        <w:t xml:space="preserve"> второй («передаваемый») по квантовому каналу связи, например, оптоволоконной линии (</w:t>
      </w:r>
      <w:r w:rsidR="00C67570">
        <w:rPr>
          <w:rFonts w:ascii="Times New Roman" w:hAnsi="Times New Roman"/>
          <w:sz w:val="28"/>
          <w:szCs w:val="28"/>
        </w:rPr>
        <w:t xml:space="preserve">см. </w:t>
      </w:r>
      <w:r w:rsidRPr="00643F4F">
        <w:rPr>
          <w:rFonts w:ascii="Times New Roman" w:hAnsi="Times New Roman"/>
          <w:sz w:val="28"/>
          <w:szCs w:val="28"/>
        </w:rPr>
        <w:t>рисунок 3.1).</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Шаг 3</w:t>
      </w:r>
      <w:r w:rsidRPr="00643F4F">
        <w:rPr>
          <w:rFonts w:ascii="Times New Roman" w:hAnsi="Times New Roman"/>
          <w:sz w:val="28"/>
          <w:szCs w:val="28"/>
        </w:rPr>
        <w:t xml:space="preserve">. Субъект </w:t>
      </w:r>
      <w:r w:rsidRPr="00643F4F">
        <w:rPr>
          <w:rFonts w:ascii="Times New Roman" w:hAnsi="Times New Roman"/>
          <w:i/>
          <w:sz w:val="28"/>
          <w:szCs w:val="28"/>
        </w:rPr>
        <w:t>А</w:t>
      </w:r>
      <w:r w:rsidRPr="00643F4F">
        <w:rPr>
          <w:rFonts w:ascii="Times New Roman" w:hAnsi="Times New Roman"/>
          <w:sz w:val="28"/>
          <w:szCs w:val="28"/>
        </w:rPr>
        <w:t xml:space="preserve"> получает «передаваемый» кутрит от субъекта </w:t>
      </w:r>
      <w:r w:rsidRPr="00643F4F">
        <w:rPr>
          <w:rFonts w:ascii="Times New Roman" w:hAnsi="Times New Roman"/>
          <w:i/>
          <w:sz w:val="28"/>
          <w:szCs w:val="28"/>
        </w:rPr>
        <w:t>Б</w:t>
      </w:r>
      <w:r w:rsidRPr="00643F4F">
        <w:rPr>
          <w:rFonts w:ascii="Times New Roman" w:hAnsi="Times New Roman"/>
          <w:sz w:val="28"/>
          <w:szCs w:val="28"/>
        </w:rPr>
        <w:t xml:space="preserve">. С вероятностью </w:t>
      </w:r>
      <w:r w:rsidRPr="00643F4F">
        <w:rPr>
          <w:rFonts w:ascii="Times New Roman" w:hAnsi="Times New Roman"/>
          <w:i/>
          <w:sz w:val="28"/>
          <w:szCs w:val="28"/>
        </w:rPr>
        <w:t>q</w:t>
      </w:r>
      <w:r w:rsidRPr="00643F4F">
        <w:rPr>
          <w:rFonts w:ascii="Times New Roman" w:hAnsi="Times New Roman"/>
          <w:sz w:val="28"/>
          <w:szCs w:val="28"/>
        </w:rPr>
        <w:t xml:space="preserve"> он переходит в режим контроля подслушивания и выполняется шаг 4, иначе субъект </w:t>
      </w:r>
      <w:r w:rsidRPr="00643F4F">
        <w:rPr>
          <w:rFonts w:ascii="Times New Roman" w:hAnsi="Times New Roman"/>
          <w:i/>
          <w:sz w:val="28"/>
          <w:szCs w:val="28"/>
        </w:rPr>
        <w:t>А</w:t>
      </w:r>
      <w:r w:rsidRPr="00643F4F">
        <w:rPr>
          <w:rFonts w:ascii="Times New Roman" w:hAnsi="Times New Roman"/>
          <w:sz w:val="28"/>
          <w:szCs w:val="28"/>
        </w:rPr>
        <w:t xml:space="preserve"> переходит в режим передачи сообщения и тогда выполняются шаги с 5-го по 7-ой.</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Шаг 4</w:t>
      </w:r>
      <w:r w:rsidRPr="00643F4F">
        <w:rPr>
          <w:rFonts w:ascii="Times New Roman" w:hAnsi="Times New Roman"/>
          <w:sz w:val="28"/>
          <w:szCs w:val="28"/>
        </w:rPr>
        <w:t xml:space="preserve">. Контроль подслушивания выполняется квантовыми измерениями состояний кутритов. При этом состояние каждого из кутритов измеряется отдельно – одного субъектом </w:t>
      </w:r>
      <w:r w:rsidRPr="00643F4F">
        <w:rPr>
          <w:rFonts w:ascii="Times New Roman" w:hAnsi="Times New Roman"/>
          <w:i/>
          <w:sz w:val="28"/>
          <w:szCs w:val="28"/>
        </w:rPr>
        <w:t>А</w:t>
      </w:r>
      <w:r w:rsidRPr="00643F4F">
        <w:rPr>
          <w:rFonts w:ascii="Times New Roman" w:hAnsi="Times New Roman"/>
          <w:sz w:val="28"/>
          <w:szCs w:val="28"/>
        </w:rPr>
        <w:t xml:space="preserve">, другого субъектом </w:t>
      </w:r>
      <w:r w:rsidRPr="00643F4F">
        <w:rPr>
          <w:rFonts w:ascii="Times New Roman" w:hAnsi="Times New Roman"/>
          <w:i/>
          <w:sz w:val="28"/>
          <w:szCs w:val="28"/>
        </w:rPr>
        <w:t>Б</w:t>
      </w:r>
      <w:r w:rsidRPr="00643F4F">
        <w:rPr>
          <w:rFonts w:ascii="Times New Roman" w:hAnsi="Times New Roman"/>
          <w:sz w:val="28"/>
          <w:szCs w:val="28"/>
        </w:rPr>
        <w:t xml:space="preserve">, а измерения, как и для детерминистического протокола с кубитами, необходимо выполнять в двух различных базисах, переключаясь между ними случайным образом. В случае применения только одного измерительного базиса для контроля подслушивания субъект </w:t>
      </w:r>
      <w:r w:rsidRPr="00643F4F">
        <w:rPr>
          <w:rFonts w:ascii="Times New Roman" w:hAnsi="Times New Roman"/>
          <w:i/>
          <w:sz w:val="28"/>
          <w:szCs w:val="28"/>
        </w:rPr>
        <w:t>Е</w:t>
      </w:r>
      <w:r w:rsidRPr="00643F4F">
        <w:rPr>
          <w:rFonts w:ascii="Times New Roman" w:hAnsi="Times New Roman"/>
          <w:sz w:val="28"/>
          <w:szCs w:val="28"/>
        </w:rPr>
        <w:t xml:space="preserve"> имеет возможность так подобрать параметры своих вспомогательных квантовых систем, используемых для атаки, что легитимные пользователи не обнаружат его операций.</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0"/>
        <w:tabs>
          <w:tab w:val="left" w:pos="0"/>
          <w:tab w:val="left" w:pos="1276"/>
        </w:tabs>
        <w:ind w:left="0"/>
        <w:jc w:val="center"/>
      </w:pPr>
      <w:r w:rsidRPr="00643F4F">
        <w:rPr>
          <w:noProof/>
        </w:rPr>
        <w:drawing>
          <wp:inline distT="0" distB="0" distL="0" distR="0">
            <wp:extent cx="2952115" cy="2719705"/>
            <wp:effectExtent l="0" t="0" r="0" b="0"/>
            <wp:docPr id="272" name="Рисунок 2" descr="G:\диссертация_2016_2017\ДИССЕРТАЦИЯ\11_02_17\Fig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Рисунок 2" descr="G:\диссертация_2016_2017\ДИССЕРТАЦИЯ\11_02_17\Fig_2(5).pn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a:xfrm>
                      <a:off x="0" y="0"/>
                      <a:ext cx="2952115" cy="2719705"/>
                    </a:xfrm>
                    <a:prstGeom prst="rect">
                      <a:avLst/>
                    </a:prstGeom>
                    <a:noFill/>
                    <a:ln>
                      <a:noFill/>
                    </a:ln>
                  </pic:spPr>
                </pic:pic>
              </a:graphicData>
            </a:graphic>
          </wp:inline>
        </w:drawing>
      </w:r>
    </w:p>
    <w:p w:rsidR="00965FF4" w:rsidRPr="00643F4F" w:rsidRDefault="00965FF4">
      <w:pPr>
        <w:pStyle w:val="af0"/>
        <w:tabs>
          <w:tab w:val="left" w:pos="0"/>
          <w:tab w:val="left" w:pos="1276"/>
        </w:tabs>
        <w:ind w:left="0"/>
        <w:jc w:val="center"/>
      </w:pPr>
    </w:p>
    <w:p w:rsidR="00965FF4" w:rsidRPr="00DD3077" w:rsidRDefault="009740AB">
      <w:pPr>
        <w:pStyle w:val="af0"/>
        <w:tabs>
          <w:tab w:val="left" w:pos="0"/>
          <w:tab w:val="left" w:pos="1276"/>
        </w:tabs>
        <w:ind w:left="0"/>
        <w:jc w:val="center"/>
      </w:pPr>
      <w:r w:rsidRPr="00643F4F">
        <w:t xml:space="preserve">Рисунок 3.1 – Режим передачи сообщения детерминированным </w:t>
      </w:r>
      <w:r w:rsidRPr="00DD3077">
        <w:t xml:space="preserve">протоколом </w:t>
      </w:r>
      <w:r w:rsidRPr="00033D42">
        <w:t>[</w:t>
      </w:r>
      <w:r w:rsidR="00686F9E" w:rsidRPr="00033D42">
        <w:t>5</w:t>
      </w:r>
      <w:r w:rsidR="00033D42">
        <w:t>5, с.153</w:t>
      </w:r>
      <w:r w:rsidRPr="00033D42">
        <w:t>]</w:t>
      </w:r>
    </w:p>
    <w:p w:rsidR="00965FF4" w:rsidRPr="00643F4F" w:rsidRDefault="00965FF4">
      <w:pPr>
        <w:pStyle w:val="afffffa"/>
        <w:ind w:firstLine="567"/>
        <w:jc w:val="both"/>
        <w:rPr>
          <w:rFonts w:ascii="Times New Roman" w:hAnsi="Times New Roman"/>
          <w:i/>
          <w:sz w:val="28"/>
          <w:szCs w:val="28"/>
        </w:rPr>
      </w:pP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Лучше всего для контроля подслушивания использовать взаимно несмещенные (дополнительные) базисы, для которых любые два базисных вектора, относящиеся к разным базисам, удовлетворяют соотношению </w:t>
      </w:r>
      <w:r w:rsidRPr="00643F4F">
        <w:rPr>
          <w:rFonts w:ascii="TimesNewRoman" w:hAnsi="TimesNewRoman"/>
          <w:position w:val="-18"/>
          <w:sz w:val="28"/>
          <w:szCs w:val="28"/>
        </w:rPr>
        <w:object w:dxaOrig="1718" w:dyaOrig="486">
          <v:shape id="_x0000_i1265" type="#_x0000_t75" style="width:86.25pt;height:25.5pt" o:ole="">
            <v:imagedata r:id="rId476" o:title=""/>
          </v:shape>
          <o:OLEObject Type="Embed" ProgID="Equation.3" ShapeID="_x0000_i1265" DrawAspect="Content" ObjectID="_1724848760" r:id="rId477"/>
        </w:object>
      </w:r>
      <w:r w:rsidRPr="00643F4F">
        <w:rPr>
          <w:rFonts w:ascii="Times New Roman" w:hAnsi="Times New Roman"/>
          <w:sz w:val="28"/>
          <w:szCs w:val="28"/>
        </w:rPr>
        <w:t xml:space="preserve">, где </w:t>
      </w:r>
      <w:r w:rsidRPr="00643F4F">
        <w:rPr>
          <w:rFonts w:ascii="Times New Roman" w:hAnsi="Times New Roman"/>
          <w:i/>
          <w:sz w:val="28"/>
          <w:szCs w:val="28"/>
        </w:rPr>
        <w:t xml:space="preserve">d </w:t>
      </w:r>
      <w:r w:rsidRPr="00643F4F">
        <w:rPr>
          <w:rFonts w:ascii="Times New Roman" w:hAnsi="Times New Roman"/>
          <w:sz w:val="28"/>
          <w:szCs w:val="28"/>
        </w:rPr>
        <w:t>– размерность гильбертова пространства квантовой системы (</w:t>
      </w:r>
      <w:r w:rsidRPr="00643F4F">
        <w:rPr>
          <w:rFonts w:ascii="Times New Roman" w:hAnsi="Times New Roman"/>
          <w:i/>
          <w:sz w:val="28"/>
          <w:szCs w:val="28"/>
        </w:rPr>
        <w:t>d</w:t>
      </w:r>
      <w:r w:rsidRPr="00643F4F">
        <w:rPr>
          <w:rFonts w:ascii="Times New Roman" w:hAnsi="Times New Roman"/>
          <w:sz w:val="28"/>
          <w:szCs w:val="28"/>
        </w:rPr>
        <w:t xml:space="preserve"> = 3 для кутритов).</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Для кутритов существуют четыре взаимно несмещенных базиса, из которых два называются </w:t>
      </w:r>
      <w:r w:rsidRPr="00643F4F">
        <w:rPr>
          <w:rFonts w:ascii="Times New Roman" w:hAnsi="Times New Roman"/>
          <w:i/>
          <w:sz w:val="28"/>
          <w:szCs w:val="28"/>
        </w:rPr>
        <w:t>z</w:t>
      </w:r>
      <w:r w:rsidRPr="00643F4F">
        <w:rPr>
          <w:rFonts w:ascii="Times New Roman" w:hAnsi="Times New Roman"/>
          <w:sz w:val="28"/>
          <w:szCs w:val="28"/>
        </w:rPr>
        <w:t xml:space="preserve">-базисом и </w:t>
      </w:r>
      <w:r w:rsidRPr="00643F4F">
        <w:rPr>
          <w:rFonts w:ascii="Times New Roman" w:hAnsi="Times New Roman"/>
          <w:i/>
          <w:sz w:val="28"/>
          <w:szCs w:val="28"/>
        </w:rPr>
        <w:t>x</w:t>
      </w:r>
      <w:r w:rsidRPr="00643F4F">
        <w:rPr>
          <w:rFonts w:ascii="Times New Roman" w:hAnsi="Times New Roman"/>
          <w:sz w:val="28"/>
          <w:szCs w:val="28"/>
        </w:rPr>
        <w:t>-</w:t>
      </w:r>
      <w:r w:rsidRPr="00DD3077">
        <w:rPr>
          <w:rFonts w:ascii="Times New Roman" w:hAnsi="Times New Roman"/>
          <w:sz w:val="28"/>
          <w:szCs w:val="28"/>
        </w:rPr>
        <w:t>базисом [</w:t>
      </w:r>
      <w:r w:rsidR="008809CD">
        <w:rPr>
          <w:rFonts w:ascii="Times New Roman" w:hAnsi="Times New Roman"/>
          <w:sz w:val="28"/>
          <w:szCs w:val="28"/>
        </w:rPr>
        <w:t xml:space="preserve">6, с. 53, </w:t>
      </w:r>
      <w:r w:rsidR="00A50800" w:rsidRPr="00DD3077">
        <w:rPr>
          <w:rFonts w:ascii="Times New Roman" w:hAnsi="Times New Roman"/>
          <w:sz w:val="28"/>
          <w:szCs w:val="28"/>
        </w:rPr>
        <w:t>5</w:t>
      </w:r>
      <w:r w:rsidR="00995C2C" w:rsidRPr="00DD3077">
        <w:rPr>
          <w:rFonts w:ascii="Times New Roman" w:hAnsi="Times New Roman"/>
          <w:sz w:val="28"/>
          <w:szCs w:val="28"/>
        </w:rPr>
        <w:t>8</w:t>
      </w:r>
      <w:r w:rsidRPr="00DD3077">
        <w:rPr>
          <w:rFonts w:ascii="Times New Roman" w:hAnsi="Times New Roman"/>
          <w:sz w:val="28"/>
          <w:szCs w:val="28"/>
        </w:rPr>
        <w:t xml:space="preserve">], </w:t>
      </w:r>
      <w:r w:rsidRPr="00643F4F">
        <w:rPr>
          <w:rFonts w:ascii="Times New Roman" w:hAnsi="Times New Roman"/>
          <w:sz w:val="28"/>
          <w:szCs w:val="28"/>
        </w:rPr>
        <w:t xml:space="preserve">а другие два </w:t>
      </w:r>
      <w:r w:rsidRPr="00643F4F">
        <w:rPr>
          <w:rFonts w:ascii="Times New Roman" w:hAnsi="Times New Roman"/>
          <w:i/>
          <w:sz w:val="28"/>
          <w:szCs w:val="28"/>
        </w:rPr>
        <w:t>v</w:t>
      </w:r>
      <w:r w:rsidRPr="00643F4F">
        <w:rPr>
          <w:rFonts w:ascii="Times New Roman" w:hAnsi="Times New Roman"/>
          <w:sz w:val="28"/>
          <w:szCs w:val="28"/>
        </w:rPr>
        <w:t xml:space="preserve">-базисом и </w:t>
      </w:r>
      <w:r w:rsidRPr="00643F4F">
        <w:rPr>
          <w:rFonts w:ascii="Times New Roman" w:hAnsi="Times New Roman"/>
          <w:i/>
          <w:sz w:val="28"/>
          <w:szCs w:val="28"/>
        </w:rPr>
        <w:t>t</w:t>
      </w:r>
      <w:r w:rsidRPr="00643F4F">
        <w:rPr>
          <w:rFonts w:ascii="Times New Roman" w:hAnsi="Times New Roman"/>
          <w:sz w:val="28"/>
          <w:szCs w:val="28"/>
        </w:rPr>
        <w:t>-базисом, что описано (2.16) – (2.19).</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Субъект </w:t>
      </w:r>
      <w:r w:rsidRPr="00643F4F">
        <w:rPr>
          <w:rFonts w:ascii="Times New Roman" w:hAnsi="Times New Roman"/>
          <w:i/>
          <w:sz w:val="28"/>
          <w:szCs w:val="28"/>
        </w:rPr>
        <w:t>А</w:t>
      </w:r>
      <w:r w:rsidRPr="00643F4F">
        <w:rPr>
          <w:rFonts w:ascii="Times New Roman" w:hAnsi="Times New Roman"/>
          <w:sz w:val="28"/>
          <w:szCs w:val="28"/>
        </w:rPr>
        <w:t xml:space="preserve"> может выбрать для контроля подслушивания любые два из этих четырех базисов. Использование трех или всех четырех базисов не увеличит вероятность обнаружения подслушивания. </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Для режима контроля подслушивания была вычислена таблица результатов измерений субъектов </w:t>
      </w:r>
      <w:r w:rsidRPr="00643F4F">
        <w:rPr>
          <w:rFonts w:ascii="Times New Roman" w:hAnsi="Times New Roman"/>
          <w:i/>
          <w:sz w:val="28"/>
          <w:szCs w:val="28"/>
        </w:rPr>
        <w:t>А</w:t>
      </w:r>
      <w:r w:rsidRPr="00643F4F">
        <w:rPr>
          <w:rFonts w:ascii="Times New Roman" w:hAnsi="Times New Roman"/>
          <w:sz w:val="28"/>
          <w:szCs w:val="28"/>
        </w:rPr>
        <w:t xml:space="preserve"> и </w:t>
      </w:r>
      <w:r w:rsidRPr="00643F4F">
        <w:rPr>
          <w:rFonts w:ascii="Times New Roman" w:hAnsi="Times New Roman"/>
          <w:i/>
          <w:sz w:val="28"/>
          <w:szCs w:val="28"/>
        </w:rPr>
        <w:t>Б</w:t>
      </w:r>
      <w:r w:rsidRPr="00643F4F">
        <w:rPr>
          <w:rFonts w:ascii="Times New Roman" w:hAnsi="Times New Roman"/>
          <w:sz w:val="28"/>
          <w:szCs w:val="28"/>
        </w:rPr>
        <w:t xml:space="preserve"> во всех четырех базисах. Результат удобнее представить не в виде таблицы, а записав исходное состояние </w:t>
      </w:r>
      <w:r w:rsidRPr="00643F4F">
        <w:rPr>
          <w:rFonts w:ascii="TimesNewRoman" w:hAnsi="TimesNewRoman"/>
          <w:position w:val="-14"/>
          <w:sz w:val="28"/>
          <w:szCs w:val="28"/>
        </w:rPr>
        <w:object w:dxaOrig="642" w:dyaOrig="434">
          <v:shape id="_x0000_i1266" type="#_x0000_t75" style="width:32.25pt;height:21.75pt" o:ole="">
            <v:imagedata r:id="rId478" o:title=""/>
          </v:shape>
          <o:OLEObject Type="Embed" ProgID="Equation.3" ShapeID="_x0000_i1266" DrawAspect="Content" ObjectID="_1724848761" r:id="rId479"/>
        </w:object>
      </w:r>
      <w:r w:rsidRPr="00643F4F">
        <w:rPr>
          <w:rFonts w:ascii="Times New Roman" w:hAnsi="Times New Roman"/>
          <w:sz w:val="28"/>
          <w:szCs w:val="28"/>
        </w:rPr>
        <w:t xml:space="preserve"> в базисах (2.16) – (2.19):</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c"/>
        <w:ind w:firstLine="0"/>
        <w:jc w:val="center"/>
        <w:rPr>
          <w:sz w:val="28"/>
          <w:szCs w:val="28"/>
        </w:rPr>
      </w:pPr>
      <w:r w:rsidRPr="00643F4F">
        <w:rPr>
          <w:rFonts w:ascii="TimesNewRoman" w:hAnsi="TimesNewRoman"/>
          <w:position w:val="-14"/>
          <w:sz w:val="28"/>
          <w:szCs w:val="28"/>
        </w:rPr>
        <w:object w:dxaOrig="7009" w:dyaOrig="451">
          <v:shape id="_x0000_i1267" type="#_x0000_t75" style="width:350.25pt;height:22.5pt" o:ole="">
            <v:imagedata r:id="rId480" o:title=""/>
          </v:shape>
          <o:OLEObject Type="Embed" ProgID="Equation.3" ShapeID="_x0000_i1267" DrawAspect="Content" ObjectID="_1724848762" r:id="rId481"/>
        </w:object>
      </w:r>
    </w:p>
    <w:p w:rsidR="00965FF4" w:rsidRPr="00643F4F" w:rsidRDefault="009740AB">
      <w:pPr>
        <w:pStyle w:val="afffc"/>
        <w:ind w:firstLine="0"/>
        <w:jc w:val="right"/>
        <w:rPr>
          <w:sz w:val="28"/>
          <w:szCs w:val="28"/>
        </w:rPr>
      </w:pPr>
      <w:r w:rsidRPr="00643F4F">
        <w:rPr>
          <w:rFonts w:ascii="TimesNewRoman" w:hAnsi="TimesNewRoman"/>
          <w:position w:val="-14"/>
          <w:sz w:val="28"/>
          <w:szCs w:val="28"/>
        </w:rPr>
        <w:object w:dxaOrig="6333" w:dyaOrig="451">
          <v:shape id="_x0000_i1268" type="#_x0000_t75" style="width:316.5pt;height:22.5pt" o:ole="">
            <v:imagedata r:id="rId482" o:title=""/>
          </v:shape>
          <o:OLEObject Type="Embed" ProgID="Equation.3" ShapeID="_x0000_i1268" DrawAspect="Content" ObjectID="_1724848763" r:id="rId483"/>
        </w:object>
      </w:r>
      <w:r w:rsidRPr="00643F4F">
        <w:rPr>
          <w:sz w:val="28"/>
          <w:szCs w:val="28"/>
        </w:rPr>
        <w:t>.</w:t>
      </w:r>
      <w:r w:rsidRPr="00643F4F">
        <w:rPr>
          <w:sz w:val="28"/>
          <w:szCs w:val="28"/>
        </w:rPr>
        <w:tab/>
        <w:t>(3.1)</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После выбора двух базисов для контроля подслушивания субъектом </w:t>
      </w:r>
      <w:r w:rsidRPr="00643F4F">
        <w:rPr>
          <w:rFonts w:ascii="Times New Roman" w:hAnsi="Times New Roman"/>
          <w:i/>
          <w:sz w:val="28"/>
          <w:szCs w:val="28"/>
        </w:rPr>
        <w:t>А</w:t>
      </w:r>
      <w:r w:rsidRPr="00643F4F">
        <w:rPr>
          <w:rFonts w:ascii="Times New Roman" w:hAnsi="Times New Roman"/>
          <w:sz w:val="28"/>
          <w:szCs w:val="28"/>
        </w:rPr>
        <w:t xml:space="preserve">, субъект </w:t>
      </w:r>
      <w:r w:rsidRPr="00643F4F">
        <w:rPr>
          <w:rFonts w:ascii="Times New Roman" w:hAnsi="Times New Roman"/>
          <w:i/>
          <w:sz w:val="28"/>
          <w:szCs w:val="28"/>
        </w:rPr>
        <w:t>Б</w:t>
      </w:r>
      <w:r w:rsidRPr="00643F4F">
        <w:rPr>
          <w:rFonts w:ascii="Times New Roman" w:hAnsi="Times New Roman"/>
          <w:sz w:val="28"/>
          <w:szCs w:val="28"/>
        </w:rPr>
        <w:t xml:space="preserve"> также должен выбрать два базиса, но его выбор обусловлен выбором субъекта </w:t>
      </w:r>
      <w:r w:rsidRPr="00643F4F">
        <w:rPr>
          <w:rFonts w:ascii="Times New Roman" w:hAnsi="Times New Roman"/>
          <w:i/>
          <w:sz w:val="28"/>
          <w:szCs w:val="28"/>
        </w:rPr>
        <w:t>А</w:t>
      </w:r>
      <w:r w:rsidRPr="00643F4F">
        <w:rPr>
          <w:rFonts w:ascii="Times New Roman" w:hAnsi="Times New Roman"/>
          <w:sz w:val="28"/>
          <w:szCs w:val="28"/>
        </w:rPr>
        <w:t xml:space="preserve">, как видно из (3.1). Так, если субъект </w:t>
      </w:r>
      <w:r w:rsidRPr="00643F4F">
        <w:rPr>
          <w:rFonts w:ascii="Times New Roman" w:hAnsi="Times New Roman"/>
          <w:i/>
          <w:sz w:val="28"/>
          <w:szCs w:val="28"/>
        </w:rPr>
        <w:t>А</w:t>
      </w:r>
      <w:r w:rsidRPr="00643F4F">
        <w:rPr>
          <w:rFonts w:ascii="Cambria Math" w:hAnsi="Cambria Math" w:cs="Cambria Math"/>
          <w:sz w:val="28"/>
          <w:szCs w:val="28"/>
        </w:rPr>
        <w:t xml:space="preserve"> </w:t>
      </w:r>
      <w:r w:rsidRPr="00643F4F">
        <w:rPr>
          <w:rFonts w:ascii="Times New Roman" w:hAnsi="Times New Roman"/>
          <w:sz w:val="28"/>
          <w:szCs w:val="28"/>
        </w:rPr>
        <w:t xml:space="preserve">выбрал </w:t>
      </w:r>
      <w:r w:rsidRPr="00643F4F">
        <w:rPr>
          <w:rFonts w:ascii="Times New Roman" w:hAnsi="Times New Roman"/>
          <w:i/>
          <w:sz w:val="28"/>
          <w:szCs w:val="28"/>
        </w:rPr>
        <w:t>z</w:t>
      </w:r>
      <w:r w:rsidRPr="00643F4F">
        <w:rPr>
          <w:rFonts w:ascii="Times New Roman" w:hAnsi="Times New Roman"/>
          <w:sz w:val="28"/>
          <w:szCs w:val="28"/>
        </w:rPr>
        <w:t xml:space="preserve">-базис или </w:t>
      </w:r>
      <w:r w:rsidRPr="00643F4F">
        <w:rPr>
          <w:rFonts w:ascii="Times New Roman" w:hAnsi="Times New Roman"/>
          <w:i/>
          <w:sz w:val="28"/>
          <w:szCs w:val="28"/>
        </w:rPr>
        <w:t>х</w:t>
      </w:r>
      <w:r w:rsidRPr="00643F4F">
        <w:rPr>
          <w:rFonts w:ascii="Times New Roman" w:hAnsi="Times New Roman"/>
          <w:sz w:val="28"/>
          <w:szCs w:val="28"/>
        </w:rPr>
        <w:t xml:space="preserve">-базис, то субъект </w:t>
      </w:r>
      <w:r w:rsidRPr="00643F4F">
        <w:rPr>
          <w:rFonts w:ascii="Times New Roman" w:hAnsi="Times New Roman"/>
          <w:i/>
          <w:sz w:val="28"/>
          <w:szCs w:val="28"/>
        </w:rPr>
        <w:t>Б</w:t>
      </w:r>
      <w:r w:rsidRPr="00643F4F">
        <w:rPr>
          <w:rFonts w:ascii="Times New Roman" w:hAnsi="Times New Roman"/>
          <w:sz w:val="28"/>
          <w:szCs w:val="28"/>
        </w:rPr>
        <w:t xml:space="preserve"> должен также выбрать </w:t>
      </w:r>
      <w:r w:rsidRPr="00643F4F">
        <w:rPr>
          <w:rFonts w:ascii="Times New Roman" w:hAnsi="Times New Roman"/>
          <w:i/>
          <w:sz w:val="28"/>
          <w:szCs w:val="28"/>
        </w:rPr>
        <w:t>z</w:t>
      </w:r>
      <w:r w:rsidRPr="00643F4F">
        <w:rPr>
          <w:rFonts w:ascii="Times New Roman" w:hAnsi="Times New Roman"/>
          <w:sz w:val="28"/>
          <w:szCs w:val="28"/>
        </w:rPr>
        <w:t xml:space="preserve">-базис или </w:t>
      </w:r>
      <w:r w:rsidRPr="00643F4F">
        <w:rPr>
          <w:rFonts w:ascii="Times New Roman" w:hAnsi="Times New Roman"/>
          <w:i/>
          <w:sz w:val="28"/>
          <w:szCs w:val="28"/>
        </w:rPr>
        <w:t>х</w:t>
      </w:r>
      <w:r w:rsidRPr="00643F4F">
        <w:rPr>
          <w:rFonts w:ascii="Times New Roman" w:hAnsi="Times New Roman"/>
          <w:sz w:val="28"/>
          <w:szCs w:val="28"/>
        </w:rPr>
        <w:t xml:space="preserve">-базис. А если субъект </w:t>
      </w:r>
      <w:r w:rsidRPr="00643F4F">
        <w:rPr>
          <w:rFonts w:ascii="Times New Roman" w:hAnsi="Times New Roman"/>
          <w:i/>
          <w:sz w:val="28"/>
          <w:szCs w:val="28"/>
        </w:rPr>
        <w:t>А</w:t>
      </w:r>
      <w:r w:rsidRPr="00643F4F">
        <w:rPr>
          <w:rFonts w:ascii="Times New Roman" w:hAnsi="Times New Roman"/>
          <w:sz w:val="28"/>
          <w:szCs w:val="28"/>
        </w:rPr>
        <w:t xml:space="preserve"> выбрал, например, </w:t>
      </w:r>
      <w:r w:rsidRPr="00643F4F">
        <w:rPr>
          <w:rFonts w:ascii="Times New Roman" w:hAnsi="Times New Roman"/>
          <w:i/>
          <w:sz w:val="28"/>
          <w:szCs w:val="28"/>
        </w:rPr>
        <w:t>х</w:t>
      </w:r>
      <w:r w:rsidRPr="00643F4F">
        <w:rPr>
          <w:rFonts w:ascii="Times New Roman" w:hAnsi="Times New Roman"/>
          <w:sz w:val="28"/>
          <w:szCs w:val="28"/>
        </w:rPr>
        <w:t xml:space="preserve">-базис и </w:t>
      </w:r>
      <w:r w:rsidRPr="00643F4F">
        <w:rPr>
          <w:rFonts w:ascii="Times New Roman" w:hAnsi="Times New Roman"/>
          <w:i/>
          <w:sz w:val="28"/>
          <w:szCs w:val="28"/>
        </w:rPr>
        <w:t>v</w:t>
      </w:r>
      <w:r w:rsidRPr="00643F4F">
        <w:rPr>
          <w:rFonts w:ascii="Times New Roman" w:hAnsi="Times New Roman"/>
          <w:sz w:val="28"/>
          <w:szCs w:val="28"/>
        </w:rPr>
        <w:t xml:space="preserve">-базис, то субъект </w:t>
      </w:r>
      <w:r w:rsidRPr="00643F4F">
        <w:rPr>
          <w:rFonts w:ascii="Times New Roman" w:hAnsi="Times New Roman"/>
          <w:i/>
          <w:sz w:val="28"/>
          <w:szCs w:val="28"/>
        </w:rPr>
        <w:t>Б</w:t>
      </w:r>
      <w:r w:rsidRPr="00643F4F">
        <w:rPr>
          <w:rFonts w:ascii="Times New Roman" w:hAnsi="Times New Roman"/>
          <w:sz w:val="28"/>
          <w:szCs w:val="28"/>
        </w:rPr>
        <w:t xml:space="preserve"> должен выбрать </w:t>
      </w:r>
      <w:r w:rsidRPr="00643F4F">
        <w:rPr>
          <w:rFonts w:ascii="Times New Roman" w:hAnsi="Times New Roman"/>
          <w:i/>
          <w:sz w:val="28"/>
          <w:szCs w:val="28"/>
        </w:rPr>
        <w:t>х</w:t>
      </w:r>
      <w:r w:rsidRPr="00643F4F">
        <w:rPr>
          <w:rFonts w:ascii="Times New Roman" w:hAnsi="Times New Roman"/>
          <w:sz w:val="28"/>
          <w:szCs w:val="28"/>
        </w:rPr>
        <w:t xml:space="preserve">-базис и </w:t>
      </w:r>
      <w:r w:rsidRPr="00643F4F">
        <w:rPr>
          <w:rFonts w:ascii="Times New Roman" w:hAnsi="Times New Roman"/>
          <w:i/>
          <w:sz w:val="28"/>
          <w:szCs w:val="28"/>
        </w:rPr>
        <w:t>t</w:t>
      </w:r>
      <w:r w:rsidRPr="00643F4F">
        <w:rPr>
          <w:rFonts w:ascii="Times New Roman" w:hAnsi="Times New Roman"/>
          <w:sz w:val="28"/>
          <w:szCs w:val="28"/>
        </w:rPr>
        <w:t xml:space="preserve">-базис. Субъекты </w:t>
      </w:r>
      <w:r w:rsidRPr="00643F4F">
        <w:rPr>
          <w:rFonts w:ascii="Times New Roman" w:hAnsi="Times New Roman"/>
          <w:i/>
          <w:sz w:val="28"/>
          <w:szCs w:val="28"/>
        </w:rPr>
        <w:t>А</w:t>
      </w:r>
      <w:r w:rsidRPr="00643F4F">
        <w:rPr>
          <w:rFonts w:ascii="Times New Roman" w:hAnsi="Times New Roman"/>
          <w:sz w:val="28"/>
          <w:szCs w:val="28"/>
        </w:rPr>
        <w:t xml:space="preserve"> и </w:t>
      </w:r>
      <w:r w:rsidRPr="00643F4F">
        <w:rPr>
          <w:rFonts w:ascii="Times New Roman" w:hAnsi="Times New Roman"/>
          <w:i/>
          <w:sz w:val="28"/>
          <w:szCs w:val="28"/>
        </w:rPr>
        <w:t>Б</w:t>
      </w:r>
      <w:r w:rsidRPr="00643F4F">
        <w:rPr>
          <w:rFonts w:ascii="Times New Roman" w:hAnsi="Times New Roman"/>
          <w:sz w:val="28"/>
          <w:szCs w:val="28"/>
        </w:rPr>
        <w:t xml:space="preserve"> могут договориться о том, какие базисы они будут использовать, до начала протокола, чтобы заранее наладить свою аппаратуру, хотя такая предварительная договоренность, в принципе, не является обязательной.</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Таким образом, в режиме контроля подслушивания субъект </w:t>
      </w:r>
      <w:r w:rsidRPr="00643F4F">
        <w:rPr>
          <w:rFonts w:ascii="Times New Roman" w:hAnsi="Times New Roman"/>
          <w:i/>
          <w:sz w:val="28"/>
          <w:szCs w:val="28"/>
        </w:rPr>
        <w:t>А</w:t>
      </w:r>
      <w:r w:rsidRPr="00643F4F">
        <w:rPr>
          <w:rFonts w:ascii="Times New Roman" w:hAnsi="Times New Roman"/>
          <w:sz w:val="28"/>
          <w:szCs w:val="28"/>
        </w:rPr>
        <w:t xml:space="preserve"> выбирает случайно один из двух взаимно несмещенных базисов и измеряет в этом базисе состояние полученного от субъекта </w:t>
      </w:r>
      <w:r w:rsidRPr="00643F4F">
        <w:rPr>
          <w:rFonts w:ascii="Times New Roman" w:hAnsi="Times New Roman"/>
          <w:i/>
          <w:sz w:val="28"/>
          <w:szCs w:val="28"/>
        </w:rPr>
        <w:t>Б</w:t>
      </w:r>
      <w:r w:rsidRPr="00643F4F">
        <w:rPr>
          <w:rFonts w:ascii="Times New Roman" w:hAnsi="Times New Roman"/>
          <w:sz w:val="28"/>
          <w:szCs w:val="28"/>
        </w:rPr>
        <w:t xml:space="preserve"> кутрита. Затем он сообщает субъекту </w:t>
      </w:r>
      <w:r w:rsidRPr="00643F4F">
        <w:rPr>
          <w:rFonts w:ascii="Times New Roman" w:hAnsi="Times New Roman"/>
          <w:i/>
          <w:sz w:val="28"/>
          <w:szCs w:val="28"/>
        </w:rPr>
        <w:t>Б</w:t>
      </w:r>
      <w:r w:rsidRPr="00643F4F">
        <w:rPr>
          <w:rFonts w:ascii="Times New Roman" w:hAnsi="Times New Roman"/>
          <w:sz w:val="28"/>
          <w:szCs w:val="28"/>
        </w:rPr>
        <w:t xml:space="preserve"> по классическому открытому каналу результат измерения и использованный базис (</w:t>
      </w:r>
      <w:r w:rsidR="00C67570">
        <w:rPr>
          <w:rFonts w:ascii="Times New Roman" w:hAnsi="Times New Roman"/>
          <w:sz w:val="28"/>
          <w:szCs w:val="28"/>
        </w:rPr>
        <w:t xml:space="preserve">см. </w:t>
      </w:r>
      <w:r w:rsidRPr="00643F4F">
        <w:rPr>
          <w:rFonts w:ascii="Times New Roman" w:hAnsi="Times New Roman"/>
          <w:sz w:val="28"/>
          <w:szCs w:val="28"/>
        </w:rPr>
        <w:t xml:space="preserve">рисунок 3.2). В любом из базисов субъект </w:t>
      </w:r>
      <w:r w:rsidRPr="00643F4F">
        <w:rPr>
          <w:rFonts w:ascii="Times New Roman" w:hAnsi="Times New Roman"/>
          <w:i/>
          <w:sz w:val="28"/>
          <w:szCs w:val="28"/>
        </w:rPr>
        <w:t>А</w:t>
      </w:r>
      <w:r w:rsidRPr="00643F4F">
        <w:rPr>
          <w:rFonts w:ascii="Times New Roman" w:hAnsi="Times New Roman"/>
          <w:sz w:val="28"/>
          <w:szCs w:val="28"/>
        </w:rPr>
        <w:t xml:space="preserve"> получит один из трех возможных результатов измерения с одинаковой вероятностью. Затем субъект </w:t>
      </w:r>
      <w:r w:rsidRPr="00643F4F">
        <w:rPr>
          <w:rFonts w:ascii="Times New Roman" w:hAnsi="Times New Roman"/>
          <w:i/>
          <w:sz w:val="28"/>
          <w:szCs w:val="28"/>
        </w:rPr>
        <w:t>Б</w:t>
      </w:r>
      <w:r w:rsidRPr="00643F4F">
        <w:rPr>
          <w:rFonts w:ascii="Times New Roman" w:hAnsi="Times New Roman"/>
          <w:sz w:val="28"/>
          <w:szCs w:val="28"/>
        </w:rPr>
        <w:t xml:space="preserve">, выбрав соответствующий базис и выполнив измерения состояния своего «домашнего» кутрита, должен получить определенный результат (с вероятностью 1), согласно (3.1). Так, например, если субъект </w:t>
      </w:r>
      <w:r w:rsidRPr="00643F4F">
        <w:rPr>
          <w:rFonts w:ascii="Times New Roman" w:hAnsi="Times New Roman"/>
          <w:i/>
          <w:sz w:val="28"/>
          <w:szCs w:val="28"/>
        </w:rPr>
        <w:t>А</w:t>
      </w:r>
      <w:r w:rsidRPr="00643F4F">
        <w:rPr>
          <w:rFonts w:ascii="Times New Roman" w:hAnsi="Times New Roman"/>
          <w:sz w:val="28"/>
          <w:szCs w:val="28"/>
        </w:rPr>
        <w:t xml:space="preserve"> выбрал </w:t>
      </w:r>
      <w:r w:rsidRPr="00643F4F">
        <w:rPr>
          <w:rFonts w:ascii="Times New Roman" w:hAnsi="Times New Roman"/>
          <w:i/>
          <w:sz w:val="28"/>
          <w:szCs w:val="28"/>
        </w:rPr>
        <w:t>х</w:t>
      </w:r>
      <w:r w:rsidRPr="00643F4F">
        <w:rPr>
          <w:rFonts w:ascii="Times New Roman" w:hAnsi="Times New Roman"/>
          <w:sz w:val="28"/>
          <w:szCs w:val="28"/>
        </w:rPr>
        <w:t xml:space="preserve">-базис и получил результат «1», то субъект </w:t>
      </w:r>
      <w:r w:rsidRPr="00643F4F">
        <w:rPr>
          <w:rFonts w:ascii="Times New Roman" w:hAnsi="Times New Roman"/>
          <w:i/>
          <w:sz w:val="28"/>
          <w:szCs w:val="28"/>
        </w:rPr>
        <w:t>Б</w:t>
      </w:r>
      <w:r w:rsidRPr="00643F4F">
        <w:rPr>
          <w:rFonts w:ascii="Times New Roman" w:hAnsi="Times New Roman"/>
          <w:sz w:val="28"/>
          <w:szCs w:val="28"/>
        </w:rPr>
        <w:t xml:space="preserve"> должен тоже выбрать </w:t>
      </w:r>
      <w:r w:rsidRPr="00643F4F">
        <w:rPr>
          <w:rFonts w:ascii="Times New Roman" w:hAnsi="Times New Roman"/>
          <w:i/>
          <w:sz w:val="28"/>
          <w:szCs w:val="28"/>
        </w:rPr>
        <w:t>х</w:t>
      </w:r>
      <w:r w:rsidRPr="00643F4F">
        <w:rPr>
          <w:rFonts w:ascii="Times New Roman" w:hAnsi="Times New Roman"/>
          <w:sz w:val="28"/>
          <w:szCs w:val="28"/>
        </w:rPr>
        <w:t>-базис и его результат должен быть «2». Или, например, если субъект</w:t>
      </w:r>
      <w:r w:rsidRPr="00643F4F">
        <w:rPr>
          <w:rFonts w:ascii="Times New Roman" w:hAnsi="Times New Roman"/>
          <w:i/>
          <w:sz w:val="28"/>
          <w:szCs w:val="28"/>
        </w:rPr>
        <w:t xml:space="preserve"> А</w:t>
      </w:r>
      <w:r w:rsidRPr="00643F4F">
        <w:rPr>
          <w:rFonts w:ascii="Times New Roman" w:hAnsi="Times New Roman"/>
          <w:sz w:val="28"/>
          <w:szCs w:val="28"/>
        </w:rPr>
        <w:t xml:space="preserve"> выбрал </w:t>
      </w:r>
      <w:r w:rsidRPr="00643F4F">
        <w:rPr>
          <w:rFonts w:ascii="Times New Roman" w:hAnsi="Times New Roman"/>
          <w:i/>
          <w:sz w:val="28"/>
          <w:szCs w:val="28"/>
        </w:rPr>
        <w:t>v</w:t>
      </w:r>
      <w:r w:rsidRPr="00643F4F">
        <w:rPr>
          <w:rFonts w:ascii="Times New Roman" w:hAnsi="Times New Roman"/>
          <w:sz w:val="28"/>
          <w:szCs w:val="28"/>
        </w:rPr>
        <w:t xml:space="preserve">-базис и получил результат «0», то, согласно (3.1), субъект </w:t>
      </w:r>
      <w:r w:rsidRPr="00643F4F">
        <w:rPr>
          <w:rFonts w:ascii="Times New Roman" w:hAnsi="Times New Roman"/>
          <w:i/>
          <w:sz w:val="28"/>
          <w:szCs w:val="28"/>
        </w:rPr>
        <w:t>Б</w:t>
      </w:r>
      <w:r w:rsidRPr="00643F4F">
        <w:rPr>
          <w:rFonts w:ascii="Times New Roman" w:hAnsi="Times New Roman"/>
          <w:sz w:val="28"/>
          <w:szCs w:val="28"/>
        </w:rPr>
        <w:t xml:space="preserve"> должен выбрать </w:t>
      </w:r>
      <w:r w:rsidRPr="00643F4F">
        <w:rPr>
          <w:rFonts w:ascii="Times New Roman" w:hAnsi="Times New Roman"/>
          <w:i/>
          <w:sz w:val="28"/>
          <w:szCs w:val="28"/>
        </w:rPr>
        <w:t>t</w:t>
      </w:r>
      <w:r w:rsidRPr="00643F4F">
        <w:rPr>
          <w:rFonts w:ascii="Times New Roman" w:hAnsi="Times New Roman"/>
          <w:sz w:val="28"/>
          <w:szCs w:val="28"/>
        </w:rPr>
        <w:t>-базис и получить результат «0». Аналогично из (3.1) можно получить все другие возможные варианты измерений.</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autoSpaceDE w:val="0"/>
        <w:autoSpaceDN w:val="0"/>
        <w:adjustRightInd w:val="0"/>
        <w:ind w:firstLine="567"/>
        <w:jc w:val="center"/>
        <w:rPr>
          <w:sz w:val="28"/>
          <w:szCs w:val="28"/>
        </w:rPr>
      </w:pPr>
      <w:r w:rsidRPr="00643F4F">
        <w:rPr>
          <w:rFonts w:ascii="Calibri" w:hAnsi="Calibri" w:cs="Calibri"/>
          <w:noProof/>
        </w:rPr>
        <w:drawing>
          <wp:inline distT="0" distB="0" distL="0" distR="0">
            <wp:extent cx="2781935" cy="2611755"/>
            <wp:effectExtent l="0" t="0" r="0" b="0"/>
            <wp:docPr id="277" name="Рисунок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Рисунок 7" descr="Image"/>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a:xfrm>
                      <a:off x="0" y="0"/>
                      <a:ext cx="2781935" cy="2611755"/>
                    </a:xfrm>
                    <a:prstGeom prst="rect">
                      <a:avLst/>
                    </a:prstGeom>
                    <a:noFill/>
                    <a:ln>
                      <a:noFill/>
                    </a:ln>
                  </pic:spPr>
                </pic:pic>
              </a:graphicData>
            </a:graphic>
          </wp:inline>
        </w:drawing>
      </w:r>
    </w:p>
    <w:p w:rsidR="00965FF4" w:rsidRPr="00643F4F" w:rsidRDefault="00965FF4">
      <w:pPr>
        <w:autoSpaceDE w:val="0"/>
        <w:autoSpaceDN w:val="0"/>
        <w:adjustRightInd w:val="0"/>
        <w:jc w:val="center"/>
        <w:rPr>
          <w:sz w:val="28"/>
          <w:szCs w:val="28"/>
        </w:rPr>
      </w:pPr>
    </w:p>
    <w:p w:rsidR="00965FF4" w:rsidRPr="00DD3077" w:rsidRDefault="009740AB">
      <w:pPr>
        <w:autoSpaceDE w:val="0"/>
        <w:autoSpaceDN w:val="0"/>
        <w:adjustRightInd w:val="0"/>
        <w:jc w:val="center"/>
        <w:rPr>
          <w:sz w:val="28"/>
          <w:szCs w:val="28"/>
        </w:rPr>
      </w:pPr>
      <w:r w:rsidRPr="00643F4F">
        <w:rPr>
          <w:sz w:val="28"/>
          <w:szCs w:val="28"/>
        </w:rPr>
        <w:t>Рисунок 3.2 – Детерминистический квантовый протокол в режиме контроля подслушивания [</w:t>
      </w:r>
      <w:r w:rsidR="00A50800" w:rsidRPr="00DD3077">
        <w:rPr>
          <w:sz w:val="28"/>
          <w:szCs w:val="28"/>
        </w:rPr>
        <w:t>5</w:t>
      </w:r>
      <w:r w:rsidR="004E4F60">
        <w:rPr>
          <w:sz w:val="28"/>
          <w:szCs w:val="28"/>
        </w:rPr>
        <w:t>5</w:t>
      </w:r>
      <w:r w:rsidR="00055118" w:rsidRPr="00DD3077">
        <w:rPr>
          <w:sz w:val="28"/>
          <w:szCs w:val="28"/>
        </w:rPr>
        <w:t>,</w:t>
      </w:r>
      <w:r w:rsidRPr="00DD3077">
        <w:rPr>
          <w:sz w:val="28"/>
          <w:szCs w:val="28"/>
        </w:rPr>
        <w:t xml:space="preserve"> с.153]</w:t>
      </w:r>
    </w:p>
    <w:p w:rsidR="00965FF4" w:rsidRPr="00643F4F" w:rsidRDefault="00965FF4">
      <w:pPr>
        <w:pStyle w:val="afffffa"/>
        <w:ind w:firstLine="567"/>
        <w:jc w:val="center"/>
        <w:rPr>
          <w:rFonts w:ascii="Times New Roman" w:hAnsi="Times New Roman"/>
          <w:sz w:val="28"/>
          <w:szCs w:val="28"/>
        </w:rPr>
      </w:pP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Если результат измерения субъекта </w:t>
      </w:r>
      <w:r w:rsidRPr="00643F4F">
        <w:rPr>
          <w:rFonts w:ascii="Times New Roman" w:hAnsi="Times New Roman"/>
          <w:i/>
          <w:sz w:val="28"/>
          <w:szCs w:val="28"/>
        </w:rPr>
        <w:t>Б</w:t>
      </w:r>
      <w:r w:rsidRPr="00643F4F">
        <w:rPr>
          <w:rFonts w:ascii="Times New Roman" w:hAnsi="Times New Roman"/>
          <w:sz w:val="28"/>
          <w:szCs w:val="28"/>
        </w:rPr>
        <w:t xml:space="preserve"> правильный, то подслушивания нет. Субъект </w:t>
      </w:r>
      <w:r w:rsidRPr="00643F4F">
        <w:rPr>
          <w:rFonts w:ascii="Times New Roman" w:hAnsi="Times New Roman"/>
          <w:i/>
          <w:sz w:val="28"/>
          <w:szCs w:val="28"/>
        </w:rPr>
        <w:t>Б</w:t>
      </w:r>
      <w:r w:rsidRPr="00643F4F">
        <w:rPr>
          <w:rFonts w:ascii="Times New Roman" w:hAnsi="Times New Roman"/>
          <w:sz w:val="28"/>
          <w:szCs w:val="28"/>
        </w:rPr>
        <w:t xml:space="preserve"> сообщает об этом субъекту </w:t>
      </w:r>
      <w:r w:rsidRPr="00643F4F">
        <w:rPr>
          <w:rFonts w:ascii="Times New Roman" w:hAnsi="Times New Roman"/>
          <w:i/>
          <w:sz w:val="28"/>
          <w:szCs w:val="28"/>
        </w:rPr>
        <w:t>А</w:t>
      </w:r>
      <w:r w:rsidRPr="00643F4F">
        <w:rPr>
          <w:rFonts w:ascii="Times New Roman" w:hAnsi="Times New Roman"/>
          <w:sz w:val="28"/>
          <w:szCs w:val="28"/>
        </w:rPr>
        <w:t xml:space="preserve"> по классическому каналу, и они переходят к шагу 1 протокола. Если результат измерения субъекта </w:t>
      </w:r>
      <w:r w:rsidRPr="00643F4F">
        <w:rPr>
          <w:rFonts w:ascii="Times New Roman" w:hAnsi="Times New Roman"/>
          <w:i/>
          <w:sz w:val="28"/>
          <w:szCs w:val="28"/>
        </w:rPr>
        <w:t>Б</w:t>
      </w:r>
      <w:r w:rsidRPr="00643F4F">
        <w:rPr>
          <w:rFonts w:ascii="Times New Roman" w:hAnsi="Times New Roman"/>
          <w:sz w:val="28"/>
          <w:szCs w:val="28"/>
        </w:rPr>
        <w:t xml:space="preserve"> неверный, то принимается решение о наличии подслушивания и протокол прерывается.</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Отметим, что если результат измерения субъекта </w:t>
      </w:r>
      <w:r w:rsidRPr="00643F4F">
        <w:rPr>
          <w:rFonts w:ascii="Times New Roman" w:hAnsi="Times New Roman"/>
          <w:i/>
          <w:sz w:val="28"/>
          <w:szCs w:val="28"/>
        </w:rPr>
        <w:t>Б</w:t>
      </w:r>
      <w:r w:rsidRPr="00643F4F">
        <w:rPr>
          <w:rFonts w:ascii="Times New Roman" w:hAnsi="Times New Roman"/>
          <w:sz w:val="28"/>
          <w:szCs w:val="28"/>
        </w:rPr>
        <w:t xml:space="preserve"> неверный, то это может свидетельствовать о вмешательстве субъекта </w:t>
      </w:r>
      <w:r w:rsidRPr="00643F4F">
        <w:rPr>
          <w:rFonts w:ascii="Times New Roman" w:hAnsi="Times New Roman"/>
          <w:i/>
          <w:sz w:val="28"/>
          <w:szCs w:val="28"/>
        </w:rPr>
        <w:t>Е</w:t>
      </w:r>
      <w:r w:rsidRPr="00643F4F">
        <w:rPr>
          <w:rFonts w:ascii="Times New Roman" w:hAnsi="Times New Roman"/>
          <w:sz w:val="28"/>
          <w:szCs w:val="28"/>
        </w:rPr>
        <w:t xml:space="preserve">, или об ошибках, возникающих при передаче кутритов по квантовому каналу связи. Поскольку не существует способа различить ошибки, возникающие по этим двум </w:t>
      </w:r>
      <w:r w:rsidRPr="00DD3077">
        <w:rPr>
          <w:rFonts w:ascii="Times New Roman" w:hAnsi="Times New Roman"/>
          <w:sz w:val="28"/>
          <w:szCs w:val="28"/>
        </w:rPr>
        <w:t>причинам [</w:t>
      </w:r>
      <w:r w:rsidR="00DA3520" w:rsidRPr="00A02A78">
        <w:rPr>
          <w:rFonts w:ascii="Times New Roman" w:hAnsi="Times New Roman"/>
          <w:sz w:val="28"/>
          <w:szCs w:val="28"/>
        </w:rPr>
        <w:t>6</w:t>
      </w:r>
      <w:r w:rsidR="009404B0" w:rsidRPr="00DD3077">
        <w:rPr>
          <w:rFonts w:ascii="Times New Roman" w:hAnsi="Times New Roman"/>
          <w:sz w:val="28"/>
          <w:szCs w:val="28"/>
        </w:rPr>
        <w:t>,</w:t>
      </w:r>
      <w:r w:rsidRPr="00DD3077">
        <w:rPr>
          <w:rFonts w:ascii="Times New Roman" w:hAnsi="Times New Roman"/>
          <w:sz w:val="28"/>
          <w:szCs w:val="28"/>
        </w:rPr>
        <w:t xml:space="preserve"> с.17], то в </w:t>
      </w:r>
      <w:r w:rsidRPr="00643F4F">
        <w:rPr>
          <w:rFonts w:ascii="Times New Roman" w:hAnsi="Times New Roman"/>
          <w:sz w:val="28"/>
          <w:szCs w:val="28"/>
        </w:rPr>
        <w:t>квантовом канале с шумом протокол необходимо усовершенствовать. В этом подразделе рассмотрен детерминистический протокол с кутритами только для идеального квантового канала, обобщение этого протокола, как и других вариантов детерминистического протокола, для квантового канала с помехами изложено в пп. 3.2-3.4 диссертации.</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Отметим также, что классический канал, по которому субъекты </w:t>
      </w:r>
      <w:r w:rsidRPr="00643F4F">
        <w:rPr>
          <w:rFonts w:ascii="Times New Roman" w:hAnsi="Times New Roman"/>
          <w:i/>
          <w:sz w:val="28"/>
          <w:szCs w:val="28"/>
        </w:rPr>
        <w:t>А</w:t>
      </w:r>
      <w:r w:rsidRPr="00643F4F">
        <w:rPr>
          <w:rFonts w:ascii="Times New Roman" w:hAnsi="Times New Roman"/>
          <w:sz w:val="28"/>
          <w:szCs w:val="28"/>
        </w:rPr>
        <w:t xml:space="preserve"> и </w:t>
      </w:r>
      <w:r w:rsidRPr="00643F4F">
        <w:rPr>
          <w:rFonts w:ascii="Times New Roman" w:hAnsi="Times New Roman"/>
          <w:i/>
          <w:sz w:val="28"/>
          <w:szCs w:val="28"/>
        </w:rPr>
        <w:t>Б</w:t>
      </w:r>
      <w:r w:rsidRPr="00643F4F">
        <w:rPr>
          <w:rFonts w:ascii="Times New Roman" w:hAnsi="Times New Roman"/>
          <w:sz w:val="28"/>
          <w:szCs w:val="28"/>
        </w:rPr>
        <w:t xml:space="preserve"> обмениваются сообщениями в режиме контроля подслушивания, может быть открытым для пассивного прослушивания и нет необходимости шифровать сообщения, передаваемые этим каналом. Однако субъект </w:t>
      </w:r>
      <w:r w:rsidRPr="00643F4F">
        <w:rPr>
          <w:rFonts w:ascii="Times New Roman" w:hAnsi="Times New Roman"/>
          <w:i/>
          <w:sz w:val="28"/>
          <w:szCs w:val="28"/>
        </w:rPr>
        <w:t>Е</w:t>
      </w:r>
      <w:r w:rsidRPr="00643F4F">
        <w:rPr>
          <w:rFonts w:ascii="Times New Roman" w:hAnsi="Times New Roman"/>
          <w:sz w:val="28"/>
          <w:szCs w:val="28"/>
        </w:rPr>
        <w:t xml:space="preserve"> не должен иметь возможности изменять сообщения, передаваемые в классическом канале, иначе, контролируя также и квантовый канал, он может провести атаку типа «человек посередине». Таким образом, легитимные пользователи должны обеспечивать кодом аутентичности все сообщения, передаваемые в классическом канале.</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Шаг 5</w:t>
      </w:r>
      <w:r w:rsidRPr="00643F4F">
        <w:rPr>
          <w:rFonts w:ascii="Times New Roman" w:hAnsi="Times New Roman"/>
          <w:sz w:val="28"/>
          <w:szCs w:val="28"/>
        </w:rPr>
        <w:t>. В соответствии со своей текущей двухтритовой строкой, субъект</w:t>
      </w:r>
      <w:r w:rsidRPr="00643F4F">
        <w:rPr>
          <w:rFonts w:ascii="Times New Roman" w:hAnsi="Times New Roman"/>
          <w:i/>
          <w:sz w:val="28"/>
          <w:szCs w:val="28"/>
        </w:rPr>
        <w:t xml:space="preserve"> А</w:t>
      </w:r>
      <w:r w:rsidRPr="00643F4F">
        <w:rPr>
          <w:rFonts w:ascii="Times New Roman" w:hAnsi="Times New Roman"/>
          <w:sz w:val="28"/>
          <w:szCs w:val="28"/>
        </w:rPr>
        <w:t xml:space="preserve"> выбирает одну из девяти кодирующих операций (таблица 3.1) и выполняет эту операцию над кутритом, полученным им от субъекта </w:t>
      </w:r>
      <w:r w:rsidRPr="00643F4F">
        <w:rPr>
          <w:rFonts w:ascii="Times New Roman" w:hAnsi="Times New Roman"/>
          <w:i/>
          <w:sz w:val="28"/>
          <w:szCs w:val="28"/>
        </w:rPr>
        <w:t>Б</w:t>
      </w:r>
      <w:r w:rsidRPr="00643F4F">
        <w:rPr>
          <w:rFonts w:ascii="Times New Roman" w:hAnsi="Times New Roman"/>
          <w:sz w:val="28"/>
          <w:szCs w:val="28"/>
        </w:rPr>
        <w:t xml:space="preserve">. При этом исходное состояние пары кутритов </w:t>
      </w:r>
      <w:r w:rsidRPr="00643F4F">
        <w:rPr>
          <w:rFonts w:ascii="TimesNewRoman" w:hAnsi="TimesNewRoman"/>
          <w:position w:val="-14"/>
          <w:sz w:val="28"/>
          <w:szCs w:val="28"/>
        </w:rPr>
        <w:object w:dxaOrig="642" w:dyaOrig="434">
          <v:shape id="_x0000_i1269" type="#_x0000_t75" style="width:32.25pt;height:21.75pt" o:ole="">
            <v:imagedata r:id="rId485" o:title=""/>
          </v:shape>
          <o:OLEObject Type="Embed" ProgID="Equation.3" ShapeID="_x0000_i1269" DrawAspect="Content" ObjectID="_1724848764" r:id="rId486"/>
        </w:object>
      </w:r>
      <w:r w:rsidRPr="00643F4F">
        <w:rPr>
          <w:rFonts w:ascii="Times New Roman" w:hAnsi="Times New Roman"/>
          <w:sz w:val="28"/>
          <w:szCs w:val="28"/>
        </w:rPr>
        <w:t xml:space="preserve"> изменится в соответствии с операцией, выполненной субъектом </w:t>
      </w:r>
      <w:r w:rsidRPr="00643F4F">
        <w:rPr>
          <w:rFonts w:ascii="Times New Roman" w:hAnsi="Times New Roman"/>
          <w:i/>
          <w:sz w:val="28"/>
          <w:szCs w:val="28"/>
        </w:rPr>
        <w:t>А</w:t>
      </w:r>
      <w:r w:rsidRPr="00643F4F">
        <w:rPr>
          <w:rFonts w:ascii="Times New Roman" w:hAnsi="Times New Roman"/>
          <w:sz w:val="28"/>
          <w:szCs w:val="28"/>
        </w:rPr>
        <w:t xml:space="preserve">. Затем субъект </w:t>
      </w:r>
      <w:r w:rsidRPr="00643F4F">
        <w:rPr>
          <w:rFonts w:ascii="Times New Roman" w:hAnsi="Times New Roman"/>
          <w:i/>
          <w:sz w:val="28"/>
          <w:szCs w:val="28"/>
        </w:rPr>
        <w:t>А</w:t>
      </w:r>
      <w:r w:rsidRPr="00643F4F">
        <w:rPr>
          <w:rFonts w:ascii="Times New Roman" w:hAnsi="Times New Roman"/>
          <w:sz w:val="28"/>
          <w:szCs w:val="28"/>
        </w:rPr>
        <w:t xml:space="preserve"> отправляет кутрит назад субъекту </w:t>
      </w:r>
      <w:r w:rsidRPr="00643F4F">
        <w:rPr>
          <w:rFonts w:ascii="Times New Roman" w:hAnsi="Times New Roman"/>
          <w:i/>
          <w:sz w:val="28"/>
          <w:szCs w:val="28"/>
        </w:rPr>
        <w:t>Б</w:t>
      </w:r>
      <w:r w:rsidRPr="00643F4F">
        <w:rPr>
          <w:rFonts w:ascii="Times New Roman" w:hAnsi="Times New Roman"/>
          <w:sz w:val="28"/>
          <w:szCs w:val="28"/>
        </w:rPr>
        <w:t xml:space="preserve"> по квантовому каналу (</w:t>
      </w:r>
      <w:r w:rsidR="00C67570">
        <w:rPr>
          <w:rFonts w:ascii="Times New Roman" w:hAnsi="Times New Roman"/>
          <w:sz w:val="28"/>
          <w:szCs w:val="28"/>
        </w:rPr>
        <w:t xml:space="preserve">см. </w:t>
      </w:r>
      <w:r w:rsidRPr="00643F4F">
        <w:rPr>
          <w:rFonts w:ascii="Times New Roman" w:hAnsi="Times New Roman"/>
          <w:sz w:val="28"/>
          <w:szCs w:val="28"/>
        </w:rPr>
        <w:t>рисунок 3.2).</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Шаг 6</w:t>
      </w:r>
      <w:r w:rsidRPr="00643F4F">
        <w:rPr>
          <w:rFonts w:ascii="Times New Roman" w:hAnsi="Times New Roman"/>
          <w:sz w:val="28"/>
          <w:szCs w:val="28"/>
        </w:rPr>
        <w:t xml:space="preserve">. Получив «передаваемый» кутрит от субъекта </w:t>
      </w:r>
      <w:r w:rsidRPr="00643F4F">
        <w:rPr>
          <w:rFonts w:ascii="Times New Roman" w:hAnsi="Times New Roman"/>
          <w:i/>
          <w:sz w:val="28"/>
          <w:szCs w:val="28"/>
        </w:rPr>
        <w:t>А</w:t>
      </w:r>
      <w:r w:rsidRPr="00643F4F">
        <w:rPr>
          <w:rFonts w:ascii="Times New Roman" w:hAnsi="Times New Roman"/>
          <w:sz w:val="28"/>
          <w:szCs w:val="28"/>
        </w:rPr>
        <w:t xml:space="preserve">, субъект </w:t>
      </w:r>
      <w:r w:rsidRPr="00643F4F">
        <w:rPr>
          <w:rFonts w:ascii="Times New Roman" w:hAnsi="Times New Roman"/>
          <w:i/>
          <w:sz w:val="28"/>
          <w:szCs w:val="28"/>
        </w:rPr>
        <w:t>Б</w:t>
      </w:r>
      <w:r w:rsidRPr="00643F4F">
        <w:rPr>
          <w:rFonts w:ascii="Times New Roman" w:hAnsi="Times New Roman"/>
          <w:sz w:val="28"/>
          <w:szCs w:val="28"/>
        </w:rPr>
        <w:t xml:space="preserve"> выполняет декодирующие измерения над парой кутритов в базисе Белла для кутритов, что позволяет ему достоверно определить состояние, созданное кодирующей операцией субъекта </w:t>
      </w:r>
      <w:r w:rsidRPr="00643F4F">
        <w:rPr>
          <w:rFonts w:ascii="Times New Roman" w:hAnsi="Times New Roman"/>
          <w:i/>
          <w:sz w:val="28"/>
          <w:szCs w:val="28"/>
        </w:rPr>
        <w:t>А</w:t>
      </w:r>
      <w:r w:rsidRPr="00643F4F">
        <w:rPr>
          <w:rFonts w:ascii="Times New Roman" w:hAnsi="Times New Roman"/>
          <w:sz w:val="28"/>
          <w:szCs w:val="28"/>
        </w:rPr>
        <w:t xml:space="preserve">, и тем самым определить двухтритовую строку, которую послал субъект </w:t>
      </w:r>
      <w:r w:rsidRPr="00643F4F">
        <w:rPr>
          <w:rFonts w:ascii="Times New Roman" w:hAnsi="Times New Roman"/>
          <w:i/>
          <w:sz w:val="28"/>
          <w:szCs w:val="28"/>
        </w:rPr>
        <w:t>А</w:t>
      </w:r>
      <w:r w:rsidRPr="00643F4F">
        <w:rPr>
          <w:rFonts w:ascii="Times New Roman" w:hAnsi="Times New Roman"/>
          <w:sz w:val="28"/>
          <w:szCs w:val="28"/>
        </w:rPr>
        <w:t xml:space="preserve">. Набор проекционных операторов для измерений в базисе Белла для кутритов содержит девять операторов: </w:t>
      </w:r>
      <w:r w:rsidRPr="00643F4F">
        <w:rPr>
          <w:rFonts w:ascii="TimesNewRoman" w:hAnsi="TimesNewRoman"/>
          <w:position w:val="-18"/>
          <w:sz w:val="28"/>
          <w:szCs w:val="28"/>
        </w:rPr>
        <w:object w:dxaOrig="1423" w:dyaOrig="486">
          <v:shape id="_x0000_i1270" type="#_x0000_t75" style="width:71.25pt;height:25.5pt" o:ole="">
            <v:imagedata r:id="rId487" o:title=""/>
          </v:shape>
          <o:OLEObject Type="Embed" ProgID="Equation.3" ShapeID="_x0000_i1270" DrawAspect="Content" ObjectID="_1724848765" r:id="rId488"/>
        </w:object>
      </w:r>
      <w:r w:rsidRPr="00643F4F">
        <w:rPr>
          <w:rFonts w:ascii="Times New Roman" w:hAnsi="Times New Roman"/>
          <w:sz w:val="28"/>
          <w:szCs w:val="28"/>
        </w:rPr>
        <w:t xml:space="preserve">, где </w:t>
      </w:r>
      <w:r w:rsidRPr="00643F4F">
        <w:rPr>
          <w:rFonts w:ascii="Times New Roman" w:hAnsi="Times New Roman"/>
          <w:i/>
          <w:sz w:val="28"/>
          <w:szCs w:val="28"/>
        </w:rPr>
        <w:t>і</w:t>
      </w:r>
      <w:r w:rsidRPr="00643F4F">
        <w:rPr>
          <w:rFonts w:ascii="Times New Roman" w:hAnsi="Times New Roman"/>
          <w:sz w:val="28"/>
          <w:szCs w:val="28"/>
        </w:rPr>
        <w:t xml:space="preserve">, </w:t>
      </w:r>
      <w:r w:rsidRPr="00643F4F">
        <w:rPr>
          <w:rFonts w:ascii="Times New Roman" w:hAnsi="Times New Roman"/>
          <w:i/>
          <w:sz w:val="28"/>
          <w:szCs w:val="28"/>
        </w:rPr>
        <w:t xml:space="preserve">j </w:t>
      </w:r>
      <w:r w:rsidRPr="00643F4F">
        <w:rPr>
          <w:rFonts w:ascii="Times New Roman" w:hAnsi="Times New Roman"/>
          <w:sz w:val="28"/>
          <w:szCs w:val="28"/>
        </w:rPr>
        <w:t xml:space="preserve">= 0…2, а все девять </w:t>
      </w:r>
      <w:r w:rsidRPr="00643F4F">
        <w:rPr>
          <w:rFonts w:ascii="TimesNewRoman" w:hAnsi="TimesNewRoman"/>
          <w:position w:val="-18"/>
          <w:sz w:val="28"/>
          <w:szCs w:val="28"/>
        </w:rPr>
        <w:object w:dxaOrig="607" w:dyaOrig="486">
          <v:shape id="_x0000_i1271" type="#_x0000_t75" style="width:30pt;height:25.5pt" o:ole="">
            <v:imagedata r:id="rId489" o:title=""/>
          </v:shape>
          <o:OLEObject Type="Embed" ProgID="Equation.3" ShapeID="_x0000_i1271" DrawAspect="Content" ObjectID="_1724848766" r:id="rId490"/>
        </w:object>
      </w:r>
      <w:r w:rsidRPr="00643F4F">
        <w:rPr>
          <w:rFonts w:ascii="Times New Roman" w:hAnsi="Times New Roman"/>
          <w:sz w:val="28"/>
          <w:szCs w:val="28"/>
        </w:rPr>
        <w:t xml:space="preserve"> заданы в таблице 3.1.</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Шаг 7</w:t>
      </w:r>
      <w:r w:rsidRPr="00643F4F">
        <w:rPr>
          <w:rFonts w:ascii="Times New Roman" w:hAnsi="Times New Roman"/>
          <w:sz w:val="28"/>
          <w:szCs w:val="28"/>
        </w:rPr>
        <w:t xml:space="preserve">. Если сообщение передано полностью, то протокол успешно завершен, в противном случае переходим к </w:t>
      </w:r>
      <w:r w:rsidRPr="00643F4F">
        <w:rPr>
          <w:rFonts w:ascii="Times New Roman" w:hAnsi="Times New Roman"/>
          <w:i/>
          <w:sz w:val="28"/>
          <w:szCs w:val="28"/>
        </w:rPr>
        <w:t>шагу</w:t>
      </w:r>
      <w:r w:rsidRPr="00643F4F">
        <w:rPr>
          <w:rFonts w:ascii="Times New Roman" w:hAnsi="Times New Roman"/>
          <w:sz w:val="28"/>
          <w:szCs w:val="28"/>
        </w:rPr>
        <w:t xml:space="preserve"> 1.</w:t>
      </w:r>
    </w:p>
    <w:p w:rsidR="00965FF4" w:rsidRPr="00643F4F" w:rsidRDefault="00965FF4">
      <w:pPr>
        <w:autoSpaceDE w:val="0"/>
        <w:autoSpaceDN w:val="0"/>
        <w:adjustRightInd w:val="0"/>
        <w:ind w:firstLine="567"/>
        <w:jc w:val="both"/>
        <w:rPr>
          <w:b/>
          <w:spacing w:val="-4"/>
          <w:sz w:val="28"/>
          <w:szCs w:val="28"/>
        </w:rPr>
      </w:pPr>
    </w:p>
    <w:p w:rsidR="00965FF4" w:rsidRPr="00B72E0E" w:rsidRDefault="009740AB">
      <w:pPr>
        <w:ind w:firstLine="567"/>
        <w:jc w:val="both"/>
        <w:rPr>
          <w:b/>
          <w:spacing w:val="-4"/>
          <w:sz w:val="28"/>
          <w:szCs w:val="28"/>
        </w:rPr>
      </w:pPr>
      <w:r w:rsidRPr="00643F4F">
        <w:rPr>
          <w:b/>
          <w:spacing w:val="-4"/>
          <w:sz w:val="28"/>
          <w:szCs w:val="28"/>
        </w:rPr>
        <w:t>3.2 Модель квантового детерминистического протокола в режиме контроля подслушивания</w:t>
      </w:r>
    </w:p>
    <w:p w:rsidR="00965FF4" w:rsidRPr="00643F4F" w:rsidRDefault="009740AB">
      <w:pPr>
        <w:autoSpaceDE w:val="0"/>
        <w:autoSpaceDN w:val="0"/>
        <w:adjustRightInd w:val="0"/>
        <w:ind w:firstLine="567"/>
        <w:jc w:val="both"/>
        <w:rPr>
          <w:sz w:val="28"/>
          <w:szCs w:val="28"/>
        </w:rPr>
      </w:pPr>
      <w:r w:rsidRPr="00B72E0E">
        <w:rPr>
          <w:sz w:val="28"/>
          <w:szCs w:val="28"/>
        </w:rPr>
        <w:t>Взяв за основу исследования, проводимые в [</w:t>
      </w:r>
      <w:r w:rsidR="00B72E0E" w:rsidRPr="00B72E0E">
        <w:rPr>
          <w:sz w:val="28"/>
          <w:szCs w:val="28"/>
        </w:rPr>
        <w:t>17</w:t>
      </w:r>
      <w:r w:rsidR="00590829" w:rsidRPr="00B72E0E">
        <w:rPr>
          <w:sz w:val="28"/>
          <w:szCs w:val="28"/>
        </w:rPr>
        <w:t>, с.</w:t>
      </w:r>
      <w:r w:rsidR="00B72E0E" w:rsidRPr="00B72E0E">
        <w:rPr>
          <w:sz w:val="28"/>
          <w:szCs w:val="28"/>
        </w:rPr>
        <w:t>7</w:t>
      </w:r>
      <w:r w:rsidRPr="00B72E0E">
        <w:rPr>
          <w:sz w:val="28"/>
          <w:szCs w:val="28"/>
        </w:rPr>
        <w:t xml:space="preserve">, </w:t>
      </w:r>
      <w:r w:rsidR="00482F8D" w:rsidRPr="00B72E0E">
        <w:rPr>
          <w:sz w:val="28"/>
          <w:szCs w:val="28"/>
        </w:rPr>
        <w:t>3</w:t>
      </w:r>
      <w:r w:rsidR="00590829" w:rsidRPr="00B72E0E">
        <w:rPr>
          <w:sz w:val="28"/>
          <w:szCs w:val="28"/>
        </w:rPr>
        <w:t>6, с.</w:t>
      </w:r>
      <w:r w:rsidR="00F06D17" w:rsidRPr="00B72E0E">
        <w:rPr>
          <w:sz w:val="28"/>
          <w:szCs w:val="28"/>
        </w:rPr>
        <w:t>6</w:t>
      </w:r>
      <w:r w:rsidRPr="00B72E0E">
        <w:rPr>
          <w:sz w:val="28"/>
          <w:szCs w:val="28"/>
        </w:rPr>
        <w:t xml:space="preserve">], а именно </w:t>
      </w:r>
      <w:r w:rsidRPr="00643F4F">
        <w:rPr>
          <w:sz w:val="28"/>
          <w:szCs w:val="28"/>
        </w:rPr>
        <w:t xml:space="preserve">поведение детерминистического протокола в канале с шумом, можно сделать вывод, что в режиме контроля подслушивания протокола (рисунок 3.2) оба пользователя осуществляют проверку на неизменность первоначальных перепутанных состояний заготовленных вторым пользователем </w:t>
      </w:r>
      <w:r w:rsidRPr="00643F4F">
        <w:rPr>
          <w:rFonts w:ascii="TimesNewRoman" w:hAnsi="TimesNewRoman" w:cs="Calibri"/>
        </w:rPr>
        <w:object w:dxaOrig="2707" w:dyaOrig="364">
          <v:shape id="_x0000_i1272" type="#_x0000_t75" style="width:135.75pt;height:18pt" o:ole="">
            <v:imagedata r:id="rId491" o:title=""/>
          </v:shape>
          <o:OLEObject Type="Embed" ProgID="Equation.3" ShapeID="_x0000_i1272" DrawAspect="Content" ObjectID="_1724848767" r:id="rId492"/>
        </w:object>
      </w:r>
      <w:r w:rsidRPr="00643F4F">
        <w:rPr>
          <w:sz w:val="28"/>
          <w:szCs w:val="28"/>
        </w:rPr>
        <w:t>, так как атака нарушителя на канал внесет изменения в эти состояния.</w:t>
      </w:r>
    </w:p>
    <w:p w:rsidR="00965FF4" w:rsidRPr="00643F4F" w:rsidRDefault="009740AB">
      <w:pPr>
        <w:autoSpaceDE w:val="0"/>
        <w:autoSpaceDN w:val="0"/>
        <w:adjustRightInd w:val="0"/>
        <w:ind w:firstLine="567"/>
        <w:jc w:val="both"/>
        <w:rPr>
          <w:sz w:val="28"/>
          <w:szCs w:val="28"/>
        </w:rPr>
      </w:pPr>
      <w:r w:rsidRPr="00643F4F">
        <w:rPr>
          <w:sz w:val="28"/>
          <w:szCs w:val="28"/>
        </w:rPr>
        <w:t xml:space="preserve">Оба пользователя замеряют состояние каждого кутрита отдельно друг от друга, причем это измерение проводится в двух различных базисах, переключаемых случайным образом. Примером, может служить два взаимно несмещенных базиса </w:t>
      </w:r>
      <w:r w:rsidRPr="00643F4F">
        <w:rPr>
          <w:i/>
          <w:sz w:val="28"/>
          <w:szCs w:val="28"/>
        </w:rPr>
        <w:t>z</w:t>
      </w:r>
      <w:r w:rsidRPr="00643F4F">
        <w:rPr>
          <w:sz w:val="28"/>
          <w:szCs w:val="28"/>
        </w:rPr>
        <w:t xml:space="preserve"> и </w:t>
      </w:r>
      <w:r w:rsidRPr="00643F4F">
        <w:rPr>
          <w:i/>
          <w:sz w:val="28"/>
          <w:szCs w:val="28"/>
        </w:rPr>
        <w:t>x</w:t>
      </w:r>
      <w:r w:rsidRPr="00643F4F">
        <w:rPr>
          <w:sz w:val="28"/>
          <w:szCs w:val="28"/>
        </w:rPr>
        <w:t>:</w:t>
      </w:r>
    </w:p>
    <w:p w:rsidR="00965FF4" w:rsidRPr="00643F4F" w:rsidRDefault="009740AB">
      <w:pPr>
        <w:autoSpaceDE w:val="0"/>
        <w:autoSpaceDN w:val="0"/>
        <w:adjustRightInd w:val="0"/>
        <w:jc w:val="center"/>
        <w:rPr>
          <w:sz w:val="28"/>
          <w:szCs w:val="28"/>
        </w:rPr>
      </w:pPr>
      <w:r w:rsidRPr="00643F4F">
        <w:rPr>
          <w:rFonts w:ascii="TimesNewRoman" w:hAnsi="TimesNewRoman" w:cs="Calibri"/>
          <w:sz w:val="28"/>
          <w:szCs w:val="28"/>
        </w:rPr>
        <w:object w:dxaOrig="902" w:dyaOrig="382">
          <v:shape id="_x0000_i1273" type="#_x0000_t75" style="width:45pt;height:19.5pt" o:ole="">
            <v:imagedata r:id="rId493" o:title=""/>
          </v:shape>
          <o:OLEObject Type="Embed" ProgID="Equation.3" ShapeID="_x0000_i1273" DrawAspect="Content" ObjectID="_1724848768" r:id="rId494"/>
        </w:object>
      </w:r>
      <w:r w:rsidRPr="00643F4F">
        <w:rPr>
          <w:sz w:val="28"/>
          <w:szCs w:val="28"/>
        </w:rPr>
        <w:t xml:space="preserve">, </w:t>
      </w:r>
      <w:r w:rsidRPr="00643F4F">
        <w:rPr>
          <w:rFonts w:ascii="TimesNewRoman" w:hAnsi="TimesNewRoman" w:cs="Calibri"/>
          <w:sz w:val="28"/>
          <w:szCs w:val="28"/>
        </w:rPr>
        <w:object w:dxaOrig="850" w:dyaOrig="364">
          <v:shape id="_x0000_i1274" type="#_x0000_t75" style="width:42.75pt;height:18pt" o:ole="">
            <v:imagedata r:id="rId495" o:title=""/>
          </v:shape>
          <o:OLEObject Type="Embed" ProgID="Equation.3" ShapeID="_x0000_i1274" DrawAspect="Content" ObjectID="_1724848769" r:id="rId496"/>
        </w:object>
      </w:r>
      <w:r w:rsidRPr="00643F4F">
        <w:rPr>
          <w:sz w:val="28"/>
          <w:szCs w:val="28"/>
        </w:rPr>
        <w:t xml:space="preserve">, </w:t>
      </w:r>
      <w:r w:rsidRPr="00643F4F">
        <w:rPr>
          <w:rFonts w:ascii="TimesNewRoman" w:hAnsi="TimesNewRoman" w:cs="Calibri"/>
          <w:sz w:val="28"/>
          <w:szCs w:val="28"/>
        </w:rPr>
        <w:object w:dxaOrig="902" w:dyaOrig="382">
          <v:shape id="_x0000_i1275" type="#_x0000_t75" style="width:45pt;height:19.5pt" o:ole="">
            <v:imagedata r:id="rId497" o:title=""/>
          </v:shape>
          <o:OLEObject Type="Embed" ProgID="Equation.3" ShapeID="_x0000_i1275" DrawAspect="Content" ObjectID="_1724848770" r:id="rId498"/>
        </w:object>
      </w:r>
      <w:r w:rsidRPr="00643F4F">
        <w:rPr>
          <w:sz w:val="28"/>
          <w:szCs w:val="28"/>
        </w:rPr>
        <w:t>;</w:t>
      </w:r>
    </w:p>
    <w:p w:rsidR="00965FF4" w:rsidRPr="00643F4F" w:rsidRDefault="009740AB">
      <w:pPr>
        <w:autoSpaceDE w:val="0"/>
        <w:autoSpaceDN w:val="0"/>
        <w:adjustRightInd w:val="0"/>
        <w:jc w:val="center"/>
        <w:rPr>
          <w:sz w:val="28"/>
          <w:szCs w:val="28"/>
        </w:rPr>
      </w:pPr>
      <w:r w:rsidRPr="00643F4F">
        <w:rPr>
          <w:rFonts w:ascii="TimesNewRoman" w:hAnsi="TimesNewRoman" w:cs="Calibri"/>
          <w:sz w:val="28"/>
          <w:szCs w:val="28"/>
        </w:rPr>
        <w:object w:dxaOrig="2498" w:dyaOrig="434">
          <v:shape id="_x0000_i1276" type="#_x0000_t75" style="width:124.5pt;height:21.75pt" o:ole="">
            <v:imagedata r:id="rId499" o:title=""/>
          </v:shape>
          <o:OLEObject Type="Embed" ProgID="Equation.3" ShapeID="_x0000_i1276" DrawAspect="Content" ObjectID="_1724848771" r:id="rId500"/>
        </w:object>
      </w:r>
      <w:r w:rsidRPr="00643F4F">
        <w:rPr>
          <w:sz w:val="28"/>
          <w:szCs w:val="28"/>
        </w:rPr>
        <w:t>,</w:t>
      </w:r>
      <w:r w:rsidRPr="00643F4F">
        <w:rPr>
          <w:rFonts w:ascii="TimesNewRoman" w:hAnsi="TimesNewRoman" w:cs="Calibri"/>
          <w:sz w:val="28"/>
          <w:szCs w:val="28"/>
        </w:rPr>
        <w:object w:dxaOrig="3331" w:dyaOrig="434">
          <v:shape id="_x0000_i1277" type="#_x0000_t75" style="width:167.25pt;height:21.75pt" o:ole="">
            <v:imagedata r:id="rId501" o:title=""/>
          </v:shape>
          <o:OLEObject Type="Embed" ProgID="Equation.3" ShapeID="_x0000_i1277" DrawAspect="Content" ObjectID="_1724848772" r:id="rId502"/>
        </w:object>
      </w:r>
      <w:r w:rsidRPr="00643F4F">
        <w:rPr>
          <w:sz w:val="28"/>
          <w:szCs w:val="28"/>
        </w:rPr>
        <w:t>,</w:t>
      </w:r>
    </w:p>
    <w:p w:rsidR="00965FF4" w:rsidRPr="00643F4F" w:rsidRDefault="009740AB">
      <w:pPr>
        <w:autoSpaceDE w:val="0"/>
        <w:autoSpaceDN w:val="0"/>
        <w:adjustRightInd w:val="0"/>
        <w:jc w:val="center"/>
        <w:rPr>
          <w:sz w:val="28"/>
          <w:szCs w:val="28"/>
        </w:rPr>
      </w:pPr>
      <w:r w:rsidRPr="00643F4F">
        <w:rPr>
          <w:rFonts w:ascii="TimesNewRoman" w:hAnsi="TimesNewRoman" w:cs="Calibri"/>
          <w:position w:val="-14"/>
          <w:sz w:val="28"/>
          <w:szCs w:val="28"/>
        </w:rPr>
        <w:object w:dxaOrig="3435" w:dyaOrig="434">
          <v:shape id="_x0000_i1278" type="#_x0000_t75" style="width:171.75pt;height:21.75pt" o:ole="">
            <v:imagedata r:id="rId503" o:title=""/>
          </v:shape>
          <o:OLEObject Type="Embed" ProgID="Equation.3" ShapeID="_x0000_i1278" DrawAspect="Content" ObjectID="_1724848773" r:id="rId504"/>
        </w:object>
      </w:r>
      <w:r w:rsidRPr="00643F4F">
        <w:rPr>
          <w:sz w:val="28"/>
          <w:szCs w:val="28"/>
        </w:rPr>
        <w:t xml:space="preserve">                                                                       (3.1)</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 xml:space="preserve">С вероятностью равной </w:t>
      </w:r>
      <w:r w:rsidRPr="00643F4F">
        <w:rPr>
          <w:rFonts w:ascii="TimesNewRoman" w:hAnsi="TimesNewRoman" w:cs="Calibri"/>
          <w:sz w:val="28"/>
          <w:szCs w:val="28"/>
        </w:rPr>
        <w:object w:dxaOrig="330" w:dyaOrig="330">
          <v:shape id="_x0000_i1279" type="#_x0000_t75" style="width:16.5pt;height:16.5pt" o:ole="">
            <v:imagedata r:id="rId505" o:title=""/>
          </v:shape>
          <o:OLEObject Type="Embed" ProgID="Equation.3" ShapeID="_x0000_i1279" DrawAspect="Content" ObjectID="_1724848774" r:id="rId506"/>
        </w:object>
      </w:r>
      <w:r w:rsidRPr="00643F4F">
        <w:rPr>
          <w:rFonts w:ascii="Calibri" w:hAnsi="Calibri" w:cs="Calibri"/>
          <w:sz w:val="28"/>
          <w:szCs w:val="28"/>
        </w:rPr>
        <w:t xml:space="preserve"> </w:t>
      </w:r>
      <w:r w:rsidRPr="00643F4F">
        <w:rPr>
          <w:sz w:val="28"/>
          <w:szCs w:val="28"/>
        </w:rPr>
        <w:t>пользователь А в каждом из базисов получит один из трех возможных результатов – «0», «1» или «2». В свою очередь пользователь Б после получения результатов замера с выбранным базисом также замеряет состояния своего заготовленного, «домашнего» кутрита (рисунок 3.1).</w:t>
      </w:r>
    </w:p>
    <w:p w:rsidR="00965FF4" w:rsidRPr="00643F4F" w:rsidRDefault="009740AB">
      <w:pPr>
        <w:autoSpaceDE w:val="0"/>
        <w:autoSpaceDN w:val="0"/>
        <w:adjustRightInd w:val="0"/>
        <w:ind w:firstLine="567"/>
        <w:jc w:val="both"/>
        <w:rPr>
          <w:sz w:val="28"/>
          <w:szCs w:val="28"/>
        </w:rPr>
      </w:pPr>
      <w:r w:rsidRPr="00E6769D">
        <w:rPr>
          <w:sz w:val="28"/>
          <w:szCs w:val="28"/>
        </w:rPr>
        <w:t>Так в работе [</w:t>
      </w:r>
      <w:r w:rsidR="00482F8D" w:rsidRPr="00E6769D">
        <w:rPr>
          <w:sz w:val="28"/>
          <w:szCs w:val="28"/>
        </w:rPr>
        <w:t>3</w:t>
      </w:r>
      <w:r w:rsidR="00935AD3" w:rsidRPr="00E6769D">
        <w:rPr>
          <w:sz w:val="28"/>
          <w:szCs w:val="28"/>
        </w:rPr>
        <w:t>6, с.</w:t>
      </w:r>
      <w:r w:rsidR="00E6769D" w:rsidRPr="00E6769D">
        <w:rPr>
          <w:sz w:val="28"/>
          <w:szCs w:val="28"/>
        </w:rPr>
        <w:t>3</w:t>
      </w:r>
      <w:r w:rsidRPr="00E6769D">
        <w:rPr>
          <w:sz w:val="28"/>
          <w:szCs w:val="28"/>
        </w:rPr>
        <w:t xml:space="preserve">] доказано </w:t>
      </w:r>
      <w:r w:rsidRPr="00643F4F">
        <w:rPr>
          <w:sz w:val="28"/>
          <w:szCs w:val="28"/>
        </w:rPr>
        <w:t xml:space="preserve">что, пользователь Б с вероятностью равной 1 может получить результат, это следует из записи состояния </w:t>
      </w:r>
      <w:r w:rsidRPr="00643F4F">
        <w:rPr>
          <w:rFonts w:ascii="TimesNewRoman" w:hAnsi="TimesNewRoman" w:cs="Calibri"/>
        </w:rPr>
        <w:object w:dxaOrig="573" w:dyaOrig="364">
          <v:shape id="_x0000_i1280" type="#_x0000_t75" style="width:28.5pt;height:18pt" o:ole="">
            <v:imagedata r:id="rId507" o:title=""/>
          </v:shape>
          <o:OLEObject Type="Embed" ProgID="Equation.3" ShapeID="_x0000_i1280" DrawAspect="Content" ObjectID="_1724848775" r:id="rId508"/>
        </w:object>
      </w:r>
      <w:r w:rsidRPr="00643F4F">
        <w:rPr>
          <w:sz w:val="28"/>
          <w:szCs w:val="28"/>
        </w:rPr>
        <w:t xml:space="preserve"> в </w:t>
      </w:r>
      <w:r w:rsidRPr="00643F4F">
        <w:rPr>
          <w:i/>
          <w:sz w:val="28"/>
          <w:szCs w:val="28"/>
          <w:lang w:val="en-US"/>
        </w:rPr>
        <w:t>z</w:t>
      </w:r>
      <w:r w:rsidRPr="00643F4F">
        <w:rPr>
          <w:i/>
          <w:sz w:val="28"/>
          <w:szCs w:val="28"/>
        </w:rPr>
        <w:t xml:space="preserve"> -</w:t>
      </w:r>
      <w:r w:rsidRPr="00643F4F">
        <w:rPr>
          <w:sz w:val="28"/>
          <w:szCs w:val="28"/>
        </w:rPr>
        <w:t xml:space="preserve"> и </w:t>
      </w:r>
      <w:r w:rsidRPr="00643F4F">
        <w:rPr>
          <w:i/>
          <w:sz w:val="28"/>
          <w:szCs w:val="28"/>
          <w:lang w:val="en-US"/>
        </w:rPr>
        <w:t>x</w:t>
      </w:r>
      <w:r w:rsidRPr="00643F4F">
        <w:rPr>
          <w:i/>
          <w:sz w:val="28"/>
          <w:szCs w:val="28"/>
        </w:rPr>
        <w:t>-</w:t>
      </w:r>
      <w:r w:rsidRPr="00643F4F">
        <w:rPr>
          <w:sz w:val="28"/>
          <w:szCs w:val="28"/>
        </w:rPr>
        <w:t xml:space="preserve"> базисах:</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jc w:val="right"/>
        <w:rPr>
          <w:sz w:val="28"/>
          <w:szCs w:val="28"/>
        </w:rPr>
      </w:pPr>
      <w:r w:rsidRPr="00643F4F">
        <w:rPr>
          <w:rFonts w:ascii="TimesNewRoman" w:hAnsi="TimesNewRoman" w:cs="Calibri"/>
        </w:rPr>
        <w:object w:dxaOrig="5864" w:dyaOrig="434">
          <v:shape id="_x0000_i1281" type="#_x0000_t75" style="width:293.25pt;height:21.75pt" o:ole="">
            <v:imagedata r:id="rId509" o:title=""/>
          </v:shape>
          <o:OLEObject Type="Embed" ProgID="Equation.3" ShapeID="_x0000_i1281" DrawAspect="Content" ObjectID="_1724848776" r:id="rId510"/>
        </w:object>
      </w:r>
      <w:r w:rsidRPr="00643F4F">
        <w:t>.</w:t>
      </w:r>
      <w:r w:rsidRPr="00643F4F">
        <w:tab/>
      </w:r>
      <w:r w:rsidRPr="00643F4F">
        <w:tab/>
      </w:r>
      <w:r w:rsidRPr="00643F4F">
        <w:tab/>
      </w:r>
      <w:r w:rsidRPr="00643F4F">
        <w:rPr>
          <w:sz w:val="28"/>
          <w:szCs w:val="28"/>
        </w:rPr>
        <w:t>(3.2)</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Однако точные результаты замеров пользователь Б может получить только в случае, когда в квантовом канале отсутствуют как естественная помеха или шум, так и атака нарушителя. Способа распознавания таких ошибок, когда в канале присутствуют и естественные помехи, и помехи, возникающие от действий нарушителя Е, пока нет. В связи с этим проблема построения модели, позволяющей исследовать совместную атаку нарушителя и природного квантового шума в канале, является актуальной.</w:t>
      </w:r>
    </w:p>
    <w:p w:rsidR="00965FF4" w:rsidRPr="00DD3077" w:rsidRDefault="009740AB">
      <w:pPr>
        <w:autoSpaceDE w:val="0"/>
        <w:autoSpaceDN w:val="0"/>
        <w:adjustRightInd w:val="0"/>
        <w:ind w:firstLine="567"/>
        <w:jc w:val="both"/>
        <w:rPr>
          <w:sz w:val="28"/>
          <w:szCs w:val="28"/>
        </w:rPr>
      </w:pPr>
      <w:r w:rsidRPr="00643F4F">
        <w:rPr>
          <w:sz w:val="28"/>
          <w:szCs w:val="28"/>
        </w:rPr>
        <w:t>Природа квантового канала может иметь множество ошибок, связанных с изменением фазы или вращением в гильбертовом пространстве квантового состояния кубита. Основным и важным свойством квантового кода, исправляющего некоторое дискретное множество ошибок является способность автоматически исправлять непрерывное множество ошибок. Данное свойство объясняется измерением синдрома ошибки или проектированием состояния с малой ошибкой на состояние без ошибки, либо проектированием ложного состояния на какое-либо состояние большей части ошибок дискретного множества. Иначе говоря, имеет место дискретизация квантовых ошибок, позволяющая формировать квантовые коды для исправления некоторого дискретного множества ошибок, причем исправлять любую ошибку автоматически в состоянии квантовых систем [</w:t>
      </w:r>
      <w:r w:rsidR="00682C0A" w:rsidRPr="00682C0A">
        <w:rPr>
          <w:sz w:val="28"/>
          <w:szCs w:val="28"/>
        </w:rPr>
        <w:t>6</w:t>
      </w:r>
      <w:r w:rsidR="00161E19" w:rsidRPr="00DD3077">
        <w:rPr>
          <w:sz w:val="28"/>
          <w:szCs w:val="28"/>
        </w:rPr>
        <w:t>,</w:t>
      </w:r>
      <w:r w:rsidRPr="00DD3077">
        <w:rPr>
          <w:sz w:val="28"/>
          <w:szCs w:val="28"/>
        </w:rPr>
        <w:t xml:space="preserve"> с.19].</w:t>
      </w:r>
    </w:p>
    <w:p w:rsidR="00965FF4" w:rsidRPr="00643F4F" w:rsidRDefault="009740AB">
      <w:pPr>
        <w:autoSpaceDE w:val="0"/>
        <w:autoSpaceDN w:val="0"/>
        <w:adjustRightInd w:val="0"/>
        <w:ind w:firstLine="567"/>
        <w:jc w:val="both"/>
        <w:rPr>
          <w:sz w:val="28"/>
          <w:szCs w:val="28"/>
        </w:rPr>
      </w:pPr>
      <w:r w:rsidRPr="00643F4F">
        <w:rPr>
          <w:sz w:val="28"/>
          <w:szCs w:val="28"/>
        </w:rPr>
        <w:t xml:space="preserve">Работа канала заключается в следующем: с вероятностью </w:t>
      </w:r>
      <w:r w:rsidRPr="00643F4F">
        <w:rPr>
          <w:i/>
          <w:sz w:val="28"/>
          <w:szCs w:val="28"/>
        </w:rPr>
        <w:t xml:space="preserve">p </w:t>
      </w:r>
      <w:r w:rsidRPr="00643F4F">
        <w:rPr>
          <w:sz w:val="28"/>
          <w:szCs w:val="28"/>
        </w:rPr>
        <w:t xml:space="preserve">состояние кубита становится полностью смешанным, т.е. деполяризуется, а с вероятностью </w:t>
      </w:r>
      <w:r w:rsidRPr="00643F4F">
        <w:rPr>
          <w:rFonts w:ascii="TimesNewRoman" w:hAnsi="TimesNewRoman" w:cs="Calibri"/>
          <w:i/>
          <w:position w:val="-10"/>
        </w:rPr>
        <w:object w:dxaOrig="677" w:dyaOrig="295">
          <v:shape id="_x0000_i1282" type="#_x0000_t75" style="width:33.75pt;height:15pt" o:ole="">
            <v:imagedata r:id="rId511" o:title=""/>
          </v:shape>
          <o:OLEObject Type="Embed" ProgID="Equation.3" ShapeID="_x0000_i1282" DrawAspect="Content" ObjectID="_1724848777" r:id="rId512"/>
        </w:object>
      </w:r>
      <w:r w:rsidRPr="00643F4F">
        <w:rPr>
          <w:i/>
        </w:rPr>
        <w:t xml:space="preserve"> </w:t>
      </w:r>
      <w:r w:rsidRPr="00643F4F">
        <w:rPr>
          <w:sz w:val="28"/>
          <w:szCs w:val="28"/>
        </w:rPr>
        <w:t xml:space="preserve">оно остается неизменным. Из работы </w:t>
      </w:r>
      <w:r w:rsidRPr="00DD3077">
        <w:rPr>
          <w:sz w:val="28"/>
          <w:szCs w:val="28"/>
        </w:rPr>
        <w:t>[</w:t>
      </w:r>
      <w:r w:rsidR="00C53D2F">
        <w:rPr>
          <w:sz w:val="28"/>
          <w:szCs w:val="28"/>
        </w:rPr>
        <w:t>11</w:t>
      </w:r>
      <w:r w:rsidR="00A02A78" w:rsidRPr="00C53D2F">
        <w:rPr>
          <w:sz w:val="28"/>
          <w:szCs w:val="28"/>
        </w:rPr>
        <w:t xml:space="preserve">, </w:t>
      </w:r>
      <w:r w:rsidR="00A02A78" w:rsidRPr="00C53D2F">
        <w:rPr>
          <w:sz w:val="28"/>
          <w:szCs w:val="28"/>
          <w:lang w:val="en-US"/>
        </w:rPr>
        <w:t>c</w:t>
      </w:r>
      <w:r w:rsidR="00A02A78" w:rsidRPr="00C53D2F">
        <w:rPr>
          <w:sz w:val="28"/>
          <w:szCs w:val="28"/>
        </w:rPr>
        <w:t>.</w:t>
      </w:r>
      <w:r w:rsidR="00A02A78" w:rsidRPr="00A02A78">
        <w:rPr>
          <w:sz w:val="28"/>
          <w:szCs w:val="28"/>
        </w:rPr>
        <w:t xml:space="preserve"> </w:t>
      </w:r>
      <w:r w:rsidR="00B0013A">
        <w:rPr>
          <w:sz w:val="28"/>
          <w:szCs w:val="28"/>
        </w:rPr>
        <w:t>529</w:t>
      </w:r>
      <w:r w:rsidRPr="00DD3077">
        <w:rPr>
          <w:sz w:val="28"/>
          <w:szCs w:val="28"/>
        </w:rPr>
        <w:t>] следует</w:t>
      </w:r>
      <w:r w:rsidRPr="00643F4F">
        <w:rPr>
          <w:sz w:val="28"/>
          <w:szCs w:val="28"/>
        </w:rPr>
        <w:t>: оператор деполяризованного канала для кубитов описывается уравнением:</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right"/>
        <w:rPr>
          <w:sz w:val="28"/>
          <w:szCs w:val="28"/>
        </w:rPr>
      </w:pPr>
      <w:r w:rsidRPr="00643F4F">
        <w:rPr>
          <w:rFonts w:ascii="TimesNewRoman" w:hAnsi="TimesNewRoman" w:cs="Calibri"/>
        </w:rPr>
        <w:object w:dxaOrig="5621" w:dyaOrig="451">
          <v:shape id="_x0000_i1283" type="#_x0000_t75" style="width:280.5pt;height:22.5pt" o:ole="">
            <v:imagedata r:id="rId513" o:title=""/>
          </v:shape>
          <o:OLEObject Type="Embed" ProgID="Equation.3" ShapeID="_x0000_i1283" DrawAspect="Content" ObjectID="_1724848778" r:id="rId514"/>
        </w:object>
      </w:r>
      <w:r w:rsidRPr="00643F4F">
        <w:rPr>
          <w:rFonts w:ascii="Calibri" w:hAnsi="Calibri" w:cs="Calibri"/>
        </w:rPr>
        <w:t>.</w:t>
      </w:r>
      <w:r w:rsidRPr="00643F4F">
        <w:rPr>
          <w:rFonts w:ascii="Calibri" w:hAnsi="Calibri" w:cs="Calibri"/>
        </w:rPr>
        <w:tab/>
      </w:r>
      <w:r w:rsidRPr="00643F4F">
        <w:rPr>
          <w:rFonts w:ascii="Calibri" w:hAnsi="Calibri" w:cs="Calibri"/>
        </w:rPr>
        <w:tab/>
      </w:r>
      <w:r w:rsidRPr="00643F4F">
        <w:rPr>
          <w:rFonts w:ascii="Calibri" w:hAnsi="Calibri" w:cs="Calibri"/>
        </w:rPr>
        <w:tab/>
      </w:r>
      <w:r w:rsidRPr="00643F4F">
        <w:rPr>
          <w:sz w:val="28"/>
          <w:szCs w:val="28"/>
        </w:rPr>
        <w:t xml:space="preserve">(3.3) </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 xml:space="preserve">Оператор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x</m:t>
            </m:r>
          </m:sub>
        </m:sSub>
      </m:oMath>
      <w:r w:rsidRPr="00643F4F">
        <w:rPr>
          <w:sz w:val="28"/>
          <w:szCs w:val="28"/>
        </w:rPr>
        <w:t xml:space="preserve"> </w:t>
      </w:r>
      <w:r w:rsidRPr="00643F4F">
        <w:rPr>
          <w:rFonts w:ascii="Calibri" w:hAnsi="Calibri" w:cs="Calibri"/>
        </w:rPr>
        <w:t xml:space="preserve">- </w:t>
      </w:r>
      <w:r w:rsidRPr="00643F4F">
        <w:rPr>
          <w:sz w:val="28"/>
          <w:szCs w:val="28"/>
        </w:rPr>
        <w:t>описывает</w:t>
      </w:r>
      <w:r w:rsidRPr="00643F4F">
        <w:rPr>
          <w:rFonts w:ascii="Calibri" w:hAnsi="Calibri" w:cs="Calibri"/>
        </w:rPr>
        <w:t xml:space="preserve"> </w:t>
      </w:r>
      <w:r w:rsidRPr="00643F4F">
        <w:rPr>
          <w:sz w:val="28"/>
          <w:szCs w:val="28"/>
        </w:rPr>
        <w:t>«классическую» ошибку переворота кубита,</w:t>
      </w:r>
      <w:r w:rsidRPr="00643F4F">
        <w:rPr>
          <w:rFonts w:ascii="Calibri" w:hAnsi="Calibri" w:cs="Calibri"/>
        </w:rPr>
        <w:t xml:space="preserve"> о</w:t>
      </w:r>
      <w:r w:rsidRPr="00643F4F">
        <w:rPr>
          <w:sz w:val="28"/>
          <w:szCs w:val="28"/>
        </w:rPr>
        <w:t xml:space="preserve">ператор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z</m:t>
            </m:r>
          </m:sub>
        </m:sSub>
      </m:oMath>
      <w:r w:rsidRPr="00643F4F">
        <w:rPr>
          <w:sz w:val="28"/>
          <w:szCs w:val="28"/>
        </w:rPr>
        <w:t xml:space="preserve"> - описывает ошибки переворота фазы, а оператором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y</m:t>
            </m:r>
          </m:sub>
        </m:sSub>
      </m:oMath>
      <w:r w:rsidRPr="00643F4F">
        <w:rPr>
          <w:sz w:val="28"/>
          <w:szCs w:val="28"/>
        </w:rPr>
        <w:t xml:space="preserve"> </w:t>
      </w:r>
      <w:r w:rsidRPr="00643F4F">
        <w:rPr>
          <w:rFonts w:ascii="Calibri" w:hAnsi="Calibri" w:cs="Calibri"/>
        </w:rPr>
        <w:t xml:space="preserve">- </w:t>
      </w:r>
      <w:r w:rsidRPr="00643F4F">
        <w:rPr>
          <w:sz w:val="28"/>
          <w:szCs w:val="28"/>
        </w:rPr>
        <w:t>описываются комбинации этих двух ошибок, фазовые ошибки. Деполяризованный канал воздействует на кубит как суперпозиция этих трех крупных дискретных квантовых ошибок.</w:t>
      </w:r>
    </w:p>
    <w:p w:rsidR="00965FF4" w:rsidRPr="00643F4F" w:rsidRDefault="009740AB">
      <w:pPr>
        <w:autoSpaceDE w:val="0"/>
        <w:autoSpaceDN w:val="0"/>
        <w:adjustRightInd w:val="0"/>
        <w:ind w:firstLine="567"/>
        <w:jc w:val="both"/>
        <w:rPr>
          <w:sz w:val="28"/>
          <w:szCs w:val="28"/>
        </w:rPr>
      </w:pPr>
      <w:r w:rsidRPr="00643F4F">
        <w:rPr>
          <w:sz w:val="28"/>
          <w:szCs w:val="28"/>
        </w:rPr>
        <w:t xml:space="preserve">Хотя деполяризованный канал не может передать все потенциально возможные виды квантовых ошибок, но может учесть существенные из большинства дискретных квантовых ошибок </w:t>
      </w:r>
      <w:r w:rsidRPr="00DD3077">
        <w:rPr>
          <w:sz w:val="28"/>
          <w:szCs w:val="28"/>
        </w:rPr>
        <w:t>[</w:t>
      </w:r>
      <w:r w:rsidR="00B0013A">
        <w:rPr>
          <w:sz w:val="28"/>
          <w:szCs w:val="28"/>
        </w:rPr>
        <w:t>11</w:t>
      </w:r>
      <w:r w:rsidR="00E14B1D" w:rsidRPr="00DD3077">
        <w:rPr>
          <w:sz w:val="28"/>
          <w:szCs w:val="28"/>
        </w:rPr>
        <w:t>,</w:t>
      </w:r>
      <w:r w:rsidRPr="00DD3077">
        <w:rPr>
          <w:sz w:val="28"/>
          <w:szCs w:val="28"/>
        </w:rPr>
        <w:t xml:space="preserve"> с.534]. </w:t>
      </w:r>
      <w:r w:rsidRPr="00643F4F">
        <w:rPr>
          <w:sz w:val="28"/>
          <w:szCs w:val="28"/>
        </w:rPr>
        <w:t>Итак, данный канал широко используется в квантовой теории информации как модель квантового шума.</w:t>
      </w:r>
    </w:p>
    <w:p w:rsidR="00965FF4" w:rsidRPr="00643F4F" w:rsidRDefault="009740AB">
      <w:pPr>
        <w:autoSpaceDE w:val="0"/>
        <w:autoSpaceDN w:val="0"/>
        <w:adjustRightInd w:val="0"/>
        <w:ind w:firstLine="567"/>
        <w:jc w:val="both"/>
        <w:rPr>
          <w:sz w:val="28"/>
          <w:szCs w:val="28"/>
        </w:rPr>
      </w:pPr>
      <w:r w:rsidRPr="00643F4F">
        <w:rPr>
          <w:sz w:val="28"/>
          <w:szCs w:val="28"/>
        </w:rPr>
        <w:t xml:space="preserve">В соответствии </w:t>
      </w:r>
      <w:r w:rsidRPr="00BC021C">
        <w:rPr>
          <w:sz w:val="28"/>
          <w:szCs w:val="28"/>
        </w:rPr>
        <w:t>с [</w:t>
      </w:r>
      <w:r w:rsidR="00C536A6">
        <w:rPr>
          <w:sz w:val="28"/>
          <w:szCs w:val="28"/>
        </w:rPr>
        <w:t>5</w:t>
      </w:r>
      <w:r w:rsidR="004B1A76">
        <w:rPr>
          <w:sz w:val="28"/>
          <w:szCs w:val="28"/>
        </w:rPr>
        <w:t>7, с.</w:t>
      </w:r>
      <w:r w:rsidR="00310B92">
        <w:rPr>
          <w:sz w:val="28"/>
          <w:szCs w:val="28"/>
        </w:rPr>
        <w:t xml:space="preserve"> 48</w:t>
      </w:r>
      <w:r w:rsidR="00116E1D">
        <w:rPr>
          <w:sz w:val="28"/>
          <w:szCs w:val="28"/>
        </w:rPr>
        <w:t>, 58</w:t>
      </w:r>
      <w:r w:rsidR="00116E1D" w:rsidRPr="00BC021C">
        <w:rPr>
          <w:sz w:val="28"/>
          <w:szCs w:val="28"/>
        </w:rPr>
        <w:t xml:space="preserve">, </w:t>
      </w:r>
      <w:r w:rsidR="00116E1D">
        <w:rPr>
          <w:sz w:val="28"/>
          <w:szCs w:val="28"/>
        </w:rPr>
        <w:t>с. 8,</w:t>
      </w:r>
      <w:r w:rsidRPr="00BC021C">
        <w:rPr>
          <w:sz w:val="28"/>
          <w:szCs w:val="28"/>
        </w:rPr>
        <w:t xml:space="preserve">] действие </w:t>
      </w:r>
      <w:r w:rsidRPr="00643F4F">
        <w:rPr>
          <w:sz w:val="28"/>
          <w:szCs w:val="28"/>
        </w:rPr>
        <w:t>деполяризованного канала отдельного кутрита описывается оператором:</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rPr>
          <w:rFonts w:ascii="Calibri" w:hAnsi="Calibri" w:cs="Calibri"/>
        </w:rPr>
      </w:pPr>
      <w:r w:rsidRPr="00643F4F">
        <w:rPr>
          <w:rFonts w:ascii="TimesNewRoman" w:hAnsi="TimesNewRoman" w:cs="Calibri"/>
          <w:position w:val="-14"/>
        </w:rPr>
        <w:object w:dxaOrig="7911" w:dyaOrig="451">
          <v:shape id="_x0000_i1284" type="#_x0000_t75" style="width:395.25pt;height:22.5pt" o:ole="">
            <v:imagedata r:id="rId515" o:title=""/>
          </v:shape>
          <o:OLEObject Type="Embed" ProgID="Equation.3" ShapeID="_x0000_i1284" DrawAspect="Content" ObjectID="_1724848779" r:id="rId516"/>
        </w:object>
      </w:r>
    </w:p>
    <w:p w:rsidR="00965FF4" w:rsidRPr="00643F4F" w:rsidRDefault="009740AB">
      <w:pPr>
        <w:autoSpaceDE w:val="0"/>
        <w:autoSpaceDN w:val="0"/>
        <w:adjustRightInd w:val="0"/>
        <w:ind w:firstLine="567"/>
        <w:jc w:val="right"/>
        <w:rPr>
          <w:sz w:val="28"/>
          <w:szCs w:val="28"/>
        </w:rPr>
      </w:pPr>
      <w:r w:rsidRPr="00643F4F">
        <w:rPr>
          <w:rFonts w:ascii="TimesNewRoman" w:hAnsi="TimesNewRoman" w:cs="Calibri"/>
        </w:rPr>
        <w:object w:dxaOrig="5534" w:dyaOrig="382">
          <v:shape id="_x0000_i1285" type="#_x0000_t75" style="width:276.75pt;height:19.5pt" o:ole="">
            <v:imagedata r:id="rId517" o:title=""/>
          </v:shape>
          <o:OLEObject Type="Embed" ProgID="Equation.3" ShapeID="_x0000_i1285" DrawAspect="Content" ObjectID="_1724848780" r:id="rId518"/>
        </w:object>
      </w:r>
      <w:r w:rsidRPr="00643F4F">
        <w:t>,</w:t>
      </w:r>
      <w:r w:rsidRPr="00643F4F">
        <w:tab/>
      </w:r>
      <w:r w:rsidRPr="00643F4F">
        <w:tab/>
      </w:r>
      <w:r w:rsidRPr="00643F4F">
        <w:tab/>
      </w:r>
      <w:r w:rsidRPr="00643F4F">
        <w:rPr>
          <w:sz w:val="28"/>
          <w:szCs w:val="28"/>
        </w:rPr>
        <w:t>(3.4)</w:t>
      </w:r>
    </w:p>
    <w:p w:rsidR="00965FF4" w:rsidRPr="00643F4F" w:rsidRDefault="00965FF4">
      <w:pPr>
        <w:autoSpaceDE w:val="0"/>
        <w:autoSpaceDN w:val="0"/>
        <w:adjustRightInd w:val="0"/>
        <w:ind w:firstLine="567"/>
        <w:jc w:val="right"/>
      </w:pPr>
    </w:p>
    <w:p w:rsidR="00965FF4" w:rsidRPr="00643F4F" w:rsidRDefault="009740AB">
      <w:pPr>
        <w:autoSpaceDE w:val="0"/>
        <w:autoSpaceDN w:val="0"/>
        <w:adjustRightInd w:val="0"/>
        <w:jc w:val="center"/>
        <w:rPr>
          <w:rFonts w:ascii="Calibri" w:hAnsi="Calibri" w:cs="Calibri"/>
        </w:rPr>
      </w:pPr>
      <w:r w:rsidRPr="00643F4F">
        <w:rPr>
          <w:sz w:val="28"/>
          <w:szCs w:val="28"/>
        </w:rPr>
        <w:t xml:space="preserve">где    </w:t>
      </w:r>
      <w:r w:rsidRPr="00643F4F">
        <w:rPr>
          <w:rFonts w:ascii="TimesNewRoman" w:hAnsi="TimesNewRoman" w:cs="Calibri"/>
        </w:rPr>
        <w:object w:dxaOrig="1509" w:dyaOrig="1093">
          <v:shape id="_x0000_i1286" type="#_x0000_t75" style="width:75.75pt;height:54.75pt" o:ole="">
            <v:imagedata r:id="rId519" o:title=""/>
          </v:shape>
          <o:OLEObject Type="Embed" ProgID="Equation.3" ShapeID="_x0000_i1286" DrawAspect="Content" ObjectID="_1724848781" r:id="rId520"/>
        </w:object>
      </w:r>
      <w:r w:rsidRPr="00643F4F">
        <w:rPr>
          <w:rFonts w:ascii="Calibri" w:hAnsi="Calibri" w:cs="Calibri"/>
        </w:rPr>
        <w:t xml:space="preserve">, </w:t>
      </w:r>
      <w:r w:rsidRPr="00643F4F">
        <w:rPr>
          <w:rFonts w:ascii="TimesNewRoman" w:hAnsi="TimesNewRoman" w:cs="Calibri"/>
        </w:rPr>
        <w:object w:dxaOrig="2238" w:dyaOrig="1110">
          <v:shape id="_x0000_i1287" type="#_x0000_t75" style="width:112.5pt;height:55.5pt" o:ole="">
            <v:imagedata r:id="rId521" o:title=""/>
          </v:shape>
          <o:OLEObject Type="Embed" ProgID="Equation.3" ShapeID="_x0000_i1287" DrawAspect="Content" ObjectID="_1724848782" r:id="rId522"/>
        </w:object>
      </w:r>
      <w:r w:rsidRPr="00643F4F">
        <w:rPr>
          <w:rFonts w:ascii="Calibri" w:hAnsi="Calibri" w:cs="Calibri"/>
        </w:rPr>
        <w:t>.</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 xml:space="preserve">На рисунке 3.2 представлен режим контроля подслушивания детерминистического протокола с парами перепутанных кутритов для случая, когда на передаваемый кутрит действует оператор шума (3.4). На передаваемый кутрит первоначально воздействует атака нарушителя, затем воздействует оператор шума. В соответствии с проведенным анализом по схеме </w:t>
      </w:r>
      <w:r w:rsidRPr="00DD3077">
        <w:rPr>
          <w:sz w:val="28"/>
          <w:szCs w:val="28"/>
        </w:rPr>
        <w:t>работы [</w:t>
      </w:r>
      <w:r w:rsidR="00826E85">
        <w:rPr>
          <w:sz w:val="28"/>
          <w:szCs w:val="28"/>
        </w:rPr>
        <w:t>6</w:t>
      </w:r>
      <w:r w:rsidR="00A44E72" w:rsidRPr="00DD3077">
        <w:rPr>
          <w:sz w:val="28"/>
          <w:szCs w:val="28"/>
        </w:rPr>
        <w:t>,</w:t>
      </w:r>
      <w:r w:rsidRPr="00DD3077">
        <w:rPr>
          <w:sz w:val="28"/>
          <w:szCs w:val="28"/>
        </w:rPr>
        <w:t xml:space="preserve"> с.23] и обобщением </w:t>
      </w:r>
      <w:r w:rsidRPr="00643F4F">
        <w:rPr>
          <w:sz w:val="28"/>
          <w:szCs w:val="28"/>
        </w:rPr>
        <w:t xml:space="preserve">ее на протокол с парами кутритов, приведенном </w:t>
      </w:r>
      <w:r w:rsidRPr="0096703B">
        <w:rPr>
          <w:sz w:val="28"/>
          <w:szCs w:val="28"/>
        </w:rPr>
        <w:t xml:space="preserve">в </w:t>
      </w:r>
      <w:r w:rsidRPr="00463522">
        <w:rPr>
          <w:sz w:val="28"/>
          <w:szCs w:val="28"/>
        </w:rPr>
        <w:t>работе [</w:t>
      </w:r>
      <w:r w:rsidR="00463522" w:rsidRPr="00463522">
        <w:rPr>
          <w:sz w:val="28"/>
          <w:szCs w:val="28"/>
        </w:rPr>
        <w:t>11</w:t>
      </w:r>
      <w:r w:rsidR="00A44E72" w:rsidRPr="00463522">
        <w:rPr>
          <w:sz w:val="28"/>
          <w:szCs w:val="28"/>
        </w:rPr>
        <w:t>, с.</w:t>
      </w:r>
      <w:r w:rsidR="00463522" w:rsidRPr="00463522">
        <w:rPr>
          <w:sz w:val="28"/>
          <w:szCs w:val="28"/>
        </w:rPr>
        <w:t>471</w:t>
      </w:r>
      <w:r w:rsidRPr="00463522">
        <w:rPr>
          <w:sz w:val="28"/>
          <w:szCs w:val="28"/>
        </w:rPr>
        <w:t xml:space="preserve">], </w:t>
      </w:r>
      <w:r w:rsidRPr="0096703B">
        <w:rPr>
          <w:sz w:val="28"/>
          <w:szCs w:val="28"/>
        </w:rPr>
        <w:t>состояние</w:t>
      </w:r>
      <w:r w:rsidRPr="00643F4F">
        <w:rPr>
          <w:sz w:val="28"/>
          <w:szCs w:val="28"/>
        </w:rPr>
        <w:t xml:space="preserve"> квантовой системы «передаваемый кутрит - проба нарушителя» после совершенной атаки нарушителя можно представить в виде:</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left="2127" w:firstLine="567"/>
      </w:pPr>
      <w:r w:rsidRPr="00643F4F">
        <w:rPr>
          <w:rFonts w:ascii="TimesNewRoman" w:hAnsi="TimesNewRoman" w:cs="Calibri"/>
        </w:rPr>
        <w:object w:dxaOrig="5968" w:dyaOrig="451">
          <v:shape id="_x0000_i1288" type="#_x0000_t75" style="width:297.75pt;height:22.5pt" o:ole="">
            <v:imagedata r:id="rId523" o:title=""/>
          </v:shape>
          <o:OLEObject Type="Embed" ProgID="Equation.3" ShapeID="_x0000_i1288" DrawAspect="Content" ObjectID="_1724848783" r:id="rId524"/>
        </w:object>
      </w:r>
      <w:r w:rsidRPr="00643F4F">
        <w:t>,</w:t>
      </w:r>
    </w:p>
    <w:p w:rsidR="00965FF4" w:rsidRPr="00643F4F" w:rsidRDefault="009740AB">
      <w:pPr>
        <w:autoSpaceDE w:val="0"/>
        <w:autoSpaceDN w:val="0"/>
        <w:adjustRightInd w:val="0"/>
      </w:pPr>
      <w:r w:rsidRPr="00643F4F">
        <w:rPr>
          <w:rFonts w:ascii="TimesNewRoman" w:hAnsi="TimesNewRoman" w:cs="Calibri"/>
        </w:rPr>
        <w:object w:dxaOrig="6107" w:dyaOrig="451">
          <v:shape id="_x0000_i1289" type="#_x0000_t75" style="width:305.25pt;height:22.5pt" o:ole="">
            <v:imagedata r:id="rId525" o:title=""/>
          </v:shape>
          <o:OLEObject Type="Embed" ProgID="Equation.3" ShapeID="_x0000_i1289" DrawAspect="Content" ObjectID="_1724848784" r:id="rId526"/>
        </w:object>
      </w:r>
      <w:r w:rsidRPr="00643F4F">
        <w:t>,                                                 (</w:t>
      </w:r>
      <w:r w:rsidRPr="00643F4F">
        <w:rPr>
          <w:sz w:val="28"/>
          <w:szCs w:val="28"/>
        </w:rPr>
        <w:t>3.5)</w:t>
      </w:r>
    </w:p>
    <w:p w:rsidR="00965FF4" w:rsidRPr="00643F4F" w:rsidRDefault="009740AB">
      <w:pPr>
        <w:autoSpaceDE w:val="0"/>
        <w:autoSpaceDN w:val="0"/>
        <w:adjustRightInd w:val="0"/>
        <w:ind w:left="2127" w:firstLine="567"/>
      </w:pPr>
      <w:r w:rsidRPr="00643F4F">
        <w:rPr>
          <w:rFonts w:ascii="TimesNewRoman" w:hAnsi="TimesNewRoman" w:cs="Calibri"/>
        </w:rPr>
        <w:object w:dxaOrig="5933" w:dyaOrig="451">
          <v:shape id="_x0000_i1290" type="#_x0000_t75" style="width:295.5pt;height:22.5pt" o:ole="">
            <v:imagedata r:id="rId527" o:title=""/>
          </v:shape>
          <o:OLEObject Type="Embed" ProgID="Equation.3" ShapeID="_x0000_i1290" DrawAspect="Content" ObjectID="_1724848785" r:id="rId528"/>
        </w:object>
      </w:r>
      <w:r w:rsidRPr="00643F4F">
        <w:t>.</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 xml:space="preserve">В итоге комбинированного состояния передаваемого кутрита можно условно принять, что пользователь Б отправляет кутрит в виде либо состояния </w:t>
      </w:r>
      <w:r w:rsidRPr="00643F4F">
        <w:rPr>
          <w:rFonts w:ascii="TimesNewRoman" w:hAnsi="TimesNewRoman" w:cs="Calibri"/>
          <w:sz w:val="28"/>
          <w:szCs w:val="28"/>
        </w:rPr>
        <w:object w:dxaOrig="295" w:dyaOrig="364">
          <v:shape id="_x0000_i1291" type="#_x0000_t75" style="width:15pt;height:18pt" o:ole="">
            <v:imagedata r:id="rId529" o:title=""/>
          </v:shape>
          <o:OLEObject Type="Embed" ProgID="Equation.3" ShapeID="_x0000_i1291" DrawAspect="Content" ObjectID="_1724848786" r:id="rId530"/>
        </w:object>
      </w:r>
      <w:r w:rsidRPr="00643F4F">
        <w:rPr>
          <w:sz w:val="28"/>
          <w:szCs w:val="28"/>
        </w:rPr>
        <w:t xml:space="preserve">, либо </w:t>
      </w:r>
      <w:r w:rsidRPr="00643F4F">
        <w:rPr>
          <w:rFonts w:ascii="TimesNewRoman" w:hAnsi="TimesNewRoman" w:cs="Calibri"/>
          <w:sz w:val="28"/>
          <w:szCs w:val="28"/>
        </w:rPr>
        <w:object w:dxaOrig="295" w:dyaOrig="364">
          <v:shape id="_x0000_i1292" type="#_x0000_t75" style="width:15pt;height:18pt" o:ole="">
            <v:imagedata r:id="rId531" o:title=""/>
          </v:shape>
          <o:OLEObject Type="Embed" ProgID="Equation.3" ShapeID="_x0000_i1292" DrawAspect="Content" ObjectID="_1724848787" r:id="rId532"/>
        </w:object>
      </w:r>
      <w:r w:rsidRPr="00643F4F">
        <w:rPr>
          <w:sz w:val="28"/>
          <w:szCs w:val="28"/>
        </w:rPr>
        <w:t xml:space="preserve">, либо </w:t>
      </w:r>
      <w:r w:rsidRPr="00643F4F">
        <w:rPr>
          <w:rFonts w:ascii="TimesNewRoman" w:hAnsi="TimesNewRoman" w:cs="Calibri"/>
          <w:sz w:val="28"/>
          <w:szCs w:val="28"/>
        </w:rPr>
        <w:object w:dxaOrig="330" w:dyaOrig="364">
          <v:shape id="_x0000_i1293" type="#_x0000_t75" style="width:16.5pt;height:18pt" o:ole="">
            <v:imagedata r:id="rId533" o:title=""/>
          </v:shape>
          <o:OLEObject Type="Embed" ProgID="Equation.3" ShapeID="_x0000_i1293" DrawAspect="Content" ObjectID="_1724848788" r:id="rId534"/>
        </w:object>
      </w:r>
      <w:r w:rsidRPr="00643F4F">
        <w:rPr>
          <w:sz w:val="28"/>
          <w:szCs w:val="28"/>
        </w:rPr>
        <w:t xml:space="preserve"> с вероятностью равной </w:t>
      </w:r>
      <w:r w:rsidRPr="00643F4F">
        <w:rPr>
          <w:rFonts w:ascii="TimesNewRoman" w:hAnsi="TimesNewRoman" w:cs="Calibri"/>
          <w:sz w:val="28"/>
          <w:szCs w:val="28"/>
        </w:rPr>
        <w:object w:dxaOrig="330" w:dyaOrig="330">
          <v:shape id="_x0000_i1294" type="#_x0000_t75" style="width:16.5pt;height:16.5pt" o:ole="">
            <v:imagedata r:id="rId535" o:title=""/>
          </v:shape>
          <o:OLEObject Type="Embed" ProgID="Equation.3" ShapeID="_x0000_i1294" DrawAspect="Content" ObjectID="_1724848789" r:id="rId536"/>
        </w:object>
      </w:r>
      <w:r w:rsidRPr="00643F4F">
        <w:rPr>
          <w:sz w:val="28"/>
          <w:szCs w:val="28"/>
        </w:rPr>
        <w:t xml:space="preserve">. В формулах (3.5) </w:t>
      </w:r>
      <w:r w:rsidRPr="00643F4F">
        <w:rPr>
          <w:i/>
          <w:sz w:val="28"/>
          <w:szCs w:val="28"/>
        </w:rPr>
        <w:t>(</w:t>
      </w:r>
      <w:r w:rsidRPr="00643F4F">
        <w:rPr>
          <w:i/>
          <w:sz w:val="28"/>
          <w:szCs w:val="28"/>
          <w:lang w:val="en-US"/>
        </w:rPr>
        <w:t>i</w:t>
      </w:r>
      <w:r w:rsidRPr="00643F4F">
        <w:rPr>
          <w:i/>
          <w:sz w:val="28"/>
          <w:szCs w:val="28"/>
        </w:rPr>
        <w:t>,</w:t>
      </w:r>
      <w:r w:rsidRPr="00643F4F">
        <w:rPr>
          <w:i/>
          <w:sz w:val="28"/>
          <w:szCs w:val="28"/>
          <w:lang w:val="en-US"/>
        </w:rPr>
        <w:t>j</w:t>
      </w:r>
      <w:r w:rsidRPr="00643F4F">
        <w:rPr>
          <w:i/>
          <w:sz w:val="28"/>
          <w:szCs w:val="28"/>
        </w:rPr>
        <w:t>=0){</w:t>
      </w:r>
      <m:oMath>
        <m:d>
          <m:dPr>
            <m:begChr m:val="|"/>
            <m:endChr m:val=""/>
            <m:ctrlPr>
              <w:rPr>
                <w:rFonts w:ascii="Cambria Math" w:hAnsi="Cambria Math"/>
                <w:i/>
                <w:sz w:val="28"/>
                <w:szCs w:val="28"/>
              </w:rPr>
            </m:ctrlPr>
          </m:d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ij</m:t>
                    </m:r>
                  </m:sub>
                </m:sSub>
              </m:e>
            </m:d>
            <m:r>
              <w:rPr>
                <w:rFonts w:ascii="Cambria Math" w:hAnsi="Cambria Math"/>
                <w:sz w:val="28"/>
                <w:szCs w:val="28"/>
              </w:rPr>
              <m:t>}</m:t>
            </m:r>
          </m:e>
        </m:d>
      </m:oMath>
      <w:r w:rsidRPr="00643F4F">
        <w:rPr>
          <w:i/>
          <w:sz w:val="28"/>
          <w:szCs w:val="28"/>
        </w:rPr>
        <w:t xml:space="preserve"> (</w:t>
      </w:r>
      <w:r w:rsidRPr="00643F4F">
        <w:rPr>
          <w:i/>
          <w:sz w:val="28"/>
          <w:szCs w:val="28"/>
          <w:lang w:val="en-US"/>
        </w:rPr>
        <w:t>i</w:t>
      </w:r>
      <w:r w:rsidRPr="00643F4F">
        <w:rPr>
          <w:i/>
          <w:sz w:val="28"/>
          <w:szCs w:val="28"/>
        </w:rPr>
        <w:t>,</w:t>
      </w:r>
      <w:r w:rsidRPr="00643F4F">
        <w:rPr>
          <w:i/>
          <w:sz w:val="28"/>
          <w:szCs w:val="28"/>
          <w:lang w:val="en-US"/>
        </w:rPr>
        <w:t>j</w:t>
      </w:r>
      <w:r w:rsidRPr="00643F4F">
        <w:rPr>
          <w:i/>
          <w:sz w:val="28"/>
          <w:szCs w:val="28"/>
        </w:rPr>
        <w:t>=0…2)</w:t>
      </w:r>
      <w:r w:rsidRPr="00643F4F">
        <w:rPr>
          <w:sz w:val="28"/>
          <w:szCs w:val="28"/>
        </w:rPr>
        <w:t xml:space="preserve"> представлено множество состояний кутритов – пробы нарушителя Е.</w:t>
      </w:r>
    </w:p>
    <w:p w:rsidR="00965FF4" w:rsidRPr="00643F4F" w:rsidRDefault="009740AB">
      <w:pPr>
        <w:autoSpaceDE w:val="0"/>
        <w:autoSpaceDN w:val="0"/>
        <w:adjustRightInd w:val="0"/>
        <w:ind w:firstLine="567"/>
        <w:jc w:val="both"/>
        <w:rPr>
          <w:sz w:val="28"/>
          <w:szCs w:val="28"/>
        </w:rPr>
      </w:pPr>
      <w:r w:rsidRPr="00643F4F">
        <w:rPr>
          <w:sz w:val="28"/>
          <w:szCs w:val="28"/>
        </w:rPr>
        <w:t>Атакующее действие нарушителя Е может быть представлено в виде матрицы:</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right"/>
      </w:pPr>
      <w:r w:rsidRPr="00643F4F">
        <w:rPr>
          <w:rFonts w:ascii="TimesNewRoman" w:hAnsi="TimesNewRoman" w:cs="Calibri"/>
        </w:rPr>
        <w:object w:dxaOrig="2255" w:dyaOrig="1197">
          <v:shape id="_x0000_i1295" type="#_x0000_t75" style="width:112.5pt;height:60pt" o:ole="">
            <v:imagedata r:id="rId537" o:title=""/>
          </v:shape>
          <o:OLEObject Type="Embed" ProgID="Equation.3" ShapeID="_x0000_i1295" DrawAspect="Content" ObjectID="_1724848790" r:id="rId538"/>
        </w:object>
      </w:r>
      <w:r w:rsidRPr="00643F4F">
        <w:t>.</w:t>
      </w:r>
      <w:r w:rsidRPr="00643F4F">
        <w:tab/>
      </w:r>
      <w:r w:rsidRPr="00643F4F">
        <w:tab/>
      </w:r>
      <w:r w:rsidRPr="00643F4F">
        <w:tab/>
      </w:r>
      <w:r w:rsidRPr="00643F4F">
        <w:tab/>
      </w:r>
      <w:r w:rsidRPr="00643F4F">
        <w:tab/>
      </w:r>
      <w:r w:rsidRPr="00643F4F">
        <w:rPr>
          <w:sz w:val="28"/>
          <w:szCs w:val="28"/>
        </w:rPr>
        <w:t>(3.6)</w:t>
      </w:r>
    </w:p>
    <w:p w:rsidR="00965FF4" w:rsidRPr="00643F4F" w:rsidRDefault="009740AB">
      <w:pPr>
        <w:autoSpaceDE w:val="0"/>
        <w:autoSpaceDN w:val="0"/>
        <w:adjustRightInd w:val="0"/>
        <w:ind w:firstLine="567"/>
        <w:jc w:val="center"/>
        <w:rPr>
          <w:sz w:val="28"/>
          <w:szCs w:val="28"/>
        </w:rPr>
      </w:pPr>
      <w:r w:rsidRPr="00643F4F">
        <w:rPr>
          <w:rFonts w:ascii="Calibri" w:hAnsi="Calibri" w:cs="Calibri"/>
          <w:noProof/>
        </w:rPr>
        <w:drawing>
          <wp:inline distT="0" distB="0" distL="0" distR="0">
            <wp:extent cx="2774315" cy="2526030"/>
            <wp:effectExtent l="0" t="0" r="0" b="0"/>
            <wp:docPr id="311" name="Рисунок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Рисунок 4" descr="Imag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2774315" cy="2526030"/>
                    </a:xfrm>
                    <a:prstGeom prst="rect">
                      <a:avLst/>
                    </a:prstGeom>
                    <a:noFill/>
                    <a:ln>
                      <a:noFill/>
                    </a:ln>
                  </pic:spPr>
                </pic:pic>
              </a:graphicData>
            </a:graphic>
          </wp:inline>
        </w:drawing>
      </w:r>
    </w:p>
    <w:p w:rsidR="00965FF4" w:rsidRPr="00643F4F" w:rsidRDefault="00965FF4">
      <w:pPr>
        <w:autoSpaceDE w:val="0"/>
        <w:autoSpaceDN w:val="0"/>
        <w:adjustRightInd w:val="0"/>
        <w:jc w:val="center"/>
        <w:rPr>
          <w:sz w:val="28"/>
          <w:szCs w:val="28"/>
        </w:rPr>
      </w:pPr>
    </w:p>
    <w:p w:rsidR="00965FF4" w:rsidRPr="00DD3077" w:rsidRDefault="009740AB">
      <w:pPr>
        <w:autoSpaceDE w:val="0"/>
        <w:autoSpaceDN w:val="0"/>
        <w:adjustRightInd w:val="0"/>
        <w:jc w:val="center"/>
        <w:rPr>
          <w:sz w:val="28"/>
          <w:szCs w:val="28"/>
        </w:rPr>
      </w:pPr>
      <w:r w:rsidRPr="00643F4F">
        <w:rPr>
          <w:sz w:val="28"/>
          <w:szCs w:val="28"/>
        </w:rPr>
        <w:t xml:space="preserve">Рисунок 3.3 – Режим контроля подслушивания в деполяризованном канале при некогерентной </w:t>
      </w:r>
      <w:r w:rsidRPr="00DD3077">
        <w:rPr>
          <w:sz w:val="28"/>
          <w:szCs w:val="28"/>
        </w:rPr>
        <w:t>атаке [</w:t>
      </w:r>
      <w:r w:rsidR="00AF5341">
        <w:rPr>
          <w:sz w:val="28"/>
          <w:szCs w:val="28"/>
        </w:rPr>
        <w:t>48</w:t>
      </w:r>
      <w:r w:rsidR="00111885" w:rsidRPr="00DD3077">
        <w:rPr>
          <w:sz w:val="28"/>
          <w:szCs w:val="28"/>
        </w:rPr>
        <w:t>,</w:t>
      </w:r>
      <w:r w:rsidRPr="00DD3077">
        <w:rPr>
          <w:sz w:val="28"/>
          <w:szCs w:val="28"/>
        </w:rPr>
        <w:t xml:space="preserve"> с.10]</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 xml:space="preserve">В случае, когда пользователь Б отправляет </w:t>
      </w:r>
      <w:r w:rsidRPr="00643F4F">
        <w:rPr>
          <w:rFonts w:ascii="TimesNewRoman" w:hAnsi="TimesNewRoman" w:cs="Calibri"/>
        </w:rPr>
        <w:object w:dxaOrig="295" w:dyaOrig="364">
          <v:shape id="_x0000_i1296" type="#_x0000_t75" style="width:15pt;height:18pt" o:ole="">
            <v:imagedata r:id="rId529" o:title=""/>
          </v:shape>
          <o:OLEObject Type="Embed" ProgID="Equation.3" ShapeID="_x0000_i1296" DrawAspect="Content" ObjectID="_1724848791" r:id="rId539"/>
        </w:object>
      </w:r>
      <w:r w:rsidRPr="00643F4F">
        <w:rPr>
          <w:sz w:val="28"/>
          <w:szCs w:val="28"/>
        </w:rPr>
        <w:t>, то состояние передаваемого кутрита после комбинированной операции нарушителя Е представится в виде:</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right"/>
      </w:pPr>
      <w:r w:rsidRPr="00643F4F">
        <w:rPr>
          <w:rFonts w:ascii="TimesNewRoman" w:hAnsi="TimesNewRoman" w:cs="Calibri"/>
        </w:rPr>
        <w:object w:dxaOrig="3886" w:dyaOrig="451">
          <v:shape id="_x0000_i1297" type="#_x0000_t75" style="width:194.25pt;height:22.5pt" o:ole="">
            <v:imagedata r:id="rId540" o:title=""/>
          </v:shape>
          <o:OLEObject Type="Embed" ProgID="Equation.3" ShapeID="_x0000_i1297" DrawAspect="Content" ObjectID="_1724848792" r:id="rId541"/>
        </w:object>
      </w:r>
      <w:r w:rsidRPr="00643F4F">
        <w:t>,</w:t>
      </w:r>
      <w:r w:rsidRPr="00643F4F">
        <w:tab/>
      </w:r>
      <w:r w:rsidRPr="00643F4F">
        <w:tab/>
      </w:r>
      <w:r w:rsidRPr="00643F4F">
        <w:tab/>
      </w:r>
      <w:r w:rsidRPr="00643F4F">
        <w:tab/>
      </w:r>
      <w:r w:rsidRPr="00643F4F">
        <w:rPr>
          <w:sz w:val="28"/>
          <w:szCs w:val="28"/>
        </w:rPr>
        <w:t>(3.7)</w:t>
      </w:r>
    </w:p>
    <w:p w:rsidR="00965FF4" w:rsidRPr="00643F4F" w:rsidRDefault="00965FF4">
      <w:pPr>
        <w:autoSpaceDE w:val="0"/>
        <w:autoSpaceDN w:val="0"/>
        <w:adjustRightInd w:val="0"/>
        <w:jc w:val="both"/>
        <w:rPr>
          <w:sz w:val="28"/>
          <w:szCs w:val="28"/>
        </w:rPr>
      </w:pPr>
    </w:p>
    <w:p w:rsidR="00965FF4" w:rsidRPr="00643F4F" w:rsidRDefault="009740AB">
      <w:pPr>
        <w:autoSpaceDE w:val="0"/>
        <w:autoSpaceDN w:val="0"/>
        <w:adjustRightInd w:val="0"/>
        <w:jc w:val="both"/>
      </w:pPr>
      <w:r w:rsidRPr="00643F4F">
        <w:rPr>
          <w:sz w:val="28"/>
          <w:szCs w:val="28"/>
        </w:rPr>
        <w:t>а его матрица плотности в базисе состояний</w:t>
      </w:r>
      <w:r w:rsidRPr="00643F4F">
        <w:rPr>
          <w:rFonts w:ascii="Calibri" w:hAnsi="Calibri" w:cs="Calibri"/>
        </w:rPr>
        <w:t xml:space="preserve"> </w:t>
      </w:r>
      <w:r w:rsidRPr="00643F4F">
        <w:rPr>
          <w:rFonts w:ascii="TimesNewRoman" w:hAnsi="TimesNewRoman" w:cs="Calibri"/>
        </w:rPr>
        <w:object w:dxaOrig="295" w:dyaOrig="364">
          <v:shape id="_x0000_i1298" type="#_x0000_t75" style="width:15pt;height:18pt" o:ole="">
            <v:imagedata r:id="rId529" o:title=""/>
          </v:shape>
          <o:OLEObject Type="Embed" ProgID="Equation.3" ShapeID="_x0000_i1298" DrawAspect="Content" ObjectID="_1724848793" r:id="rId542"/>
        </w:object>
      </w:r>
      <w:r w:rsidRPr="00643F4F">
        <w:t>,</w:t>
      </w:r>
      <w:r w:rsidRPr="00643F4F">
        <w:rPr>
          <w:rFonts w:ascii="TimesNewRoman" w:hAnsi="TimesNewRoman" w:cs="Calibri"/>
        </w:rPr>
        <w:object w:dxaOrig="295" w:dyaOrig="364">
          <v:shape id="_x0000_i1299" type="#_x0000_t75" style="width:15pt;height:18pt" o:ole="">
            <v:imagedata r:id="rId531" o:title=""/>
          </v:shape>
          <o:OLEObject Type="Embed" ProgID="Equation.3" ShapeID="_x0000_i1299" DrawAspect="Content" ObjectID="_1724848794" r:id="rId543"/>
        </w:object>
      </w:r>
      <w:r w:rsidRPr="00643F4F">
        <w:t>,</w:t>
      </w:r>
      <w:r w:rsidRPr="00643F4F">
        <w:rPr>
          <w:rFonts w:ascii="TimesNewRoman" w:hAnsi="TimesNewRoman" w:cs="Calibri"/>
        </w:rPr>
        <w:object w:dxaOrig="330" w:dyaOrig="364">
          <v:shape id="_x0000_i1300" type="#_x0000_t75" style="width:16.5pt;height:18pt" o:ole="">
            <v:imagedata r:id="rId533" o:title=""/>
          </v:shape>
          <o:OLEObject Type="Embed" ProgID="Equation.3" ShapeID="_x0000_i1300" DrawAspect="Content" ObjectID="_1724848795" r:id="rId544"/>
        </w:object>
      </w:r>
      <w:r w:rsidRPr="00643F4F">
        <w:t>:</w:t>
      </w:r>
    </w:p>
    <w:p w:rsidR="00965FF4" w:rsidRPr="00643F4F" w:rsidRDefault="00965FF4">
      <w:pPr>
        <w:autoSpaceDE w:val="0"/>
        <w:autoSpaceDN w:val="0"/>
        <w:adjustRightInd w:val="0"/>
        <w:jc w:val="both"/>
      </w:pPr>
    </w:p>
    <w:p w:rsidR="00965FF4" w:rsidRPr="00643F4F" w:rsidRDefault="009740AB">
      <w:pPr>
        <w:autoSpaceDE w:val="0"/>
        <w:autoSpaceDN w:val="0"/>
        <w:adjustRightInd w:val="0"/>
        <w:ind w:firstLine="567"/>
        <w:jc w:val="right"/>
      </w:pPr>
      <w:r w:rsidRPr="00643F4F">
        <w:rPr>
          <w:rFonts w:ascii="TimesNewRoman" w:hAnsi="TimesNewRoman" w:cs="Calibri"/>
          <w:position w:val="-58"/>
        </w:rPr>
        <w:object w:dxaOrig="3487" w:dyaOrig="1267">
          <v:shape id="_x0000_i1301" type="#_x0000_t75" style="width:174.75pt;height:64.5pt" o:ole="">
            <v:imagedata r:id="rId545" o:title=""/>
          </v:shape>
          <o:OLEObject Type="Embed" ProgID="Equation.3" ShapeID="_x0000_i1301" DrawAspect="Content" ObjectID="_1724848796" r:id="rId546"/>
        </w:object>
      </w:r>
      <w:r w:rsidRPr="00643F4F">
        <w:t>.</w:t>
      </w:r>
      <w:r w:rsidRPr="00643F4F">
        <w:tab/>
      </w:r>
      <w:r w:rsidRPr="00643F4F">
        <w:tab/>
      </w:r>
      <w:r w:rsidRPr="00643F4F">
        <w:tab/>
      </w:r>
      <w:r w:rsidRPr="00643F4F">
        <w:tab/>
      </w:r>
      <w:r w:rsidRPr="00643F4F">
        <w:tab/>
      </w:r>
      <w:r w:rsidRPr="00643F4F">
        <w:rPr>
          <w:sz w:val="28"/>
          <w:szCs w:val="28"/>
        </w:rPr>
        <w:t>(3.8)</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После преобразования (3.4) с подстановкой (3.8) получим:</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jc w:val="right"/>
        <w:rPr>
          <w:sz w:val="28"/>
          <w:szCs w:val="28"/>
        </w:rPr>
      </w:pPr>
      <w:r w:rsidRPr="00643F4F">
        <w:rPr>
          <w:rFonts w:ascii="TimesNewRoman" w:hAnsi="TimesNewRoman" w:cs="Calibri"/>
        </w:rPr>
        <w:object w:dxaOrig="9716" w:dyaOrig="1110">
          <v:shape id="_x0000_i1302" type="#_x0000_t75" style="width:486pt;height:55.5pt" o:ole="">
            <v:imagedata r:id="rId547" o:title=""/>
          </v:shape>
          <o:OLEObject Type="Embed" ProgID="Equation.3" ShapeID="_x0000_i1302" DrawAspect="Content" ObjectID="_1724848797" r:id="rId548"/>
        </w:object>
      </w:r>
      <w:r w:rsidRPr="00643F4F">
        <w:rPr>
          <w:sz w:val="28"/>
          <w:szCs w:val="28"/>
        </w:rPr>
        <w:t xml:space="preserve"> (3.9)</w:t>
      </w:r>
    </w:p>
    <w:p w:rsidR="00965FF4" w:rsidRPr="00643F4F" w:rsidRDefault="009740AB">
      <w:pPr>
        <w:autoSpaceDE w:val="0"/>
        <w:autoSpaceDN w:val="0"/>
        <w:adjustRightInd w:val="0"/>
        <w:ind w:firstLine="567"/>
        <w:jc w:val="both"/>
        <w:rPr>
          <w:sz w:val="28"/>
          <w:szCs w:val="28"/>
        </w:rPr>
      </w:pPr>
      <w:r w:rsidRPr="00643F4F">
        <w:rPr>
          <w:sz w:val="28"/>
          <w:szCs w:val="28"/>
        </w:rPr>
        <w:t xml:space="preserve">Индексы «0» </w:t>
      </w:r>
      <w:r w:rsidRPr="00643F4F">
        <w:rPr>
          <w:rFonts w:ascii="TimesNewRoman" w:hAnsi="TimesNewRoman" w:cs="Calibri"/>
        </w:rPr>
        <w:object w:dxaOrig="226" w:dyaOrig="226">
          <v:shape id="_x0000_i1303" type="#_x0000_t75" style="width:11.25pt;height:11.25pt" o:ole="">
            <v:imagedata r:id="rId549" o:title=""/>
          </v:shape>
          <o:OLEObject Type="Embed" ProgID="Equation.3" ShapeID="_x0000_i1303" DrawAspect="Content" ObjectID="_1724848798" r:id="rId550"/>
        </w:object>
      </w:r>
      <w:r w:rsidRPr="00643F4F">
        <w:rPr>
          <w:sz w:val="28"/>
          <w:szCs w:val="28"/>
        </w:rPr>
        <w:t>,</w:t>
      </w:r>
      <w:r w:rsidRPr="00643F4F">
        <w:rPr>
          <w:rFonts w:ascii="Calibri" w:hAnsi="Calibri" w:cs="Calibri"/>
        </w:rPr>
        <w:t xml:space="preserve"> </w:t>
      </w:r>
      <w:r w:rsidRPr="00643F4F">
        <w:rPr>
          <w:rFonts w:ascii="TimesNewRoman" w:hAnsi="TimesNewRoman" w:cs="Calibri"/>
        </w:rPr>
        <w:object w:dxaOrig="226" w:dyaOrig="295">
          <v:shape id="_x0000_i1304" type="#_x0000_t75" style="width:11.25pt;height:15pt" o:ole="">
            <v:imagedata r:id="rId551" o:title=""/>
          </v:shape>
          <o:OLEObject Type="Embed" ProgID="Equation.3" ShapeID="_x0000_i1304" DrawAspect="Content" ObjectID="_1724848799" r:id="rId552"/>
        </w:object>
      </w:r>
      <w:r w:rsidRPr="00643F4F">
        <w:rPr>
          <w:sz w:val="28"/>
          <w:szCs w:val="28"/>
        </w:rPr>
        <w:t xml:space="preserve"> и </w:t>
      </w:r>
      <w:r w:rsidRPr="00643F4F">
        <w:rPr>
          <w:rFonts w:ascii="TimesNewRoman" w:hAnsi="TimesNewRoman" w:cs="Calibri"/>
        </w:rPr>
        <w:object w:dxaOrig="226" w:dyaOrig="278">
          <v:shape id="_x0000_i1305" type="#_x0000_t75" style="width:11.25pt;height:14.25pt" o:ole="">
            <v:imagedata r:id="rId553" o:title=""/>
          </v:shape>
          <o:OLEObject Type="Embed" ProgID="Equation.3" ShapeID="_x0000_i1305" DrawAspect="Content" ObjectID="_1724848800" r:id="rId554"/>
        </w:object>
      </w:r>
      <w:r w:rsidRPr="00643F4F">
        <w:rPr>
          <w:rFonts w:ascii="Calibri" w:hAnsi="Calibri" w:cs="Calibri"/>
        </w:rPr>
        <w:t xml:space="preserve"> </w:t>
      </w:r>
      <w:r w:rsidRPr="00643F4F">
        <w:rPr>
          <w:sz w:val="28"/>
          <w:szCs w:val="28"/>
        </w:rPr>
        <w:t>для сокращения записи далее не рассматриваются.</w:t>
      </w:r>
    </w:p>
    <w:p w:rsidR="00965FF4" w:rsidRPr="00643F4F" w:rsidRDefault="009740AB">
      <w:pPr>
        <w:autoSpaceDE w:val="0"/>
        <w:autoSpaceDN w:val="0"/>
        <w:adjustRightInd w:val="0"/>
        <w:jc w:val="both"/>
        <w:rPr>
          <w:sz w:val="28"/>
          <w:szCs w:val="28"/>
        </w:rPr>
      </w:pPr>
      <w:r w:rsidRPr="00643F4F">
        <w:rPr>
          <w:rFonts w:ascii="TimesNewRoman" w:hAnsi="TimesNewRoman" w:cs="Calibri"/>
        </w:rPr>
        <w:object w:dxaOrig="295" w:dyaOrig="330">
          <v:shape id="_x0000_i1306" type="#_x0000_t75" style="width:15pt;height:16.5pt" o:ole="">
            <v:imagedata r:id="rId555" o:title=""/>
          </v:shape>
          <o:OLEObject Type="Embed" ProgID="Equation.3" ShapeID="_x0000_i1306" DrawAspect="Content" ObjectID="_1724848801" r:id="rId556"/>
        </w:object>
      </w:r>
      <w:r w:rsidRPr="00643F4F">
        <w:rPr>
          <w:rFonts w:ascii="Calibri" w:hAnsi="Calibri" w:cs="Calibri"/>
        </w:rPr>
        <w:t xml:space="preserve"> </w:t>
      </w:r>
      <w:r w:rsidRPr="00643F4F">
        <w:rPr>
          <w:sz w:val="28"/>
          <w:szCs w:val="28"/>
        </w:rPr>
        <w:t xml:space="preserve">вероятность ошибочного результата равна сумме двух других диагональных элементов (либо разности между единицей и левым верхним элементом матрицы </w:t>
      </w:r>
      <w:r w:rsidRPr="00643F4F">
        <w:rPr>
          <w:rFonts w:ascii="TimesNewRoman" w:hAnsi="TimesNewRoman" w:cs="Calibri"/>
        </w:rPr>
        <w:object w:dxaOrig="364" w:dyaOrig="330">
          <v:shape id="_x0000_i1307" type="#_x0000_t75" style="width:18pt;height:16.5pt" o:ole="">
            <v:imagedata r:id="rId557" o:title=""/>
          </v:shape>
          <o:OLEObject Type="Embed" ProgID="Equation.3" ShapeID="_x0000_i1307" DrawAspect="Content" ObjectID="_1724848802" r:id="rId558"/>
        </w:object>
      </w:r>
      <w:r w:rsidRPr="00643F4F">
        <w:rPr>
          <w:rFonts w:ascii="Calibri" w:hAnsi="Calibri" w:cs="Calibri"/>
        </w:rPr>
        <w:t>)</w:t>
      </w:r>
      <w:r w:rsidRPr="00643F4F">
        <w:rPr>
          <w:sz w:val="28"/>
          <w:szCs w:val="28"/>
        </w:rPr>
        <w:t xml:space="preserve"> то есть:</w:t>
      </w:r>
    </w:p>
    <w:p w:rsidR="00965FF4" w:rsidRPr="00643F4F" w:rsidRDefault="00965FF4">
      <w:pPr>
        <w:autoSpaceDE w:val="0"/>
        <w:autoSpaceDN w:val="0"/>
        <w:adjustRightInd w:val="0"/>
        <w:jc w:val="both"/>
        <w:rPr>
          <w:sz w:val="28"/>
          <w:szCs w:val="28"/>
        </w:rPr>
      </w:pPr>
    </w:p>
    <w:p w:rsidR="00965FF4" w:rsidRPr="00643F4F" w:rsidRDefault="009740AB">
      <w:pPr>
        <w:autoSpaceDE w:val="0"/>
        <w:autoSpaceDN w:val="0"/>
        <w:adjustRightInd w:val="0"/>
        <w:ind w:firstLine="567"/>
        <w:jc w:val="right"/>
      </w:pPr>
      <w:r w:rsidRPr="00643F4F">
        <w:rPr>
          <w:rFonts w:ascii="TimesNewRoman" w:hAnsi="TimesNewRoman" w:cs="Calibri"/>
          <w:sz w:val="20"/>
          <w:szCs w:val="20"/>
        </w:rPr>
        <w:object w:dxaOrig="6228" w:dyaOrig="434">
          <v:shape id="_x0000_i1308" type="#_x0000_t75" style="width:311.25pt;height:21.75pt" o:ole="">
            <v:imagedata r:id="rId559" o:title=""/>
          </v:shape>
          <o:OLEObject Type="Embed" ProgID="Equation.3" ShapeID="_x0000_i1308" DrawAspect="Content" ObjectID="_1724848803" r:id="rId560"/>
        </w:object>
      </w:r>
      <w:r w:rsidRPr="00643F4F">
        <w:rPr>
          <w:sz w:val="20"/>
          <w:szCs w:val="20"/>
        </w:rPr>
        <w:t>.</w:t>
      </w:r>
      <w:r w:rsidRPr="00643F4F">
        <w:rPr>
          <w:sz w:val="20"/>
          <w:szCs w:val="20"/>
        </w:rPr>
        <w:tab/>
      </w:r>
      <w:r w:rsidRPr="00643F4F">
        <w:rPr>
          <w:sz w:val="20"/>
          <w:szCs w:val="20"/>
        </w:rPr>
        <w:tab/>
      </w:r>
      <w:r w:rsidRPr="00643F4F">
        <w:rPr>
          <w:sz w:val="28"/>
          <w:szCs w:val="28"/>
        </w:rPr>
        <w:t>(3.10)</w:t>
      </w:r>
    </w:p>
    <w:p w:rsidR="00965FF4" w:rsidRPr="00643F4F" w:rsidRDefault="009740AB">
      <w:pPr>
        <w:autoSpaceDE w:val="0"/>
        <w:autoSpaceDN w:val="0"/>
        <w:adjustRightInd w:val="0"/>
        <w:jc w:val="both"/>
        <w:rPr>
          <w:sz w:val="28"/>
          <w:szCs w:val="28"/>
        </w:rPr>
      </w:pPr>
      <w:r w:rsidRPr="00643F4F">
        <w:rPr>
          <w:rFonts w:ascii="TimesNewRoman" w:hAnsi="TimesNewRoman" w:cs="Calibri"/>
        </w:rPr>
        <w:object w:dxaOrig="295" w:dyaOrig="330">
          <v:shape id="_x0000_i1309" type="#_x0000_t75" style="width:15pt;height:16.5pt" o:ole="">
            <v:imagedata r:id="rId555" o:title=""/>
          </v:shape>
          <o:OLEObject Type="Embed" ProgID="Equation.3" ShapeID="_x0000_i1309" DrawAspect="Content" ObjectID="_1724848804" r:id="rId561"/>
        </w:object>
      </w:r>
      <w:r w:rsidRPr="00643F4F">
        <w:rPr>
          <w:sz w:val="28"/>
          <w:szCs w:val="28"/>
        </w:rPr>
        <w:t xml:space="preserve"> свидетельствует об изменении состояния передаваемого кутрита, при измерении в </w:t>
      </w:r>
      <w:r w:rsidRPr="00643F4F">
        <w:rPr>
          <w:i/>
          <w:sz w:val="28"/>
          <w:szCs w:val="28"/>
          <w:lang w:val="en-US"/>
        </w:rPr>
        <w:t>z</w:t>
      </w:r>
      <w:r w:rsidRPr="00643F4F">
        <w:rPr>
          <w:sz w:val="28"/>
          <w:szCs w:val="28"/>
        </w:rPr>
        <w:t xml:space="preserve"> - базисе пользователем Б.</w:t>
      </w:r>
    </w:p>
    <w:p w:rsidR="00965FF4" w:rsidRPr="00643F4F" w:rsidRDefault="009740AB">
      <w:pPr>
        <w:autoSpaceDE w:val="0"/>
        <w:autoSpaceDN w:val="0"/>
        <w:adjustRightInd w:val="0"/>
        <w:ind w:firstLine="567"/>
        <w:jc w:val="both"/>
        <w:rPr>
          <w:sz w:val="28"/>
          <w:szCs w:val="28"/>
        </w:rPr>
      </w:pPr>
      <w:r w:rsidRPr="00643F4F">
        <w:rPr>
          <w:sz w:val="28"/>
          <w:szCs w:val="28"/>
        </w:rPr>
        <w:t xml:space="preserve">Вероятность обнаружения атаки нарушителя Е во время реализации протокола в идеальном квантовом канале согласно </w:t>
      </w:r>
      <w:r w:rsidRPr="00DD3077">
        <w:rPr>
          <w:sz w:val="28"/>
          <w:szCs w:val="28"/>
        </w:rPr>
        <w:t>работе [</w:t>
      </w:r>
      <w:r w:rsidR="00AF5341">
        <w:rPr>
          <w:sz w:val="28"/>
          <w:szCs w:val="28"/>
        </w:rPr>
        <w:t>36</w:t>
      </w:r>
      <w:r w:rsidR="00111885" w:rsidRPr="00DD3077">
        <w:rPr>
          <w:sz w:val="28"/>
          <w:szCs w:val="28"/>
        </w:rPr>
        <w:t>,</w:t>
      </w:r>
      <w:r w:rsidRPr="00DD3077">
        <w:rPr>
          <w:sz w:val="28"/>
          <w:szCs w:val="28"/>
        </w:rPr>
        <w:t xml:space="preserve"> с.</w:t>
      </w:r>
      <w:r w:rsidR="00CF5A5A">
        <w:rPr>
          <w:sz w:val="28"/>
          <w:szCs w:val="28"/>
        </w:rPr>
        <w:t>9</w:t>
      </w:r>
      <w:r w:rsidRPr="00DD3077">
        <w:rPr>
          <w:sz w:val="28"/>
          <w:szCs w:val="28"/>
        </w:rPr>
        <w:t xml:space="preserve">] </w:t>
      </w:r>
      <w:r w:rsidRPr="00643F4F">
        <w:rPr>
          <w:sz w:val="28"/>
          <w:szCs w:val="28"/>
        </w:rPr>
        <w:t>равна:</w:t>
      </w:r>
    </w:p>
    <w:p w:rsidR="00965FF4" w:rsidRPr="00643F4F" w:rsidRDefault="009740AB">
      <w:pPr>
        <w:autoSpaceDE w:val="0"/>
        <w:autoSpaceDN w:val="0"/>
        <w:adjustRightInd w:val="0"/>
        <w:ind w:firstLine="567"/>
        <w:jc w:val="both"/>
        <w:rPr>
          <w:sz w:val="28"/>
          <w:szCs w:val="28"/>
        </w:rPr>
      </w:pPr>
      <w:r w:rsidRPr="00643F4F">
        <w:rPr>
          <w:sz w:val="28"/>
          <w:szCs w:val="28"/>
        </w:rPr>
        <w:t xml:space="preserve"> </w:t>
      </w:r>
    </w:p>
    <w:p w:rsidR="00965FF4" w:rsidRPr="00643F4F" w:rsidRDefault="009740AB">
      <w:pPr>
        <w:autoSpaceDE w:val="0"/>
        <w:autoSpaceDN w:val="0"/>
        <w:adjustRightInd w:val="0"/>
        <w:ind w:firstLine="567"/>
        <w:jc w:val="right"/>
        <w:rPr>
          <w:sz w:val="28"/>
          <w:szCs w:val="28"/>
        </w:rPr>
      </w:pPr>
      <w:r w:rsidRPr="00643F4F">
        <w:rPr>
          <w:rFonts w:ascii="TimesNewRoman" w:hAnsi="TimesNewRoman" w:cs="Calibri"/>
        </w:rPr>
        <w:object w:dxaOrig="5691" w:dyaOrig="451">
          <v:shape id="_x0000_i1310" type="#_x0000_t75" style="width:283.5pt;height:22.5pt" o:ole="">
            <v:imagedata r:id="rId562" o:title=""/>
          </v:shape>
          <o:OLEObject Type="Embed" ProgID="Equation.3" ShapeID="_x0000_i1310" DrawAspect="Content" ObjectID="_1724848805" r:id="rId563"/>
        </w:object>
      </w:r>
      <w:r w:rsidRPr="00643F4F">
        <w:t>.</w:t>
      </w:r>
      <w:r w:rsidRPr="00643F4F">
        <w:tab/>
      </w:r>
      <w:r w:rsidRPr="00643F4F">
        <w:tab/>
      </w:r>
      <w:r w:rsidRPr="00643F4F">
        <w:rPr>
          <w:sz w:val="28"/>
          <w:szCs w:val="28"/>
        </w:rPr>
        <w:t>(3.11)</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Преобразуя выражение (3.10) с помощью (3.11), получим:</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right"/>
      </w:pPr>
      <w:r w:rsidRPr="00643F4F">
        <w:rPr>
          <w:rFonts w:ascii="TimesNewRoman" w:hAnsi="TimesNewRoman" w:cs="Calibri"/>
          <w:sz w:val="20"/>
          <w:szCs w:val="20"/>
        </w:rPr>
        <w:object w:dxaOrig="5777" w:dyaOrig="677">
          <v:shape id="_x0000_i1311" type="#_x0000_t75" style="width:288.75pt;height:33.75pt" o:ole="">
            <v:imagedata r:id="rId564" o:title=""/>
          </v:shape>
          <o:OLEObject Type="Embed" ProgID="Equation.3" ShapeID="_x0000_i1311" DrawAspect="Content" ObjectID="_1724848806" r:id="rId565"/>
        </w:object>
      </w:r>
      <w:r w:rsidRPr="00643F4F">
        <w:t>.</w:t>
      </w:r>
      <w:r w:rsidRPr="00643F4F">
        <w:tab/>
      </w:r>
      <w:r w:rsidRPr="00643F4F">
        <w:tab/>
      </w:r>
      <w:r w:rsidRPr="00643F4F">
        <w:rPr>
          <w:sz w:val="28"/>
          <w:szCs w:val="28"/>
        </w:rPr>
        <w:t>(3.12)</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Результат (3.12) не изменится даже в том случае, когда на передаваемый кутрит будет воздействовать шум, и следом атака нарушителя Е. Расчеты свидетельствуют, что диагональные элементы матрицы плотности (3.9) не зависят от того, кто внес помехи в первую очередь, либо атака операций нарушителя Е, либо помехи самого деполяризованного канала.</w:t>
      </w:r>
    </w:p>
    <w:p w:rsidR="00965FF4" w:rsidRPr="00DD3077" w:rsidRDefault="009740AB">
      <w:pPr>
        <w:autoSpaceDE w:val="0"/>
        <w:autoSpaceDN w:val="0"/>
        <w:adjustRightInd w:val="0"/>
        <w:ind w:firstLine="567"/>
        <w:jc w:val="both"/>
        <w:rPr>
          <w:sz w:val="28"/>
          <w:szCs w:val="28"/>
        </w:rPr>
      </w:pPr>
      <w:r w:rsidRPr="00643F4F">
        <w:rPr>
          <w:sz w:val="28"/>
          <w:szCs w:val="28"/>
        </w:rPr>
        <w:t xml:space="preserve">В случаях, когда пользователь Б отправляет </w:t>
      </w:r>
      <w:r w:rsidRPr="00643F4F">
        <w:rPr>
          <w:rFonts w:ascii="TimesNewRoman" w:hAnsi="TimesNewRoman" w:cs="Calibri"/>
        </w:rPr>
        <w:object w:dxaOrig="295" w:dyaOrig="364">
          <v:shape id="_x0000_i1312" type="#_x0000_t75" style="width:15pt;height:18pt" o:ole="">
            <v:imagedata r:id="rId531" o:title=""/>
          </v:shape>
          <o:OLEObject Type="Embed" ProgID="Equation.3" ShapeID="_x0000_i1312" DrawAspect="Content" ObjectID="_1724848807" r:id="rId566"/>
        </w:object>
      </w:r>
      <w:r w:rsidRPr="00643F4F">
        <w:rPr>
          <w:rFonts w:ascii="Calibri" w:hAnsi="Calibri" w:cs="Calibri"/>
        </w:rPr>
        <w:t xml:space="preserve"> </w:t>
      </w:r>
      <w:r w:rsidRPr="00643F4F">
        <w:rPr>
          <w:sz w:val="28"/>
          <w:szCs w:val="28"/>
        </w:rPr>
        <w:t xml:space="preserve">или </w:t>
      </w:r>
      <w:r w:rsidRPr="00643F4F">
        <w:rPr>
          <w:rFonts w:ascii="TimesNewRoman" w:hAnsi="TimesNewRoman" w:cs="Calibri"/>
        </w:rPr>
        <w:object w:dxaOrig="330" w:dyaOrig="364">
          <v:shape id="_x0000_i1313" type="#_x0000_t75" style="width:16.5pt;height:18pt" o:ole="">
            <v:imagedata r:id="rId567" o:title=""/>
          </v:shape>
          <o:OLEObject Type="Embed" ProgID="Equation.3" ShapeID="_x0000_i1313" DrawAspect="Content" ObjectID="_1724848808" r:id="rId568"/>
        </w:object>
      </w:r>
      <w:r w:rsidRPr="00643F4F">
        <w:rPr>
          <w:rFonts w:ascii="Calibri" w:hAnsi="Calibri" w:cs="Calibri"/>
        </w:rPr>
        <w:t xml:space="preserve">, </w:t>
      </w:r>
      <w:r w:rsidRPr="00643F4F">
        <w:rPr>
          <w:sz w:val="28"/>
          <w:szCs w:val="28"/>
        </w:rPr>
        <w:t xml:space="preserve">это соответствует волновым функциям </w:t>
      </w:r>
      <w:r w:rsidRPr="00643F4F">
        <w:rPr>
          <w:rFonts w:ascii="TimesNewRoman" w:hAnsi="TimesNewRoman" w:cs="Calibri"/>
        </w:rPr>
        <w:object w:dxaOrig="573" w:dyaOrig="434">
          <v:shape id="_x0000_i1314" type="#_x0000_t75" style="width:28.5pt;height:21.75pt" o:ole="">
            <v:imagedata r:id="rId569" o:title=""/>
          </v:shape>
          <o:OLEObject Type="Embed" ProgID="Equation.3" ShapeID="_x0000_i1314" DrawAspect="Content" ObjectID="_1724848809" r:id="rId570"/>
        </w:object>
      </w:r>
      <w:r w:rsidRPr="00643F4F">
        <w:rPr>
          <w:rFonts w:ascii="Calibri" w:hAnsi="Calibri" w:cs="Calibri"/>
        </w:rPr>
        <w:t xml:space="preserve"> </w:t>
      </w:r>
      <w:r w:rsidRPr="00643F4F">
        <w:rPr>
          <w:sz w:val="28"/>
          <w:szCs w:val="28"/>
        </w:rPr>
        <w:t xml:space="preserve">и </w:t>
      </w:r>
      <w:r w:rsidRPr="00643F4F">
        <w:rPr>
          <w:rFonts w:ascii="TimesNewRoman" w:hAnsi="TimesNewRoman" w:cs="Calibri"/>
        </w:rPr>
        <w:object w:dxaOrig="607" w:dyaOrig="434">
          <v:shape id="_x0000_i1315" type="#_x0000_t75" style="width:30pt;height:21.75pt" o:ole="">
            <v:imagedata r:id="rId571" o:title=""/>
          </v:shape>
          <o:OLEObject Type="Embed" ProgID="Equation.3" ShapeID="_x0000_i1315" DrawAspect="Content" ObjectID="_1724848810" r:id="rId572"/>
        </w:object>
      </w:r>
      <w:r w:rsidRPr="00643F4F">
        <w:rPr>
          <w:rFonts w:ascii="Calibri" w:hAnsi="Calibri" w:cs="Calibri"/>
        </w:rPr>
        <w:t xml:space="preserve"> </w:t>
      </w:r>
      <w:r w:rsidRPr="00643F4F">
        <w:rPr>
          <w:sz w:val="28"/>
          <w:szCs w:val="28"/>
        </w:rPr>
        <w:t xml:space="preserve">в (3.5), тогда с из-за соотношения между параметрами согласно </w:t>
      </w:r>
      <w:r w:rsidRPr="00DD3077">
        <w:rPr>
          <w:sz w:val="28"/>
          <w:szCs w:val="28"/>
        </w:rPr>
        <w:t>работе [</w:t>
      </w:r>
      <w:r w:rsidR="004A5F8F">
        <w:rPr>
          <w:sz w:val="28"/>
          <w:szCs w:val="28"/>
        </w:rPr>
        <w:t>36</w:t>
      </w:r>
      <w:r w:rsidR="00E866D0" w:rsidRPr="00DD3077">
        <w:rPr>
          <w:sz w:val="28"/>
          <w:szCs w:val="28"/>
        </w:rPr>
        <w:t>,</w:t>
      </w:r>
      <w:r w:rsidRPr="00DD3077">
        <w:rPr>
          <w:sz w:val="28"/>
          <w:szCs w:val="28"/>
        </w:rPr>
        <w:t xml:space="preserve"> с.</w:t>
      </w:r>
      <w:r w:rsidR="00CF6B93">
        <w:rPr>
          <w:sz w:val="28"/>
          <w:szCs w:val="28"/>
        </w:rPr>
        <w:t>7</w:t>
      </w:r>
      <w:r w:rsidRPr="00DD3077">
        <w:rPr>
          <w:sz w:val="28"/>
          <w:szCs w:val="28"/>
        </w:rPr>
        <w:t>]:</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jc w:val="right"/>
      </w:pPr>
      <w:r w:rsidRPr="00643F4F">
        <w:rPr>
          <w:rFonts w:ascii="TimesNewRoman" w:hAnsi="TimesNewRoman" w:cs="Calibri"/>
        </w:rPr>
        <w:object w:dxaOrig="3314" w:dyaOrig="451">
          <v:shape id="_x0000_i1316" type="#_x0000_t75" style="width:165.75pt;height:22.5pt" o:ole="">
            <v:imagedata r:id="rId573" o:title=""/>
          </v:shape>
          <o:OLEObject Type="Embed" ProgID="Equation.3" ShapeID="_x0000_i1316" DrawAspect="Content" ObjectID="_1724848811" r:id="rId574"/>
        </w:object>
      </w:r>
      <w:r w:rsidRPr="00643F4F">
        <w:t>;</w:t>
      </w:r>
      <w:r w:rsidRPr="00643F4F">
        <w:rPr>
          <w:rFonts w:ascii="TimesNewRoman" w:hAnsi="TimesNewRoman" w:cs="Calibri"/>
        </w:rPr>
        <w:object w:dxaOrig="2498" w:dyaOrig="451">
          <v:shape id="_x0000_i1317" type="#_x0000_t75" style="width:124.5pt;height:22.5pt" o:ole="">
            <v:imagedata r:id="rId575" o:title=""/>
          </v:shape>
          <o:OLEObject Type="Embed" ProgID="Equation.3" ShapeID="_x0000_i1317" DrawAspect="Content" ObjectID="_1724848812" r:id="rId576"/>
        </w:object>
      </w:r>
      <w:r w:rsidRPr="00643F4F">
        <w:t>;</w:t>
      </w:r>
      <w:r w:rsidRPr="00643F4F">
        <w:rPr>
          <w:rFonts w:ascii="TimesNewRoman" w:hAnsi="TimesNewRoman" w:cs="Calibri"/>
        </w:rPr>
        <w:object w:dxaOrig="2620" w:dyaOrig="573">
          <v:shape id="_x0000_i1318" type="#_x0000_t75" style="width:130.5pt;height:28.5pt" o:ole="">
            <v:imagedata r:id="rId577" o:title=""/>
          </v:shape>
          <o:OLEObject Type="Embed" ProgID="Equation.3" ShapeID="_x0000_i1318" DrawAspect="Content" ObjectID="_1724848813" r:id="rId578"/>
        </w:object>
      </w:r>
      <w:r w:rsidRPr="00643F4F">
        <w:rPr>
          <w:rFonts w:ascii="Calibri" w:hAnsi="Calibri" w:cs="Calibri"/>
        </w:rPr>
        <w:t xml:space="preserve">. </w:t>
      </w:r>
      <w:r w:rsidRPr="00643F4F">
        <w:rPr>
          <w:sz w:val="28"/>
          <w:szCs w:val="28"/>
        </w:rPr>
        <w:t>(3.13)</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 xml:space="preserve">Эти случаи будут также иметь результат выражения (3.12). Таким образом, полная вероятность ошибки при измерении пользователя Б в базисе </w:t>
      </w:r>
      <w:r w:rsidRPr="00643F4F">
        <w:rPr>
          <w:i/>
          <w:sz w:val="28"/>
          <w:szCs w:val="28"/>
          <w:lang w:val="en-US"/>
        </w:rPr>
        <w:t>z</w:t>
      </w:r>
      <w:r w:rsidRPr="00643F4F">
        <w:rPr>
          <w:rFonts w:eastAsia="SimSun"/>
          <w:sz w:val="28"/>
          <w:szCs w:val="28"/>
        </w:rPr>
        <w:t xml:space="preserve"> </w:t>
      </w:r>
      <w:r w:rsidRPr="00643F4F">
        <w:rPr>
          <w:sz w:val="28"/>
          <w:szCs w:val="28"/>
        </w:rPr>
        <w:t>будет:</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right"/>
        <w:rPr>
          <w:sz w:val="28"/>
          <w:szCs w:val="28"/>
        </w:rPr>
      </w:pPr>
      <w:r w:rsidRPr="00643F4F">
        <w:rPr>
          <w:rFonts w:ascii="TimesNewRoman" w:hAnsi="TimesNewRoman" w:cs="Calibri"/>
          <w:position w:val="-28"/>
        </w:rPr>
        <w:object w:dxaOrig="4147" w:dyaOrig="642">
          <v:shape id="_x0000_i1319" type="#_x0000_t75" style="width:207.75pt;height:32.25pt" o:ole="">
            <v:imagedata r:id="rId579" o:title=""/>
          </v:shape>
          <o:OLEObject Type="Embed" ProgID="Equation.3" ShapeID="_x0000_i1319" DrawAspect="Content" ObjectID="_1724848814" r:id="rId580"/>
        </w:object>
      </w:r>
      <w:r w:rsidRPr="00643F4F">
        <w:rPr>
          <w:rFonts w:ascii="Calibri" w:hAnsi="Calibri" w:cs="Calibri"/>
        </w:rPr>
        <w:tab/>
      </w:r>
      <w:r w:rsidRPr="00643F4F">
        <w:rPr>
          <w:rFonts w:ascii="Calibri" w:hAnsi="Calibri" w:cs="Calibri"/>
        </w:rPr>
        <w:tab/>
      </w:r>
      <w:r w:rsidRPr="00643F4F">
        <w:rPr>
          <w:rFonts w:ascii="Calibri" w:hAnsi="Calibri" w:cs="Calibri"/>
        </w:rPr>
        <w:tab/>
      </w:r>
      <w:r w:rsidRPr="00643F4F">
        <w:rPr>
          <w:rFonts w:ascii="Calibri" w:hAnsi="Calibri" w:cs="Calibri"/>
        </w:rPr>
        <w:tab/>
      </w:r>
      <w:r w:rsidRPr="00643F4F">
        <w:rPr>
          <w:sz w:val="28"/>
          <w:szCs w:val="28"/>
        </w:rPr>
        <w:t>(3.14)</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Аналогично можно выполнить такие же расчеты для контрольного измерения пользователя Б в базисе</w:t>
      </w:r>
      <w:r w:rsidRPr="00643F4F">
        <w:rPr>
          <w:i/>
          <w:sz w:val="28"/>
          <w:szCs w:val="28"/>
        </w:rPr>
        <w:t xml:space="preserve"> </w:t>
      </w:r>
      <w:r w:rsidRPr="00643F4F">
        <w:rPr>
          <w:i/>
          <w:sz w:val="28"/>
          <w:szCs w:val="28"/>
          <w:lang w:val="en-US"/>
        </w:rPr>
        <w:t>x</w:t>
      </w:r>
      <w:r w:rsidRPr="00643F4F">
        <w:rPr>
          <w:sz w:val="28"/>
          <w:szCs w:val="28"/>
        </w:rPr>
        <w:t xml:space="preserve">, получим идентичную структуру выражения для вероятности ошибки </w:t>
      </w:r>
      <w:r w:rsidRPr="00643F4F">
        <w:rPr>
          <w:rFonts w:ascii="TimesNewRoman" w:hAnsi="TimesNewRoman" w:cs="Calibri"/>
        </w:rPr>
        <w:object w:dxaOrig="711" w:dyaOrig="330">
          <v:shape id="_x0000_i1320" type="#_x0000_t75" style="width:35.25pt;height:16.5pt" o:ole="">
            <v:imagedata r:id="rId581" o:title=""/>
          </v:shape>
          <o:OLEObject Type="Embed" ProgID="Equation.3" ShapeID="_x0000_i1320" DrawAspect="Content" ObjectID="_1724848815" r:id="rId582"/>
        </w:object>
      </w:r>
      <w:r w:rsidRPr="00643F4F">
        <w:rPr>
          <w:sz w:val="28"/>
          <w:szCs w:val="28"/>
        </w:rPr>
        <w:t>:</w:t>
      </w:r>
    </w:p>
    <w:p w:rsidR="00965FF4" w:rsidRPr="00643F4F" w:rsidRDefault="00965FF4">
      <w:pPr>
        <w:autoSpaceDE w:val="0"/>
        <w:autoSpaceDN w:val="0"/>
        <w:adjustRightInd w:val="0"/>
        <w:ind w:firstLine="567"/>
        <w:jc w:val="both"/>
        <w:rPr>
          <w:b/>
          <w:sz w:val="28"/>
          <w:szCs w:val="28"/>
        </w:rPr>
      </w:pPr>
    </w:p>
    <w:p w:rsidR="00965FF4" w:rsidRPr="00643F4F" w:rsidRDefault="009740AB">
      <w:pPr>
        <w:autoSpaceDE w:val="0"/>
        <w:autoSpaceDN w:val="0"/>
        <w:adjustRightInd w:val="0"/>
        <w:ind w:firstLine="567"/>
        <w:jc w:val="right"/>
        <w:rPr>
          <w:sz w:val="28"/>
          <w:szCs w:val="28"/>
        </w:rPr>
      </w:pPr>
      <w:r w:rsidRPr="00643F4F">
        <w:rPr>
          <w:rFonts w:ascii="TimesNewRoman" w:hAnsi="TimesNewRoman" w:cs="Calibri"/>
        </w:rPr>
        <w:object w:dxaOrig="5083" w:dyaOrig="642">
          <v:shape id="_x0000_i1321" type="#_x0000_t75" style="width:254.25pt;height:32.25pt" o:ole="">
            <v:imagedata r:id="rId583" o:title=""/>
          </v:shape>
          <o:OLEObject Type="Embed" ProgID="Equation.3" ShapeID="_x0000_i1321" DrawAspect="Content" ObjectID="_1724848816" r:id="rId584"/>
        </w:object>
      </w:r>
      <w:r w:rsidRPr="00643F4F">
        <w:rPr>
          <w:rFonts w:ascii="Calibri" w:hAnsi="Calibri" w:cs="Calibri"/>
        </w:rPr>
        <w:t>,</w:t>
      </w:r>
      <w:r w:rsidRPr="00643F4F">
        <w:rPr>
          <w:rFonts w:ascii="Calibri" w:hAnsi="Calibri" w:cs="Calibri"/>
        </w:rPr>
        <w:tab/>
      </w:r>
      <w:r w:rsidRPr="00643F4F">
        <w:rPr>
          <w:rFonts w:ascii="Calibri" w:hAnsi="Calibri" w:cs="Calibri"/>
        </w:rPr>
        <w:tab/>
      </w:r>
      <w:r w:rsidRPr="00643F4F">
        <w:rPr>
          <w:rFonts w:ascii="Calibri" w:hAnsi="Calibri" w:cs="Calibri"/>
        </w:rPr>
        <w:tab/>
      </w:r>
      <w:r w:rsidRPr="00643F4F">
        <w:rPr>
          <w:sz w:val="28"/>
          <w:szCs w:val="28"/>
        </w:rPr>
        <w:t>(3.15)</w:t>
      </w:r>
    </w:p>
    <w:p w:rsidR="00965FF4" w:rsidRPr="00643F4F" w:rsidRDefault="00965FF4">
      <w:pPr>
        <w:autoSpaceDE w:val="0"/>
        <w:autoSpaceDN w:val="0"/>
        <w:adjustRightInd w:val="0"/>
        <w:jc w:val="both"/>
        <w:rPr>
          <w:sz w:val="28"/>
          <w:szCs w:val="28"/>
        </w:rPr>
      </w:pPr>
    </w:p>
    <w:p w:rsidR="00965FF4" w:rsidRPr="00643F4F" w:rsidRDefault="009740AB">
      <w:pPr>
        <w:autoSpaceDE w:val="0"/>
        <w:autoSpaceDN w:val="0"/>
        <w:adjustRightInd w:val="0"/>
        <w:jc w:val="both"/>
        <w:rPr>
          <w:sz w:val="28"/>
          <w:szCs w:val="28"/>
        </w:rPr>
      </w:pPr>
      <w:r w:rsidRPr="00643F4F">
        <w:rPr>
          <w:sz w:val="28"/>
          <w:szCs w:val="28"/>
        </w:rPr>
        <w:t xml:space="preserve">где </w:t>
      </w:r>
      <w:r w:rsidRPr="00643F4F">
        <w:rPr>
          <w:i/>
          <w:sz w:val="28"/>
          <w:szCs w:val="28"/>
          <w:lang w:val="en-US"/>
        </w:rPr>
        <w:t>d</w:t>
      </w:r>
      <w:r w:rsidRPr="00643F4F">
        <w:rPr>
          <w:i/>
          <w:sz w:val="28"/>
          <w:szCs w:val="28"/>
          <w:vertAlign w:val="subscript"/>
          <w:lang w:val="en-US"/>
        </w:rPr>
        <w:t>x</w:t>
      </w:r>
      <w:r w:rsidRPr="00643F4F">
        <w:rPr>
          <w:sz w:val="28"/>
          <w:szCs w:val="28"/>
        </w:rPr>
        <w:t xml:space="preserve"> - вероятность ошибки при измерении пользователем Б в базисе </w:t>
      </w:r>
      <w:r w:rsidRPr="00643F4F">
        <w:rPr>
          <w:i/>
          <w:sz w:val="28"/>
          <w:szCs w:val="28"/>
          <w:lang w:val="en-US"/>
        </w:rPr>
        <w:t>x</w:t>
      </w:r>
      <w:r w:rsidRPr="00643F4F">
        <w:rPr>
          <w:sz w:val="28"/>
          <w:szCs w:val="28"/>
        </w:rPr>
        <w:t xml:space="preserve"> при реализации детерминистического протокола в идеальном квантовом канале.</w:t>
      </w:r>
    </w:p>
    <w:p w:rsidR="00965FF4" w:rsidRPr="00643F4F" w:rsidRDefault="009740AB">
      <w:pPr>
        <w:pStyle w:val="affff5"/>
        <w:ind w:left="0" w:firstLine="567"/>
        <w:jc w:val="both"/>
        <w:rPr>
          <w:sz w:val="28"/>
          <w:szCs w:val="28"/>
        </w:rPr>
      </w:pPr>
      <w:r w:rsidRPr="00643F4F">
        <w:rPr>
          <w:sz w:val="28"/>
          <w:szCs w:val="28"/>
        </w:rPr>
        <w:t xml:space="preserve">Согласно работе </w:t>
      </w:r>
      <w:r w:rsidRPr="00DD3077">
        <w:rPr>
          <w:sz w:val="28"/>
          <w:szCs w:val="28"/>
        </w:rPr>
        <w:t>[</w:t>
      </w:r>
      <w:r w:rsidR="00E866D0" w:rsidRPr="00DD3077">
        <w:rPr>
          <w:sz w:val="28"/>
          <w:szCs w:val="28"/>
        </w:rPr>
        <w:t>3</w:t>
      </w:r>
      <w:r w:rsidR="00BB2F5B">
        <w:rPr>
          <w:sz w:val="28"/>
          <w:szCs w:val="28"/>
        </w:rPr>
        <w:t>6</w:t>
      </w:r>
      <w:r w:rsidR="00E866D0" w:rsidRPr="00DD3077">
        <w:rPr>
          <w:sz w:val="28"/>
          <w:szCs w:val="28"/>
        </w:rPr>
        <w:t>, с.</w:t>
      </w:r>
      <w:r w:rsidR="005E639C" w:rsidRPr="00DD3077">
        <w:rPr>
          <w:sz w:val="28"/>
          <w:szCs w:val="28"/>
        </w:rPr>
        <w:t>9</w:t>
      </w:r>
      <w:r w:rsidRPr="00DD3077">
        <w:rPr>
          <w:sz w:val="28"/>
          <w:szCs w:val="28"/>
        </w:rPr>
        <w:t xml:space="preserve">] максимальное </w:t>
      </w:r>
      <w:r w:rsidRPr="00643F4F">
        <w:rPr>
          <w:sz w:val="28"/>
          <w:szCs w:val="28"/>
        </w:rPr>
        <w:t xml:space="preserve">значение, соответствующее полной информации нарушителя Е равно 2/3. На рисунке 3.4 а приведена зависимость </w:t>
      </w:r>
      <w:r w:rsidRPr="00643F4F">
        <w:rPr>
          <w:rFonts w:ascii="TimesNewRoman" w:hAnsi="TimesNewRoman" w:cs="Calibri"/>
        </w:rPr>
        <w:object w:dxaOrig="711" w:dyaOrig="330">
          <v:shape id="_x0000_i1322" type="#_x0000_t75" style="width:35.25pt;height:16.5pt" o:ole="">
            <v:imagedata r:id="rId585" o:title=""/>
          </v:shape>
          <o:OLEObject Type="Embed" ProgID="Equation.3" ShapeID="_x0000_i1322" DrawAspect="Content" ObjectID="_1724848817" r:id="rId586"/>
        </w:object>
      </w:r>
      <w:r w:rsidRPr="00643F4F">
        <w:rPr>
          <w:rFonts w:ascii="Calibri" w:hAnsi="Calibri" w:cs="Calibri"/>
        </w:rPr>
        <w:t xml:space="preserve"> </w:t>
      </w:r>
      <w:r w:rsidRPr="00643F4F">
        <w:rPr>
          <w:sz w:val="28"/>
          <w:szCs w:val="28"/>
        </w:rPr>
        <w:t xml:space="preserve">от </w:t>
      </w:r>
      <w:r w:rsidRPr="00643F4F">
        <w:rPr>
          <w:i/>
          <w:sz w:val="28"/>
          <w:szCs w:val="28"/>
          <w:lang w:val="en-US"/>
        </w:rPr>
        <w:t>d</w:t>
      </w:r>
      <w:r w:rsidRPr="00643F4F">
        <w:rPr>
          <w:i/>
          <w:sz w:val="28"/>
          <w:szCs w:val="28"/>
          <w:vertAlign w:val="subscript"/>
          <w:lang w:val="en-US"/>
        </w:rPr>
        <w:t>z</w:t>
      </w:r>
      <w:r w:rsidRPr="00643F4F">
        <w:rPr>
          <w:sz w:val="28"/>
          <w:szCs w:val="28"/>
        </w:rPr>
        <w:t xml:space="preserve"> </w:t>
      </w:r>
      <w:r w:rsidRPr="00643F4F">
        <w:rPr>
          <w:rFonts w:ascii="Calibri" w:hAnsi="Calibri" w:cs="Calibri"/>
        </w:rPr>
        <w:t xml:space="preserve"> </w:t>
      </w:r>
      <w:r w:rsidRPr="00643F4F">
        <w:rPr>
          <w:sz w:val="28"/>
          <w:szCs w:val="28"/>
        </w:rPr>
        <w:t xml:space="preserve">и </w:t>
      </w:r>
      <w:r w:rsidRPr="00643F4F">
        <w:rPr>
          <w:i/>
          <w:sz w:val="28"/>
          <w:szCs w:val="28"/>
          <w:lang w:val="en-US"/>
        </w:rPr>
        <w:t>p</w:t>
      </w:r>
      <w:r w:rsidRPr="00643F4F">
        <w:rPr>
          <w:rFonts w:ascii="Calibri" w:hAnsi="Calibri" w:cs="Calibri"/>
        </w:rPr>
        <w:t xml:space="preserve">. </w:t>
      </w:r>
      <w:r w:rsidRPr="00643F4F">
        <w:rPr>
          <w:sz w:val="28"/>
          <w:szCs w:val="28"/>
        </w:rPr>
        <w:t xml:space="preserve">Из рисунка 3.4 а следует, что суперпозиция операции нарушителя Е и шума в деполяризованном канале приводит к тому, что при </w:t>
      </w:r>
      <w:r w:rsidRPr="00643F4F">
        <w:rPr>
          <w:i/>
          <w:sz w:val="28"/>
          <w:szCs w:val="28"/>
          <w:lang w:val="en-US"/>
        </w:rPr>
        <w:t>d</w:t>
      </w:r>
      <w:r w:rsidRPr="00643F4F">
        <w:rPr>
          <w:i/>
          <w:sz w:val="28"/>
          <w:szCs w:val="28"/>
          <w:vertAlign w:val="subscript"/>
          <w:lang w:val="en-US"/>
        </w:rPr>
        <w:t>z</w:t>
      </w:r>
      <w:r w:rsidRPr="00643F4F">
        <w:rPr>
          <w:i/>
          <w:sz w:val="28"/>
          <w:szCs w:val="28"/>
        </w:rPr>
        <w:t>=2/3</w:t>
      </w:r>
      <w:r w:rsidRPr="00643F4F">
        <w:rPr>
          <w:rFonts w:ascii="Calibri" w:hAnsi="Calibri" w:cs="Calibri"/>
        </w:rPr>
        <w:t xml:space="preserve">  </w:t>
      </w:r>
      <w:r w:rsidRPr="00643F4F">
        <w:rPr>
          <w:i/>
          <w:lang w:val="en-US"/>
        </w:rPr>
        <w:t>R</w:t>
      </w:r>
      <w:r w:rsidRPr="00643F4F">
        <w:rPr>
          <w:i/>
          <w:vertAlign w:val="subscript"/>
        </w:rPr>
        <w:t>полна-</w:t>
      </w:r>
      <w:r w:rsidRPr="00643F4F">
        <w:rPr>
          <w:i/>
          <w:vertAlign w:val="subscript"/>
          <w:lang w:val="en-US"/>
        </w:rPr>
        <w:t>z</w:t>
      </w:r>
      <w:r w:rsidRPr="00643F4F">
        <w:rPr>
          <w:rFonts w:ascii="Calibri" w:hAnsi="Calibri" w:cs="Calibri"/>
        </w:rPr>
        <w:t xml:space="preserve"> </w:t>
      </w:r>
      <w:r w:rsidRPr="00643F4F">
        <w:rPr>
          <w:sz w:val="28"/>
          <w:szCs w:val="28"/>
        </w:rPr>
        <w:t xml:space="preserve">не зависит от </w:t>
      </w:r>
      <w:r w:rsidRPr="00643F4F">
        <w:rPr>
          <w:i/>
          <w:sz w:val="28"/>
          <w:szCs w:val="28"/>
          <w:lang w:val="en-US"/>
        </w:rPr>
        <w:t>p</w:t>
      </w:r>
      <w:r w:rsidRPr="00643F4F">
        <w:rPr>
          <w:i/>
          <w:sz w:val="28"/>
          <w:szCs w:val="28"/>
        </w:rPr>
        <w:t xml:space="preserve"> </w:t>
      </w:r>
      <w:r w:rsidRPr="00643F4F">
        <w:rPr>
          <w:sz w:val="28"/>
          <w:szCs w:val="28"/>
        </w:rPr>
        <w:t xml:space="preserve">и так же равна 2/3. </w:t>
      </w:r>
    </w:p>
    <w:p w:rsidR="00965FF4" w:rsidRPr="00643F4F" w:rsidRDefault="00965FF4">
      <w:pPr>
        <w:pStyle w:val="affff5"/>
        <w:ind w:left="0" w:firstLine="567"/>
        <w:jc w:val="both"/>
        <w:rPr>
          <w:sz w:val="28"/>
          <w:szCs w:val="28"/>
        </w:rPr>
      </w:pPr>
    </w:p>
    <w:p w:rsidR="00965FF4" w:rsidRPr="00643F4F" w:rsidRDefault="009740AB">
      <w:pPr>
        <w:autoSpaceDE w:val="0"/>
        <w:autoSpaceDN w:val="0"/>
        <w:adjustRightInd w:val="0"/>
        <w:jc w:val="both"/>
        <w:rPr>
          <w:sz w:val="28"/>
          <w:szCs w:val="28"/>
        </w:rPr>
      </w:pPr>
      <w:r w:rsidRPr="00643F4F">
        <w:rPr>
          <w:noProof/>
        </w:rPr>
        <w:drawing>
          <wp:anchor distT="0" distB="0" distL="114300" distR="114300" simplePos="0" relativeHeight="251661312" behindDoc="1" locked="0" layoutInCell="1" allowOverlap="1">
            <wp:simplePos x="0" y="0"/>
            <wp:positionH relativeFrom="column">
              <wp:posOffset>158115</wp:posOffset>
            </wp:positionH>
            <wp:positionV relativeFrom="paragraph">
              <wp:posOffset>168910</wp:posOffset>
            </wp:positionV>
            <wp:extent cx="2743200" cy="1847850"/>
            <wp:effectExtent l="0" t="0" r="0" b="0"/>
            <wp:wrapTight wrapText="bothSides">
              <wp:wrapPolygon edited="0">
                <wp:start x="0" y="0"/>
                <wp:lineTo x="0" y="21377"/>
                <wp:lineTo x="21450" y="21377"/>
                <wp:lineTo x="21450" y="0"/>
                <wp:lineTo x="0" y="0"/>
              </wp:wrapPolygon>
            </wp:wrapTight>
            <wp:docPr id="3"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0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a:xfrm>
                      <a:off x="0" y="0"/>
                      <a:ext cx="2743200" cy="1847850"/>
                    </a:xfrm>
                    <a:prstGeom prst="rect">
                      <a:avLst/>
                    </a:prstGeom>
                    <a:noFill/>
                    <a:ln>
                      <a:noFill/>
                    </a:ln>
                  </pic:spPr>
                </pic:pic>
              </a:graphicData>
            </a:graphic>
          </wp:anchor>
        </w:drawing>
      </w:r>
      <w:r w:rsidRPr="00643F4F">
        <w:rPr>
          <w:noProof/>
        </w:rPr>
        <w:drawing>
          <wp:anchor distT="0" distB="0" distL="114300" distR="114300" simplePos="0" relativeHeight="251660288" behindDoc="0" locked="0" layoutInCell="1" allowOverlap="1">
            <wp:simplePos x="0" y="0"/>
            <wp:positionH relativeFrom="page">
              <wp:posOffset>4135755</wp:posOffset>
            </wp:positionH>
            <wp:positionV relativeFrom="paragraph">
              <wp:posOffset>96520</wp:posOffset>
            </wp:positionV>
            <wp:extent cx="2823210" cy="1844040"/>
            <wp:effectExtent l="0" t="0" r="0" b="0"/>
            <wp:wrapSquare wrapText="bothSides"/>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a:xfrm>
                      <a:off x="0" y="0"/>
                      <a:ext cx="2823210" cy="1844040"/>
                    </a:xfrm>
                    <a:prstGeom prst="rect">
                      <a:avLst/>
                    </a:prstGeom>
                    <a:noFill/>
                    <a:ln>
                      <a:noFill/>
                    </a:ln>
                  </pic:spPr>
                </pic:pic>
              </a:graphicData>
            </a:graphic>
          </wp:anchor>
        </w:drawing>
      </w:r>
    </w:p>
    <w:p w:rsidR="00965FF4" w:rsidRPr="00643F4F" w:rsidRDefault="009740AB">
      <w:pPr>
        <w:autoSpaceDE w:val="0"/>
        <w:autoSpaceDN w:val="0"/>
        <w:adjustRightInd w:val="0"/>
        <w:jc w:val="both"/>
        <w:rPr>
          <w:sz w:val="28"/>
          <w:szCs w:val="28"/>
        </w:rPr>
      </w:pPr>
      <w:r w:rsidRPr="00643F4F">
        <w:rPr>
          <w:sz w:val="28"/>
          <w:szCs w:val="28"/>
        </w:rPr>
        <w:tab/>
      </w:r>
      <w:r w:rsidRPr="00643F4F">
        <w:rPr>
          <w:sz w:val="28"/>
          <w:szCs w:val="28"/>
        </w:rPr>
        <w:tab/>
      </w:r>
      <w:r w:rsidRPr="00643F4F">
        <w:rPr>
          <w:sz w:val="28"/>
          <w:szCs w:val="28"/>
        </w:rPr>
        <w:tab/>
        <w:t>а)</w:t>
      </w:r>
      <w:r w:rsidRPr="00643F4F">
        <w:rPr>
          <w:sz w:val="28"/>
          <w:szCs w:val="28"/>
        </w:rPr>
        <w:tab/>
      </w:r>
      <w:r w:rsidRPr="00643F4F">
        <w:rPr>
          <w:sz w:val="28"/>
          <w:szCs w:val="28"/>
        </w:rPr>
        <w:tab/>
      </w:r>
      <w:r w:rsidRPr="00643F4F">
        <w:rPr>
          <w:sz w:val="28"/>
          <w:szCs w:val="28"/>
        </w:rPr>
        <w:tab/>
      </w:r>
      <w:r w:rsidRPr="00643F4F">
        <w:rPr>
          <w:sz w:val="28"/>
          <w:szCs w:val="28"/>
        </w:rPr>
        <w:tab/>
      </w:r>
      <w:r w:rsidRPr="00643F4F">
        <w:rPr>
          <w:sz w:val="28"/>
          <w:szCs w:val="28"/>
        </w:rPr>
        <w:tab/>
      </w:r>
      <w:r w:rsidRPr="00643F4F">
        <w:rPr>
          <w:sz w:val="28"/>
          <w:szCs w:val="28"/>
        </w:rPr>
        <w:tab/>
      </w:r>
      <w:r w:rsidRPr="00643F4F">
        <w:rPr>
          <w:sz w:val="28"/>
          <w:szCs w:val="28"/>
        </w:rPr>
        <w:tab/>
        <w:t>б)</w:t>
      </w:r>
    </w:p>
    <w:p w:rsidR="00965FF4" w:rsidRPr="00DD3077" w:rsidRDefault="009740AB">
      <w:pPr>
        <w:autoSpaceDE w:val="0"/>
        <w:autoSpaceDN w:val="0"/>
        <w:adjustRightInd w:val="0"/>
        <w:jc w:val="center"/>
        <w:rPr>
          <w:sz w:val="28"/>
          <w:szCs w:val="28"/>
        </w:rPr>
      </w:pPr>
      <w:r w:rsidRPr="00643F4F">
        <w:rPr>
          <w:sz w:val="28"/>
          <w:szCs w:val="28"/>
        </w:rPr>
        <w:t xml:space="preserve">Рисунок 3.4 – Зависимости полной вероятности ошибки при измерении пользователя Б в одном из базисов (а) и средней вероятности ошибки в двух базисах (б) для </w:t>
      </w:r>
      <w:r w:rsidRPr="00DD3077">
        <w:rPr>
          <w:sz w:val="28"/>
          <w:szCs w:val="28"/>
        </w:rPr>
        <w:t>ДПК [</w:t>
      </w:r>
      <w:r w:rsidR="00D3330F">
        <w:rPr>
          <w:sz w:val="28"/>
          <w:szCs w:val="28"/>
        </w:rPr>
        <w:t>48</w:t>
      </w:r>
      <w:r w:rsidR="00851302" w:rsidRPr="00DD3077">
        <w:rPr>
          <w:sz w:val="28"/>
          <w:szCs w:val="28"/>
        </w:rPr>
        <w:t>,</w:t>
      </w:r>
      <w:r w:rsidRPr="00DD3077">
        <w:rPr>
          <w:sz w:val="28"/>
          <w:szCs w:val="28"/>
        </w:rPr>
        <w:t xml:space="preserve"> с.10]</w:t>
      </w:r>
    </w:p>
    <w:p w:rsidR="00965FF4" w:rsidRPr="00643F4F" w:rsidRDefault="00965FF4">
      <w:pPr>
        <w:autoSpaceDE w:val="0"/>
        <w:autoSpaceDN w:val="0"/>
        <w:adjustRightInd w:val="0"/>
        <w:ind w:firstLine="567"/>
        <w:jc w:val="both"/>
        <w:rPr>
          <w:sz w:val="28"/>
          <w:szCs w:val="28"/>
        </w:rPr>
      </w:pPr>
    </w:p>
    <w:p w:rsidR="00965FF4" w:rsidRPr="00643F4F" w:rsidRDefault="009740AB">
      <w:pPr>
        <w:pStyle w:val="affff5"/>
        <w:ind w:left="0" w:firstLine="567"/>
        <w:jc w:val="both"/>
        <w:rPr>
          <w:sz w:val="28"/>
          <w:szCs w:val="28"/>
        </w:rPr>
      </w:pPr>
      <w:r w:rsidRPr="00643F4F">
        <w:rPr>
          <w:sz w:val="28"/>
          <w:szCs w:val="28"/>
        </w:rPr>
        <w:t xml:space="preserve">Из полученных результатов следует, что при некогерентной атаке максимальное значение вероятности ошибки при выполнении протокола в режиме контроля подслушивания в деполяризованном канале будет одинаковой как с шумом, так и без него. </w:t>
      </w:r>
    </w:p>
    <w:p w:rsidR="00965FF4" w:rsidRPr="00DD3077" w:rsidRDefault="009740AB">
      <w:pPr>
        <w:autoSpaceDE w:val="0"/>
        <w:autoSpaceDN w:val="0"/>
        <w:adjustRightInd w:val="0"/>
        <w:ind w:firstLine="567"/>
        <w:jc w:val="both"/>
        <w:rPr>
          <w:sz w:val="28"/>
          <w:szCs w:val="28"/>
        </w:rPr>
      </w:pPr>
      <w:r w:rsidRPr="00643F4F">
        <w:rPr>
          <w:sz w:val="28"/>
          <w:szCs w:val="28"/>
        </w:rPr>
        <w:t xml:space="preserve">В базисе </w:t>
      </w:r>
      <w:r w:rsidRPr="00643F4F">
        <w:rPr>
          <w:i/>
          <w:sz w:val="28"/>
          <w:szCs w:val="28"/>
          <w:lang w:val="en-US"/>
        </w:rPr>
        <w:t>x</w:t>
      </w:r>
      <w:r w:rsidRPr="00643F4F">
        <w:rPr>
          <w:sz w:val="28"/>
          <w:szCs w:val="28"/>
        </w:rPr>
        <w:t xml:space="preserve"> атака нарушителя создает максимальный уровень </w:t>
      </w:r>
      <w:r w:rsidRPr="00643F4F">
        <w:rPr>
          <w:i/>
          <w:sz w:val="28"/>
          <w:szCs w:val="28"/>
          <w:lang w:val="en-US"/>
        </w:rPr>
        <w:t>d</w:t>
      </w:r>
      <w:r w:rsidRPr="00643F4F">
        <w:rPr>
          <w:i/>
          <w:sz w:val="28"/>
          <w:szCs w:val="28"/>
          <w:vertAlign w:val="subscript"/>
          <w:lang w:val="en-US"/>
        </w:rPr>
        <w:t>x</w:t>
      </w:r>
      <w:r w:rsidRPr="00643F4F">
        <w:rPr>
          <w:i/>
          <w:sz w:val="28"/>
          <w:szCs w:val="28"/>
        </w:rPr>
        <w:t>=2/3</w:t>
      </w:r>
      <w:r w:rsidRPr="00643F4F">
        <w:rPr>
          <w:rFonts w:ascii="Calibri" w:hAnsi="Calibri" w:cs="Calibri"/>
        </w:rPr>
        <w:t xml:space="preserve">, </w:t>
      </w:r>
      <w:r w:rsidRPr="00643F4F">
        <w:rPr>
          <w:sz w:val="28"/>
          <w:szCs w:val="28"/>
        </w:rPr>
        <w:t xml:space="preserve">независимо от уровня ошибок </w:t>
      </w:r>
      <w:r w:rsidRPr="00643F4F">
        <w:rPr>
          <w:i/>
          <w:sz w:val="28"/>
          <w:szCs w:val="28"/>
          <w:lang w:val="en-US"/>
        </w:rPr>
        <w:t>d</w:t>
      </w:r>
      <w:r w:rsidRPr="00643F4F">
        <w:rPr>
          <w:i/>
          <w:sz w:val="28"/>
          <w:szCs w:val="28"/>
          <w:vertAlign w:val="subscript"/>
          <w:lang w:val="en-US"/>
        </w:rPr>
        <w:t>z</w:t>
      </w:r>
      <w:r w:rsidRPr="00643F4F">
        <w:rPr>
          <w:sz w:val="28"/>
          <w:szCs w:val="28"/>
        </w:rPr>
        <w:t xml:space="preserve">, создаваемого им в базисе </w:t>
      </w:r>
      <w:r w:rsidRPr="00643F4F">
        <w:rPr>
          <w:i/>
          <w:sz w:val="28"/>
          <w:szCs w:val="28"/>
          <w:lang w:val="en-US"/>
        </w:rPr>
        <w:t>z</w:t>
      </w:r>
      <w:r w:rsidRPr="00643F4F">
        <w:rPr>
          <w:sz w:val="28"/>
          <w:szCs w:val="28"/>
        </w:rPr>
        <w:t xml:space="preserve">, и так же наоборот </w:t>
      </w:r>
      <w:r w:rsidRPr="00DD3077">
        <w:rPr>
          <w:sz w:val="28"/>
          <w:szCs w:val="28"/>
        </w:rPr>
        <w:t>[</w:t>
      </w:r>
      <w:r w:rsidR="00851302" w:rsidRPr="00DD3077">
        <w:rPr>
          <w:sz w:val="28"/>
          <w:szCs w:val="28"/>
        </w:rPr>
        <w:t>3</w:t>
      </w:r>
      <w:r w:rsidR="000D1660">
        <w:rPr>
          <w:sz w:val="28"/>
          <w:szCs w:val="28"/>
        </w:rPr>
        <w:t>6</w:t>
      </w:r>
      <w:r w:rsidR="00851302" w:rsidRPr="00DD3077">
        <w:rPr>
          <w:sz w:val="28"/>
          <w:szCs w:val="28"/>
        </w:rPr>
        <w:t>,</w:t>
      </w:r>
      <w:r w:rsidRPr="00DD3077">
        <w:rPr>
          <w:sz w:val="28"/>
          <w:szCs w:val="28"/>
        </w:rPr>
        <w:t xml:space="preserve"> с.</w:t>
      </w:r>
      <w:r w:rsidR="00AD3C2E" w:rsidRPr="00DD3077">
        <w:rPr>
          <w:sz w:val="28"/>
          <w:szCs w:val="28"/>
        </w:rPr>
        <w:t>10</w:t>
      </w:r>
      <w:r w:rsidRPr="00DD3077">
        <w:rPr>
          <w:sz w:val="28"/>
          <w:szCs w:val="28"/>
        </w:rPr>
        <w:t>]. На рисунке 3.4 б показана зависимость:</w:t>
      </w:r>
    </w:p>
    <w:p w:rsidR="00965FF4" w:rsidRPr="00643F4F" w:rsidRDefault="00965FF4">
      <w:pPr>
        <w:autoSpaceDE w:val="0"/>
        <w:autoSpaceDN w:val="0"/>
        <w:adjustRightInd w:val="0"/>
        <w:ind w:firstLine="567"/>
        <w:jc w:val="both"/>
        <w:rPr>
          <w:sz w:val="28"/>
          <w:szCs w:val="28"/>
        </w:rPr>
      </w:pPr>
    </w:p>
    <w:p w:rsidR="00965FF4" w:rsidRPr="00643F4F" w:rsidRDefault="009740AB">
      <w:pPr>
        <w:autoSpaceDE w:val="0"/>
        <w:autoSpaceDN w:val="0"/>
        <w:adjustRightInd w:val="0"/>
        <w:ind w:firstLine="567"/>
        <w:jc w:val="right"/>
      </w:pPr>
      <w:r w:rsidRPr="00643F4F">
        <w:rPr>
          <w:rFonts w:ascii="TimesNewRoman" w:hAnsi="TimesNewRoman" w:cs="Calibri"/>
        </w:rPr>
        <w:object w:dxaOrig="2550" w:dyaOrig="451">
          <v:shape id="_x0000_i1323" type="#_x0000_t75" style="width:127.5pt;height:22.5pt" o:ole="">
            <v:imagedata r:id="rId589" o:title=""/>
          </v:shape>
          <o:OLEObject Type="Embed" ProgID="Equation.3" ShapeID="_x0000_i1323" DrawAspect="Content" ObjectID="_1724848818" r:id="rId590"/>
        </w:object>
      </w:r>
      <w:r w:rsidRPr="00643F4F">
        <w:rPr>
          <w:rFonts w:ascii="Calibri" w:hAnsi="Calibri" w:cs="Calibri"/>
        </w:rPr>
        <w:t>,</w:t>
      </w:r>
      <w:r w:rsidRPr="00643F4F">
        <w:tab/>
      </w:r>
      <w:r w:rsidRPr="00643F4F">
        <w:tab/>
      </w:r>
      <w:r w:rsidRPr="00643F4F">
        <w:tab/>
      </w:r>
      <w:r w:rsidRPr="00643F4F">
        <w:tab/>
      </w:r>
      <w:r w:rsidRPr="00643F4F">
        <w:tab/>
      </w:r>
      <w:r w:rsidRPr="00643F4F">
        <w:rPr>
          <w:sz w:val="28"/>
          <w:szCs w:val="28"/>
        </w:rPr>
        <w:t>(3.16)</w:t>
      </w:r>
    </w:p>
    <w:p w:rsidR="00965FF4" w:rsidRPr="00643F4F" w:rsidRDefault="00965FF4">
      <w:pPr>
        <w:autoSpaceDE w:val="0"/>
        <w:autoSpaceDN w:val="0"/>
        <w:adjustRightInd w:val="0"/>
        <w:jc w:val="both"/>
        <w:rPr>
          <w:sz w:val="28"/>
          <w:szCs w:val="28"/>
        </w:rPr>
      </w:pPr>
    </w:p>
    <w:p w:rsidR="00965FF4" w:rsidRPr="00643F4F" w:rsidRDefault="009740AB">
      <w:pPr>
        <w:autoSpaceDE w:val="0"/>
        <w:autoSpaceDN w:val="0"/>
        <w:adjustRightInd w:val="0"/>
        <w:jc w:val="both"/>
        <w:rPr>
          <w:sz w:val="28"/>
          <w:szCs w:val="28"/>
        </w:rPr>
      </w:pPr>
      <w:r w:rsidRPr="00643F4F">
        <w:rPr>
          <w:sz w:val="28"/>
          <w:szCs w:val="28"/>
        </w:rPr>
        <w:t xml:space="preserve">от </w:t>
      </w:r>
      <w:r w:rsidRPr="00643F4F">
        <w:rPr>
          <w:i/>
          <w:sz w:val="28"/>
          <w:szCs w:val="28"/>
          <w:lang w:val="en-US"/>
        </w:rPr>
        <w:t>p</w:t>
      </w:r>
      <w:r w:rsidRPr="00643F4F">
        <w:rPr>
          <w:sz w:val="28"/>
          <w:szCs w:val="28"/>
        </w:rPr>
        <w:t xml:space="preserve"> и среднего уровня ошибок, создаваемых атакой, по обоим базисам:</w:t>
      </w:r>
      <w:r w:rsidRPr="00643F4F">
        <w:rPr>
          <w:rFonts w:ascii="TimesNewRoman" w:hAnsi="TimesNewRoman" w:cs="Calibri"/>
        </w:rPr>
        <w:object w:dxaOrig="2307" w:dyaOrig="451">
          <v:shape id="_x0000_i1324" type="#_x0000_t75" style="width:115.5pt;height:22.5pt" o:ole="">
            <v:imagedata r:id="rId591" o:title=""/>
          </v:shape>
          <o:OLEObject Type="Embed" ProgID="Equation.3" ShapeID="_x0000_i1324" DrawAspect="Content" ObjectID="_1724848819" r:id="rId592"/>
        </w:object>
      </w:r>
      <w:r w:rsidRPr="00643F4F">
        <w:rPr>
          <w:sz w:val="28"/>
          <w:szCs w:val="28"/>
        </w:rPr>
        <w:t xml:space="preserve">, при условии, что легитимные пользователи переключаются между базисами </w:t>
      </w:r>
      <w:r w:rsidRPr="00643F4F">
        <w:rPr>
          <w:i/>
          <w:sz w:val="28"/>
          <w:szCs w:val="28"/>
          <w:lang w:val="en-US"/>
        </w:rPr>
        <w:t>z</w:t>
      </w:r>
      <w:r w:rsidRPr="00643F4F">
        <w:rPr>
          <w:i/>
          <w:sz w:val="28"/>
          <w:szCs w:val="28"/>
        </w:rPr>
        <w:t>-</w:t>
      </w:r>
      <w:r w:rsidRPr="00643F4F">
        <w:rPr>
          <w:sz w:val="28"/>
          <w:szCs w:val="28"/>
        </w:rPr>
        <w:t xml:space="preserve"> и </w:t>
      </w:r>
      <w:r w:rsidRPr="00643F4F">
        <w:rPr>
          <w:i/>
          <w:sz w:val="28"/>
          <w:szCs w:val="28"/>
          <w:lang w:val="en-US"/>
        </w:rPr>
        <w:t>x</w:t>
      </w:r>
      <w:r w:rsidRPr="00643F4F">
        <w:rPr>
          <w:i/>
          <w:sz w:val="28"/>
          <w:szCs w:val="28"/>
        </w:rPr>
        <w:t>-</w:t>
      </w:r>
      <w:r w:rsidRPr="00643F4F">
        <w:rPr>
          <w:sz w:val="28"/>
          <w:szCs w:val="28"/>
        </w:rPr>
        <w:t xml:space="preserve"> с равной вероятностью 1/2, что является для них наиболее разумной стратегией контроля подслушивания [</w:t>
      </w:r>
      <w:r w:rsidR="00F67FB5" w:rsidRPr="00DD3077">
        <w:rPr>
          <w:sz w:val="28"/>
          <w:szCs w:val="28"/>
        </w:rPr>
        <w:t>3</w:t>
      </w:r>
      <w:r w:rsidR="0058594E">
        <w:rPr>
          <w:sz w:val="28"/>
          <w:szCs w:val="28"/>
        </w:rPr>
        <w:t>6</w:t>
      </w:r>
      <w:r w:rsidR="00F67FB5" w:rsidRPr="00DD3077">
        <w:rPr>
          <w:sz w:val="28"/>
          <w:szCs w:val="28"/>
        </w:rPr>
        <w:t>, с.</w:t>
      </w:r>
      <w:r w:rsidR="005A7390" w:rsidRPr="00DD3077">
        <w:rPr>
          <w:sz w:val="28"/>
          <w:szCs w:val="28"/>
        </w:rPr>
        <w:t>1</w:t>
      </w:r>
      <w:r w:rsidR="0058594E">
        <w:rPr>
          <w:sz w:val="28"/>
          <w:szCs w:val="28"/>
        </w:rPr>
        <w:t>1</w:t>
      </w:r>
      <w:r w:rsidRPr="00DD3077">
        <w:rPr>
          <w:sz w:val="28"/>
          <w:szCs w:val="28"/>
        </w:rPr>
        <w:t>,</w:t>
      </w:r>
      <w:r w:rsidRPr="00F67FB5">
        <w:rPr>
          <w:color w:val="FF0000"/>
          <w:sz w:val="28"/>
          <w:szCs w:val="28"/>
        </w:rPr>
        <w:t xml:space="preserve"> </w:t>
      </w:r>
      <w:r w:rsidR="00965613" w:rsidRPr="00965613">
        <w:rPr>
          <w:sz w:val="28"/>
          <w:szCs w:val="28"/>
        </w:rPr>
        <w:t>48,</w:t>
      </w:r>
      <w:r w:rsidR="00F67FB5" w:rsidRPr="00965613">
        <w:rPr>
          <w:sz w:val="28"/>
          <w:szCs w:val="28"/>
        </w:rPr>
        <w:t xml:space="preserve"> с</w:t>
      </w:r>
      <w:r w:rsidR="00965613" w:rsidRPr="00965613">
        <w:rPr>
          <w:sz w:val="28"/>
          <w:szCs w:val="28"/>
        </w:rPr>
        <w:t>.10</w:t>
      </w:r>
      <w:r w:rsidRPr="00965613">
        <w:rPr>
          <w:sz w:val="28"/>
          <w:szCs w:val="28"/>
        </w:rPr>
        <w:t>].</w:t>
      </w:r>
    </w:p>
    <w:p w:rsidR="00965FF4" w:rsidRPr="00643F4F" w:rsidRDefault="00965FF4">
      <w:pPr>
        <w:ind w:firstLine="567"/>
        <w:jc w:val="both"/>
        <w:rPr>
          <w:b/>
          <w:spacing w:val="-4"/>
          <w:sz w:val="28"/>
          <w:szCs w:val="28"/>
        </w:rPr>
      </w:pPr>
    </w:p>
    <w:p w:rsidR="00965FF4" w:rsidRPr="00643F4F" w:rsidRDefault="009740AB">
      <w:pPr>
        <w:ind w:firstLine="567"/>
        <w:jc w:val="both"/>
        <w:rPr>
          <w:b/>
          <w:spacing w:val="-4"/>
          <w:sz w:val="28"/>
          <w:szCs w:val="28"/>
        </w:rPr>
      </w:pPr>
      <w:r w:rsidRPr="00643F4F">
        <w:rPr>
          <w:b/>
          <w:spacing w:val="-4"/>
          <w:sz w:val="28"/>
          <w:szCs w:val="28"/>
        </w:rPr>
        <w:t>3.3 Формализация системы помехоустойчивого кодирования над полем Галуа GF (3</w:t>
      </w:r>
      <w:r w:rsidRPr="00643F4F">
        <w:rPr>
          <w:b/>
          <w:spacing w:val="-4"/>
          <w:sz w:val="28"/>
          <w:szCs w:val="28"/>
          <w:vertAlign w:val="superscript"/>
        </w:rPr>
        <w:t>2</w:t>
      </w:r>
      <w:r w:rsidRPr="00643F4F">
        <w:rPr>
          <w:b/>
          <w:spacing w:val="-4"/>
          <w:sz w:val="28"/>
          <w:szCs w:val="28"/>
        </w:rPr>
        <w:t>) для кутритов</w:t>
      </w:r>
    </w:p>
    <w:p w:rsidR="00965FF4" w:rsidRPr="00643F4F" w:rsidRDefault="009740AB">
      <w:pPr>
        <w:pStyle w:val="af0"/>
        <w:tabs>
          <w:tab w:val="left" w:pos="0"/>
          <w:tab w:val="left" w:pos="1276"/>
        </w:tabs>
        <w:ind w:left="0" w:firstLine="567"/>
        <w:jc w:val="both"/>
      </w:pPr>
      <w:r w:rsidRPr="00643F4F">
        <w:t xml:space="preserve">Так как в реальных квантовых каналах имеются помехи, то для практической реализации КПБС нужны коды, позволяющие их исправлять. В настоящее время разработаны семейства квантовых помехоустойчивых кодов, исправляющих непосредственно искажённые в канале квантовые </w:t>
      </w:r>
      <w:r w:rsidRPr="00F5721C">
        <w:t>состояния [</w:t>
      </w:r>
      <w:r w:rsidR="00F5721C" w:rsidRPr="00F5721C">
        <w:t>11</w:t>
      </w:r>
      <w:r w:rsidR="00A6452B" w:rsidRPr="00F5721C">
        <w:t>, с.</w:t>
      </w:r>
      <w:r w:rsidR="00F5721C" w:rsidRPr="00F5721C">
        <w:t>527</w:t>
      </w:r>
      <w:r w:rsidRPr="00F5721C">
        <w:t xml:space="preserve">]. </w:t>
      </w:r>
      <w:r w:rsidRPr="00643F4F">
        <w:t xml:space="preserve">Однако, практическое применение таких кодов требует использования квантовых логических гейтов </w:t>
      </w:r>
      <w:r w:rsidRPr="00A85DAF">
        <w:t>[</w:t>
      </w:r>
      <w:r w:rsidR="00A85DAF" w:rsidRPr="00A85DAF">
        <w:t>6</w:t>
      </w:r>
      <w:r w:rsidR="00BC423E" w:rsidRPr="00A85DAF">
        <w:t>, с.</w:t>
      </w:r>
      <w:r w:rsidR="00A85DAF" w:rsidRPr="00A85DAF">
        <w:t>29</w:t>
      </w:r>
      <w:r w:rsidRPr="00A85DAF">
        <w:t xml:space="preserve">, </w:t>
      </w:r>
      <w:r w:rsidR="00395D39" w:rsidRPr="001335E0">
        <w:t>11</w:t>
      </w:r>
      <w:r w:rsidR="00BC423E" w:rsidRPr="001335E0">
        <w:t>, с.</w:t>
      </w:r>
      <w:r w:rsidR="001335E0" w:rsidRPr="001335E0">
        <w:t>41</w:t>
      </w:r>
      <w:r w:rsidRPr="001335E0">
        <w:t xml:space="preserve">], </w:t>
      </w:r>
      <w:r w:rsidRPr="00643F4F">
        <w:t xml:space="preserve">с технологической точки зрения это пока достаточно сложно и нерационально. Поскольку КПБС предназначен для безопасной передачи классической информации по квантовым каналам связи, то для кодирования классической информации можно использовать классические помехоустойчивые коды непосредственно до ее передачи посредством квантовых частиц. В протоколах с группами </w:t>
      </w:r>
      <w:r w:rsidRPr="00643F4F">
        <w:rPr>
          <w:i/>
        </w:rPr>
        <w:t>n</w:t>
      </w:r>
      <w:r w:rsidRPr="00643F4F">
        <w:t xml:space="preserve"> перепутанных кубитов информация передается пакетами по </w:t>
      </w:r>
      <w:r w:rsidRPr="00643F4F">
        <w:rPr>
          <w:i/>
        </w:rPr>
        <w:t>n</w:t>
      </w:r>
      <w:r w:rsidRPr="00643F4F">
        <w:t xml:space="preserve"> бит, поэтому будут возникать и пачки ошибок соответствующей длины. В теории двоичных кодов, исправляющих пачки ошибок, в настоящее время разработано достаточно большое количество двоичных помехоустойчивых кодов [</w:t>
      </w:r>
      <w:r w:rsidR="00BC3C37">
        <w:t>59-</w:t>
      </w:r>
      <w:r w:rsidR="00205096" w:rsidRPr="00DD3077">
        <w:t>6</w:t>
      </w:r>
      <w:r w:rsidR="00BC3C37">
        <w:t>2</w:t>
      </w:r>
      <w:r w:rsidRPr="00DD3077">
        <w:t xml:space="preserve">], </w:t>
      </w:r>
      <w:r w:rsidRPr="00643F4F">
        <w:t xml:space="preserve">отличающихся избыточностью и корректирующей способностью. Одними из таких кодов являются коды Рида-Соломона (РС-коды), применяемые для передачи в классических каналах с высокой интенсивностью помех. Использование протоколов с парами перепутанных кутритов позволяет увеличить информационную емкость, и как следствие, скорость передачи информации. Поэтому обеспечение ее безошибочной передачи такими протоколами является актуальной задачей, которую можно решить с помощью троичных РС-кодов. </w:t>
      </w:r>
      <w:r w:rsidRPr="00DD3077">
        <w:t>В [</w:t>
      </w:r>
      <w:r w:rsidR="001C4785" w:rsidRPr="00DD3077">
        <w:t>6</w:t>
      </w:r>
      <w:r w:rsidR="00BC3C37">
        <w:t>3</w:t>
      </w:r>
      <w:r w:rsidRPr="00DD3077">
        <w:t>] подробно</w:t>
      </w:r>
      <w:r w:rsidRPr="00643F4F">
        <w:t xml:space="preserve"> описаны троичные РС-коды и установлена корректирующая способность при передаче информации с использованием в квантовом канале с шумом перепутанных пар кутритов.</w:t>
      </w:r>
    </w:p>
    <w:p w:rsidR="00965FF4" w:rsidRPr="00643F4F" w:rsidRDefault="009740AB">
      <w:pPr>
        <w:pStyle w:val="af0"/>
        <w:tabs>
          <w:tab w:val="left" w:pos="0"/>
          <w:tab w:val="left" w:pos="1276"/>
        </w:tabs>
        <w:ind w:left="0" w:firstLine="567"/>
        <w:jc w:val="both"/>
      </w:pPr>
      <w:r w:rsidRPr="00643F4F">
        <w:t>Для моделирования работы системы КПБС необходимо формализовать математический аппарат кодов в соответствии с [</w:t>
      </w:r>
      <w:r w:rsidR="002D7F3B">
        <w:t xml:space="preserve">59, с. 240, </w:t>
      </w:r>
      <w:r w:rsidR="00F56EDE">
        <w:t xml:space="preserve">60, с. 111, </w:t>
      </w:r>
      <w:r w:rsidR="00280E2C" w:rsidRPr="00280E2C">
        <w:t>63</w:t>
      </w:r>
      <w:r w:rsidR="00970B1B" w:rsidRPr="00280E2C">
        <w:t>, с.</w:t>
      </w:r>
      <w:r w:rsidR="00280E2C" w:rsidRPr="00280E2C">
        <w:t>45</w:t>
      </w:r>
      <w:r w:rsidRPr="00280E2C">
        <w:t xml:space="preserve">]. </w:t>
      </w:r>
      <w:r w:rsidRPr="00643F4F">
        <w:t xml:space="preserve">Пусть </w:t>
      </w:r>
      <w:r w:rsidRPr="00643F4F">
        <w:rPr>
          <w:i/>
          <w:lang w:val="en-US"/>
        </w:rPr>
        <w:t>a</w:t>
      </w:r>
      <w:r w:rsidRPr="00643F4F">
        <w:t xml:space="preserve"> - элемент поля </w:t>
      </w:r>
      <w:r w:rsidRPr="00643F4F">
        <w:rPr>
          <w:i/>
        </w:rPr>
        <w:t>GF(</w:t>
      </w:r>
      <w:r w:rsidRPr="00643F4F">
        <w:rPr>
          <w:i/>
          <w:lang w:val="en-US"/>
        </w:rPr>
        <w:t>q</w:t>
      </w:r>
      <w:r w:rsidRPr="00643F4F">
        <w:rPr>
          <w:i/>
          <w:vertAlign w:val="superscript"/>
          <w:lang w:val="en-US"/>
        </w:rPr>
        <w:t>m</w:t>
      </w:r>
      <w:r w:rsidRPr="00643F4F">
        <w:rPr>
          <w:i/>
        </w:rPr>
        <w:t>)</w:t>
      </w:r>
      <w:r w:rsidRPr="00643F4F">
        <w:t xml:space="preserve"> порядка </w:t>
      </w:r>
      <w:r w:rsidRPr="00643F4F">
        <w:rPr>
          <w:i/>
          <w:lang w:val="en-US"/>
        </w:rPr>
        <w:t>n</w:t>
      </w:r>
      <w:r w:rsidRPr="00643F4F">
        <w:rPr>
          <w:i/>
        </w:rPr>
        <w:t>,</w:t>
      </w:r>
      <w:r w:rsidRPr="00643F4F">
        <w:t xml:space="preserve"> где </w:t>
      </w:r>
      <w:r w:rsidRPr="00643F4F">
        <w:rPr>
          <w:i/>
          <w:lang w:val="en-US"/>
        </w:rPr>
        <w:t>q</w:t>
      </w:r>
      <w:r w:rsidRPr="00643F4F">
        <w:rPr>
          <w:i/>
        </w:rPr>
        <w:t xml:space="preserve">, </w:t>
      </w:r>
      <w:r w:rsidRPr="00643F4F">
        <w:rPr>
          <w:i/>
          <w:lang w:val="en-US"/>
        </w:rPr>
        <w:t>m</w:t>
      </w:r>
      <w:r w:rsidRPr="00643F4F">
        <w:t xml:space="preserve"> - целые числа, причем </w:t>
      </w:r>
      <w:r w:rsidRPr="00643F4F">
        <w:rPr>
          <w:i/>
          <w:lang w:val="en-US"/>
        </w:rPr>
        <w:t>q</w:t>
      </w:r>
      <w:r w:rsidRPr="00643F4F">
        <w:rPr>
          <w:i/>
        </w:rPr>
        <w:t xml:space="preserve">&gt;1, </w:t>
      </w:r>
      <w:r w:rsidRPr="00643F4F">
        <w:rPr>
          <w:i/>
          <w:lang w:val="en-US"/>
        </w:rPr>
        <w:t>m</w:t>
      </w:r>
      <w:r w:rsidRPr="00643F4F">
        <w:rPr>
          <w:i/>
        </w:rPr>
        <w:t xml:space="preserve">&gt;0 </w:t>
      </w:r>
      <w:r w:rsidRPr="00643F4F">
        <w:t>и</w:t>
      </w:r>
      <w:r w:rsidRPr="00643F4F">
        <w:rPr>
          <w:i/>
        </w:rPr>
        <w:t xml:space="preserve"> </w:t>
      </w:r>
      <w:r w:rsidRPr="00643F4F">
        <w:rPr>
          <w:i/>
          <w:lang w:val="en-US"/>
        </w:rPr>
        <w:t>q</w:t>
      </w:r>
      <w:r w:rsidRPr="00643F4F">
        <w:rPr>
          <w:i/>
          <w:vertAlign w:val="superscript"/>
          <w:lang w:val="en-US"/>
        </w:rPr>
        <w:t>m</w:t>
      </w:r>
      <m:oMath>
        <m:r>
          <w:rPr>
            <w:rFonts w:ascii="Cambria Math" w:hAnsi="Cambria Math"/>
            <w:vertAlign w:val="superscript"/>
          </w:rPr>
          <m:t>≠</m:t>
        </m:r>
      </m:oMath>
      <w:r w:rsidRPr="00643F4F">
        <w:t xml:space="preserve"> 2. Если </w:t>
      </w:r>
      <w:r w:rsidRPr="00643F4F">
        <w:rPr>
          <w:i/>
          <w:lang w:val="en-US"/>
        </w:rPr>
        <w:t>a</w:t>
      </w:r>
      <w:r w:rsidRPr="00643F4F">
        <w:t xml:space="preserve"> - примитивный элемент, то его порядок равен </w:t>
      </w:r>
      <w:r w:rsidRPr="00643F4F">
        <w:rPr>
          <w:i/>
        </w:rPr>
        <w:t>(</w:t>
      </w:r>
      <w:r w:rsidRPr="00643F4F">
        <w:rPr>
          <w:i/>
          <w:lang w:val="en-US"/>
        </w:rPr>
        <w:t>q</w:t>
      </w:r>
      <w:r w:rsidRPr="00643F4F">
        <w:rPr>
          <w:i/>
          <w:vertAlign w:val="superscript"/>
          <w:lang w:val="en-US"/>
        </w:rPr>
        <w:t>m</w:t>
      </w:r>
      <w:r w:rsidRPr="00643F4F">
        <w:rPr>
          <w:i/>
        </w:rPr>
        <w:t>-1),</w:t>
      </w:r>
      <w:r w:rsidRPr="00643F4F">
        <w:t xml:space="preserve"> то есть </w:t>
      </w:r>
      <m:oMath>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q</m:t>
                </m:r>
              </m:e>
              <m:sup>
                <m:r>
                  <w:rPr>
                    <w:rFonts w:ascii="Cambria Math" w:hAnsi="Cambria Math"/>
                  </w:rPr>
                  <m:t>m</m:t>
                </m:r>
              </m:sup>
            </m:sSup>
            <m:r>
              <w:rPr>
                <w:rFonts w:ascii="Cambria Math" w:hAnsi="Cambria Math"/>
              </w:rPr>
              <m:t>-1</m:t>
            </m:r>
          </m:sup>
        </m:sSup>
      </m:oMath>
      <w:r w:rsidRPr="00643F4F">
        <w:rPr>
          <w:i/>
        </w:rPr>
        <w:t>=1</w:t>
      </w:r>
      <w:r w:rsidRPr="00643F4F">
        <w:t xml:space="preserve"> и </w:t>
      </w:r>
      <w:r w:rsidRPr="00643F4F">
        <w:rPr>
          <w:i/>
          <w:lang w:val="en-US"/>
        </w:rPr>
        <w:t>a</w:t>
      </w:r>
      <w:r w:rsidRPr="00643F4F">
        <w:rPr>
          <w:i/>
          <w:vertAlign w:val="superscript"/>
          <w:lang w:val="en-US"/>
        </w:rPr>
        <w:t>i</w:t>
      </w:r>
      <m:oMath>
        <m:r>
          <w:rPr>
            <w:rFonts w:ascii="Cambria Math" w:hAnsi="Cambria Math"/>
            <w:vertAlign w:val="superscript"/>
          </w:rPr>
          <m:t>≠</m:t>
        </m:r>
      </m:oMath>
      <w:r w:rsidRPr="00643F4F">
        <w:rPr>
          <w:i/>
        </w:rPr>
        <w:t>1</w:t>
      </w:r>
      <w:r w:rsidRPr="00643F4F">
        <w:t xml:space="preserve">, где  </w:t>
      </w:r>
      <w:r w:rsidRPr="00643F4F">
        <w:rPr>
          <w:i/>
        </w:rPr>
        <w:t>0&lt;</w:t>
      </w:r>
      <w:r w:rsidRPr="00643F4F">
        <w:rPr>
          <w:i/>
          <w:lang w:val="en-US"/>
        </w:rPr>
        <w:t>i</w:t>
      </w:r>
      <w:r w:rsidRPr="00643F4F">
        <w:rPr>
          <w:i/>
        </w:rPr>
        <w:t>&lt;(</w:t>
      </w:r>
      <w:r w:rsidRPr="00643F4F">
        <w:rPr>
          <w:i/>
          <w:lang w:val="en-US"/>
        </w:rPr>
        <w:t>q</w:t>
      </w:r>
      <w:r w:rsidRPr="00643F4F">
        <w:rPr>
          <w:i/>
          <w:vertAlign w:val="superscript"/>
          <w:lang w:val="en-US"/>
        </w:rPr>
        <w:t>m</w:t>
      </w:r>
      <w:r w:rsidRPr="00643F4F">
        <w:rPr>
          <w:i/>
        </w:rPr>
        <w:t xml:space="preserve">-1). </w:t>
      </w:r>
      <w:r w:rsidRPr="00643F4F">
        <w:t>Тогда нормированный полином</w:t>
      </w:r>
      <w:r w:rsidRPr="00643F4F">
        <w:rPr>
          <w:i/>
        </w:rPr>
        <w:t xml:space="preserve"> </w:t>
      </w:r>
      <w:r w:rsidRPr="00643F4F">
        <w:rPr>
          <w:i/>
          <w:lang w:val="en-US"/>
        </w:rPr>
        <w:t>g</w:t>
      </w:r>
      <w:r w:rsidRPr="00643F4F">
        <w:rPr>
          <w:i/>
        </w:rPr>
        <w:t>(</w:t>
      </w:r>
      <w:r w:rsidRPr="00643F4F">
        <w:rPr>
          <w:i/>
          <w:lang w:val="en-US"/>
        </w:rPr>
        <w:t>x</w:t>
      </w:r>
      <w:r w:rsidRPr="00643F4F">
        <w:rPr>
          <w:i/>
        </w:rPr>
        <w:t>)</w:t>
      </w:r>
      <w:r w:rsidRPr="00643F4F">
        <w:t xml:space="preserve"> минимальной степени над полем </w:t>
      </w:r>
      <w:r w:rsidRPr="00643F4F">
        <w:rPr>
          <w:i/>
        </w:rPr>
        <w:t>GF(</w:t>
      </w:r>
      <w:r w:rsidRPr="00643F4F">
        <w:rPr>
          <w:i/>
          <w:lang w:val="en-US"/>
        </w:rPr>
        <w:t>q</w:t>
      </w:r>
      <w:r w:rsidRPr="00643F4F">
        <w:rPr>
          <w:i/>
          <w:vertAlign w:val="superscript"/>
          <w:lang w:val="en-US"/>
        </w:rPr>
        <w:t>m</w:t>
      </w:r>
      <w:r w:rsidRPr="00643F4F">
        <w:rPr>
          <w:i/>
        </w:rPr>
        <w:t>)</w:t>
      </w:r>
      <w:r w:rsidRPr="00643F4F">
        <w:t xml:space="preserve">, решениями которого является </w:t>
      </w:r>
      <w:r w:rsidRPr="00643F4F">
        <w:rPr>
          <w:i/>
        </w:rPr>
        <w:t>(</w:t>
      </w:r>
      <w:r w:rsidRPr="00643F4F">
        <w:rPr>
          <w:i/>
          <w:lang w:val="en-US"/>
        </w:rPr>
        <w:t>d</w:t>
      </w:r>
      <w:r w:rsidRPr="00643F4F">
        <w:rPr>
          <w:i/>
        </w:rPr>
        <w:t>-1)</w:t>
      </w:r>
      <w:r w:rsidRPr="00643F4F">
        <w:t xml:space="preserve"> степеней </w:t>
      </w:r>
      <m:oMath>
        <m:sSup>
          <m:sSupPr>
            <m:ctrlPr>
              <w:rPr>
                <w:rFonts w:ascii="Cambria Math" w:hAnsi="Cambria Math"/>
                <w:i/>
              </w:rPr>
            </m:ctrlPr>
          </m:sSupPr>
          <m:e>
            <m:r>
              <w:rPr>
                <w:rFonts w:ascii="Cambria Math" w:hAnsi="Cambria Math"/>
              </w:rPr>
              <m:t>a</m:t>
            </m:r>
          </m:e>
          <m:sup>
            <m:sSub>
              <m:sSubPr>
                <m:ctrlPr>
                  <w:rPr>
                    <w:rFonts w:ascii="Cambria Math" w:hAnsi="Cambria Math"/>
                    <w:i/>
                  </w:rPr>
                </m:ctrlPr>
              </m:sSubPr>
              <m:e>
                <m:r>
                  <w:rPr>
                    <w:rFonts w:ascii="Cambria Math" w:hAnsi="Cambria Math"/>
                  </w:rPr>
                  <m:t>i</m:t>
                </m:r>
              </m:e>
              <m:sub>
                <m:r>
                  <w:rPr>
                    <w:rFonts w:ascii="Cambria Math" w:hAnsi="Cambria Math"/>
                  </w:rPr>
                  <m:t>0</m:t>
                </m:r>
              </m:sub>
            </m:sSub>
          </m:sup>
        </m:sSup>
      </m:oMath>
      <w:r w:rsidRPr="00643F4F">
        <w:t xml:space="preserve">, </w:t>
      </w:r>
      <m:oMath>
        <m:sSup>
          <m:sSupPr>
            <m:ctrlPr>
              <w:rPr>
                <w:rFonts w:ascii="Cambria Math" w:hAnsi="Cambria Math"/>
                <w:i/>
              </w:rPr>
            </m:ctrlPr>
          </m:sSupPr>
          <m:e>
            <m:r>
              <w:rPr>
                <w:rFonts w:ascii="Cambria Math" w:hAnsi="Cambria Math"/>
              </w:rPr>
              <m:t>a</m:t>
            </m:r>
          </m:e>
          <m:sup>
            <m:sSub>
              <m:sSubPr>
                <m:ctrlPr>
                  <w:rPr>
                    <w:rFonts w:ascii="Cambria Math" w:hAnsi="Cambria Math"/>
                    <w:i/>
                  </w:rPr>
                </m:ctrlPr>
              </m:sSubPr>
              <m:e>
                <m:r>
                  <w:rPr>
                    <w:rFonts w:ascii="Cambria Math" w:hAnsi="Cambria Math"/>
                  </w:rPr>
                  <m:t>i</m:t>
                </m:r>
              </m:e>
              <m:sub>
                <m:r>
                  <w:rPr>
                    <w:rFonts w:ascii="Cambria Math" w:hAnsi="Cambria Math"/>
                  </w:rPr>
                  <m:t>0</m:t>
                </m:r>
              </m:sub>
            </m:sSub>
            <m:r>
              <w:rPr>
                <w:rFonts w:ascii="Cambria Math" w:hAnsi="Cambria Math"/>
              </w:rPr>
              <m:t>+1</m:t>
            </m:r>
          </m:sup>
        </m:sSup>
      </m:oMath>
      <w:r w:rsidRPr="00643F4F">
        <w:t xml:space="preserve">, …, </w:t>
      </w:r>
      <m:oMath>
        <m:sSup>
          <m:sSupPr>
            <m:ctrlPr>
              <w:rPr>
                <w:rFonts w:ascii="Cambria Math" w:hAnsi="Cambria Math"/>
                <w:i/>
              </w:rPr>
            </m:ctrlPr>
          </m:sSupPr>
          <m:e>
            <m:r>
              <w:rPr>
                <w:rFonts w:ascii="Cambria Math" w:hAnsi="Cambria Math"/>
              </w:rPr>
              <m:t>a</m:t>
            </m:r>
          </m:e>
          <m:sup>
            <m:sSub>
              <m:sSubPr>
                <m:ctrlPr>
                  <w:rPr>
                    <w:rFonts w:ascii="Cambria Math" w:hAnsi="Cambria Math"/>
                    <w:i/>
                  </w:rPr>
                </m:ctrlPr>
              </m:sSubPr>
              <m:e>
                <m:r>
                  <w:rPr>
                    <w:rFonts w:ascii="Cambria Math" w:hAnsi="Cambria Math"/>
                  </w:rPr>
                  <m:t>i</m:t>
                </m:r>
              </m:e>
              <m:sub>
                <m:r>
                  <w:rPr>
                    <w:rFonts w:ascii="Cambria Math" w:hAnsi="Cambria Math"/>
                  </w:rPr>
                  <m:t>0</m:t>
                </m:r>
              </m:sub>
            </m:sSub>
            <m:r>
              <w:rPr>
                <w:rFonts w:ascii="Cambria Math" w:hAnsi="Cambria Math"/>
              </w:rPr>
              <m:t>+d-2</m:t>
            </m:r>
          </m:sup>
        </m:sSup>
      </m:oMath>
      <w:r w:rsidRPr="00643F4F">
        <w:t xml:space="preserve">элемента </w:t>
      </w:r>
      <w:r w:rsidRPr="00643F4F">
        <w:rPr>
          <w:i/>
          <w:lang w:val="en-US"/>
        </w:rPr>
        <w:t>a</w:t>
      </w:r>
      <w:r w:rsidRPr="00643F4F">
        <w:t>, является порождающим полиномом РС-кодов над полем</w:t>
      </w:r>
      <w:r w:rsidRPr="00643F4F">
        <w:rPr>
          <w:i/>
        </w:rPr>
        <w:t xml:space="preserve"> GF(</w:t>
      </w:r>
      <w:r w:rsidRPr="00643F4F">
        <w:rPr>
          <w:i/>
          <w:lang w:val="en-US"/>
        </w:rPr>
        <w:t>q</w:t>
      </w:r>
      <w:r w:rsidRPr="00643F4F">
        <w:rPr>
          <w:i/>
          <w:vertAlign w:val="superscript"/>
          <w:lang w:val="en-US"/>
        </w:rPr>
        <w:t>m</w:t>
      </w:r>
      <w:r w:rsidRPr="00643F4F">
        <w:rPr>
          <w:i/>
        </w:rPr>
        <w:t>)</w:t>
      </w:r>
      <w:r w:rsidRPr="00643F4F">
        <w:t xml:space="preserve">: </w:t>
      </w:r>
      <w:r w:rsidRPr="00643F4F">
        <w:rPr>
          <w:i/>
          <w:lang w:val="en-US"/>
        </w:rPr>
        <w:t>g</w:t>
      </w:r>
      <w:r w:rsidRPr="00643F4F">
        <w:rPr>
          <w:i/>
        </w:rPr>
        <w:t>(</w:t>
      </w:r>
      <w:r w:rsidRPr="00643F4F">
        <w:rPr>
          <w:i/>
          <w:lang w:val="en-US"/>
        </w:rPr>
        <w:t>x</w:t>
      </w:r>
      <w:r w:rsidRPr="00643F4F">
        <w:rPr>
          <w:i/>
        </w:rPr>
        <w:t>) = (</w:t>
      </w:r>
      <w:r w:rsidRPr="00643F4F">
        <w:rPr>
          <w:i/>
          <w:lang w:val="en-US"/>
        </w:rPr>
        <w:t>x</w:t>
      </w:r>
      <w:r w:rsidRPr="00643F4F">
        <w:rPr>
          <w:i/>
        </w:rPr>
        <w:t>-</w:t>
      </w:r>
      <m:oMath>
        <m:sSup>
          <m:sSupPr>
            <m:ctrlPr>
              <w:rPr>
                <w:rFonts w:ascii="Cambria Math" w:hAnsi="Cambria Math"/>
                <w:i/>
              </w:rPr>
            </m:ctrlPr>
          </m:sSupPr>
          <m:e>
            <m:r>
              <w:rPr>
                <w:rFonts w:ascii="Cambria Math" w:hAnsi="Cambria Math"/>
              </w:rPr>
              <m:t>a</m:t>
            </m:r>
          </m:e>
          <m:sup>
            <m:sSub>
              <m:sSubPr>
                <m:ctrlPr>
                  <w:rPr>
                    <w:rFonts w:ascii="Cambria Math" w:hAnsi="Cambria Math"/>
                    <w:i/>
                  </w:rPr>
                </m:ctrlPr>
              </m:sSubPr>
              <m:e>
                <m:r>
                  <w:rPr>
                    <w:rFonts w:ascii="Cambria Math" w:hAnsi="Cambria Math"/>
                  </w:rPr>
                  <m:t>i</m:t>
                </m:r>
              </m:e>
              <m:sub>
                <m:r>
                  <w:rPr>
                    <w:rFonts w:ascii="Cambria Math" w:hAnsi="Cambria Math"/>
                  </w:rPr>
                  <m:t>0</m:t>
                </m:r>
              </m:sub>
            </m:sSub>
          </m:sup>
        </m:sSup>
        <m:r>
          <w:rPr>
            <w:rFonts w:ascii="Cambria Math" w:hAnsi="Cambria Math"/>
          </w:rPr>
          <m:t xml:space="preserve"> </m:t>
        </m:r>
      </m:oMath>
      <w:r w:rsidRPr="00643F4F">
        <w:rPr>
          <w:i/>
        </w:rPr>
        <w:t>)(</w:t>
      </w:r>
      <w:r w:rsidRPr="00643F4F">
        <w:rPr>
          <w:i/>
          <w:lang w:val="en-US"/>
        </w:rPr>
        <w:t>x</w:t>
      </w:r>
      <w:r w:rsidRPr="00643F4F">
        <w:rPr>
          <w:i/>
        </w:rPr>
        <w:t>-</w:t>
      </w:r>
      <m:oMath>
        <m:sSup>
          <m:sSupPr>
            <m:ctrlPr>
              <w:rPr>
                <w:rFonts w:ascii="Cambria Math" w:hAnsi="Cambria Math"/>
                <w:i/>
              </w:rPr>
            </m:ctrlPr>
          </m:sSupPr>
          <m:e>
            <m:r>
              <w:rPr>
                <w:rFonts w:ascii="Cambria Math" w:hAnsi="Cambria Math"/>
              </w:rPr>
              <m:t>a</m:t>
            </m:r>
          </m:e>
          <m:sup>
            <m:sSub>
              <m:sSubPr>
                <m:ctrlPr>
                  <w:rPr>
                    <w:rFonts w:ascii="Cambria Math" w:hAnsi="Cambria Math"/>
                    <w:i/>
                  </w:rPr>
                </m:ctrlPr>
              </m:sSubPr>
              <m:e>
                <m:r>
                  <w:rPr>
                    <w:rFonts w:ascii="Cambria Math" w:hAnsi="Cambria Math"/>
                  </w:rPr>
                  <m:t>i</m:t>
                </m:r>
              </m:e>
              <m:sub>
                <m:r>
                  <w:rPr>
                    <w:rFonts w:ascii="Cambria Math" w:hAnsi="Cambria Math"/>
                  </w:rPr>
                  <m:t>0</m:t>
                </m:r>
              </m:sub>
            </m:sSub>
            <m:r>
              <w:rPr>
                <w:rFonts w:ascii="Cambria Math" w:hAnsi="Cambria Math"/>
              </w:rPr>
              <m:t>+1</m:t>
            </m:r>
          </m:sup>
        </m:sSup>
      </m:oMath>
      <w:r w:rsidRPr="00643F4F">
        <w:rPr>
          <w:i/>
        </w:rPr>
        <w:t>)…(</w:t>
      </w:r>
      <w:r w:rsidRPr="00643F4F">
        <w:rPr>
          <w:i/>
          <w:lang w:val="en-US"/>
        </w:rPr>
        <w:t>x</w:t>
      </w:r>
      <w:r w:rsidRPr="00643F4F">
        <w:rPr>
          <w:i/>
        </w:rPr>
        <w:t>-</w:t>
      </w:r>
      <m:oMath>
        <m:sSup>
          <m:sSupPr>
            <m:ctrlPr>
              <w:rPr>
                <w:rFonts w:ascii="Cambria Math" w:hAnsi="Cambria Math"/>
                <w:i/>
              </w:rPr>
            </m:ctrlPr>
          </m:sSupPr>
          <m:e>
            <m:r>
              <w:rPr>
                <w:rFonts w:ascii="Cambria Math" w:hAnsi="Cambria Math"/>
              </w:rPr>
              <m:t>a</m:t>
            </m:r>
          </m:e>
          <m:sup>
            <m:sSub>
              <m:sSubPr>
                <m:ctrlPr>
                  <w:rPr>
                    <w:rFonts w:ascii="Cambria Math" w:hAnsi="Cambria Math"/>
                    <w:i/>
                  </w:rPr>
                </m:ctrlPr>
              </m:sSubPr>
              <m:e>
                <m:r>
                  <w:rPr>
                    <w:rFonts w:ascii="Cambria Math" w:hAnsi="Cambria Math"/>
                  </w:rPr>
                  <m:t>i</m:t>
                </m:r>
              </m:e>
              <m:sub>
                <m:r>
                  <w:rPr>
                    <w:rFonts w:ascii="Cambria Math" w:hAnsi="Cambria Math"/>
                  </w:rPr>
                  <m:t>0</m:t>
                </m:r>
              </m:sub>
            </m:sSub>
            <m:r>
              <w:rPr>
                <w:rFonts w:ascii="Cambria Math" w:hAnsi="Cambria Math"/>
              </w:rPr>
              <m:t>+d-2</m:t>
            </m:r>
          </m:sup>
        </m:sSup>
      </m:oMath>
      <w:r w:rsidRPr="00643F4F">
        <w:t xml:space="preserve">), где </w:t>
      </w:r>
      <w:r w:rsidRPr="00643F4F">
        <w:rPr>
          <w:i/>
          <w:lang w:val="en-US"/>
        </w:rPr>
        <w:t>i</w:t>
      </w:r>
      <w:r w:rsidRPr="00643F4F">
        <w:rPr>
          <w:i/>
          <w:vertAlign w:val="subscript"/>
        </w:rPr>
        <w:t>0</w:t>
      </w:r>
      <w:r w:rsidRPr="00643F4F">
        <w:t xml:space="preserve"> – некоторое целое число, с помощью которого иногда удается упростить процедуру кодирования (часто </w:t>
      </w:r>
      <w:r w:rsidRPr="00643F4F">
        <w:rPr>
          <w:i/>
          <w:lang w:val="en-US"/>
        </w:rPr>
        <w:t>i</w:t>
      </w:r>
      <w:r w:rsidRPr="00643F4F">
        <w:rPr>
          <w:i/>
          <w:vertAlign w:val="subscript"/>
        </w:rPr>
        <w:t>0</w:t>
      </w:r>
      <w:r w:rsidRPr="00643F4F">
        <w:t xml:space="preserve"> =1). Длина полученного кода </w:t>
      </w:r>
      <w:r w:rsidRPr="00643F4F">
        <w:rPr>
          <w:i/>
          <w:lang w:val="en-US"/>
        </w:rPr>
        <w:t>n</w:t>
      </w:r>
      <w:r w:rsidRPr="00643F4F">
        <w:rPr>
          <w:i/>
        </w:rPr>
        <w:t>=</w:t>
      </w:r>
      <w:r w:rsidRPr="00643F4F">
        <w:rPr>
          <w:i/>
          <w:lang w:val="en-US"/>
        </w:rPr>
        <w:t>q</w:t>
      </w:r>
      <w:r w:rsidRPr="00643F4F">
        <w:rPr>
          <w:i/>
          <w:vertAlign w:val="superscript"/>
          <w:lang w:val="en-US"/>
        </w:rPr>
        <w:t>m</w:t>
      </w:r>
      <w:r w:rsidRPr="00643F4F">
        <w:rPr>
          <w:i/>
        </w:rPr>
        <w:t>-1</w:t>
      </w:r>
      <w:r w:rsidRPr="00643F4F">
        <w:t xml:space="preserve"> символов и содержит </w:t>
      </w:r>
      <w:r w:rsidRPr="00643F4F">
        <w:rPr>
          <w:i/>
          <w:lang w:val="en-US"/>
        </w:rPr>
        <w:t>r</w:t>
      </w:r>
      <w:r w:rsidRPr="00643F4F">
        <w:rPr>
          <w:i/>
        </w:rPr>
        <w:t>=</w:t>
      </w:r>
      <w:r w:rsidRPr="00643F4F">
        <w:rPr>
          <w:i/>
          <w:lang w:val="en-US"/>
        </w:rPr>
        <w:t>d</w:t>
      </w:r>
      <w:r w:rsidRPr="00643F4F">
        <w:rPr>
          <w:i/>
        </w:rPr>
        <w:t>-1=</w:t>
      </w:r>
      <w:r w:rsidRPr="00643F4F">
        <w:rPr>
          <w:i/>
          <w:lang w:val="en-US"/>
        </w:rPr>
        <w:t>deg</w:t>
      </w:r>
      <w:r w:rsidRPr="00643F4F">
        <w:rPr>
          <w:i/>
        </w:rPr>
        <w:t>(</w:t>
      </w:r>
      <w:r w:rsidRPr="00643F4F">
        <w:rPr>
          <w:i/>
          <w:lang w:val="en-US"/>
        </w:rPr>
        <w:t>g</w:t>
      </w:r>
      <w:r w:rsidRPr="00643F4F">
        <w:rPr>
          <w:i/>
        </w:rPr>
        <w:t>(</w:t>
      </w:r>
      <w:r w:rsidRPr="00643F4F">
        <w:rPr>
          <w:i/>
          <w:lang w:val="en-US"/>
        </w:rPr>
        <w:t>x</w:t>
      </w:r>
      <w:r w:rsidRPr="00643F4F">
        <w:rPr>
          <w:i/>
        </w:rPr>
        <w:t>))</w:t>
      </w:r>
      <w:r w:rsidRPr="00643F4F">
        <w:t xml:space="preserve"> проверочных символов, где </w:t>
      </w:r>
      <w:r w:rsidRPr="00643F4F">
        <w:rPr>
          <w:i/>
          <w:lang w:val="en-US"/>
        </w:rPr>
        <w:t>deg</w:t>
      </w:r>
      <w:r w:rsidRPr="00643F4F">
        <w:rPr>
          <w:i/>
        </w:rPr>
        <w:t>()</w:t>
      </w:r>
      <w:r w:rsidRPr="00643F4F">
        <w:t xml:space="preserve"> означает степень полинома, а </w:t>
      </w:r>
      <w:r w:rsidRPr="00643F4F">
        <w:rPr>
          <w:i/>
          <w:lang w:val="en-US"/>
        </w:rPr>
        <w:t>d</w:t>
      </w:r>
      <w:r w:rsidRPr="00643F4F">
        <w:rPr>
          <w:i/>
        </w:rPr>
        <w:t xml:space="preserve"> </w:t>
      </w:r>
      <w:r w:rsidRPr="00643F4F">
        <w:t xml:space="preserve">– минимальное кодовое расстояние (минимальное из всех расстояний Хемминга всех пар кодовых символов). Число информационных символов </w:t>
      </w:r>
      <w:r w:rsidRPr="00643F4F">
        <w:rPr>
          <w:i/>
          <w:lang w:val="en-US"/>
        </w:rPr>
        <w:t>k</w:t>
      </w:r>
      <w:r w:rsidRPr="00643F4F">
        <w:rPr>
          <w:i/>
        </w:rPr>
        <w:t xml:space="preserve"> = </w:t>
      </w:r>
      <w:r w:rsidRPr="00643F4F">
        <w:rPr>
          <w:i/>
          <w:lang w:val="en-US"/>
        </w:rPr>
        <w:t>n</w:t>
      </w:r>
      <w:r w:rsidRPr="00643F4F">
        <w:rPr>
          <w:i/>
        </w:rPr>
        <w:t xml:space="preserve"> – </w:t>
      </w:r>
      <w:r w:rsidRPr="00643F4F">
        <w:rPr>
          <w:i/>
          <w:lang w:val="en-US"/>
        </w:rPr>
        <w:t>r</w:t>
      </w:r>
      <w:r w:rsidRPr="00643F4F">
        <w:rPr>
          <w:i/>
        </w:rPr>
        <w:t xml:space="preserve"> = </w:t>
      </w:r>
      <w:r w:rsidRPr="00643F4F">
        <w:rPr>
          <w:i/>
          <w:lang w:val="en-US"/>
        </w:rPr>
        <w:t>n</w:t>
      </w:r>
      <w:r w:rsidRPr="00643F4F">
        <w:rPr>
          <w:i/>
        </w:rPr>
        <w:t xml:space="preserve"> - </w:t>
      </w:r>
      <w:r w:rsidRPr="00643F4F">
        <w:rPr>
          <w:i/>
          <w:lang w:val="en-US"/>
        </w:rPr>
        <w:t>d</w:t>
      </w:r>
      <w:r w:rsidRPr="00643F4F">
        <w:rPr>
          <w:i/>
        </w:rPr>
        <w:t>+1</w:t>
      </w:r>
      <w:r w:rsidRPr="00643F4F">
        <w:t xml:space="preserve">. Таким образом, </w:t>
      </w:r>
      <w:r w:rsidRPr="00643F4F">
        <w:rPr>
          <w:i/>
          <w:lang w:val="en-US"/>
        </w:rPr>
        <w:t>d</w:t>
      </w:r>
      <w:r w:rsidRPr="00643F4F">
        <w:rPr>
          <w:i/>
        </w:rPr>
        <w:t xml:space="preserve"> = </w:t>
      </w:r>
      <w:r w:rsidRPr="00643F4F">
        <w:rPr>
          <w:i/>
          <w:lang w:val="en-US"/>
        </w:rPr>
        <w:t>n</w:t>
      </w:r>
      <w:r w:rsidRPr="00643F4F">
        <w:rPr>
          <w:i/>
        </w:rPr>
        <w:t xml:space="preserve"> - </w:t>
      </w:r>
      <w:r w:rsidRPr="00643F4F">
        <w:rPr>
          <w:i/>
          <w:lang w:val="en-US"/>
        </w:rPr>
        <w:t>k</w:t>
      </w:r>
      <w:r w:rsidRPr="00643F4F">
        <w:rPr>
          <w:i/>
        </w:rPr>
        <w:t>+1</w:t>
      </w:r>
      <w:r w:rsidRPr="00643F4F">
        <w:t xml:space="preserve">. РС-коды исправляют </w:t>
      </w:r>
      <w:r w:rsidRPr="00643F4F">
        <w:rPr>
          <w:i/>
          <w:lang w:val="en-US"/>
        </w:rPr>
        <w:t>t</w:t>
      </w:r>
      <w:r w:rsidRPr="00643F4F">
        <w:rPr>
          <w:i/>
        </w:rPr>
        <w:t xml:space="preserve"> = </w:t>
      </w:r>
      <w:r w:rsidRPr="00643F4F">
        <w:rPr>
          <w:i/>
          <w:lang w:val="en-US"/>
        </w:rPr>
        <w:t>r</w:t>
      </w:r>
      <w:r w:rsidRPr="00643F4F">
        <w:rPr>
          <w:i/>
        </w:rPr>
        <w:t>/2</w:t>
      </w:r>
      <w:r w:rsidRPr="00643F4F">
        <w:t xml:space="preserve"> ошибок, но требуют </w:t>
      </w:r>
      <w:r w:rsidRPr="00643F4F">
        <w:rPr>
          <w:i/>
          <w:lang w:val="en-US"/>
        </w:rPr>
        <w:t>r</w:t>
      </w:r>
      <w:r w:rsidRPr="00643F4F">
        <w:rPr>
          <w:i/>
        </w:rPr>
        <w:t>=2</w:t>
      </w:r>
      <w:r w:rsidRPr="00643F4F">
        <w:rPr>
          <w:i/>
          <w:lang w:val="en-US"/>
        </w:rPr>
        <w:t>t</w:t>
      </w:r>
      <w:r w:rsidRPr="00643F4F">
        <w:t xml:space="preserve"> проверочных символов. С их помощью исправляются произвольные пачки ошибок длиной не более </w:t>
      </w:r>
      <w:r w:rsidRPr="00643F4F">
        <w:rPr>
          <w:i/>
          <w:lang w:val="en-US"/>
        </w:rPr>
        <w:t>t</w:t>
      </w:r>
      <w:r w:rsidRPr="00643F4F">
        <w:t>.</w:t>
      </w:r>
    </w:p>
    <w:p w:rsidR="00965FF4" w:rsidRPr="00DD3077" w:rsidRDefault="009740AB">
      <w:pPr>
        <w:pStyle w:val="af0"/>
        <w:tabs>
          <w:tab w:val="left" w:pos="1276"/>
        </w:tabs>
        <w:ind w:left="0" w:firstLine="567"/>
        <w:jc w:val="both"/>
      </w:pPr>
      <w:r w:rsidRPr="00643F4F">
        <w:rPr>
          <w:b/>
          <w:i/>
        </w:rPr>
        <w:t xml:space="preserve">Процедура кодирования. </w:t>
      </w:r>
      <w:r w:rsidRPr="00643F4F">
        <w:t xml:space="preserve">Для получения закодированного полинома </w:t>
      </w:r>
      <w:r w:rsidRPr="00643F4F">
        <w:rPr>
          <w:i/>
          <w:lang w:val="en-US"/>
        </w:rPr>
        <w:t>C</w:t>
      </w:r>
      <w:r w:rsidRPr="00643F4F">
        <w:rPr>
          <w:i/>
        </w:rPr>
        <w:t>(</w:t>
      </w:r>
      <w:r w:rsidRPr="00643F4F">
        <w:rPr>
          <w:i/>
          <w:lang w:val="en-US"/>
        </w:rPr>
        <w:t>x</w:t>
      </w:r>
      <w:r w:rsidRPr="00643F4F">
        <w:rPr>
          <w:i/>
        </w:rPr>
        <w:t xml:space="preserve">) </w:t>
      </w:r>
      <w:r w:rsidRPr="00643F4F">
        <w:t xml:space="preserve">необходимо к информационному полиному </w:t>
      </w:r>
      <w:r w:rsidRPr="00643F4F">
        <w:rPr>
          <w:i/>
          <w:lang w:val="en-US"/>
        </w:rPr>
        <w:t>S</w:t>
      </w:r>
      <w:r w:rsidRPr="00643F4F">
        <w:rPr>
          <w:i/>
        </w:rPr>
        <w:t>(</w:t>
      </w:r>
      <w:r w:rsidRPr="00643F4F">
        <w:rPr>
          <w:i/>
          <w:lang w:val="en-US"/>
        </w:rPr>
        <w:t>x</w:t>
      </w:r>
      <w:r w:rsidRPr="00643F4F">
        <w:rPr>
          <w:i/>
        </w:rPr>
        <w:t>)</w:t>
      </w:r>
      <w:r w:rsidRPr="00643F4F">
        <w:t xml:space="preserve"> добавить </w:t>
      </w:r>
      <w:r w:rsidRPr="00643F4F">
        <w:rPr>
          <w:i/>
        </w:rPr>
        <w:t>2</w:t>
      </w:r>
      <w:r w:rsidRPr="00643F4F">
        <w:rPr>
          <w:i/>
          <w:lang w:val="en-US"/>
        </w:rPr>
        <w:t>t</w:t>
      </w:r>
      <w:r w:rsidRPr="00643F4F">
        <w:rPr>
          <w:i/>
        </w:rPr>
        <w:t>=</w:t>
      </w:r>
      <w:r w:rsidRPr="00643F4F">
        <w:rPr>
          <w:i/>
          <w:lang w:val="en-US"/>
        </w:rPr>
        <w:t>r</w:t>
      </w:r>
      <w:r w:rsidRPr="00643F4F">
        <w:t xml:space="preserve"> проверочных символов так, чтобы </w:t>
      </w:r>
      <w:r w:rsidRPr="00643F4F">
        <w:rPr>
          <w:i/>
          <w:lang w:val="en-US"/>
        </w:rPr>
        <w:t>C</w:t>
      </w:r>
      <w:r w:rsidRPr="00643F4F">
        <w:rPr>
          <w:i/>
        </w:rPr>
        <w:t>(</w:t>
      </w:r>
      <w:r w:rsidRPr="00643F4F">
        <w:rPr>
          <w:i/>
          <w:lang w:val="en-US"/>
        </w:rPr>
        <w:t>x</w:t>
      </w:r>
      <w:r w:rsidRPr="00643F4F">
        <w:rPr>
          <w:i/>
        </w:rPr>
        <w:t xml:space="preserve">) </w:t>
      </w:r>
      <w:r w:rsidRPr="00643F4F">
        <w:t xml:space="preserve">делился на </w:t>
      </w:r>
      <w:r w:rsidRPr="00643F4F">
        <w:rPr>
          <w:i/>
          <w:lang w:val="en-US"/>
        </w:rPr>
        <w:t>g</w:t>
      </w:r>
      <w:r w:rsidRPr="00643F4F">
        <w:rPr>
          <w:i/>
        </w:rPr>
        <w:t>(</w:t>
      </w:r>
      <w:r w:rsidRPr="00643F4F">
        <w:rPr>
          <w:i/>
          <w:lang w:val="en-US"/>
        </w:rPr>
        <w:t>x</w:t>
      </w:r>
      <w:r w:rsidRPr="00643F4F">
        <w:rPr>
          <w:i/>
        </w:rPr>
        <w:t>)</w:t>
      </w:r>
      <w:r w:rsidRPr="00643F4F">
        <w:t xml:space="preserve"> без остатка. Кодирование может быть реализовано двумя способами: систематическим и несистематическим. При несистематической кодировке выполняется перемножение </w:t>
      </w:r>
      <w:r w:rsidRPr="00643F4F">
        <w:rPr>
          <w:i/>
          <w:lang w:val="en-US"/>
        </w:rPr>
        <w:t>S</w:t>
      </w:r>
      <w:r w:rsidRPr="00643F4F">
        <w:rPr>
          <w:i/>
        </w:rPr>
        <w:t>(</w:t>
      </w:r>
      <w:r w:rsidRPr="00643F4F">
        <w:rPr>
          <w:i/>
          <w:lang w:val="en-US"/>
        </w:rPr>
        <w:t>x</w:t>
      </w:r>
      <w:r w:rsidRPr="00643F4F">
        <w:rPr>
          <w:i/>
        </w:rPr>
        <w:t>)</w:t>
      </w:r>
      <w:r w:rsidRPr="00643F4F">
        <w:t xml:space="preserve"> с </w:t>
      </w:r>
      <w:r w:rsidRPr="00643F4F">
        <w:rPr>
          <w:i/>
          <w:lang w:val="en-US"/>
        </w:rPr>
        <w:t>g</w:t>
      </w:r>
      <w:r w:rsidRPr="00643F4F">
        <w:rPr>
          <w:i/>
        </w:rPr>
        <w:t>(</w:t>
      </w:r>
      <w:r w:rsidRPr="00643F4F">
        <w:rPr>
          <w:i/>
          <w:lang w:val="en-US"/>
        </w:rPr>
        <w:t>x</w:t>
      </w:r>
      <w:r w:rsidRPr="00643F4F">
        <w:rPr>
          <w:i/>
        </w:rPr>
        <w:t>)</w:t>
      </w:r>
      <w:r w:rsidRPr="00643F4F">
        <w:t>:</w:t>
      </w:r>
      <w:r w:rsidRPr="00643F4F">
        <w:rPr>
          <w:i/>
        </w:rPr>
        <w:t xml:space="preserve"> </w:t>
      </w:r>
      <w:r w:rsidRPr="00643F4F">
        <w:rPr>
          <w:i/>
          <w:lang w:val="en-US"/>
        </w:rPr>
        <w:t>C</w:t>
      </w:r>
      <w:r w:rsidRPr="00643F4F">
        <w:rPr>
          <w:i/>
        </w:rPr>
        <w:t>(</w:t>
      </w:r>
      <w:r w:rsidRPr="00643F4F">
        <w:rPr>
          <w:i/>
          <w:lang w:val="en-US"/>
        </w:rPr>
        <w:t>x</w:t>
      </w:r>
      <w:r w:rsidRPr="00643F4F">
        <w:rPr>
          <w:i/>
        </w:rPr>
        <w:t>) =</w:t>
      </w:r>
      <w:r w:rsidRPr="00643F4F">
        <w:rPr>
          <w:i/>
          <w:lang w:val="en-US"/>
        </w:rPr>
        <w:t>S</w:t>
      </w:r>
      <w:r w:rsidRPr="00643F4F">
        <w:rPr>
          <w:i/>
        </w:rPr>
        <w:t>(</w:t>
      </w:r>
      <w:r w:rsidRPr="00643F4F">
        <w:rPr>
          <w:i/>
          <w:lang w:val="en-US"/>
        </w:rPr>
        <w:t>x</w:t>
      </w:r>
      <w:r w:rsidRPr="00643F4F">
        <w:rPr>
          <w:i/>
        </w:rPr>
        <w:t xml:space="preserve">) </w:t>
      </w:r>
      <w:r w:rsidRPr="00643F4F">
        <w:rPr>
          <w:i/>
          <w:lang w:val="en-US"/>
        </w:rPr>
        <w:t>g</w:t>
      </w:r>
      <w:r w:rsidRPr="00643F4F">
        <w:rPr>
          <w:i/>
        </w:rPr>
        <w:t>(</w:t>
      </w:r>
      <w:r w:rsidRPr="00643F4F">
        <w:rPr>
          <w:i/>
          <w:lang w:val="en-US"/>
        </w:rPr>
        <w:t>x</w:t>
      </w:r>
      <w:r w:rsidRPr="00643F4F">
        <w:rPr>
          <w:i/>
        </w:rPr>
        <w:t>)</w:t>
      </w:r>
      <w:r w:rsidRPr="00643F4F">
        <w:t xml:space="preserve">, полученный закодированный полином полностью отличается от первоначального и для извлечения из него </w:t>
      </w:r>
      <w:r w:rsidRPr="00643F4F">
        <w:rPr>
          <w:i/>
          <w:lang w:val="en-US"/>
        </w:rPr>
        <w:t>S</w:t>
      </w:r>
      <w:r w:rsidRPr="00643F4F">
        <w:rPr>
          <w:i/>
        </w:rPr>
        <w:t>(</w:t>
      </w:r>
      <w:r w:rsidRPr="00643F4F">
        <w:rPr>
          <w:i/>
          <w:lang w:val="en-US"/>
        </w:rPr>
        <w:t>x</w:t>
      </w:r>
      <w:r w:rsidRPr="00643F4F">
        <w:rPr>
          <w:i/>
        </w:rPr>
        <w:t xml:space="preserve">) </w:t>
      </w:r>
      <w:r w:rsidRPr="00643F4F">
        <w:t xml:space="preserve">нужно сначала выполнить операцию декодирования (несмотря на отсутствие ошибок). Такой способ кодирования требует больших затрат ресурсов только на изъятие информационного полинома </w:t>
      </w:r>
      <w:r w:rsidRPr="00643F4F">
        <w:rPr>
          <w:i/>
          <w:lang w:val="en-US"/>
        </w:rPr>
        <w:t>S</w:t>
      </w:r>
      <w:r w:rsidRPr="00643F4F">
        <w:rPr>
          <w:i/>
        </w:rPr>
        <w:t>(</w:t>
      </w:r>
      <w:r w:rsidRPr="00643F4F">
        <w:rPr>
          <w:i/>
          <w:lang w:val="en-US"/>
        </w:rPr>
        <w:t>x</w:t>
      </w:r>
      <w:r w:rsidRPr="00643F4F">
        <w:rPr>
          <w:i/>
        </w:rPr>
        <w:t>)</w:t>
      </w:r>
      <w:r w:rsidRPr="00643F4F">
        <w:t xml:space="preserve">, при этом он может быть без ошибок. При систематическом кодировании при отсутствии ошибок в </w:t>
      </w:r>
      <w:r w:rsidRPr="00643F4F">
        <w:rPr>
          <w:i/>
          <w:lang w:val="en-US"/>
        </w:rPr>
        <w:t>C</w:t>
      </w:r>
      <w:r w:rsidRPr="00643F4F">
        <w:rPr>
          <w:i/>
        </w:rPr>
        <w:t>(</w:t>
      </w:r>
      <w:r w:rsidRPr="00643F4F">
        <w:rPr>
          <w:i/>
          <w:lang w:val="en-US"/>
        </w:rPr>
        <w:t>x</w:t>
      </w:r>
      <w:r w:rsidRPr="00643F4F">
        <w:rPr>
          <w:i/>
        </w:rPr>
        <w:t xml:space="preserve">) </w:t>
      </w:r>
      <w:r w:rsidRPr="00643F4F">
        <w:t xml:space="preserve">для получения информационного полинома </w:t>
      </w:r>
      <w:r w:rsidRPr="00643F4F">
        <w:rPr>
          <w:i/>
          <w:lang w:val="en-US"/>
        </w:rPr>
        <w:t>S</w:t>
      </w:r>
      <w:r w:rsidRPr="00643F4F">
        <w:rPr>
          <w:i/>
        </w:rPr>
        <w:t>(</w:t>
      </w:r>
      <w:r w:rsidRPr="00643F4F">
        <w:rPr>
          <w:i/>
          <w:lang w:val="en-US"/>
        </w:rPr>
        <w:t>x</w:t>
      </w:r>
      <w:r w:rsidRPr="00643F4F">
        <w:rPr>
          <w:i/>
        </w:rPr>
        <w:t xml:space="preserve">) </w:t>
      </w:r>
      <w:r w:rsidRPr="00643F4F">
        <w:t xml:space="preserve">нужно лишь отбросить </w:t>
      </w:r>
      <w:r w:rsidRPr="00643F4F">
        <w:rPr>
          <w:i/>
        </w:rPr>
        <w:t>2</w:t>
      </w:r>
      <w:r w:rsidRPr="00643F4F">
        <w:rPr>
          <w:i/>
          <w:lang w:val="en-US"/>
        </w:rPr>
        <w:t>t</w:t>
      </w:r>
      <w:r w:rsidRPr="00643F4F">
        <w:rPr>
          <w:i/>
        </w:rPr>
        <w:t>=</w:t>
      </w:r>
      <w:r w:rsidRPr="00643F4F">
        <w:rPr>
          <w:i/>
          <w:lang w:val="en-US"/>
        </w:rPr>
        <w:t>r</w:t>
      </w:r>
      <w:r w:rsidRPr="00643F4F">
        <w:t xml:space="preserve"> последних символа [</w:t>
      </w:r>
      <w:r w:rsidR="000C476B" w:rsidRPr="00DD3077">
        <w:t>5</w:t>
      </w:r>
      <w:r w:rsidR="008024AA">
        <w:t>5</w:t>
      </w:r>
      <w:r w:rsidR="000C476B" w:rsidRPr="00DD3077">
        <w:t>,</w:t>
      </w:r>
      <w:r w:rsidRPr="00DD3077">
        <w:t xml:space="preserve"> с.151].</w:t>
      </w:r>
    </w:p>
    <w:p w:rsidR="00965FF4" w:rsidRPr="00DD3077" w:rsidRDefault="009740AB">
      <w:pPr>
        <w:pStyle w:val="af0"/>
        <w:tabs>
          <w:tab w:val="left" w:pos="0"/>
          <w:tab w:val="left" w:pos="1276"/>
        </w:tabs>
        <w:ind w:left="0" w:firstLine="567"/>
        <w:jc w:val="both"/>
      </w:pPr>
      <w:r w:rsidRPr="00DD3077">
        <w:t>Систематическое кодирование происходит следующим образом [</w:t>
      </w:r>
      <w:r w:rsidR="002E47C0" w:rsidRPr="00DD3077">
        <w:t>5</w:t>
      </w:r>
      <w:r w:rsidR="008024AA">
        <w:t>5</w:t>
      </w:r>
      <w:r w:rsidR="002E47C0" w:rsidRPr="00DD3077">
        <w:t>,</w:t>
      </w:r>
      <w:r w:rsidRPr="00DD3077">
        <w:t xml:space="preserve"> с.152]:</w:t>
      </w:r>
    </w:p>
    <w:p w:rsidR="00965FF4" w:rsidRPr="00643F4F" w:rsidRDefault="009740AB">
      <w:pPr>
        <w:pStyle w:val="af0"/>
        <w:tabs>
          <w:tab w:val="left" w:pos="0"/>
          <w:tab w:val="left" w:pos="1276"/>
        </w:tabs>
        <w:ind w:left="0" w:firstLine="567"/>
        <w:jc w:val="both"/>
      </w:pPr>
      <w:r w:rsidRPr="00643F4F">
        <w:t xml:space="preserve">1) К </w:t>
      </w:r>
      <w:r w:rsidRPr="00643F4F">
        <w:rPr>
          <w:i/>
          <w:lang w:val="en-US"/>
        </w:rPr>
        <w:t>S</w:t>
      </w:r>
      <w:r w:rsidRPr="00643F4F">
        <w:rPr>
          <w:i/>
        </w:rPr>
        <w:t>(</w:t>
      </w:r>
      <w:r w:rsidRPr="00643F4F">
        <w:rPr>
          <w:i/>
          <w:lang w:val="en-US"/>
        </w:rPr>
        <w:t>x</w:t>
      </w:r>
      <w:r w:rsidRPr="00643F4F">
        <w:rPr>
          <w:i/>
        </w:rPr>
        <w:t xml:space="preserve">) </w:t>
      </w:r>
      <w:r w:rsidRPr="00643F4F">
        <w:t xml:space="preserve">приписывается </w:t>
      </w:r>
      <w:r w:rsidRPr="00643F4F">
        <w:rPr>
          <w:i/>
        </w:rPr>
        <w:t>2</w:t>
      </w:r>
      <w:r w:rsidRPr="00643F4F">
        <w:rPr>
          <w:i/>
          <w:lang w:val="en-US"/>
        </w:rPr>
        <w:t>t</w:t>
      </w:r>
      <w:r w:rsidRPr="00643F4F">
        <w:rPr>
          <w:i/>
        </w:rPr>
        <w:t>=</w:t>
      </w:r>
      <w:r w:rsidRPr="00643F4F">
        <w:rPr>
          <w:i/>
          <w:lang w:val="en-US"/>
        </w:rPr>
        <w:t>r</w:t>
      </w:r>
      <w:r w:rsidRPr="00643F4F">
        <w:t xml:space="preserve"> нулей, получается полином: </w:t>
      </w:r>
      <w:r w:rsidRPr="00643F4F">
        <w:rPr>
          <w:i/>
          <w:lang w:val="en-US"/>
        </w:rPr>
        <w:t>T</w:t>
      </w:r>
      <w:r w:rsidRPr="00643F4F">
        <w:rPr>
          <w:i/>
        </w:rPr>
        <w:t>(</w:t>
      </w:r>
      <w:r w:rsidRPr="00643F4F">
        <w:rPr>
          <w:i/>
          <w:lang w:val="en-US"/>
        </w:rPr>
        <w:t>x</w:t>
      </w:r>
      <w:r w:rsidRPr="00643F4F">
        <w:rPr>
          <w:i/>
        </w:rPr>
        <w:t xml:space="preserve">) = </w:t>
      </w:r>
      <w:r w:rsidRPr="00643F4F">
        <w:rPr>
          <w:i/>
          <w:lang w:val="en-US"/>
        </w:rPr>
        <w:t>S</w:t>
      </w:r>
      <w:r w:rsidRPr="00643F4F">
        <w:rPr>
          <w:i/>
        </w:rPr>
        <w:t>(</w:t>
      </w:r>
      <w:r w:rsidRPr="00643F4F">
        <w:rPr>
          <w:i/>
          <w:lang w:val="en-US"/>
        </w:rPr>
        <w:t>x</w:t>
      </w:r>
      <w:r w:rsidRPr="00643F4F">
        <w:rPr>
          <w:i/>
        </w:rPr>
        <w:t xml:space="preserve">) </w:t>
      </w:r>
      <w:r w:rsidRPr="00643F4F">
        <w:rPr>
          <w:i/>
          <w:lang w:val="en-US"/>
        </w:rPr>
        <w:t>x</w:t>
      </w:r>
      <w:r w:rsidRPr="00643F4F">
        <w:rPr>
          <w:i/>
          <w:vertAlign w:val="superscript"/>
        </w:rPr>
        <w:t>2</w:t>
      </w:r>
      <w:r w:rsidRPr="00643F4F">
        <w:rPr>
          <w:i/>
          <w:vertAlign w:val="superscript"/>
          <w:lang w:val="en-US"/>
        </w:rPr>
        <w:t>t</w:t>
      </w:r>
      <w:r w:rsidRPr="00643F4F">
        <w:t>.</w:t>
      </w:r>
    </w:p>
    <w:p w:rsidR="00965FF4" w:rsidRPr="00643F4F" w:rsidRDefault="009740AB">
      <w:pPr>
        <w:pStyle w:val="af0"/>
        <w:tabs>
          <w:tab w:val="left" w:pos="0"/>
          <w:tab w:val="left" w:pos="1276"/>
        </w:tabs>
        <w:ind w:left="0" w:firstLine="567"/>
        <w:jc w:val="both"/>
      </w:pPr>
      <w:r w:rsidRPr="00643F4F">
        <w:t xml:space="preserve">2) Полином </w:t>
      </w:r>
      <w:r w:rsidRPr="00643F4F">
        <w:rPr>
          <w:i/>
          <w:lang w:val="en-US"/>
        </w:rPr>
        <w:t>T</w:t>
      </w:r>
      <w:r w:rsidRPr="00643F4F">
        <w:rPr>
          <w:i/>
        </w:rPr>
        <w:t>(</w:t>
      </w:r>
      <w:r w:rsidRPr="00643F4F">
        <w:rPr>
          <w:i/>
          <w:lang w:val="en-US"/>
        </w:rPr>
        <w:t>x</w:t>
      </w:r>
      <w:r w:rsidRPr="00643F4F">
        <w:rPr>
          <w:i/>
        </w:rPr>
        <w:t>)</w:t>
      </w:r>
      <w:r w:rsidRPr="00643F4F">
        <w:t xml:space="preserve">делится на порождающий полином </w:t>
      </w:r>
      <w:r w:rsidRPr="00643F4F">
        <w:rPr>
          <w:i/>
          <w:lang w:val="en-US"/>
        </w:rPr>
        <w:t>g</w:t>
      </w:r>
      <w:r w:rsidRPr="00643F4F">
        <w:rPr>
          <w:i/>
        </w:rPr>
        <w:t>(</w:t>
      </w:r>
      <w:r w:rsidRPr="00643F4F">
        <w:rPr>
          <w:i/>
          <w:lang w:val="en-US"/>
        </w:rPr>
        <w:t>x</w:t>
      </w:r>
      <w:r w:rsidRPr="00643F4F">
        <w:rPr>
          <w:i/>
        </w:rPr>
        <w:t>)</w:t>
      </w:r>
      <w:r w:rsidRPr="00643F4F">
        <w:t xml:space="preserve">, находится остаток </w:t>
      </w:r>
      <w:r w:rsidRPr="00643F4F">
        <w:rPr>
          <w:i/>
          <w:lang w:val="en-US"/>
        </w:rPr>
        <w:t>R</w:t>
      </w:r>
      <w:r w:rsidRPr="00643F4F">
        <w:rPr>
          <w:i/>
        </w:rPr>
        <w:t>(</w:t>
      </w:r>
      <w:r w:rsidRPr="00643F4F">
        <w:rPr>
          <w:i/>
          <w:lang w:val="en-US"/>
        </w:rPr>
        <w:t>x</w:t>
      </w:r>
      <w:r w:rsidRPr="00643F4F">
        <w:rPr>
          <w:i/>
        </w:rPr>
        <w:t>):</w:t>
      </w:r>
      <w:r w:rsidRPr="00643F4F">
        <w:t xml:space="preserve"> </w:t>
      </w:r>
      <w:r w:rsidRPr="00643F4F">
        <w:rPr>
          <w:i/>
          <w:lang w:val="en-US"/>
        </w:rPr>
        <w:t>T</w:t>
      </w:r>
      <w:r w:rsidRPr="00643F4F">
        <w:rPr>
          <w:i/>
        </w:rPr>
        <w:t>(</w:t>
      </w:r>
      <w:r w:rsidRPr="00643F4F">
        <w:rPr>
          <w:i/>
          <w:lang w:val="en-US"/>
        </w:rPr>
        <w:t>x</w:t>
      </w:r>
      <w:r w:rsidRPr="00643F4F">
        <w:rPr>
          <w:i/>
        </w:rPr>
        <w:t xml:space="preserve">) = </w:t>
      </w:r>
      <w:r w:rsidRPr="00643F4F">
        <w:rPr>
          <w:i/>
          <w:lang w:val="en-US"/>
        </w:rPr>
        <w:t>S</w:t>
      </w:r>
      <w:r w:rsidRPr="00643F4F">
        <w:rPr>
          <w:i/>
        </w:rPr>
        <w:t>(</w:t>
      </w:r>
      <w:r w:rsidRPr="00643F4F">
        <w:rPr>
          <w:i/>
          <w:lang w:val="en-US"/>
        </w:rPr>
        <w:t>x</w:t>
      </w:r>
      <w:r w:rsidRPr="00643F4F">
        <w:rPr>
          <w:i/>
        </w:rPr>
        <w:t xml:space="preserve">) </w:t>
      </w:r>
      <w:r w:rsidRPr="00643F4F">
        <w:rPr>
          <w:i/>
          <w:lang w:val="en-US"/>
        </w:rPr>
        <w:t>x</w:t>
      </w:r>
      <w:r w:rsidRPr="00643F4F">
        <w:rPr>
          <w:i/>
          <w:vertAlign w:val="superscript"/>
        </w:rPr>
        <w:t>2</w:t>
      </w:r>
      <w:r w:rsidRPr="00643F4F">
        <w:rPr>
          <w:i/>
          <w:vertAlign w:val="superscript"/>
          <w:lang w:val="en-US"/>
        </w:rPr>
        <w:t>t</w:t>
      </w:r>
      <w:r w:rsidRPr="00643F4F">
        <w:t xml:space="preserve">= </w:t>
      </w:r>
      <w:r w:rsidRPr="00643F4F">
        <w:rPr>
          <w:i/>
          <w:lang w:val="en-US"/>
        </w:rPr>
        <w:t>Q</w:t>
      </w:r>
      <w:r w:rsidRPr="00643F4F">
        <w:rPr>
          <w:i/>
        </w:rPr>
        <w:t>(</w:t>
      </w:r>
      <w:r w:rsidRPr="00643F4F">
        <w:rPr>
          <w:i/>
          <w:lang w:val="en-US"/>
        </w:rPr>
        <w:t>x</w:t>
      </w:r>
      <w:r w:rsidRPr="00643F4F">
        <w:rPr>
          <w:i/>
        </w:rPr>
        <w:t>)</w:t>
      </w:r>
      <w:r w:rsidRPr="00643F4F">
        <w:rPr>
          <w:i/>
          <w:lang w:val="en-US"/>
        </w:rPr>
        <w:t>g</w:t>
      </w:r>
      <w:r w:rsidRPr="00643F4F">
        <w:rPr>
          <w:i/>
        </w:rPr>
        <w:t>(</w:t>
      </w:r>
      <w:r w:rsidRPr="00643F4F">
        <w:rPr>
          <w:i/>
          <w:lang w:val="en-US"/>
        </w:rPr>
        <w:t>x</w:t>
      </w:r>
      <w:r w:rsidRPr="00643F4F">
        <w:rPr>
          <w:i/>
        </w:rPr>
        <w:t>)+</w:t>
      </w:r>
      <w:r w:rsidRPr="00643F4F">
        <w:rPr>
          <w:i/>
          <w:lang w:val="en-US"/>
        </w:rPr>
        <w:t>R</w:t>
      </w:r>
      <w:r w:rsidRPr="00643F4F">
        <w:rPr>
          <w:i/>
        </w:rPr>
        <w:t>(</w:t>
      </w:r>
      <w:r w:rsidRPr="00643F4F">
        <w:rPr>
          <w:i/>
          <w:lang w:val="en-US"/>
        </w:rPr>
        <w:t>x</w:t>
      </w:r>
      <w:r w:rsidRPr="00643F4F">
        <w:rPr>
          <w:i/>
        </w:rPr>
        <w:t>),</w:t>
      </w:r>
      <w:r w:rsidRPr="00643F4F">
        <w:t xml:space="preserve"> где </w:t>
      </w:r>
      <w:r w:rsidRPr="00643F4F">
        <w:rPr>
          <w:i/>
          <w:lang w:val="en-US"/>
        </w:rPr>
        <w:t>Q</w:t>
      </w:r>
      <w:r w:rsidRPr="00643F4F">
        <w:rPr>
          <w:i/>
        </w:rPr>
        <w:t>(</w:t>
      </w:r>
      <w:r w:rsidRPr="00643F4F">
        <w:rPr>
          <w:i/>
          <w:lang w:val="en-US"/>
        </w:rPr>
        <w:t>x</w:t>
      </w:r>
      <w:r w:rsidRPr="00643F4F">
        <w:rPr>
          <w:i/>
        </w:rPr>
        <w:t>)-</w:t>
      </w:r>
      <w:r w:rsidRPr="00643F4F">
        <w:t xml:space="preserve"> частное.</w:t>
      </w:r>
    </w:p>
    <w:p w:rsidR="00965FF4" w:rsidRPr="00643F4F" w:rsidRDefault="009740AB">
      <w:pPr>
        <w:pStyle w:val="af0"/>
        <w:tabs>
          <w:tab w:val="left" w:pos="0"/>
          <w:tab w:val="left" w:pos="1276"/>
        </w:tabs>
        <w:ind w:left="0" w:firstLine="567"/>
        <w:jc w:val="both"/>
      </w:pPr>
      <w:r w:rsidRPr="00643F4F">
        <w:t xml:space="preserve">3) На основе остатка определяется корректирующий РС-код, для этого из полинома </w:t>
      </w:r>
      <w:r w:rsidRPr="00643F4F">
        <w:rPr>
          <w:i/>
          <w:lang w:val="en-US"/>
        </w:rPr>
        <w:t>T</w:t>
      </w:r>
      <w:r w:rsidRPr="00643F4F">
        <w:rPr>
          <w:i/>
        </w:rPr>
        <w:t>(</w:t>
      </w:r>
      <w:r w:rsidRPr="00643F4F">
        <w:rPr>
          <w:i/>
          <w:lang w:val="en-US"/>
        </w:rPr>
        <w:t>x</w:t>
      </w:r>
      <w:r w:rsidRPr="00643F4F">
        <w:rPr>
          <w:i/>
        </w:rPr>
        <w:t>)</w:t>
      </w:r>
      <w:r w:rsidRPr="00643F4F">
        <w:t xml:space="preserve"> нужно вычесть </w:t>
      </w:r>
      <w:r w:rsidRPr="00643F4F">
        <w:rPr>
          <w:i/>
          <w:lang w:val="en-US"/>
        </w:rPr>
        <w:t>R</w:t>
      </w:r>
      <w:r w:rsidRPr="00643F4F">
        <w:rPr>
          <w:i/>
        </w:rPr>
        <w:t>(</w:t>
      </w:r>
      <w:r w:rsidRPr="00643F4F">
        <w:rPr>
          <w:i/>
          <w:lang w:val="en-US"/>
        </w:rPr>
        <w:t>x</w:t>
      </w:r>
      <w:r w:rsidRPr="00643F4F">
        <w:rPr>
          <w:i/>
        </w:rPr>
        <w:t xml:space="preserve">). </w:t>
      </w:r>
      <w:r w:rsidRPr="00643F4F">
        <w:t xml:space="preserve">И так, кодовое сообщение примет вид: </w:t>
      </w:r>
      <w:r w:rsidRPr="00643F4F">
        <w:rPr>
          <w:i/>
          <w:lang w:val="en-US"/>
        </w:rPr>
        <w:t>C</w:t>
      </w:r>
      <w:r w:rsidRPr="00643F4F">
        <w:rPr>
          <w:i/>
        </w:rPr>
        <w:t>(</w:t>
      </w:r>
      <w:r w:rsidRPr="00643F4F">
        <w:rPr>
          <w:i/>
          <w:lang w:val="en-US"/>
        </w:rPr>
        <w:t>x</w:t>
      </w:r>
      <w:r w:rsidRPr="00643F4F">
        <w:rPr>
          <w:i/>
        </w:rPr>
        <w:t>)</w:t>
      </w:r>
      <w:r w:rsidRPr="00643F4F">
        <w:t>=</w:t>
      </w:r>
      <w:r w:rsidRPr="00643F4F">
        <w:rPr>
          <w:i/>
        </w:rPr>
        <w:t xml:space="preserve"> </w:t>
      </w:r>
      <w:r w:rsidRPr="00643F4F">
        <w:rPr>
          <w:i/>
          <w:lang w:val="en-US"/>
        </w:rPr>
        <w:t>Q</w:t>
      </w:r>
      <w:r w:rsidRPr="00643F4F">
        <w:rPr>
          <w:i/>
        </w:rPr>
        <w:t>(</w:t>
      </w:r>
      <w:r w:rsidRPr="00643F4F">
        <w:rPr>
          <w:i/>
          <w:lang w:val="en-US"/>
        </w:rPr>
        <w:t>x</w:t>
      </w:r>
      <w:r w:rsidRPr="00643F4F">
        <w:rPr>
          <w:i/>
        </w:rPr>
        <w:t>)</w:t>
      </w:r>
      <w:r w:rsidRPr="00643F4F">
        <w:rPr>
          <w:i/>
          <w:lang w:val="en-US"/>
        </w:rPr>
        <w:t>g</w:t>
      </w:r>
      <w:r w:rsidRPr="00643F4F">
        <w:rPr>
          <w:i/>
        </w:rPr>
        <w:t>(</w:t>
      </w:r>
      <w:r w:rsidRPr="00643F4F">
        <w:rPr>
          <w:i/>
          <w:lang w:val="en-US"/>
        </w:rPr>
        <w:t>x</w:t>
      </w:r>
      <w:r w:rsidRPr="00643F4F">
        <w:rPr>
          <w:i/>
        </w:rPr>
        <w:t xml:space="preserve">)= </w:t>
      </w:r>
      <w:r w:rsidRPr="00643F4F">
        <w:rPr>
          <w:i/>
          <w:lang w:val="en-US"/>
        </w:rPr>
        <w:t>T</w:t>
      </w:r>
      <w:r w:rsidRPr="00643F4F">
        <w:rPr>
          <w:i/>
        </w:rPr>
        <w:t>(</w:t>
      </w:r>
      <w:r w:rsidRPr="00643F4F">
        <w:rPr>
          <w:i/>
          <w:lang w:val="en-US"/>
        </w:rPr>
        <w:t>x</w:t>
      </w:r>
      <w:r w:rsidRPr="00643F4F">
        <w:rPr>
          <w:i/>
        </w:rPr>
        <w:t xml:space="preserve">)- </w:t>
      </w:r>
      <w:r w:rsidRPr="00643F4F">
        <w:rPr>
          <w:i/>
          <w:lang w:val="en-US"/>
        </w:rPr>
        <w:t>R</w:t>
      </w:r>
      <w:r w:rsidRPr="00643F4F">
        <w:rPr>
          <w:i/>
        </w:rPr>
        <w:t>(</w:t>
      </w:r>
      <w:r w:rsidRPr="00643F4F">
        <w:rPr>
          <w:i/>
          <w:lang w:val="en-US"/>
        </w:rPr>
        <w:t>x</w:t>
      </w:r>
      <w:r w:rsidRPr="00643F4F">
        <w:rPr>
          <w:i/>
        </w:rPr>
        <w:t xml:space="preserve">)= </w:t>
      </w:r>
      <w:r w:rsidRPr="00643F4F">
        <w:rPr>
          <w:i/>
          <w:lang w:val="en-US"/>
        </w:rPr>
        <w:t>S</w:t>
      </w:r>
      <w:r w:rsidRPr="00643F4F">
        <w:rPr>
          <w:i/>
        </w:rPr>
        <w:t>(</w:t>
      </w:r>
      <w:r w:rsidRPr="00643F4F">
        <w:rPr>
          <w:i/>
          <w:lang w:val="en-US"/>
        </w:rPr>
        <w:t>x</w:t>
      </w:r>
      <w:r w:rsidRPr="00643F4F">
        <w:rPr>
          <w:i/>
        </w:rPr>
        <w:t xml:space="preserve">) </w:t>
      </w:r>
      <w:r w:rsidRPr="00643F4F">
        <w:rPr>
          <w:i/>
          <w:lang w:val="en-US"/>
        </w:rPr>
        <w:t>x</w:t>
      </w:r>
      <w:r w:rsidRPr="00643F4F">
        <w:rPr>
          <w:i/>
          <w:vertAlign w:val="superscript"/>
        </w:rPr>
        <w:t>2</w:t>
      </w:r>
      <w:r w:rsidRPr="00643F4F">
        <w:rPr>
          <w:i/>
          <w:vertAlign w:val="superscript"/>
          <w:lang w:val="en-US"/>
        </w:rPr>
        <w:t>t</w:t>
      </w:r>
      <w:r w:rsidRPr="00643F4F">
        <w:rPr>
          <w:i/>
        </w:rPr>
        <w:t xml:space="preserve">- </w:t>
      </w:r>
      <w:r w:rsidRPr="00643F4F">
        <w:rPr>
          <w:i/>
          <w:lang w:val="en-US"/>
        </w:rPr>
        <w:t>R</w:t>
      </w:r>
      <w:r w:rsidRPr="00643F4F">
        <w:rPr>
          <w:i/>
        </w:rPr>
        <w:t>(</w:t>
      </w:r>
      <w:r w:rsidRPr="00643F4F">
        <w:rPr>
          <w:i/>
          <w:lang w:val="en-US"/>
        </w:rPr>
        <w:t>x</w:t>
      </w:r>
      <w:r w:rsidRPr="00643F4F">
        <w:rPr>
          <w:i/>
        </w:rPr>
        <w:t>).</w:t>
      </w:r>
    </w:p>
    <w:p w:rsidR="00965FF4" w:rsidRPr="00DD3077" w:rsidRDefault="009740AB">
      <w:pPr>
        <w:pStyle w:val="af0"/>
        <w:tabs>
          <w:tab w:val="left" w:pos="1276"/>
        </w:tabs>
        <w:ind w:left="0" w:firstLine="567"/>
        <w:jc w:val="both"/>
      </w:pPr>
      <w:r w:rsidRPr="00643F4F">
        <w:rPr>
          <w:b/>
          <w:i/>
        </w:rPr>
        <w:t xml:space="preserve">Процедура декодирования. </w:t>
      </w:r>
      <w:r w:rsidRPr="00643F4F">
        <w:t xml:space="preserve">Пусть во время передачи на закодированный полином </w:t>
      </w:r>
      <w:r w:rsidRPr="00643F4F">
        <w:rPr>
          <w:i/>
          <w:lang w:val="en-US"/>
        </w:rPr>
        <w:t>C</w:t>
      </w:r>
      <w:r w:rsidRPr="00643F4F">
        <w:rPr>
          <w:i/>
        </w:rPr>
        <w:t>(</w:t>
      </w:r>
      <w:r w:rsidRPr="00643F4F">
        <w:rPr>
          <w:i/>
          <w:lang w:val="en-US"/>
        </w:rPr>
        <w:t>x</w:t>
      </w:r>
      <w:r w:rsidRPr="00643F4F">
        <w:rPr>
          <w:i/>
        </w:rPr>
        <w:t xml:space="preserve">) </w:t>
      </w:r>
      <w:r w:rsidRPr="00643F4F">
        <w:t xml:space="preserve">подействовал шум </w:t>
      </w:r>
      <w:r w:rsidRPr="00643F4F">
        <w:rPr>
          <w:i/>
          <w:lang w:val="en-US"/>
        </w:rPr>
        <w:t>e</w:t>
      </w:r>
      <w:r w:rsidRPr="00643F4F">
        <w:rPr>
          <w:i/>
        </w:rPr>
        <w:t>(</w:t>
      </w:r>
      <w:r w:rsidRPr="00643F4F">
        <w:rPr>
          <w:i/>
          <w:lang w:val="en-US"/>
        </w:rPr>
        <w:t>x</w:t>
      </w:r>
      <w:r w:rsidRPr="00643F4F">
        <w:rPr>
          <w:i/>
        </w:rPr>
        <w:t>)</w:t>
      </w:r>
      <w:r w:rsidRPr="00643F4F">
        <w:t xml:space="preserve">: </w:t>
      </w:r>
      <w:r w:rsidRPr="00643F4F">
        <w:rPr>
          <w:i/>
          <w:lang w:val="en-US"/>
        </w:rPr>
        <w:t>Y</w:t>
      </w:r>
      <w:r w:rsidRPr="00643F4F">
        <w:rPr>
          <w:i/>
        </w:rPr>
        <w:t>(</w:t>
      </w:r>
      <w:r w:rsidRPr="00643F4F">
        <w:rPr>
          <w:i/>
          <w:lang w:val="en-US"/>
        </w:rPr>
        <w:t>x</w:t>
      </w:r>
      <w:r w:rsidRPr="00643F4F">
        <w:rPr>
          <w:i/>
        </w:rPr>
        <w:t>)=</w:t>
      </w:r>
      <w:r w:rsidRPr="00643F4F">
        <w:t xml:space="preserve"> </w:t>
      </w:r>
      <w:r w:rsidRPr="00643F4F">
        <w:rPr>
          <w:i/>
          <w:lang w:val="en-US"/>
        </w:rPr>
        <w:t>C</w:t>
      </w:r>
      <w:r w:rsidRPr="00643F4F">
        <w:rPr>
          <w:i/>
        </w:rPr>
        <w:t>(</w:t>
      </w:r>
      <w:r w:rsidRPr="00643F4F">
        <w:rPr>
          <w:i/>
          <w:lang w:val="en-US"/>
        </w:rPr>
        <w:t>x</w:t>
      </w:r>
      <w:r w:rsidRPr="00643F4F">
        <w:rPr>
          <w:i/>
        </w:rPr>
        <w:t>)</w:t>
      </w:r>
      <w:r w:rsidRPr="00643F4F">
        <w:t xml:space="preserve"> + </w:t>
      </w:r>
      <w:r w:rsidRPr="00643F4F">
        <w:rPr>
          <w:i/>
          <w:lang w:val="en-US"/>
        </w:rPr>
        <w:t>e</w:t>
      </w:r>
      <w:r w:rsidRPr="00643F4F">
        <w:rPr>
          <w:i/>
        </w:rPr>
        <w:t>(</w:t>
      </w:r>
      <w:r w:rsidRPr="00643F4F">
        <w:rPr>
          <w:i/>
          <w:lang w:val="en-US"/>
        </w:rPr>
        <w:t>x</w:t>
      </w:r>
      <w:r w:rsidRPr="00643F4F">
        <w:rPr>
          <w:i/>
        </w:rPr>
        <w:t xml:space="preserve">). </w:t>
      </w:r>
      <w:r w:rsidRPr="00643F4F">
        <w:t xml:space="preserve">Для восстановления полинома </w:t>
      </w:r>
      <w:r w:rsidRPr="00643F4F">
        <w:rPr>
          <w:i/>
          <w:lang w:val="en-US"/>
        </w:rPr>
        <w:t>C</w:t>
      </w:r>
      <w:r w:rsidRPr="00643F4F">
        <w:rPr>
          <w:i/>
        </w:rPr>
        <w:t>(</w:t>
      </w:r>
      <w:r w:rsidRPr="00643F4F">
        <w:rPr>
          <w:i/>
          <w:lang w:val="en-US"/>
        </w:rPr>
        <w:t>x</w:t>
      </w:r>
      <w:r w:rsidRPr="00643F4F">
        <w:rPr>
          <w:i/>
        </w:rPr>
        <w:t xml:space="preserve">) </w:t>
      </w:r>
      <w:r w:rsidRPr="00643F4F">
        <w:t xml:space="preserve">и информационного полинома </w:t>
      </w:r>
      <w:r w:rsidRPr="00643F4F">
        <w:rPr>
          <w:i/>
          <w:lang w:val="en-US"/>
        </w:rPr>
        <w:t>S</w:t>
      </w:r>
      <w:r w:rsidRPr="00643F4F">
        <w:rPr>
          <w:i/>
        </w:rPr>
        <w:t>(</w:t>
      </w:r>
      <w:r w:rsidRPr="00643F4F">
        <w:rPr>
          <w:i/>
          <w:lang w:val="en-US"/>
        </w:rPr>
        <w:t>x</w:t>
      </w:r>
      <w:r w:rsidRPr="00643F4F">
        <w:rPr>
          <w:i/>
        </w:rPr>
        <w:t xml:space="preserve">) </w:t>
      </w:r>
      <w:r w:rsidRPr="00643F4F">
        <w:t xml:space="preserve">из полученного </w:t>
      </w:r>
      <w:r w:rsidRPr="00643F4F">
        <w:rPr>
          <w:i/>
          <w:lang w:val="en-US"/>
        </w:rPr>
        <w:t>Y</w:t>
      </w:r>
      <w:r w:rsidRPr="00643F4F">
        <w:rPr>
          <w:i/>
        </w:rPr>
        <w:t>(</w:t>
      </w:r>
      <w:r w:rsidRPr="00643F4F">
        <w:rPr>
          <w:i/>
          <w:lang w:val="en-US"/>
        </w:rPr>
        <w:t>x</w:t>
      </w:r>
      <w:r w:rsidRPr="00643F4F">
        <w:rPr>
          <w:i/>
        </w:rPr>
        <w:t>)</w:t>
      </w:r>
      <w:r w:rsidRPr="00643F4F">
        <w:t xml:space="preserve"> нужно выполнить операции [</w:t>
      </w:r>
      <w:r w:rsidR="002E47C0" w:rsidRPr="00DD3077">
        <w:t>55,</w:t>
      </w:r>
      <w:r w:rsidRPr="00DD3077">
        <w:t xml:space="preserve"> с.152]:</w:t>
      </w:r>
    </w:p>
    <w:p w:rsidR="00965FF4" w:rsidRPr="00643F4F" w:rsidRDefault="009740AB">
      <w:pPr>
        <w:pStyle w:val="af0"/>
        <w:tabs>
          <w:tab w:val="left" w:pos="0"/>
          <w:tab w:val="left" w:pos="1276"/>
        </w:tabs>
        <w:ind w:left="0" w:firstLine="567"/>
        <w:jc w:val="both"/>
        <w:rPr>
          <w:i/>
        </w:rPr>
      </w:pPr>
      <w:r w:rsidRPr="00643F4F">
        <w:rPr>
          <w:i/>
        </w:rPr>
        <w:t>1) Вычислить синдром ошибки</w:t>
      </w:r>
    </w:p>
    <w:p w:rsidR="00965FF4" w:rsidRPr="00643F4F" w:rsidRDefault="009740AB">
      <w:pPr>
        <w:pStyle w:val="af0"/>
        <w:tabs>
          <w:tab w:val="left" w:pos="0"/>
          <w:tab w:val="left" w:pos="1276"/>
        </w:tabs>
        <w:ind w:left="0" w:firstLine="567"/>
        <w:jc w:val="both"/>
      </w:pPr>
      <w:r w:rsidRPr="00643F4F">
        <w:t xml:space="preserve">Для вычисления синдрома ошибки </w:t>
      </w:r>
      <w:r w:rsidRPr="00643F4F">
        <w:rPr>
          <w:i/>
          <w:lang w:val="en-US"/>
        </w:rPr>
        <w:t>S</w:t>
      </w:r>
      <w:r w:rsidRPr="00643F4F">
        <w:rPr>
          <w:i/>
        </w:rPr>
        <w:t>(</w:t>
      </w:r>
      <w:r w:rsidRPr="00643F4F">
        <w:rPr>
          <w:i/>
          <w:lang w:val="en-US"/>
        </w:rPr>
        <w:t>x</w:t>
      </w:r>
      <w:r w:rsidRPr="00643F4F">
        <w:rPr>
          <w:i/>
        </w:rPr>
        <w:t>)</w:t>
      </w:r>
      <w:r w:rsidRPr="00643F4F">
        <w:t>, кодовое слово</w:t>
      </w:r>
      <w:r w:rsidRPr="00643F4F">
        <w:rPr>
          <w:i/>
        </w:rPr>
        <w:t xml:space="preserve"> </w:t>
      </w:r>
      <w:r w:rsidRPr="00643F4F">
        <w:rPr>
          <w:i/>
          <w:lang w:val="en-US"/>
        </w:rPr>
        <w:t>Y</w:t>
      </w:r>
      <w:r w:rsidRPr="00643F4F">
        <w:rPr>
          <w:i/>
        </w:rPr>
        <w:t>(</w:t>
      </w:r>
      <w:r w:rsidRPr="00643F4F">
        <w:rPr>
          <w:i/>
          <w:lang w:val="en-US"/>
        </w:rPr>
        <w:t>x</w:t>
      </w:r>
      <w:r w:rsidRPr="00643F4F">
        <w:rPr>
          <w:i/>
        </w:rPr>
        <w:t>)</w:t>
      </w:r>
      <w:r w:rsidRPr="00643F4F">
        <w:t xml:space="preserve"> делят на</w:t>
      </w:r>
      <w:r w:rsidRPr="00643F4F">
        <w:rPr>
          <w:i/>
        </w:rPr>
        <w:t xml:space="preserve"> </w:t>
      </w:r>
      <w:r w:rsidRPr="00643F4F">
        <w:rPr>
          <w:i/>
          <w:lang w:val="en-US"/>
        </w:rPr>
        <w:t>g</w:t>
      </w:r>
      <w:r w:rsidRPr="00643F4F">
        <w:rPr>
          <w:i/>
        </w:rPr>
        <w:t>(</w:t>
      </w:r>
      <w:r w:rsidRPr="00643F4F">
        <w:rPr>
          <w:i/>
          <w:lang w:val="en-US"/>
        </w:rPr>
        <w:t>x</w:t>
      </w:r>
      <w:r w:rsidRPr="00643F4F">
        <w:rPr>
          <w:i/>
        </w:rPr>
        <w:t>)</w:t>
      </w:r>
      <w:r w:rsidRPr="00643F4F">
        <w:t xml:space="preserve">. Если остаток равен нулю, кодовое слово считают не искаженным, то есть </w:t>
      </w:r>
      <w:r w:rsidRPr="00643F4F">
        <w:rPr>
          <w:i/>
          <w:lang w:val="en-US"/>
        </w:rPr>
        <w:t>e</w:t>
      </w:r>
      <w:r w:rsidRPr="00643F4F">
        <w:rPr>
          <w:i/>
        </w:rPr>
        <w:t>(</w:t>
      </w:r>
      <w:r w:rsidRPr="00643F4F">
        <w:rPr>
          <w:i/>
          <w:lang w:val="en-US"/>
        </w:rPr>
        <w:t>x</w:t>
      </w:r>
      <w:r w:rsidRPr="00643F4F">
        <w:rPr>
          <w:i/>
        </w:rPr>
        <w:t xml:space="preserve">)=0 </w:t>
      </w:r>
      <w:r w:rsidRPr="00643F4F">
        <w:t>и при систематическом кодировании не нужно проводить полную процедуру декодирования, можно просто отбросить проверочные символы и получить информационный полином</w:t>
      </w:r>
      <w:r w:rsidRPr="00643F4F">
        <w:rPr>
          <w:i/>
        </w:rPr>
        <w:t xml:space="preserve"> </w:t>
      </w:r>
      <w:r w:rsidRPr="00643F4F">
        <w:rPr>
          <w:i/>
          <w:lang w:val="en-US"/>
        </w:rPr>
        <w:t>S</w:t>
      </w:r>
      <w:r w:rsidRPr="00643F4F">
        <w:rPr>
          <w:i/>
        </w:rPr>
        <w:t>(</w:t>
      </w:r>
      <w:r w:rsidRPr="00643F4F">
        <w:rPr>
          <w:i/>
          <w:lang w:val="en-US"/>
        </w:rPr>
        <w:t>x</w:t>
      </w:r>
      <w:r w:rsidRPr="00643F4F">
        <w:rPr>
          <w:i/>
        </w:rPr>
        <w:t>)</w:t>
      </w:r>
      <w:r w:rsidRPr="00643F4F">
        <w:t>. Ненулевой остаток свидетельствует о наличии хотя бы одной ошибки. Остаток от деления дает многочлен, не зависящий от</w:t>
      </w:r>
      <w:r w:rsidRPr="00643F4F">
        <w:rPr>
          <w:i/>
        </w:rPr>
        <w:t xml:space="preserve"> </w:t>
      </w:r>
      <w:r w:rsidRPr="00643F4F">
        <w:rPr>
          <w:i/>
          <w:lang w:val="en-US"/>
        </w:rPr>
        <w:t>Y</w:t>
      </w:r>
      <w:r w:rsidRPr="00643F4F">
        <w:rPr>
          <w:i/>
        </w:rPr>
        <w:t>(</w:t>
      </w:r>
      <w:r w:rsidRPr="00643F4F">
        <w:rPr>
          <w:i/>
          <w:lang w:val="en-US"/>
        </w:rPr>
        <w:t>x</w:t>
      </w:r>
      <w:r w:rsidRPr="00643F4F">
        <w:rPr>
          <w:i/>
        </w:rPr>
        <w:t>)</w:t>
      </w:r>
      <w:r w:rsidRPr="00643F4F">
        <w:t xml:space="preserve"> и который определяется исключительно характером ошибки. Компоненты синдрома ошибки можно вычислить по формуле, </w:t>
      </w:r>
      <w:r w:rsidRPr="00643F4F">
        <w:rPr>
          <w:i/>
          <w:lang w:val="en-US"/>
        </w:rPr>
        <w:t>s</w:t>
      </w:r>
      <w:r w:rsidRPr="00643F4F">
        <w:rPr>
          <w:i/>
          <w:vertAlign w:val="subscript"/>
          <w:lang w:val="en-US"/>
        </w:rPr>
        <w:t>i</w:t>
      </w:r>
      <w:r w:rsidRPr="00643F4F">
        <w:rPr>
          <w:i/>
        </w:rPr>
        <w:t>=</w:t>
      </w:r>
      <w:r w:rsidRPr="00643F4F">
        <w:rPr>
          <w:i/>
          <w:lang w:val="en-US"/>
        </w:rPr>
        <w:t>Y</w:t>
      </w:r>
      <w:r w:rsidRPr="00643F4F">
        <w:rPr>
          <w:i/>
        </w:rPr>
        <w:t>(</w:t>
      </w:r>
      <w:r w:rsidRPr="00643F4F">
        <w:rPr>
          <w:i/>
          <w:lang w:val="en-US"/>
        </w:rPr>
        <w:t>a</w:t>
      </w:r>
      <w:r w:rsidRPr="00643F4F">
        <w:rPr>
          <w:i/>
          <w:vertAlign w:val="superscript"/>
          <w:lang w:val="en-US"/>
        </w:rPr>
        <w:t>i</w:t>
      </w:r>
      <w:r w:rsidRPr="00643F4F">
        <w:rPr>
          <w:i/>
        </w:rPr>
        <w:t>),</w:t>
      </w:r>
      <w:r w:rsidRPr="00643F4F">
        <w:t xml:space="preserve"> где </w:t>
      </w:r>
      <w:r w:rsidRPr="00643F4F">
        <w:rPr>
          <w:i/>
          <w:lang w:val="en-US"/>
        </w:rPr>
        <w:t>i</w:t>
      </w:r>
      <w:r w:rsidRPr="00643F4F">
        <w:rPr>
          <w:i/>
        </w:rPr>
        <w:t>=1, …, 2</w:t>
      </w:r>
      <w:r w:rsidRPr="00643F4F">
        <w:rPr>
          <w:i/>
          <w:lang w:val="en-US"/>
        </w:rPr>
        <w:t>t</w:t>
      </w:r>
      <w:r w:rsidRPr="00643F4F">
        <w:t xml:space="preserve">, причем </w:t>
      </w:r>
      <w:r w:rsidRPr="00643F4F">
        <w:rPr>
          <w:lang w:val="en-US"/>
        </w:rPr>
        <w:t>s</w:t>
      </w:r>
      <w:r w:rsidRPr="00643F4F">
        <w:rPr>
          <w:vertAlign w:val="subscript"/>
        </w:rPr>
        <w:t>0</w:t>
      </w:r>
      <w:r w:rsidRPr="00643F4F">
        <w:t>=0. Полученные компоненты объединены в синдром ошибки следующим образом:</w:t>
      </w:r>
      <w:r w:rsidRPr="00643F4F">
        <w:rPr>
          <w:lang w:val="en-US"/>
        </w:rPr>
        <w:t>s</w:t>
      </w:r>
      <w:r w:rsidRPr="00643F4F">
        <w:t>(</w:t>
      </w:r>
      <w:r w:rsidRPr="00643F4F">
        <w:rPr>
          <w:lang w:val="en-US"/>
        </w:rPr>
        <w:t>x</w:t>
      </w:r>
      <w:r w:rsidRPr="00643F4F">
        <w:t>)=</w:t>
      </w:r>
      <m:oMath>
        <m:bar>
          <m:barPr>
            <m:pos m:val="top"/>
            <m:ctrlPr>
              <w:rPr>
                <w:rFonts w:ascii="Cambria Math" w:hAnsi="Cambria Math"/>
                <w:i/>
              </w:rPr>
            </m:ctrlPr>
          </m:barPr>
          <m:e>
            <m:sSub>
              <m:sSubPr>
                <m:ctrlPr>
                  <w:rPr>
                    <w:rFonts w:ascii="Cambria Math" w:hAnsi="Cambria Math"/>
                    <w:i/>
                  </w:rPr>
                </m:ctrlPr>
              </m:sSubPr>
              <m:e>
                <m:r>
                  <w:rPr>
                    <w:rFonts w:ascii="Cambria Math" w:hAnsi="Cambria Math"/>
                  </w:rPr>
                  <m:t>s</m:t>
                </m:r>
              </m:e>
              <m:sub>
                <m:r>
                  <w:rPr>
                    <w:rFonts w:ascii="Cambria Math" w:hAnsi="Cambria Math"/>
                  </w:rPr>
                  <m:t>2t</m:t>
                </m:r>
              </m:sub>
            </m:sSub>
            <m:sSub>
              <m:sSubPr>
                <m:ctrlPr>
                  <w:rPr>
                    <w:rFonts w:ascii="Cambria Math" w:hAnsi="Cambria Math"/>
                    <w:i/>
                  </w:rPr>
                </m:ctrlPr>
              </m:sSubPr>
              <m:e>
                <m:r>
                  <w:rPr>
                    <w:rFonts w:ascii="Cambria Math" w:hAnsi="Cambria Math"/>
                  </w:rPr>
                  <m:t>s</m:t>
                </m:r>
              </m:e>
              <m:sub>
                <m:r>
                  <w:rPr>
                    <w:rFonts w:ascii="Cambria Math" w:hAnsi="Cambria Math"/>
                  </w:rPr>
                  <m:t>2t-1</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2</m:t>
                </m:r>
              </m:sub>
            </m:sSub>
            <m:sSub>
              <m:sSubPr>
                <m:ctrlPr>
                  <w:rPr>
                    <w:rFonts w:ascii="Cambria Math" w:hAnsi="Cambria Math"/>
                    <w:i/>
                  </w:rPr>
                </m:ctrlPr>
              </m:sSubPr>
              <m:e>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s</m:t>
                </m:r>
              </m:e>
              <m:sub>
                <m:r>
                  <w:rPr>
                    <w:rFonts w:ascii="Cambria Math" w:hAnsi="Cambria Math"/>
                  </w:rPr>
                  <m:t>0</m:t>
                </m:r>
              </m:sub>
            </m:sSub>
          </m:e>
        </m:bar>
      </m:oMath>
      <w:r w:rsidRPr="00643F4F">
        <w:t xml:space="preserve">. Если все </w:t>
      </w:r>
      <w:r w:rsidRPr="00643F4F">
        <w:rPr>
          <w:i/>
          <w:lang w:val="en-US"/>
        </w:rPr>
        <w:t>s</w:t>
      </w:r>
      <w:r w:rsidRPr="00643F4F">
        <w:rPr>
          <w:i/>
          <w:vertAlign w:val="subscript"/>
          <w:lang w:val="en-US"/>
        </w:rPr>
        <w:t>i</w:t>
      </w:r>
      <w:r w:rsidRPr="00643F4F">
        <w:rPr>
          <w:i/>
        </w:rPr>
        <w:t>=0</w:t>
      </w:r>
      <w:r w:rsidRPr="00643F4F">
        <w:t xml:space="preserve"> при </w:t>
      </w:r>
      <w:r w:rsidRPr="00643F4F">
        <w:rPr>
          <w:i/>
          <w:lang w:val="en-US"/>
        </w:rPr>
        <w:t>i</w:t>
      </w:r>
      <w:r w:rsidRPr="00643F4F">
        <w:rPr>
          <w:i/>
        </w:rPr>
        <w:t>=1, …, 2</w:t>
      </w:r>
      <w:r w:rsidRPr="00643F4F">
        <w:rPr>
          <w:i/>
          <w:lang w:val="en-US"/>
        </w:rPr>
        <w:t>t</w:t>
      </w:r>
      <w:r w:rsidRPr="00643F4F">
        <w:t xml:space="preserve">, то </w:t>
      </w:r>
      <w:r w:rsidRPr="00643F4F">
        <w:rPr>
          <w:i/>
          <w:lang w:val="en-US"/>
        </w:rPr>
        <w:t>e</w:t>
      </w:r>
      <w:r w:rsidRPr="00643F4F">
        <w:rPr>
          <w:i/>
        </w:rPr>
        <w:t>(</w:t>
      </w:r>
      <w:r w:rsidRPr="00643F4F">
        <w:rPr>
          <w:i/>
          <w:lang w:val="en-US"/>
        </w:rPr>
        <w:t>x</w:t>
      </w:r>
      <w:r w:rsidRPr="00643F4F">
        <w:rPr>
          <w:i/>
        </w:rPr>
        <w:t>)=0</w:t>
      </w:r>
      <w:r w:rsidRPr="00643F4F">
        <w:t xml:space="preserve"> и </w:t>
      </w:r>
      <w:r w:rsidRPr="00643F4F">
        <w:rPr>
          <w:i/>
          <w:lang w:val="en-US"/>
        </w:rPr>
        <w:t>Y</w:t>
      </w:r>
      <w:r w:rsidRPr="00643F4F">
        <w:rPr>
          <w:i/>
        </w:rPr>
        <w:t>(</w:t>
      </w:r>
      <w:r w:rsidRPr="00643F4F">
        <w:rPr>
          <w:i/>
          <w:lang w:val="en-US"/>
        </w:rPr>
        <w:t>x</w:t>
      </w:r>
      <w:r w:rsidRPr="00643F4F">
        <w:rPr>
          <w:i/>
        </w:rPr>
        <w:t>)=</w:t>
      </w:r>
      <w:r w:rsidRPr="00643F4F">
        <w:rPr>
          <w:i/>
          <w:lang w:val="en-US"/>
        </w:rPr>
        <w:t>C</w:t>
      </w:r>
      <w:r w:rsidRPr="00643F4F">
        <w:rPr>
          <w:i/>
        </w:rPr>
        <w:t>(</w:t>
      </w:r>
      <w:r w:rsidRPr="00643F4F">
        <w:rPr>
          <w:i/>
          <w:lang w:val="en-US"/>
        </w:rPr>
        <w:t>x</w:t>
      </w:r>
      <w:r w:rsidRPr="00643F4F">
        <w:rPr>
          <w:i/>
        </w:rPr>
        <w:t>).</w:t>
      </w:r>
    </w:p>
    <w:p w:rsidR="00965FF4" w:rsidRPr="00643F4F" w:rsidRDefault="009740AB">
      <w:pPr>
        <w:pStyle w:val="af0"/>
        <w:tabs>
          <w:tab w:val="left" w:pos="0"/>
          <w:tab w:val="left" w:pos="1276"/>
        </w:tabs>
        <w:ind w:left="0" w:firstLine="567"/>
        <w:jc w:val="both"/>
        <w:rPr>
          <w:i/>
        </w:rPr>
      </w:pPr>
      <w:r w:rsidRPr="00643F4F">
        <w:rPr>
          <w:i/>
        </w:rPr>
        <w:t>2) Вычисление локатора ошибки</w:t>
      </w:r>
    </w:p>
    <w:p w:rsidR="00965FF4" w:rsidRPr="00643F4F" w:rsidRDefault="009740AB">
      <w:pPr>
        <w:pStyle w:val="af0"/>
        <w:tabs>
          <w:tab w:val="left" w:pos="0"/>
          <w:tab w:val="left" w:pos="1276"/>
        </w:tabs>
        <w:ind w:left="0" w:firstLine="567"/>
        <w:jc w:val="both"/>
      </w:pPr>
      <w:r w:rsidRPr="00643F4F">
        <w:t xml:space="preserve">Полученный синдром описывает характер ошибки, но не указывает на ее положение. Для этого нужно вычислить локатор ошибки </w:t>
      </w:r>
      <w:r w:rsidRPr="00643F4F">
        <w:rPr>
          <w:i/>
          <w:lang w:val="en-US"/>
        </w:rPr>
        <w:t>L</w:t>
      </w:r>
      <w:r w:rsidRPr="00643F4F">
        <w:rPr>
          <w:i/>
        </w:rPr>
        <w:t>(</w:t>
      </w:r>
      <w:r w:rsidRPr="00643F4F">
        <w:rPr>
          <w:i/>
          <w:lang w:val="en-US"/>
        </w:rPr>
        <w:t>x</w:t>
      </w:r>
      <w:r w:rsidRPr="00643F4F">
        <w:rPr>
          <w:i/>
        </w:rPr>
        <w:t>)</w:t>
      </w:r>
      <w:r w:rsidRPr="00643F4F">
        <w:t xml:space="preserve">, коэффициенты которого прямо соответствуют коэффициентам искаженных символов. Если количество искаженных символов не превышает </w:t>
      </w:r>
      <w:r w:rsidRPr="00643F4F">
        <w:rPr>
          <w:i/>
          <w:lang w:val="en-US"/>
        </w:rPr>
        <w:t>t</w:t>
      </w:r>
      <w:r w:rsidRPr="00643F4F">
        <w:t>, между</w:t>
      </w:r>
      <w:r w:rsidRPr="00643F4F">
        <w:rPr>
          <w:i/>
        </w:rPr>
        <w:t xml:space="preserve"> </w:t>
      </w:r>
      <w:r w:rsidRPr="00643F4F">
        <w:rPr>
          <w:i/>
          <w:lang w:val="en-US"/>
        </w:rPr>
        <w:t>S</w:t>
      </w:r>
      <w:r w:rsidRPr="00643F4F">
        <w:rPr>
          <w:i/>
        </w:rPr>
        <w:t>(</w:t>
      </w:r>
      <w:r w:rsidRPr="00643F4F">
        <w:rPr>
          <w:i/>
          <w:lang w:val="en-US"/>
        </w:rPr>
        <w:t>t</w:t>
      </w:r>
      <w:r w:rsidRPr="00643F4F">
        <w:rPr>
          <w:i/>
        </w:rPr>
        <w:t>)</w:t>
      </w:r>
      <w:r w:rsidRPr="00643F4F">
        <w:t xml:space="preserve"> и </w:t>
      </w:r>
      <w:r w:rsidRPr="00643F4F">
        <w:rPr>
          <w:i/>
          <w:lang w:val="en-US"/>
        </w:rPr>
        <w:t>L</w:t>
      </w:r>
      <w:r w:rsidRPr="00643F4F">
        <w:rPr>
          <w:i/>
        </w:rPr>
        <w:t>(</w:t>
      </w:r>
      <w:r w:rsidRPr="00643F4F">
        <w:rPr>
          <w:i/>
          <w:lang w:val="en-US"/>
        </w:rPr>
        <w:t>x</w:t>
      </w:r>
      <w:r w:rsidRPr="00643F4F">
        <w:rPr>
          <w:i/>
        </w:rPr>
        <w:t>)</w:t>
      </w:r>
      <w:r w:rsidRPr="00643F4F">
        <w:t xml:space="preserve"> существует следующее соответствие, выражаемое формулой </w:t>
      </w:r>
      <w:r w:rsidR="00B52F4D" w:rsidRPr="00643F4F">
        <w:rPr>
          <w:i/>
        </w:rPr>
        <w:t>НОД (</w:t>
      </w:r>
      <w:r w:rsidRPr="00643F4F">
        <w:rPr>
          <w:i/>
          <w:lang w:val="en-US"/>
        </w:rPr>
        <w:t>x</w:t>
      </w:r>
      <w:r w:rsidRPr="00643F4F">
        <w:rPr>
          <w:i/>
          <w:vertAlign w:val="superscript"/>
          <w:lang w:val="en-US"/>
        </w:rPr>
        <w:t>n</w:t>
      </w:r>
      <w:r w:rsidRPr="00643F4F">
        <w:rPr>
          <w:i/>
          <w:vertAlign w:val="superscript"/>
        </w:rPr>
        <w:t>-1</w:t>
      </w:r>
      <w:r w:rsidRPr="00643F4F">
        <w:rPr>
          <w:i/>
        </w:rPr>
        <w:t xml:space="preserve">, </w:t>
      </w:r>
      <w:r w:rsidRPr="00643F4F">
        <w:rPr>
          <w:i/>
          <w:lang w:val="en-US"/>
        </w:rPr>
        <w:t>C</w:t>
      </w:r>
      <w:r w:rsidRPr="00643F4F">
        <w:rPr>
          <w:i/>
        </w:rPr>
        <w:t>(</w:t>
      </w:r>
      <w:r w:rsidRPr="00643F4F">
        <w:rPr>
          <w:i/>
          <w:lang w:val="en-US"/>
        </w:rPr>
        <w:t>x</w:t>
      </w:r>
      <w:r w:rsidRPr="00643F4F">
        <w:rPr>
          <w:i/>
        </w:rPr>
        <w:t>)=</w:t>
      </w:r>
      <w:r w:rsidRPr="00643F4F">
        <w:rPr>
          <w:i/>
          <w:lang w:val="en-US"/>
        </w:rPr>
        <w:t>L</w:t>
      </w:r>
      <w:r w:rsidRPr="00643F4F">
        <w:rPr>
          <w:i/>
        </w:rPr>
        <w:t>(</w:t>
      </w:r>
      <w:r w:rsidRPr="00643F4F">
        <w:rPr>
          <w:i/>
          <w:lang w:val="en-US"/>
        </w:rPr>
        <w:t>x</w:t>
      </w:r>
      <w:r w:rsidRPr="00643F4F">
        <w:rPr>
          <w:i/>
        </w:rPr>
        <w:t>))</w:t>
      </w:r>
      <w:r w:rsidRPr="00643F4F">
        <w:t xml:space="preserve"> и вычисление локатора сводится к задаче нахождения наименьшего общего делителя по алгоритму Евклида. На практике обычно применяют более эффективный алгоритм Берлекэмпа-Месси</w:t>
      </w:r>
      <w:r w:rsidR="00E256EC" w:rsidRPr="00E256EC">
        <w:t xml:space="preserve"> [60</w:t>
      </w:r>
      <w:r w:rsidR="00E256EC">
        <w:t>, с. 93</w:t>
      </w:r>
      <w:r w:rsidR="00B56172" w:rsidRPr="00E256EC">
        <w:t>]</w:t>
      </w:r>
      <w:r w:rsidR="00B56172">
        <w:t>.</w:t>
      </w:r>
    </w:p>
    <w:p w:rsidR="00965FF4" w:rsidRPr="00643F4F" w:rsidRDefault="009740AB">
      <w:pPr>
        <w:pStyle w:val="af0"/>
        <w:tabs>
          <w:tab w:val="left" w:pos="0"/>
          <w:tab w:val="left" w:pos="1276"/>
        </w:tabs>
        <w:ind w:left="0" w:firstLine="567"/>
        <w:jc w:val="both"/>
        <w:rPr>
          <w:i/>
        </w:rPr>
      </w:pPr>
      <w:r w:rsidRPr="00643F4F">
        <w:rPr>
          <w:i/>
        </w:rPr>
        <w:t>3) Нахождение корней локатора ошибки</w:t>
      </w:r>
    </w:p>
    <w:p w:rsidR="00965FF4" w:rsidRPr="00643F4F" w:rsidRDefault="009740AB">
      <w:pPr>
        <w:pStyle w:val="af0"/>
        <w:tabs>
          <w:tab w:val="left" w:pos="0"/>
          <w:tab w:val="left" w:pos="1276"/>
        </w:tabs>
        <w:ind w:left="0" w:firstLine="567"/>
        <w:jc w:val="both"/>
      </w:pPr>
      <w:r w:rsidRPr="00643F4F">
        <w:t xml:space="preserve">Самым простым путем нахождения корней многочлена </w:t>
      </w:r>
      <w:r w:rsidRPr="00643F4F">
        <w:rPr>
          <w:i/>
          <w:lang w:val="en-US"/>
        </w:rPr>
        <w:t>L</w:t>
      </w:r>
      <w:r w:rsidRPr="00643F4F">
        <w:rPr>
          <w:i/>
        </w:rPr>
        <w:t>(</w:t>
      </w:r>
      <w:r w:rsidRPr="00643F4F">
        <w:rPr>
          <w:i/>
          <w:lang w:val="en-US"/>
        </w:rPr>
        <w:t>x</w:t>
      </w:r>
      <w:r w:rsidRPr="00643F4F">
        <w:rPr>
          <w:i/>
        </w:rPr>
        <w:t>)</w:t>
      </w:r>
      <w:r w:rsidRPr="00643F4F">
        <w:t xml:space="preserve"> является метод проб и ошибок, известный как алгоритм </w:t>
      </w:r>
      <w:r w:rsidR="00B56172" w:rsidRPr="00643F4F">
        <w:t>Чиня</w:t>
      </w:r>
      <w:r w:rsidR="002C076D">
        <w:t xml:space="preserve"> </w:t>
      </w:r>
      <w:r w:rsidR="002C076D" w:rsidRPr="002C076D">
        <w:t>[</w:t>
      </w:r>
      <w:r w:rsidR="002C076D">
        <w:t>60, с.102</w:t>
      </w:r>
      <w:r w:rsidR="002C076D" w:rsidRPr="002C076D">
        <w:t>]</w:t>
      </w:r>
      <w:r w:rsidRPr="00643F4F">
        <w:t xml:space="preserve">. Этот алгоритм состоит в последовательном вычислении </w:t>
      </w:r>
      <w:r w:rsidRPr="00643F4F">
        <w:rPr>
          <w:i/>
          <w:lang w:val="en-US"/>
        </w:rPr>
        <w:t>L</w:t>
      </w:r>
      <w:r w:rsidRPr="00643F4F">
        <w:rPr>
          <w:i/>
        </w:rPr>
        <w:t>(</w:t>
      </w:r>
      <w:r w:rsidRPr="00643F4F">
        <w:rPr>
          <w:i/>
          <w:lang w:val="en-US"/>
        </w:rPr>
        <w:t>a</w:t>
      </w:r>
      <w:r w:rsidRPr="00643F4F">
        <w:rPr>
          <w:i/>
          <w:vertAlign w:val="superscript"/>
        </w:rPr>
        <w:t>-</w:t>
      </w:r>
      <w:r w:rsidRPr="00643F4F">
        <w:rPr>
          <w:i/>
          <w:vertAlign w:val="superscript"/>
          <w:lang w:val="en-US"/>
        </w:rPr>
        <w:t>j</w:t>
      </w:r>
      <w:r w:rsidRPr="00643F4F">
        <w:rPr>
          <w:i/>
        </w:rPr>
        <w:t>)</w:t>
      </w:r>
      <w:r w:rsidRPr="00643F4F">
        <w:t xml:space="preserve"> для каждого </w:t>
      </w:r>
      <w:r w:rsidRPr="00643F4F">
        <w:rPr>
          <w:i/>
          <w:lang w:val="en-US"/>
        </w:rPr>
        <w:t>j</w:t>
      </w:r>
      <w:r w:rsidRPr="00643F4F">
        <w:rPr>
          <w:i/>
        </w:rPr>
        <w:t xml:space="preserve">=1, …, </w:t>
      </w:r>
      <w:r w:rsidRPr="00643F4F">
        <w:rPr>
          <w:i/>
          <w:lang w:val="en-US"/>
        </w:rPr>
        <w:t>q</w:t>
      </w:r>
      <w:r w:rsidRPr="00643F4F">
        <w:rPr>
          <w:i/>
        </w:rPr>
        <w:t>-1</w:t>
      </w:r>
      <w:r w:rsidRPr="00643F4F">
        <w:t xml:space="preserve"> и проверки полученных значений на ноль. Если величина </w:t>
      </w:r>
      <w:r w:rsidRPr="00643F4F">
        <w:rPr>
          <w:i/>
          <w:lang w:val="en-US"/>
        </w:rPr>
        <w:t>L</w:t>
      </w:r>
      <w:r w:rsidRPr="00643F4F">
        <w:rPr>
          <w:i/>
        </w:rPr>
        <w:t>(</w:t>
      </w:r>
      <w:r w:rsidRPr="00643F4F">
        <w:rPr>
          <w:i/>
          <w:lang w:val="en-US"/>
        </w:rPr>
        <w:t>a</w:t>
      </w:r>
      <w:r w:rsidRPr="00643F4F">
        <w:rPr>
          <w:i/>
          <w:vertAlign w:val="superscript"/>
        </w:rPr>
        <w:t>-</w:t>
      </w:r>
      <w:r w:rsidRPr="00643F4F">
        <w:rPr>
          <w:i/>
          <w:vertAlign w:val="superscript"/>
          <w:lang w:val="en-US"/>
        </w:rPr>
        <w:t>k</w:t>
      </w:r>
      <w:r w:rsidRPr="00643F4F">
        <w:rPr>
          <w:i/>
        </w:rPr>
        <w:t>)</w:t>
      </w:r>
      <w:r w:rsidRPr="00643F4F">
        <w:t xml:space="preserve"> равна нулю, то </w:t>
      </w:r>
      <w:r w:rsidRPr="00643F4F">
        <w:rPr>
          <w:i/>
          <w:lang w:val="en-US"/>
        </w:rPr>
        <w:t>a</w:t>
      </w:r>
      <w:r w:rsidRPr="00643F4F">
        <w:rPr>
          <w:i/>
          <w:vertAlign w:val="superscript"/>
          <w:lang w:val="en-US"/>
        </w:rPr>
        <w:t>k</w:t>
      </w:r>
      <w:r w:rsidRPr="00643F4F">
        <w:t xml:space="preserve"> является взаимным к корню многочлена локаторов ошибок и </w:t>
      </w:r>
      <w:r w:rsidRPr="00643F4F">
        <w:rPr>
          <w:i/>
          <w:lang w:val="en-US"/>
        </w:rPr>
        <w:t>k</w:t>
      </w:r>
      <w:r w:rsidRPr="00643F4F">
        <w:rPr>
          <w:i/>
        </w:rPr>
        <w:t>-</w:t>
      </w:r>
      <w:r w:rsidRPr="00643F4F">
        <w:t>й элемент кодовой комбинации содержит ошибку.</w:t>
      </w:r>
    </w:p>
    <w:p w:rsidR="00965FF4" w:rsidRPr="00643F4F" w:rsidRDefault="009740AB">
      <w:pPr>
        <w:pStyle w:val="af0"/>
        <w:tabs>
          <w:tab w:val="left" w:pos="0"/>
          <w:tab w:val="left" w:pos="1276"/>
        </w:tabs>
        <w:ind w:left="0" w:firstLine="567"/>
        <w:jc w:val="both"/>
        <w:rPr>
          <w:i/>
        </w:rPr>
      </w:pPr>
      <w:r w:rsidRPr="00643F4F">
        <w:rPr>
          <w:i/>
        </w:rPr>
        <w:t>4) Определение характера ошибки</w:t>
      </w:r>
    </w:p>
    <w:p w:rsidR="00965FF4" w:rsidRPr="00643F4F" w:rsidRDefault="009740AB">
      <w:pPr>
        <w:pStyle w:val="af0"/>
        <w:tabs>
          <w:tab w:val="left" w:pos="0"/>
          <w:tab w:val="left" w:pos="1276"/>
        </w:tabs>
        <w:ind w:left="0" w:firstLine="567"/>
        <w:jc w:val="both"/>
        <w:rPr>
          <w:i/>
        </w:rPr>
      </w:pPr>
      <w:r w:rsidRPr="00643F4F">
        <w:t xml:space="preserve">Используя синдром ошибки и найденные корни локатора ошибок с помощью алгоритма Форни определяется характер ошибки и строится корректирующий полином. Для этого нужно выполнить следующую последовательность операций: а) вычисление многочлена значений ошибок </w:t>
      </w:r>
      <w:r w:rsidRPr="00643F4F">
        <w:rPr>
          <w:i/>
          <w:lang w:val="en-US"/>
        </w:rPr>
        <w:t>W</w:t>
      </w:r>
      <w:r w:rsidRPr="00643F4F">
        <w:rPr>
          <w:i/>
        </w:rPr>
        <w:t>(</w:t>
      </w:r>
      <w:r w:rsidRPr="00643F4F">
        <w:rPr>
          <w:i/>
          <w:lang w:val="en-US"/>
        </w:rPr>
        <w:t>x</w:t>
      </w:r>
      <w:r w:rsidRPr="00643F4F">
        <w:rPr>
          <w:i/>
        </w:rPr>
        <w:t>):</w:t>
      </w:r>
      <w:r w:rsidRPr="00643F4F">
        <w:rPr>
          <w:i/>
          <w:lang w:val="en-US"/>
        </w:rPr>
        <w:t>W</w:t>
      </w:r>
      <w:r w:rsidRPr="00643F4F">
        <w:rPr>
          <w:i/>
        </w:rPr>
        <w:t>(</w:t>
      </w:r>
      <w:r w:rsidRPr="00643F4F">
        <w:rPr>
          <w:i/>
          <w:lang w:val="en-US"/>
        </w:rPr>
        <w:t>x</w:t>
      </w:r>
      <w:r w:rsidRPr="00643F4F">
        <w:rPr>
          <w:i/>
        </w:rPr>
        <w:t>)=</w:t>
      </w:r>
      <w:r w:rsidRPr="00643F4F">
        <w:rPr>
          <w:i/>
          <w:lang w:val="en-US"/>
        </w:rPr>
        <w:t>s</w:t>
      </w:r>
      <w:r w:rsidRPr="00643F4F">
        <w:rPr>
          <w:i/>
        </w:rPr>
        <w:t>(</w:t>
      </w:r>
      <w:r w:rsidRPr="00643F4F">
        <w:rPr>
          <w:i/>
          <w:lang w:val="en-US"/>
        </w:rPr>
        <w:t>x</w:t>
      </w:r>
      <w:r w:rsidRPr="00643F4F">
        <w:rPr>
          <w:i/>
        </w:rPr>
        <w:t>)</w:t>
      </w:r>
      <w:r w:rsidRPr="00643F4F">
        <w:rPr>
          <w:i/>
          <w:lang w:val="en-US"/>
        </w:rPr>
        <w:t>L</w:t>
      </w:r>
      <w:r w:rsidRPr="00643F4F">
        <w:rPr>
          <w:i/>
        </w:rPr>
        <w:t>(</w:t>
      </w:r>
      <w:r w:rsidRPr="00643F4F">
        <w:rPr>
          <w:i/>
          <w:lang w:val="en-US"/>
        </w:rPr>
        <w:t>x</w:t>
      </w:r>
      <w:r w:rsidRPr="00643F4F">
        <w:rPr>
          <w:i/>
        </w:rPr>
        <w:t xml:space="preserve">) </w:t>
      </w:r>
      <w:r w:rsidRPr="00643F4F">
        <w:rPr>
          <w:i/>
          <w:lang w:val="en-US"/>
        </w:rPr>
        <w:t>mod</w:t>
      </w:r>
      <w:r w:rsidRPr="00643F4F">
        <w:rPr>
          <w:i/>
        </w:rPr>
        <w:t xml:space="preserve"> </w:t>
      </w:r>
      <w:r w:rsidRPr="00643F4F">
        <w:rPr>
          <w:i/>
          <w:lang w:val="en-US"/>
        </w:rPr>
        <w:t>x</w:t>
      </w:r>
      <w:r w:rsidRPr="00643F4F">
        <w:rPr>
          <w:i/>
          <w:vertAlign w:val="superscript"/>
        </w:rPr>
        <w:t>2</w:t>
      </w:r>
      <w:r w:rsidRPr="00643F4F">
        <w:rPr>
          <w:i/>
          <w:vertAlign w:val="superscript"/>
          <w:lang w:val="en-US"/>
        </w:rPr>
        <w:t>t</w:t>
      </w:r>
      <w:r w:rsidRPr="00643F4F">
        <w:t xml:space="preserve">; б) нахождение производной многочлена локатора ошибок </w:t>
      </w:r>
      <w:r w:rsidRPr="00643F4F">
        <w:rPr>
          <w:i/>
          <w:lang w:val="en-US"/>
        </w:rPr>
        <w:t>L</w:t>
      </w:r>
      <w:r w:rsidRPr="00643F4F">
        <w:rPr>
          <w:i/>
        </w:rPr>
        <w:t>(</w:t>
      </w:r>
      <w:r w:rsidRPr="00643F4F">
        <w:rPr>
          <w:i/>
          <w:lang w:val="en-US"/>
        </w:rPr>
        <w:t>x</w:t>
      </w:r>
      <w:r w:rsidRPr="00643F4F">
        <w:rPr>
          <w:i/>
        </w:rPr>
        <w:t>)</w:t>
      </w:r>
      <w:r w:rsidRPr="00643F4F">
        <w:t xml:space="preserve">; в) нахождение корректирующего полинома </w:t>
      </w:r>
      <w:r w:rsidRPr="00643F4F">
        <w:rPr>
          <w:i/>
          <w:lang w:val="en-US"/>
        </w:rPr>
        <w:t>e</w:t>
      </w:r>
      <w:r w:rsidRPr="00643F4F">
        <w:rPr>
          <w:i/>
        </w:rPr>
        <w:t xml:space="preserve">': </w:t>
      </w:r>
      <w:r w:rsidRPr="00643F4F">
        <w:rPr>
          <w:i/>
          <w:lang w:val="en-US"/>
        </w:rPr>
        <w:t>e</w:t>
      </w:r>
      <w:r w:rsidRPr="00643F4F">
        <w:rPr>
          <w:i/>
        </w:rPr>
        <w:t xml:space="preserve">' = </w:t>
      </w:r>
      <w:r w:rsidRPr="00643F4F">
        <w:rPr>
          <w:i/>
          <w:lang w:val="en-US"/>
        </w:rPr>
        <w:t>W</w:t>
      </w:r>
      <w:r w:rsidRPr="00643F4F">
        <w:rPr>
          <w:i/>
        </w:rPr>
        <w:t>(</w:t>
      </w:r>
      <w:r w:rsidRPr="00643F4F">
        <w:rPr>
          <w:i/>
          <w:lang w:val="en-US"/>
        </w:rPr>
        <w:t>X</w:t>
      </w:r>
      <w:r w:rsidRPr="00643F4F">
        <w:rPr>
          <w:i/>
        </w:rPr>
        <w:t>-1)</w:t>
      </w:r>
      <w:r w:rsidRPr="00643F4F">
        <w:rPr>
          <w:i/>
          <w:lang w:val="en-US"/>
        </w:rPr>
        <w:t>L</w:t>
      </w:r>
      <w:r w:rsidRPr="00643F4F">
        <w:rPr>
          <w:i/>
        </w:rPr>
        <w:t>'(</w:t>
      </w:r>
      <m:oMath>
        <m:sSubSup>
          <m:sSubSupPr>
            <m:ctrlPr>
              <w:rPr>
                <w:rFonts w:ascii="Cambria Math" w:hAnsi="Cambria Math"/>
                <w:i/>
              </w:rPr>
            </m:ctrlPr>
          </m:sSubSupPr>
          <m:e>
            <m:r>
              <w:rPr>
                <w:rFonts w:ascii="Cambria Math" w:hAnsi="Cambria Math"/>
              </w:rPr>
              <m:t>X</m:t>
            </m:r>
          </m:e>
          <m:sub>
            <m:r>
              <w:rPr>
                <w:rFonts w:ascii="Cambria Math" w:hAnsi="Cambria Math"/>
              </w:rPr>
              <m:t>L</m:t>
            </m:r>
          </m:sub>
          <m:sup>
            <m:r>
              <w:rPr>
                <w:rFonts w:ascii="Cambria Math" w:hAnsi="Cambria Math"/>
              </w:rPr>
              <m:t>-1</m:t>
            </m:r>
          </m:sup>
        </m:sSubSup>
      </m:oMath>
      <w:r w:rsidRPr="00643F4F">
        <w:rPr>
          <w:i/>
        </w:rPr>
        <w:t>)</w:t>
      </w:r>
    </w:p>
    <w:p w:rsidR="00965FF4" w:rsidRPr="00643F4F" w:rsidRDefault="009740AB">
      <w:pPr>
        <w:pStyle w:val="af0"/>
        <w:tabs>
          <w:tab w:val="left" w:pos="0"/>
          <w:tab w:val="left" w:pos="1276"/>
        </w:tabs>
        <w:ind w:left="0" w:firstLine="567"/>
        <w:jc w:val="both"/>
        <w:rPr>
          <w:i/>
        </w:rPr>
      </w:pPr>
      <w:r w:rsidRPr="00643F4F">
        <w:rPr>
          <w:i/>
        </w:rPr>
        <w:t>5) Исправление ошибки</w:t>
      </w:r>
    </w:p>
    <w:p w:rsidR="00965FF4" w:rsidRPr="00643F4F" w:rsidRDefault="009740AB">
      <w:pPr>
        <w:pStyle w:val="af0"/>
        <w:tabs>
          <w:tab w:val="left" w:pos="0"/>
          <w:tab w:val="left" w:pos="1276"/>
        </w:tabs>
        <w:ind w:left="0" w:firstLine="567"/>
        <w:jc w:val="both"/>
      </w:pPr>
      <w:r w:rsidRPr="00643F4F">
        <w:t>Корректирующий полином накладывается на кодовое слово и ложные искаженные символы восстанавливаются:</w:t>
      </w:r>
      <w:r w:rsidRPr="00643F4F">
        <w:rPr>
          <w:i/>
        </w:rPr>
        <w:t xml:space="preserve"> </w:t>
      </w:r>
      <w:r w:rsidRPr="00643F4F">
        <w:rPr>
          <w:i/>
          <w:lang w:val="en-US"/>
        </w:rPr>
        <w:t>C</w:t>
      </w:r>
      <w:r w:rsidRPr="00643F4F">
        <w:rPr>
          <w:i/>
        </w:rPr>
        <w:t>(</w:t>
      </w:r>
      <w:r w:rsidRPr="00643F4F">
        <w:rPr>
          <w:i/>
          <w:lang w:val="en-US"/>
        </w:rPr>
        <w:t>x</w:t>
      </w:r>
      <w:r w:rsidRPr="00643F4F">
        <w:rPr>
          <w:i/>
        </w:rPr>
        <w:t>)</w:t>
      </w:r>
      <w:r w:rsidRPr="00643F4F">
        <w:t xml:space="preserve"> =</w:t>
      </w:r>
      <w:r w:rsidRPr="00643F4F">
        <w:rPr>
          <w:i/>
        </w:rPr>
        <w:t xml:space="preserve"> </w:t>
      </w:r>
      <w:r w:rsidRPr="00643F4F">
        <w:rPr>
          <w:i/>
          <w:lang w:val="en-US"/>
        </w:rPr>
        <w:t>Y</w:t>
      </w:r>
      <w:r w:rsidRPr="00643F4F">
        <w:rPr>
          <w:i/>
        </w:rPr>
        <w:t>(</w:t>
      </w:r>
      <w:r w:rsidRPr="00643F4F">
        <w:rPr>
          <w:i/>
          <w:lang w:val="en-US"/>
        </w:rPr>
        <w:t>x</w:t>
      </w:r>
      <w:r w:rsidRPr="00643F4F">
        <w:rPr>
          <w:i/>
        </w:rPr>
        <w:t>)</w:t>
      </w:r>
      <w:r w:rsidRPr="00643F4F">
        <w:t xml:space="preserve"> + </w:t>
      </w:r>
      <w:r w:rsidRPr="00643F4F">
        <w:rPr>
          <w:i/>
          <w:lang w:val="en-US"/>
        </w:rPr>
        <w:t>e</w:t>
      </w:r>
      <w:r w:rsidRPr="00643F4F">
        <w:rPr>
          <w:i/>
        </w:rPr>
        <w:t>' (</w:t>
      </w:r>
      <w:r w:rsidRPr="00643F4F">
        <w:rPr>
          <w:i/>
          <w:lang w:val="en-US"/>
        </w:rPr>
        <w:t>x</w:t>
      </w:r>
      <w:r w:rsidRPr="00643F4F">
        <w:rPr>
          <w:i/>
        </w:rPr>
        <w:t>)</w:t>
      </w:r>
      <w:r w:rsidRPr="00643F4F">
        <w:t xml:space="preserve">. После этого из </w:t>
      </w:r>
      <w:r w:rsidRPr="00643F4F">
        <w:rPr>
          <w:i/>
          <w:lang w:val="en-US"/>
        </w:rPr>
        <w:t>C</w:t>
      </w:r>
      <w:r w:rsidRPr="00643F4F">
        <w:rPr>
          <w:i/>
        </w:rPr>
        <w:t>(</w:t>
      </w:r>
      <w:r w:rsidRPr="00643F4F">
        <w:rPr>
          <w:i/>
          <w:lang w:val="en-US"/>
        </w:rPr>
        <w:t>x</w:t>
      </w:r>
      <w:r w:rsidRPr="00643F4F">
        <w:rPr>
          <w:i/>
        </w:rPr>
        <w:t>)</w:t>
      </w:r>
      <w:r w:rsidRPr="00643F4F">
        <w:t xml:space="preserve"> отбрасываются проверочные символы и восстанавливается информационный полином</w:t>
      </w:r>
      <w:r w:rsidRPr="00643F4F">
        <w:rPr>
          <w:i/>
        </w:rPr>
        <w:t xml:space="preserve"> </w:t>
      </w:r>
      <w:r w:rsidRPr="00643F4F">
        <w:rPr>
          <w:i/>
          <w:lang w:val="en-US"/>
        </w:rPr>
        <w:t>S</w:t>
      </w:r>
      <w:r w:rsidRPr="00643F4F">
        <w:rPr>
          <w:i/>
        </w:rPr>
        <w:t>(</w:t>
      </w:r>
      <w:r w:rsidRPr="00643F4F">
        <w:rPr>
          <w:i/>
          <w:lang w:val="en-US"/>
        </w:rPr>
        <w:t>x</w:t>
      </w:r>
      <w:r w:rsidRPr="00643F4F">
        <w:rPr>
          <w:i/>
        </w:rPr>
        <w:t>)</w:t>
      </w:r>
      <w:r w:rsidRPr="00643F4F">
        <w:t>.</w:t>
      </w:r>
    </w:p>
    <w:p w:rsidR="00965FF4" w:rsidRPr="00643F4F" w:rsidRDefault="009740AB">
      <w:pPr>
        <w:pStyle w:val="af0"/>
        <w:tabs>
          <w:tab w:val="left" w:pos="0"/>
          <w:tab w:val="left" w:pos="1276"/>
        </w:tabs>
        <w:ind w:left="0" w:firstLine="567"/>
        <w:jc w:val="both"/>
      </w:pPr>
      <w:r w:rsidRPr="00643F4F">
        <w:t xml:space="preserve">Так как при передаче информации по квантовому каналу вероятность возникновения ошибок достаточно велика, то были выбраны РС-коды над полем Галуа </w:t>
      </w:r>
      <w:r w:rsidR="00B52F4D" w:rsidRPr="00643F4F">
        <w:rPr>
          <w:i/>
          <w:lang w:val="en-US"/>
        </w:rPr>
        <w:t>GF</w:t>
      </w:r>
      <w:r w:rsidR="00B52F4D" w:rsidRPr="00643F4F">
        <w:rPr>
          <w:i/>
        </w:rPr>
        <w:t xml:space="preserve"> (</w:t>
      </w:r>
      <w:r w:rsidRPr="00643F4F">
        <w:rPr>
          <w:i/>
        </w:rPr>
        <w:t>3</w:t>
      </w:r>
      <w:r w:rsidRPr="00643F4F">
        <w:rPr>
          <w:i/>
          <w:vertAlign w:val="superscript"/>
        </w:rPr>
        <w:t>2</w:t>
      </w:r>
      <w:r w:rsidRPr="00643F4F">
        <w:rPr>
          <w:i/>
        </w:rPr>
        <w:t>)</w:t>
      </w:r>
      <w:r w:rsidRPr="00643F4F">
        <w:t xml:space="preserve">, у которых </w:t>
      </w:r>
      <w:r w:rsidRPr="00643F4F">
        <w:rPr>
          <w:i/>
          <w:lang w:val="en-US"/>
        </w:rPr>
        <w:t>k</w:t>
      </w:r>
      <w:r w:rsidRPr="00643F4F">
        <w:rPr>
          <w:i/>
        </w:rPr>
        <w:t>=</w:t>
      </w:r>
      <w:r w:rsidRPr="00643F4F">
        <w:rPr>
          <w:i/>
          <w:lang w:val="en-US"/>
        </w:rPr>
        <w:t>r</w:t>
      </w:r>
      <w:r w:rsidRPr="00643F4F">
        <w:t xml:space="preserve">, что позволяют исправлять </w:t>
      </w:r>
      <w:r w:rsidRPr="00643F4F">
        <w:rPr>
          <w:i/>
          <w:lang w:val="en-US"/>
        </w:rPr>
        <w:t>t</w:t>
      </w:r>
      <w:r w:rsidRPr="00643F4F">
        <w:rPr>
          <w:i/>
        </w:rPr>
        <w:t>=</w:t>
      </w:r>
      <w:r w:rsidRPr="00643F4F">
        <w:rPr>
          <w:i/>
          <w:lang w:val="en-US"/>
        </w:rPr>
        <w:t>n</w:t>
      </w:r>
      <w:r w:rsidRPr="00643F4F">
        <w:rPr>
          <w:i/>
        </w:rPr>
        <w:t>/4</w:t>
      </w:r>
      <w:r w:rsidRPr="00643F4F">
        <w:t xml:space="preserve"> пар ошибочных тритов. При таких параметрах высокий уровень избыточности, однако исправляется большое количество ошибок. Также было выбрано значение </w:t>
      </w:r>
      <w:r w:rsidRPr="00643F4F">
        <w:rPr>
          <w:i/>
          <w:lang w:val="en-US"/>
        </w:rPr>
        <w:t>m</w:t>
      </w:r>
      <w:r w:rsidRPr="00643F4F">
        <w:rPr>
          <w:i/>
        </w:rPr>
        <w:t>=2</w:t>
      </w:r>
      <w:r w:rsidRPr="00643F4F">
        <w:t xml:space="preserve">, тогда </w:t>
      </w:r>
      <w:r w:rsidRPr="00643F4F">
        <w:rPr>
          <w:i/>
          <w:lang w:val="en-US"/>
        </w:rPr>
        <w:t>n</w:t>
      </w:r>
      <w:r w:rsidRPr="00643F4F">
        <w:rPr>
          <w:i/>
        </w:rPr>
        <w:t>=</w:t>
      </w:r>
      <w:r w:rsidRPr="00643F4F">
        <w:rPr>
          <w:i/>
          <w:lang w:val="en-US"/>
        </w:rPr>
        <w:t>q</w:t>
      </w:r>
      <w:r w:rsidRPr="00643F4F">
        <w:rPr>
          <w:i/>
          <w:vertAlign w:val="superscript"/>
          <w:lang w:val="en-US"/>
        </w:rPr>
        <w:t>m</w:t>
      </w:r>
      <w:r w:rsidRPr="00643F4F">
        <w:rPr>
          <w:i/>
        </w:rPr>
        <w:t>-1=3</w:t>
      </w:r>
      <w:r w:rsidRPr="00643F4F">
        <w:rPr>
          <w:i/>
          <w:vertAlign w:val="superscript"/>
        </w:rPr>
        <w:t>2</w:t>
      </w:r>
      <w:r w:rsidRPr="00643F4F">
        <w:rPr>
          <w:i/>
        </w:rPr>
        <w:t>-1=9-1=8</w:t>
      </w:r>
      <w:r w:rsidRPr="00643F4F">
        <w:t xml:space="preserve"> пар тритов, минимальное кодовое расстояние </w:t>
      </w:r>
      <w:r w:rsidRPr="00643F4F">
        <w:rPr>
          <w:i/>
          <w:lang w:val="en-US"/>
        </w:rPr>
        <w:t>d</w:t>
      </w:r>
      <w:r w:rsidRPr="00643F4F">
        <w:rPr>
          <w:i/>
        </w:rPr>
        <w:t>=5</w:t>
      </w:r>
      <w:r w:rsidRPr="00643F4F">
        <w:t xml:space="preserve">, проверочных символов </w:t>
      </w:r>
      <w:r w:rsidRPr="00643F4F">
        <w:rPr>
          <w:i/>
          <w:lang w:val="en-US"/>
        </w:rPr>
        <w:t>r</w:t>
      </w:r>
      <w:r w:rsidRPr="00643F4F">
        <w:rPr>
          <w:i/>
        </w:rPr>
        <w:t>=</w:t>
      </w:r>
      <w:r w:rsidRPr="00643F4F">
        <w:rPr>
          <w:i/>
          <w:lang w:val="en-US"/>
        </w:rPr>
        <w:t>d</w:t>
      </w:r>
      <w:r w:rsidRPr="00643F4F">
        <w:rPr>
          <w:i/>
        </w:rPr>
        <w:t>-1=5-1=4</w:t>
      </w:r>
      <w:r w:rsidRPr="00643F4F">
        <w:t xml:space="preserve"> пары тритов, число информационных символов </w:t>
      </w:r>
      <w:r w:rsidRPr="00643F4F">
        <w:rPr>
          <w:i/>
          <w:lang w:val="en-US"/>
        </w:rPr>
        <w:t>k</w:t>
      </w:r>
      <w:r w:rsidRPr="00643F4F">
        <w:rPr>
          <w:i/>
        </w:rPr>
        <w:t xml:space="preserve">= </w:t>
      </w:r>
      <w:r w:rsidRPr="00643F4F">
        <w:rPr>
          <w:i/>
          <w:lang w:val="en-US"/>
        </w:rPr>
        <w:t>n</w:t>
      </w:r>
      <w:r w:rsidRPr="00643F4F">
        <w:rPr>
          <w:i/>
        </w:rPr>
        <w:t xml:space="preserve"> - </w:t>
      </w:r>
      <w:r w:rsidRPr="00643F4F">
        <w:rPr>
          <w:i/>
          <w:lang w:val="en-US"/>
        </w:rPr>
        <w:t>r</w:t>
      </w:r>
      <w:r w:rsidRPr="00643F4F">
        <w:rPr>
          <w:i/>
        </w:rPr>
        <w:t>=8 - 4=4</w:t>
      </w:r>
      <w:r w:rsidRPr="00643F4F">
        <w:t xml:space="preserve"> пары тритов, количество ошибок, которые удастся исправить </w:t>
      </w:r>
      <w:r w:rsidRPr="00643F4F">
        <w:rPr>
          <w:i/>
          <w:lang w:val="en-US"/>
        </w:rPr>
        <w:t>t</w:t>
      </w:r>
      <w:r w:rsidRPr="00643F4F">
        <w:rPr>
          <w:i/>
        </w:rPr>
        <w:t>=</w:t>
      </w:r>
      <w:r w:rsidRPr="00643F4F">
        <w:rPr>
          <w:i/>
          <w:lang w:val="en-US"/>
        </w:rPr>
        <w:t>r</w:t>
      </w:r>
      <w:r w:rsidRPr="00643F4F">
        <w:rPr>
          <w:i/>
        </w:rPr>
        <w:t>/2=2</w:t>
      </w:r>
      <w:r w:rsidRPr="00643F4F">
        <w:t xml:space="preserve"> пары тритов. Кодирование и декодирование выполнялось над простым полиномом </w:t>
      </w:r>
      <w:r w:rsidRPr="00643F4F">
        <w:rPr>
          <w:i/>
          <w:lang w:val="en-US"/>
        </w:rPr>
        <w:t>x</w:t>
      </w:r>
      <w:r w:rsidRPr="00643F4F">
        <w:rPr>
          <w:i/>
          <w:vertAlign w:val="superscript"/>
        </w:rPr>
        <w:t>2</w:t>
      </w:r>
      <w:r w:rsidRPr="00643F4F">
        <w:rPr>
          <w:i/>
        </w:rPr>
        <w:t>+</w:t>
      </w:r>
      <w:r w:rsidRPr="00643F4F">
        <w:rPr>
          <w:i/>
          <w:lang w:val="en-US"/>
        </w:rPr>
        <w:t>x</w:t>
      </w:r>
      <w:r w:rsidRPr="00643F4F">
        <w:rPr>
          <w:i/>
        </w:rPr>
        <w:t>+2</w:t>
      </w:r>
      <w:r w:rsidRPr="00643F4F">
        <w:t xml:space="preserve"> в соответствии [</w:t>
      </w:r>
      <w:r w:rsidR="00546F5F">
        <w:t xml:space="preserve">55, с.152, </w:t>
      </w:r>
      <w:r w:rsidR="00ED4118" w:rsidRPr="00D732A5">
        <w:t>63</w:t>
      </w:r>
      <w:r w:rsidR="00273DD5" w:rsidRPr="00D732A5">
        <w:t>, с.</w:t>
      </w:r>
      <w:r w:rsidR="00D732A5" w:rsidRPr="00D732A5">
        <w:t>47</w:t>
      </w:r>
      <w:r w:rsidRPr="00ED4118">
        <w:t>], г</w:t>
      </w:r>
      <w:r w:rsidRPr="00643F4F">
        <w:t>де данные процессы представлены более детально.</w:t>
      </w:r>
    </w:p>
    <w:p w:rsidR="00965FF4" w:rsidRPr="00643F4F" w:rsidRDefault="00965FF4">
      <w:pPr>
        <w:pStyle w:val="af0"/>
        <w:tabs>
          <w:tab w:val="left" w:pos="1276"/>
        </w:tabs>
        <w:ind w:left="0" w:firstLine="567"/>
        <w:jc w:val="both"/>
        <w:rPr>
          <w:b/>
        </w:rPr>
      </w:pPr>
    </w:p>
    <w:p w:rsidR="00965FF4" w:rsidRPr="00643F4F" w:rsidRDefault="009740AB">
      <w:pPr>
        <w:ind w:firstLine="567"/>
        <w:jc w:val="both"/>
        <w:rPr>
          <w:b/>
          <w:spacing w:val="-4"/>
          <w:sz w:val="28"/>
          <w:szCs w:val="28"/>
        </w:rPr>
      </w:pPr>
      <w:r w:rsidRPr="00643F4F">
        <w:rPr>
          <w:b/>
          <w:spacing w:val="-4"/>
          <w:sz w:val="28"/>
          <w:szCs w:val="28"/>
        </w:rPr>
        <w:t>3.4 Модель квантового детерминистического протокола в режиме передачи сообщений</w:t>
      </w:r>
    </w:p>
    <w:p w:rsidR="00965FF4" w:rsidRPr="00643F4F" w:rsidRDefault="009740AB">
      <w:pPr>
        <w:pStyle w:val="af0"/>
        <w:tabs>
          <w:tab w:val="left" w:pos="0"/>
          <w:tab w:val="left" w:pos="1276"/>
        </w:tabs>
        <w:ind w:left="0" w:firstLine="567"/>
        <w:jc w:val="both"/>
      </w:pPr>
      <w:r w:rsidRPr="00643F4F">
        <w:t xml:space="preserve">Рассмотрим подробно режим передачи сообщения </w:t>
      </w:r>
      <w:r w:rsidRPr="00DD3077">
        <w:t>[</w:t>
      </w:r>
      <w:r w:rsidR="00540ED8" w:rsidRPr="00DD3077">
        <w:t>5</w:t>
      </w:r>
      <w:r w:rsidR="009B0A08">
        <w:t>5</w:t>
      </w:r>
      <w:r w:rsidR="00540ED8" w:rsidRPr="00DD3077">
        <w:t>,</w:t>
      </w:r>
      <w:r w:rsidRPr="00DD3077">
        <w:t xml:space="preserve"> с.153] детерминистическим </w:t>
      </w:r>
      <w:r w:rsidRPr="00643F4F">
        <w:t>протоколом с парами полностью перепутанных кутритов (</w:t>
      </w:r>
      <w:r w:rsidR="00C67570">
        <w:t xml:space="preserve">см. </w:t>
      </w:r>
      <w:r w:rsidRPr="00643F4F">
        <w:t>рисунок 3.1) [</w:t>
      </w:r>
      <w:r w:rsidR="003273A8" w:rsidRPr="009B0A08">
        <w:t>17</w:t>
      </w:r>
      <w:r w:rsidR="00540ED8" w:rsidRPr="009B0A08">
        <w:t>, с.</w:t>
      </w:r>
      <w:r w:rsidR="009B0A08" w:rsidRPr="009B0A08">
        <w:t xml:space="preserve">3, </w:t>
      </w:r>
      <w:r w:rsidR="009B0A08" w:rsidRPr="00033D42">
        <w:t>5</w:t>
      </w:r>
      <w:r w:rsidR="009B0A08">
        <w:t>5, с.153</w:t>
      </w:r>
      <w:r w:rsidRPr="009B0A08">
        <w:t>]. С</w:t>
      </w:r>
      <w:r w:rsidRPr="00643F4F">
        <w:t xml:space="preserve">убъект А заранее разбивает свою строку тритов на пары тритов. Если его сообщение изначально является бинарной строкой, то ее необходимо преобразовать в строку тритов. </w:t>
      </w:r>
    </w:p>
    <w:p w:rsidR="00965FF4" w:rsidRPr="00643F4F" w:rsidRDefault="009740AB">
      <w:pPr>
        <w:pStyle w:val="af0"/>
        <w:tabs>
          <w:tab w:val="left" w:pos="0"/>
          <w:tab w:val="left" w:pos="1276"/>
        </w:tabs>
        <w:ind w:left="0" w:firstLine="567"/>
        <w:jc w:val="both"/>
      </w:pPr>
      <w:r w:rsidRPr="00643F4F">
        <w:t xml:space="preserve">Далее, </w:t>
      </w:r>
      <w:r w:rsidRPr="00DD3077">
        <w:t>согласно [</w:t>
      </w:r>
      <w:r w:rsidR="00540ED8" w:rsidRPr="00DD3077">
        <w:t>5</w:t>
      </w:r>
      <w:r w:rsidR="009A7E2B">
        <w:t>5</w:t>
      </w:r>
      <w:r w:rsidR="00540ED8" w:rsidRPr="00DD3077">
        <w:t>,</w:t>
      </w:r>
      <w:r w:rsidRPr="00DD3077">
        <w:t xml:space="preserve"> с.153], </w:t>
      </w:r>
      <w:r w:rsidRPr="00643F4F">
        <w:t>выполняются следующие шаги:</w:t>
      </w:r>
    </w:p>
    <w:p w:rsidR="00965FF4" w:rsidRPr="00643F4F" w:rsidRDefault="009740AB">
      <w:pPr>
        <w:pStyle w:val="af0"/>
        <w:tabs>
          <w:tab w:val="left" w:pos="0"/>
          <w:tab w:val="left" w:pos="1276"/>
        </w:tabs>
        <w:ind w:left="0" w:firstLine="567"/>
        <w:jc w:val="both"/>
      </w:pPr>
      <w:r w:rsidRPr="00643F4F">
        <w:t>1) Субъект Б готовит пару кутритов в начальном состоянии</w:t>
      </w:r>
      <w:r w:rsidR="00E71859">
        <w:t>:</w:t>
      </w:r>
      <w:r w:rsidRPr="00643F4F">
        <w:t xml:space="preserve"> </w:t>
      </w:r>
    </w:p>
    <w:p w:rsidR="0062787F" w:rsidRDefault="0062787F">
      <w:pPr>
        <w:pStyle w:val="af0"/>
        <w:tabs>
          <w:tab w:val="left" w:pos="0"/>
          <w:tab w:val="left" w:pos="1276"/>
        </w:tabs>
        <w:ind w:left="0" w:firstLine="567"/>
        <w:jc w:val="both"/>
      </w:pPr>
    </w:p>
    <w:p w:rsidR="00965FF4" w:rsidRPr="00643F4F" w:rsidRDefault="009F4CF9" w:rsidP="00E71859">
      <w:pPr>
        <w:pStyle w:val="af0"/>
        <w:tabs>
          <w:tab w:val="left" w:pos="0"/>
          <w:tab w:val="left" w:pos="1276"/>
        </w:tabs>
        <w:ind w:left="0" w:firstLine="567"/>
        <w:jc w:val="center"/>
      </w:pPr>
      <m:oMath>
        <m:d>
          <m:dPr>
            <m:begChr m:val="|"/>
            <m:endChr m:val=""/>
            <m:ctrlPr>
              <w:rPr>
                <w:rFonts w:ascii="Cambria Math" w:hAnsi="Cambria Math"/>
                <w:i/>
              </w:rPr>
            </m:ctrlPr>
          </m:dPr>
          <m:e>
            <m:d>
              <m:dPr>
                <m:begChr m:val=""/>
                <m:endChr m:val="⟩"/>
                <m:ctrlPr>
                  <w:rPr>
                    <w:rFonts w:ascii="Cambria Math" w:hAnsi="Cambria Math"/>
                    <w:i/>
                  </w:rPr>
                </m:ctrlPr>
              </m:dPr>
              <m:e>
                <m:sSub>
                  <m:sSubPr>
                    <m:ctrlPr>
                      <w:rPr>
                        <w:rFonts w:ascii="Cambria Math" w:hAnsi="Cambria Math"/>
                        <w:i/>
                      </w:rPr>
                    </m:ctrlPr>
                  </m:sSubPr>
                  <m:e>
                    <m:r>
                      <m:rPr>
                        <m:sty m:val="p"/>
                      </m:rPr>
                      <w:rPr>
                        <w:rFonts w:ascii="Cambria Math" w:hAnsi="Cambria Math"/>
                      </w:rPr>
                      <m:t>Ψ</m:t>
                    </m:r>
                  </m:e>
                  <m:sub>
                    <m:r>
                      <w:rPr>
                        <w:rFonts w:ascii="Cambria Math" w:hAnsi="Cambria Math"/>
                      </w:rPr>
                      <m:t>00</m:t>
                    </m:r>
                  </m:sub>
                </m:sSub>
              </m:e>
            </m:d>
            <m:r>
              <w:rPr>
                <w:rFonts w:ascii="Cambria Math" w:hAnsi="Cambria Math"/>
              </w:rPr>
              <m:t>=(</m:t>
            </m:r>
            <m:d>
              <m:dPr>
                <m:begChr m:val="|"/>
                <m:endChr m:val=""/>
                <m:ctrlPr>
                  <w:rPr>
                    <w:rFonts w:ascii="Cambria Math" w:hAnsi="Cambria Math"/>
                    <w:i/>
                  </w:rPr>
                </m:ctrlPr>
              </m:dPr>
              <m:e>
                <m:d>
                  <m:dPr>
                    <m:begChr m:val=""/>
                    <m:endChr m:val="⟩"/>
                    <m:ctrlPr>
                      <w:rPr>
                        <w:rFonts w:ascii="Cambria Math" w:hAnsi="Cambria Math"/>
                        <w:i/>
                      </w:rPr>
                    </m:ctrlPr>
                  </m:dPr>
                  <m:e>
                    <m:r>
                      <w:rPr>
                        <w:rFonts w:ascii="Cambria Math" w:hAnsi="Cambria Math"/>
                      </w:rPr>
                      <m:t>00</m:t>
                    </m:r>
                  </m:e>
                </m:d>
                <m:r>
                  <w:rPr>
                    <w:rFonts w:ascii="Cambria Math" w:hAnsi="Cambria Math"/>
                  </w:rPr>
                  <m:t>+</m:t>
                </m:r>
              </m:e>
            </m:d>
            <m:d>
              <m:dPr>
                <m:begChr m:val=""/>
                <m:endChr m:val="⟩"/>
                <m:ctrlPr>
                  <w:rPr>
                    <w:rFonts w:ascii="Cambria Math" w:hAnsi="Cambria Math"/>
                    <w:i/>
                  </w:rPr>
                </m:ctrlPr>
              </m:dPr>
              <m:e>
                <m:d>
                  <m:dPr>
                    <m:begChr m:val="|"/>
                    <m:endChr m:val=""/>
                    <m:ctrlPr>
                      <w:rPr>
                        <w:rFonts w:ascii="Cambria Math" w:hAnsi="Cambria Math"/>
                        <w:i/>
                      </w:rPr>
                    </m:ctrlPr>
                  </m:dPr>
                  <m:e>
                    <m:r>
                      <w:rPr>
                        <w:rFonts w:ascii="Cambria Math" w:hAnsi="Cambria Math"/>
                      </w:rPr>
                      <m:t>11</m:t>
                    </m:r>
                  </m:e>
                </m:d>
              </m:e>
            </m:d>
            <m:r>
              <w:rPr>
                <w:rFonts w:ascii="Cambria Math" w:hAnsi="Cambria Math"/>
              </w:rPr>
              <m:t>+</m:t>
            </m:r>
            <m:d>
              <m:dPr>
                <m:begChr m:val=""/>
                <m:endChr m:val="⟩"/>
                <m:ctrlPr>
                  <w:rPr>
                    <w:rFonts w:ascii="Cambria Math" w:hAnsi="Cambria Math"/>
                    <w:i/>
                  </w:rPr>
                </m:ctrlPr>
              </m:dPr>
              <m:e>
                <m:d>
                  <m:dPr>
                    <m:begChr m:val="|"/>
                    <m:endChr m:val=""/>
                    <m:ctrlPr>
                      <w:rPr>
                        <w:rFonts w:ascii="Cambria Math" w:hAnsi="Cambria Math"/>
                        <w:i/>
                      </w:rPr>
                    </m:ctrlPr>
                  </m:dPr>
                  <m:e>
                    <m:r>
                      <w:rPr>
                        <w:rFonts w:ascii="Cambria Math" w:hAnsi="Cambria Math"/>
                      </w:rPr>
                      <m:t>22</m:t>
                    </m:r>
                  </m:e>
                </m:d>
              </m:e>
            </m:d>
            <m:r>
              <w:rPr>
                <w:rFonts w:ascii="Cambria Math" w:hAnsi="Cambria Math"/>
              </w:rPr>
              <m:t>)/</m:t>
            </m:r>
            <m:rad>
              <m:radPr>
                <m:degHide m:val="1"/>
                <m:ctrlPr>
                  <w:rPr>
                    <w:rFonts w:ascii="Cambria Math" w:hAnsi="Cambria Math"/>
                    <w:i/>
                  </w:rPr>
                </m:ctrlPr>
              </m:radPr>
              <m:deg/>
              <m:e>
                <m:r>
                  <w:rPr>
                    <w:rFonts w:ascii="Cambria Math" w:hAnsi="Cambria Math"/>
                  </w:rPr>
                  <m:t>3</m:t>
                </m:r>
              </m:e>
            </m:rad>
          </m:e>
        </m:d>
      </m:oMath>
      <w:r w:rsidR="009740AB" w:rsidRPr="00643F4F">
        <w:t>.</w:t>
      </w:r>
    </w:p>
    <w:p w:rsidR="00965FF4" w:rsidRPr="00643F4F" w:rsidRDefault="00965FF4">
      <w:pPr>
        <w:pStyle w:val="af0"/>
        <w:tabs>
          <w:tab w:val="left" w:pos="0"/>
          <w:tab w:val="left" w:pos="1276"/>
        </w:tabs>
        <w:ind w:left="0" w:firstLine="567"/>
        <w:jc w:val="both"/>
      </w:pPr>
    </w:p>
    <w:p w:rsidR="00965FF4" w:rsidRPr="00643F4F" w:rsidRDefault="009740AB">
      <w:pPr>
        <w:pStyle w:val="af0"/>
        <w:tabs>
          <w:tab w:val="left" w:pos="0"/>
          <w:tab w:val="left" w:pos="1276"/>
        </w:tabs>
        <w:ind w:left="0" w:firstLine="567"/>
        <w:jc w:val="both"/>
      </w:pPr>
      <w:r w:rsidRPr="00643F4F">
        <w:t>В этом случае кутрит является одиночным фотоном, а пара таких кутритов – фотонов перепутывается по их орбитальному угловому моменту.</w:t>
      </w:r>
    </w:p>
    <w:p w:rsidR="00965FF4" w:rsidRPr="00643F4F" w:rsidRDefault="009740AB">
      <w:pPr>
        <w:pStyle w:val="af0"/>
        <w:tabs>
          <w:tab w:val="left" w:pos="0"/>
          <w:tab w:val="left" w:pos="1276"/>
        </w:tabs>
        <w:ind w:left="0" w:firstLine="567"/>
        <w:jc w:val="both"/>
      </w:pPr>
      <w:r w:rsidRPr="00643F4F">
        <w:t>2) Субъект Б оставляет у себя первый кутрит («домашний») и отправляет первому пользователю второй («передаваемый») квантовым каналом связи (в качестве которого может использоваться одномодовая оптоволоконная линия или открытое пространство – оптический беспроводной канал).</w:t>
      </w:r>
    </w:p>
    <w:p w:rsidR="00965FF4" w:rsidRPr="00643F4F" w:rsidRDefault="009740AB">
      <w:pPr>
        <w:pStyle w:val="af0"/>
        <w:tabs>
          <w:tab w:val="left" w:pos="0"/>
          <w:tab w:val="left" w:pos="1276"/>
        </w:tabs>
        <w:ind w:left="0" w:firstLine="567"/>
        <w:jc w:val="both"/>
      </w:pPr>
      <w:r w:rsidRPr="00643F4F">
        <w:t xml:space="preserve">3) Субъект А получает кутрит переданный субъектом Б. С вероятностью q он переходит в режим контроля подслушивания и выполняется шаг 4, иначе </w:t>
      </w:r>
      <w:r w:rsidRPr="00643F4F">
        <w:rPr>
          <w:spacing w:val="-4"/>
        </w:rPr>
        <w:t>субъект А переходит в режим передачи сообщения и выполняются шаги с 5 по 7.</w:t>
      </w:r>
    </w:p>
    <w:p w:rsidR="00965FF4" w:rsidRPr="00DD3077" w:rsidRDefault="009740AB">
      <w:pPr>
        <w:pStyle w:val="af0"/>
        <w:tabs>
          <w:tab w:val="left" w:pos="0"/>
          <w:tab w:val="left" w:pos="1276"/>
        </w:tabs>
        <w:ind w:left="0" w:firstLine="567"/>
        <w:jc w:val="both"/>
      </w:pPr>
      <w:r w:rsidRPr="00643F4F">
        <w:t xml:space="preserve">4) Контроль подслушивания выполняется так называемыми одно частичными квантовыми измерениями состояний кутритов одновременно субъектами А и Б в различных базисах, подробно описано в </w:t>
      </w:r>
      <w:r w:rsidRPr="00DD3077">
        <w:t>работе [</w:t>
      </w:r>
      <w:r w:rsidR="00B14B4F">
        <w:t>47, с.7</w:t>
      </w:r>
      <w:r w:rsidRPr="00DD3077">
        <w:t>].</w:t>
      </w:r>
    </w:p>
    <w:p w:rsidR="00965FF4" w:rsidRPr="00643F4F" w:rsidRDefault="009740AB">
      <w:pPr>
        <w:pStyle w:val="af0"/>
        <w:tabs>
          <w:tab w:val="left" w:pos="0"/>
          <w:tab w:val="left" w:pos="1276"/>
        </w:tabs>
        <w:ind w:left="0" w:firstLine="567"/>
        <w:jc w:val="both"/>
      </w:pPr>
      <w:r w:rsidRPr="00643F4F">
        <w:t>5) Субъект А в соответствии со своей текущей двухтритовой строкой, выбирает одну из девяти (с кутритами) кодирующих операций и с помощью квантовых логических гейтов выполняет эту операцию над кутритом, полученным от субъекта Б.</w:t>
      </w:r>
    </w:p>
    <w:p w:rsidR="00965FF4" w:rsidRPr="00643F4F" w:rsidRDefault="009740AB">
      <w:pPr>
        <w:pStyle w:val="af0"/>
        <w:tabs>
          <w:tab w:val="left" w:pos="0"/>
          <w:tab w:val="left" w:pos="1276"/>
        </w:tabs>
        <w:ind w:left="0" w:firstLine="567"/>
        <w:jc w:val="both"/>
      </w:pPr>
      <w:r w:rsidRPr="00643F4F">
        <w:t xml:space="preserve">При этом, исходное состояние пары кутритов </w:t>
      </w:r>
      <m:oMath>
        <m:d>
          <m:dPr>
            <m:begChr m:val="|"/>
            <m:endChr m:val=""/>
            <m:ctrlPr>
              <w:rPr>
                <w:rFonts w:ascii="Cambria Math" w:hAnsi="Cambria Math"/>
                <w:i/>
              </w:rPr>
            </m:ctrlPr>
          </m:dPr>
          <m:e>
            <m:d>
              <m:dPr>
                <m:begChr m:val=""/>
                <m:endChr m:val="⟩"/>
                <m:ctrlPr>
                  <w:rPr>
                    <w:rFonts w:ascii="Cambria Math" w:hAnsi="Cambria Math"/>
                    <w:i/>
                  </w:rPr>
                </m:ctrlPr>
              </m:dPr>
              <m:e>
                <m:sSub>
                  <m:sSubPr>
                    <m:ctrlPr>
                      <w:rPr>
                        <w:rFonts w:ascii="Cambria Math" w:hAnsi="Cambria Math"/>
                        <w:i/>
                      </w:rPr>
                    </m:ctrlPr>
                  </m:sSubPr>
                  <m:e>
                    <m:r>
                      <m:rPr>
                        <m:sty m:val="p"/>
                      </m:rPr>
                      <w:rPr>
                        <w:rFonts w:ascii="Cambria Math" w:hAnsi="Cambria Math"/>
                      </w:rPr>
                      <m:t>Ψ</m:t>
                    </m:r>
                  </m:e>
                  <m:sub>
                    <m:r>
                      <w:rPr>
                        <w:rFonts w:ascii="Cambria Math" w:hAnsi="Cambria Math"/>
                      </w:rPr>
                      <m:t>00</m:t>
                    </m:r>
                  </m:sub>
                </m:sSub>
              </m:e>
            </m:d>
          </m:e>
        </m:d>
      </m:oMath>
      <w:r w:rsidRPr="00643F4F">
        <w:t xml:space="preserve"> изменится в соответствии с выполненной операцией субъекта </w:t>
      </w:r>
      <w:r w:rsidRPr="00D95C9A">
        <w:t>А [</w:t>
      </w:r>
      <w:r w:rsidR="00D95C9A" w:rsidRPr="00D95C9A">
        <w:t>32</w:t>
      </w:r>
      <w:r w:rsidR="005A0136" w:rsidRPr="00D95C9A">
        <w:t>, с.</w:t>
      </w:r>
      <w:r w:rsidR="00D95C9A" w:rsidRPr="00D95C9A">
        <w:t>22</w:t>
      </w:r>
      <w:r w:rsidRPr="00D95C9A">
        <w:t xml:space="preserve">]. </w:t>
      </w:r>
      <w:r w:rsidRPr="00643F4F">
        <w:t>Затем субъект А квантовым каналом отправляет кутрит назад субъекту Б (</w:t>
      </w:r>
      <w:r w:rsidR="00C67570">
        <w:t xml:space="preserve">см. </w:t>
      </w:r>
      <w:r w:rsidRPr="00643F4F">
        <w:t>рисунок 3.4).</w:t>
      </w:r>
    </w:p>
    <w:p w:rsidR="00965FF4" w:rsidRPr="00643F4F" w:rsidRDefault="009740AB">
      <w:pPr>
        <w:pStyle w:val="af0"/>
        <w:tabs>
          <w:tab w:val="left" w:pos="0"/>
          <w:tab w:val="left" w:pos="1276"/>
        </w:tabs>
        <w:ind w:left="0" w:firstLine="567"/>
        <w:jc w:val="both"/>
      </w:pPr>
      <w:r w:rsidRPr="00643F4F">
        <w:t>6) Субъект Б, получив кутрит переданный субъектом А, выполняет декодирующее двучастичное измерение над парой кутритов в базисе Белла – это позволяет ему достоверно определить состояние, созданное кодирующей операцией субъектом А, и тем самым определить двутритовую строку, им отправленную.</w:t>
      </w:r>
    </w:p>
    <w:p w:rsidR="00965FF4" w:rsidRPr="00643F4F" w:rsidRDefault="009740AB">
      <w:pPr>
        <w:pStyle w:val="af0"/>
        <w:tabs>
          <w:tab w:val="left" w:pos="0"/>
          <w:tab w:val="left" w:pos="1276"/>
        </w:tabs>
        <w:ind w:left="0" w:firstLine="567"/>
        <w:jc w:val="both"/>
        <w:rPr>
          <w:spacing w:val="-4"/>
        </w:rPr>
      </w:pPr>
      <w:r w:rsidRPr="00643F4F">
        <w:rPr>
          <w:spacing w:val="-4"/>
        </w:rPr>
        <w:t>7) Если сообщение передано полностью, то протокол успешно закончен, иначе происходит переход к шагу 1.</w:t>
      </w:r>
    </w:p>
    <w:p w:rsidR="00965FF4" w:rsidRPr="00643F4F" w:rsidRDefault="009740AB">
      <w:pPr>
        <w:pStyle w:val="af0"/>
        <w:tabs>
          <w:tab w:val="left" w:pos="0"/>
          <w:tab w:val="left" w:pos="1276"/>
        </w:tabs>
        <w:ind w:left="0" w:firstLine="567"/>
        <w:jc w:val="both"/>
      </w:pPr>
      <w:r w:rsidRPr="00643F4F">
        <w:t xml:space="preserve">Любая система связи подвержена действиям шумов, которые приводят к некорректному приему сигнала. Помехоустойчивое кодирование -высокоэффективное средство решения данной проблемы, основано на введении искусственной избыточности в передаваемые сообщения. </w:t>
      </w:r>
    </w:p>
    <w:p w:rsidR="00965FF4" w:rsidRPr="00DD3077" w:rsidRDefault="009740AB">
      <w:pPr>
        <w:pStyle w:val="af0"/>
        <w:tabs>
          <w:tab w:val="left" w:pos="0"/>
          <w:tab w:val="left" w:pos="1276"/>
        </w:tabs>
        <w:ind w:left="0" w:firstLine="567"/>
        <w:jc w:val="both"/>
      </w:pPr>
      <w:r w:rsidRPr="00643F4F">
        <w:t xml:space="preserve">На рисунке 3.5 изображена структурно-логическая модель работы системы КПБС в режиме передачи сообщений по детерминистическому протоколу с применением РС-кодов для </w:t>
      </w:r>
      <w:r w:rsidRPr="00DD3077">
        <w:t>кутритов [</w:t>
      </w:r>
      <w:r w:rsidR="005A0136" w:rsidRPr="00DD3077">
        <w:t>5</w:t>
      </w:r>
      <w:r w:rsidR="009A7E2B">
        <w:t>5</w:t>
      </w:r>
      <w:r w:rsidR="005A0136" w:rsidRPr="00DD3077">
        <w:t>,</w:t>
      </w:r>
      <w:r w:rsidRPr="00DD3077">
        <w:t xml:space="preserve"> с.152].</w:t>
      </w:r>
    </w:p>
    <w:p w:rsidR="00965FF4" w:rsidRPr="00643F4F" w:rsidRDefault="00965FF4">
      <w:pPr>
        <w:pStyle w:val="af0"/>
        <w:tabs>
          <w:tab w:val="left" w:pos="0"/>
          <w:tab w:val="left" w:pos="1276"/>
        </w:tabs>
        <w:ind w:left="0" w:firstLine="567"/>
        <w:jc w:val="both"/>
      </w:pPr>
    </w:p>
    <w:p w:rsidR="00965FF4" w:rsidRPr="00643F4F" w:rsidRDefault="009740AB">
      <w:pPr>
        <w:pStyle w:val="af0"/>
        <w:tabs>
          <w:tab w:val="left" w:pos="0"/>
          <w:tab w:val="left" w:pos="1276"/>
        </w:tabs>
        <w:ind w:left="0"/>
        <w:jc w:val="center"/>
      </w:pPr>
      <w:r w:rsidRPr="00643F4F">
        <w:rPr>
          <w:rFonts w:ascii="TimesNewRoman" w:hAnsi="TimesNewRoman"/>
        </w:rPr>
        <w:object w:dxaOrig="9664" w:dyaOrig="12214">
          <v:shape id="_x0000_i1325" type="#_x0000_t75" style="width:483pt;height:610.5pt" o:ole="">
            <v:imagedata r:id="rId593" o:title=""/>
          </v:shape>
          <o:OLEObject Type="Embed" ProgID="Visio.Drawing.15" ShapeID="_x0000_i1325" DrawAspect="Content" ObjectID="_1724848820" r:id="rId594"/>
        </w:object>
      </w:r>
    </w:p>
    <w:p w:rsidR="00965FF4" w:rsidRPr="00643F4F" w:rsidRDefault="00965FF4">
      <w:pPr>
        <w:pStyle w:val="af0"/>
        <w:tabs>
          <w:tab w:val="left" w:pos="0"/>
          <w:tab w:val="left" w:pos="1276"/>
        </w:tabs>
        <w:ind w:left="0"/>
        <w:jc w:val="center"/>
      </w:pPr>
    </w:p>
    <w:p w:rsidR="00965FF4" w:rsidRPr="00643F4F" w:rsidRDefault="009740AB">
      <w:pPr>
        <w:pStyle w:val="af0"/>
        <w:tabs>
          <w:tab w:val="left" w:pos="0"/>
          <w:tab w:val="left" w:pos="1276"/>
        </w:tabs>
        <w:ind w:left="0"/>
        <w:jc w:val="center"/>
      </w:pPr>
      <w:r w:rsidRPr="00643F4F">
        <w:t xml:space="preserve">Рисунок 3.5 – Структурно-аналитическая модель работы системы КПБС в режиме передачи сообщений с применением РС-кодов для </w:t>
      </w:r>
      <w:r w:rsidRPr="00DD3077">
        <w:t>кутритов [</w:t>
      </w:r>
      <w:r w:rsidR="004E726D" w:rsidRPr="00DD3077">
        <w:t>5</w:t>
      </w:r>
      <w:r w:rsidR="008024AA">
        <w:t>5</w:t>
      </w:r>
      <w:r w:rsidR="004E726D" w:rsidRPr="00DD3077">
        <w:t>,</w:t>
      </w:r>
      <w:r w:rsidRPr="00DD3077">
        <w:t xml:space="preserve"> с.154</w:t>
      </w:r>
      <w:r w:rsidRPr="00643F4F">
        <w:t>]</w:t>
      </w:r>
    </w:p>
    <w:p w:rsidR="00965FF4" w:rsidRPr="00643F4F" w:rsidRDefault="00965FF4">
      <w:pPr>
        <w:pStyle w:val="af0"/>
        <w:tabs>
          <w:tab w:val="left" w:pos="0"/>
          <w:tab w:val="left" w:pos="1276"/>
        </w:tabs>
        <w:ind w:left="0" w:firstLine="567"/>
        <w:jc w:val="both"/>
      </w:pPr>
    </w:p>
    <w:p w:rsidR="00965FF4" w:rsidRPr="008D0E3D" w:rsidRDefault="009740AB">
      <w:pPr>
        <w:pStyle w:val="af0"/>
        <w:tabs>
          <w:tab w:val="left" w:pos="0"/>
          <w:tab w:val="left" w:pos="1276"/>
        </w:tabs>
        <w:ind w:left="0" w:firstLine="567"/>
        <w:jc w:val="both"/>
      </w:pPr>
      <w:r w:rsidRPr="00643F4F">
        <w:t>Оригинальный детерминистический протокол имеет лишь асимптотическую стойкость, поэтому для усиления уровня безопасности системы предлагается применить один из методов усиления [</w:t>
      </w:r>
      <w:r w:rsidR="0035639D" w:rsidRPr="000F21FE">
        <w:t>47-52</w:t>
      </w:r>
      <w:r w:rsidR="00F6062F" w:rsidRPr="000F21FE">
        <w:t>, с.</w:t>
      </w:r>
      <w:r w:rsidR="000F21FE" w:rsidRPr="000F21FE">
        <w:t>811</w:t>
      </w:r>
      <w:r w:rsidR="00F6062F" w:rsidRPr="000F21FE">
        <w:t xml:space="preserve">, </w:t>
      </w:r>
      <w:r w:rsidRPr="008D0E3D">
        <w:t>6</w:t>
      </w:r>
      <w:r w:rsidR="002406FA">
        <w:t>4</w:t>
      </w:r>
      <w:r w:rsidRPr="008D0E3D">
        <w:t>-</w:t>
      </w:r>
      <w:r w:rsidR="007401AF" w:rsidRPr="008D0E3D">
        <w:t>69</w:t>
      </w:r>
      <w:r w:rsidRPr="008D0E3D">
        <w:t xml:space="preserve">] – </w:t>
      </w:r>
      <w:r w:rsidRPr="00643F4F">
        <w:t>умножение на троичную матрицу (подобно шифру Хилла</w:t>
      </w:r>
      <w:r w:rsidRPr="008D0E3D">
        <w:t>) [</w:t>
      </w:r>
      <w:r w:rsidR="00834968" w:rsidRPr="008D0E3D">
        <w:t>7</w:t>
      </w:r>
      <w:r w:rsidR="007401AF" w:rsidRPr="008D0E3D">
        <w:t>0</w:t>
      </w:r>
      <w:r w:rsidRPr="008D0E3D">
        <w:t xml:space="preserve">] или </w:t>
      </w:r>
      <w:r w:rsidRPr="00643F4F">
        <w:t xml:space="preserve">на троичную псевдослучайную последовательность </w:t>
      </w:r>
      <w:r w:rsidRPr="008D0E3D">
        <w:t>[</w:t>
      </w:r>
      <w:r w:rsidR="00834968" w:rsidRPr="008D0E3D">
        <w:t>17, с., 7</w:t>
      </w:r>
      <w:r w:rsidR="007401AF" w:rsidRPr="008D0E3D">
        <w:t>1</w:t>
      </w:r>
      <w:r w:rsidRPr="008D0E3D">
        <w:t xml:space="preserve">]. </w:t>
      </w:r>
    </w:p>
    <w:p w:rsidR="00965FF4" w:rsidRPr="00643F4F" w:rsidRDefault="00965FF4">
      <w:pPr>
        <w:pStyle w:val="af0"/>
        <w:tabs>
          <w:tab w:val="left" w:pos="0"/>
          <w:tab w:val="left" w:pos="1276"/>
        </w:tabs>
        <w:ind w:left="0" w:firstLine="567"/>
        <w:jc w:val="both"/>
      </w:pPr>
    </w:p>
    <w:p w:rsidR="00965FF4" w:rsidRPr="00643F4F" w:rsidRDefault="009740AB">
      <w:pPr>
        <w:pStyle w:val="af0"/>
        <w:tabs>
          <w:tab w:val="left" w:pos="0"/>
          <w:tab w:val="left" w:pos="1276"/>
        </w:tabs>
        <w:ind w:left="0"/>
        <w:jc w:val="center"/>
      </w:pPr>
      <w:r w:rsidRPr="00643F4F">
        <w:rPr>
          <w:noProof/>
        </w:rPr>
        <w:drawing>
          <wp:inline distT="0" distB="0" distL="0" distR="0">
            <wp:extent cx="3618865" cy="2758440"/>
            <wp:effectExtent l="0" t="0" r="0" b="0"/>
            <wp:docPr id="465" name="Рисунок 1" descr="G:\2017_2018\статья_2017\статьи_2018\ДЛЯ_НОВЫХ СТАТЕЙ_2018\ИТОГ 1\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Рисунок 1" descr="G:\2017_2018\статья_2017\статьи_2018\ДЛЯ_НОВЫХ СТАТЕЙ_2018\ИТОГ 1\рис3.jpg"/>
                    <pic:cNvPicPr>
                      <a:picLocks noChangeAspect="1" noChangeArrowheads="1"/>
                    </pic:cNvPicPr>
                  </pic:nvPicPr>
                  <pic:blipFill>
                    <a:blip r:embed="rId595">
                      <a:extLst>
                        <a:ext uri="{28A0092B-C50C-407E-A947-70E740481C1C}">
                          <a14:useLocalDpi xmlns:a14="http://schemas.microsoft.com/office/drawing/2010/main" val="0"/>
                        </a:ext>
                      </a:extLst>
                    </a:blip>
                    <a:srcRect l="12192" t="14819" r="12172" b="14737"/>
                    <a:stretch>
                      <a:fillRect/>
                    </a:stretch>
                  </pic:blipFill>
                  <pic:spPr>
                    <a:xfrm>
                      <a:off x="0" y="0"/>
                      <a:ext cx="3618865" cy="2758440"/>
                    </a:xfrm>
                    <a:prstGeom prst="rect">
                      <a:avLst/>
                    </a:prstGeom>
                    <a:noFill/>
                    <a:ln>
                      <a:noFill/>
                    </a:ln>
                  </pic:spPr>
                </pic:pic>
              </a:graphicData>
            </a:graphic>
          </wp:inline>
        </w:drawing>
      </w:r>
    </w:p>
    <w:p w:rsidR="00965FF4" w:rsidRPr="00643F4F" w:rsidRDefault="009740AB">
      <w:pPr>
        <w:pStyle w:val="af0"/>
        <w:tabs>
          <w:tab w:val="left" w:pos="0"/>
          <w:tab w:val="left" w:pos="1276"/>
        </w:tabs>
        <w:ind w:left="0"/>
        <w:jc w:val="center"/>
      </w:pPr>
      <w:r w:rsidRPr="00643F4F">
        <w:t>Рисунок 3.6 – Оценка стойкости методов усиления к лобовой атаке</w:t>
      </w:r>
    </w:p>
    <w:p w:rsidR="00965FF4" w:rsidRPr="00643F4F" w:rsidRDefault="00965FF4">
      <w:pPr>
        <w:autoSpaceDE w:val="0"/>
        <w:autoSpaceDN w:val="0"/>
        <w:adjustRightInd w:val="0"/>
        <w:ind w:firstLine="567"/>
        <w:jc w:val="both"/>
        <w:rPr>
          <w:sz w:val="28"/>
          <w:szCs w:val="28"/>
        </w:rPr>
      </w:pPr>
    </w:p>
    <w:p w:rsidR="00965FF4" w:rsidRPr="00643F4F" w:rsidRDefault="009740AB">
      <w:pPr>
        <w:pStyle w:val="af0"/>
        <w:tabs>
          <w:tab w:val="left" w:pos="0"/>
          <w:tab w:val="left" w:pos="1276"/>
        </w:tabs>
        <w:ind w:left="0" w:firstLine="567"/>
        <w:jc w:val="both"/>
      </w:pPr>
      <w:r w:rsidRPr="00643F4F">
        <w:t xml:space="preserve">На рисунке 3.6 приведен график, который характеризирует стойкость предложенных методов, то есть зависимость количества необходимых операций для подбора последовательностей (матриц) от непосредственной длины этих последовательностей (размера матриц). </w:t>
      </w:r>
    </w:p>
    <w:p w:rsidR="00965FF4" w:rsidRPr="00643F4F" w:rsidRDefault="00965FF4">
      <w:pPr>
        <w:autoSpaceDE w:val="0"/>
        <w:autoSpaceDN w:val="0"/>
        <w:adjustRightInd w:val="0"/>
        <w:ind w:firstLine="567"/>
        <w:jc w:val="both"/>
        <w:rPr>
          <w:sz w:val="28"/>
          <w:szCs w:val="28"/>
        </w:rPr>
      </w:pPr>
    </w:p>
    <w:p w:rsidR="00965FF4" w:rsidRPr="00643F4F" w:rsidRDefault="009740AB">
      <w:pPr>
        <w:pStyle w:val="affff5"/>
        <w:shd w:val="clear" w:color="auto" w:fill="FFFFFF"/>
        <w:ind w:left="0" w:firstLine="567"/>
        <w:jc w:val="both"/>
        <w:rPr>
          <w:b/>
          <w:sz w:val="28"/>
          <w:szCs w:val="28"/>
        </w:rPr>
      </w:pPr>
      <w:r w:rsidRPr="00643F4F">
        <w:rPr>
          <w:b/>
          <w:spacing w:val="-1"/>
          <w:sz w:val="28"/>
          <w:szCs w:val="28"/>
        </w:rPr>
        <w:t xml:space="preserve">3.5 Подход к усилению секретности </w:t>
      </w:r>
      <w:r w:rsidRPr="00643F4F">
        <w:rPr>
          <w:b/>
          <w:sz w:val="28"/>
          <w:szCs w:val="28"/>
        </w:rPr>
        <w:t xml:space="preserve">детерминистических протоколов </w:t>
      </w:r>
    </w:p>
    <w:p w:rsidR="00965FF4" w:rsidRPr="00643F4F" w:rsidRDefault="009740AB">
      <w:pPr>
        <w:pStyle w:val="affff5"/>
        <w:shd w:val="clear" w:color="auto" w:fill="FFFFFF"/>
        <w:ind w:left="0"/>
        <w:jc w:val="both"/>
        <w:rPr>
          <w:b/>
          <w:sz w:val="28"/>
          <w:szCs w:val="28"/>
        </w:rPr>
      </w:pPr>
      <w:r w:rsidRPr="00643F4F">
        <w:rPr>
          <w:b/>
          <w:sz w:val="28"/>
          <w:szCs w:val="28"/>
        </w:rPr>
        <w:t>квантовой криптографии с использованием пар кутритов</w:t>
      </w:r>
    </w:p>
    <w:p w:rsidR="00965FF4" w:rsidRPr="008D0E3D" w:rsidRDefault="009740AB">
      <w:pPr>
        <w:pStyle w:val="afffffa"/>
        <w:ind w:firstLine="567"/>
        <w:jc w:val="both"/>
        <w:rPr>
          <w:rFonts w:ascii="Times New Roman" w:hAnsi="Times New Roman"/>
          <w:sz w:val="28"/>
          <w:szCs w:val="28"/>
        </w:rPr>
      </w:pPr>
      <w:r w:rsidRPr="008D0E3D">
        <w:rPr>
          <w:rFonts w:ascii="Times New Roman" w:hAnsi="Times New Roman"/>
          <w:sz w:val="28"/>
          <w:szCs w:val="28"/>
        </w:rPr>
        <w:t>Поскольку один из наиболее эффективных методов усиления секретности [</w:t>
      </w:r>
      <w:r w:rsidR="007D74E4" w:rsidRPr="008D0E3D">
        <w:rPr>
          <w:rFonts w:ascii="Times New Roman" w:hAnsi="Times New Roman"/>
          <w:sz w:val="28"/>
          <w:szCs w:val="28"/>
        </w:rPr>
        <w:t>7</w:t>
      </w:r>
      <w:r w:rsidR="00AC3560" w:rsidRPr="008D0E3D">
        <w:rPr>
          <w:rFonts w:ascii="Times New Roman" w:hAnsi="Times New Roman"/>
          <w:sz w:val="28"/>
          <w:szCs w:val="28"/>
        </w:rPr>
        <w:t>2</w:t>
      </w:r>
      <w:r w:rsidR="007D74E4" w:rsidRPr="008D0E3D">
        <w:rPr>
          <w:rFonts w:ascii="Times New Roman" w:hAnsi="Times New Roman"/>
          <w:sz w:val="28"/>
          <w:szCs w:val="28"/>
        </w:rPr>
        <w:t>-7</w:t>
      </w:r>
      <w:r w:rsidR="00AC3560" w:rsidRPr="008D0E3D">
        <w:rPr>
          <w:rFonts w:ascii="Times New Roman" w:hAnsi="Times New Roman"/>
          <w:sz w:val="28"/>
          <w:szCs w:val="28"/>
        </w:rPr>
        <w:t>3</w:t>
      </w:r>
      <w:r w:rsidRPr="008D0E3D">
        <w:rPr>
          <w:rFonts w:ascii="Times New Roman" w:hAnsi="Times New Roman"/>
          <w:sz w:val="28"/>
          <w:szCs w:val="28"/>
        </w:rPr>
        <w:t xml:space="preserve">] детерминистических протоколов с парами кутритов заключается в генерировании и дальнейшем использовании (в частности, умножении) обратимых матриц над полем Галуа </w:t>
      </w:r>
      <w:r w:rsidRPr="008D0E3D">
        <w:rPr>
          <w:rFonts w:ascii="Times New Roman" w:hAnsi="Times New Roman"/>
          <w:i/>
          <w:sz w:val="28"/>
          <w:szCs w:val="28"/>
        </w:rPr>
        <w:t>GF</w:t>
      </w:r>
      <w:r w:rsidRPr="008D0E3D">
        <w:rPr>
          <w:rFonts w:ascii="Times New Roman" w:hAnsi="Times New Roman"/>
          <w:sz w:val="28"/>
          <w:szCs w:val="28"/>
        </w:rPr>
        <w:t xml:space="preserve"> (3</w:t>
      </w:r>
      <w:r w:rsidRPr="008D0E3D">
        <w:rPr>
          <w:rFonts w:ascii="Times New Roman" w:hAnsi="Times New Roman"/>
          <w:sz w:val="28"/>
          <w:szCs w:val="28"/>
          <w:vertAlign w:val="superscript"/>
        </w:rPr>
        <w:t>2</w:t>
      </w:r>
      <w:r w:rsidRPr="008D0E3D">
        <w:rPr>
          <w:rFonts w:ascii="Times New Roman" w:hAnsi="Times New Roman"/>
          <w:sz w:val="28"/>
          <w:szCs w:val="28"/>
        </w:rPr>
        <w:t xml:space="preserve">), то актуальной задачей является поиск менее ресурсоемких подходов. Исходя из этого, предлагается использовать троичные </w:t>
      </w:r>
      <w:r w:rsidRPr="00D61880">
        <w:rPr>
          <w:rFonts w:ascii="Times New Roman" w:hAnsi="Times New Roman"/>
          <w:sz w:val="28"/>
          <w:szCs w:val="28"/>
        </w:rPr>
        <w:t>ПСЧП [</w:t>
      </w:r>
      <w:r w:rsidR="00AC3560" w:rsidRPr="00D61880">
        <w:rPr>
          <w:rFonts w:ascii="Times New Roman" w:hAnsi="Times New Roman"/>
          <w:sz w:val="28"/>
          <w:szCs w:val="28"/>
        </w:rPr>
        <w:t>67</w:t>
      </w:r>
      <w:r w:rsidR="00B01A72" w:rsidRPr="00D61880">
        <w:rPr>
          <w:rFonts w:ascii="Times New Roman" w:hAnsi="Times New Roman"/>
          <w:sz w:val="28"/>
          <w:szCs w:val="28"/>
        </w:rPr>
        <w:t>, с.</w:t>
      </w:r>
      <w:r w:rsidR="00D61880" w:rsidRPr="00D61880">
        <w:rPr>
          <w:rFonts w:ascii="Times New Roman" w:hAnsi="Times New Roman"/>
          <w:sz w:val="28"/>
          <w:szCs w:val="28"/>
        </w:rPr>
        <w:t>77</w:t>
      </w:r>
      <w:r w:rsidRPr="00D61880">
        <w:rPr>
          <w:rFonts w:ascii="Times New Roman" w:hAnsi="Times New Roman"/>
          <w:sz w:val="28"/>
          <w:szCs w:val="28"/>
        </w:rPr>
        <w:t xml:space="preserve">, </w:t>
      </w:r>
      <w:r w:rsidR="00B01A72" w:rsidRPr="00D61880">
        <w:rPr>
          <w:rFonts w:ascii="Times New Roman" w:hAnsi="Times New Roman"/>
          <w:sz w:val="28"/>
          <w:szCs w:val="28"/>
        </w:rPr>
        <w:t>7</w:t>
      </w:r>
      <w:r w:rsidR="00AC3560" w:rsidRPr="00D61880">
        <w:rPr>
          <w:rFonts w:ascii="Times New Roman" w:hAnsi="Times New Roman"/>
          <w:sz w:val="28"/>
          <w:szCs w:val="28"/>
        </w:rPr>
        <w:t>4</w:t>
      </w:r>
      <w:r w:rsidRPr="008D0E3D">
        <w:rPr>
          <w:rFonts w:ascii="Times New Roman" w:hAnsi="Times New Roman"/>
          <w:sz w:val="28"/>
          <w:szCs w:val="28"/>
        </w:rPr>
        <w:t>].</w:t>
      </w:r>
    </w:p>
    <w:p w:rsidR="00965FF4" w:rsidRPr="00643F4F" w:rsidRDefault="009740AB">
      <w:pPr>
        <w:pStyle w:val="afffffa"/>
        <w:ind w:firstLine="567"/>
        <w:jc w:val="both"/>
        <w:rPr>
          <w:rFonts w:ascii="Times New Roman" w:eastAsia="SimSun" w:hAnsi="Times New Roman"/>
          <w:sz w:val="28"/>
          <w:szCs w:val="28"/>
        </w:rPr>
      </w:pPr>
      <w:r w:rsidRPr="00643F4F">
        <w:rPr>
          <w:rFonts w:ascii="Times New Roman" w:eastAsia="SimSun" w:hAnsi="Times New Roman"/>
          <w:sz w:val="28"/>
          <w:szCs w:val="28"/>
        </w:rPr>
        <w:t>Описание подхода с учетом последовательности шагов квантового детерминистического протокола [</w:t>
      </w:r>
      <w:r w:rsidR="00801573" w:rsidRPr="00D61880">
        <w:rPr>
          <w:rFonts w:ascii="Times New Roman" w:eastAsia="SimSun" w:hAnsi="Times New Roman"/>
          <w:sz w:val="28"/>
          <w:szCs w:val="28"/>
        </w:rPr>
        <w:t>47</w:t>
      </w:r>
      <w:r w:rsidR="00106643">
        <w:rPr>
          <w:rFonts w:ascii="Times New Roman" w:eastAsia="SimSun" w:hAnsi="Times New Roman"/>
          <w:sz w:val="28"/>
          <w:szCs w:val="28"/>
        </w:rPr>
        <w:t>, с.</w:t>
      </w:r>
      <w:r w:rsidR="00106643" w:rsidRPr="00106643">
        <w:rPr>
          <w:rFonts w:ascii="Times New Roman" w:eastAsia="SimSun" w:hAnsi="Times New Roman"/>
          <w:sz w:val="28"/>
          <w:szCs w:val="28"/>
        </w:rPr>
        <w:t>24, 4</w:t>
      </w:r>
      <w:r w:rsidR="00801573" w:rsidRPr="00106643">
        <w:rPr>
          <w:rFonts w:ascii="Times New Roman" w:eastAsia="SimSun" w:hAnsi="Times New Roman"/>
          <w:sz w:val="28"/>
          <w:szCs w:val="28"/>
        </w:rPr>
        <w:t>8, с.</w:t>
      </w:r>
      <w:r w:rsidR="00106643" w:rsidRPr="00106643">
        <w:rPr>
          <w:rFonts w:ascii="Times New Roman" w:eastAsia="SimSun" w:hAnsi="Times New Roman"/>
          <w:sz w:val="28"/>
          <w:szCs w:val="28"/>
        </w:rPr>
        <w:t>8</w:t>
      </w:r>
      <w:r w:rsidRPr="00106643">
        <w:rPr>
          <w:rFonts w:ascii="Times New Roman" w:eastAsia="SimSun" w:hAnsi="Times New Roman"/>
          <w:sz w:val="28"/>
          <w:szCs w:val="28"/>
        </w:rPr>
        <w:t xml:space="preserve">] </w:t>
      </w:r>
      <w:r w:rsidRPr="00643F4F">
        <w:rPr>
          <w:rFonts w:ascii="Times New Roman" w:eastAsia="SimSun" w:hAnsi="Times New Roman"/>
          <w:sz w:val="28"/>
          <w:szCs w:val="28"/>
        </w:rPr>
        <w:t>(пп. 3.1 диссертации):</w:t>
      </w:r>
    </w:p>
    <w:p w:rsidR="00965FF4" w:rsidRPr="009475DE" w:rsidRDefault="009740AB">
      <w:pPr>
        <w:pStyle w:val="afffffa"/>
        <w:ind w:firstLine="567"/>
        <w:jc w:val="both"/>
        <w:rPr>
          <w:rFonts w:ascii="Times New Roman" w:eastAsia="SimSun" w:hAnsi="Times New Roman"/>
          <w:sz w:val="28"/>
          <w:szCs w:val="28"/>
        </w:rPr>
      </w:pPr>
      <w:r w:rsidRPr="00643F4F">
        <w:rPr>
          <w:rFonts w:ascii="Times New Roman" w:eastAsia="SimSun" w:hAnsi="Times New Roman"/>
          <w:sz w:val="28"/>
          <w:szCs w:val="28"/>
        </w:rPr>
        <w:t xml:space="preserve">Перед передачей субъект </w:t>
      </w:r>
      <w:r w:rsidRPr="00643F4F">
        <w:rPr>
          <w:rFonts w:ascii="Times New Roman" w:eastAsia="SimSun" w:hAnsi="Times New Roman"/>
          <w:i/>
          <w:sz w:val="28"/>
          <w:szCs w:val="28"/>
        </w:rPr>
        <w:t>А</w:t>
      </w:r>
      <w:r w:rsidRPr="00643F4F">
        <w:rPr>
          <w:rFonts w:ascii="Times New Roman" w:eastAsia="SimSun" w:hAnsi="Times New Roman"/>
          <w:sz w:val="28"/>
          <w:szCs w:val="28"/>
        </w:rPr>
        <w:t xml:space="preserve"> разбивает свое троичное сообщение на </w:t>
      </w:r>
      <w:r w:rsidRPr="00643F4F">
        <w:rPr>
          <w:rFonts w:ascii="Times New Roman" w:eastAsia="SimSun" w:hAnsi="Times New Roman"/>
          <w:i/>
          <w:sz w:val="28"/>
          <w:szCs w:val="28"/>
        </w:rPr>
        <w:t>l</w:t>
      </w:r>
      <w:r w:rsidRPr="00643F4F">
        <w:rPr>
          <w:rFonts w:ascii="Times New Roman" w:eastAsia="SimSun" w:hAnsi="Times New Roman"/>
          <w:sz w:val="28"/>
          <w:szCs w:val="28"/>
        </w:rPr>
        <w:t xml:space="preserve"> блоков некоторой фиксированной длины </w:t>
      </w:r>
      <w:r w:rsidRPr="00643F4F">
        <w:rPr>
          <w:rFonts w:ascii="Times New Roman" w:eastAsia="SimSun" w:hAnsi="Times New Roman"/>
          <w:i/>
          <w:sz w:val="28"/>
          <w:szCs w:val="28"/>
        </w:rPr>
        <w:t>r</w:t>
      </w:r>
      <w:r w:rsidRPr="00643F4F">
        <w:rPr>
          <w:rFonts w:ascii="Times New Roman" w:eastAsia="SimSun" w:hAnsi="Times New Roman"/>
          <w:sz w:val="28"/>
          <w:szCs w:val="28"/>
        </w:rPr>
        <w:t xml:space="preserve">, обозначим эти блоки через </w:t>
      </w:r>
      <w:r w:rsidRPr="00643F4F">
        <w:rPr>
          <w:rFonts w:ascii="TimesNewRoman" w:hAnsi="TimesNewRoman"/>
          <w:position w:val="-12"/>
          <w:sz w:val="24"/>
          <w:szCs w:val="24"/>
        </w:rPr>
        <w:object w:dxaOrig="278" w:dyaOrig="330">
          <v:shape id="_x0000_i1326" type="#_x0000_t75" style="width:14.25pt;height:16.5pt" o:ole="">
            <v:imagedata r:id="rId596" o:title=""/>
          </v:shape>
          <o:OLEObject Type="Embed" ProgID="Equation.3" ShapeID="_x0000_i1326" DrawAspect="Content" ObjectID="_1724848821" r:id="rId597"/>
        </w:object>
      </w:r>
      <w:r w:rsidRPr="00643F4F">
        <w:rPr>
          <w:rFonts w:ascii="Times New Roman" w:eastAsia="SimSun" w:hAnsi="Times New Roman"/>
          <w:sz w:val="28"/>
          <w:szCs w:val="28"/>
        </w:rPr>
        <w:t xml:space="preserve"> (</w:t>
      </w:r>
      <w:r w:rsidRPr="00643F4F">
        <w:rPr>
          <w:rFonts w:ascii="TimesNewRoman" w:hAnsi="TimesNewRoman"/>
          <w:position w:val="-12"/>
          <w:sz w:val="24"/>
          <w:szCs w:val="24"/>
        </w:rPr>
        <w:object w:dxaOrig="1058" w:dyaOrig="382">
          <v:shape id="_x0000_i1327" type="#_x0000_t75" style="width:52.5pt;height:19.5pt" o:ole="">
            <v:imagedata r:id="rId598" o:title=""/>
          </v:shape>
          <o:OLEObject Type="Embed" ProgID="Equation.3" ShapeID="_x0000_i1327" DrawAspect="Content" ObjectID="_1724848822" r:id="rId599"/>
        </w:object>
      </w:r>
      <w:r w:rsidRPr="00643F4F">
        <w:rPr>
          <w:rFonts w:ascii="Times New Roman" w:eastAsia="SimSun" w:hAnsi="Times New Roman"/>
          <w:sz w:val="28"/>
          <w:szCs w:val="28"/>
        </w:rPr>
        <w:t xml:space="preserve">), затем генерирует для каждого блока отдельно случайную троичную гамму </w:t>
      </w:r>
      <w:r w:rsidRPr="00643F4F">
        <w:rPr>
          <w:rFonts w:ascii="TimesNewRoman" w:hAnsi="TimesNewRoman"/>
          <w:position w:val="-12"/>
          <w:sz w:val="28"/>
          <w:szCs w:val="28"/>
        </w:rPr>
        <w:object w:dxaOrig="278" w:dyaOrig="330">
          <v:shape id="_x0000_i1328" type="#_x0000_t75" style="width:14.25pt;height:16.5pt" o:ole="">
            <v:imagedata r:id="rId600" o:title=""/>
          </v:shape>
          <o:OLEObject Type="Embed" ProgID="Equation.3" ShapeID="_x0000_i1328" DrawAspect="Content" ObjectID="_1724848823" r:id="rId601"/>
        </w:object>
      </w:r>
      <w:r w:rsidRPr="00643F4F">
        <w:rPr>
          <w:rFonts w:ascii="Times New Roman" w:hAnsi="Times New Roman"/>
          <w:sz w:val="28"/>
          <w:szCs w:val="28"/>
        </w:rPr>
        <w:t xml:space="preserve"> </w:t>
      </w:r>
      <w:r w:rsidRPr="00643F4F">
        <w:rPr>
          <w:rFonts w:ascii="Times New Roman" w:eastAsia="SimSun" w:hAnsi="Times New Roman"/>
          <w:sz w:val="28"/>
          <w:szCs w:val="28"/>
        </w:rPr>
        <w:t xml:space="preserve">длиной </w:t>
      </w:r>
      <w:r w:rsidRPr="00643F4F">
        <w:rPr>
          <w:rFonts w:ascii="Times New Roman" w:eastAsia="SimSun" w:hAnsi="Times New Roman"/>
          <w:i/>
          <w:sz w:val="28"/>
          <w:szCs w:val="28"/>
        </w:rPr>
        <w:t>r</w:t>
      </w:r>
      <w:r w:rsidRPr="00643F4F">
        <w:rPr>
          <w:rFonts w:ascii="Times New Roman" w:eastAsia="SimSun" w:hAnsi="Times New Roman"/>
          <w:sz w:val="28"/>
          <w:szCs w:val="28"/>
        </w:rPr>
        <w:t xml:space="preserve"> и складывает полученные гаммы с соответствующими блоками сообщения: </w:t>
      </w:r>
      <w:r w:rsidR="009475DE" w:rsidRPr="009475DE">
        <w:rPr>
          <w:rFonts w:ascii="Times New Roman" w:eastAsia="SimSun" w:hAnsi="Times New Roman"/>
          <w:i/>
          <w:sz w:val="30"/>
          <w:szCs w:val="30"/>
          <w:lang w:val="en-US"/>
        </w:rPr>
        <w:t>b</w:t>
      </w:r>
      <w:r w:rsidR="009475DE" w:rsidRPr="009475DE">
        <w:rPr>
          <w:rFonts w:ascii="Times New Roman" w:eastAsia="SimSun" w:hAnsi="Times New Roman"/>
          <w:i/>
          <w:sz w:val="30"/>
          <w:szCs w:val="30"/>
          <w:vertAlign w:val="subscript"/>
          <w:lang w:val="en-US"/>
        </w:rPr>
        <w:t>i</w:t>
      </w:r>
      <w:r w:rsidR="009475DE" w:rsidRPr="009475DE">
        <w:rPr>
          <w:rFonts w:ascii="Times New Roman" w:eastAsia="SimSun" w:hAnsi="Times New Roman"/>
          <w:sz w:val="30"/>
          <w:szCs w:val="30"/>
        </w:rPr>
        <w:t xml:space="preserve"> = </w:t>
      </w:r>
      <w:r w:rsidR="009475DE" w:rsidRPr="009475DE">
        <w:rPr>
          <w:rFonts w:ascii="Times New Roman" w:eastAsia="SimSun" w:hAnsi="Times New Roman"/>
          <w:i/>
          <w:sz w:val="30"/>
          <w:szCs w:val="30"/>
          <w:lang w:val="en-US"/>
        </w:rPr>
        <w:t>a</w:t>
      </w:r>
      <w:r w:rsidR="009475DE" w:rsidRPr="009475DE">
        <w:rPr>
          <w:rFonts w:ascii="Times New Roman" w:eastAsia="SimSun" w:hAnsi="Times New Roman"/>
          <w:i/>
          <w:sz w:val="30"/>
          <w:szCs w:val="30"/>
          <w:vertAlign w:val="subscript"/>
          <w:lang w:val="en-US"/>
        </w:rPr>
        <w:t>i</w:t>
      </w:r>
      <w:r w:rsidR="009475DE" w:rsidRPr="009475DE">
        <w:rPr>
          <w:rFonts w:ascii="Times New Roman" w:eastAsia="SimSun" w:hAnsi="Times New Roman"/>
          <w:i/>
          <w:sz w:val="30"/>
          <w:szCs w:val="30"/>
        </w:rPr>
        <w:t xml:space="preserve"> </w:t>
      </w:r>
      <m:oMath>
        <m:r>
          <w:rPr>
            <w:rFonts w:ascii="Cambria Math" w:eastAsia="SimSun" w:hAnsi="Cambria Math"/>
            <w:sz w:val="30"/>
            <w:szCs w:val="30"/>
          </w:rPr>
          <m:t>⨁</m:t>
        </m:r>
      </m:oMath>
      <w:r w:rsidR="009475DE" w:rsidRPr="009475DE">
        <w:rPr>
          <w:rFonts w:ascii="Times New Roman" w:eastAsia="SimSun" w:hAnsi="Times New Roman"/>
          <w:i/>
          <w:sz w:val="30"/>
          <w:szCs w:val="30"/>
        </w:rPr>
        <w:t xml:space="preserve"> γ</w:t>
      </w:r>
      <w:r w:rsidR="009475DE" w:rsidRPr="009475DE">
        <w:rPr>
          <w:rFonts w:ascii="Times New Roman" w:eastAsia="SimSun" w:hAnsi="Times New Roman"/>
          <w:i/>
          <w:sz w:val="30"/>
          <w:szCs w:val="30"/>
          <w:vertAlign w:val="subscript"/>
          <w:lang w:val="en-US"/>
        </w:rPr>
        <w:t>i</w:t>
      </w:r>
      <w:r w:rsidRPr="00643F4F">
        <w:rPr>
          <w:rFonts w:ascii="Times New Roman" w:eastAsia="SimSun" w:hAnsi="Times New Roman"/>
          <w:sz w:val="28"/>
          <w:szCs w:val="28"/>
        </w:rPr>
        <w:t xml:space="preserve">. Полученные в результате блоки </w:t>
      </w:r>
      <w:r w:rsidRPr="00643F4F">
        <w:rPr>
          <w:rFonts w:ascii="TimesNewRoman" w:hAnsi="TimesNewRoman"/>
          <w:position w:val="-12"/>
          <w:sz w:val="24"/>
          <w:szCs w:val="24"/>
        </w:rPr>
        <w:object w:dxaOrig="260" w:dyaOrig="330">
          <v:shape id="_x0000_i1329" type="#_x0000_t75" style="width:13.5pt;height:16.5pt" o:ole="">
            <v:imagedata r:id="rId602" o:title=""/>
          </v:shape>
          <o:OLEObject Type="Embed" ProgID="Equation.3" ShapeID="_x0000_i1329" DrawAspect="Content" ObjectID="_1724848824" r:id="rId603"/>
        </w:object>
      </w:r>
      <w:r w:rsidRPr="00643F4F">
        <w:rPr>
          <w:rFonts w:ascii="Times New Roman" w:eastAsia="SimSun" w:hAnsi="Times New Roman"/>
          <w:sz w:val="28"/>
          <w:szCs w:val="28"/>
        </w:rPr>
        <w:t xml:space="preserve"> передаются по квантовому каналу с использованием детерминистического протокола. Даже если злоумышленнику удастся перехватить один (или несколько) из этих блоков, остав</w:t>
      </w:r>
      <w:r w:rsidR="00334413" w:rsidRPr="00643F4F">
        <w:rPr>
          <w:rFonts w:ascii="Times New Roman" w:eastAsia="SimSun" w:hAnsi="Times New Roman"/>
          <w:sz w:val="28"/>
          <w:szCs w:val="28"/>
        </w:rPr>
        <w:t>аясь</w:t>
      </w:r>
      <w:r w:rsidRPr="00643F4F">
        <w:rPr>
          <w:rFonts w:ascii="Times New Roman" w:eastAsia="SimSun" w:hAnsi="Times New Roman"/>
          <w:sz w:val="28"/>
          <w:szCs w:val="28"/>
        </w:rPr>
        <w:t xml:space="preserve"> не обнаруженным, то, не зная использованных гамм</w:t>
      </w:r>
      <w:r w:rsidRPr="00643F4F">
        <w:rPr>
          <w:rFonts w:ascii="Times New Roman" w:hAnsi="Times New Roman"/>
          <w:sz w:val="28"/>
          <w:szCs w:val="28"/>
        </w:rPr>
        <w:t xml:space="preserve"> </w:t>
      </w:r>
      <w:r w:rsidRPr="00643F4F">
        <w:rPr>
          <w:rFonts w:ascii="TimesNewRoman" w:hAnsi="TimesNewRoman"/>
          <w:position w:val="-12"/>
          <w:sz w:val="28"/>
          <w:szCs w:val="28"/>
        </w:rPr>
        <w:object w:dxaOrig="278" w:dyaOrig="330">
          <v:shape id="_x0000_i1330" type="#_x0000_t75" style="width:14.25pt;height:16.5pt" o:ole="">
            <v:imagedata r:id="rId604" o:title=""/>
          </v:shape>
          <o:OLEObject Type="Embed" ProgID="Equation.3" ShapeID="_x0000_i1330" DrawAspect="Content" ObjectID="_1724848825" r:id="rId605"/>
        </w:object>
      </w:r>
      <w:r w:rsidRPr="00643F4F">
        <w:rPr>
          <w:rFonts w:ascii="Times New Roman" w:eastAsia="SimSun" w:hAnsi="Times New Roman"/>
          <w:sz w:val="28"/>
          <w:szCs w:val="28"/>
        </w:rPr>
        <w:t xml:space="preserve">, он не сможет восстановить исходные блоки </w:t>
      </w:r>
      <w:r w:rsidRPr="00643F4F">
        <w:rPr>
          <w:rFonts w:ascii="TimesNewRoman" w:hAnsi="TimesNewRoman"/>
          <w:position w:val="-12"/>
          <w:sz w:val="24"/>
          <w:szCs w:val="24"/>
        </w:rPr>
        <w:object w:dxaOrig="278" w:dyaOrig="330">
          <v:shape id="_x0000_i1331" type="#_x0000_t75" style="width:14.25pt;height:16.5pt" o:ole="">
            <v:imagedata r:id="rId596" o:title=""/>
          </v:shape>
          <o:OLEObject Type="Embed" ProgID="Equation.3" ShapeID="_x0000_i1331" DrawAspect="Content" ObjectID="_1724848826" r:id="rId606"/>
        </w:object>
      </w:r>
      <w:r w:rsidRPr="00643F4F">
        <w:rPr>
          <w:rFonts w:ascii="Times New Roman" w:eastAsia="SimSun" w:hAnsi="Times New Roman"/>
          <w:sz w:val="28"/>
          <w:szCs w:val="28"/>
        </w:rPr>
        <w:t xml:space="preserve">. Для обеспечения достаточного уровня безопасности длина блока </w:t>
      </w:r>
      <w:r w:rsidRPr="00643F4F">
        <w:rPr>
          <w:rFonts w:ascii="Times New Roman" w:eastAsia="SimSun" w:hAnsi="Times New Roman"/>
          <w:i/>
          <w:sz w:val="28"/>
          <w:szCs w:val="28"/>
        </w:rPr>
        <w:t>r</w:t>
      </w:r>
      <w:r w:rsidRPr="00643F4F">
        <w:rPr>
          <w:rFonts w:ascii="Times New Roman" w:eastAsia="SimSun" w:hAnsi="Times New Roman"/>
          <w:sz w:val="28"/>
          <w:szCs w:val="28"/>
        </w:rPr>
        <w:t xml:space="preserve"> и соответственно размер гамм должны выбираться таким образом, чтобы после передачи одного</w:t>
      </w:r>
      <w:r w:rsidRPr="00643F4F">
        <w:rPr>
          <w:rFonts w:ascii="Times New Roman" w:eastAsia="SimSun" w:hAnsi="Times New Roman"/>
          <w:i/>
          <w:sz w:val="28"/>
          <w:szCs w:val="28"/>
        </w:rPr>
        <w:t xml:space="preserve"> </w:t>
      </w:r>
      <w:r w:rsidRPr="00643F4F">
        <w:rPr>
          <w:rFonts w:ascii="Times New Roman" w:eastAsia="SimSun" w:hAnsi="Times New Roman"/>
          <w:sz w:val="28"/>
          <w:szCs w:val="28"/>
        </w:rPr>
        <w:t xml:space="preserve">блока вероятность не обнаружения атаки была пренебрежимо малой величиной. Гаммы </w:t>
      </w:r>
      <w:r w:rsidRPr="00643F4F">
        <w:rPr>
          <w:rFonts w:ascii="TimesNewRoman" w:hAnsi="TimesNewRoman"/>
          <w:position w:val="-12"/>
          <w:sz w:val="28"/>
          <w:szCs w:val="28"/>
        </w:rPr>
        <w:object w:dxaOrig="278" w:dyaOrig="330">
          <v:shape id="_x0000_i1332" type="#_x0000_t75" style="width:14.25pt;height:16.5pt" o:ole="">
            <v:imagedata r:id="rId607" o:title=""/>
          </v:shape>
          <o:OLEObject Type="Embed" ProgID="Equation.3" ShapeID="_x0000_i1332" DrawAspect="Content" ObjectID="_1724848827" r:id="rId608"/>
        </w:object>
      </w:r>
      <w:r w:rsidRPr="00643F4F">
        <w:rPr>
          <w:rFonts w:ascii="Times New Roman" w:eastAsia="SimSun" w:hAnsi="Times New Roman"/>
          <w:sz w:val="28"/>
          <w:szCs w:val="28"/>
        </w:rPr>
        <w:t xml:space="preserve"> передаются субъекту </w:t>
      </w:r>
      <w:r w:rsidRPr="00643F4F">
        <w:rPr>
          <w:rFonts w:ascii="Times New Roman" w:eastAsia="SimSun" w:hAnsi="Times New Roman"/>
          <w:i/>
          <w:sz w:val="28"/>
          <w:szCs w:val="28"/>
        </w:rPr>
        <w:t>Б</w:t>
      </w:r>
      <w:r w:rsidRPr="00643F4F">
        <w:rPr>
          <w:rFonts w:ascii="Times New Roman" w:eastAsia="SimSun" w:hAnsi="Times New Roman"/>
          <w:sz w:val="28"/>
          <w:szCs w:val="28"/>
        </w:rPr>
        <w:t xml:space="preserve"> по обычному открытому каналу после завершения квантовой передачи, но только в том случае, если легитимные пользователи убедились в отсутствии подслушивания. Затем субъект </w:t>
      </w:r>
      <w:r w:rsidRPr="00643F4F">
        <w:rPr>
          <w:rFonts w:ascii="Times New Roman" w:eastAsia="SimSun" w:hAnsi="Times New Roman"/>
          <w:i/>
          <w:sz w:val="28"/>
          <w:szCs w:val="28"/>
        </w:rPr>
        <w:t>Б</w:t>
      </w:r>
      <w:r w:rsidRPr="00643F4F">
        <w:rPr>
          <w:rFonts w:ascii="Times New Roman" w:eastAsia="SimSun" w:hAnsi="Times New Roman"/>
          <w:sz w:val="28"/>
          <w:szCs w:val="28"/>
        </w:rPr>
        <w:t xml:space="preserve"> складывает их с соответствующими блоками</w:t>
      </w:r>
      <w:r w:rsidR="009475DE">
        <w:rPr>
          <w:rFonts w:ascii="Times New Roman" w:eastAsia="SimSun" w:hAnsi="Times New Roman"/>
          <w:sz w:val="28"/>
          <w:szCs w:val="28"/>
        </w:rPr>
        <w:t xml:space="preserve"> </w:t>
      </w:r>
      <w:r w:rsidRPr="00643F4F">
        <w:rPr>
          <w:rFonts w:ascii="TimesNewRoman" w:hAnsi="TimesNewRoman"/>
          <w:position w:val="-12"/>
          <w:sz w:val="24"/>
          <w:szCs w:val="24"/>
        </w:rPr>
        <w:object w:dxaOrig="260" w:dyaOrig="330">
          <v:shape id="_x0000_i1333" type="#_x0000_t75" style="width:13.5pt;height:16.5pt" o:ole="">
            <v:imagedata r:id="rId602" o:title=""/>
          </v:shape>
          <o:OLEObject Type="Embed" ProgID="Equation.3" ShapeID="_x0000_i1333" DrawAspect="Content" ObjectID="_1724848828" r:id="rId609"/>
        </w:object>
      </w:r>
      <w:r w:rsidRPr="00643F4F">
        <w:rPr>
          <w:rFonts w:ascii="Times New Roman" w:eastAsia="SimSun" w:hAnsi="Times New Roman"/>
          <w:sz w:val="28"/>
          <w:szCs w:val="28"/>
        </w:rPr>
        <w:t>, и восстанавливает исходное сообщение:</w:t>
      </w:r>
      <w:r w:rsidRPr="00643F4F">
        <w:rPr>
          <w:rFonts w:ascii="Times New Roman" w:hAnsi="Times New Roman"/>
          <w:sz w:val="28"/>
          <w:szCs w:val="28"/>
        </w:rPr>
        <w:t xml:space="preserve"> </w:t>
      </w:r>
      <w:r w:rsidR="009475DE" w:rsidRPr="009475DE">
        <w:rPr>
          <w:rFonts w:ascii="Times New Roman" w:eastAsia="SimSun" w:hAnsi="Times New Roman"/>
          <w:i/>
          <w:sz w:val="30"/>
          <w:szCs w:val="30"/>
          <w:lang w:val="en-US"/>
        </w:rPr>
        <w:t>a</w:t>
      </w:r>
      <w:r w:rsidR="009475DE" w:rsidRPr="009475DE">
        <w:rPr>
          <w:rFonts w:ascii="Times New Roman" w:eastAsia="SimSun" w:hAnsi="Times New Roman"/>
          <w:i/>
          <w:sz w:val="30"/>
          <w:szCs w:val="30"/>
          <w:vertAlign w:val="subscript"/>
          <w:lang w:val="en-US"/>
        </w:rPr>
        <w:t>i</w:t>
      </w:r>
      <w:r w:rsidR="009475DE" w:rsidRPr="009475DE">
        <w:rPr>
          <w:rFonts w:ascii="Times New Roman" w:eastAsia="SimSun" w:hAnsi="Times New Roman"/>
          <w:i/>
          <w:sz w:val="30"/>
          <w:szCs w:val="30"/>
        </w:rPr>
        <w:t xml:space="preserve"> </w:t>
      </w:r>
      <w:r w:rsidR="009475DE" w:rsidRPr="009475DE">
        <w:rPr>
          <w:rFonts w:ascii="Times New Roman" w:eastAsia="SimSun" w:hAnsi="Times New Roman"/>
          <w:sz w:val="30"/>
          <w:szCs w:val="30"/>
        </w:rPr>
        <w:t>=</w:t>
      </w:r>
      <w:r w:rsidR="009475DE" w:rsidRPr="009475DE">
        <w:rPr>
          <w:rFonts w:ascii="Times New Roman" w:eastAsia="SimSun" w:hAnsi="Times New Roman"/>
          <w:i/>
          <w:sz w:val="30"/>
          <w:szCs w:val="30"/>
        </w:rPr>
        <w:t xml:space="preserve"> </w:t>
      </w:r>
      <w:r w:rsidR="009475DE" w:rsidRPr="009475DE">
        <w:rPr>
          <w:rFonts w:ascii="Times New Roman" w:eastAsia="SimSun" w:hAnsi="Times New Roman"/>
          <w:i/>
          <w:sz w:val="30"/>
          <w:szCs w:val="30"/>
          <w:lang w:val="en-US"/>
        </w:rPr>
        <w:t>b</w:t>
      </w:r>
      <w:r w:rsidR="009475DE" w:rsidRPr="009475DE">
        <w:rPr>
          <w:rFonts w:ascii="Times New Roman" w:eastAsia="SimSun" w:hAnsi="Times New Roman"/>
          <w:i/>
          <w:sz w:val="30"/>
          <w:szCs w:val="30"/>
          <w:vertAlign w:val="subscript"/>
          <w:lang w:val="en-US"/>
        </w:rPr>
        <w:t>i</w:t>
      </w:r>
      <w:r w:rsidR="009475DE" w:rsidRPr="009475DE">
        <w:rPr>
          <w:rFonts w:ascii="Times New Roman" w:eastAsia="SimSun" w:hAnsi="Times New Roman"/>
          <w:sz w:val="30"/>
          <w:szCs w:val="30"/>
        </w:rPr>
        <w:t xml:space="preserve"> </w:t>
      </w:r>
      <m:oMath>
        <m:r>
          <w:rPr>
            <w:rFonts w:ascii="Cambria Math" w:eastAsia="SimSun" w:hAnsi="Cambria Math"/>
            <w:sz w:val="30"/>
            <w:szCs w:val="30"/>
          </w:rPr>
          <m:t>⨁</m:t>
        </m:r>
      </m:oMath>
      <w:r w:rsidR="009475DE" w:rsidRPr="009475DE">
        <w:rPr>
          <w:rFonts w:ascii="Times New Roman" w:eastAsia="SimSun" w:hAnsi="Times New Roman"/>
          <w:i/>
          <w:sz w:val="30"/>
          <w:szCs w:val="30"/>
        </w:rPr>
        <w:t xml:space="preserve"> γ</w:t>
      </w:r>
      <w:r w:rsidR="009475DE" w:rsidRPr="009475DE">
        <w:rPr>
          <w:rFonts w:ascii="Times New Roman" w:eastAsia="SimSun" w:hAnsi="Times New Roman"/>
          <w:i/>
          <w:sz w:val="30"/>
          <w:szCs w:val="30"/>
          <w:vertAlign w:val="subscript"/>
          <w:lang w:val="en-US"/>
        </w:rPr>
        <w:t>i</w:t>
      </w:r>
      <w:r w:rsidR="009475DE" w:rsidRPr="009475DE">
        <w:rPr>
          <w:rFonts w:ascii="Times New Roman" w:eastAsia="SimSun" w:hAnsi="Times New Roman"/>
          <w:sz w:val="30"/>
          <w:szCs w:val="30"/>
        </w:rPr>
        <w:t>.</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В соответствии с вышеизложенным методом усиления стойкости детерминистических протоколов для имитационного моделирования протокола с парами перепутанных кутритом разработан алгоритм последовательности действий, который состоит в следующем.</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Шаг 1</w:t>
      </w:r>
      <w:r w:rsidRPr="00643F4F">
        <w:rPr>
          <w:rFonts w:ascii="Times New Roman" w:hAnsi="Times New Roman"/>
          <w:sz w:val="28"/>
          <w:szCs w:val="28"/>
        </w:rPr>
        <w:t xml:space="preserve">. Сообщение разбивается на </w:t>
      </w:r>
      <w:r w:rsidRPr="00643F4F">
        <w:rPr>
          <w:rFonts w:ascii="Times New Roman" w:hAnsi="Times New Roman"/>
          <w:i/>
          <w:sz w:val="28"/>
          <w:szCs w:val="28"/>
        </w:rPr>
        <w:t>l</w:t>
      </w:r>
      <w:r w:rsidRPr="00643F4F">
        <w:rPr>
          <w:rFonts w:ascii="Times New Roman" w:hAnsi="Times New Roman"/>
          <w:sz w:val="28"/>
          <w:szCs w:val="28"/>
        </w:rPr>
        <w:t xml:space="preserve"> блоков </w:t>
      </w:r>
      <w:r w:rsidRPr="00643F4F">
        <w:rPr>
          <w:rFonts w:ascii="TimesNewRoman" w:hAnsi="TimesNewRoman"/>
          <w:position w:val="-12"/>
          <w:sz w:val="24"/>
          <w:szCs w:val="24"/>
        </w:rPr>
        <w:object w:dxaOrig="278" w:dyaOrig="330">
          <v:shape id="_x0000_i1334" type="#_x0000_t75" style="width:14.25pt;height:16.5pt" o:ole="">
            <v:imagedata r:id="rId596" o:title=""/>
          </v:shape>
          <o:OLEObject Type="Embed" ProgID="Equation.3" ShapeID="_x0000_i1334" DrawAspect="Content" ObjectID="_1724848829" r:id="rId610"/>
        </w:object>
      </w:r>
      <w:r w:rsidRPr="00643F4F">
        <w:rPr>
          <w:rFonts w:ascii="Times New Roman" w:hAnsi="Times New Roman"/>
          <w:sz w:val="28"/>
          <w:szCs w:val="28"/>
        </w:rPr>
        <w:t xml:space="preserve"> заданной длины </w:t>
      </w:r>
      <w:r w:rsidRPr="00643F4F">
        <w:rPr>
          <w:rFonts w:ascii="Times New Roman" w:hAnsi="Times New Roman"/>
          <w:i/>
          <w:sz w:val="28"/>
          <w:szCs w:val="28"/>
        </w:rPr>
        <w:t>r</w:t>
      </w:r>
      <w:r w:rsidRPr="00643F4F">
        <w:rPr>
          <w:rFonts w:ascii="Times New Roman" w:hAnsi="Times New Roman"/>
          <w:sz w:val="28"/>
          <w:szCs w:val="28"/>
        </w:rPr>
        <w:t xml:space="preserve">. Длина блока определяется из условия того, что </w:t>
      </w:r>
      <w:r w:rsidRPr="00643F4F">
        <w:rPr>
          <w:rFonts w:ascii="Times New Roman" w:eastAsia="SimSun" w:hAnsi="Times New Roman"/>
          <w:sz w:val="28"/>
          <w:szCs w:val="28"/>
        </w:rPr>
        <w:t>вероятность не обнаружения атаки после передачи одного блока не превышает заданную величину 10</w:t>
      </w:r>
      <w:r w:rsidRPr="00643F4F">
        <w:rPr>
          <w:rFonts w:ascii="Times New Roman" w:eastAsia="SimSun" w:hAnsi="Times New Roman"/>
          <w:sz w:val="28"/>
          <w:szCs w:val="28"/>
          <w:vertAlign w:val="superscript"/>
        </w:rPr>
        <w:t>-</w:t>
      </w:r>
      <w:r w:rsidRPr="00643F4F">
        <w:rPr>
          <w:rFonts w:ascii="Times New Roman" w:eastAsia="SimSun" w:hAnsi="Times New Roman"/>
          <w:i/>
          <w:sz w:val="28"/>
          <w:szCs w:val="28"/>
          <w:vertAlign w:val="superscript"/>
        </w:rPr>
        <w:t>k</w:t>
      </w:r>
      <w:r w:rsidRPr="00643F4F">
        <w:rPr>
          <w:rFonts w:ascii="Times New Roman" w:hAnsi="Times New Roman"/>
          <w:sz w:val="28"/>
          <w:szCs w:val="28"/>
        </w:rPr>
        <w:t>:</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pStyle w:val="afffffa"/>
        <w:ind w:firstLine="567"/>
        <w:jc w:val="right"/>
        <w:rPr>
          <w:rFonts w:ascii="Times New Roman" w:hAnsi="Times New Roman"/>
          <w:sz w:val="28"/>
          <w:szCs w:val="28"/>
        </w:rPr>
      </w:pPr>
      <w:r w:rsidRPr="00643F4F">
        <w:rPr>
          <w:rFonts w:ascii="TimesNewRoman" w:hAnsi="TimesNewRoman"/>
          <w:position w:val="-34"/>
          <w:sz w:val="24"/>
          <w:szCs w:val="24"/>
        </w:rPr>
        <w:object w:dxaOrig="3956" w:dyaOrig="763">
          <v:shape id="_x0000_i1335" type="#_x0000_t75" style="width:198pt;height:38.25pt" o:ole="">
            <v:imagedata r:id="rId611" o:title=""/>
          </v:shape>
          <o:OLEObject Type="Embed" ProgID="Equation.3" ShapeID="_x0000_i1335" DrawAspect="Content" ObjectID="_1724848830" r:id="rId612"/>
        </w:object>
      </w:r>
      <w:r w:rsidRPr="00643F4F">
        <w:rPr>
          <w:rFonts w:ascii="Times New Roman" w:hAnsi="Times New Roman"/>
          <w:sz w:val="24"/>
          <w:szCs w:val="24"/>
        </w:rPr>
        <w:t>,</w:t>
      </w:r>
      <w:r w:rsidRPr="00643F4F">
        <w:rPr>
          <w:rFonts w:ascii="Times New Roman" w:hAnsi="Times New Roman"/>
          <w:sz w:val="28"/>
          <w:szCs w:val="28"/>
        </w:rPr>
        <w:tab/>
      </w:r>
      <w:r w:rsidRPr="00643F4F">
        <w:rPr>
          <w:rFonts w:ascii="Times New Roman" w:hAnsi="Times New Roman"/>
          <w:sz w:val="28"/>
          <w:szCs w:val="28"/>
        </w:rPr>
        <w:tab/>
      </w:r>
      <w:r w:rsidRPr="00643F4F">
        <w:rPr>
          <w:rFonts w:ascii="Times New Roman" w:hAnsi="Times New Roman"/>
          <w:sz w:val="28"/>
          <w:szCs w:val="28"/>
        </w:rPr>
        <w:tab/>
        <w:t>(3.17)</w:t>
      </w:r>
      <w:r w:rsidRPr="00643F4F">
        <w:rPr>
          <w:rFonts w:ascii="Times New Roman" w:hAnsi="Times New Roman"/>
          <w:sz w:val="28"/>
          <w:szCs w:val="28"/>
        </w:rPr>
        <w:tab/>
      </w:r>
    </w:p>
    <w:p w:rsidR="00965FF4" w:rsidRPr="00643F4F" w:rsidRDefault="00965FF4">
      <w:pPr>
        <w:pStyle w:val="afffffa"/>
        <w:jc w:val="both"/>
        <w:rPr>
          <w:rFonts w:ascii="Times New Roman" w:hAnsi="Times New Roman"/>
          <w:sz w:val="28"/>
          <w:szCs w:val="28"/>
        </w:rPr>
      </w:pPr>
    </w:p>
    <w:p w:rsidR="00965FF4" w:rsidRPr="00643F4F" w:rsidRDefault="009740AB">
      <w:pPr>
        <w:pStyle w:val="afffffa"/>
        <w:jc w:val="both"/>
        <w:rPr>
          <w:rFonts w:ascii="Times New Roman" w:hAnsi="Times New Roman"/>
          <w:sz w:val="28"/>
          <w:szCs w:val="28"/>
        </w:rPr>
      </w:pPr>
      <w:r w:rsidRPr="00643F4F">
        <w:rPr>
          <w:rFonts w:ascii="Times New Roman" w:hAnsi="Times New Roman"/>
          <w:sz w:val="28"/>
          <w:szCs w:val="28"/>
        </w:rPr>
        <w:t xml:space="preserve">где </w:t>
      </w:r>
      <w:r w:rsidRPr="00643F4F">
        <w:rPr>
          <w:rFonts w:ascii="Times New Roman" w:hAnsi="Times New Roman"/>
          <w:i/>
          <w:sz w:val="28"/>
          <w:szCs w:val="28"/>
        </w:rPr>
        <w:t>I</w:t>
      </w:r>
      <w:r w:rsidRPr="00643F4F">
        <w:rPr>
          <w:rFonts w:ascii="Times New Roman" w:hAnsi="Times New Roman"/>
          <w:sz w:val="28"/>
          <w:szCs w:val="28"/>
        </w:rPr>
        <w:t xml:space="preserve"> – количество информации, которое получает злоумышленник при передаче одного блока; </w:t>
      </w:r>
    </w:p>
    <w:p w:rsidR="00965FF4" w:rsidRPr="00643F4F" w:rsidRDefault="009740AB">
      <w:pPr>
        <w:pStyle w:val="afffffa"/>
        <w:ind w:firstLine="567"/>
        <w:jc w:val="both"/>
        <w:rPr>
          <w:rFonts w:ascii="Times New Roman" w:hAnsi="Times New Roman"/>
          <w:sz w:val="28"/>
          <w:szCs w:val="28"/>
        </w:rPr>
      </w:pPr>
      <w:r w:rsidRPr="00643F4F">
        <w:rPr>
          <w:rFonts w:ascii="TimesNewRoman" w:hAnsi="TimesNewRoman"/>
          <w:position w:val="-12"/>
          <w:sz w:val="28"/>
          <w:szCs w:val="28"/>
        </w:rPr>
        <w:object w:dxaOrig="295" w:dyaOrig="330">
          <v:shape id="_x0000_i1336" type="#_x0000_t75" style="width:15pt;height:16.5pt" o:ole="">
            <v:imagedata r:id="rId613" o:title=""/>
          </v:shape>
          <o:OLEObject Type="Embed" ProgID="Equation.3" ShapeID="_x0000_i1336" DrawAspect="Content" ObjectID="_1724848831" r:id="rId614"/>
        </w:object>
      </w:r>
      <w:r w:rsidRPr="00643F4F">
        <w:rPr>
          <w:rFonts w:ascii="Times New Roman" w:hAnsi="Times New Roman"/>
          <w:sz w:val="28"/>
          <w:szCs w:val="28"/>
        </w:rPr>
        <w:t xml:space="preserve"> – количество информации, которое получает злоумышленник за один раунд протокола;</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q</w:t>
      </w:r>
      <w:r w:rsidRPr="00643F4F">
        <w:rPr>
          <w:rFonts w:ascii="Times New Roman" w:hAnsi="Times New Roman"/>
          <w:sz w:val="28"/>
          <w:szCs w:val="28"/>
        </w:rPr>
        <w:t xml:space="preserve"> –  вероятность перехода в режим контроля подслушивания;</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d</w:t>
      </w:r>
      <w:r w:rsidRPr="00643F4F">
        <w:rPr>
          <w:rFonts w:ascii="Times New Roman" w:hAnsi="Times New Roman"/>
          <w:sz w:val="28"/>
          <w:szCs w:val="28"/>
        </w:rPr>
        <w:t xml:space="preserve"> – уровень ошибок, вносимый атакой.</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Шаг 2</w:t>
      </w:r>
      <w:r w:rsidRPr="00643F4F">
        <w:rPr>
          <w:rFonts w:ascii="Times New Roman" w:hAnsi="Times New Roman"/>
          <w:sz w:val="28"/>
          <w:szCs w:val="28"/>
        </w:rPr>
        <w:t xml:space="preserve">. Генерация случайной троичной гаммы </w:t>
      </w:r>
      <w:r w:rsidRPr="00643F4F">
        <w:rPr>
          <w:rFonts w:ascii="TimesNewRoman" w:hAnsi="TimesNewRoman"/>
          <w:position w:val="-12"/>
          <w:sz w:val="28"/>
          <w:szCs w:val="28"/>
        </w:rPr>
        <w:object w:dxaOrig="278" w:dyaOrig="330">
          <v:shape id="_x0000_i1337" type="#_x0000_t75" style="width:14.25pt;height:16.5pt" o:ole="">
            <v:imagedata r:id="rId615" o:title=""/>
          </v:shape>
          <o:OLEObject Type="Embed" ProgID="Equation.3" ShapeID="_x0000_i1337" DrawAspect="Content" ObjectID="_1724848832" r:id="rId616"/>
        </w:object>
      </w:r>
      <w:r w:rsidRPr="00643F4F">
        <w:rPr>
          <w:rFonts w:ascii="Times New Roman" w:hAnsi="Times New Roman"/>
          <w:sz w:val="28"/>
          <w:szCs w:val="28"/>
        </w:rPr>
        <w:t xml:space="preserve"> [</w:t>
      </w:r>
      <w:r w:rsidR="00AC3560" w:rsidRPr="00442512">
        <w:rPr>
          <w:rFonts w:ascii="Times New Roman" w:hAnsi="Times New Roman"/>
          <w:sz w:val="28"/>
          <w:szCs w:val="28"/>
        </w:rPr>
        <w:t>67</w:t>
      </w:r>
      <w:r w:rsidR="00141DD7" w:rsidRPr="00442512">
        <w:rPr>
          <w:rFonts w:ascii="Times New Roman" w:hAnsi="Times New Roman"/>
          <w:sz w:val="28"/>
          <w:szCs w:val="28"/>
        </w:rPr>
        <w:t>, с.</w:t>
      </w:r>
      <w:r w:rsidR="00DD6E53">
        <w:rPr>
          <w:rFonts w:ascii="Times New Roman" w:hAnsi="Times New Roman"/>
          <w:sz w:val="28"/>
          <w:szCs w:val="28"/>
        </w:rPr>
        <w:t>77</w:t>
      </w:r>
      <w:r w:rsidRPr="00442512">
        <w:rPr>
          <w:rFonts w:ascii="Times New Roman" w:hAnsi="Times New Roman"/>
          <w:sz w:val="28"/>
          <w:szCs w:val="28"/>
        </w:rPr>
        <w:t xml:space="preserve">] </w:t>
      </w:r>
      <w:r w:rsidRPr="00643F4F">
        <w:rPr>
          <w:rFonts w:ascii="Times New Roman" w:hAnsi="Times New Roman"/>
          <w:sz w:val="28"/>
          <w:szCs w:val="28"/>
        </w:rPr>
        <w:t xml:space="preserve">размером </w:t>
      </w:r>
      <w:r w:rsidRPr="00643F4F">
        <w:rPr>
          <w:rFonts w:ascii="Times New Roman" w:hAnsi="Times New Roman"/>
          <w:i/>
          <w:sz w:val="28"/>
          <w:szCs w:val="28"/>
        </w:rPr>
        <w:t>r</w:t>
      </w:r>
      <w:r w:rsidRPr="00643F4F">
        <w:rPr>
          <w:rFonts w:ascii="Times New Roman" w:hAnsi="Times New Roman"/>
          <w:sz w:val="28"/>
          <w:szCs w:val="28"/>
        </w:rPr>
        <w:t xml:space="preserve"> и сложение гаммы с соответствующим блоком </w:t>
      </w:r>
      <w:r w:rsidR="006776F6">
        <w:rPr>
          <w:rFonts w:ascii="Times New Roman" w:eastAsia="SimSun" w:hAnsi="Times New Roman"/>
          <w:i/>
          <w:sz w:val="30"/>
          <w:szCs w:val="30"/>
          <w:lang w:val="en-US"/>
        </w:rPr>
        <w:t>b</w:t>
      </w:r>
      <w:r w:rsidR="00AB1D9B" w:rsidRPr="009475DE">
        <w:rPr>
          <w:rFonts w:ascii="Times New Roman" w:eastAsia="SimSun" w:hAnsi="Times New Roman"/>
          <w:i/>
          <w:sz w:val="30"/>
          <w:szCs w:val="30"/>
          <w:vertAlign w:val="subscript"/>
          <w:lang w:val="en-US"/>
        </w:rPr>
        <w:t>i</w:t>
      </w:r>
      <w:r w:rsidR="00AB1D9B" w:rsidRPr="009475DE">
        <w:rPr>
          <w:rFonts w:ascii="Times New Roman" w:eastAsia="SimSun" w:hAnsi="Times New Roman"/>
          <w:i/>
          <w:sz w:val="30"/>
          <w:szCs w:val="30"/>
        </w:rPr>
        <w:t xml:space="preserve"> </w:t>
      </w:r>
      <w:r w:rsidR="00AB1D9B" w:rsidRPr="009475DE">
        <w:rPr>
          <w:rFonts w:ascii="Times New Roman" w:eastAsia="SimSun" w:hAnsi="Times New Roman"/>
          <w:sz w:val="30"/>
          <w:szCs w:val="30"/>
        </w:rPr>
        <w:t>=</w:t>
      </w:r>
      <w:r w:rsidR="00AB1D9B" w:rsidRPr="009475DE">
        <w:rPr>
          <w:rFonts w:ascii="Times New Roman" w:eastAsia="SimSun" w:hAnsi="Times New Roman"/>
          <w:i/>
          <w:sz w:val="30"/>
          <w:szCs w:val="30"/>
        </w:rPr>
        <w:t xml:space="preserve"> </w:t>
      </w:r>
      <w:r w:rsidR="006776F6">
        <w:rPr>
          <w:rFonts w:ascii="Times New Roman" w:eastAsia="SimSun" w:hAnsi="Times New Roman"/>
          <w:i/>
          <w:sz w:val="30"/>
          <w:szCs w:val="30"/>
          <w:lang w:val="en-US"/>
        </w:rPr>
        <w:t>a</w:t>
      </w:r>
      <w:r w:rsidR="00AB1D9B" w:rsidRPr="009475DE">
        <w:rPr>
          <w:rFonts w:ascii="Times New Roman" w:eastAsia="SimSun" w:hAnsi="Times New Roman"/>
          <w:i/>
          <w:sz w:val="30"/>
          <w:szCs w:val="30"/>
          <w:vertAlign w:val="subscript"/>
          <w:lang w:val="en-US"/>
        </w:rPr>
        <w:t>i</w:t>
      </w:r>
      <w:r w:rsidR="00AB1D9B" w:rsidRPr="009475DE">
        <w:rPr>
          <w:rFonts w:ascii="Times New Roman" w:eastAsia="SimSun" w:hAnsi="Times New Roman"/>
          <w:sz w:val="30"/>
          <w:szCs w:val="30"/>
        </w:rPr>
        <w:t xml:space="preserve"> </w:t>
      </w:r>
      <m:oMath>
        <m:r>
          <w:rPr>
            <w:rFonts w:ascii="Cambria Math" w:eastAsia="SimSun" w:hAnsi="Cambria Math"/>
            <w:sz w:val="30"/>
            <w:szCs w:val="30"/>
          </w:rPr>
          <m:t>⨁</m:t>
        </m:r>
      </m:oMath>
      <w:r w:rsidR="00AB1D9B" w:rsidRPr="009475DE">
        <w:rPr>
          <w:rFonts w:ascii="Times New Roman" w:eastAsia="SimSun" w:hAnsi="Times New Roman"/>
          <w:i/>
          <w:sz w:val="30"/>
          <w:szCs w:val="30"/>
        </w:rPr>
        <w:t xml:space="preserve"> γ</w:t>
      </w:r>
      <w:r w:rsidR="00AB1D9B" w:rsidRPr="009475DE">
        <w:rPr>
          <w:rFonts w:ascii="Times New Roman" w:eastAsia="SimSun" w:hAnsi="Times New Roman"/>
          <w:i/>
          <w:sz w:val="30"/>
          <w:szCs w:val="30"/>
          <w:vertAlign w:val="subscript"/>
          <w:lang w:val="en-US"/>
        </w:rPr>
        <w:t>i</w:t>
      </w:r>
      <w:r w:rsidRPr="00643F4F">
        <w:rPr>
          <w:rFonts w:ascii="Times New Roman" w:hAnsi="Times New Roman"/>
          <w:sz w:val="28"/>
          <w:szCs w:val="28"/>
        </w:rPr>
        <w:t xml:space="preserve">, т.е. выполнение </w:t>
      </w:r>
      <w:r w:rsidRPr="00643F4F">
        <w:rPr>
          <w:rFonts w:ascii="Times New Roman" w:hAnsi="Times New Roman"/>
          <w:sz w:val="28"/>
          <w:szCs w:val="28"/>
          <w:shd w:val="clear" w:color="auto" w:fill="FFFFFF"/>
        </w:rPr>
        <w:t xml:space="preserve">операции </w:t>
      </w:r>
      <w:r w:rsidRPr="00643F4F">
        <w:rPr>
          <w:rFonts w:ascii="Times New Roman" w:hAnsi="Times New Roman"/>
          <w:i/>
          <w:sz w:val="28"/>
          <w:szCs w:val="28"/>
          <w:shd w:val="clear" w:color="auto" w:fill="FFFFFF"/>
        </w:rPr>
        <w:t>XOR</w:t>
      </w:r>
      <w:r w:rsidRPr="00643F4F">
        <w:rPr>
          <w:rFonts w:ascii="Times New Roman" w:hAnsi="Times New Roman"/>
          <w:sz w:val="28"/>
          <w:szCs w:val="28"/>
          <w:shd w:val="clear" w:color="auto" w:fill="FFFFFF"/>
        </w:rPr>
        <w:t xml:space="preserve"> или </w:t>
      </w:r>
      <w:r w:rsidRPr="00643F4F">
        <w:rPr>
          <w:rStyle w:val="aa"/>
          <w:rFonts w:ascii="Times New Roman" w:hAnsi="Times New Roman"/>
          <w:sz w:val="28"/>
          <w:shd w:val="clear" w:color="auto" w:fill="FFFFFF"/>
        </w:rPr>
        <w:t>исключающее ИЛИ</w:t>
      </w:r>
      <w:r w:rsidRPr="00643F4F">
        <w:rPr>
          <w:rFonts w:ascii="Times New Roman" w:hAnsi="Times New Roman"/>
          <w:sz w:val="28"/>
          <w:szCs w:val="28"/>
        </w:rPr>
        <w:t>.</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Шаг 3</w:t>
      </w:r>
      <w:r w:rsidRPr="00643F4F">
        <w:rPr>
          <w:rFonts w:ascii="Times New Roman" w:hAnsi="Times New Roman"/>
          <w:sz w:val="28"/>
          <w:szCs w:val="28"/>
        </w:rPr>
        <w:t xml:space="preserve">. Выполнение режима передачи сообщения детерминистического протокола с парами перепутанных кутритов </w:t>
      </w:r>
      <w:r w:rsidRPr="008D0E3D">
        <w:rPr>
          <w:rFonts w:ascii="Times New Roman" w:hAnsi="Times New Roman"/>
          <w:color w:val="000000" w:themeColor="text1"/>
          <w:sz w:val="28"/>
          <w:szCs w:val="28"/>
        </w:rPr>
        <w:t>[</w:t>
      </w:r>
      <w:r w:rsidR="00EF440E" w:rsidRPr="008D0E3D">
        <w:rPr>
          <w:rFonts w:ascii="Times New Roman" w:hAnsi="Times New Roman"/>
          <w:color w:val="000000" w:themeColor="text1"/>
          <w:sz w:val="28"/>
          <w:szCs w:val="28"/>
        </w:rPr>
        <w:t>55,</w:t>
      </w:r>
      <w:r w:rsidRPr="008D0E3D">
        <w:rPr>
          <w:rFonts w:ascii="Times New Roman" w:hAnsi="Times New Roman"/>
          <w:color w:val="000000" w:themeColor="text1"/>
          <w:sz w:val="28"/>
          <w:szCs w:val="28"/>
        </w:rPr>
        <w:t xml:space="preserve"> с.155]. </w:t>
      </w:r>
      <w:r w:rsidRPr="00643F4F">
        <w:rPr>
          <w:rFonts w:ascii="Times New Roman" w:hAnsi="Times New Roman"/>
          <w:sz w:val="28"/>
          <w:szCs w:val="28"/>
        </w:rPr>
        <w:t>Режим контроля подслушивания детерминистического протокола не моделировался.</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i/>
          <w:sz w:val="28"/>
          <w:szCs w:val="28"/>
        </w:rPr>
        <w:t>Шаг 4</w:t>
      </w:r>
      <w:r w:rsidRPr="00643F4F">
        <w:rPr>
          <w:rFonts w:ascii="Times New Roman" w:hAnsi="Times New Roman"/>
          <w:sz w:val="28"/>
          <w:szCs w:val="28"/>
        </w:rPr>
        <w:t>. В случае, когда легитимные пользователи убедились, что прослушивание отсутствует, происходит передача гамм обычным каналом связи.</w:t>
      </w:r>
    </w:p>
    <w:p w:rsidR="00965FF4" w:rsidRPr="008D0E3D" w:rsidRDefault="009740AB">
      <w:pPr>
        <w:pStyle w:val="afffffa"/>
        <w:ind w:firstLine="567"/>
        <w:jc w:val="both"/>
        <w:rPr>
          <w:rFonts w:ascii="Times New Roman" w:hAnsi="Times New Roman"/>
          <w:color w:val="000000" w:themeColor="text1"/>
          <w:sz w:val="28"/>
          <w:szCs w:val="28"/>
        </w:rPr>
      </w:pPr>
      <w:r w:rsidRPr="00643F4F">
        <w:rPr>
          <w:rFonts w:ascii="Times New Roman" w:hAnsi="Times New Roman"/>
          <w:i/>
          <w:sz w:val="28"/>
          <w:szCs w:val="28"/>
        </w:rPr>
        <w:t>Шаг 5</w:t>
      </w:r>
      <w:r w:rsidRPr="00643F4F">
        <w:rPr>
          <w:rFonts w:ascii="Times New Roman" w:hAnsi="Times New Roman"/>
          <w:sz w:val="28"/>
          <w:szCs w:val="28"/>
        </w:rPr>
        <w:t xml:space="preserve">. Восстановление исходного блока данных </w:t>
      </w:r>
      <w:r w:rsidRPr="00643F4F">
        <w:rPr>
          <w:rFonts w:ascii="Times New Roman" w:hAnsi="Times New Roman"/>
          <w:i/>
          <w:sz w:val="28"/>
          <w:szCs w:val="28"/>
        </w:rPr>
        <w:t>a</w:t>
      </w:r>
      <w:r w:rsidRPr="00643F4F">
        <w:rPr>
          <w:rFonts w:ascii="Times New Roman" w:hAnsi="Times New Roman"/>
          <w:i/>
          <w:sz w:val="28"/>
          <w:szCs w:val="28"/>
          <w:vertAlign w:val="subscript"/>
        </w:rPr>
        <w:t>i</w:t>
      </w:r>
      <w:r w:rsidRPr="00643F4F">
        <w:rPr>
          <w:rFonts w:ascii="Times New Roman" w:hAnsi="Times New Roman"/>
          <w:sz w:val="28"/>
          <w:szCs w:val="28"/>
        </w:rPr>
        <w:t xml:space="preserve">, т.е. сложение полученного блока </w:t>
      </w:r>
      <w:r w:rsidRPr="00643F4F">
        <w:rPr>
          <w:rFonts w:ascii="Times New Roman" w:hAnsi="Times New Roman"/>
          <w:i/>
          <w:sz w:val="28"/>
          <w:szCs w:val="28"/>
        </w:rPr>
        <w:t>b</w:t>
      </w:r>
      <w:r w:rsidRPr="00643F4F">
        <w:rPr>
          <w:rFonts w:ascii="Times New Roman" w:hAnsi="Times New Roman"/>
          <w:i/>
          <w:sz w:val="28"/>
          <w:szCs w:val="28"/>
          <w:vertAlign w:val="subscript"/>
        </w:rPr>
        <w:t>i</w:t>
      </w:r>
      <w:r w:rsidRPr="00643F4F">
        <w:rPr>
          <w:rFonts w:ascii="Times New Roman" w:hAnsi="Times New Roman"/>
          <w:sz w:val="28"/>
          <w:szCs w:val="28"/>
        </w:rPr>
        <w:t xml:space="preserve"> с соответствующей гаммой </w:t>
      </w:r>
      <w:r w:rsidRPr="00643F4F">
        <w:rPr>
          <w:rFonts w:ascii="TimesNewRoman" w:hAnsi="TimesNewRoman"/>
          <w:position w:val="-12"/>
          <w:sz w:val="28"/>
          <w:szCs w:val="28"/>
        </w:rPr>
        <w:object w:dxaOrig="278" w:dyaOrig="330">
          <v:shape id="_x0000_i1338" type="#_x0000_t75" style="width:14.25pt;height:16.5pt" o:ole="">
            <v:imagedata r:id="rId617" o:title=""/>
          </v:shape>
          <o:OLEObject Type="Embed" ProgID="Equation.3" ShapeID="_x0000_i1338" DrawAspect="Content" ObjectID="_1724848833" r:id="rId618"/>
        </w:object>
      </w:r>
      <w:r w:rsidRPr="00643F4F">
        <w:rPr>
          <w:rFonts w:ascii="Times New Roman" w:hAnsi="Times New Roman"/>
          <w:sz w:val="28"/>
          <w:szCs w:val="28"/>
        </w:rPr>
        <w:t xml:space="preserve">: </w:t>
      </w:r>
      <w:r w:rsidR="00AB1D9B" w:rsidRPr="00A857C4">
        <w:rPr>
          <w:rFonts w:ascii="Times New Roman" w:eastAsia="SimSun" w:hAnsi="Times New Roman"/>
          <w:i/>
          <w:sz w:val="30"/>
          <w:szCs w:val="30"/>
          <w:lang w:val="en-US"/>
        </w:rPr>
        <w:t>a</w:t>
      </w:r>
      <w:r w:rsidR="00AB1D9B" w:rsidRPr="00A857C4">
        <w:rPr>
          <w:rFonts w:ascii="Times New Roman" w:eastAsia="SimSun" w:hAnsi="Times New Roman"/>
          <w:i/>
          <w:sz w:val="30"/>
          <w:szCs w:val="30"/>
          <w:vertAlign w:val="subscript"/>
          <w:lang w:val="en-US"/>
        </w:rPr>
        <w:t>i</w:t>
      </w:r>
      <w:r w:rsidR="00AB1D9B" w:rsidRPr="00280774">
        <w:rPr>
          <w:rFonts w:ascii="Times New Roman" w:eastAsia="SimSun" w:hAnsi="Times New Roman"/>
          <w:i/>
          <w:sz w:val="30"/>
          <w:szCs w:val="30"/>
        </w:rPr>
        <w:t xml:space="preserve"> </w:t>
      </w:r>
      <w:r w:rsidR="00AB1D9B" w:rsidRPr="00A857C4">
        <w:rPr>
          <w:rFonts w:ascii="Times New Roman" w:eastAsia="SimSun" w:hAnsi="Times New Roman"/>
          <w:sz w:val="30"/>
          <w:szCs w:val="30"/>
        </w:rPr>
        <w:t>=</w:t>
      </w:r>
      <w:r w:rsidR="00AB1D9B" w:rsidRPr="00280774">
        <w:rPr>
          <w:rFonts w:ascii="Times New Roman" w:eastAsia="SimSun" w:hAnsi="Times New Roman"/>
          <w:i/>
          <w:sz w:val="30"/>
          <w:szCs w:val="30"/>
        </w:rPr>
        <w:t xml:space="preserve"> </w:t>
      </w:r>
      <w:r w:rsidR="00AB1D9B" w:rsidRPr="00A857C4">
        <w:rPr>
          <w:rFonts w:ascii="Times New Roman" w:eastAsia="SimSun" w:hAnsi="Times New Roman"/>
          <w:i/>
          <w:sz w:val="30"/>
          <w:szCs w:val="30"/>
          <w:lang w:val="en-US"/>
        </w:rPr>
        <w:t>b</w:t>
      </w:r>
      <w:r w:rsidR="00AB1D9B" w:rsidRPr="00A857C4">
        <w:rPr>
          <w:rFonts w:ascii="Times New Roman" w:eastAsia="SimSun" w:hAnsi="Times New Roman"/>
          <w:i/>
          <w:sz w:val="30"/>
          <w:szCs w:val="30"/>
          <w:vertAlign w:val="subscript"/>
          <w:lang w:val="en-US"/>
        </w:rPr>
        <w:t>i</w:t>
      </w:r>
      <w:r w:rsidR="00AB1D9B" w:rsidRPr="00A857C4">
        <w:rPr>
          <w:rFonts w:ascii="Times New Roman" w:eastAsia="SimSun" w:hAnsi="Times New Roman"/>
          <w:sz w:val="30"/>
          <w:szCs w:val="30"/>
        </w:rPr>
        <w:t xml:space="preserve"> </w:t>
      </w:r>
      <m:oMath>
        <m:r>
          <w:rPr>
            <w:rFonts w:ascii="Cambria Math" w:eastAsia="SimSun" w:hAnsi="Cambria Math"/>
            <w:sz w:val="30"/>
            <w:szCs w:val="30"/>
          </w:rPr>
          <m:t>⨁</m:t>
        </m:r>
      </m:oMath>
      <w:r w:rsidR="00AB1D9B" w:rsidRPr="00A857C4">
        <w:rPr>
          <w:rFonts w:ascii="Times New Roman" w:eastAsia="SimSun" w:hAnsi="Times New Roman"/>
          <w:i/>
          <w:sz w:val="30"/>
          <w:szCs w:val="30"/>
        </w:rPr>
        <w:t xml:space="preserve"> γ</w:t>
      </w:r>
      <w:r w:rsidR="00AB1D9B" w:rsidRPr="00A857C4">
        <w:rPr>
          <w:rFonts w:ascii="Times New Roman" w:eastAsia="SimSun" w:hAnsi="Times New Roman"/>
          <w:i/>
          <w:sz w:val="30"/>
          <w:szCs w:val="30"/>
          <w:vertAlign w:val="subscript"/>
          <w:lang w:val="en-US"/>
        </w:rPr>
        <w:t>i</w:t>
      </w:r>
      <w:r w:rsidR="00AB1D9B" w:rsidRPr="004468AA">
        <w:rPr>
          <w:rFonts w:ascii="Times New Roman" w:eastAsia="SimSun" w:hAnsi="Times New Roman"/>
          <w:sz w:val="30"/>
          <w:szCs w:val="30"/>
        </w:rPr>
        <w:t>.</w:t>
      </w:r>
      <w:r w:rsidRPr="00643F4F">
        <w:rPr>
          <w:rFonts w:ascii="Times New Roman" w:hAnsi="Times New Roman"/>
          <w:sz w:val="28"/>
          <w:szCs w:val="28"/>
        </w:rPr>
        <w:t xml:space="preserve"> [</w:t>
      </w:r>
      <w:r w:rsidR="00A04ED4" w:rsidRPr="008D0E3D">
        <w:rPr>
          <w:rFonts w:ascii="Times New Roman" w:hAnsi="Times New Roman"/>
          <w:color w:val="000000" w:themeColor="text1"/>
          <w:sz w:val="28"/>
          <w:szCs w:val="28"/>
        </w:rPr>
        <w:t>48,</w:t>
      </w:r>
      <w:r w:rsidRPr="008D0E3D">
        <w:rPr>
          <w:rFonts w:ascii="Times New Roman" w:hAnsi="Times New Roman"/>
          <w:color w:val="000000" w:themeColor="text1"/>
          <w:sz w:val="28"/>
          <w:szCs w:val="28"/>
        </w:rPr>
        <w:t xml:space="preserve"> с.10].</w:t>
      </w:r>
    </w:p>
    <w:p w:rsidR="00E374F6" w:rsidRDefault="00E374F6">
      <w:pPr>
        <w:autoSpaceDE w:val="0"/>
        <w:autoSpaceDN w:val="0"/>
        <w:adjustRightInd w:val="0"/>
        <w:ind w:firstLine="567"/>
        <w:jc w:val="both"/>
        <w:rPr>
          <w:b/>
          <w:sz w:val="28"/>
          <w:szCs w:val="28"/>
        </w:rPr>
      </w:pPr>
    </w:p>
    <w:p w:rsidR="00AC0AF5" w:rsidRDefault="00AC0AF5">
      <w:pPr>
        <w:autoSpaceDE w:val="0"/>
        <w:autoSpaceDN w:val="0"/>
        <w:adjustRightInd w:val="0"/>
        <w:ind w:firstLine="567"/>
        <w:jc w:val="both"/>
        <w:rPr>
          <w:b/>
          <w:sz w:val="28"/>
          <w:szCs w:val="28"/>
        </w:rPr>
      </w:pPr>
    </w:p>
    <w:p w:rsidR="00AC0AF5" w:rsidRDefault="00AC0AF5">
      <w:pPr>
        <w:autoSpaceDE w:val="0"/>
        <w:autoSpaceDN w:val="0"/>
        <w:adjustRightInd w:val="0"/>
        <w:ind w:firstLine="567"/>
        <w:jc w:val="both"/>
        <w:rPr>
          <w:b/>
          <w:sz w:val="28"/>
          <w:szCs w:val="28"/>
        </w:rPr>
      </w:pPr>
    </w:p>
    <w:p w:rsidR="00AC0AF5" w:rsidRDefault="00AC0AF5">
      <w:pPr>
        <w:autoSpaceDE w:val="0"/>
        <w:autoSpaceDN w:val="0"/>
        <w:adjustRightInd w:val="0"/>
        <w:ind w:firstLine="567"/>
        <w:jc w:val="both"/>
        <w:rPr>
          <w:b/>
          <w:sz w:val="28"/>
          <w:szCs w:val="28"/>
        </w:rPr>
      </w:pPr>
    </w:p>
    <w:p w:rsidR="00965FF4" w:rsidRPr="00643F4F" w:rsidRDefault="009740AB">
      <w:pPr>
        <w:autoSpaceDE w:val="0"/>
        <w:autoSpaceDN w:val="0"/>
        <w:adjustRightInd w:val="0"/>
        <w:ind w:firstLine="567"/>
        <w:jc w:val="both"/>
        <w:rPr>
          <w:b/>
          <w:sz w:val="28"/>
          <w:szCs w:val="28"/>
        </w:rPr>
      </w:pPr>
      <w:r w:rsidRPr="00643F4F">
        <w:rPr>
          <w:b/>
          <w:sz w:val="28"/>
          <w:szCs w:val="28"/>
        </w:rPr>
        <w:t>3.6 Синтез моделей в единую модель</w:t>
      </w:r>
      <w:r w:rsidRPr="00643F4F">
        <w:rPr>
          <w:sz w:val="28"/>
          <w:szCs w:val="28"/>
        </w:rPr>
        <w:t xml:space="preserve"> </w:t>
      </w:r>
      <w:r w:rsidRPr="00643F4F">
        <w:rPr>
          <w:b/>
          <w:sz w:val="28"/>
          <w:szCs w:val="28"/>
        </w:rPr>
        <w:t xml:space="preserve">квантового детерминистического протокола с парами перепутанных кутритов </w:t>
      </w:r>
    </w:p>
    <w:p w:rsidR="00965FF4" w:rsidRPr="00E95662" w:rsidRDefault="009740AB">
      <w:pPr>
        <w:pStyle w:val="afffffa"/>
        <w:ind w:firstLine="567"/>
        <w:jc w:val="both"/>
        <w:rPr>
          <w:rFonts w:ascii="Times New Roman" w:hAnsi="Times New Roman"/>
          <w:sz w:val="28"/>
          <w:szCs w:val="28"/>
        </w:rPr>
      </w:pPr>
      <w:r w:rsidRPr="00643F4F">
        <w:rPr>
          <w:rFonts w:ascii="Times New Roman" w:hAnsi="Times New Roman"/>
          <w:sz w:val="28"/>
          <w:szCs w:val="28"/>
        </w:rPr>
        <w:t>Модели квантового детерминистического протокола с парами перепутанных кутритов [</w:t>
      </w:r>
      <w:r w:rsidR="00A04ED4" w:rsidRPr="008D0E3D">
        <w:rPr>
          <w:rFonts w:ascii="Times New Roman" w:hAnsi="Times New Roman"/>
          <w:color w:val="000000" w:themeColor="text1"/>
          <w:sz w:val="28"/>
          <w:szCs w:val="28"/>
        </w:rPr>
        <w:t>47,</w:t>
      </w:r>
      <w:r w:rsidRPr="008D0E3D">
        <w:rPr>
          <w:rFonts w:ascii="Times New Roman" w:hAnsi="Times New Roman"/>
          <w:color w:val="000000" w:themeColor="text1"/>
          <w:sz w:val="28"/>
          <w:szCs w:val="28"/>
        </w:rPr>
        <w:t xml:space="preserve"> с.27] детально </w:t>
      </w:r>
      <w:r w:rsidRPr="00643F4F">
        <w:rPr>
          <w:rFonts w:ascii="Times New Roman" w:hAnsi="Times New Roman"/>
          <w:sz w:val="28"/>
          <w:szCs w:val="28"/>
        </w:rPr>
        <w:t xml:space="preserve">описаны в пп. 3.2, 3.4, в частности режимы контроля </w:t>
      </w:r>
      <w:r w:rsidRPr="003674CC">
        <w:rPr>
          <w:rFonts w:ascii="Times New Roman" w:hAnsi="Times New Roman"/>
          <w:sz w:val="28"/>
          <w:szCs w:val="28"/>
        </w:rPr>
        <w:t>подслушивания (п. 3.2, изложен с использованием выражений (3.1) – (3.16)) [</w:t>
      </w:r>
      <w:r w:rsidR="007270E4" w:rsidRPr="003674CC">
        <w:rPr>
          <w:rFonts w:ascii="Times New Roman" w:hAnsi="Times New Roman"/>
          <w:sz w:val="28"/>
          <w:szCs w:val="28"/>
        </w:rPr>
        <w:t>47-49, с.</w:t>
      </w:r>
      <w:r w:rsidR="00387D02" w:rsidRPr="003674CC">
        <w:rPr>
          <w:rFonts w:ascii="Times New Roman" w:hAnsi="Times New Roman"/>
          <w:sz w:val="28"/>
          <w:szCs w:val="28"/>
        </w:rPr>
        <w:t>7</w:t>
      </w:r>
      <w:r w:rsidRPr="003674CC">
        <w:rPr>
          <w:rFonts w:ascii="Times New Roman" w:hAnsi="Times New Roman"/>
          <w:sz w:val="28"/>
          <w:szCs w:val="28"/>
        </w:rPr>
        <w:t xml:space="preserve">, </w:t>
      </w:r>
      <w:r w:rsidR="007270E4" w:rsidRPr="003674CC">
        <w:rPr>
          <w:rFonts w:ascii="Times New Roman" w:hAnsi="Times New Roman"/>
          <w:sz w:val="28"/>
          <w:szCs w:val="28"/>
        </w:rPr>
        <w:t>52, с.</w:t>
      </w:r>
      <w:r w:rsidR="003674CC" w:rsidRPr="003674CC">
        <w:rPr>
          <w:rFonts w:ascii="Times New Roman" w:hAnsi="Times New Roman"/>
          <w:sz w:val="28"/>
          <w:szCs w:val="28"/>
        </w:rPr>
        <w:t>813</w:t>
      </w:r>
      <w:r w:rsidRPr="003674CC">
        <w:rPr>
          <w:rFonts w:ascii="Times New Roman" w:hAnsi="Times New Roman"/>
          <w:sz w:val="28"/>
          <w:szCs w:val="28"/>
        </w:rPr>
        <w:t xml:space="preserve">] </w:t>
      </w:r>
      <w:r w:rsidRPr="00643F4F">
        <w:rPr>
          <w:rFonts w:ascii="Times New Roman" w:hAnsi="Times New Roman"/>
          <w:sz w:val="28"/>
          <w:szCs w:val="28"/>
        </w:rPr>
        <w:t>и передачи сообщений (п. 3.4, шаги 1-7) [</w:t>
      </w:r>
      <w:r w:rsidR="00E95662">
        <w:rPr>
          <w:rFonts w:ascii="Times New Roman" w:hAnsi="Times New Roman"/>
          <w:sz w:val="28"/>
          <w:szCs w:val="28"/>
        </w:rPr>
        <w:t xml:space="preserve">48, с. 8, </w:t>
      </w:r>
      <w:r w:rsidR="007270E4" w:rsidRPr="00E95662">
        <w:rPr>
          <w:rFonts w:ascii="Times New Roman" w:hAnsi="Times New Roman"/>
          <w:sz w:val="28"/>
          <w:szCs w:val="28"/>
        </w:rPr>
        <w:t>52, с.</w:t>
      </w:r>
      <w:r w:rsidR="00102D26" w:rsidRPr="00E95662">
        <w:rPr>
          <w:rFonts w:ascii="Times New Roman" w:hAnsi="Times New Roman"/>
          <w:sz w:val="28"/>
          <w:szCs w:val="28"/>
        </w:rPr>
        <w:t>812</w:t>
      </w:r>
      <w:r w:rsidR="007270E4" w:rsidRPr="00E95662">
        <w:rPr>
          <w:rFonts w:ascii="Times New Roman" w:hAnsi="Times New Roman"/>
          <w:sz w:val="28"/>
          <w:szCs w:val="28"/>
        </w:rPr>
        <w:t>, 55, с.</w:t>
      </w:r>
      <w:r w:rsidR="00E95662" w:rsidRPr="00E95662">
        <w:rPr>
          <w:rFonts w:ascii="Times New Roman" w:hAnsi="Times New Roman"/>
          <w:sz w:val="28"/>
          <w:szCs w:val="28"/>
        </w:rPr>
        <w:t>151</w:t>
      </w:r>
      <w:r w:rsidRPr="00E95662">
        <w:rPr>
          <w:rFonts w:ascii="Times New Roman" w:hAnsi="Times New Roman"/>
          <w:sz w:val="28"/>
          <w:szCs w:val="28"/>
        </w:rPr>
        <w:t xml:space="preserve">]. </w:t>
      </w:r>
    </w:p>
    <w:p w:rsidR="00965FF4" w:rsidRPr="00643F4F" w:rsidRDefault="009740AB">
      <w:pPr>
        <w:pStyle w:val="afffffa"/>
        <w:ind w:firstLine="567"/>
        <w:jc w:val="both"/>
        <w:rPr>
          <w:rFonts w:ascii="Times New Roman" w:hAnsi="Times New Roman"/>
          <w:sz w:val="28"/>
          <w:szCs w:val="28"/>
        </w:rPr>
      </w:pPr>
      <w:r w:rsidRPr="00E95662">
        <w:rPr>
          <w:rFonts w:ascii="Times New Roman" w:hAnsi="Times New Roman"/>
          <w:sz w:val="28"/>
          <w:szCs w:val="28"/>
        </w:rPr>
        <w:t xml:space="preserve">Для эффективного синтеза разработанных моделей, с целью создания комбинированной </w:t>
      </w:r>
      <w:r w:rsidRPr="00643F4F">
        <w:rPr>
          <w:rFonts w:ascii="Times New Roman" w:hAnsi="Times New Roman"/>
          <w:sz w:val="28"/>
          <w:szCs w:val="28"/>
        </w:rPr>
        <w:t xml:space="preserve">единой модели детерминистического протокола необходимо более детально рассмотреть такие важные моменты: </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1) усиление асимптотической стойкости с учетом вычислительной </w:t>
      </w:r>
      <w:r w:rsidRPr="005F3A56">
        <w:rPr>
          <w:rFonts w:ascii="Times New Roman" w:hAnsi="Times New Roman"/>
          <w:sz w:val="28"/>
          <w:szCs w:val="28"/>
        </w:rPr>
        <w:t>сложности [</w:t>
      </w:r>
      <w:r w:rsidR="00D46A74" w:rsidRPr="005F3A56">
        <w:rPr>
          <w:rFonts w:ascii="Times New Roman" w:hAnsi="Times New Roman"/>
          <w:sz w:val="28"/>
          <w:szCs w:val="28"/>
        </w:rPr>
        <w:t>50, с.</w:t>
      </w:r>
      <w:r w:rsidR="00AD250D" w:rsidRPr="005F3A56">
        <w:rPr>
          <w:rFonts w:ascii="Times New Roman" w:hAnsi="Times New Roman"/>
          <w:sz w:val="28"/>
          <w:szCs w:val="28"/>
        </w:rPr>
        <w:t>563</w:t>
      </w:r>
      <w:r w:rsidR="00D46A74" w:rsidRPr="005F3A56">
        <w:rPr>
          <w:rFonts w:ascii="Times New Roman" w:hAnsi="Times New Roman"/>
          <w:sz w:val="28"/>
          <w:szCs w:val="28"/>
        </w:rPr>
        <w:t>, 52, с.</w:t>
      </w:r>
      <w:r w:rsidR="007E4D96" w:rsidRPr="005F3A56">
        <w:rPr>
          <w:rFonts w:ascii="Times New Roman" w:hAnsi="Times New Roman"/>
          <w:sz w:val="28"/>
          <w:szCs w:val="28"/>
        </w:rPr>
        <w:t>813</w:t>
      </w:r>
      <w:r w:rsidR="00D46A74" w:rsidRPr="00FD548D">
        <w:rPr>
          <w:rFonts w:ascii="Times New Roman" w:hAnsi="Times New Roman"/>
          <w:sz w:val="28"/>
          <w:szCs w:val="28"/>
        </w:rPr>
        <w:t>, 6</w:t>
      </w:r>
      <w:r w:rsidR="00AC3560" w:rsidRPr="00FD548D">
        <w:rPr>
          <w:rFonts w:ascii="Times New Roman" w:hAnsi="Times New Roman"/>
          <w:sz w:val="28"/>
          <w:szCs w:val="28"/>
        </w:rPr>
        <w:t>5</w:t>
      </w:r>
      <w:r w:rsidR="00D46A74" w:rsidRPr="00FD548D">
        <w:rPr>
          <w:rFonts w:ascii="Times New Roman" w:hAnsi="Times New Roman"/>
          <w:sz w:val="28"/>
          <w:szCs w:val="28"/>
        </w:rPr>
        <w:t>-6</w:t>
      </w:r>
      <w:r w:rsidR="00AC3560" w:rsidRPr="00FD548D">
        <w:rPr>
          <w:rFonts w:ascii="Times New Roman" w:hAnsi="Times New Roman"/>
          <w:sz w:val="28"/>
          <w:szCs w:val="28"/>
        </w:rPr>
        <w:t>6</w:t>
      </w:r>
      <w:r w:rsidR="00D46A74" w:rsidRPr="00FD548D">
        <w:rPr>
          <w:rFonts w:ascii="Times New Roman" w:hAnsi="Times New Roman"/>
          <w:sz w:val="28"/>
          <w:szCs w:val="28"/>
        </w:rPr>
        <w:t>, с.</w:t>
      </w:r>
      <w:r w:rsidR="005F3A56" w:rsidRPr="00FD548D">
        <w:rPr>
          <w:rFonts w:ascii="Times New Roman" w:hAnsi="Times New Roman"/>
          <w:sz w:val="28"/>
          <w:szCs w:val="28"/>
        </w:rPr>
        <w:t>428</w:t>
      </w:r>
      <w:r w:rsidR="00D46A74" w:rsidRPr="00FD548D">
        <w:rPr>
          <w:rFonts w:ascii="Times New Roman" w:hAnsi="Times New Roman"/>
          <w:sz w:val="28"/>
          <w:szCs w:val="28"/>
        </w:rPr>
        <w:t xml:space="preserve">, </w:t>
      </w:r>
      <w:r w:rsidR="00AC3560" w:rsidRPr="00FD548D">
        <w:rPr>
          <w:rFonts w:ascii="Times New Roman" w:hAnsi="Times New Roman"/>
          <w:sz w:val="28"/>
          <w:szCs w:val="28"/>
        </w:rPr>
        <w:t>68</w:t>
      </w:r>
      <w:r w:rsidR="00D46A74" w:rsidRPr="00FD548D">
        <w:rPr>
          <w:rFonts w:ascii="Times New Roman" w:hAnsi="Times New Roman"/>
          <w:sz w:val="28"/>
          <w:szCs w:val="28"/>
        </w:rPr>
        <w:t>-</w:t>
      </w:r>
      <w:r w:rsidR="00AC3560" w:rsidRPr="00FD548D">
        <w:rPr>
          <w:rFonts w:ascii="Times New Roman" w:hAnsi="Times New Roman"/>
          <w:sz w:val="28"/>
          <w:szCs w:val="28"/>
        </w:rPr>
        <w:t>69</w:t>
      </w:r>
      <w:r w:rsidR="00D46A74" w:rsidRPr="00FD548D">
        <w:rPr>
          <w:rFonts w:ascii="Times New Roman" w:hAnsi="Times New Roman"/>
          <w:sz w:val="28"/>
          <w:szCs w:val="28"/>
        </w:rPr>
        <w:t>, с.</w:t>
      </w:r>
      <w:r w:rsidR="00FD548D" w:rsidRPr="00FD548D">
        <w:rPr>
          <w:rFonts w:ascii="Times New Roman" w:hAnsi="Times New Roman"/>
          <w:sz w:val="28"/>
          <w:szCs w:val="28"/>
        </w:rPr>
        <w:t>658</w:t>
      </w:r>
      <w:r w:rsidRPr="00FD548D">
        <w:rPr>
          <w:rFonts w:ascii="Times New Roman" w:hAnsi="Times New Roman"/>
          <w:sz w:val="28"/>
          <w:szCs w:val="28"/>
        </w:rPr>
        <w:t xml:space="preserve">]; </w:t>
      </w:r>
    </w:p>
    <w:p w:rsidR="00965FF4" w:rsidRPr="00820472"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2) генерирование ПСЧП в поле </w:t>
      </w:r>
      <w:r w:rsidRPr="00820472">
        <w:rPr>
          <w:rFonts w:ascii="Times New Roman" w:hAnsi="Times New Roman"/>
          <w:sz w:val="28"/>
          <w:szCs w:val="28"/>
        </w:rPr>
        <w:t xml:space="preserve">Галуа </w:t>
      </w:r>
      <w:r w:rsidRPr="00820472">
        <w:rPr>
          <w:rFonts w:ascii="Times New Roman" w:hAnsi="Times New Roman"/>
          <w:i/>
          <w:sz w:val="28"/>
          <w:szCs w:val="28"/>
        </w:rPr>
        <w:t>GF</w:t>
      </w:r>
      <w:r w:rsidRPr="00820472">
        <w:rPr>
          <w:rFonts w:ascii="Times New Roman" w:hAnsi="Times New Roman"/>
          <w:sz w:val="28"/>
          <w:szCs w:val="28"/>
        </w:rPr>
        <w:t xml:space="preserve"> (3</w:t>
      </w:r>
      <w:r w:rsidRPr="00820472">
        <w:rPr>
          <w:rFonts w:ascii="Times New Roman" w:hAnsi="Times New Roman"/>
          <w:sz w:val="28"/>
          <w:szCs w:val="28"/>
          <w:vertAlign w:val="superscript"/>
        </w:rPr>
        <w:t>2</w:t>
      </w:r>
      <w:r w:rsidR="00D46A74" w:rsidRPr="00820472">
        <w:rPr>
          <w:rFonts w:ascii="Times New Roman" w:hAnsi="Times New Roman"/>
          <w:sz w:val="28"/>
          <w:szCs w:val="28"/>
        </w:rPr>
        <w:t>) [</w:t>
      </w:r>
      <w:r w:rsidR="00AC3560" w:rsidRPr="00820472">
        <w:rPr>
          <w:rFonts w:ascii="Times New Roman" w:hAnsi="Times New Roman"/>
          <w:sz w:val="28"/>
          <w:szCs w:val="28"/>
        </w:rPr>
        <w:t>67</w:t>
      </w:r>
      <w:r w:rsidR="00D46A74" w:rsidRPr="00820472">
        <w:rPr>
          <w:rFonts w:ascii="Times New Roman" w:hAnsi="Times New Roman"/>
          <w:sz w:val="28"/>
          <w:szCs w:val="28"/>
        </w:rPr>
        <w:t>, с.</w:t>
      </w:r>
      <w:r w:rsidR="00820472" w:rsidRPr="00820472">
        <w:rPr>
          <w:rFonts w:ascii="Times New Roman" w:hAnsi="Times New Roman"/>
          <w:sz w:val="28"/>
          <w:szCs w:val="28"/>
        </w:rPr>
        <w:t>78</w:t>
      </w:r>
      <w:r w:rsidRPr="00820472">
        <w:rPr>
          <w:rFonts w:ascii="Times New Roman" w:hAnsi="Times New Roman"/>
          <w:sz w:val="28"/>
          <w:szCs w:val="28"/>
        </w:rPr>
        <w:t xml:space="preserve">, </w:t>
      </w:r>
      <w:r w:rsidR="00407EB2" w:rsidRPr="00820472">
        <w:rPr>
          <w:rFonts w:ascii="Times New Roman" w:hAnsi="Times New Roman"/>
          <w:sz w:val="28"/>
          <w:szCs w:val="28"/>
        </w:rPr>
        <w:t>7</w:t>
      </w:r>
      <w:r w:rsidR="00AC3560" w:rsidRPr="00820472">
        <w:rPr>
          <w:rFonts w:ascii="Times New Roman" w:hAnsi="Times New Roman"/>
          <w:sz w:val="28"/>
          <w:szCs w:val="28"/>
        </w:rPr>
        <w:t>4</w:t>
      </w:r>
      <w:r w:rsidR="00407EB2" w:rsidRPr="00820472">
        <w:rPr>
          <w:rFonts w:ascii="Times New Roman" w:hAnsi="Times New Roman"/>
          <w:sz w:val="28"/>
          <w:szCs w:val="28"/>
        </w:rPr>
        <w:t>, с.</w:t>
      </w:r>
      <w:r w:rsidR="00820472" w:rsidRPr="00820472">
        <w:rPr>
          <w:rFonts w:ascii="Times New Roman" w:hAnsi="Times New Roman"/>
          <w:sz w:val="28"/>
          <w:szCs w:val="28"/>
        </w:rPr>
        <w:t>207</w:t>
      </w:r>
      <w:r w:rsidRPr="00820472">
        <w:rPr>
          <w:rFonts w:ascii="Times New Roman" w:hAnsi="Times New Roman"/>
          <w:sz w:val="28"/>
          <w:szCs w:val="28"/>
        </w:rPr>
        <w:t>].</w:t>
      </w:r>
    </w:p>
    <w:p w:rsidR="00965FF4" w:rsidRPr="00643F4F" w:rsidRDefault="009740AB">
      <w:pPr>
        <w:pStyle w:val="afffffa"/>
        <w:ind w:firstLine="567"/>
        <w:jc w:val="both"/>
        <w:rPr>
          <w:rFonts w:ascii="Times New Roman" w:hAnsi="Times New Roman"/>
          <w:i/>
          <w:spacing w:val="-6"/>
          <w:sz w:val="28"/>
          <w:szCs w:val="28"/>
        </w:rPr>
      </w:pPr>
      <w:r w:rsidRPr="00643F4F">
        <w:rPr>
          <w:rFonts w:ascii="Times New Roman" w:hAnsi="Times New Roman"/>
          <w:i/>
          <w:spacing w:val="-6"/>
          <w:sz w:val="28"/>
          <w:szCs w:val="28"/>
        </w:rPr>
        <w:t>Усиление асимптотической стойкости с учетом вычислительной сложности</w:t>
      </w:r>
    </w:p>
    <w:p w:rsidR="00965FF4" w:rsidRPr="00643F4F" w:rsidRDefault="009740AB">
      <w:pPr>
        <w:pStyle w:val="afffffa"/>
        <w:ind w:firstLine="567"/>
        <w:jc w:val="both"/>
        <w:rPr>
          <w:rFonts w:ascii="Times New Roman" w:hAnsi="Times New Roman"/>
          <w:sz w:val="28"/>
          <w:szCs w:val="28"/>
        </w:rPr>
      </w:pPr>
      <w:r w:rsidRPr="00643F4F">
        <w:rPr>
          <w:rFonts w:ascii="Times New Roman" w:hAnsi="Times New Roman"/>
          <w:sz w:val="28"/>
          <w:szCs w:val="28"/>
        </w:rPr>
        <w:t xml:space="preserve">Процедура усиления </w:t>
      </w:r>
      <w:r w:rsidRPr="008D0E3D">
        <w:rPr>
          <w:rFonts w:ascii="Times New Roman" w:hAnsi="Times New Roman"/>
          <w:sz w:val="28"/>
          <w:szCs w:val="28"/>
        </w:rPr>
        <w:t>стойкости [</w:t>
      </w:r>
      <w:r w:rsidR="00F620B3" w:rsidRPr="006335A9">
        <w:rPr>
          <w:rFonts w:ascii="Times New Roman" w:hAnsi="Times New Roman"/>
          <w:sz w:val="28"/>
          <w:szCs w:val="28"/>
        </w:rPr>
        <w:t>6</w:t>
      </w:r>
      <w:r w:rsidR="00AC3560" w:rsidRPr="006335A9">
        <w:rPr>
          <w:rFonts w:ascii="Times New Roman" w:hAnsi="Times New Roman"/>
          <w:sz w:val="28"/>
          <w:szCs w:val="28"/>
        </w:rPr>
        <w:t>5</w:t>
      </w:r>
      <w:r w:rsidR="00F620B3" w:rsidRPr="006335A9">
        <w:rPr>
          <w:rFonts w:ascii="Times New Roman" w:hAnsi="Times New Roman"/>
          <w:sz w:val="28"/>
          <w:szCs w:val="28"/>
        </w:rPr>
        <w:t>-</w:t>
      </w:r>
      <w:r w:rsidR="00AC3560" w:rsidRPr="006335A9">
        <w:rPr>
          <w:rFonts w:ascii="Times New Roman" w:hAnsi="Times New Roman"/>
          <w:sz w:val="28"/>
          <w:szCs w:val="28"/>
        </w:rPr>
        <w:t>68</w:t>
      </w:r>
      <w:r w:rsidR="00F620B3" w:rsidRPr="006335A9">
        <w:rPr>
          <w:rFonts w:ascii="Times New Roman" w:hAnsi="Times New Roman"/>
          <w:sz w:val="28"/>
          <w:szCs w:val="28"/>
        </w:rPr>
        <w:t>, с.</w:t>
      </w:r>
      <w:r w:rsidR="006335A9" w:rsidRPr="006335A9">
        <w:rPr>
          <w:rFonts w:ascii="Times New Roman" w:hAnsi="Times New Roman"/>
          <w:sz w:val="28"/>
          <w:szCs w:val="28"/>
        </w:rPr>
        <w:t>131</w:t>
      </w:r>
      <w:r w:rsidRPr="006335A9">
        <w:rPr>
          <w:rFonts w:ascii="Times New Roman" w:hAnsi="Times New Roman"/>
          <w:sz w:val="28"/>
          <w:szCs w:val="28"/>
        </w:rPr>
        <w:t xml:space="preserve">] </w:t>
      </w:r>
      <w:r w:rsidRPr="008D0E3D">
        <w:rPr>
          <w:rFonts w:ascii="Times New Roman" w:hAnsi="Times New Roman"/>
          <w:sz w:val="28"/>
          <w:szCs w:val="28"/>
        </w:rPr>
        <w:t>детерминистического</w:t>
      </w:r>
      <w:r w:rsidRPr="00643F4F">
        <w:rPr>
          <w:rFonts w:ascii="Times New Roman" w:hAnsi="Times New Roman"/>
          <w:sz w:val="28"/>
          <w:szCs w:val="28"/>
        </w:rPr>
        <w:t xml:space="preserve"> квантово-криптографического</w:t>
      </w:r>
      <w:r w:rsidRPr="00643F4F">
        <w:rPr>
          <w:rFonts w:ascii="Times New Roman" w:hAnsi="Times New Roman"/>
          <w:b/>
          <w:spacing w:val="-4"/>
          <w:sz w:val="28"/>
          <w:szCs w:val="28"/>
        </w:rPr>
        <w:t xml:space="preserve"> </w:t>
      </w:r>
      <w:r w:rsidRPr="00643F4F">
        <w:rPr>
          <w:rFonts w:ascii="Times New Roman" w:hAnsi="Times New Roman"/>
          <w:sz w:val="28"/>
          <w:szCs w:val="28"/>
        </w:rPr>
        <w:t xml:space="preserve">протокола, которая используется в предложенных моделях, основанная на использовании ПСЧП, требует значительно меньше времени на подготовительную операцию – генерацию ПСЧП в поле </w:t>
      </w:r>
      <w:r w:rsidRPr="00643F4F">
        <w:rPr>
          <w:rFonts w:ascii="Times New Roman" w:hAnsi="Times New Roman"/>
          <w:i/>
          <w:sz w:val="28"/>
          <w:szCs w:val="28"/>
        </w:rPr>
        <w:t>GF</w:t>
      </w:r>
      <w:r w:rsidRPr="00643F4F">
        <w:rPr>
          <w:rFonts w:ascii="Times New Roman" w:hAnsi="Times New Roman"/>
          <w:sz w:val="28"/>
          <w:szCs w:val="28"/>
        </w:rPr>
        <w:t xml:space="preserve"> (3</w:t>
      </w:r>
      <w:r w:rsidRPr="00643F4F">
        <w:rPr>
          <w:rFonts w:ascii="Times New Roman" w:hAnsi="Times New Roman"/>
          <w:sz w:val="28"/>
          <w:szCs w:val="28"/>
          <w:vertAlign w:val="superscript"/>
        </w:rPr>
        <w:t>2</w:t>
      </w:r>
      <w:r w:rsidRPr="00643F4F">
        <w:rPr>
          <w:rFonts w:ascii="Times New Roman" w:hAnsi="Times New Roman"/>
          <w:sz w:val="28"/>
          <w:szCs w:val="28"/>
        </w:rPr>
        <w:t>) заданного размера, чем метод, который использует обратимое хеширование (троичные мат</w:t>
      </w:r>
      <w:r w:rsidRPr="008D0E3D">
        <w:rPr>
          <w:rFonts w:ascii="Times New Roman" w:hAnsi="Times New Roman"/>
          <w:sz w:val="28"/>
          <w:szCs w:val="28"/>
        </w:rPr>
        <w:t>рицы</w:t>
      </w:r>
      <w:r w:rsidRPr="008D0E3D">
        <w:rPr>
          <w:rFonts w:ascii="Times New Roman" w:hAnsi="Times New Roman"/>
          <w:color w:val="000000" w:themeColor="text1"/>
          <w:sz w:val="28"/>
          <w:szCs w:val="28"/>
        </w:rPr>
        <w:t>) [</w:t>
      </w:r>
      <w:r w:rsidR="00AC3560" w:rsidRPr="008D0E3D">
        <w:rPr>
          <w:rFonts w:ascii="Times New Roman" w:hAnsi="Times New Roman"/>
          <w:color w:val="000000" w:themeColor="text1"/>
          <w:sz w:val="28"/>
          <w:szCs w:val="28"/>
        </w:rPr>
        <w:t>67</w:t>
      </w:r>
      <w:r w:rsidR="009E1307" w:rsidRPr="008D0E3D">
        <w:rPr>
          <w:rFonts w:ascii="Times New Roman" w:hAnsi="Times New Roman"/>
          <w:color w:val="000000" w:themeColor="text1"/>
          <w:sz w:val="28"/>
          <w:szCs w:val="28"/>
        </w:rPr>
        <w:t>,</w:t>
      </w:r>
      <w:r w:rsidRPr="008D0E3D">
        <w:rPr>
          <w:rFonts w:ascii="Times New Roman" w:hAnsi="Times New Roman"/>
          <w:color w:val="000000" w:themeColor="text1"/>
          <w:sz w:val="28"/>
          <w:szCs w:val="28"/>
        </w:rPr>
        <w:t xml:space="preserve"> с.79]. </w:t>
      </w:r>
    </w:p>
    <w:p w:rsidR="000419AE" w:rsidRPr="00643F4F" w:rsidRDefault="000419AE" w:rsidP="000419AE">
      <w:pPr>
        <w:pStyle w:val="afffffa"/>
        <w:ind w:firstLine="567"/>
        <w:jc w:val="both"/>
        <w:rPr>
          <w:rFonts w:ascii="Times New Roman" w:hAnsi="Times New Roman"/>
          <w:sz w:val="28"/>
          <w:szCs w:val="28"/>
        </w:rPr>
      </w:pPr>
      <w:r w:rsidRPr="00643F4F">
        <w:rPr>
          <w:rFonts w:ascii="Times New Roman" w:hAnsi="Times New Roman"/>
          <w:sz w:val="28"/>
          <w:szCs w:val="28"/>
        </w:rPr>
        <w:t>Вычисления проводились на двухъядерном процессоре Intel Pentium Dual-Core T3200 со следующими параметрами: тактовая частота (MHz): 2000, частота шины (MHz): 667, кэш 2-го уровня (Kb): 1024, поддерживается набор команд MMX, SSE, SSE2, SSE3, SSSE3, EM64T.</w:t>
      </w:r>
    </w:p>
    <w:p w:rsidR="000419AE" w:rsidRPr="00643F4F" w:rsidRDefault="000419AE" w:rsidP="000419AE">
      <w:pPr>
        <w:ind w:firstLine="567"/>
        <w:jc w:val="both"/>
        <w:rPr>
          <w:sz w:val="28"/>
          <w:szCs w:val="28"/>
        </w:rPr>
      </w:pPr>
      <w:r w:rsidRPr="00643F4F">
        <w:rPr>
          <w:sz w:val="28"/>
          <w:szCs w:val="28"/>
        </w:rPr>
        <w:t>Как видно из рисунка 3.7, генерация одной случайной обратимой матрицы размером 500 ×500 происходит примерно за 6.6 секунд, а для матриц 1000 ×1000 – примерно за минуту (55 секунд). Это время экспоненциально возрастает с увеличением размера матриц. Поэтому, целесообразно использовать предложенный подход усиления стойкости вместо существующего метода, который базируется на матрицах. Таким образом, исходя из рисунка 3.7 использование подхода применения псевдослучайных последовательностей позволит повысить скорость работы комбинированной модели в 22,1 – 36,2 раза для симметричных криптографических систем (при длине ключа 128-256 бит).</w:t>
      </w:r>
    </w:p>
    <w:p w:rsidR="000419AE" w:rsidRPr="00643F4F" w:rsidRDefault="000419AE" w:rsidP="000419AE">
      <w:pPr>
        <w:pStyle w:val="t"/>
        <w:spacing w:before="0" w:after="0"/>
        <w:ind w:firstLine="567"/>
        <w:rPr>
          <w:rFonts w:ascii="Times New Roman" w:hAnsi="Times New Roman"/>
          <w:color w:val="auto"/>
          <w:sz w:val="28"/>
          <w:szCs w:val="28"/>
        </w:rPr>
      </w:pPr>
      <w:r w:rsidRPr="00643F4F">
        <w:rPr>
          <w:rFonts w:ascii="Times New Roman" w:hAnsi="Times New Roman"/>
          <w:color w:val="auto"/>
          <w:sz w:val="28"/>
          <w:szCs w:val="28"/>
        </w:rPr>
        <w:t xml:space="preserve">Также, отметим, что </w:t>
      </w:r>
      <w:r w:rsidRPr="006E4F86">
        <w:rPr>
          <w:rFonts w:ascii="Times New Roman" w:hAnsi="Times New Roman"/>
          <w:color w:val="auto"/>
          <w:sz w:val="28"/>
          <w:szCs w:val="28"/>
        </w:rPr>
        <w:t>согласно результатам [73], доля обр</w:t>
      </w:r>
      <w:r w:rsidRPr="00643F4F">
        <w:rPr>
          <w:rFonts w:ascii="Times New Roman" w:hAnsi="Times New Roman"/>
          <w:color w:val="auto"/>
          <w:sz w:val="28"/>
          <w:szCs w:val="28"/>
        </w:rPr>
        <w:t xml:space="preserve">атимых матриц над полем Галуа </w:t>
      </w:r>
      <w:r w:rsidRPr="00643F4F">
        <w:rPr>
          <w:rFonts w:ascii="Times New Roman" w:hAnsi="Times New Roman"/>
          <w:i/>
          <w:color w:val="auto"/>
          <w:sz w:val="28"/>
          <w:szCs w:val="28"/>
        </w:rPr>
        <w:t>GF</w:t>
      </w:r>
      <w:r w:rsidRPr="00643F4F">
        <w:rPr>
          <w:rFonts w:ascii="Times New Roman" w:hAnsi="Times New Roman"/>
          <w:color w:val="auto"/>
          <w:sz w:val="28"/>
          <w:szCs w:val="28"/>
        </w:rPr>
        <w:t>(3</w:t>
      </w:r>
      <w:r w:rsidRPr="00643F4F">
        <w:rPr>
          <w:rFonts w:ascii="Times New Roman" w:hAnsi="Times New Roman"/>
          <w:color w:val="auto"/>
          <w:sz w:val="28"/>
          <w:szCs w:val="28"/>
          <w:vertAlign w:val="superscript"/>
        </w:rPr>
        <w:t>2</w:t>
      </w:r>
      <w:r w:rsidRPr="00643F4F">
        <w:rPr>
          <w:rFonts w:ascii="Times New Roman" w:hAnsi="Times New Roman"/>
          <w:color w:val="auto"/>
          <w:sz w:val="28"/>
          <w:szCs w:val="28"/>
        </w:rPr>
        <w:t xml:space="preserve">) составляет 56% (таблица 3.2) от общего количества сгенерированных матриц (при </w:t>
      </w:r>
      <w:r w:rsidRPr="00643F4F">
        <w:rPr>
          <w:rFonts w:ascii="TimesNewRoman" w:hAnsi="TimesNewRoman"/>
          <w:color w:val="auto"/>
          <w:position w:val="-6"/>
          <w:sz w:val="28"/>
          <w:szCs w:val="28"/>
        </w:rPr>
        <w:object w:dxaOrig="763" w:dyaOrig="330">
          <v:shape id="_x0000_i1339" type="#_x0000_t75" style="width:38.25pt;height:16.5pt" o:ole="">
            <v:imagedata r:id="rId619" o:title=""/>
          </v:shape>
          <o:OLEObject Type="Embed" ProgID="Equation.3" ShapeID="_x0000_i1339" DrawAspect="Content" ObjectID="_1724848834" r:id="rId620"/>
        </w:object>
      </w:r>
      <w:r w:rsidRPr="00643F4F">
        <w:rPr>
          <w:rFonts w:ascii="Times New Roman" w:hAnsi="Times New Roman"/>
          <w:color w:val="auto"/>
          <w:sz w:val="28"/>
          <w:szCs w:val="28"/>
        </w:rPr>
        <w:t>).</w:t>
      </w:r>
    </w:p>
    <w:p w:rsidR="00E56895" w:rsidRPr="00643F4F" w:rsidRDefault="00E56895" w:rsidP="00E56895">
      <w:pPr>
        <w:pStyle w:val="afffffa"/>
        <w:ind w:firstLine="567"/>
        <w:jc w:val="both"/>
        <w:rPr>
          <w:rFonts w:ascii="Times New Roman" w:hAnsi="Times New Roman"/>
          <w:sz w:val="28"/>
          <w:szCs w:val="28"/>
        </w:rPr>
      </w:pPr>
      <w:r w:rsidRPr="00643F4F">
        <w:rPr>
          <w:rFonts w:ascii="Times New Roman" w:hAnsi="Times New Roman"/>
          <w:sz w:val="28"/>
          <w:szCs w:val="28"/>
        </w:rPr>
        <w:t xml:space="preserve">Атака прямого перебора матриц становится абсолютно невыполнимой (при нынешнем уровне быстродействия вычислительной техники) уже при их размере порядка </w:t>
      </w:r>
      <w:r w:rsidRPr="00643F4F">
        <w:rPr>
          <w:rFonts w:ascii="TimesNewRoman" w:hAnsi="TimesNewRoman"/>
          <w:position w:val="-6"/>
          <w:sz w:val="28"/>
          <w:szCs w:val="28"/>
        </w:rPr>
        <w:object w:dxaOrig="711" w:dyaOrig="295">
          <v:shape id="_x0000_i1340" type="#_x0000_t75" style="width:35.25pt;height:15pt" o:ole="">
            <v:imagedata r:id="rId621" o:title=""/>
          </v:shape>
          <o:OLEObject Type="Embed" ProgID="Equation.3" ShapeID="_x0000_i1340" DrawAspect="Content" ObjectID="_1724848835" r:id="rId622"/>
        </w:object>
      </w:r>
      <w:r w:rsidRPr="00643F4F">
        <w:rPr>
          <w:rFonts w:ascii="Times New Roman" w:hAnsi="Times New Roman"/>
          <w:sz w:val="28"/>
          <w:szCs w:val="28"/>
        </w:rPr>
        <w:t xml:space="preserve">, поскольку количество обратимых двоичных матриц такого размера равно </w:t>
      </w:r>
      <w:r w:rsidRPr="00643F4F">
        <w:rPr>
          <w:rFonts w:ascii="TimesNewRoman" w:hAnsi="TimesNewRoman"/>
          <w:position w:val="-10"/>
          <w:sz w:val="28"/>
          <w:szCs w:val="28"/>
        </w:rPr>
        <w:object w:dxaOrig="1093" w:dyaOrig="382">
          <v:shape id="_x0000_i1341" type="#_x0000_t75" style="width:54.75pt;height:19.5pt" o:ole="">
            <v:imagedata r:id="rId623" o:title=""/>
          </v:shape>
          <o:OLEObject Type="Embed" ProgID="Equation.3" ShapeID="_x0000_i1341" DrawAspect="Content" ObjectID="_1724848836" r:id="rId624"/>
        </w:object>
      </w:r>
      <w:r w:rsidRPr="00643F4F">
        <w:rPr>
          <w:rFonts w:ascii="Times New Roman" w:hAnsi="Times New Roman"/>
          <w:sz w:val="28"/>
          <w:szCs w:val="28"/>
        </w:rPr>
        <w:t xml:space="preserve">, а количество обратимых троичных матриц еще значительно больше: </w:t>
      </w:r>
      <w:r w:rsidRPr="00643F4F">
        <w:rPr>
          <w:rFonts w:ascii="TimesNewRoman" w:hAnsi="TimesNewRoman"/>
          <w:position w:val="-10"/>
          <w:sz w:val="28"/>
          <w:szCs w:val="28"/>
        </w:rPr>
        <w:object w:dxaOrig="989" w:dyaOrig="382">
          <v:shape id="_x0000_i1342" type="#_x0000_t75" style="width:49.5pt;height:19.5pt" o:ole="">
            <v:imagedata r:id="rId625" o:title=""/>
          </v:shape>
          <o:OLEObject Type="Embed" ProgID="Equation.3" ShapeID="_x0000_i1342" DrawAspect="Content" ObjectID="_1724848837" r:id="rId626"/>
        </w:object>
      </w:r>
      <w:r w:rsidRPr="00643F4F">
        <w:rPr>
          <w:rFonts w:ascii="Times New Roman" w:hAnsi="Times New Roman"/>
          <w:sz w:val="28"/>
          <w:szCs w:val="28"/>
        </w:rPr>
        <w:t>.</w:t>
      </w:r>
    </w:p>
    <w:p w:rsidR="00965FF4" w:rsidRPr="00643F4F" w:rsidRDefault="00965FF4">
      <w:pPr>
        <w:pStyle w:val="afffffa"/>
        <w:ind w:firstLine="567"/>
        <w:jc w:val="both"/>
        <w:rPr>
          <w:rFonts w:ascii="Times New Roman" w:hAnsi="Times New Roman"/>
          <w:sz w:val="28"/>
          <w:szCs w:val="28"/>
        </w:rPr>
      </w:pPr>
    </w:p>
    <w:p w:rsidR="00965FF4" w:rsidRPr="00643F4F" w:rsidRDefault="009740AB">
      <w:pPr>
        <w:jc w:val="center"/>
        <w:rPr>
          <w:b/>
          <w:spacing w:val="-4"/>
          <w:sz w:val="28"/>
          <w:szCs w:val="28"/>
        </w:rPr>
      </w:pPr>
      <w:r w:rsidRPr="00643F4F">
        <w:rPr>
          <w:noProof/>
        </w:rPr>
        <w:drawing>
          <wp:inline distT="0" distB="0" distL="0" distR="0">
            <wp:extent cx="4627899" cy="3530162"/>
            <wp:effectExtent l="0" t="0" r="1270" b="0"/>
            <wp:docPr id="483" name="Диаграм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Диаграмма 1"/>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a:xfrm>
                      <a:off x="0" y="0"/>
                      <a:ext cx="4636613" cy="3536809"/>
                    </a:xfrm>
                    <a:prstGeom prst="rect">
                      <a:avLst/>
                    </a:prstGeom>
                    <a:noFill/>
                    <a:ln>
                      <a:noFill/>
                    </a:ln>
                  </pic:spPr>
                </pic:pic>
              </a:graphicData>
            </a:graphic>
          </wp:inline>
        </w:drawing>
      </w:r>
    </w:p>
    <w:p w:rsidR="00965FF4" w:rsidRPr="00643F4F" w:rsidRDefault="00965FF4">
      <w:pPr>
        <w:jc w:val="center"/>
        <w:rPr>
          <w:sz w:val="28"/>
          <w:szCs w:val="28"/>
        </w:rPr>
      </w:pPr>
    </w:p>
    <w:p w:rsidR="00965FF4" w:rsidRPr="00643F4F" w:rsidRDefault="009740AB">
      <w:pPr>
        <w:jc w:val="center"/>
        <w:rPr>
          <w:sz w:val="28"/>
          <w:szCs w:val="28"/>
        </w:rPr>
      </w:pPr>
      <w:r w:rsidRPr="00643F4F">
        <w:rPr>
          <w:sz w:val="28"/>
          <w:szCs w:val="28"/>
        </w:rPr>
        <w:t>Рисунок 3.7 – Сравнительный анализ вычислительной сложности существующего и предложенных методов усиления стойкости</w:t>
      </w:r>
    </w:p>
    <w:p w:rsidR="00965FF4" w:rsidRPr="00643F4F" w:rsidRDefault="00965FF4">
      <w:pPr>
        <w:pStyle w:val="t"/>
        <w:spacing w:before="0" w:after="0"/>
        <w:jc w:val="center"/>
        <w:rPr>
          <w:rFonts w:ascii="Times New Roman" w:hAnsi="Times New Roman"/>
          <w:color w:val="auto"/>
          <w:sz w:val="28"/>
          <w:szCs w:val="28"/>
        </w:rPr>
      </w:pPr>
    </w:p>
    <w:p w:rsidR="00965FF4" w:rsidRPr="00643F4F" w:rsidRDefault="009740AB">
      <w:pPr>
        <w:pStyle w:val="t"/>
        <w:spacing w:before="0" w:after="0"/>
        <w:rPr>
          <w:rFonts w:ascii="Times New Roman" w:hAnsi="Times New Roman"/>
          <w:color w:val="auto"/>
          <w:sz w:val="28"/>
          <w:szCs w:val="28"/>
        </w:rPr>
      </w:pPr>
      <w:r w:rsidRPr="00643F4F">
        <w:rPr>
          <w:rFonts w:ascii="Times New Roman" w:hAnsi="Times New Roman"/>
          <w:color w:val="auto"/>
          <w:sz w:val="28"/>
          <w:szCs w:val="28"/>
        </w:rPr>
        <w:t xml:space="preserve">Таблица 3.2 – Оценки вычислительной стойкости генерации случайных обратимых матриц размера </w:t>
      </w:r>
      <w:r w:rsidRPr="00643F4F">
        <w:rPr>
          <w:rFonts w:ascii="TimesNewRoman" w:hAnsi="TimesNewRoman"/>
          <w:color w:val="auto"/>
          <w:position w:val="-4"/>
          <w:sz w:val="28"/>
          <w:szCs w:val="28"/>
        </w:rPr>
        <w:object w:dxaOrig="538" w:dyaOrig="226">
          <v:shape id="_x0000_i1343" type="#_x0000_t75" style="width:27pt;height:11.25pt" o:ole="">
            <v:imagedata r:id="rId628" o:title=""/>
          </v:shape>
          <o:OLEObject Type="Embed" ProgID="Equation.3" ShapeID="_x0000_i1343" DrawAspect="Content" ObjectID="_1724848838" r:id="rId629"/>
        </w:object>
      </w:r>
      <w:r w:rsidRPr="00643F4F">
        <w:rPr>
          <w:rFonts w:ascii="Times New Roman" w:hAnsi="Times New Roman"/>
          <w:color w:val="auto"/>
          <w:position w:val="-4"/>
          <w:sz w:val="28"/>
          <w:szCs w:val="28"/>
        </w:rPr>
        <w:t xml:space="preserve"> </w:t>
      </w:r>
      <w:r w:rsidRPr="00643F4F">
        <w:rPr>
          <w:rFonts w:ascii="Times New Roman" w:hAnsi="Times New Roman"/>
          <w:color w:val="auto"/>
          <w:sz w:val="28"/>
          <w:szCs w:val="28"/>
        </w:rPr>
        <w:t>над полем GF(3</w:t>
      </w:r>
      <w:r w:rsidRPr="00643F4F">
        <w:rPr>
          <w:color w:val="auto"/>
          <w:sz w:val="28"/>
          <w:szCs w:val="28"/>
          <w:vertAlign w:val="superscript"/>
        </w:rPr>
        <w:t>2</w:t>
      </w:r>
      <w:r w:rsidRPr="00643F4F">
        <w:rPr>
          <w:rFonts w:ascii="Times New Roman" w:hAnsi="Times New Roman"/>
          <w:color w:val="auto"/>
          <w:sz w:val="28"/>
          <w:szCs w:val="28"/>
        </w:rPr>
        <w:t>)</w:t>
      </w:r>
    </w:p>
    <w:p w:rsidR="00965FF4" w:rsidRPr="00643F4F" w:rsidRDefault="00965FF4">
      <w:pPr>
        <w:pStyle w:val="t"/>
        <w:spacing w:before="0" w:after="0"/>
        <w:rPr>
          <w:rFonts w:ascii="Times New Roman" w:hAnsi="Times New Roman"/>
          <w:color w:val="auto"/>
          <w:sz w:val="28"/>
          <w:szCs w:val="28"/>
        </w:rPr>
      </w:pPr>
    </w:p>
    <w:tbl>
      <w:tblPr>
        <w:tblW w:w="0" w:type="auto"/>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85" w:type="dxa"/>
          <w:right w:w="85" w:type="dxa"/>
        </w:tblCellMar>
        <w:tblLook w:val="04A0" w:firstRow="1" w:lastRow="0" w:firstColumn="1" w:lastColumn="0" w:noHBand="0" w:noVBand="1"/>
      </w:tblPr>
      <w:tblGrid>
        <w:gridCol w:w="590"/>
        <w:gridCol w:w="3050"/>
        <w:gridCol w:w="3201"/>
        <w:gridCol w:w="2562"/>
      </w:tblGrid>
      <w:tr w:rsidR="00965FF4" w:rsidRPr="00643F4F">
        <w:tc>
          <w:tcPr>
            <w:tcW w:w="590" w:type="dxa"/>
          </w:tcPr>
          <w:p w:rsidR="00965FF4" w:rsidRPr="00643F4F" w:rsidRDefault="009740AB">
            <w:pPr>
              <w:jc w:val="center"/>
              <w:rPr>
                <w:i/>
              </w:rPr>
            </w:pPr>
            <w:r w:rsidRPr="00643F4F">
              <w:rPr>
                <w:i/>
              </w:rPr>
              <w:t>r</w:t>
            </w:r>
          </w:p>
        </w:tc>
        <w:tc>
          <w:tcPr>
            <w:tcW w:w="3052" w:type="dxa"/>
          </w:tcPr>
          <w:p w:rsidR="00965FF4" w:rsidRPr="00643F4F" w:rsidRDefault="009740AB">
            <w:r w:rsidRPr="00643F4F">
              <w:t>Среднее количество обратимых матриц из 1000 сгенерированных</w:t>
            </w:r>
          </w:p>
        </w:tc>
        <w:tc>
          <w:tcPr>
            <w:tcW w:w="3203" w:type="dxa"/>
          </w:tcPr>
          <w:p w:rsidR="00965FF4" w:rsidRPr="00643F4F" w:rsidRDefault="009740AB">
            <w:r w:rsidRPr="00643F4F">
              <w:t>Среднее время генерирования случайных обратимых матриц, с</w:t>
            </w:r>
          </w:p>
        </w:tc>
        <w:tc>
          <w:tcPr>
            <w:tcW w:w="2564" w:type="dxa"/>
          </w:tcPr>
          <w:p w:rsidR="00965FF4" w:rsidRPr="00643F4F" w:rsidRDefault="009740AB">
            <w:r w:rsidRPr="00643F4F">
              <w:t>Среднее время обратного хеширования методом Гаусса, с</w:t>
            </w:r>
          </w:p>
        </w:tc>
      </w:tr>
      <w:tr w:rsidR="00965FF4" w:rsidRPr="00643F4F">
        <w:tc>
          <w:tcPr>
            <w:tcW w:w="590" w:type="dxa"/>
          </w:tcPr>
          <w:p w:rsidR="00965FF4" w:rsidRPr="00643F4F" w:rsidRDefault="009740AB">
            <w:pPr>
              <w:jc w:val="center"/>
            </w:pPr>
            <w:r w:rsidRPr="00643F4F">
              <w:t>50</w:t>
            </w:r>
          </w:p>
        </w:tc>
        <w:tc>
          <w:tcPr>
            <w:tcW w:w="3052" w:type="dxa"/>
          </w:tcPr>
          <w:p w:rsidR="00965FF4" w:rsidRPr="00643F4F" w:rsidRDefault="009740AB">
            <w:pPr>
              <w:jc w:val="center"/>
            </w:pPr>
            <w:r w:rsidRPr="00643F4F">
              <w:t>563</w:t>
            </w:r>
          </w:p>
        </w:tc>
        <w:tc>
          <w:tcPr>
            <w:tcW w:w="3203" w:type="dxa"/>
          </w:tcPr>
          <w:p w:rsidR="00965FF4" w:rsidRPr="00643F4F" w:rsidRDefault="009740AB">
            <w:pPr>
              <w:jc w:val="center"/>
            </w:pPr>
            <w:r w:rsidRPr="00643F4F">
              <w:t>0,3</w:t>
            </w:r>
          </w:p>
        </w:tc>
        <w:tc>
          <w:tcPr>
            <w:tcW w:w="2564" w:type="dxa"/>
          </w:tcPr>
          <w:p w:rsidR="00965FF4" w:rsidRPr="00643F4F" w:rsidRDefault="009740AB">
            <w:pPr>
              <w:jc w:val="center"/>
            </w:pPr>
            <w:r w:rsidRPr="00643F4F">
              <w:t>0,026</w:t>
            </w:r>
          </w:p>
        </w:tc>
      </w:tr>
      <w:tr w:rsidR="00965FF4" w:rsidRPr="00643F4F">
        <w:tc>
          <w:tcPr>
            <w:tcW w:w="590" w:type="dxa"/>
          </w:tcPr>
          <w:p w:rsidR="00965FF4" w:rsidRPr="00643F4F" w:rsidRDefault="009740AB">
            <w:pPr>
              <w:jc w:val="center"/>
            </w:pPr>
            <w:r w:rsidRPr="00643F4F">
              <w:t>100</w:t>
            </w:r>
          </w:p>
        </w:tc>
        <w:tc>
          <w:tcPr>
            <w:tcW w:w="3052" w:type="dxa"/>
          </w:tcPr>
          <w:p w:rsidR="00965FF4" w:rsidRPr="00643F4F" w:rsidRDefault="009740AB">
            <w:pPr>
              <w:jc w:val="center"/>
            </w:pPr>
            <w:r w:rsidRPr="00643F4F">
              <w:t>563</w:t>
            </w:r>
          </w:p>
        </w:tc>
        <w:tc>
          <w:tcPr>
            <w:tcW w:w="3203" w:type="dxa"/>
          </w:tcPr>
          <w:p w:rsidR="00965FF4" w:rsidRPr="00643F4F" w:rsidRDefault="009740AB">
            <w:pPr>
              <w:jc w:val="center"/>
            </w:pPr>
            <w:r w:rsidRPr="00643F4F">
              <w:t>1,4</w:t>
            </w:r>
          </w:p>
        </w:tc>
        <w:tc>
          <w:tcPr>
            <w:tcW w:w="2564" w:type="dxa"/>
          </w:tcPr>
          <w:p w:rsidR="00965FF4" w:rsidRPr="00643F4F" w:rsidRDefault="009740AB">
            <w:pPr>
              <w:jc w:val="center"/>
            </w:pPr>
            <w:r w:rsidRPr="00643F4F">
              <w:t>0,080</w:t>
            </w:r>
          </w:p>
        </w:tc>
      </w:tr>
      <w:tr w:rsidR="00965FF4" w:rsidRPr="00643F4F">
        <w:tc>
          <w:tcPr>
            <w:tcW w:w="590" w:type="dxa"/>
          </w:tcPr>
          <w:p w:rsidR="00965FF4" w:rsidRPr="00643F4F" w:rsidRDefault="009740AB">
            <w:pPr>
              <w:jc w:val="center"/>
            </w:pPr>
            <w:r w:rsidRPr="00643F4F">
              <w:t>150</w:t>
            </w:r>
          </w:p>
        </w:tc>
        <w:tc>
          <w:tcPr>
            <w:tcW w:w="3052" w:type="dxa"/>
          </w:tcPr>
          <w:p w:rsidR="00965FF4" w:rsidRPr="00643F4F" w:rsidRDefault="009740AB">
            <w:pPr>
              <w:jc w:val="center"/>
            </w:pPr>
            <w:r w:rsidRPr="00643F4F">
              <w:t>557</w:t>
            </w:r>
          </w:p>
        </w:tc>
        <w:tc>
          <w:tcPr>
            <w:tcW w:w="3203" w:type="dxa"/>
          </w:tcPr>
          <w:p w:rsidR="00965FF4" w:rsidRPr="00643F4F" w:rsidRDefault="009740AB">
            <w:pPr>
              <w:jc w:val="center"/>
            </w:pPr>
            <w:r w:rsidRPr="00643F4F">
              <w:t>2,9</w:t>
            </w:r>
          </w:p>
        </w:tc>
        <w:tc>
          <w:tcPr>
            <w:tcW w:w="2564" w:type="dxa"/>
          </w:tcPr>
          <w:p w:rsidR="00965FF4" w:rsidRPr="00643F4F" w:rsidRDefault="009740AB">
            <w:pPr>
              <w:jc w:val="center"/>
            </w:pPr>
            <w:r w:rsidRPr="00643F4F">
              <w:t>0,138</w:t>
            </w:r>
          </w:p>
        </w:tc>
      </w:tr>
      <w:tr w:rsidR="00965FF4" w:rsidRPr="00643F4F">
        <w:tc>
          <w:tcPr>
            <w:tcW w:w="590" w:type="dxa"/>
          </w:tcPr>
          <w:p w:rsidR="00965FF4" w:rsidRPr="00643F4F" w:rsidRDefault="009740AB">
            <w:pPr>
              <w:jc w:val="center"/>
            </w:pPr>
            <w:r w:rsidRPr="00643F4F">
              <w:t>200</w:t>
            </w:r>
          </w:p>
        </w:tc>
        <w:tc>
          <w:tcPr>
            <w:tcW w:w="3052" w:type="dxa"/>
          </w:tcPr>
          <w:p w:rsidR="00965FF4" w:rsidRPr="00643F4F" w:rsidRDefault="009740AB">
            <w:pPr>
              <w:jc w:val="center"/>
            </w:pPr>
            <w:r w:rsidRPr="00643F4F">
              <w:t>557</w:t>
            </w:r>
          </w:p>
        </w:tc>
        <w:tc>
          <w:tcPr>
            <w:tcW w:w="3203" w:type="dxa"/>
          </w:tcPr>
          <w:p w:rsidR="00965FF4" w:rsidRPr="00643F4F" w:rsidRDefault="009740AB">
            <w:pPr>
              <w:jc w:val="center"/>
            </w:pPr>
            <w:r w:rsidRPr="00643F4F">
              <w:t>6,1</w:t>
            </w:r>
          </w:p>
        </w:tc>
        <w:tc>
          <w:tcPr>
            <w:tcW w:w="2564" w:type="dxa"/>
          </w:tcPr>
          <w:p w:rsidR="00965FF4" w:rsidRPr="00643F4F" w:rsidRDefault="009740AB">
            <w:pPr>
              <w:jc w:val="center"/>
            </w:pPr>
            <w:r w:rsidRPr="00643F4F">
              <w:t>0,240</w:t>
            </w:r>
          </w:p>
        </w:tc>
      </w:tr>
    </w:tbl>
    <w:p w:rsidR="00965FF4" w:rsidRPr="00643F4F" w:rsidRDefault="00965FF4">
      <w:pPr>
        <w:pStyle w:val="afffffa"/>
        <w:ind w:firstLine="567"/>
        <w:jc w:val="both"/>
        <w:rPr>
          <w:rFonts w:ascii="Times New Roman" w:hAnsi="Times New Roman"/>
          <w:sz w:val="28"/>
          <w:szCs w:val="28"/>
        </w:rPr>
      </w:pPr>
    </w:p>
    <w:p w:rsidR="00965FF4" w:rsidRPr="00643F4F" w:rsidRDefault="009740AB">
      <w:pPr>
        <w:autoSpaceDE w:val="0"/>
        <w:autoSpaceDN w:val="0"/>
        <w:adjustRightInd w:val="0"/>
        <w:ind w:firstLine="567"/>
        <w:jc w:val="both"/>
        <w:rPr>
          <w:sz w:val="28"/>
          <w:szCs w:val="28"/>
        </w:rPr>
      </w:pPr>
      <w:r w:rsidRPr="00643F4F">
        <w:rPr>
          <w:sz w:val="28"/>
          <w:szCs w:val="28"/>
        </w:rPr>
        <w:t xml:space="preserve">Также для генерации случайного ключа субъект </w:t>
      </w:r>
      <w:r w:rsidRPr="00643F4F">
        <w:rPr>
          <w:i/>
          <w:sz w:val="28"/>
          <w:szCs w:val="28"/>
        </w:rPr>
        <w:t>А</w:t>
      </w:r>
      <w:r w:rsidRPr="00643F4F">
        <w:rPr>
          <w:sz w:val="28"/>
          <w:szCs w:val="28"/>
        </w:rPr>
        <w:t xml:space="preserve"> может использовать квантовые генераторы случайных чисел, например, квантовый генератор QUANTIS компании IdQuantique </w:t>
      </w:r>
      <w:r w:rsidRPr="007D5306">
        <w:rPr>
          <w:sz w:val="28"/>
          <w:szCs w:val="28"/>
        </w:rPr>
        <w:t>[</w:t>
      </w:r>
      <w:r w:rsidR="008D2358" w:rsidRPr="007D5306">
        <w:rPr>
          <w:sz w:val="28"/>
          <w:szCs w:val="28"/>
        </w:rPr>
        <w:t>23</w:t>
      </w:r>
      <w:r w:rsidRPr="007D5306">
        <w:rPr>
          <w:sz w:val="28"/>
          <w:szCs w:val="28"/>
        </w:rPr>
        <w:t xml:space="preserve">], </w:t>
      </w:r>
      <w:r w:rsidRPr="00643F4F">
        <w:rPr>
          <w:sz w:val="28"/>
          <w:szCs w:val="28"/>
        </w:rPr>
        <w:t>приведенный на рисунке 1.5 в первом разделе диссертации, который генерирует истинно случайные числа.</w:t>
      </w:r>
    </w:p>
    <w:p w:rsidR="00965FF4" w:rsidRPr="00643F4F" w:rsidRDefault="009740AB">
      <w:pPr>
        <w:ind w:firstLine="567"/>
        <w:jc w:val="both"/>
        <w:rPr>
          <w:sz w:val="28"/>
          <w:szCs w:val="28"/>
        </w:rPr>
      </w:pPr>
      <w:r w:rsidRPr="00643F4F">
        <w:rPr>
          <w:sz w:val="28"/>
          <w:szCs w:val="28"/>
        </w:rPr>
        <w:t xml:space="preserve">Таким образом, в п. 3.6 диссертационной работы в результате синтеза реализована комбинированная модель на основе разработанных модели режима контроля подслушивания и модели режима передачи сообщений квантового детерминистического </w:t>
      </w:r>
      <w:r w:rsidRPr="00643F4F">
        <w:rPr>
          <w:spacing w:val="-4"/>
          <w:sz w:val="28"/>
          <w:szCs w:val="28"/>
        </w:rPr>
        <w:t xml:space="preserve">протокола с парами перепутанных кутритов с применением предложенного метода усиления секретности. Синтез позволил усовершенствовать </w:t>
      </w:r>
      <w:r w:rsidRPr="00643F4F">
        <w:rPr>
          <w:sz w:val="28"/>
          <w:szCs w:val="28"/>
        </w:rPr>
        <w:t>метод безопасного распределения ключей, повысить скорость и обеспечить помехоустойчивость деполяризационного квантового канала.</w:t>
      </w:r>
    </w:p>
    <w:p w:rsidR="00965FF4" w:rsidRPr="00643F4F" w:rsidRDefault="009740AB">
      <w:pPr>
        <w:pStyle w:val="af0"/>
        <w:tabs>
          <w:tab w:val="left" w:pos="0"/>
          <w:tab w:val="left" w:pos="1276"/>
        </w:tabs>
        <w:ind w:left="0" w:firstLine="567"/>
        <w:jc w:val="both"/>
      </w:pPr>
      <w:r w:rsidRPr="00643F4F">
        <w:t>В третьем разделе диссертационной работы были получены следующие важные научные и практические результаты:</w:t>
      </w:r>
    </w:p>
    <w:p w:rsidR="00965FF4" w:rsidRPr="00643F4F" w:rsidRDefault="009740AB">
      <w:pPr>
        <w:tabs>
          <w:tab w:val="left" w:pos="709"/>
          <w:tab w:val="left" w:pos="851"/>
          <w:tab w:val="left" w:pos="993"/>
        </w:tabs>
        <w:ind w:firstLine="567"/>
        <w:jc w:val="both"/>
        <w:rPr>
          <w:spacing w:val="-2"/>
          <w:sz w:val="28"/>
          <w:szCs w:val="28"/>
        </w:rPr>
      </w:pPr>
      <w:r w:rsidRPr="00643F4F">
        <w:rPr>
          <w:spacing w:val="-2"/>
          <w:sz w:val="28"/>
          <w:szCs w:val="28"/>
        </w:rPr>
        <w:t xml:space="preserve">1. </w:t>
      </w:r>
      <w:r w:rsidR="00836A34" w:rsidRPr="00643F4F">
        <w:rPr>
          <w:spacing w:val="-2"/>
          <w:sz w:val="28"/>
          <w:szCs w:val="28"/>
        </w:rPr>
        <w:t>Р</w:t>
      </w:r>
      <w:r w:rsidR="00836A34" w:rsidRPr="00643F4F">
        <w:rPr>
          <w:sz w:val="28"/>
          <w:szCs w:val="28"/>
        </w:rPr>
        <w:t>азработана</w:t>
      </w:r>
      <w:r w:rsidRPr="00643F4F">
        <w:rPr>
          <w:spacing w:val="-2"/>
          <w:sz w:val="28"/>
          <w:szCs w:val="28"/>
        </w:rPr>
        <w:t xml:space="preserve"> модель квантового детерминистического протокола в режиме контроля подслушивания, которая учитывает особенности квантового канала и вероятности возникновения в нем ошибки в </w:t>
      </w:r>
      <w:r w:rsidRPr="00643F4F">
        <w:rPr>
          <w:i/>
          <w:spacing w:val="-2"/>
          <w:sz w:val="28"/>
          <w:szCs w:val="28"/>
        </w:rPr>
        <w:t xml:space="preserve">x- </w:t>
      </w:r>
      <w:r w:rsidRPr="00643F4F">
        <w:rPr>
          <w:spacing w:val="-2"/>
          <w:sz w:val="28"/>
          <w:szCs w:val="28"/>
        </w:rPr>
        <w:t xml:space="preserve">и </w:t>
      </w:r>
      <w:r w:rsidRPr="00643F4F">
        <w:rPr>
          <w:i/>
          <w:spacing w:val="-2"/>
          <w:sz w:val="28"/>
          <w:szCs w:val="28"/>
        </w:rPr>
        <w:t>z-</w:t>
      </w:r>
      <w:r w:rsidRPr="00643F4F">
        <w:rPr>
          <w:spacing w:val="-2"/>
          <w:sz w:val="28"/>
          <w:szCs w:val="28"/>
        </w:rPr>
        <w:t xml:space="preserve"> базисах измерения, энтропию фон Неймана, а также использует новую процедуру усиления секретности, </w:t>
      </w:r>
      <w:r w:rsidR="00CF446E" w:rsidRPr="00643F4F">
        <w:rPr>
          <w:spacing w:val="-2"/>
          <w:sz w:val="28"/>
          <w:szCs w:val="28"/>
        </w:rPr>
        <w:t>позволяющую</w:t>
      </w:r>
      <w:r w:rsidRPr="00643F4F">
        <w:rPr>
          <w:spacing w:val="-2"/>
          <w:sz w:val="28"/>
          <w:szCs w:val="28"/>
        </w:rPr>
        <w:t xml:space="preserve"> обеспечить безопасное и быстрое распределение ключей (в контексте реализации некогерентной атаки), а также сформулировать практические рекомендации по разработке квантово-криптографических систем в условиях использования деполяризационного квантового канала и присутствия нарушителя. </w:t>
      </w:r>
    </w:p>
    <w:p w:rsidR="00965FF4" w:rsidRPr="00643F4F" w:rsidRDefault="009740AB">
      <w:pPr>
        <w:tabs>
          <w:tab w:val="left" w:pos="709"/>
          <w:tab w:val="left" w:pos="851"/>
          <w:tab w:val="left" w:pos="993"/>
        </w:tabs>
        <w:ind w:firstLine="567"/>
        <w:jc w:val="both"/>
        <w:rPr>
          <w:sz w:val="28"/>
          <w:szCs w:val="28"/>
        </w:rPr>
      </w:pPr>
      <w:r w:rsidRPr="00643F4F">
        <w:rPr>
          <w:sz w:val="28"/>
          <w:szCs w:val="28"/>
        </w:rPr>
        <w:t xml:space="preserve">2. </w:t>
      </w:r>
      <w:r w:rsidR="00836A34" w:rsidRPr="00643F4F">
        <w:rPr>
          <w:spacing w:val="-2"/>
          <w:sz w:val="28"/>
          <w:szCs w:val="28"/>
        </w:rPr>
        <w:t>Разработана</w:t>
      </w:r>
      <w:r w:rsidRPr="00643F4F">
        <w:rPr>
          <w:sz w:val="28"/>
          <w:szCs w:val="28"/>
        </w:rPr>
        <w:t xml:space="preserve"> модель квантового детерминистического протокола в режиме передачи сообщений, которая за счет формализации</w:t>
      </w:r>
      <w:r w:rsidRPr="00643F4F">
        <w:rPr>
          <w:b/>
          <w:spacing w:val="-4"/>
          <w:sz w:val="28"/>
          <w:szCs w:val="28"/>
        </w:rPr>
        <w:t xml:space="preserve"> </w:t>
      </w:r>
      <w:r w:rsidRPr="00643F4F">
        <w:rPr>
          <w:spacing w:val="-4"/>
          <w:sz w:val="28"/>
          <w:szCs w:val="28"/>
        </w:rPr>
        <w:t xml:space="preserve">системы помехоустойчивого кодирования над полем Галуа </w:t>
      </w:r>
      <w:r w:rsidRPr="00643F4F">
        <w:rPr>
          <w:i/>
          <w:spacing w:val="-4"/>
          <w:sz w:val="28"/>
          <w:szCs w:val="28"/>
        </w:rPr>
        <w:t>GF</w:t>
      </w:r>
      <w:r w:rsidRPr="00643F4F">
        <w:rPr>
          <w:spacing w:val="-4"/>
          <w:sz w:val="28"/>
          <w:szCs w:val="28"/>
        </w:rPr>
        <w:t xml:space="preserve"> (3</w:t>
      </w:r>
      <w:r w:rsidRPr="00643F4F">
        <w:rPr>
          <w:spacing w:val="-4"/>
          <w:sz w:val="28"/>
          <w:szCs w:val="28"/>
          <w:vertAlign w:val="superscript"/>
        </w:rPr>
        <w:t>2</w:t>
      </w:r>
      <w:r w:rsidRPr="00643F4F">
        <w:rPr>
          <w:spacing w:val="-4"/>
          <w:sz w:val="28"/>
          <w:szCs w:val="28"/>
        </w:rPr>
        <w:t xml:space="preserve">) для кутритов, повышения асимптотической стойкости оригинального детерминистического протокола, а также использования алгоритма генерирования троичных псевдослучайных последовательностей, </w:t>
      </w:r>
      <w:r w:rsidR="00867808" w:rsidRPr="00643F4F">
        <w:rPr>
          <w:spacing w:val="-4"/>
          <w:sz w:val="28"/>
          <w:szCs w:val="28"/>
        </w:rPr>
        <w:t>позволяющего</w:t>
      </w:r>
      <w:r w:rsidRPr="00643F4F">
        <w:rPr>
          <w:spacing w:val="-4"/>
          <w:sz w:val="28"/>
          <w:szCs w:val="28"/>
        </w:rPr>
        <w:t xml:space="preserve"> повысить уровень доступности квантового канала при передаче ключа </w:t>
      </w:r>
      <w:r w:rsidRPr="00643F4F">
        <w:rPr>
          <w:sz w:val="28"/>
          <w:szCs w:val="28"/>
        </w:rPr>
        <w:t>детерминистическим протоколом и</w:t>
      </w:r>
      <w:r w:rsidRPr="00643F4F">
        <w:rPr>
          <w:spacing w:val="-4"/>
          <w:sz w:val="28"/>
          <w:szCs w:val="28"/>
        </w:rPr>
        <w:t xml:space="preserve"> небольшом уровне природных шумов.</w:t>
      </w:r>
    </w:p>
    <w:p w:rsidR="00836A34" w:rsidRPr="00643F4F" w:rsidRDefault="009740AB" w:rsidP="00CF446E">
      <w:pPr>
        <w:ind w:firstLine="624"/>
        <w:jc w:val="both"/>
        <w:rPr>
          <w:sz w:val="28"/>
          <w:szCs w:val="28"/>
        </w:rPr>
      </w:pPr>
      <w:r w:rsidRPr="00643F4F">
        <w:rPr>
          <w:sz w:val="28"/>
          <w:szCs w:val="28"/>
        </w:rPr>
        <w:t xml:space="preserve">3. </w:t>
      </w:r>
      <w:r w:rsidR="00836A34" w:rsidRPr="00643F4F">
        <w:rPr>
          <w:sz w:val="28"/>
          <w:szCs w:val="28"/>
        </w:rPr>
        <w:t>Предложен метод усиления секретности с использованием квантовых перепутанных состояний и сгенерированных троичных псевдослучайных последовательностей. В данном методе усиления секретности классическая информация перед ее передачей обрабатывается с помощью квантовых перепутанных состояний</w:t>
      </w:r>
      <w:r w:rsidR="005B4931" w:rsidRPr="00643F4F">
        <w:rPr>
          <w:sz w:val="28"/>
          <w:szCs w:val="28"/>
        </w:rPr>
        <w:t>,</w:t>
      </w:r>
      <w:r w:rsidR="00836A34" w:rsidRPr="00643F4F">
        <w:rPr>
          <w:sz w:val="28"/>
          <w:szCs w:val="28"/>
        </w:rPr>
        <w:t xml:space="preserve"> используются сгенерированные троичные псевдослучайные последовательности вместо ресурсоемкого генерирования обратимых матриц над полем Галуа </w:t>
      </w:r>
      <w:r w:rsidR="00836A34" w:rsidRPr="00643F4F">
        <w:rPr>
          <w:i/>
          <w:sz w:val="28"/>
          <w:szCs w:val="28"/>
        </w:rPr>
        <w:t>GF</w:t>
      </w:r>
      <w:r w:rsidR="00836A34" w:rsidRPr="00643F4F">
        <w:rPr>
          <w:sz w:val="28"/>
          <w:szCs w:val="28"/>
        </w:rPr>
        <w:t xml:space="preserve"> (3</w:t>
      </w:r>
      <w:r w:rsidR="00836A34" w:rsidRPr="00643F4F">
        <w:rPr>
          <w:sz w:val="28"/>
          <w:szCs w:val="28"/>
          <w:vertAlign w:val="superscript"/>
        </w:rPr>
        <w:t>2</w:t>
      </w:r>
      <w:r w:rsidR="00836A34" w:rsidRPr="00643F4F">
        <w:rPr>
          <w:sz w:val="28"/>
          <w:szCs w:val="28"/>
        </w:rPr>
        <w:t xml:space="preserve">), </w:t>
      </w:r>
      <w:r w:rsidR="005B4931" w:rsidRPr="00643F4F">
        <w:rPr>
          <w:sz w:val="28"/>
          <w:szCs w:val="28"/>
        </w:rPr>
        <w:t xml:space="preserve">это </w:t>
      </w:r>
      <w:r w:rsidR="00836A34" w:rsidRPr="00643F4F">
        <w:rPr>
          <w:sz w:val="28"/>
          <w:szCs w:val="28"/>
        </w:rPr>
        <w:t>позволяет повысить скорость в 22,1 – 36,2 раза (для симметрических криптографических систем с длинной (ключа 128-256 бит) без потер</w:t>
      </w:r>
      <w:r w:rsidR="005B4931" w:rsidRPr="00643F4F">
        <w:rPr>
          <w:sz w:val="28"/>
          <w:szCs w:val="28"/>
        </w:rPr>
        <w:t>и</w:t>
      </w:r>
      <w:r w:rsidR="00836A34" w:rsidRPr="00643F4F">
        <w:rPr>
          <w:sz w:val="28"/>
          <w:szCs w:val="28"/>
        </w:rPr>
        <w:t xml:space="preserve"> стойкости детерминистических протоколов квантовой криптографии с использованием пар кутритов к некогерентной атаке. </w:t>
      </w:r>
      <w:r w:rsidR="005B4931" w:rsidRPr="00643F4F">
        <w:rPr>
          <w:sz w:val="28"/>
          <w:szCs w:val="28"/>
        </w:rPr>
        <w:t>Это в свою очередь</w:t>
      </w:r>
      <w:r w:rsidR="00836A34" w:rsidRPr="00643F4F">
        <w:rPr>
          <w:sz w:val="28"/>
          <w:szCs w:val="28"/>
        </w:rPr>
        <w:t xml:space="preserve"> позволяет повысить скорость передачи без потер</w:t>
      </w:r>
      <w:r w:rsidR="00867808" w:rsidRPr="00643F4F">
        <w:rPr>
          <w:sz w:val="28"/>
          <w:szCs w:val="28"/>
        </w:rPr>
        <w:t>и</w:t>
      </w:r>
      <w:r w:rsidR="0005694F">
        <w:rPr>
          <w:sz w:val="28"/>
          <w:szCs w:val="28"/>
        </w:rPr>
        <w:t xml:space="preserve"> </w:t>
      </w:r>
      <w:r w:rsidR="00836A34" w:rsidRPr="00643F4F">
        <w:rPr>
          <w:sz w:val="28"/>
          <w:szCs w:val="28"/>
        </w:rPr>
        <w:t>стойкости детерминистических протоколов квантовой криптографии с использованием пар кутритов к некогерентной атаке;</w:t>
      </w:r>
    </w:p>
    <w:p w:rsidR="00965FF4" w:rsidRPr="00643F4F" w:rsidRDefault="00836A34">
      <w:pPr>
        <w:ind w:firstLine="567"/>
        <w:jc w:val="both"/>
        <w:rPr>
          <w:sz w:val="28"/>
          <w:szCs w:val="28"/>
        </w:rPr>
      </w:pPr>
      <w:r w:rsidRPr="00643F4F">
        <w:rPr>
          <w:sz w:val="28"/>
          <w:szCs w:val="28"/>
        </w:rPr>
        <w:t xml:space="preserve">4. </w:t>
      </w:r>
      <w:r w:rsidR="009740AB" w:rsidRPr="00643F4F">
        <w:rPr>
          <w:sz w:val="28"/>
          <w:szCs w:val="28"/>
        </w:rPr>
        <w:t>Реализована комбинированная модель на основе разработанных модел</w:t>
      </w:r>
      <w:r w:rsidR="005B4931" w:rsidRPr="00643F4F">
        <w:rPr>
          <w:sz w:val="28"/>
          <w:szCs w:val="28"/>
        </w:rPr>
        <w:t>ей</w:t>
      </w:r>
      <w:r w:rsidR="009740AB" w:rsidRPr="00643F4F">
        <w:rPr>
          <w:sz w:val="28"/>
          <w:szCs w:val="28"/>
        </w:rPr>
        <w:t xml:space="preserve"> режима контроля подслушивания </w:t>
      </w:r>
      <w:r w:rsidR="005B4931" w:rsidRPr="00643F4F">
        <w:rPr>
          <w:sz w:val="28"/>
          <w:szCs w:val="28"/>
        </w:rPr>
        <w:t>и</w:t>
      </w:r>
      <w:r w:rsidR="009740AB" w:rsidRPr="00643F4F">
        <w:rPr>
          <w:sz w:val="28"/>
          <w:szCs w:val="28"/>
        </w:rPr>
        <w:t xml:space="preserve"> режима передачи сообщений квантового детерминистического </w:t>
      </w:r>
      <w:r w:rsidR="009740AB" w:rsidRPr="00643F4F">
        <w:rPr>
          <w:spacing w:val="-4"/>
          <w:sz w:val="28"/>
          <w:szCs w:val="28"/>
        </w:rPr>
        <w:t xml:space="preserve">протокола с парами перепутанных кутритов с использованием метода усиления секретности, что позволило </w:t>
      </w:r>
      <w:r w:rsidR="005B4931" w:rsidRPr="00643F4F">
        <w:rPr>
          <w:spacing w:val="-4"/>
          <w:sz w:val="28"/>
          <w:szCs w:val="28"/>
        </w:rPr>
        <w:t>улучшить</w:t>
      </w:r>
      <w:r w:rsidR="009740AB" w:rsidRPr="00643F4F">
        <w:rPr>
          <w:spacing w:val="-4"/>
          <w:sz w:val="28"/>
          <w:szCs w:val="28"/>
        </w:rPr>
        <w:t xml:space="preserve"> </w:t>
      </w:r>
      <w:r w:rsidR="009740AB" w:rsidRPr="00643F4F">
        <w:rPr>
          <w:sz w:val="28"/>
          <w:szCs w:val="28"/>
        </w:rPr>
        <w:t xml:space="preserve">метод безопасного распределения ключей, повысить скорость и обеспечить помехоустойчивость деполяризационного квантового канала. </w:t>
      </w:r>
    </w:p>
    <w:p w:rsidR="00965FF4" w:rsidRPr="00643F4F" w:rsidRDefault="009740AB">
      <w:pPr>
        <w:tabs>
          <w:tab w:val="left" w:pos="709"/>
          <w:tab w:val="left" w:pos="851"/>
          <w:tab w:val="left" w:pos="993"/>
        </w:tabs>
        <w:ind w:firstLine="567"/>
        <w:jc w:val="both"/>
        <w:rPr>
          <w:sz w:val="28"/>
          <w:szCs w:val="28"/>
        </w:rPr>
      </w:pPr>
      <w:r w:rsidRPr="00643F4F">
        <w:rPr>
          <w:sz w:val="28"/>
          <w:szCs w:val="28"/>
        </w:rPr>
        <w:t>Заключительный раздел диссертационной работы будет посвящен имитационному моделированию, а также использованию ПО и аппаратных средств для подтверждения гипотез и результатов, полученных во втором и третьем разделах.</w:t>
      </w:r>
    </w:p>
    <w:p w:rsidR="00965FF4" w:rsidRPr="00643F4F" w:rsidRDefault="00965FF4">
      <w:pPr>
        <w:tabs>
          <w:tab w:val="left" w:pos="709"/>
          <w:tab w:val="left" w:pos="851"/>
          <w:tab w:val="left" w:pos="993"/>
        </w:tabs>
        <w:ind w:firstLine="567"/>
        <w:jc w:val="both"/>
        <w:rPr>
          <w:sz w:val="28"/>
          <w:szCs w:val="28"/>
        </w:rPr>
      </w:pPr>
    </w:p>
    <w:p w:rsidR="00965FF4" w:rsidRPr="00643F4F" w:rsidRDefault="009740AB">
      <w:pPr>
        <w:tabs>
          <w:tab w:val="left" w:pos="709"/>
          <w:tab w:val="left" w:pos="851"/>
          <w:tab w:val="left" w:pos="993"/>
        </w:tabs>
        <w:ind w:firstLine="567"/>
        <w:jc w:val="both"/>
        <w:rPr>
          <w:sz w:val="28"/>
          <w:szCs w:val="28"/>
        </w:rPr>
      </w:pPr>
      <w:r w:rsidRPr="00643F4F">
        <w:rPr>
          <w:sz w:val="28"/>
          <w:szCs w:val="28"/>
        </w:rPr>
        <w:br w:type="page"/>
      </w:r>
    </w:p>
    <w:p w:rsidR="00965FF4" w:rsidRPr="00643F4F" w:rsidRDefault="009740AB">
      <w:pPr>
        <w:tabs>
          <w:tab w:val="left" w:pos="993"/>
        </w:tabs>
        <w:ind w:firstLine="567"/>
        <w:jc w:val="both"/>
        <w:rPr>
          <w:b/>
          <w:sz w:val="28"/>
          <w:szCs w:val="28"/>
        </w:rPr>
      </w:pPr>
      <w:r w:rsidRPr="00643F4F">
        <w:rPr>
          <w:b/>
          <w:spacing w:val="-10"/>
          <w:sz w:val="28"/>
          <w:szCs w:val="28"/>
        </w:rPr>
        <w:t>4 ЭКСПЕРИМЕНТАЛЬНОЕ ИССЛЕДОВАНИЕ РАЗРАБОТАНЫХ</w:t>
      </w:r>
      <w:r w:rsidRPr="00643F4F">
        <w:rPr>
          <w:b/>
          <w:sz w:val="28"/>
          <w:szCs w:val="28"/>
        </w:rPr>
        <w:t xml:space="preserve"> МОДЕЛЕЙ КВАНТОВОГО РАСПРЕДЕЛЕНИЯ КЛЮЧЕЙ</w:t>
      </w:r>
    </w:p>
    <w:p w:rsidR="00965FF4" w:rsidRPr="00643F4F" w:rsidRDefault="00965FF4">
      <w:pPr>
        <w:ind w:left="567"/>
        <w:rPr>
          <w:b/>
          <w:sz w:val="28"/>
          <w:szCs w:val="28"/>
        </w:rPr>
      </w:pPr>
    </w:p>
    <w:p w:rsidR="00965FF4" w:rsidRPr="00643F4F" w:rsidRDefault="009740AB">
      <w:pPr>
        <w:pStyle w:val="affa"/>
        <w:spacing w:before="0" w:beforeAutospacing="0" w:after="0" w:afterAutospacing="0"/>
        <w:ind w:firstLine="567"/>
        <w:jc w:val="both"/>
        <w:rPr>
          <w:sz w:val="28"/>
          <w:szCs w:val="28"/>
        </w:rPr>
      </w:pPr>
      <w:r w:rsidRPr="00643F4F">
        <w:rPr>
          <w:sz w:val="28"/>
          <w:szCs w:val="28"/>
        </w:rPr>
        <w:t>В предыдущем разделе диссертационной работы были разработаны модели квантового детерминистического протокола в двух базовых режимах работы, в частности их математическое описание и обоснование. В связи с этим, в четвертом разделе работы предлагается провести имитационное моделирование предложенных моделей для получения статистических данных, верификации и подтверждения их преимуществ по сравнению с существующими на сегодняшний день подходами.</w:t>
      </w:r>
    </w:p>
    <w:p w:rsidR="00965FF4" w:rsidRPr="00643F4F" w:rsidRDefault="00965FF4">
      <w:pPr>
        <w:pStyle w:val="affa"/>
        <w:spacing w:before="0" w:beforeAutospacing="0" w:after="0" w:afterAutospacing="0"/>
        <w:ind w:firstLine="567"/>
        <w:jc w:val="both"/>
        <w:rPr>
          <w:sz w:val="28"/>
          <w:szCs w:val="28"/>
        </w:rPr>
      </w:pPr>
    </w:p>
    <w:p w:rsidR="00965FF4" w:rsidRPr="00643F4F" w:rsidRDefault="009740AB">
      <w:pPr>
        <w:ind w:firstLine="567"/>
        <w:jc w:val="both"/>
        <w:rPr>
          <w:b/>
          <w:sz w:val="28"/>
          <w:szCs w:val="28"/>
        </w:rPr>
      </w:pPr>
      <w:r w:rsidRPr="00643F4F">
        <w:rPr>
          <w:b/>
          <w:sz w:val="28"/>
          <w:szCs w:val="28"/>
        </w:rPr>
        <w:t>4.1 Моделирование квантового детерминистического протокола в режиме контроля подслушивания</w:t>
      </w:r>
    </w:p>
    <w:p w:rsidR="00965FF4" w:rsidRPr="00643F4F" w:rsidRDefault="009740AB">
      <w:pPr>
        <w:autoSpaceDE w:val="0"/>
        <w:autoSpaceDN w:val="0"/>
        <w:adjustRightInd w:val="0"/>
        <w:ind w:firstLine="567"/>
        <w:jc w:val="both"/>
        <w:rPr>
          <w:sz w:val="28"/>
          <w:szCs w:val="28"/>
        </w:rPr>
      </w:pPr>
      <w:r w:rsidRPr="00643F4F">
        <w:rPr>
          <w:sz w:val="28"/>
          <w:szCs w:val="28"/>
        </w:rPr>
        <w:t xml:space="preserve">Модель имитирует работу детерминистического протокола с парами кутритов в деполяризованном канале при наличии атаки нарушителя Е. В процессе исследования и моделирования работы детерминистического протокола в режиме контроля подслушивания получены статистические данные по уровням ошибок в </w:t>
      </w:r>
      <w:r w:rsidRPr="00643F4F">
        <w:rPr>
          <w:i/>
          <w:sz w:val="28"/>
          <w:szCs w:val="28"/>
          <w:lang w:val="en-US"/>
        </w:rPr>
        <w:t>x</w:t>
      </w:r>
      <w:r w:rsidRPr="00643F4F">
        <w:rPr>
          <w:i/>
          <w:sz w:val="28"/>
          <w:szCs w:val="28"/>
        </w:rPr>
        <w:t xml:space="preserve">-, </w:t>
      </w:r>
      <w:r w:rsidRPr="00643F4F">
        <w:rPr>
          <w:i/>
          <w:sz w:val="28"/>
          <w:szCs w:val="28"/>
          <w:lang w:val="en-US"/>
        </w:rPr>
        <w:t>z</w:t>
      </w:r>
      <w:r w:rsidRPr="00643F4F">
        <w:rPr>
          <w:i/>
          <w:sz w:val="28"/>
          <w:szCs w:val="28"/>
        </w:rPr>
        <w:t>-</w:t>
      </w:r>
      <w:r w:rsidRPr="00643F4F">
        <w:rPr>
          <w:sz w:val="28"/>
          <w:szCs w:val="28"/>
        </w:rPr>
        <w:t xml:space="preserve"> базисах и их средние значения. Полученные статистические данные позволяют получить практические рекомендации по возможностям использования детерминистического протокола в квантовом канале с шумом. Кроме того, в данной модели использовался не квантовый способ усиления безопасности детерминистического </w:t>
      </w:r>
      <w:r w:rsidRPr="002C33F7">
        <w:rPr>
          <w:sz w:val="28"/>
          <w:szCs w:val="28"/>
        </w:rPr>
        <w:t>протокола [</w:t>
      </w:r>
      <w:r w:rsidR="00A91176" w:rsidRPr="002C33F7">
        <w:rPr>
          <w:sz w:val="28"/>
          <w:szCs w:val="28"/>
        </w:rPr>
        <w:t>52, с.</w:t>
      </w:r>
      <w:r w:rsidR="002C33F7" w:rsidRPr="002C33F7">
        <w:rPr>
          <w:sz w:val="28"/>
          <w:szCs w:val="28"/>
        </w:rPr>
        <w:t>819</w:t>
      </w:r>
      <w:r w:rsidR="00A91176" w:rsidRPr="002C33F7">
        <w:rPr>
          <w:sz w:val="28"/>
          <w:szCs w:val="28"/>
        </w:rPr>
        <w:t xml:space="preserve">, </w:t>
      </w:r>
      <w:r w:rsidRPr="002C33F7">
        <w:rPr>
          <w:sz w:val="28"/>
          <w:szCs w:val="28"/>
        </w:rPr>
        <w:t>6</w:t>
      </w:r>
      <w:r w:rsidR="00BB6A4D" w:rsidRPr="002C33F7">
        <w:rPr>
          <w:sz w:val="28"/>
          <w:szCs w:val="28"/>
        </w:rPr>
        <w:t>5</w:t>
      </w:r>
      <w:r w:rsidRPr="002C33F7">
        <w:rPr>
          <w:sz w:val="28"/>
          <w:szCs w:val="28"/>
        </w:rPr>
        <w:t>-</w:t>
      </w:r>
      <w:r w:rsidR="00BB6A4D" w:rsidRPr="002C33F7">
        <w:rPr>
          <w:sz w:val="28"/>
          <w:szCs w:val="28"/>
        </w:rPr>
        <w:t>68</w:t>
      </w:r>
      <w:r w:rsidRPr="002C33F7">
        <w:rPr>
          <w:sz w:val="28"/>
          <w:szCs w:val="28"/>
        </w:rPr>
        <w:t xml:space="preserve">, </w:t>
      </w:r>
      <w:r w:rsidR="00A91176" w:rsidRPr="002C33F7">
        <w:rPr>
          <w:sz w:val="28"/>
          <w:szCs w:val="28"/>
        </w:rPr>
        <w:t>с.</w:t>
      </w:r>
      <w:r w:rsidR="002C33F7" w:rsidRPr="002C33F7">
        <w:rPr>
          <w:sz w:val="28"/>
          <w:szCs w:val="28"/>
        </w:rPr>
        <w:t>131</w:t>
      </w:r>
      <w:r w:rsidRPr="002C33F7">
        <w:rPr>
          <w:sz w:val="28"/>
          <w:szCs w:val="28"/>
        </w:rPr>
        <w:t>].</w:t>
      </w:r>
    </w:p>
    <w:p w:rsidR="00965FF4" w:rsidRPr="00643F4F" w:rsidRDefault="009740AB">
      <w:pPr>
        <w:autoSpaceDE w:val="0"/>
        <w:autoSpaceDN w:val="0"/>
        <w:adjustRightInd w:val="0"/>
        <w:ind w:firstLine="567"/>
        <w:jc w:val="both"/>
        <w:rPr>
          <w:sz w:val="28"/>
          <w:szCs w:val="28"/>
        </w:rPr>
      </w:pPr>
      <w:r w:rsidRPr="00643F4F">
        <w:rPr>
          <w:sz w:val="28"/>
          <w:szCs w:val="28"/>
        </w:rPr>
        <w:t xml:space="preserve">Для начала процесса передачи сообщения пользователь А преобразует свое троичное сообщение </w:t>
      </w:r>
      <w:r w:rsidRPr="00643F4F">
        <w:rPr>
          <w:i/>
          <w:sz w:val="28"/>
          <w:szCs w:val="28"/>
          <w:lang w:val="en-US"/>
        </w:rPr>
        <w:t>a</w:t>
      </w:r>
      <w:r w:rsidRPr="00643F4F">
        <w:rPr>
          <w:i/>
          <w:sz w:val="28"/>
          <w:szCs w:val="28"/>
        </w:rPr>
        <w:t xml:space="preserve"> (</w:t>
      </w:r>
      <w:r w:rsidRPr="00643F4F">
        <w:rPr>
          <w:i/>
          <w:sz w:val="28"/>
          <w:szCs w:val="28"/>
          <w:lang w:val="en-US"/>
        </w:rPr>
        <w:t>a</w:t>
      </w:r>
      <w:r w:rsidRPr="00643F4F">
        <w:rPr>
          <w:i/>
          <w:sz w:val="28"/>
          <w:szCs w:val="28"/>
        </w:rPr>
        <w:t>=(</w:t>
      </w:r>
      <w:r w:rsidRPr="00643F4F">
        <w:rPr>
          <w:i/>
          <w:sz w:val="28"/>
          <w:szCs w:val="28"/>
          <w:lang w:val="en-US"/>
        </w:rPr>
        <w:t>a</w:t>
      </w:r>
      <w:r w:rsidRPr="00643F4F">
        <w:rPr>
          <w:i/>
          <w:sz w:val="28"/>
          <w:szCs w:val="28"/>
          <w:vertAlign w:val="subscript"/>
        </w:rPr>
        <w:t>1</w:t>
      </w:r>
      <w:r w:rsidRPr="00643F4F">
        <w:rPr>
          <w:i/>
          <w:sz w:val="28"/>
          <w:szCs w:val="28"/>
        </w:rPr>
        <w:t xml:space="preserve">, …, </w:t>
      </w:r>
      <w:r w:rsidRPr="00643F4F">
        <w:rPr>
          <w:i/>
          <w:sz w:val="28"/>
          <w:szCs w:val="28"/>
          <w:lang w:val="en-US"/>
        </w:rPr>
        <w:t>a</w:t>
      </w:r>
      <w:r w:rsidRPr="00643F4F">
        <w:rPr>
          <w:i/>
          <w:sz w:val="28"/>
          <w:szCs w:val="28"/>
          <w:vertAlign w:val="subscript"/>
          <w:lang w:val="en-US"/>
        </w:rPr>
        <w:t>l</w:t>
      </w:r>
      <w:r w:rsidRPr="00643F4F">
        <w:rPr>
          <w:i/>
          <w:sz w:val="28"/>
          <w:szCs w:val="28"/>
        </w:rPr>
        <w:t xml:space="preserve">), </w:t>
      </w:r>
      <w:r w:rsidRPr="00643F4F">
        <w:rPr>
          <w:i/>
          <w:sz w:val="28"/>
          <w:szCs w:val="28"/>
          <w:lang w:val="en-US"/>
        </w:rPr>
        <w:t>i</w:t>
      </w:r>
      <w:r w:rsidRPr="00643F4F">
        <w:rPr>
          <w:i/>
          <w:sz w:val="28"/>
          <w:szCs w:val="28"/>
        </w:rPr>
        <w:t xml:space="preserve">=1,…, </w:t>
      </w:r>
      <w:r w:rsidRPr="00643F4F">
        <w:rPr>
          <w:i/>
          <w:sz w:val="28"/>
          <w:szCs w:val="28"/>
          <w:lang w:val="en-US"/>
        </w:rPr>
        <w:t>l</w:t>
      </w:r>
      <w:r w:rsidRPr="00643F4F">
        <w:rPr>
          <w:i/>
          <w:sz w:val="28"/>
          <w:szCs w:val="28"/>
        </w:rPr>
        <w:t>)</w:t>
      </w:r>
      <w:r w:rsidRPr="00643F4F">
        <w:rPr>
          <w:sz w:val="28"/>
          <w:szCs w:val="28"/>
        </w:rPr>
        <w:t xml:space="preserve"> некоторой фиксированной длины </w:t>
      </w:r>
      <w:r w:rsidRPr="00643F4F">
        <w:rPr>
          <w:rFonts w:ascii="TimesNewRoman" w:hAnsi="TimesNewRoman" w:cs="Calibri"/>
          <w:position w:val="-4"/>
        </w:rPr>
        <w:object w:dxaOrig="260" w:dyaOrig="226">
          <v:shape id="_x0000_i1344" type="#_x0000_t75" style="width:13.5pt;height:11.25pt" o:ole="">
            <v:imagedata r:id="rId630" o:title=""/>
          </v:shape>
          <o:OLEObject Type="Embed" ProgID="Equation.3" ShapeID="_x0000_i1344" DrawAspect="Content" ObjectID="_1724848839" r:id="rId631"/>
        </w:object>
      </w:r>
      <w:r w:rsidRPr="00643F4F">
        <w:rPr>
          <w:sz w:val="28"/>
          <w:szCs w:val="28"/>
        </w:rPr>
        <w:t xml:space="preserve">, затем для каждого блока отдельно генерируется случайная троичная последовательность </w:t>
      </w:r>
      <w:r w:rsidRPr="00643F4F">
        <w:rPr>
          <w:i/>
          <w:sz w:val="28"/>
          <w:szCs w:val="28"/>
          <w:lang w:val="en-US"/>
        </w:rPr>
        <w:t>G</w:t>
      </w:r>
      <w:r w:rsidRPr="00643F4F">
        <w:rPr>
          <w:i/>
          <w:sz w:val="28"/>
          <w:szCs w:val="28"/>
        </w:rPr>
        <w:t>(</w:t>
      </w:r>
      <w:r w:rsidRPr="00643F4F">
        <w:rPr>
          <w:i/>
          <w:sz w:val="28"/>
          <w:szCs w:val="28"/>
          <w:lang w:val="en-US"/>
        </w:rPr>
        <w:t>G</w:t>
      </w:r>
      <w:r w:rsidRPr="00643F4F">
        <w:rPr>
          <w:i/>
          <w:sz w:val="28"/>
          <w:szCs w:val="28"/>
        </w:rPr>
        <w:t>=(</w:t>
      </w:r>
      <w:r w:rsidRPr="00643F4F">
        <w:rPr>
          <w:i/>
          <w:sz w:val="28"/>
          <w:szCs w:val="28"/>
          <w:lang w:val="en-US"/>
        </w:rPr>
        <w:t>G</w:t>
      </w:r>
      <w:r w:rsidRPr="00643F4F">
        <w:rPr>
          <w:i/>
          <w:sz w:val="28"/>
          <w:szCs w:val="28"/>
          <w:vertAlign w:val="subscript"/>
        </w:rPr>
        <w:t>1</w:t>
      </w:r>
      <w:r w:rsidRPr="00643F4F">
        <w:rPr>
          <w:i/>
          <w:sz w:val="28"/>
          <w:szCs w:val="28"/>
        </w:rPr>
        <w:t xml:space="preserve">, …, </w:t>
      </w:r>
      <w:r w:rsidRPr="00643F4F">
        <w:rPr>
          <w:i/>
          <w:sz w:val="28"/>
          <w:szCs w:val="28"/>
          <w:lang w:val="en-US"/>
        </w:rPr>
        <w:t>G</w:t>
      </w:r>
      <w:r w:rsidRPr="00643F4F">
        <w:rPr>
          <w:i/>
          <w:sz w:val="28"/>
          <w:szCs w:val="28"/>
          <w:vertAlign w:val="subscript"/>
          <w:lang w:val="en-US"/>
        </w:rPr>
        <w:t>l</w:t>
      </w:r>
      <w:r w:rsidRPr="00643F4F">
        <w:rPr>
          <w:i/>
          <w:sz w:val="28"/>
          <w:szCs w:val="28"/>
        </w:rPr>
        <w:t xml:space="preserve">), </w:t>
      </w:r>
      <w:r w:rsidRPr="00643F4F">
        <w:rPr>
          <w:i/>
          <w:sz w:val="28"/>
          <w:szCs w:val="28"/>
          <w:lang w:val="en-US"/>
        </w:rPr>
        <w:t>i</w:t>
      </w:r>
      <w:r w:rsidRPr="00643F4F">
        <w:rPr>
          <w:i/>
          <w:sz w:val="28"/>
          <w:szCs w:val="28"/>
        </w:rPr>
        <w:t xml:space="preserve">=1, …, </w:t>
      </w:r>
      <w:r w:rsidRPr="00643F4F">
        <w:rPr>
          <w:i/>
          <w:sz w:val="28"/>
          <w:szCs w:val="28"/>
          <w:lang w:val="en-US"/>
        </w:rPr>
        <w:t>l</w:t>
      </w:r>
      <w:r w:rsidRPr="00643F4F">
        <w:rPr>
          <w:sz w:val="28"/>
          <w:szCs w:val="28"/>
        </w:rPr>
        <w:t>))</w:t>
      </w:r>
      <w:r w:rsidRPr="00643F4F">
        <w:t xml:space="preserve">, </w:t>
      </w:r>
      <w:r w:rsidRPr="00643F4F">
        <w:rPr>
          <w:sz w:val="28"/>
          <w:szCs w:val="28"/>
        </w:rPr>
        <w:t xml:space="preserve">размером </w:t>
      </w:r>
      <w:r w:rsidRPr="00643F4F">
        <w:rPr>
          <w:rFonts w:ascii="TimesNewRoman" w:hAnsi="TimesNewRoman" w:cs="Calibri"/>
          <w:sz w:val="28"/>
          <w:szCs w:val="28"/>
        </w:rPr>
        <w:object w:dxaOrig="330" w:dyaOrig="295">
          <v:shape id="_x0000_i1345" type="#_x0000_t75" style="width:16.5pt;height:15pt" o:ole="">
            <v:imagedata r:id="rId632" o:title=""/>
          </v:shape>
          <o:OLEObject Type="Embed" ProgID="Equation.3" ShapeID="_x0000_i1345" DrawAspect="Content" ObjectID="_1724848840" r:id="rId633"/>
        </w:object>
      </w:r>
      <w:r w:rsidRPr="00643F4F">
        <w:rPr>
          <w:sz w:val="28"/>
          <w:szCs w:val="28"/>
        </w:rPr>
        <w:t xml:space="preserve">, каждый блок которой </w:t>
      </w:r>
      <w:r w:rsidRPr="00643F4F">
        <w:rPr>
          <w:rFonts w:ascii="TimesNewRoman" w:hAnsi="TimesNewRoman" w:cs="Calibri"/>
        </w:rPr>
        <w:object w:dxaOrig="295" w:dyaOrig="382">
          <v:shape id="_x0000_i1346" type="#_x0000_t75" style="width:15pt;height:19.5pt" o:ole="">
            <v:imagedata r:id="rId634" o:title=""/>
          </v:shape>
          <o:OLEObject Type="Embed" ProgID="Equation.3" ShapeID="_x0000_i1346" DrawAspect="Content" ObjectID="_1724848841" r:id="rId635"/>
        </w:object>
      </w:r>
      <w:r w:rsidRPr="00643F4F">
        <w:rPr>
          <w:sz w:val="28"/>
          <w:szCs w:val="28"/>
        </w:rPr>
        <w:t xml:space="preserve"> поразрядно суммируется по модулю 3 с соответствующими блоками сообщения </w:t>
      </w:r>
      <w:r w:rsidRPr="00643F4F">
        <w:rPr>
          <w:rFonts w:ascii="TimesNewRoman" w:hAnsi="TimesNewRoman" w:cs="Calibri"/>
          <w:sz w:val="28"/>
          <w:szCs w:val="28"/>
        </w:rPr>
        <w:object w:dxaOrig="173" w:dyaOrig="382">
          <v:shape id="_x0000_i1347" type="#_x0000_t75" style="width:7.5pt;height:19.5pt" o:ole="">
            <v:imagedata r:id="rId636" o:title=""/>
          </v:shape>
          <o:OLEObject Type="Embed" ProgID="Equation.3" ShapeID="_x0000_i1347" DrawAspect="Content" ObjectID="_1724848842" r:id="rId637"/>
        </w:object>
      </w:r>
      <w:r w:rsidRPr="00643F4F">
        <w:rPr>
          <w:rFonts w:ascii="TimesNewRoman" w:hAnsi="TimesNewRoman" w:cs="Calibri"/>
        </w:rPr>
        <w:object w:dxaOrig="260" w:dyaOrig="382">
          <v:shape id="_x0000_i1348" type="#_x0000_t75" style="width:13.5pt;height:19.5pt" o:ole="">
            <v:imagedata r:id="rId638" o:title=""/>
          </v:shape>
          <o:OLEObject Type="Embed" ProgID="Equation.3" ShapeID="_x0000_i1348" DrawAspect="Content" ObjectID="_1724848843" r:id="rId639"/>
        </w:object>
      </w:r>
      <w:r w:rsidRPr="00643F4F">
        <w:rPr>
          <w:sz w:val="28"/>
          <w:szCs w:val="28"/>
        </w:rPr>
        <w:t>:</w:t>
      </w:r>
    </w:p>
    <w:p w:rsidR="00965FF4" w:rsidRPr="00643F4F" w:rsidRDefault="00965FF4">
      <w:pPr>
        <w:autoSpaceDE w:val="0"/>
        <w:autoSpaceDN w:val="0"/>
        <w:adjustRightInd w:val="0"/>
        <w:ind w:firstLine="567"/>
        <w:jc w:val="both"/>
        <w:rPr>
          <w:sz w:val="28"/>
          <w:szCs w:val="28"/>
        </w:rPr>
      </w:pPr>
    </w:p>
    <w:p w:rsidR="00965FF4" w:rsidRPr="00643F4F" w:rsidRDefault="009740AB">
      <w:pPr>
        <w:widowControl w:val="0"/>
        <w:autoSpaceDE w:val="0"/>
        <w:autoSpaceDN w:val="0"/>
        <w:adjustRightInd w:val="0"/>
        <w:ind w:firstLine="567"/>
        <w:jc w:val="right"/>
        <w:rPr>
          <w:sz w:val="28"/>
          <w:szCs w:val="28"/>
        </w:rPr>
      </w:pPr>
      <w:r w:rsidRPr="00643F4F">
        <w:rPr>
          <w:rFonts w:ascii="TimesNewRoman" w:hAnsi="TimesNewRoman" w:cs="Calibri"/>
        </w:rPr>
        <w:object w:dxaOrig="1093" w:dyaOrig="382">
          <v:shape id="_x0000_i1349" type="#_x0000_t75" style="width:54.75pt;height:19.5pt" o:ole="">
            <v:imagedata r:id="rId640" o:title=""/>
          </v:shape>
          <o:OLEObject Type="Embed" ProgID="Equation.3" ShapeID="_x0000_i1349" DrawAspect="Content" ObjectID="_1724848844" r:id="rId641"/>
        </w:object>
      </w:r>
      <w:r w:rsidRPr="00643F4F">
        <w:rPr>
          <w:rFonts w:ascii="Calibri" w:hAnsi="Calibri" w:cs="Calibri"/>
        </w:rPr>
        <w:t>.</w:t>
      </w:r>
      <w:r w:rsidRPr="00643F4F">
        <w:rPr>
          <w:rFonts w:ascii="Calibri" w:hAnsi="Calibri" w:cs="Calibri"/>
        </w:rPr>
        <w:tab/>
      </w:r>
      <w:r w:rsidRPr="00643F4F">
        <w:rPr>
          <w:rFonts w:ascii="Calibri" w:hAnsi="Calibri" w:cs="Calibri"/>
        </w:rPr>
        <w:tab/>
      </w:r>
      <w:r w:rsidRPr="00643F4F">
        <w:rPr>
          <w:rFonts w:ascii="Calibri" w:hAnsi="Calibri" w:cs="Calibri"/>
        </w:rPr>
        <w:tab/>
      </w:r>
      <w:r w:rsidRPr="00643F4F">
        <w:rPr>
          <w:rFonts w:ascii="Calibri" w:hAnsi="Calibri" w:cs="Calibri"/>
        </w:rPr>
        <w:tab/>
      </w:r>
      <w:r w:rsidRPr="00643F4F">
        <w:rPr>
          <w:rFonts w:ascii="Calibri" w:hAnsi="Calibri" w:cs="Calibri"/>
        </w:rPr>
        <w:tab/>
      </w:r>
      <w:r w:rsidRPr="00643F4F">
        <w:rPr>
          <w:rFonts w:ascii="Calibri" w:hAnsi="Calibri" w:cs="Calibri"/>
        </w:rPr>
        <w:tab/>
      </w:r>
      <w:r w:rsidRPr="00643F4F">
        <w:rPr>
          <w:sz w:val="28"/>
          <w:szCs w:val="28"/>
        </w:rPr>
        <w:t>(4.1)</w:t>
      </w:r>
    </w:p>
    <w:p w:rsidR="00965FF4" w:rsidRPr="00643F4F" w:rsidRDefault="00965FF4">
      <w:pPr>
        <w:widowControl w:val="0"/>
        <w:autoSpaceDE w:val="0"/>
        <w:autoSpaceDN w:val="0"/>
        <w:adjustRightInd w:val="0"/>
        <w:ind w:firstLine="567"/>
        <w:jc w:val="right"/>
        <w:rPr>
          <w:rFonts w:ascii="Calibri" w:hAnsi="Calibri" w:cs="Calibri"/>
        </w:rPr>
      </w:pPr>
    </w:p>
    <w:p w:rsidR="00965FF4" w:rsidRPr="00643F4F" w:rsidRDefault="009740AB">
      <w:pPr>
        <w:autoSpaceDE w:val="0"/>
        <w:autoSpaceDN w:val="0"/>
        <w:adjustRightInd w:val="0"/>
        <w:ind w:firstLine="567"/>
        <w:jc w:val="both"/>
        <w:rPr>
          <w:sz w:val="28"/>
          <w:szCs w:val="28"/>
        </w:rPr>
      </w:pPr>
      <w:r w:rsidRPr="00643F4F">
        <w:rPr>
          <w:sz w:val="28"/>
          <w:szCs w:val="28"/>
        </w:rPr>
        <w:t xml:space="preserve">Далее с помощью квантового протокола по квантовому каналу результирующее сообщение </w:t>
      </w:r>
      <w:r w:rsidRPr="00643F4F">
        <w:rPr>
          <w:i/>
          <w:sz w:val="28"/>
          <w:szCs w:val="28"/>
          <w:lang w:val="en-US"/>
        </w:rPr>
        <w:t>b</w:t>
      </w:r>
      <w:r w:rsidRPr="00643F4F">
        <w:rPr>
          <w:i/>
          <w:sz w:val="28"/>
          <w:szCs w:val="28"/>
        </w:rPr>
        <w:t>, (</w:t>
      </w:r>
      <w:r w:rsidRPr="00643F4F">
        <w:rPr>
          <w:i/>
          <w:sz w:val="28"/>
          <w:szCs w:val="28"/>
          <w:lang w:val="en-US"/>
        </w:rPr>
        <w:t>b</w:t>
      </w:r>
      <w:r w:rsidR="0005694F" w:rsidRPr="00643F4F">
        <w:rPr>
          <w:i/>
          <w:sz w:val="28"/>
          <w:szCs w:val="28"/>
        </w:rPr>
        <w:t>= (</w:t>
      </w:r>
      <w:r w:rsidRPr="00643F4F">
        <w:rPr>
          <w:i/>
          <w:sz w:val="28"/>
          <w:szCs w:val="28"/>
          <w:lang w:val="en-US"/>
        </w:rPr>
        <w:t>b</w:t>
      </w:r>
      <w:r w:rsidRPr="00643F4F">
        <w:rPr>
          <w:i/>
          <w:sz w:val="28"/>
          <w:szCs w:val="28"/>
          <w:vertAlign w:val="subscript"/>
        </w:rPr>
        <w:t>1</w:t>
      </w:r>
      <w:r w:rsidRPr="00643F4F">
        <w:rPr>
          <w:i/>
          <w:sz w:val="28"/>
          <w:szCs w:val="28"/>
        </w:rPr>
        <w:t xml:space="preserve">, …, </w:t>
      </w:r>
      <w:r w:rsidRPr="00643F4F">
        <w:rPr>
          <w:i/>
          <w:sz w:val="28"/>
          <w:szCs w:val="28"/>
          <w:lang w:val="en-US"/>
        </w:rPr>
        <w:t>b</w:t>
      </w:r>
      <w:r w:rsidRPr="00643F4F">
        <w:rPr>
          <w:i/>
          <w:sz w:val="28"/>
          <w:szCs w:val="28"/>
          <w:vertAlign w:val="subscript"/>
          <w:lang w:val="en-US"/>
        </w:rPr>
        <w:t>l</w:t>
      </w:r>
      <w:r w:rsidRPr="00643F4F">
        <w:rPr>
          <w:i/>
          <w:sz w:val="28"/>
          <w:szCs w:val="28"/>
        </w:rPr>
        <w:t xml:space="preserve">), </w:t>
      </w:r>
      <w:r w:rsidRPr="00643F4F">
        <w:rPr>
          <w:i/>
          <w:sz w:val="28"/>
          <w:szCs w:val="28"/>
          <w:lang w:val="en-US"/>
        </w:rPr>
        <w:t>i</w:t>
      </w:r>
      <w:r w:rsidRPr="00643F4F">
        <w:rPr>
          <w:i/>
          <w:sz w:val="28"/>
          <w:szCs w:val="28"/>
        </w:rPr>
        <w:t xml:space="preserve">=1, </w:t>
      </w:r>
      <w:r w:rsidR="0005694F" w:rsidRPr="00643F4F">
        <w:rPr>
          <w:i/>
          <w:sz w:val="28"/>
          <w:szCs w:val="28"/>
        </w:rPr>
        <w:t>…,</w:t>
      </w:r>
      <w:r w:rsidR="0005694F" w:rsidRPr="00966835">
        <w:rPr>
          <w:i/>
          <w:sz w:val="28"/>
          <w:szCs w:val="28"/>
        </w:rPr>
        <w:t xml:space="preserve"> </w:t>
      </w:r>
      <w:r w:rsidR="0005694F" w:rsidRPr="00643F4F">
        <w:rPr>
          <w:i/>
          <w:sz w:val="28"/>
          <w:szCs w:val="28"/>
          <w:lang w:val="en-US"/>
        </w:rPr>
        <w:t>l</w:t>
      </w:r>
      <w:r w:rsidRPr="00643F4F">
        <w:rPr>
          <w:i/>
          <w:sz w:val="28"/>
          <w:szCs w:val="28"/>
        </w:rPr>
        <w:t>)</w:t>
      </w:r>
      <w:r w:rsidRPr="00643F4F">
        <w:rPr>
          <w:sz w:val="28"/>
          <w:szCs w:val="28"/>
        </w:rPr>
        <w:t xml:space="preserve"> передается пользователю Б. В случае перехвата сообщения нарушителем Е, воспользоваться ими он не сможет, так как, не имея случайно сгенерированных последовательностей </w:t>
      </w:r>
      <w:r w:rsidRPr="00643F4F">
        <w:rPr>
          <w:i/>
          <w:sz w:val="28"/>
          <w:szCs w:val="28"/>
          <w:lang w:val="en-US"/>
        </w:rPr>
        <w:t>G</w:t>
      </w:r>
      <w:r w:rsidRPr="00643F4F">
        <w:rPr>
          <w:i/>
          <w:sz w:val="28"/>
          <w:szCs w:val="28"/>
          <w:vertAlign w:val="subscript"/>
          <w:lang w:val="en-US"/>
        </w:rPr>
        <w:t>i</w:t>
      </w:r>
      <w:r w:rsidRPr="00643F4F">
        <w:rPr>
          <w:sz w:val="28"/>
          <w:szCs w:val="28"/>
        </w:rPr>
        <w:t>, он не сможет восстановить исходное сообщение</w:t>
      </w:r>
      <w:r w:rsidRPr="00643F4F">
        <w:rPr>
          <w:i/>
          <w:sz w:val="28"/>
          <w:szCs w:val="28"/>
        </w:rPr>
        <w:t>.</w:t>
      </w:r>
    </w:p>
    <w:p w:rsidR="00965FF4" w:rsidRPr="00643F4F" w:rsidRDefault="009740AB">
      <w:pPr>
        <w:autoSpaceDE w:val="0"/>
        <w:autoSpaceDN w:val="0"/>
        <w:adjustRightInd w:val="0"/>
        <w:ind w:firstLine="567"/>
        <w:jc w:val="both"/>
        <w:rPr>
          <w:sz w:val="28"/>
          <w:szCs w:val="28"/>
        </w:rPr>
      </w:pPr>
      <w:r w:rsidRPr="00643F4F">
        <w:rPr>
          <w:sz w:val="28"/>
          <w:szCs w:val="28"/>
        </w:rPr>
        <w:t xml:space="preserve">После завершения передачи по квантовому каналу, только в том случае, когда обе стороны будут уверены в том, что сеанс передачи не был подслушан нарушителем Е, передаются пользователю Б по классическому открытому каналу случайно сгенерированные последовательности </w:t>
      </w:r>
      <w:r w:rsidRPr="00643F4F">
        <w:rPr>
          <w:i/>
          <w:sz w:val="28"/>
          <w:szCs w:val="28"/>
          <w:lang w:val="en-US"/>
        </w:rPr>
        <w:t>G</w:t>
      </w:r>
      <w:r w:rsidRPr="00643F4F">
        <w:rPr>
          <w:i/>
          <w:sz w:val="28"/>
          <w:szCs w:val="28"/>
          <w:vertAlign w:val="subscript"/>
          <w:lang w:val="en-US"/>
        </w:rPr>
        <w:t>i</w:t>
      </w:r>
      <w:r w:rsidRPr="00643F4F">
        <w:rPr>
          <w:sz w:val="28"/>
          <w:szCs w:val="28"/>
        </w:rPr>
        <w:t>. Для восстановления исходного сообщения пользователь Б должен воспользоваться полученными случайными последовательностями вычитая их из соответствующих блоков сообщения:</w:t>
      </w:r>
    </w:p>
    <w:p w:rsidR="00965FF4" w:rsidRPr="00643F4F" w:rsidRDefault="009740AB">
      <w:pPr>
        <w:autoSpaceDE w:val="0"/>
        <w:autoSpaceDN w:val="0"/>
        <w:adjustRightInd w:val="0"/>
        <w:ind w:firstLine="567"/>
        <w:jc w:val="right"/>
        <w:rPr>
          <w:sz w:val="28"/>
          <w:szCs w:val="28"/>
        </w:rPr>
      </w:pPr>
      <w:r w:rsidRPr="00643F4F">
        <w:rPr>
          <w:i/>
          <w:sz w:val="28"/>
          <w:szCs w:val="28"/>
          <w:lang w:val="en-US"/>
        </w:rPr>
        <w:t>a</w:t>
      </w:r>
      <w:r w:rsidRPr="00643F4F">
        <w:rPr>
          <w:i/>
          <w:sz w:val="28"/>
          <w:szCs w:val="28"/>
          <w:vertAlign w:val="subscript"/>
          <w:lang w:val="en-US"/>
        </w:rPr>
        <w:t>i</w:t>
      </w:r>
      <w:r w:rsidRPr="00643F4F">
        <w:rPr>
          <w:i/>
          <w:sz w:val="28"/>
          <w:szCs w:val="28"/>
          <w:vertAlign w:val="subscript"/>
        </w:rPr>
        <w:t xml:space="preserve"> </w:t>
      </w:r>
      <w:r w:rsidRPr="00643F4F">
        <w:rPr>
          <w:i/>
          <w:sz w:val="28"/>
          <w:szCs w:val="28"/>
        </w:rPr>
        <w:t xml:space="preserve">= </w:t>
      </w:r>
      <w:r w:rsidRPr="00643F4F">
        <w:rPr>
          <w:i/>
          <w:sz w:val="28"/>
          <w:szCs w:val="28"/>
          <w:lang w:val="en-US"/>
        </w:rPr>
        <w:t>b</w:t>
      </w:r>
      <w:r w:rsidRPr="00643F4F">
        <w:rPr>
          <w:i/>
          <w:sz w:val="28"/>
          <w:szCs w:val="28"/>
          <w:vertAlign w:val="subscript"/>
          <w:lang w:val="en-US"/>
        </w:rPr>
        <w:t>i</w:t>
      </w:r>
      <w:r w:rsidRPr="00643F4F">
        <w:rPr>
          <w:i/>
          <w:sz w:val="28"/>
          <w:szCs w:val="28"/>
        </w:rPr>
        <w:t>-</w:t>
      </w:r>
      <w:r w:rsidRPr="00643F4F">
        <w:rPr>
          <w:i/>
          <w:sz w:val="28"/>
          <w:szCs w:val="28"/>
          <w:lang w:val="en-US"/>
        </w:rPr>
        <w:t>G</w:t>
      </w:r>
      <w:r w:rsidRPr="00643F4F">
        <w:rPr>
          <w:i/>
          <w:sz w:val="28"/>
          <w:szCs w:val="28"/>
          <w:vertAlign w:val="subscript"/>
          <w:lang w:val="en-US"/>
        </w:rPr>
        <w:t>i</w:t>
      </w:r>
      <w:r w:rsidRPr="00643F4F">
        <w:rPr>
          <w:i/>
          <w:sz w:val="28"/>
          <w:szCs w:val="28"/>
        </w:rPr>
        <w:t xml:space="preserve"> </w:t>
      </w:r>
      <w:r w:rsidRPr="00643F4F">
        <w:t xml:space="preserve">                                                                      </w:t>
      </w:r>
      <w:r w:rsidRPr="00643F4F">
        <w:rPr>
          <w:sz w:val="28"/>
          <w:szCs w:val="28"/>
        </w:rPr>
        <w:t>(4.2)</w:t>
      </w:r>
    </w:p>
    <w:p w:rsidR="00965FF4" w:rsidRPr="00643F4F" w:rsidRDefault="00965FF4">
      <w:pPr>
        <w:autoSpaceDE w:val="0"/>
        <w:autoSpaceDN w:val="0"/>
        <w:adjustRightInd w:val="0"/>
        <w:ind w:firstLine="567"/>
        <w:jc w:val="right"/>
        <w:rPr>
          <w:sz w:val="28"/>
          <w:szCs w:val="28"/>
        </w:rPr>
      </w:pPr>
    </w:p>
    <w:p w:rsidR="00965FF4" w:rsidRDefault="009740AB">
      <w:pPr>
        <w:ind w:firstLine="567"/>
        <w:jc w:val="both"/>
        <w:rPr>
          <w:rFonts w:cs="Calibri"/>
          <w:sz w:val="28"/>
          <w:szCs w:val="28"/>
        </w:rPr>
      </w:pPr>
      <w:r w:rsidRPr="00643F4F">
        <w:rPr>
          <w:rFonts w:cs="Calibri"/>
          <w:sz w:val="28"/>
          <w:szCs w:val="28"/>
        </w:rPr>
        <w:t xml:space="preserve">Длина блока </w:t>
      </w:r>
      <w:r w:rsidRPr="00643F4F">
        <w:rPr>
          <w:rFonts w:cs="Calibri"/>
          <w:i/>
          <w:sz w:val="28"/>
          <w:szCs w:val="28"/>
          <w:lang w:val="en-US"/>
        </w:rPr>
        <w:t>r</w:t>
      </w:r>
      <w:r w:rsidRPr="00643F4F">
        <w:rPr>
          <w:rFonts w:cs="Calibri"/>
          <w:i/>
          <w:sz w:val="28"/>
          <w:szCs w:val="28"/>
        </w:rPr>
        <w:t xml:space="preserve"> </w:t>
      </w:r>
      <w:r w:rsidRPr="00643F4F">
        <w:rPr>
          <w:rFonts w:cs="Calibri"/>
          <w:sz w:val="28"/>
          <w:szCs w:val="28"/>
        </w:rPr>
        <w:t>подобрана таким образом, чтобы после передачи одного блока можно было добиться высокого уровня устойчивости, а также незначительной вероятности</w:t>
      </w:r>
      <w:r w:rsidR="004F2016" w:rsidRPr="00643F4F">
        <w:rPr>
          <w:rFonts w:cs="Calibri"/>
          <w:sz w:val="28"/>
          <w:szCs w:val="28"/>
        </w:rPr>
        <w:t xml:space="preserve"> успешной атаки </w:t>
      </w:r>
      <w:r w:rsidR="004F2016" w:rsidRPr="00643F4F">
        <w:rPr>
          <w:sz w:val="28"/>
          <w:szCs w:val="28"/>
        </w:rPr>
        <w:t>нарушителя</w:t>
      </w:r>
      <w:r w:rsidR="004F2016" w:rsidRPr="00643F4F">
        <w:rPr>
          <w:rFonts w:cs="Calibri"/>
          <w:sz w:val="28"/>
          <w:szCs w:val="28"/>
        </w:rPr>
        <w:t xml:space="preserve"> Е</w:t>
      </w:r>
      <w:r w:rsidRPr="00643F4F">
        <w:rPr>
          <w:rFonts w:cs="Calibri"/>
          <w:sz w:val="28"/>
          <w:szCs w:val="28"/>
        </w:rPr>
        <w:t xml:space="preserve">: </w:t>
      </w:r>
    </w:p>
    <w:p w:rsidR="00917E76" w:rsidRPr="00643F4F" w:rsidRDefault="00917E76">
      <w:pPr>
        <w:ind w:firstLine="567"/>
        <w:jc w:val="both"/>
        <w:rPr>
          <w:rFonts w:cs="Calibri"/>
          <w:sz w:val="28"/>
          <w:szCs w:val="28"/>
        </w:rPr>
      </w:pPr>
    </w:p>
    <w:p w:rsidR="004F2016" w:rsidRPr="00643F4F" w:rsidRDefault="00917E76">
      <w:pPr>
        <w:ind w:firstLine="567"/>
        <w:jc w:val="both"/>
        <w:rPr>
          <w:rFonts w:cs="Calibri"/>
          <w:sz w:val="28"/>
          <w:szCs w:val="28"/>
          <w:lang w:val="en-US"/>
        </w:rPr>
      </w:pPr>
      <w:r w:rsidRPr="007E3D13">
        <w:rPr>
          <w:rFonts w:cs="Calibri"/>
          <w:i/>
          <w:sz w:val="28"/>
          <w:szCs w:val="28"/>
        </w:rPr>
        <w:tab/>
      </w:r>
      <w:r w:rsidRPr="007E3D13">
        <w:rPr>
          <w:rFonts w:cs="Calibri"/>
          <w:i/>
          <w:sz w:val="28"/>
          <w:szCs w:val="28"/>
        </w:rPr>
        <w:tab/>
      </w:r>
      <w:r w:rsidRPr="007E3D13">
        <w:rPr>
          <w:rFonts w:cs="Calibri"/>
          <w:i/>
          <w:sz w:val="28"/>
          <w:szCs w:val="28"/>
        </w:rPr>
        <w:tab/>
      </w:r>
      <w:r w:rsidRPr="007E3D13">
        <w:rPr>
          <w:rFonts w:cs="Calibri"/>
          <w:i/>
          <w:sz w:val="28"/>
          <w:szCs w:val="28"/>
        </w:rPr>
        <w:tab/>
      </w:r>
      <w:r w:rsidRPr="007E3D13">
        <w:rPr>
          <w:rFonts w:cs="Calibri"/>
          <w:i/>
          <w:sz w:val="28"/>
          <w:szCs w:val="28"/>
        </w:rPr>
        <w:tab/>
      </w:r>
      <w:r w:rsidR="009740AB" w:rsidRPr="00643F4F">
        <w:rPr>
          <w:rFonts w:cs="Calibri"/>
          <w:i/>
          <w:sz w:val="28"/>
          <w:szCs w:val="28"/>
          <w:lang w:val="en-US"/>
        </w:rPr>
        <w:t>s(s(I,q,d)=</w:t>
      </w:r>
      <w:r w:rsidR="009740AB" w:rsidRPr="00643F4F">
        <w:rPr>
          <w:rFonts w:cs="Calibri"/>
          <w:sz w:val="28"/>
          <w:szCs w:val="28"/>
          <w:lang w:val="en-US"/>
        </w:rPr>
        <w:t xml:space="preserve"> </w:t>
      </w:r>
      <m:oMath>
        <m:sSup>
          <m:sSupPr>
            <m:ctrlPr>
              <w:rPr>
                <w:rFonts w:ascii="Cambria Math" w:hAnsi="Cambria Math" w:cs="Calibri"/>
                <w:i/>
                <w:sz w:val="28"/>
                <w:szCs w:val="28"/>
              </w:rPr>
            </m:ctrlPr>
          </m:sSupPr>
          <m:e>
            <m:d>
              <m:dPr>
                <m:ctrlPr>
                  <w:rPr>
                    <w:rFonts w:ascii="Cambria Math" w:hAnsi="Cambria Math" w:cs="Calibri"/>
                    <w:i/>
                    <w:sz w:val="28"/>
                    <w:szCs w:val="28"/>
                  </w:rPr>
                </m:ctrlPr>
              </m:dPr>
              <m:e>
                <m:f>
                  <m:fPr>
                    <m:ctrlPr>
                      <w:rPr>
                        <w:rFonts w:ascii="Cambria Math" w:hAnsi="Cambria Math" w:cs="Calibri"/>
                        <w:i/>
                        <w:sz w:val="28"/>
                        <w:szCs w:val="28"/>
                      </w:rPr>
                    </m:ctrlPr>
                  </m:fPr>
                  <m:num>
                    <m:r>
                      <w:rPr>
                        <w:rFonts w:ascii="Cambria Math" w:hAnsi="Cambria Math" w:cs="Calibri"/>
                        <w:sz w:val="28"/>
                        <w:szCs w:val="28"/>
                        <w:lang w:val="en-US"/>
                      </w:rPr>
                      <m:t>1-</m:t>
                    </m:r>
                    <m:r>
                      <w:rPr>
                        <w:rFonts w:ascii="Cambria Math" w:hAnsi="Cambria Math" w:cs="Calibri"/>
                        <w:sz w:val="28"/>
                        <w:szCs w:val="28"/>
                      </w:rPr>
                      <m:t>q</m:t>
                    </m:r>
                  </m:num>
                  <m:den>
                    <m:r>
                      <w:rPr>
                        <w:rFonts w:ascii="Cambria Math" w:hAnsi="Cambria Math" w:cs="Calibri"/>
                        <w:sz w:val="28"/>
                        <w:szCs w:val="28"/>
                        <w:lang w:val="en-US"/>
                      </w:rPr>
                      <m:t>1-</m:t>
                    </m:r>
                    <m:r>
                      <w:rPr>
                        <w:rFonts w:ascii="Cambria Math" w:hAnsi="Cambria Math" w:cs="Calibri"/>
                        <w:sz w:val="28"/>
                        <w:szCs w:val="28"/>
                      </w:rPr>
                      <m:t>q</m:t>
                    </m:r>
                    <m:r>
                      <w:rPr>
                        <w:rFonts w:ascii="Cambria Math" w:hAnsi="Cambria Math" w:cs="Calibri"/>
                        <w:sz w:val="28"/>
                        <w:szCs w:val="28"/>
                        <w:lang w:val="en-US"/>
                      </w:rPr>
                      <m:t>(1-</m:t>
                    </m:r>
                    <m:r>
                      <w:rPr>
                        <w:rFonts w:ascii="Cambria Math" w:hAnsi="Cambria Math" w:cs="Calibri"/>
                        <w:sz w:val="28"/>
                        <w:szCs w:val="28"/>
                      </w:rPr>
                      <m:t>d</m:t>
                    </m:r>
                    <m:r>
                      <w:rPr>
                        <w:rFonts w:ascii="Cambria Math" w:hAnsi="Cambria Math" w:cs="Calibri"/>
                        <w:sz w:val="28"/>
                        <w:szCs w:val="28"/>
                        <w:lang w:val="en-US"/>
                      </w:rPr>
                      <m:t>)</m:t>
                    </m:r>
                  </m:den>
                </m:f>
              </m:e>
            </m:d>
          </m:e>
          <m:sup>
            <m:f>
              <m:fPr>
                <m:type m:val="skw"/>
                <m:ctrlPr>
                  <w:rPr>
                    <w:rFonts w:ascii="Cambria Math" w:hAnsi="Cambria Math" w:cs="Calibri"/>
                    <w:i/>
                    <w:sz w:val="28"/>
                    <w:szCs w:val="28"/>
                  </w:rPr>
                </m:ctrlPr>
              </m:fPr>
              <m:num>
                <m:r>
                  <w:rPr>
                    <w:rFonts w:ascii="Cambria Math" w:hAnsi="Cambria Math" w:cs="Calibri"/>
                    <w:sz w:val="28"/>
                    <w:szCs w:val="28"/>
                  </w:rPr>
                  <m:t>I</m:t>
                </m:r>
              </m:num>
              <m:den>
                <m:sSub>
                  <m:sSubPr>
                    <m:ctrlPr>
                      <w:rPr>
                        <w:rFonts w:ascii="Cambria Math" w:hAnsi="Cambria Math" w:cs="Calibri"/>
                        <w:i/>
                        <w:sz w:val="28"/>
                        <w:szCs w:val="28"/>
                      </w:rPr>
                    </m:ctrlPr>
                  </m:sSubPr>
                  <m:e>
                    <m:r>
                      <w:rPr>
                        <w:rFonts w:ascii="Cambria Math" w:hAnsi="Cambria Math" w:cs="Calibri"/>
                        <w:sz w:val="28"/>
                        <w:szCs w:val="28"/>
                      </w:rPr>
                      <m:t>I</m:t>
                    </m:r>
                  </m:e>
                  <m:sub>
                    <m:r>
                      <w:rPr>
                        <w:rFonts w:ascii="Cambria Math" w:hAnsi="Cambria Math" w:cs="Calibri"/>
                        <w:sz w:val="28"/>
                        <w:szCs w:val="28"/>
                        <w:lang w:val="en-US"/>
                      </w:rPr>
                      <m:t>0</m:t>
                    </m:r>
                  </m:sub>
                </m:sSub>
              </m:den>
            </m:f>
          </m:sup>
        </m:sSup>
      </m:oMath>
      <w:r w:rsidR="009740AB" w:rsidRPr="00643F4F">
        <w:rPr>
          <w:rFonts w:cs="Calibri"/>
          <w:sz w:val="28"/>
          <w:szCs w:val="28"/>
          <w:lang w:val="en-US"/>
        </w:rPr>
        <w:t xml:space="preserve"> </w:t>
      </w:r>
      <w:r w:rsidR="004F2016" w:rsidRPr="00643F4F">
        <w:rPr>
          <w:rFonts w:cs="Calibri"/>
          <w:sz w:val="28"/>
          <w:szCs w:val="28"/>
          <w:lang w:val="en-US"/>
        </w:rPr>
        <w:t>.</w:t>
      </w:r>
    </w:p>
    <w:p w:rsidR="00917E76" w:rsidRPr="007E3D13" w:rsidRDefault="00917E76">
      <w:pPr>
        <w:ind w:firstLine="567"/>
        <w:jc w:val="both"/>
        <w:rPr>
          <w:rFonts w:cs="Calibri"/>
          <w:sz w:val="28"/>
          <w:szCs w:val="28"/>
          <w:lang w:val="en-US"/>
        </w:rPr>
      </w:pPr>
    </w:p>
    <w:p w:rsidR="00965FF4" w:rsidRPr="00643F4F" w:rsidRDefault="009740AB">
      <w:pPr>
        <w:ind w:firstLine="567"/>
        <w:jc w:val="both"/>
        <w:rPr>
          <w:rFonts w:cs="Calibri"/>
          <w:sz w:val="28"/>
          <w:szCs w:val="28"/>
        </w:rPr>
      </w:pPr>
      <w:r w:rsidRPr="00643F4F">
        <w:rPr>
          <w:rFonts w:cs="Calibri"/>
          <w:sz w:val="28"/>
          <w:szCs w:val="28"/>
        </w:rPr>
        <w:t>Длину блока определили по формуле:</w:t>
      </w:r>
    </w:p>
    <w:p w:rsidR="00965FF4" w:rsidRPr="00643F4F" w:rsidRDefault="00965FF4">
      <w:pPr>
        <w:ind w:firstLine="567"/>
        <w:jc w:val="both"/>
        <w:rPr>
          <w:rFonts w:cs="Calibri"/>
          <w:sz w:val="28"/>
          <w:szCs w:val="28"/>
        </w:rPr>
      </w:pPr>
    </w:p>
    <w:p w:rsidR="00965FF4" w:rsidRPr="00643F4F" w:rsidRDefault="009740AB">
      <w:pPr>
        <w:widowControl w:val="0"/>
        <w:overflowPunct w:val="0"/>
        <w:autoSpaceDE w:val="0"/>
        <w:autoSpaceDN w:val="0"/>
        <w:adjustRightInd w:val="0"/>
        <w:ind w:firstLine="567"/>
        <w:jc w:val="right"/>
        <w:rPr>
          <w:rFonts w:cs="Calibri"/>
        </w:rPr>
      </w:pPr>
      <w:r w:rsidRPr="00643F4F">
        <w:rPr>
          <w:rFonts w:ascii="TimesNewRoman" w:hAnsi="TimesNewRoman" w:cs="Calibri"/>
          <w:position w:val="-12"/>
        </w:rPr>
        <w:object w:dxaOrig="5587" w:dyaOrig="451">
          <v:shape id="_x0000_i1350" type="#_x0000_t75" style="width:280.5pt;height:22.5pt" o:ole="">
            <v:imagedata r:id="rId642" o:title=""/>
          </v:shape>
          <o:OLEObject Type="Embed" ProgID="Equation.3" ShapeID="_x0000_i1350" DrawAspect="Content" ObjectID="_1724848845" r:id="rId643"/>
        </w:object>
      </w:r>
      <w:r w:rsidRPr="00643F4F">
        <w:rPr>
          <w:rFonts w:cs="Calibri"/>
        </w:rPr>
        <w:t>.</w:t>
      </w:r>
      <w:r w:rsidRPr="00643F4F">
        <w:rPr>
          <w:rFonts w:cs="Calibri"/>
        </w:rPr>
        <w:tab/>
      </w:r>
      <w:r w:rsidRPr="00643F4F">
        <w:rPr>
          <w:rFonts w:cs="Calibri"/>
        </w:rPr>
        <w:tab/>
      </w:r>
      <w:r w:rsidRPr="00643F4F">
        <w:rPr>
          <w:rFonts w:cs="Calibri"/>
        </w:rPr>
        <w:tab/>
      </w:r>
      <w:r w:rsidRPr="00643F4F">
        <w:rPr>
          <w:sz w:val="28"/>
          <w:szCs w:val="28"/>
        </w:rPr>
        <w:t>(4.3)</w:t>
      </w:r>
    </w:p>
    <w:p w:rsidR="00965FF4" w:rsidRPr="00643F4F" w:rsidRDefault="00965FF4">
      <w:pPr>
        <w:jc w:val="both"/>
        <w:rPr>
          <w:rFonts w:cs="Calibri"/>
          <w:sz w:val="28"/>
          <w:szCs w:val="28"/>
        </w:rPr>
      </w:pPr>
    </w:p>
    <w:p w:rsidR="00965FF4" w:rsidRPr="00643F4F" w:rsidRDefault="009740AB">
      <w:pPr>
        <w:jc w:val="both"/>
        <w:rPr>
          <w:rFonts w:cs="Calibri"/>
          <w:sz w:val="28"/>
          <w:szCs w:val="28"/>
        </w:rPr>
      </w:pPr>
      <w:r w:rsidRPr="00643F4F">
        <w:rPr>
          <w:rFonts w:cs="Calibri"/>
          <w:sz w:val="28"/>
          <w:szCs w:val="28"/>
        </w:rPr>
        <w:t xml:space="preserve">где </w:t>
      </w:r>
      <w:r w:rsidRPr="00643F4F">
        <w:rPr>
          <w:rFonts w:cs="Calibri"/>
          <w:i/>
          <w:sz w:val="28"/>
          <w:szCs w:val="28"/>
          <w:lang w:val="en-US"/>
        </w:rPr>
        <w:t>k</w:t>
      </w:r>
      <w:r w:rsidRPr="00643F4F">
        <w:rPr>
          <w:rFonts w:cs="Calibri"/>
          <w:i/>
          <w:sz w:val="28"/>
          <w:szCs w:val="28"/>
        </w:rPr>
        <w:t xml:space="preserve"> - </w:t>
      </w:r>
      <w:r w:rsidRPr="00643F4F">
        <w:rPr>
          <w:rFonts w:cs="Calibri"/>
          <w:sz w:val="28"/>
          <w:szCs w:val="28"/>
        </w:rPr>
        <w:t>показатель степени для расчета вероятности не обнаруженной атаки нарушителя Е;</w:t>
      </w:r>
      <w:r w:rsidRPr="00643F4F">
        <w:rPr>
          <w:rFonts w:cs="Calibri"/>
          <w:spacing w:val="-2"/>
        </w:rPr>
        <w:t xml:space="preserve"> </w:t>
      </w:r>
      <w:r w:rsidRPr="00643F4F">
        <w:rPr>
          <w:rFonts w:ascii="TimesNewRoman" w:hAnsi="TimesNewRoman" w:cs="Calibri"/>
          <w:spacing w:val="-2"/>
          <w:position w:val="-12"/>
        </w:rPr>
        <w:object w:dxaOrig="260" w:dyaOrig="364">
          <v:shape id="_x0000_i1351" type="#_x0000_t75" style="width:13.5pt;height:18pt" o:ole="">
            <v:imagedata r:id="rId644" o:title=""/>
          </v:shape>
          <o:OLEObject Type="Embed" ProgID="Equation.3" ShapeID="_x0000_i1351" DrawAspect="Content" ObjectID="_1724848846" r:id="rId645"/>
        </w:object>
      </w:r>
      <w:r w:rsidRPr="00643F4F">
        <w:rPr>
          <w:rFonts w:cs="Calibri"/>
          <w:sz w:val="28"/>
          <w:szCs w:val="28"/>
        </w:rPr>
        <w:t xml:space="preserve">-количество информации, которое может получить </w:t>
      </w:r>
      <w:r w:rsidRPr="00643F4F">
        <w:rPr>
          <w:sz w:val="28"/>
          <w:szCs w:val="28"/>
        </w:rPr>
        <w:t>нарушитель Е</w:t>
      </w:r>
      <w:r w:rsidRPr="00643F4F">
        <w:rPr>
          <w:rFonts w:cs="Calibri"/>
          <w:sz w:val="28"/>
          <w:szCs w:val="28"/>
        </w:rPr>
        <w:t xml:space="preserve"> за один цикл режима передачи сообщения; </w:t>
      </w:r>
      <w:r w:rsidRPr="00643F4F">
        <w:rPr>
          <w:rFonts w:cs="Calibri"/>
          <w:i/>
          <w:sz w:val="28"/>
          <w:szCs w:val="28"/>
          <w:lang w:val="en-US"/>
        </w:rPr>
        <w:t>q</w:t>
      </w:r>
      <w:r w:rsidRPr="00643F4F">
        <w:rPr>
          <w:rFonts w:cs="Calibri"/>
          <w:sz w:val="28"/>
          <w:szCs w:val="28"/>
        </w:rPr>
        <w:t xml:space="preserve"> -вероятность перехода в режим контроля подслушивания; </w:t>
      </w:r>
      <w:r w:rsidRPr="00643F4F">
        <w:rPr>
          <w:rFonts w:cs="Calibri"/>
          <w:i/>
          <w:sz w:val="28"/>
          <w:szCs w:val="28"/>
          <w:lang w:val="en-US"/>
        </w:rPr>
        <w:t>d</w:t>
      </w:r>
      <w:r w:rsidRPr="00643F4F">
        <w:rPr>
          <w:rFonts w:cs="Calibri"/>
          <w:i/>
          <w:sz w:val="28"/>
          <w:szCs w:val="28"/>
        </w:rPr>
        <w:t xml:space="preserve"> - </w:t>
      </w:r>
      <w:r w:rsidRPr="00643F4F">
        <w:rPr>
          <w:rFonts w:cs="Calibri"/>
          <w:sz w:val="28"/>
          <w:szCs w:val="28"/>
        </w:rPr>
        <w:t xml:space="preserve">уровень ошибок, возникающий от действий </w:t>
      </w:r>
      <w:r w:rsidRPr="00643F4F">
        <w:rPr>
          <w:sz w:val="28"/>
          <w:szCs w:val="28"/>
        </w:rPr>
        <w:t>нарушителя</w:t>
      </w:r>
      <w:r w:rsidRPr="00643F4F">
        <w:rPr>
          <w:rFonts w:cs="Calibri"/>
          <w:sz w:val="28"/>
          <w:szCs w:val="28"/>
        </w:rPr>
        <w:t xml:space="preserve"> Е</w:t>
      </w:r>
      <w:r w:rsidRPr="00643F4F">
        <w:rPr>
          <w:rFonts w:cs="Calibri"/>
          <w:i/>
          <w:sz w:val="28"/>
          <w:szCs w:val="28"/>
        </w:rPr>
        <w:t xml:space="preserve"> </w:t>
      </w:r>
      <w:r w:rsidRPr="00643F4F">
        <w:rPr>
          <w:rFonts w:cs="Calibri"/>
          <w:sz w:val="28"/>
          <w:szCs w:val="28"/>
        </w:rPr>
        <w:t>[</w:t>
      </w:r>
      <w:r w:rsidR="002D2FDF" w:rsidRPr="008D0E3D">
        <w:rPr>
          <w:rFonts w:cs="Calibri"/>
          <w:color w:val="000000" w:themeColor="text1"/>
          <w:sz w:val="28"/>
          <w:szCs w:val="28"/>
        </w:rPr>
        <w:t>7</w:t>
      </w:r>
      <w:r w:rsidR="00BB6A4D" w:rsidRPr="008D0E3D">
        <w:rPr>
          <w:rFonts w:cs="Calibri"/>
          <w:color w:val="000000" w:themeColor="text1"/>
          <w:sz w:val="28"/>
          <w:szCs w:val="28"/>
        </w:rPr>
        <w:t>3</w:t>
      </w:r>
      <w:r w:rsidR="002D2FDF" w:rsidRPr="008D0E3D">
        <w:rPr>
          <w:rFonts w:cs="Calibri"/>
          <w:color w:val="000000" w:themeColor="text1"/>
          <w:sz w:val="28"/>
          <w:szCs w:val="28"/>
        </w:rPr>
        <w:t>,</w:t>
      </w:r>
      <w:r w:rsidRPr="008D0E3D">
        <w:rPr>
          <w:rFonts w:cs="Calibri"/>
          <w:color w:val="000000" w:themeColor="text1"/>
          <w:sz w:val="28"/>
          <w:szCs w:val="28"/>
        </w:rPr>
        <w:t xml:space="preserve"> с.84]. </w:t>
      </w:r>
    </w:p>
    <w:p w:rsidR="00965FF4" w:rsidRPr="00643F4F" w:rsidRDefault="009740AB">
      <w:pPr>
        <w:widowControl w:val="0"/>
        <w:overflowPunct w:val="0"/>
        <w:autoSpaceDE w:val="0"/>
        <w:autoSpaceDN w:val="0"/>
        <w:adjustRightInd w:val="0"/>
        <w:ind w:firstLine="567"/>
        <w:jc w:val="both"/>
        <w:rPr>
          <w:rFonts w:cs="Calibri"/>
          <w:sz w:val="28"/>
          <w:szCs w:val="28"/>
        </w:rPr>
      </w:pPr>
      <w:r w:rsidRPr="00643F4F">
        <w:rPr>
          <w:rFonts w:cs="Calibri"/>
          <w:sz w:val="28"/>
          <w:szCs w:val="28"/>
        </w:rPr>
        <w:t xml:space="preserve">Для моделирования работы </w:t>
      </w:r>
      <w:r w:rsidRPr="00643F4F">
        <w:rPr>
          <w:sz w:val="28"/>
          <w:szCs w:val="28"/>
        </w:rPr>
        <w:t>детерминистического</w:t>
      </w:r>
      <w:r w:rsidRPr="00643F4F">
        <w:rPr>
          <w:rFonts w:cs="Calibri"/>
          <w:sz w:val="28"/>
          <w:szCs w:val="28"/>
        </w:rPr>
        <w:t xml:space="preserve"> протокола с парами кутритов использованы следующие </w:t>
      </w:r>
      <w:r w:rsidRPr="00B02748">
        <w:rPr>
          <w:rFonts w:cs="Calibri"/>
          <w:sz w:val="28"/>
          <w:szCs w:val="28"/>
        </w:rPr>
        <w:t>параметры [</w:t>
      </w:r>
      <w:r w:rsidR="002D2FDF" w:rsidRPr="00B02748">
        <w:rPr>
          <w:rFonts w:cs="Calibri"/>
          <w:sz w:val="28"/>
          <w:szCs w:val="28"/>
        </w:rPr>
        <w:t>4</w:t>
      </w:r>
      <w:r w:rsidR="00B02748" w:rsidRPr="00B02748">
        <w:rPr>
          <w:rFonts w:cs="Calibri"/>
          <w:sz w:val="28"/>
          <w:szCs w:val="28"/>
        </w:rPr>
        <w:t>9</w:t>
      </w:r>
      <w:r w:rsidR="002D2FDF" w:rsidRPr="00B02748">
        <w:rPr>
          <w:rFonts w:cs="Calibri"/>
          <w:sz w:val="28"/>
          <w:szCs w:val="28"/>
        </w:rPr>
        <w:t>, с.</w:t>
      </w:r>
      <w:r w:rsidR="00B02748" w:rsidRPr="00B02748">
        <w:rPr>
          <w:rFonts w:cs="Calibri"/>
          <w:sz w:val="28"/>
          <w:szCs w:val="28"/>
        </w:rPr>
        <w:t>7</w:t>
      </w:r>
      <w:r w:rsidRPr="00B02748">
        <w:rPr>
          <w:rFonts w:cs="Calibri"/>
          <w:sz w:val="28"/>
          <w:szCs w:val="28"/>
        </w:rPr>
        <w:t xml:space="preserve">]: </w:t>
      </w:r>
    </w:p>
    <w:p w:rsidR="00965FF4" w:rsidRPr="00643F4F" w:rsidRDefault="009740AB">
      <w:pPr>
        <w:widowControl w:val="0"/>
        <w:overflowPunct w:val="0"/>
        <w:autoSpaceDE w:val="0"/>
        <w:autoSpaceDN w:val="0"/>
        <w:adjustRightInd w:val="0"/>
        <w:ind w:firstLine="567"/>
        <w:jc w:val="both"/>
        <w:rPr>
          <w:rFonts w:cs="Calibri"/>
          <w:sz w:val="28"/>
          <w:szCs w:val="28"/>
        </w:rPr>
      </w:pPr>
      <w:r w:rsidRPr="00643F4F">
        <w:rPr>
          <w:rFonts w:cs="Calibri"/>
          <w:sz w:val="28"/>
          <w:szCs w:val="28"/>
        </w:rPr>
        <w:t xml:space="preserve">1) длина передаваемых троичных данных – </w:t>
      </w:r>
      <w:r w:rsidRPr="00643F4F">
        <w:rPr>
          <w:rFonts w:cs="Calibri"/>
          <w:i/>
          <w:sz w:val="28"/>
          <w:szCs w:val="28"/>
          <w:lang w:val="en-US"/>
        </w:rPr>
        <w:t>length</w:t>
      </w:r>
      <w:r w:rsidRPr="00643F4F">
        <w:rPr>
          <w:rFonts w:cs="Calibri"/>
          <w:i/>
          <w:sz w:val="28"/>
          <w:szCs w:val="28"/>
        </w:rPr>
        <w:t xml:space="preserve"> =100000</w:t>
      </w:r>
      <w:r w:rsidRPr="00643F4F">
        <w:rPr>
          <w:rFonts w:cs="Calibri"/>
          <w:sz w:val="28"/>
          <w:szCs w:val="28"/>
        </w:rPr>
        <w:t xml:space="preserve"> трит;</w:t>
      </w:r>
    </w:p>
    <w:p w:rsidR="00965FF4" w:rsidRPr="00643F4F" w:rsidRDefault="009740AB">
      <w:pPr>
        <w:widowControl w:val="0"/>
        <w:overflowPunct w:val="0"/>
        <w:autoSpaceDE w:val="0"/>
        <w:autoSpaceDN w:val="0"/>
        <w:adjustRightInd w:val="0"/>
        <w:ind w:firstLine="567"/>
        <w:jc w:val="both"/>
        <w:rPr>
          <w:rFonts w:cs="Calibri"/>
          <w:sz w:val="28"/>
          <w:szCs w:val="28"/>
        </w:rPr>
      </w:pPr>
      <w:r w:rsidRPr="00643F4F">
        <w:rPr>
          <w:rFonts w:cs="Calibri"/>
          <w:sz w:val="28"/>
          <w:szCs w:val="28"/>
        </w:rPr>
        <w:t xml:space="preserve">2) показатель степени десяти для расчета вероятности не обнаруженной атаки нарушителя Е – </w:t>
      </w:r>
      <w:r w:rsidRPr="00643F4F">
        <w:rPr>
          <w:rFonts w:cs="Calibri"/>
          <w:i/>
          <w:sz w:val="28"/>
          <w:szCs w:val="28"/>
          <w:lang w:val="en-US"/>
        </w:rPr>
        <w:t>k</w:t>
      </w:r>
      <w:r w:rsidRPr="00643F4F">
        <w:rPr>
          <w:rFonts w:cs="Calibri"/>
          <w:i/>
          <w:sz w:val="28"/>
          <w:szCs w:val="28"/>
        </w:rPr>
        <w:t>=4</w:t>
      </w:r>
      <w:r w:rsidRPr="00643F4F">
        <w:rPr>
          <w:rFonts w:cs="Calibri"/>
          <w:sz w:val="28"/>
          <w:szCs w:val="28"/>
        </w:rPr>
        <w:t xml:space="preserve">, то есть </w:t>
      </w:r>
      <w:r w:rsidRPr="00643F4F">
        <w:rPr>
          <w:rFonts w:cs="Calibri"/>
          <w:i/>
          <w:sz w:val="28"/>
          <w:szCs w:val="28"/>
          <w:lang w:val="en-US"/>
        </w:rPr>
        <w:t>s</w:t>
      </w:r>
      <w:r w:rsidRPr="00643F4F">
        <w:rPr>
          <w:rFonts w:cs="Calibri"/>
          <w:i/>
          <w:sz w:val="28"/>
          <w:szCs w:val="28"/>
        </w:rPr>
        <w:t>(</w:t>
      </w:r>
      <w:r w:rsidRPr="00643F4F">
        <w:rPr>
          <w:rFonts w:cs="Calibri"/>
          <w:i/>
          <w:sz w:val="28"/>
          <w:szCs w:val="28"/>
          <w:lang w:val="en-US"/>
        </w:rPr>
        <w:t>I</w:t>
      </w:r>
      <w:r w:rsidRPr="00643F4F">
        <w:rPr>
          <w:rFonts w:cs="Calibri"/>
          <w:i/>
          <w:sz w:val="28"/>
          <w:szCs w:val="28"/>
        </w:rPr>
        <w:t>,</w:t>
      </w:r>
      <w:r w:rsidRPr="00643F4F">
        <w:rPr>
          <w:rFonts w:cs="Calibri"/>
          <w:i/>
          <w:sz w:val="28"/>
          <w:szCs w:val="28"/>
          <w:lang w:val="en-US"/>
        </w:rPr>
        <w:t>q</w:t>
      </w:r>
      <w:r w:rsidRPr="00643F4F">
        <w:rPr>
          <w:rFonts w:cs="Calibri"/>
          <w:i/>
          <w:sz w:val="28"/>
          <w:szCs w:val="28"/>
        </w:rPr>
        <w:t>,</w:t>
      </w:r>
      <w:r w:rsidRPr="00643F4F">
        <w:rPr>
          <w:rFonts w:cs="Calibri"/>
          <w:i/>
          <w:sz w:val="28"/>
          <w:szCs w:val="28"/>
          <w:lang w:val="en-US"/>
        </w:rPr>
        <w:t>d</w:t>
      </w:r>
      <w:r w:rsidRPr="00643F4F">
        <w:rPr>
          <w:rFonts w:cs="Calibri"/>
          <w:i/>
          <w:sz w:val="28"/>
          <w:szCs w:val="28"/>
        </w:rPr>
        <w:t>)= 10</w:t>
      </w:r>
      <w:r w:rsidRPr="00643F4F">
        <w:rPr>
          <w:rFonts w:cs="Calibri"/>
          <w:i/>
          <w:sz w:val="28"/>
          <w:szCs w:val="28"/>
          <w:vertAlign w:val="superscript"/>
        </w:rPr>
        <w:t>-</w:t>
      </w:r>
      <w:r w:rsidRPr="00643F4F">
        <w:rPr>
          <w:rFonts w:cs="Calibri"/>
          <w:i/>
          <w:sz w:val="28"/>
          <w:szCs w:val="28"/>
          <w:vertAlign w:val="superscript"/>
          <w:lang w:val="en-US"/>
        </w:rPr>
        <w:t>k</w:t>
      </w:r>
      <w:r w:rsidRPr="00643F4F">
        <w:rPr>
          <w:rFonts w:cs="Calibri"/>
          <w:sz w:val="28"/>
          <w:szCs w:val="28"/>
        </w:rPr>
        <w:t>;</w:t>
      </w:r>
    </w:p>
    <w:p w:rsidR="00965FF4" w:rsidRPr="00643F4F" w:rsidRDefault="009740AB">
      <w:pPr>
        <w:widowControl w:val="0"/>
        <w:overflowPunct w:val="0"/>
        <w:autoSpaceDE w:val="0"/>
        <w:autoSpaceDN w:val="0"/>
        <w:adjustRightInd w:val="0"/>
        <w:ind w:firstLine="567"/>
        <w:jc w:val="both"/>
        <w:rPr>
          <w:rFonts w:cs="Calibri"/>
          <w:sz w:val="28"/>
          <w:szCs w:val="28"/>
        </w:rPr>
      </w:pPr>
      <w:r w:rsidRPr="00643F4F">
        <w:rPr>
          <w:rFonts w:cs="Calibri"/>
          <w:sz w:val="28"/>
          <w:szCs w:val="28"/>
        </w:rPr>
        <w:t>3) вероятности переключения протокола в режим контроля подслушивания и передачи сообщения</w:t>
      </w:r>
      <w:r w:rsidRPr="00643F4F">
        <w:rPr>
          <w:rFonts w:cs="Calibri"/>
          <w:i/>
          <w:sz w:val="28"/>
          <w:szCs w:val="28"/>
        </w:rPr>
        <w:t xml:space="preserve"> </w:t>
      </w:r>
      <w:r w:rsidRPr="00643F4F">
        <w:rPr>
          <w:rFonts w:cs="Calibri"/>
          <w:i/>
          <w:sz w:val="28"/>
          <w:szCs w:val="28"/>
          <w:lang w:val="en-US"/>
        </w:rPr>
        <w:t>q</w:t>
      </w:r>
      <w:r w:rsidRPr="00643F4F">
        <w:rPr>
          <w:rFonts w:cs="Calibri"/>
          <w:i/>
          <w:sz w:val="28"/>
          <w:szCs w:val="28"/>
        </w:rPr>
        <w:t xml:space="preserve"> </w:t>
      </w:r>
      <w:r w:rsidRPr="00643F4F">
        <w:rPr>
          <w:rFonts w:cs="Calibri"/>
          <w:sz w:val="28"/>
          <w:szCs w:val="28"/>
        </w:rPr>
        <w:t>могут принимать значения</w:t>
      </w:r>
      <w:r w:rsidRPr="00643F4F">
        <w:rPr>
          <w:rFonts w:cs="Calibri"/>
          <w:i/>
          <w:sz w:val="28"/>
          <w:szCs w:val="28"/>
        </w:rPr>
        <w:t xml:space="preserve"> </w:t>
      </w:r>
      <w:r w:rsidRPr="00643F4F">
        <w:rPr>
          <w:rFonts w:cs="Calibri"/>
          <w:sz w:val="28"/>
          <w:szCs w:val="28"/>
        </w:rPr>
        <w:t>от 0,1 до 0,9;</w:t>
      </w:r>
    </w:p>
    <w:p w:rsidR="00965FF4" w:rsidRPr="00643F4F" w:rsidRDefault="009740AB">
      <w:pPr>
        <w:widowControl w:val="0"/>
        <w:overflowPunct w:val="0"/>
        <w:autoSpaceDE w:val="0"/>
        <w:autoSpaceDN w:val="0"/>
        <w:adjustRightInd w:val="0"/>
        <w:ind w:firstLine="567"/>
        <w:jc w:val="both"/>
        <w:rPr>
          <w:rFonts w:cs="Calibri"/>
          <w:sz w:val="28"/>
          <w:szCs w:val="28"/>
        </w:rPr>
      </w:pPr>
      <w:r w:rsidRPr="00643F4F">
        <w:rPr>
          <w:rFonts w:cs="Calibri"/>
          <w:sz w:val="28"/>
          <w:szCs w:val="28"/>
        </w:rPr>
        <w:t xml:space="preserve">4) чтобы рассчитать значения </w:t>
      </w:r>
      <w:r w:rsidRPr="00643F4F">
        <w:rPr>
          <w:rFonts w:cs="Calibri"/>
          <w:i/>
          <w:sz w:val="28"/>
          <w:szCs w:val="28"/>
          <w:lang w:val="en-US"/>
        </w:rPr>
        <w:t>r</w:t>
      </w:r>
      <w:r w:rsidRPr="00643F4F">
        <w:rPr>
          <w:rFonts w:cs="Calibri"/>
          <w:sz w:val="28"/>
          <w:szCs w:val="28"/>
        </w:rPr>
        <w:t xml:space="preserve"> (4.3) выберем:</w:t>
      </w:r>
    </w:p>
    <w:p w:rsidR="00965FF4" w:rsidRPr="008D0E3D" w:rsidRDefault="009740AB">
      <w:pPr>
        <w:widowControl w:val="0"/>
        <w:overflowPunct w:val="0"/>
        <w:autoSpaceDE w:val="0"/>
        <w:autoSpaceDN w:val="0"/>
        <w:adjustRightInd w:val="0"/>
        <w:ind w:firstLine="567"/>
        <w:jc w:val="both"/>
        <w:rPr>
          <w:rFonts w:cs="Calibri"/>
          <w:color w:val="000000" w:themeColor="text1"/>
          <w:sz w:val="28"/>
          <w:szCs w:val="28"/>
        </w:rPr>
      </w:pPr>
      <w:r w:rsidRPr="00643F4F">
        <w:rPr>
          <w:rFonts w:ascii="TimesNewRoman" w:hAnsi="TimesNewRoman" w:cs="Calibri"/>
          <w:position w:val="-12"/>
          <w:sz w:val="28"/>
          <w:szCs w:val="28"/>
        </w:rPr>
        <w:object w:dxaOrig="642" w:dyaOrig="382">
          <v:shape id="_x0000_i1352" type="#_x0000_t75" style="width:32.25pt;height:19.5pt" o:ole="">
            <v:imagedata r:id="rId646" o:title=""/>
          </v:shape>
          <o:OLEObject Type="Embed" ProgID="Equation.3" ShapeID="_x0000_i1352" DrawAspect="Content" ObjectID="_1724848847" r:id="rId647"/>
        </w:object>
      </w:r>
      <w:r w:rsidRPr="00643F4F">
        <w:rPr>
          <w:rFonts w:cs="Calibri"/>
          <w:sz w:val="28"/>
          <w:szCs w:val="28"/>
        </w:rPr>
        <w:t xml:space="preserve"> – возможное количество информации, которое может снять </w:t>
      </w:r>
      <w:r w:rsidRPr="00643F4F">
        <w:rPr>
          <w:sz w:val="28"/>
          <w:szCs w:val="28"/>
        </w:rPr>
        <w:t>нарушитель</w:t>
      </w:r>
      <w:r w:rsidRPr="00643F4F">
        <w:rPr>
          <w:rFonts w:cs="Calibri"/>
          <w:sz w:val="28"/>
          <w:szCs w:val="28"/>
        </w:rPr>
        <w:t xml:space="preserve"> Е за один раунд передачи, </w:t>
      </w:r>
      <w:r w:rsidRPr="00643F4F">
        <w:rPr>
          <w:rFonts w:ascii="TimesNewRoman" w:hAnsi="TimesNewRoman" w:cs="Calibri"/>
          <w:position w:val="-10"/>
          <w:sz w:val="28"/>
          <w:szCs w:val="28"/>
        </w:rPr>
        <w:object w:dxaOrig="729" w:dyaOrig="330">
          <v:shape id="_x0000_i1353" type="#_x0000_t75" style="width:36.75pt;height:16.5pt" o:ole="">
            <v:imagedata r:id="rId648" o:title=""/>
          </v:shape>
          <o:OLEObject Type="Embed" ProgID="Equation.3" ShapeID="_x0000_i1353" DrawAspect="Content" ObjectID="_1724848848" r:id="rId649"/>
        </w:object>
      </w:r>
      <w:r w:rsidRPr="00643F4F">
        <w:rPr>
          <w:rFonts w:cs="Calibri"/>
          <w:sz w:val="28"/>
          <w:szCs w:val="28"/>
        </w:rPr>
        <w:t xml:space="preserve"> – уровень ошибок, который может возникнуть от действий </w:t>
      </w:r>
      <w:r w:rsidRPr="00643F4F">
        <w:rPr>
          <w:sz w:val="28"/>
          <w:szCs w:val="28"/>
        </w:rPr>
        <w:t>нарушителя</w:t>
      </w:r>
      <w:r w:rsidRPr="00643F4F">
        <w:rPr>
          <w:rFonts w:cs="Calibri"/>
          <w:sz w:val="28"/>
          <w:szCs w:val="28"/>
        </w:rPr>
        <w:t xml:space="preserve"> Е в соответствии с </w:t>
      </w:r>
      <w:r w:rsidRPr="008D0E3D">
        <w:rPr>
          <w:rFonts w:cs="Calibri"/>
          <w:color w:val="000000" w:themeColor="text1"/>
          <w:sz w:val="28"/>
          <w:szCs w:val="28"/>
        </w:rPr>
        <w:t>работой [</w:t>
      </w:r>
      <w:r w:rsidR="004151F0" w:rsidRPr="008D0E3D">
        <w:rPr>
          <w:rFonts w:cs="Calibri"/>
          <w:color w:val="000000" w:themeColor="text1"/>
          <w:sz w:val="28"/>
          <w:szCs w:val="28"/>
        </w:rPr>
        <w:t>7</w:t>
      </w:r>
      <w:r w:rsidR="00B02748" w:rsidRPr="00A939B5">
        <w:rPr>
          <w:rFonts w:cs="Calibri"/>
          <w:color w:val="000000" w:themeColor="text1"/>
          <w:sz w:val="28"/>
          <w:szCs w:val="28"/>
        </w:rPr>
        <w:t>2</w:t>
      </w:r>
      <w:r w:rsidR="004151F0" w:rsidRPr="008D0E3D">
        <w:rPr>
          <w:rFonts w:cs="Calibri"/>
          <w:color w:val="000000" w:themeColor="text1"/>
          <w:sz w:val="28"/>
          <w:szCs w:val="28"/>
        </w:rPr>
        <w:t>,</w:t>
      </w:r>
      <w:r w:rsidRPr="008D0E3D">
        <w:rPr>
          <w:rFonts w:cs="Calibri"/>
          <w:color w:val="000000" w:themeColor="text1"/>
          <w:sz w:val="28"/>
          <w:szCs w:val="28"/>
        </w:rPr>
        <w:t xml:space="preserve"> с.86]);</w:t>
      </w:r>
    </w:p>
    <w:p w:rsidR="00965FF4" w:rsidRPr="00643F4F" w:rsidRDefault="009740AB">
      <w:pPr>
        <w:widowControl w:val="0"/>
        <w:overflowPunct w:val="0"/>
        <w:autoSpaceDE w:val="0"/>
        <w:autoSpaceDN w:val="0"/>
        <w:adjustRightInd w:val="0"/>
        <w:ind w:firstLine="567"/>
        <w:jc w:val="both"/>
        <w:rPr>
          <w:rFonts w:cs="Calibri"/>
          <w:sz w:val="28"/>
          <w:szCs w:val="28"/>
        </w:rPr>
      </w:pPr>
      <w:r w:rsidRPr="00643F4F">
        <w:rPr>
          <w:rFonts w:cs="Calibri"/>
          <w:sz w:val="28"/>
          <w:szCs w:val="28"/>
        </w:rPr>
        <w:t xml:space="preserve">5) вероятность обнаружения атаки, измеряемой в базисе </w:t>
      </w:r>
      <w:r w:rsidRPr="00643F4F">
        <w:rPr>
          <w:rFonts w:cs="Calibri"/>
          <w:i/>
          <w:sz w:val="28"/>
          <w:szCs w:val="28"/>
          <w:lang w:val="en-US"/>
        </w:rPr>
        <w:t>x</w:t>
      </w:r>
      <w:r w:rsidRPr="00643F4F">
        <w:rPr>
          <w:rFonts w:cs="Calibri"/>
          <w:i/>
          <w:sz w:val="28"/>
          <w:szCs w:val="28"/>
        </w:rPr>
        <w:t>-</w:t>
      </w:r>
      <w:r w:rsidRPr="00643F4F">
        <w:rPr>
          <w:rFonts w:cs="Calibri"/>
          <w:i/>
          <w:sz w:val="28"/>
          <w:szCs w:val="28"/>
          <w:lang w:val="en-US"/>
        </w:rPr>
        <w:t>d</w:t>
      </w:r>
      <w:r w:rsidRPr="00643F4F">
        <w:rPr>
          <w:rFonts w:cs="Calibri"/>
          <w:i/>
          <w:sz w:val="28"/>
          <w:szCs w:val="28"/>
          <w:vertAlign w:val="subscript"/>
          <w:lang w:val="en-US"/>
        </w:rPr>
        <w:t>x</w:t>
      </w:r>
      <w:r w:rsidRPr="00643F4F">
        <w:rPr>
          <w:rFonts w:cs="Calibri"/>
          <w:i/>
          <w:sz w:val="28"/>
          <w:szCs w:val="28"/>
        </w:rPr>
        <w:t>=0</w:t>
      </w:r>
      <w:r w:rsidRPr="00643F4F">
        <w:rPr>
          <w:rFonts w:cs="Calibri"/>
          <w:sz w:val="28"/>
          <w:szCs w:val="28"/>
        </w:rPr>
        <w:t xml:space="preserve"> </w:t>
      </w:r>
      <w:r w:rsidRPr="00643F4F">
        <w:rPr>
          <w:sz w:val="28"/>
          <w:szCs w:val="28"/>
        </w:rPr>
        <w:t>к</w:t>
      </w:r>
      <w:r w:rsidRPr="00643F4F">
        <w:rPr>
          <w:rFonts w:ascii="TimesNewRoman" w:hAnsi="TimesNewRoman" w:cs="Calibri"/>
          <w:i/>
        </w:rPr>
        <w:t xml:space="preserve"> 2/3</w:t>
      </w:r>
      <w:r w:rsidRPr="00643F4F">
        <w:rPr>
          <w:rFonts w:cs="Calibri"/>
          <w:sz w:val="28"/>
          <w:szCs w:val="28"/>
        </w:rPr>
        <w:t>;</w:t>
      </w:r>
    </w:p>
    <w:p w:rsidR="00965FF4" w:rsidRPr="00643F4F" w:rsidRDefault="009740AB">
      <w:pPr>
        <w:widowControl w:val="0"/>
        <w:overflowPunct w:val="0"/>
        <w:autoSpaceDE w:val="0"/>
        <w:autoSpaceDN w:val="0"/>
        <w:adjustRightInd w:val="0"/>
        <w:ind w:firstLine="567"/>
        <w:jc w:val="both"/>
        <w:rPr>
          <w:rFonts w:cs="Calibri"/>
          <w:sz w:val="28"/>
          <w:szCs w:val="28"/>
        </w:rPr>
      </w:pPr>
      <w:r w:rsidRPr="00643F4F">
        <w:rPr>
          <w:rFonts w:cs="Calibri"/>
          <w:sz w:val="28"/>
          <w:szCs w:val="28"/>
        </w:rPr>
        <w:t xml:space="preserve">6) вероятность обнаружения атаки, измеряемой в базисе </w:t>
      </w:r>
      <w:r w:rsidRPr="00643F4F">
        <w:rPr>
          <w:rFonts w:cs="Calibri"/>
          <w:i/>
          <w:sz w:val="28"/>
          <w:szCs w:val="28"/>
          <w:lang w:val="en-US"/>
        </w:rPr>
        <w:t>z</w:t>
      </w:r>
      <w:r w:rsidRPr="00643F4F">
        <w:rPr>
          <w:rFonts w:cs="Calibri"/>
          <w:i/>
          <w:sz w:val="28"/>
          <w:szCs w:val="28"/>
        </w:rPr>
        <w:t>-</w:t>
      </w:r>
      <w:r w:rsidRPr="00643F4F">
        <w:rPr>
          <w:rFonts w:cs="Calibri"/>
          <w:i/>
          <w:sz w:val="28"/>
          <w:szCs w:val="28"/>
          <w:lang w:val="en-US"/>
        </w:rPr>
        <w:t>d</w:t>
      </w:r>
      <w:r w:rsidRPr="00643F4F">
        <w:rPr>
          <w:rFonts w:cs="Calibri"/>
          <w:i/>
          <w:sz w:val="28"/>
          <w:szCs w:val="28"/>
          <w:vertAlign w:val="subscript"/>
          <w:lang w:val="en-US"/>
        </w:rPr>
        <w:t>z</w:t>
      </w:r>
      <w:r w:rsidRPr="00643F4F">
        <w:rPr>
          <w:rFonts w:cs="Calibri"/>
          <w:i/>
          <w:sz w:val="28"/>
          <w:szCs w:val="28"/>
        </w:rPr>
        <w:t>=2/3</w:t>
      </w:r>
      <w:r w:rsidRPr="00643F4F">
        <w:rPr>
          <w:rFonts w:cs="Calibri"/>
          <w:sz w:val="28"/>
          <w:szCs w:val="28"/>
        </w:rPr>
        <w:t xml:space="preserve">; </w:t>
      </w:r>
    </w:p>
    <w:p w:rsidR="00965FF4" w:rsidRPr="00643F4F" w:rsidRDefault="009740AB">
      <w:pPr>
        <w:widowControl w:val="0"/>
        <w:overflowPunct w:val="0"/>
        <w:autoSpaceDE w:val="0"/>
        <w:autoSpaceDN w:val="0"/>
        <w:adjustRightInd w:val="0"/>
        <w:ind w:firstLine="567"/>
        <w:jc w:val="both"/>
        <w:rPr>
          <w:rFonts w:cs="Calibri"/>
          <w:sz w:val="28"/>
          <w:szCs w:val="28"/>
        </w:rPr>
      </w:pPr>
      <w:r w:rsidRPr="00643F4F">
        <w:rPr>
          <w:rFonts w:cs="Calibri"/>
          <w:sz w:val="28"/>
          <w:szCs w:val="28"/>
        </w:rPr>
        <w:t xml:space="preserve">7) вероятность деполяризации состояния кутрита – </w:t>
      </w:r>
      <w:r w:rsidRPr="00643F4F">
        <w:rPr>
          <w:rFonts w:cs="Calibri"/>
          <w:i/>
          <w:sz w:val="28"/>
          <w:szCs w:val="28"/>
          <w:lang w:val="en-US"/>
        </w:rPr>
        <w:t>p</w:t>
      </w:r>
      <w:r w:rsidRPr="00643F4F">
        <w:rPr>
          <w:rFonts w:cs="Calibri"/>
          <w:i/>
          <w:sz w:val="28"/>
          <w:szCs w:val="28"/>
        </w:rPr>
        <w:t>=0…0,7</w:t>
      </w:r>
      <w:r w:rsidRPr="00643F4F">
        <w:rPr>
          <w:rFonts w:cs="Calibri"/>
          <w:sz w:val="28"/>
          <w:szCs w:val="28"/>
        </w:rPr>
        <w:t xml:space="preserve"> и вероятность неизменности состояния кутрита </w:t>
      </w:r>
      <w:r w:rsidRPr="00643F4F">
        <w:rPr>
          <w:rFonts w:cs="Calibri"/>
          <w:i/>
          <w:sz w:val="28"/>
          <w:szCs w:val="28"/>
        </w:rPr>
        <w:t>(1-</w:t>
      </w:r>
      <w:r w:rsidRPr="00643F4F">
        <w:rPr>
          <w:rFonts w:cs="Calibri"/>
          <w:i/>
          <w:sz w:val="28"/>
          <w:szCs w:val="28"/>
          <w:lang w:val="en-US"/>
        </w:rPr>
        <w:t>p</w:t>
      </w:r>
      <w:r w:rsidRPr="00643F4F">
        <w:rPr>
          <w:rFonts w:cs="Calibri"/>
          <w:i/>
          <w:sz w:val="28"/>
          <w:szCs w:val="28"/>
        </w:rPr>
        <w:t>)</w:t>
      </w:r>
      <w:r w:rsidRPr="00643F4F">
        <w:rPr>
          <w:rFonts w:cs="Calibri"/>
          <w:sz w:val="28"/>
          <w:szCs w:val="28"/>
        </w:rPr>
        <w:t>;</w:t>
      </w:r>
    </w:p>
    <w:p w:rsidR="00965FF4" w:rsidRPr="00643F4F" w:rsidRDefault="009740AB">
      <w:pPr>
        <w:widowControl w:val="0"/>
        <w:overflowPunct w:val="0"/>
        <w:autoSpaceDE w:val="0"/>
        <w:autoSpaceDN w:val="0"/>
        <w:adjustRightInd w:val="0"/>
        <w:ind w:firstLine="567"/>
        <w:jc w:val="both"/>
        <w:rPr>
          <w:rFonts w:cs="Calibri"/>
          <w:i/>
          <w:sz w:val="28"/>
          <w:szCs w:val="28"/>
        </w:rPr>
      </w:pPr>
      <w:r w:rsidRPr="00643F4F">
        <w:rPr>
          <w:rFonts w:cs="Calibri"/>
          <w:sz w:val="28"/>
          <w:szCs w:val="28"/>
        </w:rPr>
        <w:t xml:space="preserve">8) вероятность переключения </w:t>
      </w:r>
      <w:r w:rsidRPr="00643F4F">
        <w:rPr>
          <w:sz w:val="28"/>
          <w:szCs w:val="28"/>
        </w:rPr>
        <w:t>пользователей</w:t>
      </w:r>
      <w:r w:rsidRPr="00643F4F">
        <w:rPr>
          <w:rFonts w:cs="Calibri"/>
          <w:sz w:val="28"/>
          <w:szCs w:val="28"/>
        </w:rPr>
        <w:t xml:space="preserve"> А и Б между базисами </w:t>
      </w:r>
      <w:r w:rsidRPr="00643F4F">
        <w:rPr>
          <w:rFonts w:cs="Calibri"/>
          <w:i/>
          <w:sz w:val="28"/>
          <w:szCs w:val="28"/>
          <w:lang w:val="en-US"/>
        </w:rPr>
        <w:t>x</w:t>
      </w:r>
      <w:r w:rsidRPr="00643F4F">
        <w:rPr>
          <w:rFonts w:cs="Calibri"/>
          <w:i/>
          <w:sz w:val="28"/>
          <w:szCs w:val="28"/>
        </w:rPr>
        <w:t xml:space="preserve">- </w:t>
      </w:r>
      <w:r w:rsidRPr="00643F4F">
        <w:rPr>
          <w:rFonts w:cs="Calibri"/>
          <w:sz w:val="28"/>
          <w:szCs w:val="28"/>
        </w:rPr>
        <w:t>и</w:t>
      </w:r>
      <w:r w:rsidRPr="00643F4F">
        <w:rPr>
          <w:rFonts w:cs="Calibri"/>
          <w:i/>
          <w:sz w:val="28"/>
          <w:szCs w:val="28"/>
        </w:rPr>
        <w:t xml:space="preserve"> </w:t>
      </w:r>
      <w:r w:rsidRPr="00643F4F">
        <w:rPr>
          <w:rFonts w:cs="Calibri"/>
          <w:i/>
          <w:sz w:val="28"/>
          <w:szCs w:val="28"/>
          <w:lang w:val="en-US"/>
        </w:rPr>
        <w:t>z</w:t>
      </w:r>
      <w:r w:rsidRPr="00643F4F">
        <w:rPr>
          <w:rFonts w:cs="Calibri"/>
          <w:i/>
          <w:sz w:val="28"/>
          <w:szCs w:val="28"/>
        </w:rPr>
        <w:t>-</w:t>
      </w:r>
      <w:r w:rsidRPr="00643F4F">
        <w:rPr>
          <w:rFonts w:cs="Calibri"/>
          <w:i/>
          <w:sz w:val="28"/>
          <w:szCs w:val="28"/>
          <w:lang w:val="en-US"/>
        </w:rPr>
        <w:t>q</w:t>
      </w:r>
      <w:r w:rsidRPr="00643F4F">
        <w:rPr>
          <w:rFonts w:cs="Calibri"/>
          <w:i/>
          <w:sz w:val="28"/>
          <w:szCs w:val="28"/>
          <w:vertAlign w:val="subscript"/>
          <w:lang w:val="en-US"/>
        </w:rPr>
        <w:t>x</w:t>
      </w:r>
      <w:r w:rsidRPr="00643F4F">
        <w:rPr>
          <w:rFonts w:cs="Calibri"/>
          <w:i/>
          <w:sz w:val="28"/>
          <w:szCs w:val="28"/>
        </w:rPr>
        <w:t>=</w:t>
      </w:r>
      <w:r w:rsidRPr="00643F4F">
        <w:rPr>
          <w:rFonts w:cs="Calibri"/>
          <w:i/>
          <w:sz w:val="28"/>
          <w:szCs w:val="28"/>
          <w:lang w:val="en-US"/>
        </w:rPr>
        <w:t>q</w:t>
      </w:r>
      <w:r w:rsidRPr="00643F4F">
        <w:rPr>
          <w:rFonts w:cs="Calibri"/>
          <w:i/>
          <w:sz w:val="28"/>
          <w:szCs w:val="28"/>
          <w:vertAlign w:val="subscript"/>
          <w:lang w:val="en-US"/>
        </w:rPr>
        <w:t>z</w:t>
      </w:r>
      <w:r w:rsidRPr="00643F4F">
        <w:rPr>
          <w:rFonts w:cs="Calibri"/>
          <w:i/>
          <w:sz w:val="28"/>
          <w:szCs w:val="28"/>
        </w:rPr>
        <w:t>=0,5</w:t>
      </w:r>
      <w:r w:rsidRPr="00643F4F">
        <w:rPr>
          <w:rFonts w:eastAsia="SimSun"/>
          <w:i/>
          <w:sz w:val="28"/>
          <w:szCs w:val="28"/>
        </w:rPr>
        <w:t>.</w:t>
      </w:r>
    </w:p>
    <w:p w:rsidR="00965FF4" w:rsidRPr="00643F4F" w:rsidRDefault="009740AB">
      <w:pPr>
        <w:ind w:firstLine="567"/>
        <w:jc w:val="both"/>
        <w:rPr>
          <w:rFonts w:cs="Calibri"/>
          <w:sz w:val="28"/>
          <w:szCs w:val="28"/>
        </w:rPr>
      </w:pPr>
      <w:r w:rsidRPr="00643F4F">
        <w:rPr>
          <w:rFonts w:cs="Calibri"/>
          <w:sz w:val="28"/>
          <w:szCs w:val="28"/>
        </w:rPr>
        <w:t xml:space="preserve">Перед моделированием необходимо задать значения: </w:t>
      </w:r>
      <w:r w:rsidRPr="00643F4F">
        <w:rPr>
          <w:rFonts w:cs="Calibri"/>
          <w:i/>
          <w:sz w:val="28"/>
          <w:szCs w:val="28"/>
          <w:lang w:val="en-US"/>
        </w:rPr>
        <w:t>length</w:t>
      </w:r>
      <w:r w:rsidRPr="00643F4F">
        <w:rPr>
          <w:rFonts w:cs="Calibri"/>
          <w:i/>
          <w:sz w:val="28"/>
          <w:szCs w:val="28"/>
        </w:rPr>
        <w:t xml:space="preserve">, </w:t>
      </w:r>
      <w:r w:rsidRPr="00643F4F">
        <w:rPr>
          <w:rFonts w:cs="Calibri"/>
          <w:i/>
          <w:sz w:val="28"/>
          <w:szCs w:val="28"/>
          <w:lang w:val="en-US"/>
        </w:rPr>
        <w:t>q</w:t>
      </w:r>
      <w:r w:rsidRPr="00643F4F">
        <w:rPr>
          <w:rFonts w:cs="Calibri"/>
          <w:i/>
          <w:sz w:val="28"/>
          <w:szCs w:val="28"/>
        </w:rPr>
        <w:t xml:space="preserve">, </w:t>
      </w:r>
      <w:r w:rsidRPr="00643F4F">
        <w:rPr>
          <w:rFonts w:cs="Calibri"/>
          <w:i/>
          <w:sz w:val="28"/>
          <w:szCs w:val="28"/>
          <w:lang w:val="en-US"/>
        </w:rPr>
        <w:t>d</w:t>
      </w:r>
      <w:r w:rsidRPr="00643F4F">
        <w:rPr>
          <w:rFonts w:cs="Calibri"/>
          <w:i/>
          <w:sz w:val="28"/>
          <w:szCs w:val="28"/>
          <w:vertAlign w:val="subscript"/>
          <w:lang w:val="en-US"/>
        </w:rPr>
        <w:t>x</w:t>
      </w:r>
      <w:r w:rsidRPr="00643F4F">
        <w:rPr>
          <w:rFonts w:eastAsia="SimSun"/>
          <w:i/>
          <w:sz w:val="28"/>
          <w:szCs w:val="28"/>
        </w:rPr>
        <w:t xml:space="preserve"> </w:t>
      </w:r>
      <w:r w:rsidRPr="00643F4F">
        <w:rPr>
          <w:rFonts w:eastAsia="SimSun"/>
          <w:sz w:val="28"/>
          <w:szCs w:val="28"/>
        </w:rPr>
        <w:t xml:space="preserve">и </w:t>
      </w:r>
      <w:r w:rsidRPr="00643F4F">
        <w:rPr>
          <w:rFonts w:cs="Calibri"/>
          <w:i/>
          <w:sz w:val="28"/>
          <w:szCs w:val="28"/>
          <w:lang w:val="en-US"/>
        </w:rPr>
        <w:t>p</w:t>
      </w:r>
      <w:r w:rsidRPr="00643F4F">
        <w:rPr>
          <w:rFonts w:cs="Calibri"/>
          <w:sz w:val="28"/>
          <w:szCs w:val="28"/>
        </w:rPr>
        <w:t xml:space="preserve">, а затем выполнить следующие </w:t>
      </w:r>
      <w:r w:rsidRPr="00A939B5">
        <w:rPr>
          <w:rFonts w:cs="Calibri"/>
          <w:sz w:val="28"/>
          <w:szCs w:val="28"/>
        </w:rPr>
        <w:t>операции [</w:t>
      </w:r>
      <w:r w:rsidR="004151F0" w:rsidRPr="00A939B5">
        <w:rPr>
          <w:rFonts w:cs="Calibri"/>
          <w:sz w:val="28"/>
          <w:szCs w:val="28"/>
        </w:rPr>
        <w:t>48</w:t>
      </w:r>
      <w:r w:rsidR="00FA0F8E">
        <w:rPr>
          <w:rFonts w:cs="Calibri"/>
          <w:sz w:val="28"/>
          <w:szCs w:val="28"/>
        </w:rPr>
        <w:t>,</w:t>
      </w:r>
      <w:r w:rsidR="00FA0F8E" w:rsidRPr="00FA0F8E">
        <w:rPr>
          <w:rFonts w:cs="Calibri"/>
          <w:sz w:val="28"/>
          <w:szCs w:val="28"/>
        </w:rPr>
        <w:t xml:space="preserve"> </w:t>
      </w:r>
      <w:r w:rsidR="00FA0F8E">
        <w:rPr>
          <w:rFonts w:cs="Calibri"/>
          <w:sz w:val="28"/>
          <w:szCs w:val="28"/>
          <w:lang w:val="en-US"/>
        </w:rPr>
        <w:t>c</w:t>
      </w:r>
      <w:r w:rsidR="00FA0F8E">
        <w:rPr>
          <w:rFonts w:cs="Calibri"/>
          <w:sz w:val="28"/>
          <w:szCs w:val="28"/>
        </w:rPr>
        <w:t xml:space="preserve">.11, </w:t>
      </w:r>
      <w:r w:rsidR="004151F0" w:rsidRPr="00A939B5">
        <w:rPr>
          <w:rFonts w:cs="Calibri"/>
          <w:sz w:val="28"/>
          <w:szCs w:val="28"/>
        </w:rPr>
        <w:t>49, с.</w:t>
      </w:r>
      <w:r w:rsidR="00A939B5" w:rsidRPr="00A939B5">
        <w:rPr>
          <w:rFonts w:cs="Calibri"/>
          <w:sz w:val="28"/>
          <w:szCs w:val="28"/>
        </w:rPr>
        <w:t>7</w:t>
      </w:r>
      <w:r w:rsidRPr="00A939B5">
        <w:rPr>
          <w:rFonts w:cs="Calibri"/>
          <w:sz w:val="28"/>
          <w:szCs w:val="28"/>
        </w:rPr>
        <w:t>]:</w:t>
      </w:r>
    </w:p>
    <w:p w:rsidR="00965FF4" w:rsidRPr="00643F4F" w:rsidRDefault="009740AB">
      <w:pPr>
        <w:ind w:firstLine="567"/>
        <w:jc w:val="both"/>
        <w:rPr>
          <w:rFonts w:cs="Calibri"/>
          <w:sz w:val="28"/>
          <w:szCs w:val="28"/>
        </w:rPr>
      </w:pPr>
      <w:r w:rsidRPr="00643F4F">
        <w:rPr>
          <w:rFonts w:cs="Calibri"/>
          <w:sz w:val="28"/>
          <w:szCs w:val="28"/>
        </w:rPr>
        <w:t xml:space="preserve">1. Определение средней вероятности обнаружения атаки по двум базисам в идеальном канале, то есть величина </w:t>
      </w:r>
      <w:r w:rsidRPr="00643F4F">
        <w:rPr>
          <w:rFonts w:ascii="TimesNewRoman" w:hAnsi="TimesNewRoman" w:cs="Calibri"/>
          <w:position w:val="-12"/>
        </w:rPr>
        <w:object w:dxaOrig="434" w:dyaOrig="382">
          <v:shape id="_x0000_i1354" type="#_x0000_t75" style="width:21.75pt;height:19.5pt" o:ole="">
            <v:imagedata r:id="rId650" o:title=""/>
          </v:shape>
          <o:OLEObject Type="Embed" ProgID="Equation.3" ShapeID="_x0000_i1354" DrawAspect="Content" ObjectID="_1724848849" r:id="rId651"/>
        </w:object>
      </w:r>
      <w:r w:rsidRPr="00643F4F">
        <w:rPr>
          <w:rFonts w:cs="Calibri"/>
          <w:sz w:val="28"/>
          <w:szCs w:val="28"/>
        </w:rPr>
        <w:t xml:space="preserve"> выражением </w:t>
      </w:r>
      <w:r w:rsidRPr="00643F4F">
        <w:rPr>
          <w:rFonts w:ascii="TimesNewRoman" w:hAnsi="TimesNewRoman" w:cs="Calibri"/>
          <w:position w:val="-12"/>
        </w:rPr>
        <w:object w:dxaOrig="2203" w:dyaOrig="382">
          <v:shape id="_x0000_i1355" type="#_x0000_t75" style="width:110.25pt;height:19.5pt" o:ole="">
            <v:imagedata r:id="rId652" o:title=""/>
          </v:shape>
          <o:OLEObject Type="Embed" ProgID="Equation.3" ShapeID="_x0000_i1355" DrawAspect="Content" ObjectID="_1724848850" r:id="rId653"/>
        </w:object>
      </w:r>
      <w:r w:rsidRPr="00643F4F">
        <w:rPr>
          <w:rFonts w:cs="Calibri"/>
        </w:rPr>
        <w:t>.</w:t>
      </w:r>
    </w:p>
    <w:p w:rsidR="00965FF4" w:rsidRPr="00643F4F" w:rsidRDefault="009740AB">
      <w:pPr>
        <w:ind w:firstLine="567"/>
        <w:jc w:val="both"/>
        <w:rPr>
          <w:rFonts w:cs="Calibri"/>
          <w:sz w:val="28"/>
          <w:szCs w:val="28"/>
        </w:rPr>
      </w:pPr>
      <w:r w:rsidRPr="00643F4F">
        <w:rPr>
          <w:rFonts w:cs="Calibri"/>
          <w:sz w:val="28"/>
          <w:szCs w:val="28"/>
        </w:rPr>
        <w:t xml:space="preserve">Данный параметр определяет средний уровень ошибок, регистрируемый в режиме контроля подслушивания в идеальном канале и нужен для сравнения с соответствующей величиной в канале с шумом </w:t>
      </w:r>
      <w:r w:rsidRPr="00643F4F">
        <w:rPr>
          <w:rFonts w:ascii="TimesNewRoman" w:hAnsi="TimesNewRoman" w:cs="Calibri"/>
          <w:position w:val="-12"/>
        </w:rPr>
        <w:object w:dxaOrig="573" w:dyaOrig="382">
          <v:shape id="_x0000_i1356" type="#_x0000_t75" style="width:28.5pt;height:19.5pt" o:ole="">
            <v:imagedata r:id="rId654" o:title=""/>
          </v:shape>
          <o:OLEObject Type="Embed" ProgID="Equation.3" ShapeID="_x0000_i1356" DrawAspect="Content" ObjectID="_1724848851" r:id="rId655"/>
        </w:object>
      </w:r>
      <w:r w:rsidRPr="00643F4F">
        <w:rPr>
          <w:rFonts w:cs="Calibri"/>
        </w:rPr>
        <w:t xml:space="preserve"> </w:t>
      </w:r>
      <w:r w:rsidRPr="00643F4F">
        <w:rPr>
          <w:rFonts w:cs="Calibri"/>
          <w:sz w:val="28"/>
          <w:szCs w:val="28"/>
        </w:rPr>
        <w:t xml:space="preserve">(4.1), учитывающей одновременное изменение состояний передаваемых фотонов в результате действий </w:t>
      </w:r>
      <w:r w:rsidRPr="00643F4F">
        <w:rPr>
          <w:sz w:val="28"/>
          <w:szCs w:val="28"/>
        </w:rPr>
        <w:t xml:space="preserve">нарушителя </w:t>
      </w:r>
      <w:r w:rsidRPr="00643F4F">
        <w:rPr>
          <w:rFonts w:cs="Calibri"/>
          <w:sz w:val="28"/>
          <w:szCs w:val="28"/>
        </w:rPr>
        <w:t>Е и природного шума.</w:t>
      </w:r>
    </w:p>
    <w:p w:rsidR="00965FF4" w:rsidRPr="00643F4F" w:rsidRDefault="009740AB">
      <w:pPr>
        <w:ind w:firstLine="567"/>
        <w:jc w:val="both"/>
        <w:rPr>
          <w:rFonts w:cs="Calibri"/>
          <w:sz w:val="28"/>
          <w:szCs w:val="28"/>
        </w:rPr>
      </w:pPr>
      <w:r w:rsidRPr="00643F4F">
        <w:rPr>
          <w:rFonts w:cs="Calibri"/>
          <w:sz w:val="28"/>
          <w:szCs w:val="28"/>
        </w:rPr>
        <w:t xml:space="preserve">2. Определение длины блока данных </w:t>
      </w:r>
      <w:r w:rsidRPr="00643F4F">
        <w:rPr>
          <w:rFonts w:cs="Calibri"/>
          <w:i/>
          <w:sz w:val="28"/>
          <w:szCs w:val="28"/>
          <w:lang w:val="en-US"/>
        </w:rPr>
        <w:t>r</w:t>
      </w:r>
      <w:r w:rsidRPr="00643F4F">
        <w:rPr>
          <w:rFonts w:cs="Calibri"/>
          <w:sz w:val="28"/>
          <w:szCs w:val="28"/>
        </w:rPr>
        <w:t xml:space="preserve"> (4.3) и количество этих блоков </w:t>
      </w:r>
      <w:r w:rsidRPr="00643F4F">
        <w:rPr>
          <w:rFonts w:cs="Calibri"/>
          <w:i/>
          <w:sz w:val="28"/>
          <w:szCs w:val="28"/>
          <w:lang w:val="en-US"/>
        </w:rPr>
        <w:t>l</w:t>
      </w:r>
      <w:r w:rsidRPr="00643F4F">
        <w:rPr>
          <w:rFonts w:cs="Calibri"/>
          <w:sz w:val="28"/>
          <w:szCs w:val="28"/>
        </w:rPr>
        <w:t>,</w:t>
      </w:r>
      <w:r w:rsidRPr="00643F4F">
        <w:rPr>
          <w:rFonts w:cs="Calibri"/>
          <w:i/>
          <w:sz w:val="28"/>
          <w:szCs w:val="28"/>
        </w:rPr>
        <w:t xml:space="preserve"> </w:t>
      </w:r>
      <w:r w:rsidRPr="00643F4F">
        <w:rPr>
          <w:rFonts w:cs="Calibri"/>
          <w:sz w:val="28"/>
          <w:szCs w:val="28"/>
        </w:rPr>
        <w:t xml:space="preserve">на которое разбиваются передаваемые данные, </w:t>
      </w:r>
      <w:r w:rsidRPr="00643F4F">
        <w:rPr>
          <w:rFonts w:cs="Calibri"/>
          <w:i/>
          <w:sz w:val="28"/>
          <w:szCs w:val="28"/>
          <w:lang w:val="en-US"/>
        </w:rPr>
        <w:t>l</w:t>
      </w:r>
      <w:r w:rsidR="00302ED7" w:rsidRPr="00643F4F">
        <w:rPr>
          <w:rFonts w:cs="Calibri"/>
          <w:i/>
          <w:sz w:val="28"/>
          <w:szCs w:val="28"/>
        </w:rPr>
        <w:t xml:space="preserve"> </w:t>
      </w:r>
      <w:r w:rsidRPr="00643F4F">
        <w:rPr>
          <w:rFonts w:cs="Calibri"/>
          <w:sz w:val="28"/>
          <w:szCs w:val="28"/>
        </w:rPr>
        <w:t xml:space="preserve">определяется выражением </w:t>
      </w:r>
      <w:r w:rsidRPr="00643F4F">
        <w:rPr>
          <w:rFonts w:ascii="TimesNewRoman" w:hAnsi="TimesNewRoman" w:cs="Calibri"/>
          <w:position w:val="-10"/>
        </w:rPr>
        <w:object w:dxaOrig="1492" w:dyaOrig="382">
          <v:shape id="_x0000_i1357" type="#_x0000_t75" style="width:74.25pt;height:19.5pt" o:ole="">
            <v:imagedata r:id="rId656" o:title=""/>
          </v:shape>
          <o:OLEObject Type="Embed" ProgID="Equation.3" ShapeID="_x0000_i1357" DrawAspect="Content" ObjectID="_1724848852" r:id="rId657"/>
        </w:object>
      </w:r>
      <w:r w:rsidRPr="00643F4F">
        <w:rPr>
          <w:rFonts w:cs="Calibri"/>
        </w:rPr>
        <w:t>.</w:t>
      </w:r>
    </w:p>
    <w:p w:rsidR="00965FF4" w:rsidRPr="00643F4F" w:rsidRDefault="009740AB">
      <w:pPr>
        <w:ind w:firstLine="567"/>
        <w:jc w:val="both"/>
        <w:rPr>
          <w:rFonts w:cs="Calibri"/>
          <w:sz w:val="28"/>
          <w:szCs w:val="28"/>
        </w:rPr>
      </w:pPr>
      <w:r w:rsidRPr="00643F4F">
        <w:rPr>
          <w:rFonts w:cs="Calibri"/>
          <w:sz w:val="28"/>
          <w:szCs w:val="28"/>
        </w:rPr>
        <w:t xml:space="preserve">3. Определение вероятностей ошибок при измерении в базисах </w:t>
      </w:r>
      <w:r w:rsidRPr="00643F4F">
        <w:rPr>
          <w:rFonts w:cs="Calibri"/>
          <w:i/>
          <w:sz w:val="28"/>
          <w:szCs w:val="28"/>
          <w:lang w:val="en-US"/>
        </w:rPr>
        <w:t>x</w:t>
      </w:r>
      <w:r w:rsidRPr="00643F4F">
        <w:rPr>
          <w:rFonts w:cs="Calibri"/>
          <w:i/>
          <w:sz w:val="28"/>
          <w:szCs w:val="28"/>
        </w:rPr>
        <w:t xml:space="preserve">, </w:t>
      </w:r>
      <w:r w:rsidRPr="00643F4F">
        <w:rPr>
          <w:rFonts w:cs="Calibri"/>
          <w:i/>
          <w:sz w:val="28"/>
          <w:szCs w:val="28"/>
          <w:lang w:val="en-US"/>
        </w:rPr>
        <w:t>z</w:t>
      </w:r>
      <w:r w:rsidRPr="00643F4F">
        <w:rPr>
          <w:rFonts w:cs="Calibri"/>
          <w:i/>
          <w:sz w:val="28"/>
          <w:szCs w:val="28"/>
        </w:rPr>
        <w:t xml:space="preserve"> </w:t>
      </w:r>
      <w:r w:rsidRPr="00643F4F">
        <w:rPr>
          <w:rFonts w:cs="Calibri"/>
          <w:sz w:val="28"/>
          <w:szCs w:val="28"/>
        </w:rPr>
        <w:t>и среднего значения по двум базисам, т.е. параметры</w:t>
      </w:r>
      <w:r w:rsidRPr="00643F4F">
        <w:rPr>
          <w:rFonts w:cs="Calibri"/>
        </w:rPr>
        <w:t xml:space="preserve"> </w:t>
      </w:r>
      <w:r w:rsidRPr="00643F4F">
        <w:rPr>
          <w:rFonts w:cs="Calibri"/>
          <w:i/>
          <w:lang w:val="en-US"/>
        </w:rPr>
        <w:t>Err</w:t>
      </w:r>
      <w:r w:rsidRPr="00643F4F">
        <w:rPr>
          <w:rFonts w:cs="Calibri"/>
          <w:i/>
          <w:vertAlign w:val="subscript"/>
          <w:lang w:val="en-US"/>
        </w:rPr>
        <w:t>x</w:t>
      </w:r>
      <w:r w:rsidRPr="00643F4F">
        <w:rPr>
          <w:rFonts w:cs="Calibri"/>
          <w:i/>
        </w:rPr>
        <w:t xml:space="preserve">, </w:t>
      </w:r>
      <w:r w:rsidRPr="00643F4F">
        <w:rPr>
          <w:rFonts w:cs="Calibri"/>
          <w:i/>
          <w:lang w:val="en-US"/>
        </w:rPr>
        <w:t>Err</w:t>
      </w:r>
      <w:r w:rsidRPr="00643F4F">
        <w:rPr>
          <w:rFonts w:cs="Calibri"/>
          <w:i/>
          <w:vertAlign w:val="subscript"/>
          <w:lang w:val="en-US"/>
        </w:rPr>
        <w:t>z</w:t>
      </w:r>
      <w:r w:rsidRPr="00643F4F">
        <w:rPr>
          <w:rFonts w:cs="Calibri"/>
          <w:i/>
        </w:rPr>
        <w:t xml:space="preserve">, </w:t>
      </w:r>
      <w:r w:rsidRPr="00643F4F">
        <w:rPr>
          <w:rFonts w:cs="Calibri"/>
          <w:i/>
          <w:lang w:val="en-US"/>
        </w:rPr>
        <w:t>Err</w:t>
      </w:r>
      <w:r w:rsidRPr="00643F4F">
        <w:rPr>
          <w:rFonts w:cs="Calibri"/>
          <w:i/>
          <w:vertAlign w:val="subscript"/>
          <w:lang w:val="en-US"/>
        </w:rPr>
        <w:t>mean</w:t>
      </w:r>
      <w:r w:rsidRPr="00643F4F">
        <w:rPr>
          <w:rFonts w:cs="Calibri"/>
        </w:rPr>
        <w:t xml:space="preserve">, </w:t>
      </w:r>
      <w:r w:rsidRPr="00643F4F">
        <w:rPr>
          <w:rFonts w:cs="Calibri"/>
          <w:sz w:val="28"/>
          <w:szCs w:val="28"/>
        </w:rPr>
        <w:t>выражениями:</w:t>
      </w:r>
    </w:p>
    <w:p w:rsidR="00965FF4" w:rsidRPr="00643F4F" w:rsidRDefault="00965FF4">
      <w:pPr>
        <w:ind w:firstLine="567"/>
        <w:jc w:val="both"/>
        <w:rPr>
          <w:rFonts w:cs="Calibri"/>
          <w:sz w:val="28"/>
          <w:szCs w:val="28"/>
        </w:rPr>
      </w:pPr>
    </w:p>
    <w:p w:rsidR="00965FF4" w:rsidRPr="00643F4F" w:rsidRDefault="009740AB">
      <w:pPr>
        <w:widowControl w:val="0"/>
        <w:tabs>
          <w:tab w:val="left" w:pos="-851"/>
        </w:tabs>
        <w:overflowPunct w:val="0"/>
        <w:autoSpaceDE w:val="0"/>
        <w:autoSpaceDN w:val="0"/>
        <w:adjustRightInd w:val="0"/>
        <w:spacing w:before="120" w:after="120"/>
        <w:ind w:firstLine="567"/>
        <w:jc w:val="center"/>
        <w:rPr>
          <w:rFonts w:cs="Calibri"/>
        </w:rPr>
      </w:pPr>
      <w:r w:rsidRPr="00643F4F">
        <w:rPr>
          <w:rFonts w:ascii="TimesNewRoman" w:hAnsi="TimesNewRoman" w:cs="Calibri"/>
          <w:position w:val="-12"/>
        </w:rPr>
        <w:object w:dxaOrig="4407" w:dyaOrig="382">
          <v:shape id="_x0000_i1358" type="#_x0000_t75" style="width:220.5pt;height:19.5pt" o:ole="">
            <v:imagedata r:id="rId658" o:title=""/>
          </v:shape>
          <o:OLEObject Type="Embed" ProgID="Equation.3" ShapeID="_x0000_i1358" DrawAspect="Content" ObjectID="_1724848853" r:id="rId659"/>
        </w:object>
      </w:r>
      <w:r w:rsidRPr="00643F4F">
        <w:rPr>
          <w:rFonts w:cs="Calibri"/>
        </w:rPr>
        <w:t xml:space="preserve">, </w:t>
      </w:r>
      <w:r w:rsidRPr="00643F4F">
        <w:rPr>
          <w:rFonts w:ascii="TimesNewRoman" w:hAnsi="TimesNewRoman" w:cs="Calibri"/>
          <w:position w:val="-10"/>
        </w:rPr>
        <w:object w:dxaOrig="5101" w:dyaOrig="382">
          <v:shape id="_x0000_i1359" type="#_x0000_t75" style="width:255pt;height:19.5pt" o:ole="">
            <v:imagedata r:id="rId660" o:title=""/>
          </v:shape>
          <o:OLEObject Type="Embed" ProgID="Equation.3" ShapeID="_x0000_i1359" DrawAspect="Content" ObjectID="_1724848854" r:id="rId661"/>
        </w:object>
      </w:r>
      <w:r w:rsidRPr="00643F4F">
        <w:rPr>
          <w:rFonts w:cs="Calibri"/>
        </w:rPr>
        <w:t>,</w:t>
      </w:r>
    </w:p>
    <w:p w:rsidR="00965FF4" w:rsidRPr="00643F4F" w:rsidRDefault="009740AB">
      <w:pPr>
        <w:widowControl w:val="0"/>
        <w:tabs>
          <w:tab w:val="left" w:pos="-851"/>
        </w:tabs>
        <w:overflowPunct w:val="0"/>
        <w:autoSpaceDE w:val="0"/>
        <w:autoSpaceDN w:val="0"/>
        <w:adjustRightInd w:val="0"/>
        <w:spacing w:before="120" w:after="120"/>
        <w:ind w:firstLine="567"/>
        <w:jc w:val="right"/>
        <w:rPr>
          <w:rFonts w:cs="Calibri"/>
        </w:rPr>
      </w:pPr>
      <w:r w:rsidRPr="00643F4F">
        <w:rPr>
          <w:rFonts w:ascii="TimesNewRoman" w:hAnsi="TimesNewRoman" w:cs="Calibri"/>
          <w:position w:val="-12"/>
        </w:rPr>
        <w:object w:dxaOrig="4719" w:dyaOrig="382">
          <v:shape id="_x0000_i1360" type="#_x0000_t75" style="width:235.5pt;height:19.5pt" o:ole="">
            <v:imagedata r:id="rId662" o:title=""/>
          </v:shape>
          <o:OLEObject Type="Embed" ProgID="Equation.3" ShapeID="_x0000_i1360" DrawAspect="Content" ObjectID="_1724848855" r:id="rId663"/>
        </w:object>
      </w:r>
      <w:r w:rsidRPr="00643F4F">
        <w:rPr>
          <w:rFonts w:cs="Calibri"/>
        </w:rPr>
        <w:t>.</w:t>
      </w:r>
      <w:r w:rsidRPr="00643F4F">
        <w:rPr>
          <w:rFonts w:cs="Calibri"/>
        </w:rPr>
        <w:tab/>
      </w:r>
      <w:r w:rsidRPr="00643F4F">
        <w:rPr>
          <w:rFonts w:cs="Calibri"/>
        </w:rPr>
        <w:tab/>
      </w:r>
      <w:r w:rsidRPr="00643F4F">
        <w:rPr>
          <w:rFonts w:cs="Calibri"/>
        </w:rPr>
        <w:tab/>
      </w:r>
      <w:r w:rsidRPr="00643F4F">
        <w:rPr>
          <w:rFonts w:cs="Calibri"/>
          <w:sz w:val="28"/>
          <w:szCs w:val="28"/>
        </w:rPr>
        <w:t>(4.4)</w:t>
      </w:r>
    </w:p>
    <w:p w:rsidR="00965FF4" w:rsidRPr="00643F4F" w:rsidRDefault="00965FF4">
      <w:pPr>
        <w:ind w:firstLine="567"/>
        <w:jc w:val="both"/>
        <w:rPr>
          <w:rFonts w:cs="Calibri"/>
          <w:sz w:val="28"/>
          <w:szCs w:val="28"/>
        </w:rPr>
      </w:pPr>
    </w:p>
    <w:p w:rsidR="00965FF4" w:rsidRPr="00643F4F" w:rsidRDefault="009740AB">
      <w:pPr>
        <w:ind w:firstLine="567"/>
        <w:jc w:val="both"/>
        <w:rPr>
          <w:rFonts w:cs="Calibri"/>
          <w:sz w:val="28"/>
          <w:szCs w:val="28"/>
        </w:rPr>
      </w:pPr>
      <w:r w:rsidRPr="00643F4F">
        <w:rPr>
          <w:rFonts w:cs="Calibri"/>
          <w:sz w:val="28"/>
          <w:szCs w:val="28"/>
        </w:rPr>
        <w:t xml:space="preserve">4. Генерирование псевдослучайной троичной последовательности </w:t>
      </w:r>
      <w:r w:rsidRPr="00643F4F">
        <w:rPr>
          <w:rFonts w:cs="Calibri"/>
          <w:i/>
          <w:sz w:val="28"/>
          <w:szCs w:val="28"/>
          <w:lang w:val="en-US"/>
        </w:rPr>
        <w:t>a</w:t>
      </w:r>
      <w:r w:rsidRPr="00643F4F">
        <w:rPr>
          <w:rFonts w:cs="Calibri"/>
          <w:sz w:val="28"/>
          <w:szCs w:val="28"/>
        </w:rPr>
        <w:t xml:space="preserve"> размером </w:t>
      </w:r>
      <w:r w:rsidRPr="00643F4F">
        <w:rPr>
          <w:rFonts w:cs="Calibri"/>
          <w:i/>
          <w:sz w:val="28"/>
          <w:szCs w:val="28"/>
          <w:lang w:val="en-US"/>
        </w:rPr>
        <w:t>length</w:t>
      </w:r>
      <w:r w:rsidRPr="00643F4F">
        <w:rPr>
          <w:rFonts w:cs="Calibri"/>
          <w:i/>
          <w:sz w:val="28"/>
          <w:szCs w:val="28"/>
        </w:rPr>
        <w:t xml:space="preserve"> </w:t>
      </w:r>
      <w:r w:rsidRPr="00643F4F">
        <w:rPr>
          <w:rFonts w:cs="Calibri"/>
          <w:sz w:val="28"/>
          <w:szCs w:val="28"/>
        </w:rPr>
        <w:t xml:space="preserve">(вероятность генерации состояний «0», «1», «2» бралась равной </w:t>
      </w:r>
      <w:r w:rsidRPr="00643F4F">
        <w:rPr>
          <w:rFonts w:ascii="TimesNewRoman" w:hAnsi="TimesNewRoman" w:cs="Calibri"/>
          <w:spacing w:val="-2"/>
          <w:position w:val="-10"/>
        </w:rPr>
        <w:object w:dxaOrig="382" w:dyaOrig="330">
          <v:shape id="_x0000_i1361" type="#_x0000_t75" style="width:19.5pt;height:16.5pt" o:ole="">
            <v:imagedata r:id="rId664" o:title=""/>
          </v:shape>
          <o:OLEObject Type="Embed" ProgID="Equation.3" ShapeID="_x0000_i1361" DrawAspect="Content" ObjectID="_1724848856" r:id="rId665"/>
        </w:object>
      </w:r>
      <w:r w:rsidRPr="00643F4F">
        <w:rPr>
          <w:rFonts w:cs="Calibri"/>
          <w:sz w:val="28"/>
          <w:szCs w:val="28"/>
        </w:rPr>
        <w:t>).</w:t>
      </w:r>
    </w:p>
    <w:p w:rsidR="00965FF4" w:rsidRPr="00643F4F" w:rsidRDefault="009740AB">
      <w:pPr>
        <w:ind w:firstLine="567"/>
        <w:jc w:val="both"/>
        <w:rPr>
          <w:rFonts w:cs="Calibri"/>
          <w:sz w:val="28"/>
          <w:szCs w:val="28"/>
        </w:rPr>
      </w:pPr>
      <w:r w:rsidRPr="00643F4F">
        <w:rPr>
          <w:rFonts w:cs="Calibri"/>
          <w:sz w:val="28"/>
          <w:szCs w:val="28"/>
        </w:rPr>
        <w:t>5. Разбиение полученн</w:t>
      </w:r>
      <w:r w:rsidR="009E47E9" w:rsidRPr="00643F4F">
        <w:rPr>
          <w:rFonts w:cs="Calibri"/>
          <w:sz w:val="28"/>
          <w:szCs w:val="28"/>
        </w:rPr>
        <w:t>ой</w:t>
      </w:r>
      <w:r w:rsidRPr="00643F4F">
        <w:rPr>
          <w:rFonts w:cs="Calibri"/>
          <w:sz w:val="28"/>
          <w:szCs w:val="28"/>
        </w:rPr>
        <w:t xml:space="preserve"> в предыдущем пункте троичной последовательности </w:t>
      </w:r>
      <w:r w:rsidRPr="00643F4F">
        <w:rPr>
          <w:rFonts w:cs="Calibri"/>
          <w:i/>
          <w:sz w:val="28"/>
          <w:szCs w:val="28"/>
          <w:lang w:val="en-US"/>
        </w:rPr>
        <w:t>a</w:t>
      </w:r>
      <w:r w:rsidRPr="00643F4F">
        <w:rPr>
          <w:rFonts w:cs="Calibri"/>
          <w:i/>
          <w:sz w:val="28"/>
          <w:szCs w:val="28"/>
        </w:rPr>
        <w:t>, (</w:t>
      </w:r>
      <w:r w:rsidRPr="00643F4F">
        <w:rPr>
          <w:rFonts w:cs="Calibri"/>
          <w:i/>
          <w:sz w:val="28"/>
          <w:szCs w:val="28"/>
          <w:lang w:val="en-US"/>
        </w:rPr>
        <w:t>a</w:t>
      </w:r>
      <w:r w:rsidRPr="00643F4F">
        <w:rPr>
          <w:rFonts w:cs="Calibri"/>
          <w:i/>
          <w:sz w:val="28"/>
          <w:szCs w:val="28"/>
        </w:rPr>
        <w:t>= (</w:t>
      </w:r>
      <w:r w:rsidRPr="00643F4F">
        <w:rPr>
          <w:rFonts w:cs="Calibri"/>
          <w:i/>
          <w:sz w:val="28"/>
          <w:szCs w:val="28"/>
          <w:lang w:val="en-US"/>
        </w:rPr>
        <w:t>a</w:t>
      </w:r>
      <w:r w:rsidRPr="00643F4F">
        <w:rPr>
          <w:rFonts w:cs="Calibri"/>
          <w:i/>
          <w:sz w:val="28"/>
          <w:szCs w:val="28"/>
          <w:vertAlign w:val="subscript"/>
        </w:rPr>
        <w:t>1</w:t>
      </w:r>
      <w:r w:rsidRPr="00643F4F">
        <w:rPr>
          <w:rFonts w:cs="Calibri"/>
          <w:i/>
          <w:sz w:val="28"/>
          <w:szCs w:val="28"/>
        </w:rPr>
        <w:t xml:space="preserve">, …, </w:t>
      </w:r>
      <w:r w:rsidRPr="00643F4F">
        <w:rPr>
          <w:rFonts w:cs="Calibri"/>
          <w:i/>
          <w:sz w:val="28"/>
          <w:szCs w:val="28"/>
          <w:lang w:val="en-US"/>
        </w:rPr>
        <w:t>a</w:t>
      </w:r>
      <w:r w:rsidRPr="00643F4F">
        <w:rPr>
          <w:rFonts w:cs="Calibri"/>
          <w:i/>
          <w:sz w:val="28"/>
          <w:szCs w:val="28"/>
          <w:vertAlign w:val="subscript"/>
          <w:lang w:val="en-US"/>
        </w:rPr>
        <w:t>l</w:t>
      </w:r>
      <w:r w:rsidRPr="00643F4F">
        <w:rPr>
          <w:rFonts w:cs="Calibri"/>
          <w:i/>
          <w:sz w:val="28"/>
          <w:szCs w:val="28"/>
        </w:rPr>
        <w:t xml:space="preserve">), </w:t>
      </w:r>
      <w:r w:rsidRPr="00643F4F">
        <w:rPr>
          <w:rFonts w:cs="Calibri"/>
          <w:i/>
          <w:sz w:val="28"/>
          <w:szCs w:val="28"/>
          <w:lang w:val="en-US"/>
        </w:rPr>
        <w:t>i</w:t>
      </w:r>
      <w:r w:rsidRPr="00643F4F">
        <w:rPr>
          <w:rFonts w:cs="Calibri"/>
          <w:i/>
          <w:sz w:val="28"/>
          <w:szCs w:val="28"/>
        </w:rPr>
        <w:t>=1, …,</w:t>
      </w:r>
      <w:r w:rsidRPr="00643F4F">
        <w:rPr>
          <w:rFonts w:cs="Calibri"/>
          <w:i/>
          <w:sz w:val="28"/>
          <w:szCs w:val="28"/>
          <w:lang w:val="en-US"/>
        </w:rPr>
        <w:t>l</w:t>
      </w:r>
      <w:r w:rsidRPr="00643F4F">
        <w:rPr>
          <w:rFonts w:cs="Calibri"/>
          <w:i/>
          <w:sz w:val="28"/>
          <w:szCs w:val="28"/>
        </w:rPr>
        <w:t>)</w:t>
      </w:r>
      <w:r w:rsidRPr="00643F4F">
        <w:rPr>
          <w:rFonts w:cs="Calibri"/>
          <w:sz w:val="28"/>
          <w:szCs w:val="28"/>
        </w:rPr>
        <w:t xml:space="preserve"> размером </w:t>
      </w:r>
      <w:r w:rsidRPr="00643F4F">
        <w:rPr>
          <w:rFonts w:ascii="TimesNewRoman" w:hAnsi="TimesNewRoman" w:cs="Calibri"/>
          <w:position w:val="-4"/>
          <w:sz w:val="28"/>
          <w:szCs w:val="28"/>
        </w:rPr>
        <w:object w:dxaOrig="278" w:dyaOrig="226">
          <v:shape id="_x0000_i1362" type="#_x0000_t75" style="width:14.25pt;height:11.25pt" o:ole="">
            <v:imagedata r:id="rId666" o:title=""/>
          </v:shape>
          <o:OLEObject Type="Embed" ProgID="Equation.3" ShapeID="_x0000_i1362" DrawAspect="Content" ObjectID="_1724848857" r:id="rId667"/>
        </w:object>
      </w:r>
      <w:r w:rsidRPr="00643F4F">
        <w:rPr>
          <w:rFonts w:cs="Calibri"/>
          <w:sz w:val="28"/>
          <w:szCs w:val="28"/>
        </w:rPr>
        <w:t xml:space="preserve">на </w:t>
      </w:r>
      <w:r w:rsidRPr="00643F4F">
        <w:rPr>
          <w:rFonts w:cs="Calibri"/>
          <w:i/>
          <w:sz w:val="28"/>
          <w:szCs w:val="28"/>
          <w:lang w:val="en-US"/>
        </w:rPr>
        <w:t>l</w:t>
      </w:r>
      <w:r w:rsidRPr="00643F4F">
        <w:rPr>
          <w:rFonts w:cs="Calibri"/>
          <w:i/>
          <w:sz w:val="28"/>
          <w:szCs w:val="28"/>
        </w:rPr>
        <w:t xml:space="preserve"> </w:t>
      </w:r>
      <w:r w:rsidRPr="00643F4F">
        <w:rPr>
          <w:rFonts w:cs="Calibri"/>
          <w:sz w:val="28"/>
          <w:szCs w:val="28"/>
        </w:rPr>
        <w:t xml:space="preserve">блоков меньшего объема, при этом последний блок, при необходимости, дополняется случайными тритами, для получения необходимой длины </w:t>
      </w:r>
      <w:r w:rsidRPr="00643F4F">
        <w:rPr>
          <w:rFonts w:cs="Calibri"/>
          <w:i/>
          <w:sz w:val="28"/>
          <w:szCs w:val="28"/>
          <w:lang w:val="en-US"/>
        </w:rPr>
        <w:t>r</w:t>
      </w:r>
      <w:r w:rsidRPr="00643F4F">
        <w:rPr>
          <w:rFonts w:cs="Calibri"/>
          <w:sz w:val="28"/>
          <w:szCs w:val="28"/>
        </w:rPr>
        <w:t xml:space="preserve">, затем выполняем над ними операции: </w:t>
      </w:r>
    </w:p>
    <w:p w:rsidR="00965FF4" w:rsidRPr="00643F4F" w:rsidRDefault="009740AB">
      <w:pPr>
        <w:ind w:firstLine="567"/>
        <w:jc w:val="both"/>
        <w:rPr>
          <w:rFonts w:cs="Calibri"/>
          <w:sz w:val="28"/>
          <w:szCs w:val="28"/>
        </w:rPr>
      </w:pPr>
      <w:r w:rsidRPr="00643F4F">
        <w:rPr>
          <w:rFonts w:cs="Calibri"/>
          <w:sz w:val="28"/>
          <w:szCs w:val="28"/>
        </w:rPr>
        <w:t xml:space="preserve">- генерирование случайной последовательности в поле GF(3) </w:t>
      </w:r>
    </w:p>
    <w:p w:rsidR="00965FF4" w:rsidRPr="00643F4F" w:rsidRDefault="009740AB">
      <w:pPr>
        <w:ind w:firstLine="567"/>
        <w:jc w:val="both"/>
        <w:rPr>
          <w:rFonts w:cs="Calibri"/>
          <w:sz w:val="28"/>
          <w:szCs w:val="28"/>
        </w:rPr>
      </w:pPr>
      <w:r w:rsidRPr="00643F4F">
        <w:rPr>
          <w:rFonts w:cs="Calibri"/>
          <w:i/>
          <w:sz w:val="28"/>
          <w:szCs w:val="28"/>
          <w:lang w:val="en-US"/>
        </w:rPr>
        <w:t>G</w:t>
      </w:r>
      <w:r w:rsidRPr="00643F4F">
        <w:rPr>
          <w:rFonts w:cs="Calibri"/>
          <w:i/>
          <w:sz w:val="28"/>
          <w:szCs w:val="28"/>
        </w:rPr>
        <w:t>(</w:t>
      </w:r>
      <w:r w:rsidRPr="00643F4F">
        <w:rPr>
          <w:rFonts w:cs="Calibri"/>
          <w:i/>
          <w:sz w:val="28"/>
          <w:szCs w:val="28"/>
          <w:lang w:val="en-US"/>
        </w:rPr>
        <w:t>G</w:t>
      </w:r>
      <w:r w:rsidRPr="00643F4F">
        <w:rPr>
          <w:rFonts w:cs="Calibri"/>
          <w:i/>
          <w:sz w:val="28"/>
          <w:szCs w:val="28"/>
        </w:rPr>
        <w:t>=(</w:t>
      </w:r>
      <w:r w:rsidRPr="00643F4F">
        <w:rPr>
          <w:rFonts w:cs="Calibri"/>
          <w:i/>
          <w:sz w:val="28"/>
          <w:szCs w:val="28"/>
          <w:lang w:val="en-US"/>
        </w:rPr>
        <w:t>G</w:t>
      </w:r>
      <w:r w:rsidRPr="00643F4F">
        <w:rPr>
          <w:rFonts w:cs="Calibri"/>
          <w:i/>
          <w:sz w:val="28"/>
          <w:szCs w:val="28"/>
          <w:vertAlign w:val="subscript"/>
        </w:rPr>
        <w:t>1</w:t>
      </w:r>
      <w:r w:rsidRPr="00643F4F">
        <w:rPr>
          <w:rFonts w:cs="Calibri"/>
          <w:i/>
          <w:sz w:val="28"/>
          <w:szCs w:val="28"/>
        </w:rPr>
        <w:t xml:space="preserve">, …, </w:t>
      </w:r>
      <w:r w:rsidRPr="00643F4F">
        <w:rPr>
          <w:rFonts w:cs="Calibri"/>
          <w:i/>
          <w:sz w:val="28"/>
          <w:szCs w:val="28"/>
          <w:lang w:val="en-US"/>
        </w:rPr>
        <w:t>G</w:t>
      </w:r>
      <w:r w:rsidRPr="00643F4F">
        <w:rPr>
          <w:rFonts w:cs="Calibri"/>
          <w:i/>
          <w:sz w:val="28"/>
          <w:szCs w:val="28"/>
          <w:vertAlign w:val="subscript"/>
          <w:lang w:val="en-US"/>
        </w:rPr>
        <w:t>l</w:t>
      </w:r>
      <w:r w:rsidRPr="00643F4F">
        <w:rPr>
          <w:rFonts w:cs="Calibri"/>
          <w:i/>
          <w:sz w:val="28"/>
          <w:szCs w:val="28"/>
        </w:rPr>
        <w:t xml:space="preserve">), </w:t>
      </w:r>
      <w:r w:rsidRPr="00643F4F">
        <w:rPr>
          <w:rFonts w:cs="Calibri"/>
          <w:i/>
          <w:sz w:val="28"/>
          <w:szCs w:val="28"/>
          <w:lang w:val="en-US"/>
        </w:rPr>
        <w:t>i</w:t>
      </w:r>
      <w:r w:rsidRPr="00643F4F">
        <w:rPr>
          <w:rFonts w:cs="Calibri"/>
          <w:i/>
          <w:sz w:val="28"/>
          <w:szCs w:val="28"/>
        </w:rPr>
        <w:t>=1, …,</w:t>
      </w:r>
      <w:r w:rsidRPr="00643F4F">
        <w:rPr>
          <w:rFonts w:cs="Calibri"/>
          <w:i/>
          <w:sz w:val="28"/>
          <w:szCs w:val="28"/>
          <w:lang w:val="en-US"/>
        </w:rPr>
        <w:t>l</w:t>
      </w:r>
      <w:r w:rsidRPr="00643F4F">
        <w:rPr>
          <w:rFonts w:cs="Calibri"/>
          <w:i/>
          <w:sz w:val="28"/>
          <w:szCs w:val="28"/>
        </w:rPr>
        <w:t xml:space="preserve">) </w:t>
      </w:r>
      <w:r w:rsidRPr="00643F4F">
        <w:rPr>
          <w:rFonts w:cs="Calibri"/>
          <w:sz w:val="28"/>
          <w:szCs w:val="28"/>
        </w:rPr>
        <w:t xml:space="preserve">размером </w:t>
      </w:r>
      <w:r w:rsidRPr="00643F4F">
        <w:rPr>
          <w:rFonts w:ascii="TimesNewRoman" w:hAnsi="TimesNewRoman" w:cs="Calibri"/>
          <w:position w:val="-6"/>
          <w:sz w:val="28"/>
          <w:szCs w:val="28"/>
        </w:rPr>
        <w:object w:dxaOrig="330" w:dyaOrig="295">
          <v:shape id="_x0000_i1363" type="#_x0000_t75" style="width:16.5pt;height:15pt" o:ole="">
            <v:imagedata r:id="rId632" o:title=""/>
          </v:shape>
          <o:OLEObject Type="Embed" ProgID="Equation.3" ShapeID="_x0000_i1363" DrawAspect="Content" ObjectID="_1724848858" r:id="rId668"/>
        </w:object>
      </w:r>
      <w:r w:rsidRPr="00643F4F">
        <w:rPr>
          <w:rFonts w:cs="Calibri"/>
          <w:sz w:val="28"/>
          <w:szCs w:val="28"/>
        </w:rPr>
        <w:t>.</w:t>
      </w:r>
    </w:p>
    <w:p w:rsidR="00965FF4" w:rsidRPr="00643F4F" w:rsidRDefault="009740AB">
      <w:pPr>
        <w:ind w:firstLine="567"/>
        <w:jc w:val="both"/>
        <w:rPr>
          <w:rFonts w:cs="Calibri"/>
          <w:sz w:val="28"/>
          <w:szCs w:val="28"/>
        </w:rPr>
      </w:pPr>
      <w:r w:rsidRPr="00643F4F">
        <w:rPr>
          <w:rFonts w:cs="Calibri"/>
          <w:sz w:val="28"/>
          <w:szCs w:val="28"/>
        </w:rPr>
        <w:t xml:space="preserve">- сложение </w:t>
      </w:r>
      <w:r w:rsidRPr="00643F4F">
        <w:rPr>
          <w:rFonts w:cs="Calibri"/>
          <w:i/>
          <w:sz w:val="28"/>
          <w:szCs w:val="28"/>
          <w:lang w:val="en-US"/>
        </w:rPr>
        <w:t>a</w:t>
      </w:r>
      <w:r w:rsidRPr="00643F4F">
        <w:rPr>
          <w:rFonts w:cs="Calibri"/>
          <w:i/>
          <w:sz w:val="28"/>
          <w:szCs w:val="28"/>
          <w:vertAlign w:val="subscript"/>
          <w:lang w:val="en-US"/>
        </w:rPr>
        <w:t>i</w:t>
      </w:r>
      <w:r w:rsidRPr="00643F4F">
        <w:rPr>
          <w:rFonts w:cs="Calibri"/>
          <w:i/>
          <w:sz w:val="28"/>
          <w:szCs w:val="28"/>
        </w:rPr>
        <w:t xml:space="preserve">+ </w:t>
      </w:r>
      <w:r w:rsidRPr="00643F4F">
        <w:rPr>
          <w:rFonts w:cs="Calibri"/>
          <w:i/>
          <w:sz w:val="28"/>
          <w:szCs w:val="28"/>
          <w:lang w:val="en-US"/>
        </w:rPr>
        <w:t>G</w:t>
      </w:r>
      <w:r w:rsidRPr="00643F4F">
        <w:rPr>
          <w:rFonts w:cs="Calibri"/>
          <w:i/>
          <w:sz w:val="28"/>
          <w:szCs w:val="28"/>
          <w:vertAlign w:val="subscript"/>
          <w:lang w:val="en-US"/>
        </w:rPr>
        <w:t>i</w:t>
      </w:r>
      <w:r w:rsidRPr="00643F4F">
        <w:rPr>
          <w:rFonts w:cs="Calibri"/>
          <w:sz w:val="28"/>
          <w:szCs w:val="28"/>
        </w:rPr>
        <w:t xml:space="preserve"> в поле Галуа GF(3), в результате получили </w:t>
      </w:r>
      <w:r w:rsidRPr="00643F4F">
        <w:rPr>
          <w:rFonts w:ascii="TimesNewRoman" w:hAnsi="TimesNewRoman" w:cs="Calibri"/>
          <w:spacing w:val="-2"/>
          <w:position w:val="-12"/>
        </w:rPr>
        <w:object w:dxaOrig="226" w:dyaOrig="382">
          <v:shape id="_x0000_i1364" type="#_x0000_t75" style="width:11.25pt;height:19.5pt" o:ole="">
            <v:imagedata r:id="rId669" o:title=""/>
          </v:shape>
          <o:OLEObject Type="Embed" ProgID="Equation.3" ShapeID="_x0000_i1364" DrawAspect="Content" ObjectID="_1724848859" r:id="rId670"/>
        </w:object>
      </w:r>
      <w:r w:rsidRPr="00643F4F">
        <w:rPr>
          <w:rFonts w:cs="Calibri"/>
          <w:spacing w:val="-2"/>
          <w:sz w:val="28"/>
          <w:szCs w:val="28"/>
        </w:rPr>
        <w:t xml:space="preserve"> (4.2)</w:t>
      </w:r>
      <w:r w:rsidRPr="00643F4F">
        <w:rPr>
          <w:rFonts w:cs="Calibri"/>
          <w:sz w:val="28"/>
          <w:szCs w:val="28"/>
        </w:rPr>
        <w:t>.</w:t>
      </w:r>
    </w:p>
    <w:p w:rsidR="00965FF4" w:rsidRPr="00643F4F" w:rsidRDefault="009740AB">
      <w:pPr>
        <w:ind w:firstLine="567"/>
        <w:jc w:val="both"/>
        <w:rPr>
          <w:rFonts w:cs="Calibri"/>
          <w:sz w:val="28"/>
          <w:szCs w:val="28"/>
        </w:rPr>
      </w:pPr>
      <w:r w:rsidRPr="00643F4F">
        <w:rPr>
          <w:rFonts w:cs="Calibri"/>
          <w:sz w:val="28"/>
          <w:szCs w:val="28"/>
        </w:rPr>
        <w:t xml:space="preserve">- передача </w:t>
      </w:r>
      <w:r w:rsidRPr="00643F4F">
        <w:rPr>
          <w:rFonts w:ascii="TimesNewRoman" w:hAnsi="TimesNewRoman" w:cs="Calibri"/>
          <w:spacing w:val="-2"/>
          <w:position w:val="-12"/>
        </w:rPr>
        <w:object w:dxaOrig="226" w:dyaOrig="382">
          <v:shape id="_x0000_i1365" type="#_x0000_t75" style="width:11.25pt;height:19.5pt" o:ole="">
            <v:imagedata r:id="rId669" o:title=""/>
          </v:shape>
          <o:OLEObject Type="Embed" ProgID="Equation.3" ShapeID="_x0000_i1365" DrawAspect="Content" ObjectID="_1724848860" r:id="rId671"/>
        </w:object>
      </w:r>
      <w:r w:rsidRPr="00643F4F">
        <w:rPr>
          <w:rFonts w:cs="Calibri"/>
          <w:sz w:val="28"/>
          <w:szCs w:val="28"/>
        </w:rPr>
        <w:t xml:space="preserve"> с помощью </w:t>
      </w:r>
      <w:r w:rsidRPr="00643F4F">
        <w:rPr>
          <w:sz w:val="28"/>
          <w:szCs w:val="28"/>
        </w:rPr>
        <w:t>детерминистического</w:t>
      </w:r>
      <w:r w:rsidRPr="00643F4F">
        <w:rPr>
          <w:rFonts w:cs="Calibri"/>
          <w:sz w:val="28"/>
          <w:szCs w:val="28"/>
        </w:rPr>
        <w:t xml:space="preserve"> протокола в квантовом канале с шумом. </w:t>
      </w:r>
    </w:p>
    <w:p w:rsidR="00965FF4" w:rsidRPr="00643F4F" w:rsidRDefault="009740AB">
      <w:pPr>
        <w:ind w:firstLine="567"/>
        <w:jc w:val="both"/>
        <w:rPr>
          <w:rFonts w:cs="Calibri"/>
          <w:spacing w:val="-2"/>
          <w:sz w:val="28"/>
          <w:szCs w:val="28"/>
        </w:rPr>
      </w:pPr>
      <w:r w:rsidRPr="00643F4F">
        <w:rPr>
          <w:rFonts w:cs="Calibri"/>
          <w:sz w:val="28"/>
          <w:szCs w:val="28"/>
        </w:rPr>
        <w:t xml:space="preserve">Переключение между режимами контроля подслушивания и передачи сообщения происходит с вероятностями </w:t>
      </w:r>
      <w:r w:rsidRPr="00643F4F">
        <w:rPr>
          <w:rFonts w:cs="Calibri"/>
          <w:i/>
          <w:sz w:val="28"/>
          <w:szCs w:val="28"/>
          <w:lang w:val="en-US"/>
        </w:rPr>
        <w:t>q</w:t>
      </w:r>
      <w:r w:rsidRPr="00643F4F">
        <w:rPr>
          <w:rFonts w:cs="Calibri"/>
          <w:sz w:val="28"/>
          <w:szCs w:val="28"/>
        </w:rPr>
        <w:t xml:space="preserve"> и</w:t>
      </w:r>
      <w:r w:rsidRPr="00643F4F">
        <w:rPr>
          <w:rFonts w:cs="Calibri"/>
          <w:i/>
          <w:sz w:val="28"/>
          <w:szCs w:val="28"/>
        </w:rPr>
        <w:t xml:space="preserve"> (1-</w:t>
      </w:r>
      <w:r w:rsidRPr="00643F4F">
        <w:rPr>
          <w:rFonts w:cs="Calibri"/>
          <w:i/>
          <w:sz w:val="28"/>
          <w:szCs w:val="28"/>
          <w:lang w:val="en-US"/>
        </w:rPr>
        <w:t>q</w:t>
      </w:r>
      <w:r w:rsidRPr="00643F4F">
        <w:rPr>
          <w:rFonts w:cs="Calibri"/>
          <w:i/>
          <w:sz w:val="28"/>
          <w:szCs w:val="28"/>
        </w:rPr>
        <w:t>).</w:t>
      </w:r>
      <w:r w:rsidRPr="00643F4F">
        <w:rPr>
          <w:rFonts w:cs="Calibri"/>
          <w:sz w:val="28"/>
          <w:szCs w:val="28"/>
        </w:rPr>
        <w:t xml:space="preserve"> В режиме передачи сообщения по квантовому каналу пользователь Б получает пару кутритов, причем ошибки проявляются из-за воздействия как атаки нарушителя Е, так и естественного шума канала, ошибки не моделировались. С равными вероятностями </w:t>
      </w:r>
      <w:r w:rsidRPr="00643F4F">
        <w:rPr>
          <w:rFonts w:ascii="TimesNewRoman" w:hAnsi="TimesNewRoman" w:cs="Calibri"/>
          <w:spacing w:val="-2"/>
          <w:position w:val="-12"/>
          <w:sz w:val="28"/>
          <w:szCs w:val="28"/>
        </w:rPr>
        <w:object w:dxaOrig="1371" w:dyaOrig="382">
          <v:shape id="_x0000_i1366" type="#_x0000_t75" style="width:68.25pt;height:19.5pt" o:ole="">
            <v:imagedata r:id="rId672" o:title=""/>
          </v:shape>
          <o:OLEObject Type="Embed" ProgID="Equation.3" ShapeID="_x0000_i1366" DrawAspect="Content" ObjectID="_1724848861" r:id="rId673"/>
        </w:object>
      </w:r>
      <w:r w:rsidRPr="00643F4F">
        <w:rPr>
          <w:rFonts w:cs="Calibri"/>
          <w:spacing w:val="-2"/>
          <w:sz w:val="28"/>
          <w:szCs w:val="28"/>
        </w:rPr>
        <w:t xml:space="preserve"> в режиме контроля подслушивания выбирается определенный базис и подсчитывается общее число переходов в определенный базис (</w:t>
      </w:r>
      <w:r w:rsidRPr="00643F4F">
        <w:rPr>
          <w:rFonts w:ascii="TimesNewRoman" w:hAnsi="TimesNewRoman" w:cs="Calibri"/>
          <w:spacing w:val="-2"/>
          <w:position w:val="-12"/>
        </w:rPr>
        <w:object w:dxaOrig="434" w:dyaOrig="382">
          <v:shape id="_x0000_i1367" type="#_x0000_t75" style="width:21.75pt;height:19.5pt" o:ole="">
            <v:imagedata r:id="rId674" o:title=""/>
          </v:shape>
          <o:OLEObject Type="Embed" ProgID="Equation.3" ShapeID="_x0000_i1367" DrawAspect="Content" ObjectID="_1724848862" r:id="rId675"/>
        </w:object>
      </w:r>
      <w:r w:rsidRPr="00643F4F">
        <w:rPr>
          <w:rFonts w:cs="Calibri"/>
          <w:spacing w:val="-2"/>
        </w:rPr>
        <w:t>,</w:t>
      </w:r>
      <w:r w:rsidRPr="00643F4F">
        <w:rPr>
          <w:rFonts w:ascii="TimesNewRoman" w:hAnsi="TimesNewRoman" w:cs="Calibri"/>
          <w:spacing w:val="-2"/>
          <w:position w:val="-10"/>
        </w:rPr>
        <w:object w:dxaOrig="434" w:dyaOrig="330">
          <v:shape id="_x0000_i1368" type="#_x0000_t75" style="width:21.75pt;height:16.5pt" o:ole="">
            <v:imagedata r:id="rId676" o:title=""/>
          </v:shape>
          <o:OLEObject Type="Embed" ProgID="Equation.3" ShapeID="_x0000_i1368" DrawAspect="Content" ObjectID="_1724848863" r:id="rId677"/>
        </w:object>
      </w:r>
      <w:r w:rsidRPr="00643F4F">
        <w:rPr>
          <w:rFonts w:cs="Calibri"/>
          <w:spacing w:val="-2"/>
        </w:rPr>
        <w:t xml:space="preserve">). </w:t>
      </w:r>
      <w:r w:rsidRPr="00643F4F">
        <w:rPr>
          <w:rFonts w:cs="Calibri"/>
          <w:spacing w:val="-2"/>
          <w:sz w:val="28"/>
          <w:szCs w:val="28"/>
        </w:rPr>
        <w:t>Далее моделируется ошибка либо для базиса</w:t>
      </w:r>
      <w:r w:rsidRPr="00643F4F">
        <w:rPr>
          <w:rFonts w:cs="Calibri"/>
          <w:i/>
          <w:spacing w:val="-2"/>
          <w:sz w:val="28"/>
          <w:szCs w:val="28"/>
        </w:rPr>
        <w:t xml:space="preserve"> х</w:t>
      </w:r>
      <w:r w:rsidRPr="00643F4F">
        <w:rPr>
          <w:rFonts w:cs="Calibri"/>
          <w:spacing w:val="-2"/>
          <w:sz w:val="28"/>
          <w:szCs w:val="28"/>
        </w:rPr>
        <w:t xml:space="preserve"> с вероятностью</w:t>
      </w:r>
      <w:r w:rsidRPr="00643F4F">
        <w:rPr>
          <w:rFonts w:cs="Calibri"/>
          <w:spacing w:val="-2"/>
          <w:position w:val="-12"/>
        </w:rPr>
        <w:t xml:space="preserve"> </w:t>
      </w:r>
      <w:r w:rsidRPr="00643F4F">
        <w:rPr>
          <w:rFonts w:cs="Calibri"/>
          <w:i/>
          <w:spacing w:val="-2"/>
          <w:sz w:val="28"/>
          <w:szCs w:val="28"/>
          <w:lang w:val="en-US"/>
        </w:rPr>
        <w:t>Err</w:t>
      </w:r>
      <w:r w:rsidRPr="00643F4F">
        <w:rPr>
          <w:rFonts w:cs="Calibri"/>
          <w:i/>
          <w:spacing w:val="-2"/>
          <w:sz w:val="28"/>
          <w:szCs w:val="28"/>
          <w:vertAlign w:val="subscript"/>
          <w:lang w:val="en-US"/>
        </w:rPr>
        <w:t>x</w:t>
      </w:r>
      <w:r w:rsidRPr="00643F4F">
        <w:rPr>
          <w:rFonts w:cs="Calibri"/>
          <w:spacing w:val="-2"/>
          <w:sz w:val="28"/>
          <w:szCs w:val="28"/>
        </w:rPr>
        <w:t xml:space="preserve">, либо для базиса </w:t>
      </w:r>
      <w:r w:rsidRPr="00643F4F">
        <w:rPr>
          <w:rFonts w:cs="Calibri"/>
          <w:i/>
          <w:spacing w:val="-2"/>
          <w:sz w:val="28"/>
          <w:szCs w:val="28"/>
          <w:lang w:val="en-US"/>
        </w:rPr>
        <w:t>z</w:t>
      </w:r>
      <w:r w:rsidRPr="00643F4F">
        <w:rPr>
          <w:rFonts w:cs="Calibri"/>
          <w:sz w:val="28"/>
          <w:szCs w:val="28"/>
        </w:rPr>
        <w:t xml:space="preserve"> с вероятностью </w:t>
      </w:r>
      <w:r w:rsidRPr="00643F4F">
        <w:rPr>
          <w:rFonts w:ascii="TimesNewRoman" w:hAnsi="TimesNewRoman" w:cs="Calibri"/>
          <w:i/>
          <w:spacing w:val="-2"/>
          <w:sz w:val="28"/>
          <w:szCs w:val="28"/>
          <w:lang w:val="en-US"/>
        </w:rPr>
        <w:t>Err</w:t>
      </w:r>
      <w:r w:rsidRPr="00643F4F">
        <w:rPr>
          <w:rFonts w:ascii="TimesNewRoman" w:hAnsi="TimesNewRoman" w:cs="Calibri"/>
          <w:i/>
          <w:spacing w:val="-2"/>
          <w:sz w:val="28"/>
          <w:szCs w:val="28"/>
          <w:vertAlign w:val="subscript"/>
          <w:lang w:val="en-US"/>
        </w:rPr>
        <w:t>z</w:t>
      </w:r>
      <w:r w:rsidRPr="00643F4F">
        <w:rPr>
          <w:rFonts w:cs="Calibri"/>
          <w:spacing w:val="-2"/>
          <w:sz w:val="28"/>
          <w:szCs w:val="28"/>
        </w:rPr>
        <w:t xml:space="preserve">, далее подсчитывается количество ошибок </w:t>
      </w:r>
      <w:r w:rsidRPr="00643F4F">
        <w:rPr>
          <w:rFonts w:cs="Calibri"/>
          <w:i/>
          <w:spacing w:val="-2"/>
          <w:sz w:val="28"/>
          <w:szCs w:val="28"/>
          <w:lang w:val="en-US"/>
        </w:rPr>
        <w:t>Co</w:t>
      </w:r>
      <w:r w:rsidRPr="00643F4F">
        <w:rPr>
          <w:rFonts w:cs="Calibri"/>
          <w:i/>
          <w:spacing w:val="-2"/>
          <w:sz w:val="28"/>
          <w:szCs w:val="28"/>
          <w:vertAlign w:val="subscript"/>
          <w:lang w:val="en-US"/>
        </w:rPr>
        <w:t>Dx</w:t>
      </w:r>
      <w:r w:rsidRPr="00643F4F">
        <w:rPr>
          <w:rFonts w:cs="Calibri"/>
          <w:i/>
          <w:spacing w:val="-2"/>
          <w:sz w:val="28"/>
          <w:szCs w:val="28"/>
        </w:rPr>
        <w:t xml:space="preserve"> </w:t>
      </w:r>
      <w:r w:rsidRPr="00643F4F">
        <w:rPr>
          <w:rFonts w:cs="Calibri"/>
          <w:spacing w:val="-2"/>
          <w:sz w:val="28"/>
          <w:szCs w:val="28"/>
        </w:rPr>
        <w:t>и</w:t>
      </w:r>
      <w:r w:rsidRPr="00643F4F">
        <w:rPr>
          <w:rFonts w:cs="Calibri"/>
          <w:i/>
          <w:spacing w:val="-2"/>
          <w:sz w:val="28"/>
          <w:szCs w:val="28"/>
        </w:rPr>
        <w:t xml:space="preserve"> </w:t>
      </w:r>
      <w:r w:rsidRPr="00643F4F">
        <w:rPr>
          <w:rFonts w:cs="Calibri"/>
          <w:i/>
          <w:spacing w:val="-2"/>
          <w:sz w:val="28"/>
          <w:szCs w:val="28"/>
          <w:lang w:val="en-US"/>
        </w:rPr>
        <w:t>Co</w:t>
      </w:r>
      <w:r w:rsidRPr="00643F4F">
        <w:rPr>
          <w:rFonts w:cs="Calibri"/>
          <w:i/>
          <w:spacing w:val="-2"/>
          <w:sz w:val="28"/>
          <w:szCs w:val="28"/>
          <w:vertAlign w:val="subscript"/>
          <w:lang w:val="en-US"/>
        </w:rPr>
        <w:t>Dz</w:t>
      </w:r>
      <w:r w:rsidRPr="00643F4F">
        <w:rPr>
          <w:rFonts w:cs="Calibri"/>
          <w:spacing w:val="-2"/>
          <w:sz w:val="28"/>
          <w:szCs w:val="28"/>
        </w:rPr>
        <w:t xml:space="preserve">. Процесс переключения между режимами повторяется до тех пор, пока не будет полностью передан блок </w:t>
      </w:r>
      <w:r w:rsidRPr="00643F4F">
        <w:rPr>
          <w:rFonts w:ascii="TimesNewRoman" w:hAnsi="TimesNewRoman" w:cs="Calibri"/>
          <w:spacing w:val="-2"/>
          <w:position w:val="-12"/>
        </w:rPr>
        <w:object w:dxaOrig="226" w:dyaOrig="382">
          <v:shape id="_x0000_i1369" type="#_x0000_t75" style="width:11.25pt;height:19.5pt" o:ole="">
            <v:imagedata r:id="rId669" o:title=""/>
          </v:shape>
          <o:OLEObject Type="Embed" ProgID="Equation.3" ShapeID="_x0000_i1369" DrawAspect="Content" ObjectID="_1724848864" r:id="rId678"/>
        </w:object>
      </w:r>
      <w:r w:rsidRPr="00643F4F">
        <w:rPr>
          <w:rFonts w:cs="Calibri"/>
          <w:spacing w:val="-2"/>
          <w:sz w:val="28"/>
          <w:szCs w:val="28"/>
        </w:rPr>
        <w:t>.</w:t>
      </w:r>
    </w:p>
    <w:p w:rsidR="00965FF4" w:rsidRPr="00643F4F" w:rsidRDefault="009740AB">
      <w:pPr>
        <w:ind w:firstLine="567"/>
        <w:jc w:val="both"/>
        <w:rPr>
          <w:rFonts w:cs="Calibri"/>
          <w:i/>
        </w:rPr>
      </w:pPr>
      <w:r w:rsidRPr="00643F4F">
        <w:rPr>
          <w:rFonts w:cs="Calibri"/>
          <w:sz w:val="28"/>
          <w:szCs w:val="28"/>
        </w:rPr>
        <w:t xml:space="preserve">Далее после того как получены все блоки </w:t>
      </w:r>
      <w:r w:rsidRPr="00643F4F">
        <w:rPr>
          <w:rFonts w:ascii="TimesNewRoman" w:hAnsi="TimesNewRoman" w:cs="Calibri"/>
          <w:spacing w:val="-2"/>
          <w:position w:val="-12"/>
        </w:rPr>
        <w:object w:dxaOrig="226" w:dyaOrig="382">
          <v:shape id="_x0000_i1370" type="#_x0000_t75" style="width:11.25pt;height:19.5pt" o:ole="">
            <v:imagedata r:id="rId669" o:title=""/>
          </v:shape>
          <o:OLEObject Type="Embed" ProgID="Equation.3" ShapeID="_x0000_i1370" DrawAspect="Content" ObjectID="_1724848865" r:id="rId679"/>
        </w:object>
      </w:r>
      <w:r w:rsidRPr="00643F4F">
        <w:rPr>
          <w:rFonts w:cs="Calibri"/>
          <w:sz w:val="28"/>
          <w:szCs w:val="28"/>
        </w:rPr>
        <w:t xml:space="preserve"> пользователь А передает Б открытым каналом </w:t>
      </w:r>
      <w:r w:rsidRPr="00643F4F">
        <w:rPr>
          <w:rFonts w:ascii="TimesNewRoman" w:hAnsi="TimesNewRoman" w:cs="Calibri"/>
          <w:i/>
          <w:sz w:val="28"/>
          <w:szCs w:val="28"/>
          <w:lang w:val="en-US"/>
        </w:rPr>
        <w:t>G</w:t>
      </w:r>
      <w:r w:rsidRPr="00643F4F">
        <w:rPr>
          <w:rFonts w:ascii="TimesNewRoman" w:hAnsi="TimesNewRoman" w:cs="Calibri"/>
          <w:i/>
          <w:sz w:val="28"/>
          <w:szCs w:val="28"/>
        </w:rPr>
        <w:t xml:space="preserve"> (</w:t>
      </w:r>
      <w:r w:rsidRPr="00643F4F">
        <w:rPr>
          <w:rFonts w:ascii="TimesNewRoman" w:hAnsi="TimesNewRoman" w:cs="Calibri"/>
          <w:i/>
          <w:sz w:val="28"/>
          <w:szCs w:val="28"/>
          <w:lang w:val="en-US"/>
        </w:rPr>
        <w:t>G</w:t>
      </w:r>
      <w:r w:rsidRPr="00643F4F">
        <w:rPr>
          <w:rFonts w:ascii="TimesNewRoman" w:hAnsi="TimesNewRoman" w:cs="Calibri"/>
          <w:i/>
          <w:sz w:val="28"/>
          <w:szCs w:val="28"/>
          <w:vertAlign w:val="subscript"/>
        </w:rPr>
        <w:t>1</w:t>
      </w:r>
      <w:r w:rsidRPr="00643F4F">
        <w:rPr>
          <w:rFonts w:ascii="TimesNewRoman" w:hAnsi="TimesNewRoman" w:cs="Calibri"/>
          <w:i/>
          <w:sz w:val="28"/>
          <w:szCs w:val="28"/>
        </w:rPr>
        <w:t>,</w:t>
      </w:r>
      <w:r w:rsidRPr="00643F4F">
        <w:rPr>
          <w:rFonts w:ascii="TimesNewRoman" w:hAnsi="TimesNewRoman" w:cs="Calibri"/>
          <w:i/>
          <w:sz w:val="28"/>
          <w:szCs w:val="28"/>
          <w:vertAlign w:val="subscript"/>
        </w:rPr>
        <w:t xml:space="preserve"> </w:t>
      </w:r>
      <w:r w:rsidRPr="00643F4F">
        <w:rPr>
          <w:rFonts w:ascii="TimesNewRoman" w:hAnsi="TimesNewRoman" w:cs="Calibri"/>
          <w:i/>
          <w:sz w:val="28"/>
          <w:szCs w:val="28"/>
        </w:rPr>
        <w:t xml:space="preserve">…, </w:t>
      </w:r>
      <w:r w:rsidRPr="00643F4F">
        <w:rPr>
          <w:rFonts w:ascii="TimesNewRoman" w:hAnsi="TimesNewRoman" w:cs="Calibri"/>
          <w:i/>
          <w:sz w:val="28"/>
          <w:szCs w:val="28"/>
          <w:lang w:val="en-US"/>
        </w:rPr>
        <w:t>G</w:t>
      </w:r>
      <w:r w:rsidRPr="00643F4F">
        <w:rPr>
          <w:rFonts w:ascii="TimesNewRoman" w:hAnsi="TimesNewRoman" w:cs="Calibri"/>
          <w:i/>
          <w:sz w:val="28"/>
          <w:szCs w:val="28"/>
          <w:vertAlign w:val="subscript"/>
          <w:lang w:val="en-US"/>
        </w:rPr>
        <w:t>l</w:t>
      </w:r>
      <w:r w:rsidRPr="00643F4F">
        <w:rPr>
          <w:rFonts w:ascii="TimesNewRoman" w:hAnsi="TimesNewRoman" w:cs="Calibri"/>
          <w:i/>
          <w:sz w:val="28"/>
          <w:szCs w:val="28"/>
        </w:rPr>
        <w:t xml:space="preserve">), </w:t>
      </w:r>
      <w:r w:rsidRPr="00643F4F">
        <w:rPr>
          <w:rFonts w:ascii="TimesNewRoman" w:hAnsi="TimesNewRoman" w:cs="Calibri"/>
          <w:i/>
          <w:sz w:val="28"/>
          <w:szCs w:val="28"/>
          <w:lang w:val="en-US"/>
        </w:rPr>
        <w:t>i</w:t>
      </w:r>
      <w:r w:rsidRPr="00643F4F">
        <w:rPr>
          <w:rFonts w:ascii="TimesNewRoman" w:hAnsi="TimesNewRoman" w:cs="Calibri"/>
          <w:i/>
          <w:sz w:val="28"/>
          <w:szCs w:val="28"/>
        </w:rPr>
        <w:t>=1, …,</w:t>
      </w:r>
      <w:r w:rsidRPr="00643F4F">
        <w:rPr>
          <w:rFonts w:ascii="TimesNewRoman" w:hAnsi="TimesNewRoman" w:cs="Calibri"/>
          <w:i/>
          <w:sz w:val="28"/>
          <w:szCs w:val="28"/>
          <w:lang w:val="en-US"/>
        </w:rPr>
        <w:t>l</w:t>
      </w:r>
      <w:r w:rsidRPr="00643F4F">
        <w:rPr>
          <w:rFonts w:ascii="TimesNewRoman" w:hAnsi="TimesNewRoman" w:cs="Calibri"/>
          <w:i/>
          <w:sz w:val="28"/>
          <w:szCs w:val="28"/>
        </w:rPr>
        <w:t>)</w:t>
      </w:r>
      <w:r w:rsidRPr="00643F4F">
        <w:rPr>
          <w:rFonts w:cs="Calibri"/>
        </w:rPr>
        <w:t>,</w:t>
      </w:r>
      <w:r w:rsidRPr="00643F4F">
        <w:rPr>
          <w:rFonts w:cs="Calibri"/>
          <w:sz w:val="28"/>
          <w:szCs w:val="28"/>
        </w:rPr>
        <w:t xml:space="preserve"> после чего мы получим </w:t>
      </w:r>
      <w:r w:rsidRPr="00643F4F">
        <w:rPr>
          <w:rFonts w:cs="Calibri"/>
          <w:i/>
          <w:sz w:val="28"/>
          <w:szCs w:val="28"/>
          <w:lang w:val="en-US"/>
        </w:rPr>
        <w:t>a</w:t>
      </w:r>
      <w:r w:rsidRPr="00643F4F">
        <w:rPr>
          <w:rFonts w:cs="Calibri"/>
          <w:i/>
          <w:sz w:val="28"/>
          <w:szCs w:val="28"/>
          <w:vertAlign w:val="subscript"/>
          <w:lang w:val="en-US"/>
        </w:rPr>
        <w:t>i</w:t>
      </w:r>
      <w:r w:rsidRPr="00643F4F">
        <w:rPr>
          <w:rFonts w:cs="Calibri"/>
          <w:sz w:val="28"/>
          <w:szCs w:val="28"/>
        </w:rPr>
        <w:t>:</w:t>
      </w:r>
      <w:r w:rsidRPr="00643F4F">
        <w:rPr>
          <w:rFonts w:cs="Calibri"/>
          <w:i/>
        </w:rPr>
        <w:t xml:space="preserve"> </w:t>
      </w:r>
      <w:r w:rsidRPr="00643F4F">
        <w:rPr>
          <w:rFonts w:cs="Calibri"/>
          <w:i/>
          <w:lang w:val="en-US"/>
        </w:rPr>
        <w:t>a</w:t>
      </w:r>
      <w:r w:rsidRPr="00643F4F">
        <w:rPr>
          <w:rFonts w:cs="Calibri"/>
          <w:i/>
          <w:vertAlign w:val="subscript"/>
          <w:lang w:val="en-US"/>
        </w:rPr>
        <w:t>i</w:t>
      </w:r>
      <w:r w:rsidRPr="00643F4F">
        <w:rPr>
          <w:rFonts w:cs="Calibri"/>
          <w:i/>
        </w:rPr>
        <w:t>=</w:t>
      </w:r>
      <w:r w:rsidRPr="00643F4F">
        <w:rPr>
          <w:rFonts w:cs="Calibri"/>
          <w:i/>
          <w:lang w:val="en-US"/>
        </w:rPr>
        <w:t>b</w:t>
      </w:r>
      <w:r w:rsidRPr="00643F4F">
        <w:rPr>
          <w:rFonts w:cs="Calibri"/>
          <w:i/>
          <w:vertAlign w:val="subscript"/>
          <w:lang w:val="en-US"/>
        </w:rPr>
        <w:t>i</w:t>
      </w:r>
      <w:r w:rsidRPr="00643F4F">
        <w:rPr>
          <w:rFonts w:cs="Calibri"/>
          <w:i/>
        </w:rPr>
        <w:t>-</w:t>
      </w:r>
      <w:r w:rsidRPr="00643F4F">
        <w:rPr>
          <w:rFonts w:cs="Calibri"/>
          <w:i/>
          <w:lang w:val="en-US"/>
        </w:rPr>
        <w:t>g</w:t>
      </w:r>
      <w:r w:rsidRPr="00643F4F">
        <w:rPr>
          <w:rFonts w:cs="Calibri"/>
          <w:i/>
          <w:vertAlign w:val="subscript"/>
          <w:lang w:val="en-US"/>
        </w:rPr>
        <w:t>i</w:t>
      </w:r>
      <w:r w:rsidRPr="00643F4F">
        <w:rPr>
          <w:rFonts w:cs="Calibri"/>
          <w:i/>
        </w:rPr>
        <w:t>.</w:t>
      </w:r>
    </w:p>
    <w:p w:rsidR="00965FF4" w:rsidRPr="00643F4F" w:rsidRDefault="009740AB">
      <w:pPr>
        <w:jc w:val="both"/>
        <w:rPr>
          <w:rFonts w:cs="Calibri"/>
          <w:sz w:val="28"/>
          <w:szCs w:val="28"/>
        </w:rPr>
      </w:pPr>
      <w:r w:rsidRPr="00643F4F">
        <w:rPr>
          <w:rFonts w:cs="Calibri"/>
          <w:sz w:val="28"/>
          <w:szCs w:val="28"/>
        </w:rPr>
        <w:t xml:space="preserve">- рассчитываем средний уровень ошибок в базисах </w:t>
      </w:r>
      <w:r w:rsidR="00E95688" w:rsidRPr="00643F4F">
        <w:rPr>
          <w:rFonts w:cs="Calibri"/>
          <w:i/>
          <w:sz w:val="28"/>
          <w:szCs w:val="28"/>
          <w:lang w:val="en-US"/>
        </w:rPr>
        <w:t>x</w:t>
      </w:r>
      <w:r w:rsidRPr="00643F4F">
        <w:rPr>
          <w:rFonts w:cs="Calibri"/>
          <w:i/>
          <w:sz w:val="28"/>
          <w:szCs w:val="28"/>
        </w:rPr>
        <w:t xml:space="preserve">, </w:t>
      </w:r>
      <w:r w:rsidR="00E95688" w:rsidRPr="00643F4F">
        <w:rPr>
          <w:rFonts w:cs="Calibri"/>
          <w:i/>
          <w:sz w:val="28"/>
          <w:szCs w:val="28"/>
          <w:lang w:val="en-US"/>
        </w:rPr>
        <w:t>z</w:t>
      </w:r>
      <w:r w:rsidRPr="00643F4F">
        <w:rPr>
          <w:rFonts w:cs="Calibri"/>
          <w:sz w:val="28"/>
          <w:szCs w:val="28"/>
        </w:rPr>
        <w:t xml:space="preserve"> и средний уровень ошибок для двух базисов по каждому переданному блоку </w:t>
      </w:r>
      <w:r w:rsidRPr="00643F4F">
        <w:rPr>
          <w:rFonts w:ascii="TimesNewRoman" w:hAnsi="TimesNewRoman" w:cs="Calibri"/>
          <w:spacing w:val="-2"/>
          <w:position w:val="-12"/>
        </w:rPr>
        <w:object w:dxaOrig="226" w:dyaOrig="382">
          <v:shape id="_x0000_i1371" type="#_x0000_t75" style="width:11.25pt;height:19.5pt" o:ole="">
            <v:imagedata r:id="rId669" o:title=""/>
          </v:shape>
          <o:OLEObject Type="Embed" ProgID="Equation.3" ShapeID="_x0000_i1371" DrawAspect="Content" ObjectID="_1724848866" r:id="rId680"/>
        </w:object>
      </w:r>
      <w:r w:rsidRPr="00643F4F">
        <w:rPr>
          <w:rFonts w:cs="Calibri"/>
          <w:sz w:val="28"/>
          <w:szCs w:val="28"/>
        </w:rPr>
        <w:t xml:space="preserve">: </w:t>
      </w:r>
      <w:r w:rsidRPr="00643F4F">
        <w:rPr>
          <w:rFonts w:ascii="TimesNewRoman" w:hAnsi="TimesNewRoman" w:cs="Calibri"/>
          <w:spacing w:val="-2"/>
          <w:position w:val="-12"/>
          <w:sz w:val="28"/>
          <w:szCs w:val="28"/>
        </w:rPr>
        <w:object w:dxaOrig="1110" w:dyaOrig="382">
          <v:shape id="_x0000_i1372" type="#_x0000_t75" style="width:55.5pt;height:19.5pt" o:ole="">
            <v:imagedata r:id="rId681" o:title=""/>
          </v:shape>
          <o:OLEObject Type="Embed" ProgID="Equation.3" ShapeID="_x0000_i1372" DrawAspect="Content" ObjectID="_1724848867" r:id="rId682"/>
        </w:object>
      </w:r>
      <w:r w:rsidRPr="00643F4F">
        <w:rPr>
          <w:rFonts w:cs="Calibri"/>
          <w:spacing w:val="-2"/>
          <w:sz w:val="28"/>
          <w:szCs w:val="28"/>
        </w:rPr>
        <w:t xml:space="preserve">, </w:t>
      </w:r>
      <w:r w:rsidRPr="00643F4F">
        <w:rPr>
          <w:rFonts w:ascii="TimesNewRoman" w:hAnsi="TimesNewRoman" w:cs="Calibri"/>
          <w:spacing w:val="-2"/>
          <w:position w:val="-12"/>
          <w:sz w:val="28"/>
          <w:szCs w:val="28"/>
        </w:rPr>
        <w:object w:dxaOrig="1110" w:dyaOrig="382">
          <v:shape id="_x0000_i1373" type="#_x0000_t75" style="width:55.5pt;height:19.5pt" o:ole="">
            <v:imagedata r:id="rId683" o:title=""/>
          </v:shape>
          <o:OLEObject Type="Embed" ProgID="Equation.3" ShapeID="_x0000_i1373" DrawAspect="Content" ObjectID="_1724848868" r:id="rId684"/>
        </w:object>
      </w:r>
      <w:r w:rsidRPr="00643F4F">
        <w:rPr>
          <w:rFonts w:cs="Calibri"/>
          <w:spacing w:val="-2"/>
          <w:sz w:val="28"/>
          <w:szCs w:val="28"/>
        </w:rPr>
        <w:t xml:space="preserve"> и </w:t>
      </w:r>
      <w:r w:rsidRPr="00643F4F">
        <w:rPr>
          <w:rFonts w:ascii="TimesNewRoman" w:hAnsi="TimesNewRoman" w:cs="Calibri"/>
          <w:spacing w:val="-2"/>
          <w:position w:val="-12"/>
          <w:sz w:val="28"/>
          <w:szCs w:val="28"/>
        </w:rPr>
        <w:object w:dxaOrig="1336" w:dyaOrig="382">
          <v:shape id="_x0000_i1374" type="#_x0000_t75" style="width:66.75pt;height:19.5pt" o:ole="">
            <v:imagedata r:id="rId685" o:title=""/>
          </v:shape>
          <o:OLEObject Type="Embed" ProgID="Equation.3" ShapeID="_x0000_i1374" DrawAspect="Content" ObjectID="_1724848869" r:id="rId686"/>
        </w:object>
      </w:r>
      <w:r w:rsidRPr="00643F4F">
        <w:rPr>
          <w:rFonts w:cs="Calibri"/>
          <w:spacing w:val="-2"/>
          <w:sz w:val="28"/>
          <w:szCs w:val="28"/>
        </w:rPr>
        <w:t xml:space="preserve"> </w:t>
      </w:r>
      <w:r w:rsidRPr="00643F4F">
        <w:rPr>
          <w:rFonts w:cs="Calibri"/>
          <w:sz w:val="28"/>
          <w:szCs w:val="28"/>
        </w:rPr>
        <w:t>выражениями:</w:t>
      </w:r>
    </w:p>
    <w:p w:rsidR="00965FF4" w:rsidRPr="00643F4F" w:rsidRDefault="009740AB">
      <w:pPr>
        <w:widowControl w:val="0"/>
        <w:overflowPunct w:val="0"/>
        <w:autoSpaceDE w:val="0"/>
        <w:autoSpaceDN w:val="0"/>
        <w:adjustRightInd w:val="0"/>
        <w:ind w:firstLine="567"/>
        <w:jc w:val="center"/>
        <w:rPr>
          <w:rFonts w:cs="Calibri"/>
        </w:rPr>
      </w:pPr>
      <w:r w:rsidRPr="00643F4F">
        <w:rPr>
          <w:rFonts w:ascii="TimesNewRoman" w:hAnsi="TimesNewRoman" w:cs="Calibri"/>
          <w:position w:val="-12"/>
        </w:rPr>
        <w:object w:dxaOrig="3539" w:dyaOrig="382">
          <v:shape id="_x0000_i1375" type="#_x0000_t75" style="width:177pt;height:19.5pt" o:ole="">
            <v:imagedata r:id="rId687" o:title=""/>
          </v:shape>
          <o:OLEObject Type="Embed" ProgID="Equation.3" ShapeID="_x0000_i1375" DrawAspect="Content" ObjectID="_1724848870" r:id="rId688"/>
        </w:object>
      </w:r>
      <w:r w:rsidRPr="00643F4F">
        <w:rPr>
          <w:rFonts w:cs="Calibri"/>
        </w:rPr>
        <w:t xml:space="preserve">; </w:t>
      </w:r>
      <w:r w:rsidRPr="00643F4F">
        <w:rPr>
          <w:rFonts w:ascii="TimesNewRoman" w:hAnsi="TimesNewRoman" w:cs="Calibri"/>
          <w:position w:val="-12"/>
        </w:rPr>
        <w:object w:dxaOrig="4251" w:dyaOrig="382">
          <v:shape id="_x0000_i1376" type="#_x0000_t75" style="width:212.25pt;height:19.5pt" o:ole="">
            <v:imagedata r:id="rId689" o:title=""/>
          </v:shape>
          <o:OLEObject Type="Embed" ProgID="Equation.3" ShapeID="_x0000_i1376" DrawAspect="Content" ObjectID="_1724848871" r:id="rId690"/>
        </w:object>
      </w:r>
      <w:r w:rsidRPr="00643F4F">
        <w:rPr>
          <w:rFonts w:cs="Calibri"/>
        </w:rPr>
        <w:t>,</w:t>
      </w:r>
      <w:r w:rsidRPr="00643F4F">
        <w:rPr>
          <w:rFonts w:ascii="TimesNewRoman" w:hAnsi="TimesNewRoman" w:cs="Calibri"/>
          <w:position w:val="-12"/>
        </w:rPr>
        <w:object w:dxaOrig="6940" w:dyaOrig="382">
          <v:shape id="_x0000_i1377" type="#_x0000_t75" style="width:346.5pt;height:19.5pt" o:ole="">
            <v:imagedata r:id="rId691" o:title=""/>
          </v:shape>
          <o:OLEObject Type="Embed" ProgID="Equation.3" ShapeID="_x0000_i1377" DrawAspect="Content" ObjectID="_1724848872" r:id="rId692"/>
        </w:object>
      </w:r>
      <w:r w:rsidRPr="00643F4F">
        <w:rPr>
          <w:rFonts w:cs="Calibri"/>
        </w:rPr>
        <w:t>.</w:t>
      </w:r>
      <w:r w:rsidRPr="00643F4F">
        <w:rPr>
          <w:rFonts w:cs="Calibri"/>
        </w:rPr>
        <w:tab/>
      </w:r>
      <w:r w:rsidRPr="00643F4F">
        <w:rPr>
          <w:rFonts w:cs="Calibri"/>
        </w:rPr>
        <w:tab/>
      </w:r>
      <w:r w:rsidRPr="00643F4F">
        <w:rPr>
          <w:rFonts w:cs="Calibri"/>
        </w:rPr>
        <w:tab/>
      </w:r>
      <w:r w:rsidRPr="00643F4F">
        <w:rPr>
          <w:rFonts w:cs="Calibri"/>
          <w:sz w:val="28"/>
          <w:szCs w:val="28"/>
        </w:rPr>
        <w:t>(4.5)</w:t>
      </w:r>
    </w:p>
    <w:p w:rsidR="00917E76" w:rsidRDefault="00917E76">
      <w:pPr>
        <w:ind w:firstLine="567"/>
        <w:jc w:val="both"/>
        <w:rPr>
          <w:rFonts w:cs="Calibri"/>
          <w:sz w:val="28"/>
          <w:szCs w:val="28"/>
        </w:rPr>
      </w:pPr>
    </w:p>
    <w:p w:rsidR="00965FF4" w:rsidRPr="00643F4F" w:rsidRDefault="009740AB">
      <w:pPr>
        <w:ind w:firstLine="567"/>
        <w:jc w:val="both"/>
        <w:rPr>
          <w:rFonts w:cs="Calibri"/>
          <w:spacing w:val="-4"/>
          <w:sz w:val="28"/>
          <w:szCs w:val="28"/>
        </w:rPr>
      </w:pPr>
      <w:r w:rsidRPr="00643F4F">
        <w:rPr>
          <w:rFonts w:cs="Calibri"/>
          <w:sz w:val="28"/>
          <w:szCs w:val="28"/>
        </w:rPr>
        <w:t xml:space="preserve">6. По полученным значениям проведен расчет минимальных </w:t>
      </w:r>
      <w:r w:rsidRPr="00643F4F">
        <w:rPr>
          <w:rFonts w:cs="Calibri"/>
          <w:spacing w:val="-4"/>
          <w:sz w:val="28"/>
          <w:szCs w:val="28"/>
        </w:rPr>
        <w:t>(</w:t>
      </w:r>
      <w:r w:rsidRPr="00643F4F">
        <w:rPr>
          <w:rFonts w:ascii="TimesNewRoman" w:hAnsi="TimesNewRoman" w:cs="Calibri"/>
          <w:spacing w:val="-4"/>
          <w:position w:val="-12"/>
          <w:sz w:val="28"/>
          <w:szCs w:val="28"/>
        </w:rPr>
        <w:object w:dxaOrig="1093" w:dyaOrig="382">
          <v:shape id="_x0000_i1378" type="#_x0000_t75" style="width:54.75pt;height:19.5pt" o:ole="">
            <v:imagedata r:id="rId693" o:title=""/>
          </v:shape>
          <o:OLEObject Type="Embed" ProgID="Equation.3" ShapeID="_x0000_i1378" DrawAspect="Content" ObjectID="_1724848873" r:id="rId694"/>
        </w:object>
      </w:r>
      <w:r w:rsidRPr="00643F4F">
        <w:rPr>
          <w:rFonts w:cs="Calibri"/>
          <w:spacing w:val="-4"/>
          <w:sz w:val="28"/>
          <w:szCs w:val="28"/>
        </w:rPr>
        <w:t>,</w:t>
      </w:r>
      <w:r w:rsidRPr="00643F4F">
        <w:rPr>
          <w:rFonts w:ascii="TimesNewRoman" w:hAnsi="TimesNewRoman" w:cs="Calibri"/>
          <w:spacing w:val="-4"/>
          <w:position w:val="-10"/>
          <w:sz w:val="28"/>
          <w:szCs w:val="28"/>
        </w:rPr>
        <w:object w:dxaOrig="1093" w:dyaOrig="330">
          <v:shape id="_x0000_i1379" type="#_x0000_t75" style="width:54.75pt;height:16.5pt" o:ole="">
            <v:imagedata r:id="rId695" o:title=""/>
          </v:shape>
          <o:OLEObject Type="Embed" ProgID="Equation.3" ShapeID="_x0000_i1379" DrawAspect="Content" ObjectID="_1724848874" r:id="rId696"/>
        </w:object>
      </w:r>
      <w:r w:rsidRPr="00643F4F">
        <w:rPr>
          <w:rFonts w:cs="Calibri"/>
          <w:spacing w:val="-4"/>
          <w:sz w:val="28"/>
          <w:szCs w:val="28"/>
        </w:rPr>
        <w:t>,</w:t>
      </w:r>
      <w:r w:rsidRPr="00643F4F">
        <w:rPr>
          <w:rFonts w:ascii="TimesNewRoman" w:hAnsi="TimesNewRoman" w:cs="Calibri"/>
          <w:spacing w:val="-4"/>
          <w:position w:val="-6"/>
          <w:sz w:val="28"/>
          <w:szCs w:val="28"/>
        </w:rPr>
        <w:object w:dxaOrig="1076" w:dyaOrig="278">
          <v:shape id="_x0000_i1380" type="#_x0000_t75" style="width:54pt;height:14.25pt" o:ole="">
            <v:imagedata r:id="rId697" o:title=""/>
          </v:shape>
          <o:OLEObject Type="Embed" ProgID="Equation.3" ShapeID="_x0000_i1380" DrawAspect="Content" ObjectID="_1724848875" r:id="rId698"/>
        </w:object>
      </w:r>
      <w:r w:rsidRPr="00643F4F">
        <w:rPr>
          <w:rFonts w:cs="Calibri"/>
          <w:spacing w:val="-4"/>
          <w:sz w:val="28"/>
          <w:szCs w:val="28"/>
        </w:rPr>
        <w:t xml:space="preserve">) </w:t>
      </w:r>
      <w:r w:rsidRPr="00643F4F">
        <w:rPr>
          <w:rFonts w:cs="Calibri"/>
          <w:sz w:val="28"/>
          <w:szCs w:val="28"/>
        </w:rPr>
        <w:t xml:space="preserve">и максимальных </w:t>
      </w:r>
      <w:r w:rsidRPr="00643F4F">
        <w:rPr>
          <w:rFonts w:cs="Calibri"/>
          <w:spacing w:val="-4"/>
          <w:sz w:val="28"/>
          <w:szCs w:val="28"/>
        </w:rPr>
        <w:t>(</w:t>
      </w:r>
      <w:r w:rsidRPr="00643F4F">
        <w:rPr>
          <w:rFonts w:ascii="TimesNewRoman" w:hAnsi="TimesNewRoman" w:cs="Calibri"/>
          <w:spacing w:val="-4"/>
          <w:position w:val="-12"/>
          <w:sz w:val="28"/>
          <w:szCs w:val="28"/>
        </w:rPr>
        <w:object w:dxaOrig="1180" w:dyaOrig="382">
          <v:shape id="_x0000_i1381" type="#_x0000_t75" style="width:58.5pt;height:19.5pt" o:ole="">
            <v:imagedata r:id="rId699" o:title=""/>
          </v:shape>
          <o:OLEObject Type="Embed" ProgID="Equation.3" ShapeID="_x0000_i1381" DrawAspect="Content" ObjectID="_1724848876" r:id="rId700"/>
        </w:object>
      </w:r>
      <w:r w:rsidRPr="00643F4F">
        <w:rPr>
          <w:rFonts w:cs="Calibri"/>
          <w:spacing w:val="-4"/>
          <w:sz w:val="28"/>
          <w:szCs w:val="28"/>
        </w:rPr>
        <w:t>,</w:t>
      </w:r>
      <w:r w:rsidRPr="00643F4F">
        <w:rPr>
          <w:rFonts w:ascii="TimesNewRoman" w:hAnsi="TimesNewRoman" w:cs="Calibri"/>
          <w:spacing w:val="-4"/>
          <w:position w:val="-10"/>
          <w:sz w:val="28"/>
          <w:szCs w:val="28"/>
        </w:rPr>
        <w:object w:dxaOrig="1110" w:dyaOrig="330">
          <v:shape id="_x0000_i1382" type="#_x0000_t75" style="width:55.5pt;height:16.5pt" o:ole="">
            <v:imagedata r:id="rId701" o:title=""/>
          </v:shape>
          <o:OLEObject Type="Embed" ProgID="Equation.3" ShapeID="_x0000_i1382" DrawAspect="Content" ObjectID="_1724848877" r:id="rId702"/>
        </w:object>
      </w:r>
      <w:r w:rsidRPr="00643F4F">
        <w:rPr>
          <w:rFonts w:cs="Calibri"/>
          <w:spacing w:val="-4"/>
          <w:sz w:val="28"/>
          <w:szCs w:val="28"/>
        </w:rPr>
        <w:t>,</w:t>
      </w:r>
      <w:r w:rsidRPr="00643F4F">
        <w:rPr>
          <w:rFonts w:ascii="TimesNewRoman" w:hAnsi="TimesNewRoman" w:cs="Calibri"/>
          <w:spacing w:val="-4"/>
          <w:position w:val="-6"/>
          <w:sz w:val="28"/>
          <w:szCs w:val="28"/>
        </w:rPr>
        <w:object w:dxaOrig="1110" w:dyaOrig="278">
          <v:shape id="_x0000_i1383" type="#_x0000_t75" style="width:55.5pt;height:14.25pt" o:ole="">
            <v:imagedata r:id="rId703" o:title=""/>
          </v:shape>
          <o:OLEObject Type="Embed" ProgID="Equation.3" ShapeID="_x0000_i1383" DrawAspect="Content" ObjectID="_1724848878" r:id="rId704"/>
        </w:object>
      </w:r>
      <w:r w:rsidRPr="00643F4F">
        <w:rPr>
          <w:rFonts w:cs="Calibri"/>
          <w:spacing w:val="-4"/>
          <w:sz w:val="28"/>
          <w:szCs w:val="28"/>
        </w:rPr>
        <w:t xml:space="preserve">) значений </w:t>
      </w:r>
      <w:r w:rsidRPr="00643F4F">
        <w:rPr>
          <w:rFonts w:cs="Calibri"/>
          <w:sz w:val="28"/>
          <w:szCs w:val="28"/>
        </w:rPr>
        <w:t xml:space="preserve">уровней ошибок, средние значения </w:t>
      </w:r>
      <w:r w:rsidRPr="00643F4F">
        <w:rPr>
          <w:rFonts w:cs="Calibri"/>
          <w:spacing w:val="-4"/>
          <w:sz w:val="28"/>
          <w:szCs w:val="28"/>
        </w:rPr>
        <w:t>(</w:t>
      </w:r>
      <w:r w:rsidRPr="00643F4F">
        <w:rPr>
          <w:rFonts w:ascii="TimesNewRoman" w:hAnsi="TimesNewRoman" w:cs="Calibri"/>
          <w:spacing w:val="-4"/>
          <w:position w:val="-12"/>
          <w:sz w:val="28"/>
          <w:szCs w:val="28"/>
        </w:rPr>
        <w:object w:dxaOrig="1267" w:dyaOrig="382">
          <v:shape id="_x0000_i1384" type="#_x0000_t75" style="width:64.5pt;height:19.5pt" o:ole="">
            <v:imagedata r:id="rId705" o:title=""/>
          </v:shape>
          <o:OLEObject Type="Embed" ProgID="Equation.3" ShapeID="_x0000_i1384" DrawAspect="Content" ObjectID="_1724848879" r:id="rId706"/>
        </w:object>
      </w:r>
      <w:r w:rsidRPr="00643F4F">
        <w:rPr>
          <w:rFonts w:cs="Calibri"/>
          <w:spacing w:val="-4"/>
          <w:sz w:val="28"/>
          <w:szCs w:val="28"/>
        </w:rPr>
        <w:t>,</w:t>
      </w:r>
      <w:r w:rsidRPr="00643F4F">
        <w:rPr>
          <w:rFonts w:ascii="TimesNewRoman" w:hAnsi="TimesNewRoman" w:cs="Calibri"/>
          <w:spacing w:val="-4"/>
          <w:position w:val="-10"/>
          <w:sz w:val="28"/>
          <w:szCs w:val="28"/>
        </w:rPr>
        <w:object w:dxaOrig="1267" w:dyaOrig="330">
          <v:shape id="_x0000_i1385" type="#_x0000_t75" style="width:64.5pt;height:16.5pt" o:ole="">
            <v:imagedata r:id="rId707" o:title=""/>
          </v:shape>
          <o:OLEObject Type="Embed" ProgID="Equation.3" ShapeID="_x0000_i1385" DrawAspect="Content" ObjectID="_1724848880" r:id="rId708"/>
        </w:object>
      </w:r>
      <w:r w:rsidRPr="00643F4F">
        <w:rPr>
          <w:rFonts w:cs="Calibri"/>
          <w:spacing w:val="-4"/>
          <w:sz w:val="28"/>
          <w:szCs w:val="28"/>
        </w:rPr>
        <w:t>,</w:t>
      </w:r>
      <w:r w:rsidRPr="00643F4F">
        <w:rPr>
          <w:rFonts w:ascii="TimesNewRoman" w:hAnsi="TimesNewRoman" w:cs="Calibri"/>
          <w:spacing w:val="-4"/>
          <w:position w:val="-6"/>
          <w:sz w:val="28"/>
          <w:szCs w:val="28"/>
        </w:rPr>
        <w:object w:dxaOrig="1214" w:dyaOrig="278">
          <v:shape id="_x0000_i1386" type="#_x0000_t75" style="width:60.75pt;height:14.25pt" o:ole="">
            <v:imagedata r:id="rId709" o:title=""/>
          </v:shape>
          <o:OLEObject Type="Embed" ProgID="Equation.3" ShapeID="_x0000_i1386" DrawAspect="Content" ObjectID="_1724848881" r:id="rId710"/>
        </w:object>
      </w:r>
      <w:r w:rsidRPr="00643F4F">
        <w:rPr>
          <w:rFonts w:cs="Calibri"/>
          <w:spacing w:val="-4"/>
          <w:sz w:val="28"/>
          <w:szCs w:val="28"/>
        </w:rPr>
        <w:t xml:space="preserve">) </w:t>
      </w:r>
      <w:r w:rsidRPr="00643F4F">
        <w:rPr>
          <w:rFonts w:cs="Calibri"/>
          <w:sz w:val="28"/>
          <w:szCs w:val="28"/>
        </w:rPr>
        <w:t xml:space="preserve">по всем </w:t>
      </w:r>
      <w:r w:rsidRPr="00643F4F">
        <w:rPr>
          <w:rFonts w:cs="Calibri"/>
          <w:i/>
          <w:sz w:val="28"/>
          <w:szCs w:val="28"/>
          <w:lang w:val="en-US"/>
        </w:rPr>
        <w:t>l</w:t>
      </w:r>
      <w:r w:rsidRPr="00643F4F">
        <w:rPr>
          <w:rFonts w:cs="Calibri"/>
          <w:i/>
          <w:sz w:val="28"/>
          <w:szCs w:val="28"/>
        </w:rPr>
        <w:t xml:space="preserve"> </w:t>
      </w:r>
      <w:r w:rsidRPr="00643F4F">
        <w:rPr>
          <w:rFonts w:cs="Calibri"/>
          <w:sz w:val="28"/>
          <w:szCs w:val="28"/>
        </w:rPr>
        <w:t>переданных блоков</w:t>
      </w:r>
      <w:r w:rsidRPr="00643F4F">
        <w:rPr>
          <w:rFonts w:cs="Calibri"/>
          <w:spacing w:val="-4"/>
          <w:sz w:val="28"/>
          <w:szCs w:val="28"/>
        </w:rPr>
        <w:t>.</w:t>
      </w:r>
    </w:p>
    <w:p w:rsidR="00965FF4" w:rsidRPr="00643F4F" w:rsidRDefault="009740AB">
      <w:pPr>
        <w:ind w:firstLine="567"/>
        <w:jc w:val="both"/>
        <w:rPr>
          <w:rFonts w:cs="Calibri"/>
          <w:spacing w:val="-4"/>
          <w:sz w:val="28"/>
          <w:szCs w:val="28"/>
        </w:rPr>
      </w:pPr>
      <w:r w:rsidRPr="00643F4F">
        <w:rPr>
          <w:rFonts w:cs="Calibri"/>
          <w:spacing w:val="-4"/>
          <w:sz w:val="28"/>
          <w:szCs w:val="28"/>
        </w:rPr>
        <w:t xml:space="preserve">На рисунках 4.1 – 4.2 представлены результаты </w:t>
      </w:r>
      <w:r w:rsidRPr="00643F4F">
        <w:rPr>
          <w:rFonts w:cs="Calibri"/>
          <w:sz w:val="28"/>
          <w:szCs w:val="28"/>
        </w:rPr>
        <w:t xml:space="preserve">вероятностей деполяризации состояния кутрита при </w:t>
      </w:r>
      <w:r w:rsidRPr="00643F4F">
        <w:rPr>
          <w:rFonts w:cs="Calibri"/>
          <w:spacing w:val="-4"/>
          <w:sz w:val="28"/>
          <w:szCs w:val="28"/>
        </w:rPr>
        <w:t xml:space="preserve">моделировании работы протокола при различных значениях </w:t>
      </w:r>
      <w:r w:rsidRPr="00643F4F">
        <w:rPr>
          <w:rFonts w:cs="Calibri"/>
          <w:i/>
          <w:spacing w:val="-4"/>
          <w:sz w:val="28"/>
          <w:szCs w:val="28"/>
          <w:lang w:val="en-US"/>
        </w:rPr>
        <w:t>q</w:t>
      </w:r>
      <w:r w:rsidRPr="00643F4F">
        <w:rPr>
          <w:rFonts w:cs="Calibri"/>
          <w:i/>
          <w:spacing w:val="-4"/>
          <w:sz w:val="28"/>
          <w:szCs w:val="28"/>
        </w:rPr>
        <w:t xml:space="preserve">, </w:t>
      </w:r>
      <w:r w:rsidRPr="00643F4F">
        <w:rPr>
          <w:rFonts w:cs="Calibri"/>
          <w:i/>
          <w:spacing w:val="-4"/>
          <w:sz w:val="28"/>
          <w:szCs w:val="28"/>
          <w:lang w:val="en-US"/>
        </w:rPr>
        <w:t>D</w:t>
      </w:r>
      <w:r w:rsidRPr="00643F4F">
        <w:rPr>
          <w:rFonts w:cs="Calibri"/>
          <w:i/>
          <w:spacing w:val="-4"/>
          <w:sz w:val="28"/>
          <w:szCs w:val="28"/>
          <w:vertAlign w:val="subscript"/>
          <w:lang w:val="en-US"/>
        </w:rPr>
        <w:t>x</w:t>
      </w:r>
      <w:r w:rsidRPr="00643F4F">
        <w:rPr>
          <w:rFonts w:cs="Calibri"/>
          <w:i/>
          <w:spacing w:val="-4"/>
          <w:sz w:val="28"/>
          <w:szCs w:val="28"/>
        </w:rPr>
        <w:t xml:space="preserve">, </w:t>
      </w:r>
      <w:r w:rsidRPr="00643F4F">
        <w:rPr>
          <w:rFonts w:cs="Calibri"/>
          <w:i/>
          <w:spacing w:val="-4"/>
          <w:sz w:val="28"/>
          <w:szCs w:val="28"/>
          <w:lang w:val="en-US"/>
        </w:rPr>
        <w:t>D</w:t>
      </w:r>
      <w:r w:rsidRPr="00643F4F">
        <w:rPr>
          <w:rFonts w:cs="Calibri"/>
          <w:i/>
          <w:spacing w:val="-4"/>
          <w:sz w:val="28"/>
          <w:szCs w:val="28"/>
          <w:vertAlign w:val="subscript"/>
          <w:lang w:val="en-US"/>
        </w:rPr>
        <w:t>z</w:t>
      </w:r>
      <w:r w:rsidRPr="00643F4F">
        <w:rPr>
          <w:rFonts w:cs="Calibri"/>
          <w:i/>
          <w:spacing w:val="-4"/>
          <w:sz w:val="28"/>
          <w:szCs w:val="28"/>
        </w:rPr>
        <w:t xml:space="preserve">, </w:t>
      </w:r>
      <w:r w:rsidRPr="00643F4F">
        <w:rPr>
          <w:rFonts w:cs="Calibri"/>
          <w:i/>
          <w:spacing w:val="-4"/>
          <w:sz w:val="28"/>
          <w:szCs w:val="28"/>
          <w:lang w:val="en-US"/>
        </w:rPr>
        <w:t>D</w:t>
      </w:r>
      <w:r w:rsidRPr="00643F4F">
        <w:rPr>
          <w:rFonts w:cs="Calibri"/>
          <w:i/>
          <w:spacing w:val="-4"/>
          <w:sz w:val="28"/>
          <w:szCs w:val="28"/>
          <w:vertAlign w:val="subscript"/>
          <w:lang w:val="en-US"/>
        </w:rPr>
        <w:t>eva</w:t>
      </w:r>
      <w:r w:rsidRPr="00643F4F">
        <w:rPr>
          <w:rFonts w:cs="Calibri"/>
          <w:spacing w:val="-4"/>
          <w:sz w:val="28"/>
          <w:szCs w:val="28"/>
        </w:rPr>
        <w:t>.</w:t>
      </w:r>
    </w:p>
    <w:p w:rsidR="00965FF4" w:rsidRPr="00643F4F" w:rsidRDefault="00965FF4">
      <w:pPr>
        <w:ind w:firstLine="567"/>
        <w:jc w:val="both"/>
        <w:rPr>
          <w:rFonts w:cs="Calibri"/>
          <w:spacing w:val="-4"/>
          <w:sz w:val="28"/>
          <w:szCs w:val="28"/>
        </w:rPr>
      </w:pPr>
    </w:p>
    <w:p w:rsidR="00965FF4" w:rsidRPr="00643F4F" w:rsidRDefault="009740AB">
      <w:pPr>
        <w:jc w:val="center"/>
        <w:rPr>
          <w:rFonts w:cs="Calibri"/>
          <w:spacing w:val="-4"/>
          <w:sz w:val="28"/>
          <w:szCs w:val="28"/>
        </w:rPr>
      </w:pPr>
      <w:r w:rsidRPr="00643F4F">
        <w:rPr>
          <w:rFonts w:cs="Calibri"/>
          <w:noProof/>
        </w:rPr>
        <w:drawing>
          <wp:inline distT="0" distB="0" distL="0" distR="0">
            <wp:extent cx="6036310" cy="3510280"/>
            <wp:effectExtent l="0" t="0" r="0" b="0"/>
            <wp:docPr id="5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Рисунок 3"/>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a:xfrm>
                      <a:off x="0" y="0"/>
                      <a:ext cx="6036310" cy="3510280"/>
                    </a:xfrm>
                    <a:prstGeom prst="rect">
                      <a:avLst/>
                    </a:prstGeom>
                    <a:noFill/>
                    <a:ln>
                      <a:noFill/>
                    </a:ln>
                  </pic:spPr>
                </pic:pic>
              </a:graphicData>
            </a:graphic>
          </wp:inline>
        </w:drawing>
      </w:r>
    </w:p>
    <w:p w:rsidR="00965FF4" w:rsidRPr="00643F4F" w:rsidRDefault="00965FF4">
      <w:pPr>
        <w:ind w:firstLine="567"/>
        <w:jc w:val="center"/>
        <w:rPr>
          <w:sz w:val="28"/>
          <w:szCs w:val="28"/>
        </w:rPr>
      </w:pPr>
    </w:p>
    <w:p w:rsidR="00965FF4" w:rsidRPr="00643F4F" w:rsidRDefault="009740AB">
      <w:pPr>
        <w:ind w:firstLine="567"/>
        <w:jc w:val="center"/>
        <w:rPr>
          <w:i/>
          <w:sz w:val="28"/>
          <w:szCs w:val="28"/>
        </w:rPr>
      </w:pPr>
      <w:r w:rsidRPr="00643F4F">
        <w:rPr>
          <w:sz w:val="28"/>
          <w:szCs w:val="28"/>
        </w:rPr>
        <w:t xml:space="preserve">Рисунок 4.1 – Значения уровней ошибок при моделировании c </w:t>
      </w:r>
      <w:r w:rsidRPr="00643F4F">
        <w:rPr>
          <w:i/>
          <w:sz w:val="28"/>
          <w:szCs w:val="28"/>
          <w:lang w:val="en-US"/>
        </w:rPr>
        <w:t>q</w:t>
      </w:r>
      <w:r w:rsidRPr="00643F4F">
        <w:rPr>
          <w:i/>
          <w:sz w:val="28"/>
          <w:szCs w:val="28"/>
        </w:rPr>
        <w:t>=0,1</w:t>
      </w:r>
      <w:r w:rsidRPr="00643F4F">
        <w:rPr>
          <w:sz w:val="28"/>
          <w:szCs w:val="28"/>
        </w:rPr>
        <w:t xml:space="preserve">; </w:t>
      </w:r>
      <w:r w:rsidRPr="00643F4F">
        <w:rPr>
          <w:i/>
          <w:sz w:val="28"/>
          <w:szCs w:val="28"/>
          <w:lang w:val="en-US"/>
        </w:rPr>
        <w:t>D</w:t>
      </w:r>
      <w:r w:rsidRPr="00643F4F">
        <w:rPr>
          <w:i/>
          <w:sz w:val="28"/>
          <w:szCs w:val="28"/>
          <w:vertAlign w:val="subscript"/>
          <w:lang w:val="en-US"/>
        </w:rPr>
        <w:t>x</w:t>
      </w:r>
      <w:r w:rsidRPr="00643F4F">
        <w:rPr>
          <w:i/>
          <w:sz w:val="28"/>
          <w:szCs w:val="28"/>
        </w:rPr>
        <w:t>=0;</w:t>
      </w:r>
      <w:r w:rsidR="005323E7">
        <w:rPr>
          <w:i/>
          <w:sz w:val="28"/>
          <w:szCs w:val="28"/>
        </w:rPr>
        <w:t xml:space="preserve"> </w:t>
      </w:r>
      <w:r w:rsidR="005323E7" w:rsidRPr="00643F4F">
        <w:rPr>
          <w:i/>
          <w:sz w:val="28"/>
          <w:szCs w:val="28"/>
          <w:lang w:val="en-US"/>
        </w:rPr>
        <w:t>D</w:t>
      </w:r>
      <w:r w:rsidR="005323E7" w:rsidRPr="00643F4F">
        <w:rPr>
          <w:i/>
          <w:sz w:val="28"/>
          <w:szCs w:val="28"/>
          <w:vertAlign w:val="subscript"/>
          <w:lang w:val="en-US"/>
        </w:rPr>
        <w:t>s</w:t>
      </w:r>
      <w:r w:rsidRPr="00643F4F">
        <w:rPr>
          <w:i/>
          <w:sz w:val="28"/>
          <w:szCs w:val="28"/>
        </w:rPr>
        <w:t xml:space="preserve">=0,6667; </w:t>
      </w:r>
      <w:r w:rsidRPr="00643F4F">
        <w:rPr>
          <w:i/>
          <w:sz w:val="28"/>
          <w:szCs w:val="28"/>
          <w:lang w:val="en-US"/>
        </w:rPr>
        <w:t>D</w:t>
      </w:r>
      <w:r w:rsidRPr="00643F4F">
        <w:rPr>
          <w:i/>
          <w:sz w:val="28"/>
          <w:szCs w:val="28"/>
          <w:vertAlign w:val="subscript"/>
          <w:lang w:val="en-US"/>
        </w:rPr>
        <w:t>eva</w:t>
      </w:r>
      <w:r w:rsidRPr="00643F4F">
        <w:rPr>
          <w:i/>
          <w:sz w:val="28"/>
          <w:szCs w:val="28"/>
        </w:rPr>
        <w:t>=0,3333</w:t>
      </w:r>
      <w:r w:rsidRPr="00643F4F">
        <w:rPr>
          <w:i/>
          <w:spacing w:val="-4"/>
          <w:sz w:val="28"/>
          <w:szCs w:val="28"/>
        </w:rPr>
        <w:t xml:space="preserve"> </w:t>
      </w:r>
      <w:r w:rsidRPr="00643F4F">
        <w:rPr>
          <w:spacing w:val="-4"/>
          <w:sz w:val="28"/>
          <w:szCs w:val="28"/>
        </w:rPr>
        <w:t>и</w:t>
      </w:r>
      <w:r w:rsidRPr="00643F4F">
        <w:rPr>
          <w:i/>
          <w:spacing w:val="-4"/>
          <w:sz w:val="28"/>
          <w:szCs w:val="28"/>
        </w:rPr>
        <w:t xml:space="preserve"> </w:t>
      </w:r>
      <w:r w:rsidRPr="00643F4F">
        <w:rPr>
          <w:sz w:val="28"/>
          <w:szCs w:val="28"/>
        </w:rPr>
        <w:t xml:space="preserve">вероятностей деполяризации состояния кутрита от </w:t>
      </w:r>
      <w:r w:rsidRPr="00643F4F">
        <w:rPr>
          <w:i/>
          <w:sz w:val="28"/>
          <w:szCs w:val="28"/>
          <w:lang w:val="en-US"/>
        </w:rPr>
        <w:t>p</w:t>
      </w:r>
      <w:r w:rsidRPr="00643F4F">
        <w:rPr>
          <w:i/>
          <w:sz w:val="28"/>
          <w:szCs w:val="28"/>
        </w:rPr>
        <w:t>=0,0</w:t>
      </w:r>
      <w:r w:rsidRPr="00643F4F">
        <w:rPr>
          <w:sz w:val="28"/>
          <w:szCs w:val="28"/>
        </w:rPr>
        <w:t xml:space="preserve"> до </w:t>
      </w:r>
      <w:r w:rsidRPr="00643F4F">
        <w:rPr>
          <w:i/>
          <w:sz w:val="28"/>
          <w:szCs w:val="28"/>
          <w:lang w:val="en-US"/>
        </w:rPr>
        <w:t>p</w:t>
      </w:r>
      <w:r w:rsidRPr="00643F4F">
        <w:rPr>
          <w:i/>
          <w:sz w:val="28"/>
          <w:szCs w:val="28"/>
        </w:rPr>
        <w:t xml:space="preserve">=0,4 </w:t>
      </w:r>
    </w:p>
    <w:p w:rsidR="00965FF4" w:rsidRDefault="00965FF4">
      <w:pPr>
        <w:ind w:firstLine="567"/>
        <w:jc w:val="center"/>
        <w:rPr>
          <w:i/>
          <w:sz w:val="28"/>
          <w:szCs w:val="28"/>
        </w:rPr>
      </w:pPr>
    </w:p>
    <w:p w:rsidR="00917E76" w:rsidRPr="00643F4F" w:rsidRDefault="00917E76" w:rsidP="00917E76">
      <w:pPr>
        <w:ind w:firstLine="567"/>
        <w:jc w:val="both"/>
        <w:rPr>
          <w:rFonts w:cs="Calibri"/>
          <w:sz w:val="28"/>
          <w:szCs w:val="28"/>
        </w:rPr>
      </w:pPr>
      <w:r w:rsidRPr="00643F4F">
        <w:rPr>
          <w:rFonts w:cs="Calibri"/>
          <w:sz w:val="28"/>
          <w:szCs w:val="28"/>
        </w:rPr>
        <w:t>В таблицу 4.1 сведены все результаты моделирования.</w:t>
      </w:r>
    </w:p>
    <w:p w:rsidR="00915DA9" w:rsidRPr="00C16F0C" w:rsidRDefault="00917E76" w:rsidP="00917E76">
      <w:pPr>
        <w:ind w:firstLine="567"/>
        <w:jc w:val="both"/>
        <w:rPr>
          <w:i/>
          <w:sz w:val="28"/>
          <w:szCs w:val="28"/>
          <w:lang w:val="en-US"/>
        </w:rPr>
      </w:pPr>
      <w:r w:rsidRPr="00643F4F">
        <w:rPr>
          <w:rFonts w:cs="Calibri"/>
          <w:sz w:val="28"/>
          <w:szCs w:val="28"/>
        </w:rPr>
        <w:t xml:space="preserve">1. По результатам мы видим, что в пределах статистической погрешности полученные средние значения уровня ошибок по всем переданным блокам </w:t>
      </w:r>
      <w:r w:rsidRPr="00643F4F">
        <w:rPr>
          <w:rFonts w:cs="Calibri"/>
          <w:i/>
          <w:sz w:val="28"/>
          <w:szCs w:val="28"/>
          <w:lang w:val="en-US"/>
        </w:rPr>
        <w:t>MeanErrlvl</w:t>
      </w:r>
      <w:r w:rsidRPr="00643F4F">
        <w:rPr>
          <w:rFonts w:cs="Calibri"/>
          <w:i/>
          <w:sz w:val="28"/>
          <w:szCs w:val="28"/>
        </w:rPr>
        <w:t xml:space="preserve"> </w:t>
      </w:r>
      <w:r w:rsidRPr="00643F4F">
        <w:rPr>
          <w:rFonts w:cs="Calibri"/>
          <w:sz w:val="28"/>
          <w:szCs w:val="28"/>
        </w:rPr>
        <w:t xml:space="preserve">равны соответствующим теоретическим значениям </w:t>
      </w:r>
      <w:r w:rsidRPr="00643F4F">
        <w:rPr>
          <w:rFonts w:cs="Calibri"/>
          <w:i/>
          <w:sz w:val="28"/>
          <w:szCs w:val="28"/>
          <w:lang w:val="en-US"/>
        </w:rPr>
        <w:t>Errmean</w:t>
      </w:r>
      <w:r w:rsidRPr="00643F4F">
        <w:rPr>
          <w:rFonts w:cs="Calibri"/>
          <w:sz w:val="28"/>
          <w:szCs w:val="28"/>
        </w:rPr>
        <w:t>. Однако это возможно только в случае передачи достаточно большого объема передаваемых блоков данных. Но в тоже время, минимальные уровни ошибок по обоим базисам</w:t>
      </w:r>
      <w:r w:rsidR="00C16F0C" w:rsidRPr="00643F4F">
        <w:rPr>
          <w:rFonts w:cs="Calibri"/>
          <w:sz w:val="28"/>
          <w:szCs w:val="28"/>
        </w:rPr>
        <w:t xml:space="preserve"> (</w:t>
      </w:r>
      <w:r w:rsidR="00C16F0C" w:rsidRPr="00643F4F">
        <w:rPr>
          <w:rFonts w:cs="Calibri"/>
          <w:i/>
          <w:sz w:val="28"/>
          <w:szCs w:val="28"/>
          <w:lang w:val="en-US"/>
        </w:rPr>
        <w:t>MeanErrlvl</w:t>
      </w:r>
      <w:r w:rsidR="00C16F0C" w:rsidRPr="00643F4F">
        <w:rPr>
          <w:rFonts w:cs="Calibri"/>
          <w:sz w:val="28"/>
          <w:szCs w:val="28"/>
        </w:rPr>
        <w:t xml:space="preserve">) достаточно малы и в большинстве случаев меньше уровня естественного шума </w:t>
      </w:r>
      <w:r w:rsidR="00C16F0C" w:rsidRPr="00643F4F">
        <w:rPr>
          <w:rFonts w:cs="Calibri"/>
          <w:i/>
          <w:sz w:val="28"/>
          <w:szCs w:val="28"/>
          <w:lang w:val="en-US"/>
        </w:rPr>
        <w:t>p</w:t>
      </w:r>
      <w:r w:rsidR="00C16F0C" w:rsidRPr="00643F4F">
        <w:rPr>
          <w:rFonts w:cs="Calibri"/>
          <w:sz w:val="28"/>
          <w:szCs w:val="28"/>
        </w:rPr>
        <w:t xml:space="preserve">, особенно при больших </w:t>
      </w:r>
      <w:r w:rsidR="00C16F0C" w:rsidRPr="00643F4F">
        <w:rPr>
          <w:rFonts w:cs="Calibri"/>
          <w:i/>
          <w:sz w:val="28"/>
          <w:szCs w:val="28"/>
          <w:lang w:val="en-US"/>
        </w:rPr>
        <w:t>p</w:t>
      </w:r>
      <w:r w:rsidR="00C16F0C" w:rsidRPr="00643F4F">
        <w:rPr>
          <w:rFonts w:cs="Calibri"/>
          <w:i/>
          <w:sz w:val="28"/>
          <w:szCs w:val="28"/>
        </w:rPr>
        <w:t xml:space="preserve"> </w:t>
      </w:r>
      <w:r w:rsidR="00C16F0C" w:rsidRPr="00643F4F">
        <w:rPr>
          <w:rFonts w:cs="Calibri"/>
          <w:sz w:val="28"/>
          <w:szCs w:val="28"/>
        </w:rPr>
        <w:t>(таблица 4.1). Все это является следс</w:t>
      </w:r>
      <w:r w:rsidR="00C16F0C">
        <w:rPr>
          <w:rFonts w:cs="Calibri"/>
          <w:sz w:val="28"/>
          <w:szCs w:val="28"/>
          <w:lang w:val="en-US"/>
        </w:rPr>
        <w:t>-</w:t>
      </w:r>
    </w:p>
    <w:p w:rsidR="00965FF4" w:rsidRPr="00643F4F" w:rsidRDefault="009740AB">
      <w:pPr>
        <w:jc w:val="center"/>
        <w:rPr>
          <w:rFonts w:cs="Calibri"/>
          <w:sz w:val="28"/>
          <w:szCs w:val="28"/>
        </w:rPr>
      </w:pPr>
      <w:r w:rsidRPr="00643F4F">
        <w:rPr>
          <w:rFonts w:cs="Calibri"/>
          <w:noProof/>
        </w:rPr>
        <w:drawing>
          <wp:inline distT="0" distB="0" distL="0" distR="0">
            <wp:extent cx="5943600" cy="3495040"/>
            <wp:effectExtent l="0" t="0" r="0" b="0"/>
            <wp:docPr id="6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Рисунок 6"/>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a:xfrm>
                      <a:off x="0" y="0"/>
                      <a:ext cx="5943600" cy="3495040"/>
                    </a:xfrm>
                    <a:prstGeom prst="rect">
                      <a:avLst/>
                    </a:prstGeom>
                    <a:noFill/>
                    <a:ln>
                      <a:noFill/>
                    </a:ln>
                  </pic:spPr>
                </pic:pic>
              </a:graphicData>
            </a:graphic>
          </wp:inline>
        </w:drawing>
      </w:r>
    </w:p>
    <w:p w:rsidR="00965FF4" w:rsidRPr="00643F4F" w:rsidRDefault="00965FF4">
      <w:pPr>
        <w:ind w:firstLine="567"/>
        <w:jc w:val="center"/>
        <w:rPr>
          <w:sz w:val="28"/>
          <w:szCs w:val="28"/>
        </w:rPr>
      </w:pPr>
    </w:p>
    <w:p w:rsidR="00965FF4" w:rsidRPr="00643F4F" w:rsidRDefault="009740AB">
      <w:pPr>
        <w:ind w:firstLine="567"/>
        <w:jc w:val="center"/>
        <w:rPr>
          <w:i/>
          <w:sz w:val="28"/>
          <w:szCs w:val="28"/>
        </w:rPr>
      </w:pPr>
      <w:r w:rsidRPr="00643F4F">
        <w:rPr>
          <w:sz w:val="28"/>
          <w:szCs w:val="28"/>
        </w:rPr>
        <w:t xml:space="preserve">Рисунок 4.2 – Значения уровней ошибок при моделировании с </w:t>
      </w:r>
      <w:r w:rsidRPr="00643F4F">
        <w:rPr>
          <w:i/>
          <w:sz w:val="28"/>
          <w:szCs w:val="28"/>
          <w:lang w:val="en-US"/>
        </w:rPr>
        <w:t>q</w:t>
      </w:r>
      <w:r w:rsidRPr="00643F4F">
        <w:rPr>
          <w:i/>
          <w:sz w:val="28"/>
          <w:szCs w:val="28"/>
        </w:rPr>
        <w:t>=0,1</w:t>
      </w:r>
      <w:r w:rsidRPr="00643F4F">
        <w:rPr>
          <w:sz w:val="28"/>
          <w:szCs w:val="28"/>
        </w:rPr>
        <w:t xml:space="preserve">; </w:t>
      </w:r>
      <w:r w:rsidRPr="00643F4F">
        <w:rPr>
          <w:i/>
          <w:sz w:val="28"/>
          <w:szCs w:val="28"/>
          <w:lang w:val="en-US"/>
        </w:rPr>
        <w:t>D</w:t>
      </w:r>
      <w:r w:rsidRPr="00643F4F">
        <w:rPr>
          <w:i/>
          <w:sz w:val="28"/>
          <w:szCs w:val="28"/>
          <w:vertAlign w:val="subscript"/>
          <w:lang w:val="en-US"/>
        </w:rPr>
        <w:t>x</w:t>
      </w:r>
      <w:r w:rsidRPr="00643F4F">
        <w:rPr>
          <w:i/>
          <w:sz w:val="28"/>
          <w:szCs w:val="28"/>
        </w:rPr>
        <w:t>=</w:t>
      </w:r>
      <w:r w:rsidR="0005694F" w:rsidRPr="00643F4F">
        <w:rPr>
          <w:i/>
          <w:sz w:val="28"/>
          <w:szCs w:val="28"/>
        </w:rPr>
        <w:t>0;</w:t>
      </w:r>
      <w:r w:rsidR="0005694F" w:rsidRPr="00966835">
        <w:rPr>
          <w:i/>
          <w:sz w:val="28"/>
          <w:szCs w:val="28"/>
        </w:rPr>
        <w:t xml:space="preserve"> </w:t>
      </w:r>
      <w:r w:rsidR="0005694F" w:rsidRPr="00643F4F">
        <w:rPr>
          <w:i/>
          <w:sz w:val="28"/>
          <w:szCs w:val="28"/>
          <w:lang w:val="en-US"/>
        </w:rPr>
        <w:t>Dz</w:t>
      </w:r>
      <w:r w:rsidRPr="00643F4F">
        <w:rPr>
          <w:i/>
          <w:sz w:val="28"/>
          <w:szCs w:val="28"/>
        </w:rPr>
        <w:t xml:space="preserve">=0,6667; </w:t>
      </w:r>
      <w:r w:rsidRPr="00643F4F">
        <w:rPr>
          <w:i/>
          <w:sz w:val="28"/>
          <w:szCs w:val="28"/>
          <w:lang w:val="en-US"/>
        </w:rPr>
        <w:t>D</w:t>
      </w:r>
      <w:r w:rsidRPr="00643F4F">
        <w:rPr>
          <w:i/>
          <w:sz w:val="28"/>
          <w:szCs w:val="28"/>
          <w:vertAlign w:val="subscript"/>
          <w:lang w:val="en-US"/>
        </w:rPr>
        <w:t>eva</w:t>
      </w:r>
      <w:r w:rsidRPr="00643F4F">
        <w:rPr>
          <w:i/>
          <w:sz w:val="28"/>
          <w:szCs w:val="28"/>
        </w:rPr>
        <w:t>=0,3333</w:t>
      </w:r>
      <w:r w:rsidRPr="00643F4F">
        <w:rPr>
          <w:i/>
          <w:spacing w:val="-4"/>
          <w:sz w:val="28"/>
          <w:szCs w:val="28"/>
        </w:rPr>
        <w:t xml:space="preserve"> </w:t>
      </w:r>
      <w:r w:rsidRPr="00643F4F">
        <w:rPr>
          <w:spacing w:val="-4"/>
          <w:sz w:val="28"/>
          <w:szCs w:val="28"/>
        </w:rPr>
        <w:t>и</w:t>
      </w:r>
      <w:r w:rsidRPr="00643F4F">
        <w:rPr>
          <w:i/>
          <w:spacing w:val="-4"/>
          <w:sz w:val="28"/>
          <w:szCs w:val="28"/>
        </w:rPr>
        <w:t xml:space="preserve"> </w:t>
      </w:r>
      <w:r w:rsidRPr="00643F4F">
        <w:rPr>
          <w:sz w:val="28"/>
          <w:szCs w:val="28"/>
        </w:rPr>
        <w:t xml:space="preserve">вероятностей деполяризации состояния кутрита от </w:t>
      </w:r>
      <w:r w:rsidRPr="00643F4F">
        <w:rPr>
          <w:i/>
          <w:sz w:val="28"/>
          <w:szCs w:val="28"/>
          <w:lang w:val="en-US"/>
        </w:rPr>
        <w:t>p</w:t>
      </w:r>
      <w:r w:rsidRPr="00643F4F">
        <w:rPr>
          <w:i/>
          <w:sz w:val="28"/>
          <w:szCs w:val="28"/>
        </w:rPr>
        <w:t>=0,3</w:t>
      </w:r>
      <w:r w:rsidRPr="00643F4F">
        <w:rPr>
          <w:sz w:val="28"/>
          <w:szCs w:val="28"/>
        </w:rPr>
        <w:t xml:space="preserve"> до </w:t>
      </w:r>
      <w:r w:rsidRPr="00643F4F">
        <w:rPr>
          <w:i/>
          <w:sz w:val="28"/>
          <w:szCs w:val="28"/>
          <w:lang w:val="en-US"/>
        </w:rPr>
        <w:t>p</w:t>
      </w:r>
      <w:r w:rsidRPr="00643F4F">
        <w:rPr>
          <w:i/>
          <w:sz w:val="28"/>
          <w:szCs w:val="28"/>
        </w:rPr>
        <w:t xml:space="preserve">=0,7 </w:t>
      </w:r>
    </w:p>
    <w:p w:rsidR="00917E76" w:rsidRDefault="00917E76" w:rsidP="00917E76">
      <w:pPr>
        <w:jc w:val="both"/>
        <w:rPr>
          <w:spacing w:val="-4"/>
          <w:sz w:val="28"/>
          <w:szCs w:val="28"/>
        </w:rPr>
      </w:pPr>
    </w:p>
    <w:p w:rsidR="00965FF4" w:rsidRPr="00643F4F" w:rsidRDefault="009740AB" w:rsidP="00917E76">
      <w:pPr>
        <w:jc w:val="both"/>
        <w:rPr>
          <w:rFonts w:cs="Calibri"/>
          <w:sz w:val="28"/>
          <w:szCs w:val="28"/>
        </w:rPr>
      </w:pPr>
      <w:r w:rsidRPr="00643F4F">
        <w:rPr>
          <w:rFonts w:cs="Calibri"/>
          <w:sz w:val="28"/>
          <w:szCs w:val="28"/>
        </w:rPr>
        <w:t xml:space="preserve">твием случайной природы квантовых измерений. Таким образом, передав один блок и проверив уровень ошибок в режиме контроля подслушивания, Пользователи А и Б могут сделать ошибочный вывод, что подслушивания нет. Поэтому в шумном канале, в частности при достаточно высоком уровне естественных шумов, легитимные пользователи должны передать достаточно большое количество блоков, как минимум несколько десятков, и только после этого принять решение либо о наличии, либо об отсутствии атаки нарушителя Е (и соответственно о необходимости, либо прерывания работы протокола, либо передачи псевдослучайной последовательности </w:t>
      </w:r>
      <w:r w:rsidRPr="00643F4F">
        <w:rPr>
          <w:rFonts w:cs="Calibri"/>
          <w:i/>
          <w:sz w:val="28"/>
          <w:szCs w:val="28"/>
          <w:lang w:val="en-US"/>
        </w:rPr>
        <w:t>G</w:t>
      </w:r>
      <w:r w:rsidRPr="00643F4F">
        <w:rPr>
          <w:rFonts w:cs="Calibri"/>
          <w:sz w:val="28"/>
          <w:szCs w:val="28"/>
        </w:rPr>
        <w:t xml:space="preserve"> от пользователя А к пользователю Б). </w:t>
      </w:r>
    </w:p>
    <w:p w:rsidR="00965FF4" w:rsidRPr="00643F4F" w:rsidRDefault="009740AB">
      <w:pPr>
        <w:ind w:firstLine="567"/>
        <w:jc w:val="both"/>
        <w:rPr>
          <w:rFonts w:cs="Calibri"/>
          <w:sz w:val="28"/>
          <w:szCs w:val="28"/>
        </w:rPr>
      </w:pPr>
      <w:r w:rsidRPr="00643F4F">
        <w:rPr>
          <w:rFonts w:cs="Calibri"/>
          <w:sz w:val="28"/>
          <w:szCs w:val="28"/>
        </w:rPr>
        <w:t xml:space="preserve">Все это является основой для выработки рекомендаций по практической реализации </w:t>
      </w:r>
      <w:r w:rsidRPr="00643F4F">
        <w:rPr>
          <w:sz w:val="28"/>
          <w:szCs w:val="28"/>
        </w:rPr>
        <w:t>детерминистического</w:t>
      </w:r>
      <w:r w:rsidRPr="00643F4F">
        <w:rPr>
          <w:rFonts w:cs="Calibri"/>
          <w:sz w:val="28"/>
          <w:szCs w:val="28"/>
        </w:rPr>
        <w:t xml:space="preserve"> протокола с перепутанными парами кутритов в деполяризованном канале.</w:t>
      </w:r>
    </w:p>
    <w:p w:rsidR="00917E76" w:rsidRPr="00643F4F" w:rsidRDefault="00917E76" w:rsidP="00917E76">
      <w:pPr>
        <w:ind w:firstLine="567"/>
        <w:jc w:val="both"/>
        <w:rPr>
          <w:rFonts w:cs="Calibri"/>
          <w:sz w:val="28"/>
          <w:szCs w:val="28"/>
        </w:rPr>
      </w:pPr>
      <w:r w:rsidRPr="00643F4F">
        <w:rPr>
          <w:rFonts w:cs="Calibri"/>
          <w:sz w:val="28"/>
          <w:szCs w:val="28"/>
        </w:rPr>
        <w:t xml:space="preserve">2. Средние уровни ошибок почти не зависят от вероятности переключения в режим контроля подслушивания </w:t>
      </w:r>
      <w:r w:rsidRPr="00643F4F">
        <w:rPr>
          <w:rFonts w:cs="Calibri"/>
          <w:i/>
          <w:sz w:val="28"/>
          <w:szCs w:val="28"/>
          <w:lang w:val="en-US"/>
        </w:rPr>
        <w:t>q</w:t>
      </w:r>
      <w:r w:rsidRPr="00643F4F">
        <w:rPr>
          <w:rFonts w:cs="Calibri"/>
          <w:sz w:val="28"/>
          <w:szCs w:val="28"/>
        </w:rPr>
        <w:t xml:space="preserve"> (таблица 4.1). </w:t>
      </w:r>
    </w:p>
    <w:p w:rsidR="00917E76" w:rsidRPr="008D0E3D" w:rsidRDefault="00917E76" w:rsidP="00917E76">
      <w:pPr>
        <w:ind w:firstLine="567"/>
        <w:jc w:val="both"/>
        <w:rPr>
          <w:rFonts w:cs="Calibri"/>
          <w:color w:val="000000" w:themeColor="text1"/>
          <w:sz w:val="28"/>
          <w:szCs w:val="28"/>
        </w:rPr>
      </w:pPr>
      <w:r w:rsidRPr="00643F4F">
        <w:rPr>
          <w:rFonts w:cs="Calibri"/>
          <w:sz w:val="28"/>
          <w:szCs w:val="28"/>
        </w:rPr>
        <w:t xml:space="preserve">Но эта вероятность существенно влияет на скорость передачи данных </w:t>
      </w:r>
      <w:r w:rsidRPr="00643F4F">
        <w:rPr>
          <w:sz w:val="28"/>
          <w:szCs w:val="28"/>
        </w:rPr>
        <w:t>детерминистическим</w:t>
      </w:r>
      <w:r w:rsidRPr="00643F4F">
        <w:rPr>
          <w:rFonts w:cs="Calibri"/>
          <w:sz w:val="28"/>
          <w:szCs w:val="28"/>
        </w:rPr>
        <w:t xml:space="preserve"> протоколом: чем меньше </w:t>
      </w:r>
      <w:r w:rsidRPr="00643F4F">
        <w:rPr>
          <w:rFonts w:cs="Calibri"/>
          <w:i/>
          <w:sz w:val="28"/>
          <w:szCs w:val="28"/>
          <w:lang w:val="en-US"/>
        </w:rPr>
        <w:t>q</w:t>
      </w:r>
      <w:r w:rsidRPr="00643F4F">
        <w:rPr>
          <w:rFonts w:cs="Calibri"/>
          <w:sz w:val="28"/>
          <w:szCs w:val="28"/>
        </w:rPr>
        <w:t xml:space="preserve">, тем чаще передаются данные и тем выше скорость. Но от </w:t>
      </w:r>
      <w:r w:rsidRPr="00643F4F">
        <w:rPr>
          <w:rFonts w:cs="Calibri"/>
          <w:i/>
          <w:sz w:val="28"/>
          <w:szCs w:val="28"/>
          <w:lang w:val="en-US"/>
        </w:rPr>
        <w:t>q</w:t>
      </w:r>
      <w:r w:rsidRPr="00643F4F">
        <w:rPr>
          <w:rFonts w:cs="Calibri"/>
          <w:sz w:val="28"/>
          <w:szCs w:val="28"/>
        </w:rPr>
        <w:t xml:space="preserve"> также зависит и длина блока </w:t>
      </w:r>
      <w:r w:rsidRPr="00643F4F">
        <w:rPr>
          <w:rFonts w:cs="Calibri"/>
          <w:i/>
          <w:sz w:val="28"/>
          <w:szCs w:val="28"/>
          <w:lang w:val="en-US"/>
        </w:rPr>
        <w:t>r</w:t>
      </w:r>
      <w:r w:rsidRPr="00643F4F">
        <w:rPr>
          <w:rFonts w:cs="Calibri"/>
          <w:sz w:val="28"/>
          <w:szCs w:val="28"/>
        </w:rPr>
        <w:t xml:space="preserve">, с уменьшением </w:t>
      </w:r>
      <w:r w:rsidRPr="00643F4F">
        <w:rPr>
          <w:rFonts w:cs="Calibri"/>
          <w:i/>
          <w:sz w:val="28"/>
          <w:szCs w:val="28"/>
          <w:lang w:val="en-US"/>
        </w:rPr>
        <w:t>q</w:t>
      </w:r>
      <w:r w:rsidRPr="00643F4F">
        <w:rPr>
          <w:rFonts w:cs="Calibri"/>
          <w:i/>
          <w:sz w:val="28"/>
          <w:szCs w:val="28"/>
        </w:rPr>
        <w:t xml:space="preserve"> </w:t>
      </w:r>
      <w:r w:rsidRPr="00643F4F">
        <w:rPr>
          <w:rFonts w:cs="Calibri"/>
          <w:sz w:val="28"/>
          <w:szCs w:val="28"/>
        </w:rPr>
        <w:t xml:space="preserve">согласно экспоненциального закона она </w:t>
      </w:r>
      <w:r w:rsidRPr="008D0E3D">
        <w:rPr>
          <w:rFonts w:cs="Calibri"/>
          <w:color w:val="000000" w:themeColor="text1"/>
          <w:sz w:val="28"/>
          <w:szCs w:val="28"/>
        </w:rPr>
        <w:t>увеличивается [</w:t>
      </w:r>
      <w:r>
        <w:rPr>
          <w:rFonts w:cs="Calibri"/>
          <w:color w:val="000000" w:themeColor="text1"/>
          <w:sz w:val="28"/>
          <w:szCs w:val="28"/>
        </w:rPr>
        <w:t>48, с. 12</w:t>
      </w:r>
      <w:r w:rsidRPr="008D0E3D">
        <w:rPr>
          <w:rFonts w:cs="Calibri"/>
          <w:color w:val="000000" w:themeColor="text1"/>
          <w:sz w:val="28"/>
          <w:szCs w:val="28"/>
        </w:rPr>
        <w:t xml:space="preserve">]. </w:t>
      </w:r>
    </w:p>
    <w:p w:rsidR="00965FF4" w:rsidRDefault="00635426" w:rsidP="00635426">
      <w:pPr>
        <w:ind w:firstLine="567"/>
        <w:jc w:val="both"/>
        <w:rPr>
          <w:rFonts w:cs="Calibri"/>
          <w:sz w:val="28"/>
          <w:szCs w:val="28"/>
        </w:rPr>
      </w:pPr>
      <w:r w:rsidRPr="00643F4F">
        <w:rPr>
          <w:rFonts w:cs="Calibri"/>
          <w:sz w:val="28"/>
          <w:szCs w:val="28"/>
        </w:rPr>
        <w:t xml:space="preserve">3. При </w:t>
      </w:r>
      <w:r w:rsidRPr="00643F4F">
        <w:rPr>
          <w:rFonts w:cs="Calibri"/>
          <w:i/>
          <w:sz w:val="28"/>
          <w:szCs w:val="28"/>
          <w:lang w:val="en-US"/>
        </w:rPr>
        <w:t>p</w:t>
      </w:r>
      <w:r w:rsidRPr="00643F4F">
        <w:rPr>
          <w:rFonts w:cs="Calibri"/>
          <w:i/>
          <w:sz w:val="28"/>
          <w:szCs w:val="28"/>
        </w:rPr>
        <w:t>=0,7</w:t>
      </w:r>
      <w:r w:rsidRPr="00643F4F">
        <w:rPr>
          <w:rFonts w:cs="Calibri"/>
          <w:sz w:val="28"/>
          <w:szCs w:val="28"/>
        </w:rPr>
        <w:t xml:space="preserve"> и атаке нарушителя Е с нулевым уровнем ошибок в одном из базисов (например</w:t>
      </w:r>
      <w:r w:rsidRPr="00643F4F">
        <w:rPr>
          <w:rFonts w:cs="Calibri"/>
          <w:i/>
          <w:sz w:val="28"/>
          <w:szCs w:val="28"/>
        </w:rPr>
        <w:t>, d</w:t>
      </w:r>
      <w:r w:rsidRPr="00643F4F">
        <w:rPr>
          <w:rFonts w:cs="Calibri"/>
          <w:i/>
          <w:sz w:val="28"/>
          <w:szCs w:val="28"/>
          <w:vertAlign w:val="subscript"/>
        </w:rPr>
        <w:t>x</w:t>
      </w:r>
      <w:r w:rsidRPr="00643F4F">
        <w:rPr>
          <w:rFonts w:cs="Calibri"/>
          <w:i/>
          <w:sz w:val="28"/>
          <w:szCs w:val="28"/>
        </w:rPr>
        <w:t>=0, d</w:t>
      </w:r>
      <w:r w:rsidRPr="00643F4F">
        <w:rPr>
          <w:rFonts w:cs="Calibri"/>
          <w:i/>
          <w:sz w:val="28"/>
          <w:szCs w:val="28"/>
          <w:vertAlign w:val="subscript"/>
        </w:rPr>
        <w:t>Eva</w:t>
      </w:r>
      <w:r w:rsidRPr="00643F4F">
        <w:rPr>
          <w:rFonts w:cs="Calibri"/>
          <w:i/>
          <w:sz w:val="28"/>
          <w:szCs w:val="28"/>
        </w:rPr>
        <w:t>=0,333</w:t>
      </w:r>
      <w:r w:rsidRPr="00643F4F">
        <w:rPr>
          <w:rFonts w:cs="Calibri"/>
          <w:sz w:val="28"/>
          <w:szCs w:val="28"/>
        </w:rPr>
        <w:t xml:space="preserve">), средний уровень ошибок </w:t>
      </w:r>
      <w:r w:rsidRPr="00643F4F">
        <w:rPr>
          <w:rFonts w:cs="Calibri"/>
          <w:i/>
          <w:sz w:val="28"/>
          <w:szCs w:val="28"/>
        </w:rPr>
        <w:t xml:space="preserve">MeanErrlvl </w:t>
      </w:r>
      <w:r w:rsidRPr="00643F4F">
        <w:rPr>
          <w:rFonts w:cs="Calibri"/>
          <w:sz w:val="28"/>
          <w:szCs w:val="28"/>
        </w:rPr>
        <w:t xml:space="preserve">почти не превышает </w:t>
      </w:r>
      <w:r w:rsidRPr="00643F4F">
        <w:rPr>
          <w:rFonts w:cs="Calibri"/>
          <w:i/>
          <w:sz w:val="28"/>
          <w:szCs w:val="28"/>
        </w:rPr>
        <w:t>p</w:t>
      </w:r>
      <w:r w:rsidRPr="00643F4F">
        <w:rPr>
          <w:rFonts w:cs="Calibri"/>
          <w:sz w:val="28"/>
          <w:szCs w:val="28"/>
        </w:rPr>
        <w:t>, поэтому легитимные пользователи могут принять неверное решение об отсутствии атаки. Поэтому необходимо проверить средний уровень</w:t>
      </w:r>
    </w:p>
    <w:p w:rsidR="00965FF4" w:rsidRPr="00643F4F" w:rsidRDefault="009740AB" w:rsidP="00855FAC">
      <w:pPr>
        <w:rPr>
          <w:rFonts w:cs="Calibri"/>
          <w:sz w:val="28"/>
          <w:szCs w:val="28"/>
        </w:rPr>
      </w:pPr>
      <w:r w:rsidRPr="00643F4F">
        <w:rPr>
          <w:rFonts w:cs="Calibri"/>
          <w:sz w:val="28"/>
          <w:szCs w:val="28"/>
        </w:rPr>
        <w:t xml:space="preserve">Таблица 4.1 </w:t>
      </w:r>
      <w:r w:rsidRPr="00643F4F">
        <w:rPr>
          <w:rFonts w:cs="Calibri"/>
          <w:spacing w:val="-4"/>
          <w:sz w:val="28"/>
          <w:szCs w:val="28"/>
        </w:rPr>
        <w:t xml:space="preserve">– </w:t>
      </w:r>
      <w:r w:rsidRPr="00643F4F">
        <w:rPr>
          <w:rFonts w:cs="Calibri"/>
          <w:sz w:val="28"/>
          <w:szCs w:val="28"/>
        </w:rPr>
        <w:t>Результаты моделирования режима контроля подслушивания</w:t>
      </w:r>
    </w:p>
    <w:p w:rsidR="00965FF4" w:rsidRPr="00643F4F" w:rsidRDefault="00965FF4">
      <w:pPr>
        <w:ind w:firstLine="567"/>
        <w:jc w:val="both"/>
        <w:rPr>
          <w:rFonts w:cs="Calibri"/>
          <w:sz w:val="28"/>
          <w:szCs w:val="28"/>
        </w:rPr>
      </w:pPr>
    </w:p>
    <w:tbl>
      <w:tblPr>
        <w:tblW w:w="95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41"/>
        <w:gridCol w:w="425"/>
        <w:gridCol w:w="1203"/>
        <w:gridCol w:w="708"/>
        <w:gridCol w:w="709"/>
        <w:gridCol w:w="709"/>
        <w:gridCol w:w="648"/>
        <w:gridCol w:w="709"/>
        <w:gridCol w:w="567"/>
        <w:gridCol w:w="567"/>
        <w:gridCol w:w="709"/>
        <w:gridCol w:w="567"/>
        <w:gridCol w:w="567"/>
        <w:gridCol w:w="567"/>
        <w:gridCol w:w="567"/>
      </w:tblGrid>
      <w:tr w:rsidR="00965FF4" w:rsidRPr="00643F4F">
        <w:trPr>
          <w:trHeight w:val="340"/>
          <w:jc w:val="center"/>
        </w:trPr>
        <w:tc>
          <w:tcPr>
            <w:tcW w:w="1969" w:type="dxa"/>
            <w:gridSpan w:val="3"/>
          </w:tcPr>
          <w:p w:rsidR="00965FF4" w:rsidRPr="00643F4F" w:rsidRDefault="009740AB">
            <w:pPr>
              <w:jc w:val="center"/>
              <w:rPr>
                <w:rFonts w:cs="Calibri"/>
                <w:sz w:val="18"/>
                <w:szCs w:val="18"/>
              </w:rPr>
            </w:pPr>
            <w:r w:rsidRPr="00643F4F">
              <w:rPr>
                <w:rFonts w:cs="Calibri"/>
                <w:sz w:val="18"/>
                <w:szCs w:val="18"/>
              </w:rPr>
              <w:t>d</w:t>
            </w:r>
          </w:p>
        </w:tc>
        <w:tc>
          <w:tcPr>
            <w:tcW w:w="2774" w:type="dxa"/>
            <w:gridSpan w:val="4"/>
          </w:tcPr>
          <w:p w:rsidR="00965FF4" w:rsidRPr="00643F4F" w:rsidRDefault="009740AB">
            <w:pPr>
              <w:jc w:val="center"/>
              <w:rPr>
                <w:rFonts w:cs="Calibri"/>
                <w:sz w:val="18"/>
                <w:szCs w:val="18"/>
              </w:rPr>
            </w:pPr>
            <w:r w:rsidRPr="00643F4F">
              <w:rPr>
                <w:rFonts w:cs="Calibri"/>
                <w:sz w:val="18"/>
                <w:szCs w:val="18"/>
              </w:rPr>
              <w:t>d</w:t>
            </w:r>
            <w:r w:rsidRPr="00643F4F">
              <w:rPr>
                <w:rFonts w:cs="Calibri"/>
                <w:sz w:val="18"/>
                <w:szCs w:val="18"/>
                <w:vertAlign w:val="subscript"/>
              </w:rPr>
              <w:t>x</w:t>
            </w:r>
            <w:r w:rsidRPr="00643F4F">
              <w:rPr>
                <w:rFonts w:cs="Calibri"/>
                <w:sz w:val="18"/>
                <w:szCs w:val="18"/>
              </w:rPr>
              <w:t>=0; d</w:t>
            </w:r>
            <w:r w:rsidRPr="00643F4F">
              <w:rPr>
                <w:rFonts w:cs="Calibri"/>
                <w:sz w:val="18"/>
                <w:szCs w:val="18"/>
                <w:vertAlign w:val="subscript"/>
              </w:rPr>
              <w:t>z</w:t>
            </w:r>
            <w:r w:rsidRPr="00643F4F">
              <w:rPr>
                <w:rFonts w:cs="Calibri"/>
                <w:sz w:val="18"/>
                <w:szCs w:val="18"/>
              </w:rPr>
              <w:t>=0,667;</w:t>
            </w:r>
          </w:p>
          <w:p w:rsidR="00965FF4" w:rsidRPr="00643F4F" w:rsidRDefault="009740AB">
            <w:pPr>
              <w:jc w:val="center"/>
              <w:rPr>
                <w:rFonts w:cs="Calibri"/>
                <w:sz w:val="18"/>
                <w:szCs w:val="18"/>
              </w:rPr>
            </w:pPr>
            <w:r w:rsidRPr="00643F4F">
              <w:rPr>
                <w:rFonts w:cs="Calibri"/>
                <w:sz w:val="18"/>
                <w:szCs w:val="18"/>
              </w:rPr>
              <w:t>d</w:t>
            </w:r>
            <w:r w:rsidRPr="00643F4F">
              <w:rPr>
                <w:rFonts w:cs="Calibri"/>
                <w:sz w:val="18"/>
                <w:szCs w:val="18"/>
                <w:vertAlign w:val="subscript"/>
              </w:rPr>
              <w:t>Eva</w:t>
            </w:r>
            <w:r w:rsidRPr="00643F4F">
              <w:rPr>
                <w:rFonts w:cs="Calibri"/>
                <w:sz w:val="18"/>
                <w:szCs w:val="18"/>
              </w:rPr>
              <w:t>=0,333</w:t>
            </w:r>
          </w:p>
        </w:tc>
        <w:tc>
          <w:tcPr>
            <w:tcW w:w="2552" w:type="dxa"/>
            <w:gridSpan w:val="4"/>
          </w:tcPr>
          <w:p w:rsidR="00965FF4" w:rsidRPr="00643F4F" w:rsidRDefault="009740AB">
            <w:pPr>
              <w:jc w:val="center"/>
              <w:rPr>
                <w:rFonts w:cs="Calibri"/>
                <w:sz w:val="18"/>
                <w:szCs w:val="18"/>
              </w:rPr>
            </w:pPr>
            <w:r w:rsidRPr="00643F4F">
              <w:rPr>
                <w:rFonts w:cs="Calibri"/>
                <w:sz w:val="18"/>
                <w:szCs w:val="18"/>
              </w:rPr>
              <w:t>d</w:t>
            </w:r>
            <w:r w:rsidRPr="00643F4F">
              <w:rPr>
                <w:rFonts w:cs="Calibri"/>
                <w:sz w:val="18"/>
                <w:szCs w:val="18"/>
                <w:vertAlign w:val="subscript"/>
              </w:rPr>
              <w:t>x</w:t>
            </w:r>
            <w:r w:rsidRPr="00643F4F">
              <w:rPr>
                <w:rFonts w:cs="Calibri"/>
                <w:sz w:val="18"/>
                <w:szCs w:val="18"/>
              </w:rPr>
              <w:t>=0,333; d</w:t>
            </w:r>
            <w:r w:rsidRPr="00643F4F">
              <w:rPr>
                <w:rFonts w:cs="Calibri"/>
                <w:sz w:val="18"/>
                <w:szCs w:val="18"/>
                <w:vertAlign w:val="subscript"/>
              </w:rPr>
              <w:t>z</w:t>
            </w:r>
            <w:r w:rsidRPr="00643F4F">
              <w:rPr>
                <w:rFonts w:cs="Calibri"/>
                <w:sz w:val="18"/>
                <w:szCs w:val="18"/>
              </w:rPr>
              <w:t>=0,667;</w:t>
            </w:r>
          </w:p>
          <w:p w:rsidR="00965FF4" w:rsidRPr="00643F4F" w:rsidRDefault="009740AB">
            <w:pPr>
              <w:jc w:val="center"/>
              <w:rPr>
                <w:rFonts w:cs="Calibri"/>
                <w:sz w:val="18"/>
                <w:szCs w:val="18"/>
              </w:rPr>
            </w:pPr>
            <w:r w:rsidRPr="00643F4F">
              <w:rPr>
                <w:rFonts w:cs="Calibri"/>
                <w:sz w:val="18"/>
                <w:szCs w:val="18"/>
              </w:rPr>
              <w:t>d</w:t>
            </w:r>
            <w:r w:rsidRPr="00643F4F">
              <w:rPr>
                <w:rFonts w:cs="Calibri"/>
                <w:sz w:val="18"/>
                <w:szCs w:val="18"/>
                <w:vertAlign w:val="subscript"/>
              </w:rPr>
              <w:t>Eva</w:t>
            </w:r>
            <w:r w:rsidRPr="00643F4F">
              <w:rPr>
                <w:rFonts w:cs="Calibri"/>
                <w:sz w:val="18"/>
                <w:szCs w:val="18"/>
              </w:rPr>
              <w:t>=0,5</w:t>
            </w:r>
          </w:p>
        </w:tc>
        <w:tc>
          <w:tcPr>
            <w:tcW w:w="2268" w:type="dxa"/>
            <w:gridSpan w:val="4"/>
          </w:tcPr>
          <w:p w:rsidR="00965FF4" w:rsidRPr="00643F4F" w:rsidRDefault="009740AB">
            <w:pPr>
              <w:jc w:val="center"/>
              <w:rPr>
                <w:rFonts w:cs="Calibri"/>
                <w:sz w:val="18"/>
                <w:szCs w:val="18"/>
              </w:rPr>
            </w:pPr>
            <w:r w:rsidRPr="00643F4F">
              <w:rPr>
                <w:rFonts w:cs="Calibri"/>
                <w:sz w:val="18"/>
                <w:szCs w:val="18"/>
              </w:rPr>
              <w:t>d</w:t>
            </w:r>
            <w:r w:rsidRPr="00643F4F">
              <w:rPr>
                <w:rFonts w:cs="Calibri"/>
                <w:sz w:val="18"/>
                <w:szCs w:val="18"/>
                <w:vertAlign w:val="subscript"/>
              </w:rPr>
              <w:t>x</w:t>
            </w:r>
            <w:r w:rsidRPr="00643F4F">
              <w:rPr>
                <w:rFonts w:cs="Calibri"/>
                <w:sz w:val="18"/>
                <w:szCs w:val="18"/>
              </w:rPr>
              <w:t>=0,667; d</w:t>
            </w:r>
            <w:r w:rsidRPr="00643F4F">
              <w:rPr>
                <w:rFonts w:cs="Calibri"/>
                <w:sz w:val="18"/>
                <w:szCs w:val="18"/>
                <w:vertAlign w:val="subscript"/>
              </w:rPr>
              <w:t>z</w:t>
            </w:r>
            <w:r w:rsidRPr="00643F4F">
              <w:rPr>
                <w:rFonts w:cs="Calibri"/>
                <w:sz w:val="18"/>
                <w:szCs w:val="18"/>
              </w:rPr>
              <w:t>=0,667</w:t>
            </w:r>
          </w:p>
          <w:p w:rsidR="00965FF4" w:rsidRPr="00643F4F" w:rsidRDefault="009740AB">
            <w:pPr>
              <w:jc w:val="center"/>
              <w:rPr>
                <w:rFonts w:cs="Calibri"/>
                <w:sz w:val="18"/>
                <w:szCs w:val="18"/>
              </w:rPr>
            </w:pPr>
            <w:r w:rsidRPr="00643F4F">
              <w:rPr>
                <w:rFonts w:cs="Calibri"/>
                <w:sz w:val="18"/>
                <w:szCs w:val="18"/>
              </w:rPr>
              <w:t>;</w:t>
            </w:r>
            <w:r w:rsidR="005323E7">
              <w:rPr>
                <w:rFonts w:cs="Calibri"/>
                <w:sz w:val="18"/>
                <w:szCs w:val="18"/>
              </w:rPr>
              <w:t xml:space="preserve"> </w:t>
            </w:r>
            <w:r w:rsidRPr="00643F4F">
              <w:rPr>
                <w:rFonts w:cs="Calibri"/>
                <w:sz w:val="18"/>
                <w:szCs w:val="18"/>
              </w:rPr>
              <w:t>d</w:t>
            </w:r>
            <w:r w:rsidRPr="00643F4F">
              <w:rPr>
                <w:rFonts w:cs="Calibri"/>
                <w:sz w:val="18"/>
                <w:szCs w:val="18"/>
                <w:vertAlign w:val="subscript"/>
              </w:rPr>
              <w:t>Eva</w:t>
            </w:r>
            <w:r w:rsidRPr="00643F4F">
              <w:rPr>
                <w:rFonts w:cs="Calibri"/>
                <w:sz w:val="18"/>
                <w:szCs w:val="18"/>
              </w:rPr>
              <w:t>=0,667</w:t>
            </w:r>
          </w:p>
        </w:tc>
      </w:tr>
      <w:tr w:rsidR="00965FF4" w:rsidRPr="00643F4F">
        <w:trPr>
          <w:trHeight w:val="284"/>
          <w:jc w:val="center"/>
        </w:trPr>
        <w:tc>
          <w:tcPr>
            <w:tcW w:w="1969" w:type="dxa"/>
            <w:gridSpan w:val="3"/>
            <w:vAlign w:val="center"/>
          </w:tcPr>
          <w:p w:rsidR="00965FF4" w:rsidRPr="00643F4F" w:rsidRDefault="009740AB">
            <w:pPr>
              <w:jc w:val="center"/>
              <w:rPr>
                <w:rFonts w:cs="Calibri"/>
                <w:sz w:val="18"/>
                <w:szCs w:val="18"/>
              </w:rPr>
            </w:pPr>
            <w:r w:rsidRPr="00643F4F">
              <w:rPr>
                <w:rFonts w:cs="Calibri"/>
                <w:sz w:val="18"/>
                <w:szCs w:val="18"/>
              </w:rPr>
              <w:t>p</w:t>
            </w:r>
          </w:p>
        </w:tc>
        <w:tc>
          <w:tcPr>
            <w:tcW w:w="708" w:type="dxa"/>
            <w:vAlign w:val="center"/>
          </w:tcPr>
          <w:p w:rsidR="00965FF4" w:rsidRPr="00643F4F" w:rsidRDefault="009740AB">
            <w:pPr>
              <w:jc w:val="center"/>
              <w:rPr>
                <w:rFonts w:cs="Calibri"/>
                <w:b/>
                <w:sz w:val="18"/>
                <w:szCs w:val="18"/>
              </w:rPr>
            </w:pPr>
            <w:r w:rsidRPr="00643F4F">
              <w:rPr>
                <w:rFonts w:cs="Calibri"/>
                <w:b/>
                <w:sz w:val="18"/>
                <w:szCs w:val="18"/>
              </w:rPr>
              <w:t>p=0,1</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p=0,3</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p=0,5</w:t>
            </w:r>
          </w:p>
        </w:tc>
        <w:tc>
          <w:tcPr>
            <w:tcW w:w="648" w:type="dxa"/>
            <w:shd w:val="clear" w:color="auto" w:fill="D8D8D8"/>
          </w:tcPr>
          <w:p w:rsidR="00965FF4" w:rsidRPr="00643F4F" w:rsidRDefault="009740AB">
            <w:pPr>
              <w:jc w:val="center"/>
              <w:rPr>
                <w:rFonts w:cs="Calibri"/>
                <w:b/>
                <w:sz w:val="18"/>
                <w:szCs w:val="18"/>
              </w:rPr>
            </w:pPr>
            <w:r w:rsidRPr="00643F4F">
              <w:rPr>
                <w:rFonts w:cs="Calibri"/>
                <w:b/>
                <w:sz w:val="18"/>
                <w:szCs w:val="18"/>
              </w:rPr>
              <w:t>p=0,7</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p=0,1</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p=0,3</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p=0,5</w:t>
            </w:r>
          </w:p>
        </w:tc>
        <w:tc>
          <w:tcPr>
            <w:tcW w:w="709" w:type="dxa"/>
            <w:shd w:val="clear" w:color="auto" w:fill="D8D8D8"/>
          </w:tcPr>
          <w:p w:rsidR="00965FF4" w:rsidRPr="00643F4F" w:rsidRDefault="009740AB">
            <w:pPr>
              <w:jc w:val="center"/>
              <w:rPr>
                <w:rFonts w:cs="Calibri"/>
                <w:b/>
                <w:sz w:val="18"/>
                <w:szCs w:val="18"/>
              </w:rPr>
            </w:pPr>
            <w:r w:rsidRPr="00643F4F">
              <w:rPr>
                <w:rFonts w:cs="Calibri"/>
                <w:b/>
                <w:sz w:val="18"/>
                <w:szCs w:val="18"/>
              </w:rPr>
              <w:t>p=0,7</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p=0,1</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p=0,3</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p=0,5</w:t>
            </w:r>
          </w:p>
        </w:tc>
        <w:tc>
          <w:tcPr>
            <w:tcW w:w="567" w:type="dxa"/>
            <w:shd w:val="clear" w:color="auto" w:fill="D8D8D8"/>
          </w:tcPr>
          <w:p w:rsidR="00965FF4" w:rsidRPr="00643F4F" w:rsidRDefault="009740AB">
            <w:pPr>
              <w:jc w:val="center"/>
              <w:rPr>
                <w:rFonts w:cs="Calibri"/>
                <w:b/>
                <w:sz w:val="18"/>
                <w:szCs w:val="18"/>
              </w:rPr>
            </w:pPr>
            <w:r w:rsidRPr="00643F4F">
              <w:rPr>
                <w:rFonts w:cs="Calibri"/>
                <w:b/>
                <w:sz w:val="18"/>
                <w:szCs w:val="18"/>
              </w:rPr>
              <w:t>p=0,7</w:t>
            </w:r>
          </w:p>
        </w:tc>
      </w:tr>
      <w:tr w:rsidR="00965FF4" w:rsidRPr="00643F4F">
        <w:trPr>
          <w:trHeight w:val="227"/>
          <w:jc w:val="center"/>
        </w:trPr>
        <w:tc>
          <w:tcPr>
            <w:tcW w:w="1969" w:type="dxa"/>
            <w:gridSpan w:val="3"/>
          </w:tcPr>
          <w:p w:rsidR="00965FF4" w:rsidRPr="00643F4F" w:rsidRDefault="009740AB">
            <w:pPr>
              <w:jc w:val="center"/>
              <w:rPr>
                <w:rFonts w:cs="Calibri"/>
                <w:sz w:val="18"/>
                <w:szCs w:val="18"/>
              </w:rPr>
            </w:pPr>
            <w:r w:rsidRPr="00643F4F">
              <w:rPr>
                <w:rFonts w:cs="Calibri"/>
                <w:sz w:val="18"/>
                <w:szCs w:val="18"/>
              </w:rPr>
              <w:t>Errx</w:t>
            </w:r>
          </w:p>
        </w:tc>
        <w:tc>
          <w:tcPr>
            <w:tcW w:w="708" w:type="dxa"/>
            <w:vAlign w:val="center"/>
          </w:tcPr>
          <w:p w:rsidR="00965FF4" w:rsidRPr="00643F4F" w:rsidRDefault="009740AB">
            <w:pPr>
              <w:jc w:val="center"/>
              <w:rPr>
                <w:rFonts w:cs="Calibri"/>
                <w:sz w:val="18"/>
                <w:szCs w:val="18"/>
              </w:rPr>
            </w:pPr>
            <w:r w:rsidRPr="00643F4F">
              <w:rPr>
                <w:rFonts w:cs="Calibri"/>
                <w:sz w:val="18"/>
                <w:szCs w:val="18"/>
              </w:rPr>
              <w:t>0,075</w:t>
            </w:r>
          </w:p>
        </w:tc>
        <w:tc>
          <w:tcPr>
            <w:tcW w:w="709" w:type="dxa"/>
            <w:vAlign w:val="center"/>
          </w:tcPr>
          <w:p w:rsidR="00965FF4" w:rsidRPr="00643F4F" w:rsidRDefault="009740AB">
            <w:pPr>
              <w:jc w:val="center"/>
              <w:rPr>
                <w:rFonts w:cs="Calibri"/>
                <w:sz w:val="18"/>
                <w:szCs w:val="18"/>
              </w:rPr>
            </w:pPr>
            <w:r w:rsidRPr="00643F4F">
              <w:rPr>
                <w:rFonts w:cs="Calibri"/>
                <w:sz w:val="18"/>
                <w:szCs w:val="18"/>
              </w:rPr>
              <w:t>0,225</w:t>
            </w:r>
          </w:p>
        </w:tc>
        <w:tc>
          <w:tcPr>
            <w:tcW w:w="709" w:type="dxa"/>
            <w:vAlign w:val="center"/>
          </w:tcPr>
          <w:p w:rsidR="00965FF4" w:rsidRPr="00643F4F" w:rsidRDefault="009740AB">
            <w:pPr>
              <w:jc w:val="center"/>
              <w:rPr>
                <w:rFonts w:cs="Calibri"/>
                <w:sz w:val="18"/>
                <w:szCs w:val="18"/>
              </w:rPr>
            </w:pPr>
            <w:r w:rsidRPr="00643F4F">
              <w:rPr>
                <w:rFonts w:cs="Calibri"/>
                <w:sz w:val="18"/>
                <w:szCs w:val="18"/>
              </w:rPr>
              <w:t>0,375</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0,525</w:t>
            </w:r>
          </w:p>
        </w:tc>
        <w:tc>
          <w:tcPr>
            <w:tcW w:w="709" w:type="dxa"/>
            <w:vAlign w:val="center"/>
          </w:tcPr>
          <w:p w:rsidR="00965FF4" w:rsidRPr="00643F4F" w:rsidRDefault="009740AB">
            <w:pPr>
              <w:jc w:val="center"/>
              <w:rPr>
                <w:rFonts w:cs="Calibri"/>
                <w:sz w:val="18"/>
                <w:szCs w:val="18"/>
              </w:rPr>
            </w:pPr>
            <w:r w:rsidRPr="00643F4F">
              <w:rPr>
                <w:rFonts w:cs="Calibri"/>
                <w:sz w:val="18"/>
                <w:szCs w:val="18"/>
              </w:rPr>
              <w:t>0,371</w:t>
            </w:r>
          </w:p>
        </w:tc>
        <w:tc>
          <w:tcPr>
            <w:tcW w:w="567" w:type="dxa"/>
            <w:vAlign w:val="center"/>
          </w:tcPr>
          <w:p w:rsidR="00965FF4" w:rsidRPr="00643F4F" w:rsidRDefault="009740AB">
            <w:pPr>
              <w:jc w:val="center"/>
              <w:rPr>
                <w:rFonts w:cs="Calibri"/>
                <w:sz w:val="18"/>
                <w:szCs w:val="18"/>
              </w:rPr>
            </w:pPr>
            <w:r w:rsidRPr="00643F4F">
              <w:rPr>
                <w:rFonts w:cs="Calibri"/>
                <w:sz w:val="18"/>
                <w:szCs w:val="18"/>
              </w:rPr>
              <w:t>0,446</w:t>
            </w:r>
          </w:p>
        </w:tc>
        <w:tc>
          <w:tcPr>
            <w:tcW w:w="567" w:type="dxa"/>
            <w:vAlign w:val="center"/>
          </w:tcPr>
          <w:p w:rsidR="00965FF4" w:rsidRPr="00643F4F" w:rsidRDefault="009740AB">
            <w:pPr>
              <w:jc w:val="center"/>
              <w:rPr>
                <w:rFonts w:cs="Calibri"/>
                <w:sz w:val="18"/>
                <w:szCs w:val="18"/>
              </w:rPr>
            </w:pPr>
            <w:r w:rsidRPr="00643F4F">
              <w:rPr>
                <w:rFonts w:cs="Calibri"/>
                <w:sz w:val="18"/>
                <w:szCs w:val="18"/>
              </w:rPr>
              <w:t>0,521</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0,596</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0,667</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0,667</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0,667</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0,667</w:t>
            </w:r>
          </w:p>
        </w:tc>
      </w:tr>
      <w:tr w:rsidR="00965FF4" w:rsidRPr="00643F4F">
        <w:trPr>
          <w:trHeight w:val="227"/>
          <w:jc w:val="center"/>
        </w:trPr>
        <w:tc>
          <w:tcPr>
            <w:tcW w:w="1969" w:type="dxa"/>
            <w:gridSpan w:val="3"/>
            <w:vAlign w:val="center"/>
          </w:tcPr>
          <w:p w:rsidR="00965FF4" w:rsidRPr="00643F4F" w:rsidRDefault="009740AB">
            <w:pPr>
              <w:jc w:val="center"/>
              <w:rPr>
                <w:rFonts w:cs="Calibri"/>
                <w:sz w:val="18"/>
                <w:szCs w:val="18"/>
              </w:rPr>
            </w:pPr>
            <w:r w:rsidRPr="00643F4F">
              <w:rPr>
                <w:rFonts w:cs="Calibri"/>
                <w:sz w:val="18"/>
                <w:szCs w:val="18"/>
              </w:rPr>
              <w:t>Errz</w:t>
            </w:r>
          </w:p>
        </w:tc>
        <w:tc>
          <w:tcPr>
            <w:tcW w:w="708" w:type="dxa"/>
            <w:vAlign w:val="center"/>
          </w:tcPr>
          <w:p w:rsidR="00965FF4" w:rsidRPr="00643F4F" w:rsidRDefault="009740AB">
            <w:pPr>
              <w:jc w:val="center"/>
              <w:rPr>
                <w:rFonts w:cs="Calibri"/>
                <w:sz w:val="18"/>
                <w:szCs w:val="18"/>
              </w:rPr>
            </w:pPr>
            <w:r w:rsidRPr="00643F4F">
              <w:rPr>
                <w:rFonts w:cs="Calibri"/>
                <w:sz w:val="18"/>
                <w:szCs w:val="18"/>
              </w:rPr>
              <w:t>0,667</w:t>
            </w:r>
          </w:p>
        </w:tc>
        <w:tc>
          <w:tcPr>
            <w:tcW w:w="709" w:type="dxa"/>
          </w:tcPr>
          <w:p w:rsidR="00965FF4" w:rsidRPr="00643F4F" w:rsidRDefault="009740AB">
            <w:pPr>
              <w:jc w:val="center"/>
              <w:rPr>
                <w:rFonts w:cs="Calibri"/>
                <w:sz w:val="18"/>
                <w:szCs w:val="18"/>
              </w:rPr>
            </w:pPr>
            <w:r w:rsidRPr="00643F4F">
              <w:rPr>
                <w:rFonts w:cs="Calibri"/>
                <w:sz w:val="18"/>
                <w:szCs w:val="18"/>
              </w:rPr>
              <w:t>0,667</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0,667</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0,667</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0,667</w:t>
            </w:r>
          </w:p>
        </w:tc>
        <w:tc>
          <w:tcPr>
            <w:tcW w:w="567" w:type="dxa"/>
          </w:tcPr>
          <w:p w:rsidR="00965FF4" w:rsidRPr="00643F4F" w:rsidRDefault="009740AB">
            <w:pPr>
              <w:jc w:val="center"/>
              <w:rPr>
                <w:rFonts w:cs="Calibri"/>
                <w:sz w:val="18"/>
                <w:szCs w:val="18"/>
              </w:rPr>
            </w:pPr>
            <w:r w:rsidRPr="00643F4F">
              <w:rPr>
                <w:rFonts w:cs="Calibri"/>
                <w:sz w:val="18"/>
                <w:szCs w:val="18"/>
              </w:rPr>
              <w:t>0,667</w:t>
            </w:r>
          </w:p>
        </w:tc>
        <w:tc>
          <w:tcPr>
            <w:tcW w:w="567" w:type="dxa"/>
          </w:tcPr>
          <w:p w:rsidR="00965FF4" w:rsidRPr="00643F4F" w:rsidRDefault="009740AB">
            <w:pPr>
              <w:jc w:val="center"/>
              <w:rPr>
                <w:rFonts w:cs="Calibri"/>
                <w:sz w:val="18"/>
                <w:szCs w:val="18"/>
              </w:rPr>
            </w:pPr>
            <w:r w:rsidRPr="00643F4F">
              <w:rPr>
                <w:rFonts w:cs="Calibri"/>
                <w:sz w:val="18"/>
                <w:szCs w:val="18"/>
              </w:rPr>
              <w:t>0,667</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0,667</w:t>
            </w:r>
          </w:p>
        </w:tc>
        <w:tc>
          <w:tcPr>
            <w:tcW w:w="567" w:type="dxa"/>
          </w:tcPr>
          <w:p w:rsidR="00965FF4" w:rsidRPr="00643F4F" w:rsidRDefault="009740AB">
            <w:pPr>
              <w:jc w:val="center"/>
              <w:rPr>
                <w:rFonts w:cs="Calibri"/>
                <w:sz w:val="18"/>
                <w:szCs w:val="18"/>
              </w:rPr>
            </w:pPr>
            <w:r w:rsidRPr="00643F4F">
              <w:rPr>
                <w:rFonts w:cs="Calibri"/>
                <w:sz w:val="18"/>
                <w:szCs w:val="18"/>
              </w:rPr>
              <w:t>0,667</w:t>
            </w:r>
          </w:p>
        </w:tc>
        <w:tc>
          <w:tcPr>
            <w:tcW w:w="567" w:type="dxa"/>
          </w:tcPr>
          <w:p w:rsidR="00965FF4" w:rsidRPr="00643F4F" w:rsidRDefault="009740AB">
            <w:pPr>
              <w:jc w:val="center"/>
              <w:rPr>
                <w:rFonts w:cs="Calibri"/>
                <w:sz w:val="18"/>
                <w:szCs w:val="18"/>
              </w:rPr>
            </w:pPr>
            <w:r w:rsidRPr="00643F4F">
              <w:rPr>
                <w:rFonts w:cs="Calibri"/>
                <w:sz w:val="18"/>
                <w:szCs w:val="18"/>
              </w:rPr>
              <w:t>0,667</w:t>
            </w:r>
          </w:p>
        </w:tc>
        <w:tc>
          <w:tcPr>
            <w:tcW w:w="567" w:type="dxa"/>
          </w:tcPr>
          <w:p w:rsidR="00965FF4" w:rsidRPr="00643F4F" w:rsidRDefault="009740AB">
            <w:pPr>
              <w:jc w:val="center"/>
              <w:rPr>
                <w:rFonts w:cs="Calibri"/>
                <w:sz w:val="18"/>
                <w:szCs w:val="18"/>
              </w:rPr>
            </w:pPr>
            <w:r w:rsidRPr="00643F4F">
              <w:rPr>
                <w:rFonts w:cs="Calibri"/>
                <w:sz w:val="18"/>
                <w:szCs w:val="18"/>
              </w:rPr>
              <w:t>0,667</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0,667</w:t>
            </w:r>
          </w:p>
        </w:tc>
      </w:tr>
      <w:tr w:rsidR="00965FF4" w:rsidRPr="00643F4F">
        <w:trPr>
          <w:trHeight w:val="227"/>
          <w:jc w:val="center"/>
        </w:trPr>
        <w:tc>
          <w:tcPr>
            <w:tcW w:w="1969" w:type="dxa"/>
            <w:gridSpan w:val="3"/>
            <w:vAlign w:val="center"/>
          </w:tcPr>
          <w:p w:rsidR="00965FF4" w:rsidRPr="00643F4F" w:rsidRDefault="009740AB">
            <w:pPr>
              <w:jc w:val="center"/>
              <w:rPr>
                <w:rFonts w:cs="Calibri"/>
                <w:sz w:val="18"/>
                <w:szCs w:val="18"/>
              </w:rPr>
            </w:pPr>
            <w:r w:rsidRPr="00643F4F">
              <w:rPr>
                <w:rFonts w:cs="Calibri"/>
                <w:sz w:val="18"/>
                <w:szCs w:val="18"/>
              </w:rPr>
              <w:t>Errmean</w:t>
            </w:r>
          </w:p>
        </w:tc>
        <w:tc>
          <w:tcPr>
            <w:tcW w:w="708" w:type="dxa"/>
            <w:vAlign w:val="center"/>
          </w:tcPr>
          <w:p w:rsidR="00965FF4" w:rsidRPr="00643F4F" w:rsidRDefault="009740AB">
            <w:pPr>
              <w:jc w:val="center"/>
              <w:rPr>
                <w:rFonts w:cs="Calibri"/>
                <w:sz w:val="18"/>
                <w:szCs w:val="18"/>
              </w:rPr>
            </w:pPr>
            <w:r w:rsidRPr="00643F4F">
              <w:rPr>
                <w:rFonts w:cs="Calibri"/>
                <w:sz w:val="18"/>
                <w:szCs w:val="18"/>
              </w:rPr>
              <w:t>0,371</w:t>
            </w:r>
          </w:p>
        </w:tc>
        <w:tc>
          <w:tcPr>
            <w:tcW w:w="709" w:type="dxa"/>
            <w:vAlign w:val="center"/>
          </w:tcPr>
          <w:p w:rsidR="00965FF4" w:rsidRPr="00643F4F" w:rsidRDefault="009740AB">
            <w:pPr>
              <w:jc w:val="center"/>
              <w:rPr>
                <w:rFonts w:cs="Calibri"/>
                <w:sz w:val="18"/>
                <w:szCs w:val="18"/>
              </w:rPr>
            </w:pPr>
            <w:r w:rsidRPr="00643F4F">
              <w:rPr>
                <w:rFonts w:cs="Calibri"/>
                <w:sz w:val="18"/>
                <w:szCs w:val="18"/>
              </w:rPr>
              <w:t>0,446</w:t>
            </w:r>
          </w:p>
        </w:tc>
        <w:tc>
          <w:tcPr>
            <w:tcW w:w="709" w:type="dxa"/>
            <w:vAlign w:val="center"/>
          </w:tcPr>
          <w:p w:rsidR="00965FF4" w:rsidRPr="00643F4F" w:rsidRDefault="009740AB">
            <w:pPr>
              <w:jc w:val="center"/>
              <w:rPr>
                <w:rFonts w:cs="Calibri"/>
                <w:sz w:val="18"/>
                <w:szCs w:val="18"/>
              </w:rPr>
            </w:pPr>
            <w:r w:rsidRPr="00643F4F">
              <w:rPr>
                <w:rFonts w:cs="Calibri"/>
                <w:sz w:val="18"/>
                <w:szCs w:val="18"/>
              </w:rPr>
              <w:t>0,521</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0,596</w:t>
            </w:r>
          </w:p>
        </w:tc>
        <w:tc>
          <w:tcPr>
            <w:tcW w:w="709" w:type="dxa"/>
            <w:vAlign w:val="center"/>
          </w:tcPr>
          <w:p w:rsidR="00965FF4" w:rsidRPr="00643F4F" w:rsidRDefault="009740AB">
            <w:pPr>
              <w:jc w:val="center"/>
              <w:rPr>
                <w:rFonts w:cs="Calibri"/>
                <w:sz w:val="18"/>
                <w:szCs w:val="18"/>
              </w:rPr>
            </w:pPr>
            <w:r w:rsidRPr="00643F4F">
              <w:rPr>
                <w:rFonts w:cs="Calibri"/>
                <w:sz w:val="18"/>
                <w:szCs w:val="18"/>
              </w:rPr>
              <w:t>0,519</w:t>
            </w:r>
          </w:p>
        </w:tc>
        <w:tc>
          <w:tcPr>
            <w:tcW w:w="567" w:type="dxa"/>
            <w:vAlign w:val="center"/>
          </w:tcPr>
          <w:p w:rsidR="00965FF4" w:rsidRPr="00643F4F" w:rsidRDefault="009740AB">
            <w:pPr>
              <w:jc w:val="center"/>
              <w:rPr>
                <w:rFonts w:cs="Calibri"/>
                <w:sz w:val="18"/>
                <w:szCs w:val="18"/>
              </w:rPr>
            </w:pPr>
            <w:r w:rsidRPr="00643F4F">
              <w:rPr>
                <w:rFonts w:cs="Calibri"/>
                <w:sz w:val="18"/>
                <w:szCs w:val="18"/>
              </w:rPr>
              <w:t>0,556</w:t>
            </w:r>
          </w:p>
        </w:tc>
        <w:tc>
          <w:tcPr>
            <w:tcW w:w="567" w:type="dxa"/>
            <w:vAlign w:val="center"/>
          </w:tcPr>
          <w:p w:rsidR="00965FF4" w:rsidRPr="00643F4F" w:rsidRDefault="009740AB">
            <w:pPr>
              <w:jc w:val="center"/>
              <w:rPr>
                <w:rFonts w:cs="Calibri"/>
                <w:sz w:val="18"/>
                <w:szCs w:val="18"/>
              </w:rPr>
            </w:pPr>
            <w:r w:rsidRPr="00643F4F">
              <w:rPr>
                <w:rFonts w:cs="Calibri"/>
                <w:sz w:val="18"/>
                <w:szCs w:val="18"/>
              </w:rPr>
              <w:t>0,594</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0,631</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0,667</w:t>
            </w:r>
          </w:p>
        </w:tc>
        <w:tc>
          <w:tcPr>
            <w:tcW w:w="567" w:type="dxa"/>
          </w:tcPr>
          <w:p w:rsidR="00965FF4" w:rsidRPr="00643F4F" w:rsidRDefault="009740AB">
            <w:pPr>
              <w:jc w:val="center"/>
              <w:rPr>
                <w:rFonts w:cs="Calibri"/>
                <w:sz w:val="18"/>
                <w:szCs w:val="18"/>
              </w:rPr>
            </w:pPr>
            <w:r w:rsidRPr="00643F4F">
              <w:rPr>
                <w:rFonts w:cs="Calibri"/>
                <w:sz w:val="18"/>
                <w:szCs w:val="18"/>
              </w:rPr>
              <w:t>0,667</w:t>
            </w:r>
          </w:p>
        </w:tc>
        <w:tc>
          <w:tcPr>
            <w:tcW w:w="567" w:type="dxa"/>
          </w:tcPr>
          <w:p w:rsidR="00965FF4" w:rsidRPr="00643F4F" w:rsidRDefault="009740AB">
            <w:pPr>
              <w:jc w:val="center"/>
              <w:rPr>
                <w:rFonts w:cs="Calibri"/>
                <w:sz w:val="18"/>
                <w:szCs w:val="18"/>
              </w:rPr>
            </w:pPr>
            <w:r w:rsidRPr="00643F4F">
              <w:rPr>
                <w:rFonts w:cs="Calibri"/>
                <w:sz w:val="18"/>
                <w:szCs w:val="18"/>
              </w:rPr>
              <w:t>0,667</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0,667</w:t>
            </w:r>
          </w:p>
        </w:tc>
      </w:tr>
      <w:tr w:rsidR="00965FF4" w:rsidRPr="00643F4F">
        <w:trPr>
          <w:trHeight w:hRule="exact" w:val="284"/>
          <w:jc w:val="center"/>
        </w:trPr>
        <w:tc>
          <w:tcPr>
            <w:tcW w:w="341" w:type="dxa"/>
            <w:vMerge w:val="restart"/>
            <w:textDirection w:val="btLr"/>
          </w:tcPr>
          <w:p w:rsidR="00965FF4" w:rsidRPr="00643F4F" w:rsidRDefault="009740AB">
            <w:pPr>
              <w:jc w:val="center"/>
              <w:rPr>
                <w:rFonts w:cs="Calibri"/>
                <w:sz w:val="18"/>
                <w:szCs w:val="18"/>
              </w:rPr>
            </w:pPr>
            <w:r w:rsidRPr="00643F4F">
              <w:rPr>
                <w:rFonts w:cs="Calibri"/>
                <w:sz w:val="18"/>
                <w:szCs w:val="18"/>
              </w:rPr>
              <w:t>k=4;length=100000</w:t>
            </w:r>
          </w:p>
        </w:tc>
        <w:tc>
          <w:tcPr>
            <w:tcW w:w="425" w:type="dxa"/>
            <w:vMerge w:val="restart"/>
            <w:textDirection w:val="btLr"/>
          </w:tcPr>
          <w:p w:rsidR="00965FF4" w:rsidRPr="00643F4F" w:rsidRDefault="009740AB">
            <w:pPr>
              <w:spacing w:line="360" w:lineRule="auto"/>
              <w:jc w:val="center"/>
              <w:rPr>
                <w:rFonts w:cs="Calibri"/>
                <w:sz w:val="18"/>
                <w:szCs w:val="18"/>
              </w:rPr>
            </w:pPr>
            <w:r w:rsidRPr="00643F4F">
              <w:rPr>
                <w:rFonts w:cs="Calibri"/>
                <w:sz w:val="18"/>
                <w:szCs w:val="18"/>
              </w:rPr>
              <w:t>q=0,5;r=66;l=1516</w:t>
            </w:r>
          </w:p>
        </w:tc>
        <w:tc>
          <w:tcPr>
            <w:tcW w:w="1203" w:type="dxa"/>
            <w:vAlign w:val="center"/>
          </w:tcPr>
          <w:p w:rsidR="00965FF4" w:rsidRPr="00643F4F" w:rsidRDefault="009740AB">
            <w:pPr>
              <w:jc w:val="center"/>
              <w:rPr>
                <w:rFonts w:cs="Calibri"/>
                <w:sz w:val="18"/>
                <w:szCs w:val="18"/>
              </w:rPr>
            </w:pPr>
            <w:r w:rsidRPr="00643F4F">
              <w:rPr>
                <w:rFonts w:cs="Calibri"/>
                <w:sz w:val="18"/>
                <w:szCs w:val="18"/>
              </w:rPr>
              <w:t>MinErrlvlx</w:t>
            </w:r>
          </w:p>
        </w:tc>
        <w:tc>
          <w:tcPr>
            <w:tcW w:w="708" w:type="dxa"/>
          </w:tcPr>
          <w:p w:rsidR="00965FF4" w:rsidRPr="00643F4F" w:rsidRDefault="009740AB">
            <w:pPr>
              <w:rPr>
                <w:rFonts w:cs="Calibri"/>
                <w:sz w:val="18"/>
                <w:szCs w:val="18"/>
              </w:rPr>
            </w:pPr>
            <w:r w:rsidRPr="00643F4F">
              <w:rPr>
                <w:rFonts w:cs="Calibri"/>
                <w:sz w:val="18"/>
                <w:szCs w:val="18"/>
              </w:rPr>
              <w:t>0,000</w:t>
            </w:r>
          </w:p>
        </w:tc>
        <w:tc>
          <w:tcPr>
            <w:tcW w:w="709" w:type="dxa"/>
          </w:tcPr>
          <w:p w:rsidR="00965FF4" w:rsidRPr="00643F4F" w:rsidRDefault="009740AB">
            <w:pPr>
              <w:rPr>
                <w:rFonts w:cs="Calibri"/>
                <w:sz w:val="18"/>
                <w:szCs w:val="18"/>
              </w:rPr>
            </w:pPr>
            <w:r w:rsidRPr="00643F4F">
              <w:rPr>
                <w:rFonts w:cs="Calibri"/>
                <w:sz w:val="18"/>
                <w:szCs w:val="18"/>
              </w:rPr>
              <w:t>0,000</w:t>
            </w:r>
          </w:p>
        </w:tc>
        <w:tc>
          <w:tcPr>
            <w:tcW w:w="709" w:type="dxa"/>
          </w:tcPr>
          <w:p w:rsidR="00965FF4" w:rsidRPr="00643F4F" w:rsidRDefault="009740AB">
            <w:pPr>
              <w:rPr>
                <w:rFonts w:cs="Calibri"/>
                <w:sz w:val="18"/>
                <w:szCs w:val="18"/>
              </w:rPr>
            </w:pPr>
            <w:r w:rsidRPr="00643F4F">
              <w:rPr>
                <w:rFonts w:cs="Calibri"/>
                <w:sz w:val="18"/>
                <w:szCs w:val="18"/>
              </w:rPr>
              <w:t>0,000</w:t>
            </w:r>
          </w:p>
        </w:tc>
        <w:tc>
          <w:tcPr>
            <w:tcW w:w="648" w:type="dxa"/>
            <w:shd w:val="clear" w:color="auto" w:fill="D8D8D8"/>
          </w:tcPr>
          <w:p w:rsidR="00965FF4" w:rsidRPr="00643F4F" w:rsidRDefault="009740AB">
            <w:pPr>
              <w:rPr>
                <w:rFonts w:cs="Calibri"/>
                <w:sz w:val="18"/>
                <w:szCs w:val="18"/>
              </w:rPr>
            </w:pPr>
            <w:r w:rsidRPr="00643F4F">
              <w:rPr>
                <w:rFonts w:cs="Calibri"/>
                <w:sz w:val="18"/>
                <w:szCs w:val="18"/>
              </w:rPr>
              <w:t>0,000</w:t>
            </w:r>
          </w:p>
        </w:tc>
        <w:tc>
          <w:tcPr>
            <w:tcW w:w="709" w:type="dxa"/>
          </w:tcPr>
          <w:p w:rsidR="00965FF4" w:rsidRPr="00643F4F" w:rsidRDefault="009740AB">
            <w:pPr>
              <w:rPr>
                <w:rFonts w:cs="Calibri"/>
                <w:sz w:val="18"/>
                <w:szCs w:val="18"/>
              </w:rPr>
            </w:pPr>
            <w:r w:rsidRPr="00643F4F">
              <w:rPr>
                <w:rFonts w:cs="Calibri"/>
                <w:sz w:val="18"/>
                <w:szCs w:val="18"/>
              </w:rPr>
              <w:t>0,000</w:t>
            </w:r>
          </w:p>
        </w:tc>
        <w:tc>
          <w:tcPr>
            <w:tcW w:w="567" w:type="dxa"/>
          </w:tcPr>
          <w:p w:rsidR="00965FF4" w:rsidRPr="00643F4F" w:rsidRDefault="009740AB">
            <w:pPr>
              <w:rPr>
                <w:rFonts w:cs="Calibri"/>
                <w:sz w:val="18"/>
                <w:szCs w:val="18"/>
              </w:rPr>
            </w:pPr>
            <w:r w:rsidRPr="00643F4F">
              <w:rPr>
                <w:rFonts w:cs="Calibri"/>
                <w:sz w:val="18"/>
                <w:szCs w:val="18"/>
              </w:rPr>
              <w:t>0,000</w:t>
            </w:r>
          </w:p>
        </w:tc>
        <w:tc>
          <w:tcPr>
            <w:tcW w:w="567" w:type="dxa"/>
          </w:tcPr>
          <w:p w:rsidR="00965FF4" w:rsidRPr="00643F4F" w:rsidRDefault="009740AB">
            <w:pPr>
              <w:rPr>
                <w:rFonts w:cs="Calibri"/>
                <w:sz w:val="18"/>
                <w:szCs w:val="18"/>
              </w:rPr>
            </w:pPr>
            <w:r w:rsidRPr="00643F4F">
              <w:rPr>
                <w:rFonts w:cs="Calibri"/>
                <w:sz w:val="18"/>
                <w:szCs w:val="18"/>
              </w:rPr>
              <w:t>0,000</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0,143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0,286</w:t>
            </w:r>
          </w:p>
        </w:tc>
        <w:tc>
          <w:tcPr>
            <w:tcW w:w="567" w:type="dxa"/>
            <w:vAlign w:val="center"/>
          </w:tcPr>
          <w:p w:rsidR="00965FF4" w:rsidRPr="00643F4F" w:rsidRDefault="009740AB">
            <w:pPr>
              <w:jc w:val="center"/>
              <w:rPr>
                <w:rFonts w:cs="Calibri"/>
                <w:sz w:val="18"/>
                <w:szCs w:val="18"/>
              </w:rPr>
            </w:pPr>
            <w:r w:rsidRPr="00643F4F">
              <w:rPr>
                <w:rFonts w:cs="Calibri"/>
                <w:sz w:val="18"/>
                <w:szCs w:val="18"/>
              </w:rPr>
              <w:t>0,143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0,250</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0,200</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MinErrlvlz</w:t>
            </w:r>
          </w:p>
        </w:tc>
        <w:tc>
          <w:tcPr>
            <w:tcW w:w="708" w:type="dxa"/>
            <w:vAlign w:val="center"/>
          </w:tcPr>
          <w:p w:rsidR="00965FF4" w:rsidRPr="00643F4F" w:rsidRDefault="009740AB">
            <w:pPr>
              <w:jc w:val="center"/>
              <w:rPr>
                <w:rFonts w:cs="Calibri"/>
                <w:sz w:val="18"/>
                <w:szCs w:val="18"/>
              </w:rPr>
            </w:pPr>
            <w:r w:rsidRPr="00643F4F">
              <w:rPr>
                <w:rFonts w:cs="Calibri"/>
                <w:sz w:val="18"/>
                <w:szCs w:val="18"/>
              </w:rPr>
              <w:t>0,167</w:t>
            </w:r>
          </w:p>
        </w:tc>
        <w:tc>
          <w:tcPr>
            <w:tcW w:w="709" w:type="dxa"/>
            <w:vAlign w:val="center"/>
          </w:tcPr>
          <w:p w:rsidR="00965FF4" w:rsidRPr="00643F4F" w:rsidRDefault="009740AB">
            <w:pPr>
              <w:jc w:val="center"/>
              <w:rPr>
                <w:rFonts w:cs="Calibri"/>
                <w:sz w:val="18"/>
                <w:szCs w:val="18"/>
              </w:rPr>
            </w:pPr>
            <w:r w:rsidRPr="00643F4F">
              <w:rPr>
                <w:rFonts w:cs="Calibri"/>
                <w:sz w:val="18"/>
                <w:szCs w:val="18"/>
              </w:rPr>
              <w:t>0,143</w:t>
            </w:r>
          </w:p>
        </w:tc>
        <w:tc>
          <w:tcPr>
            <w:tcW w:w="709" w:type="dxa"/>
            <w:vAlign w:val="center"/>
          </w:tcPr>
          <w:p w:rsidR="00965FF4" w:rsidRPr="00643F4F" w:rsidRDefault="009740AB">
            <w:pPr>
              <w:jc w:val="center"/>
              <w:rPr>
                <w:rFonts w:cs="Calibri"/>
                <w:sz w:val="18"/>
                <w:szCs w:val="18"/>
              </w:rPr>
            </w:pPr>
            <w:r w:rsidRPr="00643F4F">
              <w:rPr>
                <w:rFonts w:cs="Calibri"/>
                <w:sz w:val="18"/>
                <w:szCs w:val="18"/>
              </w:rPr>
              <w:t>0,300</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0,200</w:t>
            </w:r>
          </w:p>
        </w:tc>
        <w:tc>
          <w:tcPr>
            <w:tcW w:w="709" w:type="dxa"/>
            <w:vAlign w:val="center"/>
          </w:tcPr>
          <w:p w:rsidR="00965FF4" w:rsidRPr="00643F4F" w:rsidRDefault="009740AB">
            <w:pPr>
              <w:jc w:val="center"/>
              <w:rPr>
                <w:rFonts w:cs="Calibri"/>
                <w:sz w:val="18"/>
                <w:szCs w:val="18"/>
              </w:rPr>
            </w:pPr>
            <w:r w:rsidRPr="00643F4F">
              <w:rPr>
                <w:rFonts w:cs="Calibri"/>
                <w:sz w:val="18"/>
                <w:szCs w:val="18"/>
              </w:rPr>
              <w:t>0,167</w:t>
            </w:r>
          </w:p>
        </w:tc>
        <w:tc>
          <w:tcPr>
            <w:tcW w:w="567" w:type="dxa"/>
            <w:vAlign w:val="center"/>
          </w:tcPr>
          <w:p w:rsidR="00965FF4" w:rsidRPr="00643F4F" w:rsidRDefault="009740AB">
            <w:pPr>
              <w:jc w:val="center"/>
              <w:rPr>
                <w:rFonts w:cs="Calibri"/>
                <w:sz w:val="18"/>
                <w:szCs w:val="18"/>
              </w:rPr>
            </w:pPr>
            <w:r w:rsidRPr="00643F4F">
              <w:rPr>
                <w:rFonts w:cs="Calibri"/>
                <w:sz w:val="18"/>
                <w:szCs w:val="18"/>
              </w:rPr>
              <w:t>0,143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0,200</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0,286</w:t>
            </w:r>
          </w:p>
        </w:tc>
        <w:tc>
          <w:tcPr>
            <w:tcW w:w="567" w:type="dxa"/>
            <w:vAlign w:val="center"/>
          </w:tcPr>
          <w:p w:rsidR="00965FF4" w:rsidRPr="00643F4F" w:rsidRDefault="009740AB">
            <w:pPr>
              <w:jc w:val="center"/>
              <w:rPr>
                <w:rFonts w:cs="Calibri"/>
                <w:sz w:val="18"/>
                <w:szCs w:val="18"/>
              </w:rPr>
            </w:pPr>
            <w:r w:rsidRPr="00643F4F">
              <w:rPr>
                <w:rFonts w:cs="Calibri"/>
                <w:sz w:val="18"/>
                <w:szCs w:val="18"/>
              </w:rPr>
              <w:t>0,000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0,167</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0,273</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0,154</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MinErrlvl</w:t>
            </w:r>
          </w:p>
        </w:tc>
        <w:tc>
          <w:tcPr>
            <w:tcW w:w="708" w:type="dxa"/>
            <w:vAlign w:val="center"/>
          </w:tcPr>
          <w:p w:rsidR="00965FF4" w:rsidRPr="00643F4F" w:rsidRDefault="009740AB">
            <w:pPr>
              <w:jc w:val="center"/>
              <w:rPr>
                <w:rFonts w:cs="Calibri"/>
                <w:b/>
                <w:sz w:val="18"/>
                <w:szCs w:val="18"/>
              </w:rPr>
            </w:pPr>
            <w:r w:rsidRPr="00643F4F">
              <w:rPr>
                <w:rFonts w:cs="Calibri"/>
                <w:b/>
                <w:sz w:val="18"/>
                <w:szCs w:val="18"/>
              </w:rPr>
              <w:t>0,080</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0,154</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0,240</w:t>
            </w:r>
          </w:p>
        </w:tc>
        <w:tc>
          <w:tcPr>
            <w:tcW w:w="648" w:type="dxa"/>
            <w:shd w:val="clear" w:color="auto" w:fill="D8D8D8"/>
          </w:tcPr>
          <w:p w:rsidR="00965FF4" w:rsidRPr="00643F4F" w:rsidRDefault="009740AB">
            <w:pPr>
              <w:jc w:val="center"/>
              <w:rPr>
                <w:rFonts w:cs="Calibri"/>
                <w:b/>
                <w:sz w:val="18"/>
                <w:szCs w:val="18"/>
              </w:rPr>
            </w:pPr>
            <w:r w:rsidRPr="00643F4F">
              <w:rPr>
                <w:rFonts w:cs="Calibri"/>
                <w:b/>
                <w:sz w:val="18"/>
                <w:szCs w:val="18"/>
              </w:rPr>
              <w:t>0,296</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0,120</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0,267</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0,280</w:t>
            </w:r>
          </w:p>
        </w:tc>
        <w:tc>
          <w:tcPr>
            <w:tcW w:w="709" w:type="dxa"/>
            <w:shd w:val="clear" w:color="auto" w:fill="D8D8D8"/>
          </w:tcPr>
          <w:p w:rsidR="00965FF4" w:rsidRPr="00643F4F" w:rsidRDefault="009740AB">
            <w:pPr>
              <w:jc w:val="center"/>
              <w:rPr>
                <w:rFonts w:cs="Calibri"/>
                <w:b/>
                <w:sz w:val="18"/>
                <w:szCs w:val="18"/>
              </w:rPr>
            </w:pPr>
            <w:r w:rsidRPr="00643F4F">
              <w:rPr>
                <w:rFonts w:cs="Calibri"/>
                <w:b/>
                <w:sz w:val="18"/>
                <w:szCs w:val="18"/>
              </w:rPr>
              <w:t>0,273</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0,381</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0,370</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0,353</w:t>
            </w:r>
          </w:p>
        </w:tc>
        <w:tc>
          <w:tcPr>
            <w:tcW w:w="567" w:type="dxa"/>
            <w:shd w:val="clear" w:color="auto" w:fill="D8D8D8"/>
          </w:tcPr>
          <w:p w:rsidR="00965FF4" w:rsidRPr="00643F4F" w:rsidRDefault="009740AB">
            <w:pPr>
              <w:jc w:val="center"/>
              <w:rPr>
                <w:rFonts w:cs="Calibri"/>
                <w:b/>
                <w:sz w:val="18"/>
                <w:szCs w:val="18"/>
              </w:rPr>
            </w:pPr>
            <w:r w:rsidRPr="00643F4F">
              <w:rPr>
                <w:rFonts w:cs="Calibri"/>
                <w:b/>
                <w:sz w:val="18"/>
                <w:szCs w:val="18"/>
              </w:rPr>
              <w:t>0,320</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MaxErrlvlx</w:t>
            </w:r>
          </w:p>
        </w:tc>
        <w:tc>
          <w:tcPr>
            <w:tcW w:w="708" w:type="dxa"/>
            <w:vAlign w:val="center"/>
          </w:tcPr>
          <w:p w:rsidR="00965FF4" w:rsidRPr="00643F4F" w:rsidRDefault="009740AB">
            <w:pPr>
              <w:jc w:val="center"/>
              <w:rPr>
                <w:rFonts w:cs="Calibri"/>
                <w:sz w:val="18"/>
                <w:szCs w:val="18"/>
              </w:rPr>
            </w:pPr>
            <w:r w:rsidRPr="00643F4F">
              <w:rPr>
                <w:rFonts w:cs="Calibri"/>
                <w:sz w:val="18"/>
                <w:szCs w:val="18"/>
              </w:rPr>
              <w:t>0,375</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0,600</w:t>
            </w:r>
          </w:p>
        </w:tc>
        <w:tc>
          <w:tcPr>
            <w:tcW w:w="709" w:type="dxa"/>
            <w:vAlign w:val="center"/>
          </w:tcPr>
          <w:p w:rsidR="00965FF4" w:rsidRPr="00643F4F" w:rsidRDefault="009740AB">
            <w:pPr>
              <w:jc w:val="center"/>
              <w:rPr>
                <w:rFonts w:cs="Calibri"/>
                <w:sz w:val="18"/>
                <w:szCs w:val="18"/>
              </w:rPr>
            </w:pPr>
            <w:r w:rsidRPr="00643F4F">
              <w:rPr>
                <w:rFonts w:cs="Calibri"/>
                <w:sz w:val="18"/>
                <w:szCs w:val="18"/>
              </w:rPr>
              <w:t>0,875</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c>
          <w:tcPr>
            <w:tcW w:w="709"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0,909</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MaxErrlvlz</w:t>
            </w:r>
          </w:p>
        </w:tc>
        <w:tc>
          <w:tcPr>
            <w:tcW w:w="708" w:type="dxa"/>
            <w:vAlign w:val="center"/>
          </w:tcPr>
          <w:p w:rsidR="00965FF4" w:rsidRPr="00643F4F" w:rsidRDefault="009740AB">
            <w:pPr>
              <w:jc w:val="center"/>
              <w:rPr>
                <w:rFonts w:cs="Calibri"/>
                <w:sz w:val="18"/>
                <w:szCs w:val="18"/>
              </w:rPr>
            </w:pPr>
            <w:r w:rsidRPr="00643F4F">
              <w:rPr>
                <w:rFonts w:cs="Calibri"/>
                <w:sz w:val="18"/>
                <w:szCs w:val="18"/>
              </w:rPr>
              <w:t>1</w:t>
            </w:r>
          </w:p>
        </w:tc>
        <w:tc>
          <w:tcPr>
            <w:tcW w:w="709" w:type="dxa"/>
            <w:vAlign w:val="center"/>
          </w:tcPr>
          <w:p w:rsidR="00965FF4" w:rsidRPr="00643F4F" w:rsidRDefault="009740AB">
            <w:pPr>
              <w:jc w:val="center"/>
              <w:rPr>
                <w:rFonts w:cs="Calibri"/>
                <w:sz w:val="18"/>
                <w:szCs w:val="18"/>
              </w:rPr>
            </w:pPr>
            <w:r w:rsidRPr="00643F4F">
              <w:rPr>
                <w:rFonts w:cs="Calibri"/>
                <w:sz w:val="18"/>
                <w:szCs w:val="18"/>
              </w:rPr>
              <w:t>1</w:t>
            </w:r>
          </w:p>
        </w:tc>
        <w:tc>
          <w:tcPr>
            <w:tcW w:w="709" w:type="dxa"/>
            <w:vAlign w:val="center"/>
          </w:tcPr>
          <w:p w:rsidR="00965FF4" w:rsidRPr="00643F4F" w:rsidRDefault="009740AB">
            <w:pPr>
              <w:jc w:val="center"/>
              <w:rPr>
                <w:rFonts w:cs="Calibri"/>
                <w:sz w:val="18"/>
                <w:szCs w:val="18"/>
              </w:rPr>
            </w:pPr>
            <w:r w:rsidRPr="00643F4F">
              <w:rPr>
                <w:rFonts w:cs="Calibri"/>
                <w:sz w:val="18"/>
                <w:szCs w:val="18"/>
              </w:rPr>
              <w:t>1</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c>
          <w:tcPr>
            <w:tcW w:w="709"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MaxErrlvl</w:t>
            </w:r>
          </w:p>
        </w:tc>
        <w:tc>
          <w:tcPr>
            <w:tcW w:w="708" w:type="dxa"/>
            <w:vAlign w:val="center"/>
          </w:tcPr>
          <w:p w:rsidR="00965FF4" w:rsidRPr="00643F4F" w:rsidRDefault="009740AB">
            <w:pPr>
              <w:jc w:val="center"/>
              <w:rPr>
                <w:rFonts w:cs="Calibri"/>
                <w:sz w:val="18"/>
                <w:szCs w:val="18"/>
              </w:rPr>
            </w:pPr>
            <w:r w:rsidRPr="00643F4F">
              <w:rPr>
                <w:rFonts w:cs="Calibri"/>
                <w:sz w:val="18"/>
                <w:szCs w:val="18"/>
              </w:rPr>
              <w:t>0,655</w:t>
            </w:r>
          </w:p>
        </w:tc>
        <w:tc>
          <w:tcPr>
            <w:tcW w:w="709" w:type="dxa"/>
            <w:vAlign w:val="center"/>
          </w:tcPr>
          <w:p w:rsidR="00965FF4" w:rsidRPr="00643F4F" w:rsidRDefault="009740AB">
            <w:pPr>
              <w:jc w:val="center"/>
              <w:rPr>
                <w:rFonts w:cs="Calibri"/>
                <w:sz w:val="18"/>
                <w:szCs w:val="18"/>
              </w:rPr>
            </w:pPr>
            <w:r w:rsidRPr="00643F4F">
              <w:rPr>
                <w:rFonts w:cs="Calibri"/>
                <w:sz w:val="18"/>
                <w:szCs w:val="18"/>
              </w:rPr>
              <w:t>0,809</w:t>
            </w:r>
          </w:p>
        </w:tc>
        <w:tc>
          <w:tcPr>
            <w:tcW w:w="709" w:type="dxa"/>
            <w:vAlign w:val="center"/>
          </w:tcPr>
          <w:p w:rsidR="00965FF4" w:rsidRPr="00643F4F" w:rsidRDefault="009740AB">
            <w:pPr>
              <w:jc w:val="center"/>
              <w:rPr>
                <w:rFonts w:cs="Calibri"/>
                <w:sz w:val="18"/>
                <w:szCs w:val="18"/>
              </w:rPr>
            </w:pPr>
            <w:r w:rsidRPr="00643F4F">
              <w:rPr>
                <w:rFonts w:cs="Calibri"/>
                <w:sz w:val="18"/>
                <w:szCs w:val="18"/>
              </w:rPr>
              <w:t>0,794</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c>
          <w:tcPr>
            <w:tcW w:w="709" w:type="dxa"/>
            <w:vAlign w:val="center"/>
          </w:tcPr>
          <w:p w:rsidR="00965FF4" w:rsidRPr="00643F4F" w:rsidRDefault="009740AB">
            <w:pPr>
              <w:jc w:val="center"/>
              <w:rPr>
                <w:rFonts w:cs="Calibri"/>
                <w:sz w:val="18"/>
                <w:szCs w:val="18"/>
              </w:rPr>
            </w:pPr>
            <w:r w:rsidRPr="00643F4F">
              <w:rPr>
                <w:rFonts w:cs="Calibri"/>
                <w:sz w:val="18"/>
                <w:szCs w:val="18"/>
              </w:rPr>
              <w:t>0,857</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0,920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0,833</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0,875</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0,960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0,929</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0,952</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0,949</w:t>
            </w:r>
          </w:p>
        </w:tc>
      </w:tr>
      <w:tr w:rsidR="00965FF4" w:rsidRPr="00643F4F">
        <w:trPr>
          <w:trHeight w:hRule="exact" w:val="291"/>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MeanErrlvlx</w:t>
            </w:r>
          </w:p>
        </w:tc>
        <w:tc>
          <w:tcPr>
            <w:tcW w:w="708" w:type="dxa"/>
            <w:vAlign w:val="center"/>
          </w:tcPr>
          <w:p w:rsidR="00965FF4" w:rsidRPr="00643F4F" w:rsidRDefault="009740AB">
            <w:pPr>
              <w:jc w:val="center"/>
              <w:rPr>
                <w:rFonts w:cs="Calibri"/>
                <w:sz w:val="18"/>
                <w:szCs w:val="18"/>
              </w:rPr>
            </w:pPr>
            <w:r w:rsidRPr="00643F4F">
              <w:rPr>
                <w:rFonts w:cs="Calibri"/>
                <w:sz w:val="18"/>
                <w:szCs w:val="18"/>
              </w:rPr>
              <w:t>0,075</w:t>
            </w:r>
          </w:p>
        </w:tc>
        <w:tc>
          <w:tcPr>
            <w:tcW w:w="709" w:type="dxa"/>
            <w:vAlign w:val="center"/>
          </w:tcPr>
          <w:p w:rsidR="00965FF4" w:rsidRPr="00643F4F" w:rsidRDefault="009740AB">
            <w:pPr>
              <w:jc w:val="center"/>
              <w:rPr>
                <w:rFonts w:cs="Calibri"/>
                <w:sz w:val="18"/>
                <w:szCs w:val="18"/>
              </w:rPr>
            </w:pPr>
            <w:r w:rsidRPr="00643F4F">
              <w:rPr>
                <w:rFonts w:cs="Calibri"/>
                <w:sz w:val="18"/>
                <w:szCs w:val="18"/>
              </w:rPr>
              <w:t>0,224</w:t>
            </w:r>
          </w:p>
        </w:tc>
        <w:tc>
          <w:tcPr>
            <w:tcW w:w="709" w:type="dxa"/>
            <w:vAlign w:val="center"/>
          </w:tcPr>
          <w:p w:rsidR="00965FF4" w:rsidRPr="00643F4F" w:rsidRDefault="009740AB">
            <w:pPr>
              <w:jc w:val="center"/>
              <w:rPr>
                <w:rFonts w:cs="Calibri"/>
                <w:sz w:val="18"/>
                <w:szCs w:val="18"/>
              </w:rPr>
            </w:pPr>
            <w:r w:rsidRPr="00643F4F">
              <w:rPr>
                <w:rFonts w:cs="Calibri"/>
                <w:sz w:val="18"/>
                <w:szCs w:val="18"/>
              </w:rPr>
              <w:t>0,378</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0,521</w:t>
            </w:r>
          </w:p>
        </w:tc>
        <w:tc>
          <w:tcPr>
            <w:tcW w:w="709" w:type="dxa"/>
            <w:vAlign w:val="center"/>
          </w:tcPr>
          <w:p w:rsidR="00965FF4" w:rsidRPr="00643F4F" w:rsidRDefault="009740AB">
            <w:pPr>
              <w:jc w:val="center"/>
              <w:rPr>
                <w:rFonts w:cs="Calibri"/>
                <w:sz w:val="18"/>
                <w:szCs w:val="18"/>
              </w:rPr>
            </w:pPr>
            <w:r w:rsidRPr="00643F4F">
              <w:rPr>
                <w:rFonts w:cs="Calibri"/>
                <w:sz w:val="18"/>
                <w:szCs w:val="18"/>
              </w:rPr>
              <w:t>0,372</w:t>
            </w:r>
          </w:p>
        </w:tc>
        <w:tc>
          <w:tcPr>
            <w:tcW w:w="567" w:type="dxa"/>
            <w:vAlign w:val="center"/>
          </w:tcPr>
          <w:p w:rsidR="00965FF4" w:rsidRPr="00643F4F" w:rsidRDefault="009740AB">
            <w:pPr>
              <w:jc w:val="center"/>
              <w:rPr>
                <w:rFonts w:cs="Calibri"/>
                <w:sz w:val="18"/>
                <w:szCs w:val="18"/>
              </w:rPr>
            </w:pPr>
            <w:r w:rsidRPr="00643F4F">
              <w:rPr>
                <w:rFonts w:cs="Calibri"/>
                <w:sz w:val="18"/>
                <w:szCs w:val="18"/>
              </w:rPr>
              <w:t>0,444</w:t>
            </w:r>
          </w:p>
        </w:tc>
        <w:tc>
          <w:tcPr>
            <w:tcW w:w="567" w:type="dxa"/>
            <w:vAlign w:val="center"/>
          </w:tcPr>
          <w:p w:rsidR="00965FF4" w:rsidRPr="00643F4F" w:rsidRDefault="009740AB">
            <w:pPr>
              <w:jc w:val="center"/>
              <w:rPr>
                <w:rFonts w:cs="Calibri"/>
                <w:sz w:val="18"/>
                <w:szCs w:val="18"/>
              </w:rPr>
            </w:pPr>
            <w:r w:rsidRPr="00643F4F">
              <w:rPr>
                <w:rFonts w:cs="Calibri"/>
                <w:sz w:val="18"/>
                <w:szCs w:val="18"/>
              </w:rPr>
              <w:t>0,519</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0,594</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0,668</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0,666</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0,664</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0,667</w:t>
            </w:r>
          </w:p>
        </w:tc>
      </w:tr>
      <w:tr w:rsidR="00965FF4" w:rsidRPr="00643F4F">
        <w:trPr>
          <w:trHeight w:hRule="exact" w:val="282"/>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MeanErrlvlz</w:t>
            </w:r>
          </w:p>
        </w:tc>
        <w:tc>
          <w:tcPr>
            <w:tcW w:w="708" w:type="dxa"/>
            <w:vAlign w:val="center"/>
          </w:tcPr>
          <w:p w:rsidR="00965FF4" w:rsidRPr="00643F4F" w:rsidRDefault="009740AB">
            <w:pPr>
              <w:jc w:val="center"/>
              <w:rPr>
                <w:rFonts w:cs="Calibri"/>
                <w:sz w:val="18"/>
                <w:szCs w:val="18"/>
              </w:rPr>
            </w:pPr>
            <w:r w:rsidRPr="00643F4F">
              <w:rPr>
                <w:rFonts w:cs="Calibri"/>
                <w:sz w:val="18"/>
                <w:szCs w:val="18"/>
              </w:rPr>
              <w:t>0,663</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0,666</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0,665</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0,670</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0,661</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0,666</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0,663</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0,665</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0,665</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0,667</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0,673</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0,666</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MeanErrlvl</w:t>
            </w:r>
          </w:p>
        </w:tc>
        <w:tc>
          <w:tcPr>
            <w:tcW w:w="708" w:type="dxa"/>
            <w:vAlign w:val="center"/>
          </w:tcPr>
          <w:p w:rsidR="00965FF4" w:rsidRPr="00643F4F" w:rsidRDefault="009740AB">
            <w:pPr>
              <w:jc w:val="center"/>
              <w:rPr>
                <w:rFonts w:cs="Calibri"/>
                <w:b/>
                <w:sz w:val="18"/>
                <w:szCs w:val="18"/>
              </w:rPr>
            </w:pPr>
            <w:r w:rsidRPr="00643F4F">
              <w:rPr>
                <w:rFonts w:cs="Calibri"/>
                <w:b/>
                <w:sz w:val="18"/>
                <w:szCs w:val="18"/>
              </w:rPr>
              <w:t>0,369</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0,445</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0,522</w:t>
            </w:r>
          </w:p>
        </w:tc>
        <w:tc>
          <w:tcPr>
            <w:tcW w:w="648" w:type="dxa"/>
            <w:shd w:val="clear" w:color="auto" w:fill="D8D8D8"/>
          </w:tcPr>
          <w:p w:rsidR="00965FF4" w:rsidRPr="00643F4F" w:rsidRDefault="009740AB">
            <w:pPr>
              <w:jc w:val="center"/>
              <w:rPr>
                <w:rFonts w:cs="Calibri"/>
                <w:b/>
                <w:sz w:val="18"/>
                <w:szCs w:val="18"/>
              </w:rPr>
            </w:pPr>
            <w:r w:rsidRPr="00643F4F">
              <w:rPr>
                <w:rFonts w:cs="Calibri"/>
                <w:b/>
                <w:sz w:val="18"/>
                <w:szCs w:val="18"/>
              </w:rPr>
              <w:t>0,596</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0,517</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0,554</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0,591</w:t>
            </w:r>
          </w:p>
        </w:tc>
        <w:tc>
          <w:tcPr>
            <w:tcW w:w="709" w:type="dxa"/>
            <w:shd w:val="clear" w:color="auto" w:fill="D8D8D8"/>
          </w:tcPr>
          <w:p w:rsidR="00965FF4" w:rsidRPr="00643F4F" w:rsidRDefault="009740AB">
            <w:pPr>
              <w:jc w:val="center"/>
              <w:rPr>
                <w:rFonts w:cs="Calibri"/>
                <w:b/>
                <w:sz w:val="18"/>
                <w:szCs w:val="18"/>
              </w:rPr>
            </w:pPr>
            <w:r w:rsidRPr="00643F4F">
              <w:rPr>
                <w:rFonts w:cs="Calibri"/>
                <w:b/>
                <w:sz w:val="18"/>
                <w:szCs w:val="18"/>
              </w:rPr>
              <w:t>0,630</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0,666</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0,666</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0,668</w:t>
            </w:r>
          </w:p>
        </w:tc>
        <w:tc>
          <w:tcPr>
            <w:tcW w:w="567" w:type="dxa"/>
            <w:shd w:val="clear" w:color="auto" w:fill="D8D8D8"/>
          </w:tcPr>
          <w:p w:rsidR="00965FF4" w:rsidRPr="00643F4F" w:rsidRDefault="009740AB">
            <w:pPr>
              <w:jc w:val="center"/>
              <w:rPr>
                <w:rFonts w:cs="Calibri"/>
                <w:b/>
                <w:sz w:val="18"/>
                <w:szCs w:val="18"/>
              </w:rPr>
            </w:pPr>
            <w:r w:rsidRPr="00643F4F">
              <w:rPr>
                <w:rFonts w:cs="Calibri"/>
                <w:b/>
                <w:sz w:val="18"/>
                <w:szCs w:val="18"/>
              </w:rPr>
              <w:t>0,667</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restart"/>
            <w:textDirection w:val="btLr"/>
          </w:tcPr>
          <w:p w:rsidR="00965FF4" w:rsidRPr="00643F4F" w:rsidRDefault="009740AB">
            <w:pPr>
              <w:spacing w:line="360" w:lineRule="auto"/>
              <w:jc w:val="center"/>
              <w:rPr>
                <w:rFonts w:cs="Calibri"/>
                <w:sz w:val="18"/>
                <w:szCs w:val="18"/>
              </w:rPr>
            </w:pPr>
            <w:r w:rsidRPr="00643F4F">
              <w:rPr>
                <w:rFonts w:cs="Calibri"/>
                <w:sz w:val="18"/>
                <w:szCs w:val="18"/>
              </w:rPr>
              <w:t>q=0,25;r=176;l=569</w:t>
            </w:r>
          </w:p>
        </w:tc>
        <w:tc>
          <w:tcPr>
            <w:tcW w:w="1203" w:type="dxa"/>
            <w:vAlign w:val="center"/>
          </w:tcPr>
          <w:p w:rsidR="00965FF4" w:rsidRPr="00643F4F" w:rsidRDefault="009740AB">
            <w:pPr>
              <w:jc w:val="center"/>
              <w:rPr>
                <w:rFonts w:cs="Calibri"/>
                <w:sz w:val="18"/>
                <w:szCs w:val="18"/>
              </w:rPr>
            </w:pPr>
            <w:r w:rsidRPr="00643F4F">
              <w:rPr>
                <w:rFonts w:cs="Calibri"/>
                <w:sz w:val="18"/>
                <w:szCs w:val="18"/>
              </w:rPr>
              <w:t>MinErrlvlx</w:t>
            </w:r>
          </w:p>
        </w:tc>
        <w:tc>
          <w:tcPr>
            <w:tcW w:w="708" w:type="dxa"/>
          </w:tcPr>
          <w:p w:rsidR="00965FF4" w:rsidRPr="00643F4F" w:rsidRDefault="009740AB">
            <w:pPr>
              <w:rPr>
                <w:rFonts w:cs="Calibri"/>
                <w:sz w:val="18"/>
                <w:szCs w:val="18"/>
              </w:rPr>
            </w:pPr>
            <w:r w:rsidRPr="00643F4F">
              <w:rPr>
                <w:rFonts w:cs="Calibri"/>
                <w:sz w:val="18"/>
                <w:szCs w:val="18"/>
              </w:rPr>
              <w:t>0,000</w:t>
            </w:r>
          </w:p>
        </w:tc>
        <w:tc>
          <w:tcPr>
            <w:tcW w:w="709" w:type="dxa"/>
          </w:tcPr>
          <w:p w:rsidR="00965FF4" w:rsidRPr="00643F4F" w:rsidRDefault="009740AB">
            <w:pPr>
              <w:rPr>
                <w:rFonts w:cs="Calibri"/>
                <w:sz w:val="18"/>
                <w:szCs w:val="18"/>
              </w:rPr>
            </w:pPr>
            <w:r w:rsidRPr="00643F4F">
              <w:rPr>
                <w:rFonts w:cs="Calibri"/>
                <w:sz w:val="18"/>
                <w:szCs w:val="18"/>
              </w:rPr>
              <w:t>0,000</w:t>
            </w:r>
          </w:p>
        </w:tc>
        <w:tc>
          <w:tcPr>
            <w:tcW w:w="709" w:type="dxa"/>
          </w:tcPr>
          <w:p w:rsidR="00965FF4" w:rsidRPr="00643F4F" w:rsidRDefault="009740AB">
            <w:pPr>
              <w:rPr>
                <w:rFonts w:cs="Calibri"/>
                <w:sz w:val="18"/>
                <w:szCs w:val="18"/>
              </w:rPr>
            </w:pPr>
            <w:r w:rsidRPr="00643F4F">
              <w:rPr>
                <w:rFonts w:cs="Calibri"/>
                <w:sz w:val="18"/>
                <w:szCs w:val="18"/>
              </w:rPr>
              <w:t>0,000</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0,100</w:t>
            </w:r>
          </w:p>
        </w:tc>
        <w:tc>
          <w:tcPr>
            <w:tcW w:w="709" w:type="dxa"/>
          </w:tcPr>
          <w:p w:rsidR="00965FF4" w:rsidRPr="00643F4F" w:rsidRDefault="009740AB">
            <w:pPr>
              <w:rPr>
                <w:rFonts w:cs="Calibri"/>
                <w:sz w:val="18"/>
                <w:szCs w:val="18"/>
              </w:rPr>
            </w:pPr>
            <w:r w:rsidRPr="00643F4F">
              <w:rPr>
                <w:rFonts w:cs="Calibri"/>
                <w:sz w:val="18"/>
                <w:szCs w:val="18"/>
              </w:rPr>
              <w:t>0,000</w:t>
            </w:r>
          </w:p>
        </w:tc>
        <w:tc>
          <w:tcPr>
            <w:tcW w:w="567" w:type="dxa"/>
          </w:tcPr>
          <w:p w:rsidR="00965FF4" w:rsidRPr="00643F4F" w:rsidRDefault="009740AB">
            <w:pPr>
              <w:rPr>
                <w:rFonts w:cs="Calibri"/>
                <w:sz w:val="18"/>
                <w:szCs w:val="18"/>
              </w:rPr>
            </w:pPr>
            <w:r w:rsidRPr="00643F4F">
              <w:rPr>
                <w:rFonts w:cs="Calibri"/>
                <w:sz w:val="18"/>
                <w:szCs w:val="18"/>
              </w:rPr>
              <w:t>0,000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0,143</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0,125</w:t>
            </w:r>
          </w:p>
        </w:tc>
        <w:tc>
          <w:tcPr>
            <w:tcW w:w="567" w:type="dxa"/>
            <w:vAlign w:val="center"/>
          </w:tcPr>
          <w:p w:rsidR="00965FF4" w:rsidRPr="00643F4F" w:rsidRDefault="009740AB">
            <w:pPr>
              <w:jc w:val="center"/>
              <w:rPr>
                <w:rFonts w:cs="Calibri"/>
                <w:sz w:val="18"/>
                <w:szCs w:val="18"/>
              </w:rPr>
            </w:pPr>
            <w:r w:rsidRPr="00643F4F">
              <w:rPr>
                <w:rFonts w:cs="Calibri"/>
                <w:sz w:val="18"/>
                <w:szCs w:val="18"/>
              </w:rPr>
              <w:t>0,120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0,333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0,200</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0,273</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MinErrlvlz</w:t>
            </w:r>
          </w:p>
        </w:tc>
        <w:tc>
          <w:tcPr>
            <w:tcW w:w="708" w:type="dxa"/>
            <w:vAlign w:val="center"/>
          </w:tcPr>
          <w:p w:rsidR="00965FF4" w:rsidRPr="00643F4F" w:rsidRDefault="009740AB">
            <w:pPr>
              <w:jc w:val="center"/>
              <w:rPr>
                <w:rFonts w:cs="Calibri"/>
                <w:sz w:val="18"/>
                <w:szCs w:val="18"/>
              </w:rPr>
            </w:pPr>
            <w:r w:rsidRPr="00643F4F">
              <w:rPr>
                <w:rFonts w:cs="Calibri"/>
                <w:sz w:val="18"/>
                <w:szCs w:val="18"/>
              </w:rPr>
              <w:t>0,308</w:t>
            </w:r>
          </w:p>
        </w:tc>
        <w:tc>
          <w:tcPr>
            <w:tcW w:w="709" w:type="dxa"/>
            <w:vAlign w:val="center"/>
          </w:tcPr>
          <w:p w:rsidR="00965FF4" w:rsidRPr="00643F4F" w:rsidRDefault="009740AB">
            <w:pPr>
              <w:jc w:val="center"/>
              <w:rPr>
                <w:rFonts w:cs="Calibri"/>
                <w:sz w:val="18"/>
                <w:szCs w:val="18"/>
              </w:rPr>
            </w:pPr>
            <w:r w:rsidRPr="00643F4F">
              <w:rPr>
                <w:rFonts w:cs="Calibri"/>
                <w:sz w:val="18"/>
                <w:szCs w:val="18"/>
              </w:rPr>
              <w:t>0,333</w:t>
            </w:r>
          </w:p>
        </w:tc>
        <w:tc>
          <w:tcPr>
            <w:tcW w:w="709" w:type="dxa"/>
            <w:vAlign w:val="center"/>
          </w:tcPr>
          <w:p w:rsidR="00965FF4" w:rsidRPr="00643F4F" w:rsidRDefault="009740AB">
            <w:pPr>
              <w:jc w:val="center"/>
              <w:rPr>
                <w:rFonts w:cs="Calibri"/>
                <w:sz w:val="18"/>
                <w:szCs w:val="18"/>
              </w:rPr>
            </w:pPr>
            <w:r w:rsidRPr="00643F4F">
              <w:rPr>
                <w:rFonts w:cs="Calibri"/>
                <w:sz w:val="18"/>
                <w:szCs w:val="18"/>
              </w:rPr>
              <w:t>0,200</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0,200</w:t>
            </w:r>
          </w:p>
        </w:tc>
        <w:tc>
          <w:tcPr>
            <w:tcW w:w="709" w:type="dxa"/>
            <w:vAlign w:val="center"/>
          </w:tcPr>
          <w:p w:rsidR="00965FF4" w:rsidRPr="00643F4F" w:rsidRDefault="009740AB">
            <w:pPr>
              <w:jc w:val="center"/>
              <w:rPr>
                <w:rFonts w:cs="Calibri"/>
                <w:sz w:val="18"/>
                <w:szCs w:val="18"/>
              </w:rPr>
            </w:pPr>
            <w:r w:rsidRPr="00643F4F">
              <w:rPr>
                <w:rFonts w:cs="Calibri"/>
                <w:sz w:val="18"/>
                <w:szCs w:val="18"/>
              </w:rPr>
              <w:t>0,286</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0,200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0,273</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0,200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0,200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0,273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0,231</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0,111</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MinErrlvl</w:t>
            </w:r>
          </w:p>
        </w:tc>
        <w:tc>
          <w:tcPr>
            <w:tcW w:w="708" w:type="dxa"/>
            <w:vAlign w:val="center"/>
          </w:tcPr>
          <w:p w:rsidR="00965FF4" w:rsidRPr="00643F4F" w:rsidRDefault="009740AB">
            <w:pPr>
              <w:jc w:val="center"/>
              <w:rPr>
                <w:rFonts w:cs="Calibri"/>
                <w:b/>
                <w:sz w:val="18"/>
                <w:szCs w:val="18"/>
              </w:rPr>
            </w:pPr>
            <w:r w:rsidRPr="00643F4F">
              <w:rPr>
                <w:rFonts w:cs="Calibri"/>
                <w:b/>
                <w:sz w:val="18"/>
                <w:szCs w:val="18"/>
              </w:rPr>
              <w:t>0,115</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0,167</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0,200</w:t>
            </w:r>
          </w:p>
        </w:tc>
        <w:tc>
          <w:tcPr>
            <w:tcW w:w="648" w:type="dxa"/>
            <w:shd w:val="clear" w:color="auto" w:fill="D8D8D8"/>
          </w:tcPr>
          <w:p w:rsidR="00965FF4" w:rsidRPr="00643F4F" w:rsidRDefault="009740AB">
            <w:pPr>
              <w:jc w:val="center"/>
              <w:rPr>
                <w:rFonts w:cs="Calibri"/>
                <w:b/>
                <w:sz w:val="18"/>
                <w:szCs w:val="18"/>
              </w:rPr>
            </w:pPr>
            <w:r w:rsidRPr="00643F4F">
              <w:rPr>
                <w:rFonts w:cs="Calibri"/>
                <w:b/>
                <w:sz w:val="18"/>
                <w:szCs w:val="18"/>
              </w:rPr>
              <w:t>0,360</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0,263</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0,290</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0,320</w:t>
            </w:r>
          </w:p>
        </w:tc>
        <w:tc>
          <w:tcPr>
            <w:tcW w:w="709" w:type="dxa"/>
            <w:shd w:val="clear" w:color="auto" w:fill="D8D8D8"/>
          </w:tcPr>
          <w:p w:rsidR="00965FF4" w:rsidRPr="00643F4F" w:rsidRDefault="009740AB">
            <w:pPr>
              <w:jc w:val="center"/>
              <w:rPr>
                <w:rFonts w:cs="Calibri"/>
                <w:b/>
                <w:sz w:val="18"/>
                <w:szCs w:val="18"/>
              </w:rPr>
            </w:pPr>
            <w:r w:rsidRPr="00643F4F">
              <w:rPr>
                <w:rFonts w:cs="Calibri"/>
                <w:b/>
                <w:sz w:val="18"/>
                <w:szCs w:val="18"/>
              </w:rPr>
              <w:t>0,343</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0,385</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0,333</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0,381</w:t>
            </w:r>
          </w:p>
        </w:tc>
        <w:tc>
          <w:tcPr>
            <w:tcW w:w="567" w:type="dxa"/>
            <w:shd w:val="clear" w:color="auto" w:fill="D8D8D8"/>
          </w:tcPr>
          <w:p w:rsidR="00965FF4" w:rsidRPr="00643F4F" w:rsidRDefault="009740AB">
            <w:pPr>
              <w:jc w:val="center"/>
              <w:rPr>
                <w:rFonts w:cs="Calibri"/>
                <w:b/>
                <w:sz w:val="18"/>
                <w:szCs w:val="18"/>
              </w:rPr>
            </w:pPr>
            <w:r w:rsidRPr="00643F4F">
              <w:rPr>
                <w:rFonts w:cs="Calibri"/>
                <w:b/>
                <w:sz w:val="18"/>
                <w:szCs w:val="18"/>
              </w:rPr>
              <w:t>0,375</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MaxErrlvlx</w:t>
            </w:r>
          </w:p>
        </w:tc>
        <w:tc>
          <w:tcPr>
            <w:tcW w:w="708" w:type="dxa"/>
            <w:vAlign w:val="center"/>
          </w:tcPr>
          <w:p w:rsidR="00965FF4" w:rsidRPr="00643F4F" w:rsidRDefault="009740AB">
            <w:pPr>
              <w:jc w:val="center"/>
              <w:rPr>
                <w:rFonts w:cs="Calibri"/>
                <w:sz w:val="18"/>
                <w:szCs w:val="18"/>
              </w:rPr>
            </w:pPr>
            <w:r w:rsidRPr="00643F4F">
              <w:rPr>
                <w:rFonts w:cs="Calibri"/>
                <w:sz w:val="18"/>
                <w:szCs w:val="18"/>
              </w:rPr>
              <w:t>0,375</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0,667</w:t>
            </w:r>
          </w:p>
        </w:tc>
        <w:tc>
          <w:tcPr>
            <w:tcW w:w="709" w:type="dxa"/>
            <w:vAlign w:val="center"/>
          </w:tcPr>
          <w:p w:rsidR="00965FF4" w:rsidRPr="00643F4F" w:rsidRDefault="009740AB">
            <w:pPr>
              <w:jc w:val="center"/>
              <w:rPr>
                <w:rFonts w:cs="Calibri"/>
                <w:sz w:val="18"/>
                <w:szCs w:val="18"/>
              </w:rPr>
            </w:pPr>
            <w:r w:rsidRPr="00643F4F">
              <w:rPr>
                <w:rFonts w:cs="Calibri"/>
                <w:sz w:val="18"/>
                <w:szCs w:val="18"/>
              </w:rPr>
              <w:t>0,800</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0,933</w:t>
            </w:r>
          </w:p>
        </w:tc>
        <w:tc>
          <w:tcPr>
            <w:tcW w:w="709" w:type="dxa"/>
            <w:vAlign w:val="center"/>
          </w:tcPr>
          <w:p w:rsidR="00965FF4" w:rsidRPr="00643F4F" w:rsidRDefault="009740AB">
            <w:pPr>
              <w:jc w:val="center"/>
              <w:rPr>
                <w:rFonts w:cs="Calibri"/>
                <w:sz w:val="18"/>
                <w:szCs w:val="18"/>
              </w:rPr>
            </w:pPr>
            <w:r w:rsidRPr="00643F4F">
              <w:rPr>
                <w:rFonts w:cs="Calibri"/>
                <w:sz w:val="18"/>
                <w:szCs w:val="18"/>
              </w:rPr>
              <w:t>0,875</w:t>
            </w:r>
          </w:p>
        </w:tc>
        <w:tc>
          <w:tcPr>
            <w:tcW w:w="567" w:type="dxa"/>
            <w:vAlign w:val="center"/>
          </w:tcPr>
          <w:p w:rsidR="00965FF4" w:rsidRPr="00643F4F" w:rsidRDefault="009740AB">
            <w:pPr>
              <w:jc w:val="center"/>
              <w:rPr>
                <w:rFonts w:cs="Calibri"/>
                <w:sz w:val="18"/>
                <w:szCs w:val="18"/>
              </w:rPr>
            </w:pPr>
            <w:r w:rsidRPr="00643F4F">
              <w:rPr>
                <w:rFonts w:cs="Calibri"/>
                <w:sz w:val="18"/>
                <w:szCs w:val="18"/>
              </w:rPr>
              <w:t>0,846</w:t>
            </w:r>
          </w:p>
        </w:tc>
        <w:tc>
          <w:tcPr>
            <w:tcW w:w="567" w:type="dxa"/>
            <w:vAlign w:val="center"/>
          </w:tcPr>
          <w:p w:rsidR="00965FF4" w:rsidRPr="00643F4F" w:rsidRDefault="009740AB">
            <w:pPr>
              <w:jc w:val="center"/>
              <w:rPr>
                <w:rFonts w:cs="Calibri"/>
                <w:sz w:val="18"/>
                <w:szCs w:val="18"/>
              </w:rPr>
            </w:pPr>
            <w:r w:rsidRPr="00643F4F">
              <w:rPr>
                <w:rFonts w:cs="Calibri"/>
                <w:sz w:val="18"/>
                <w:szCs w:val="18"/>
              </w:rPr>
              <w:t>0,857</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0,929</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MaxErrlvlz</w:t>
            </w:r>
          </w:p>
        </w:tc>
        <w:tc>
          <w:tcPr>
            <w:tcW w:w="708" w:type="dxa"/>
            <w:vAlign w:val="center"/>
          </w:tcPr>
          <w:p w:rsidR="00965FF4" w:rsidRPr="00643F4F" w:rsidRDefault="009740AB">
            <w:pPr>
              <w:jc w:val="center"/>
              <w:rPr>
                <w:rFonts w:cs="Calibri"/>
                <w:sz w:val="18"/>
                <w:szCs w:val="18"/>
              </w:rPr>
            </w:pPr>
            <w:r w:rsidRPr="00643F4F">
              <w:rPr>
                <w:rFonts w:cs="Calibri"/>
                <w:sz w:val="18"/>
                <w:szCs w:val="18"/>
              </w:rPr>
              <w:t>1</w:t>
            </w:r>
          </w:p>
        </w:tc>
        <w:tc>
          <w:tcPr>
            <w:tcW w:w="709" w:type="dxa"/>
            <w:vAlign w:val="center"/>
          </w:tcPr>
          <w:p w:rsidR="00965FF4" w:rsidRPr="00643F4F" w:rsidRDefault="009740AB">
            <w:pPr>
              <w:jc w:val="center"/>
              <w:rPr>
                <w:rFonts w:cs="Calibri"/>
                <w:sz w:val="18"/>
                <w:szCs w:val="18"/>
              </w:rPr>
            </w:pPr>
            <w:r w:rsidRPr="00643F4F">
              <w:rPr>
                <w:rFonts w:cs="Calibri"/>
                <w:sz w:val="18"/>
                <w:szCs w:val="18"/>
              </w:rPr>
              <w:t>1</w:t>
            </w:r>
          </w:p>
        </w:tc>
        <w:tc>
          <w:tcPr>
            <w:tcW w:w="709" w:type="dxa"/>
            <w:vAlign w:val="center"/>
          </w:tcPr>
          <w:p w:rsidR="00965FF4" w:rsidRPr="00643F4F" w:rsidRDefault="009740AB">
            <w:pPr>
              <w:jc w:val="center"/>
              <w:rPr>
                <w:rFonts w:cs="Calibri"/>
                <w:sz w:val="18"/>
                <w:szCs w:val="18"/>
              </w:rPr>
            </w:pPr>
            <w:r w:rsidRPr="00643F4F">
              <w:rPr>
                <w:rFonts w:cs="Calibri"/>
                <w:sz w:val="18"/>
                <w:szCs w:val="18"/>
              </w:rPr>
              <w:t>1</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c>
          <w:tcPr>
            <w:tcW w:w="709"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MaxErrlvl</w:t>
            </w:r>
          </w:p>
        </w:tc>
        <w:tc>
          <w:tcPr>
            <w:tcW w:w="708" w:type="dxa"/>
            <w:vAlign w:val="center"/>
          </w:tcPr>
          <w:p w:rsidR="00965FF4" w:rsidRPr="00643F4F" w:rsidRDefault="009740AB">
            <w:pPr>
              <w:jc w:val="center"/>
              <w:rPr>
                <w:rFonts w:cs="Calibri"/>
                <w:sz w:val="18"/>
                <w:szCs w:val="18"/>
              </w:rPr>
            </w:pPr>
            <w:r w:rsidRPr="00643F4F">
              <w:rPr>
                <w:rFonts w:cs="Calibri"/>
                <w:sz w:val="18"/>
                <w:szCs w:val="18"/>
              </w:rPr>
              <w:t>0,654</w:t>
            </w:r>
          </w:p>
        </w:tc>
        <w:tc>
          <w:tcPr>
            <w:tcW w:w="709" w:type="dxa"/>
            <w:vAlign w:val="center"/>
          </w:tcPr>
          <w:p w:rsidR="00965FF4" w:rsidRPr="00643F4F" w:rsidRDefault="009740AB">
            <w:pPr>
              <w:jc w:val="center"/>
              <w:rPr>
                <w:rFonts w:cs="Calibri"/>
                <w:sz w:val="18"/>
                <w:szCs w:val="18"/>
              </w:rPr>
            </w:pPr>
            <w:r w:rsidRPr="00643F4F">
              <w:rPr>
                <w:rFonts w:cs="Calibri"/>
                <w:sz w:val="18"/>
                <w:szCs w:val="18"/>
              </w:rPr>
              <w:t>0,711</w:t>
            </w:r>
          </w:p>
        </w:tc>
        <w:tc>
          <w:tcPr>
            <w:tcW w:w="709" w:type="dxa"/>
            <w:vAlign w:val="center"/>
          </w:tcPr>
          <w:p w:rsidR="00965FF4" w:rsidRPr="00643F4F" w:rsidRDefault="009740AB">
            <w:pPr>
              <w:jc w:val="center"/>
              <w:rPr>
                <w:rFonts w:cs="Calibri"/>
                <w:sz w:val="18"/>
                <w:szCs w:val="18"/>
              </w:rPr>
            </w:pPr>
            <w:r w:rsidRPr="00643F4F">
              <w:rPr>
                <w:rFonts w:cs="Calibri"/>
                <w:sz w:val="18"/>
                <w:szCs w:val="18"/>
              </w:rPr>
              <w:t>0,793</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0,936</w:t>
            </w:r>
          </w:p>
        </w:tc>
        <w:tc>
          <w:tcPr>
            <w:tcW w:w="709" w:type="dxa"/>
            <w:vAlign w:val="center"/>
          </w:tcPr>
          <w:p w:rsidR="00965FF4" w:rsidRPr="00643F4F" w:rsidRDefault="009740AB">
            <w:pPr>
              <w:jc w:val="center"/>
              <w:rPr>
                <w:rFonts w:cs="Calibri"/>
                <w:sz w:val="18"/>
                <w:szCs w:val="18"/>
              </w:rPr>
            </w:pPr>
            <w:r w:rsidRPr="00643F4F">
              <w:rPr>
                <w:rFonts w:cs="Calibri"/>
                <w:sz w:val="18"/>
                <w:szCs w:val="18"/>
              </w:rPr>
              <w:t>0,905</w:t>
            </w:r>
          </w:p>
        </w:tc>
        <w:tc>
          <w:tcPr>
            <w:tcW w:w="567" w:type="dxa"/>
            <w:vAlign w:val="center"/>
          </w:tcPr>
          <w:p w:rsidR="00965FF4" w:rsidRPr="00643F4F" w:rsidRDefault="009740AB">
            <w:pPr>
              <w:jc w:val="center"/>
              <w:rPr>
                <w:rFonts w:cs="Calibri"/>
                <w:sz w:val="18"/>
                <w:szCs w:val="18"/>
              </w:rPr>
            </w:pPr>
            <w:r w:rsidRPr="00643F4F">
              <w:rPr>
                <w:rFonts w:cs="Calibri"/>
                <w:sz w:val="18"/>
                <w:szCs w:val="18"/>
              </w:rPr>
              <w:t>0,813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0,852</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0,905</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0,917</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0,909</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0,931</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0,931</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MeanErrlvlx</w:t>
            </w:r>
          </w:p>
        </w:tc>
        <w:tc>
          <w:tcPr>
            <w:tcW w:w="708" w:type="dxa"/>
            <w:vAlign w:val="center"/>
          </w:tcPr>
          <w:p w:rsidR="00965FF4" w:rsidRPr="00643F4F" w:rsidRDefault="009740AB">
            <w:pPr>
              <w:jc w:val="center"/>
              <w:rPr>
                <w:rFonts w:cs="Calibri"/>
                <w:sz w:val="18"/>
                <w:szCs w:val="18"/>
              </w:rPr>
            </w:pPr>
            <w:r w:rsidRPr="00643F4F">
              <w:rPr>
                <w:rFonts w:cs="Calibri"/>
                <w:sz w:val="18"/>
                <w:szCs w:val="18"/>
              </w:rPr>
              <w:t>0,076</w:t>
            </w:r>
          </w:p>
        </w:tc>
        <w:tc>
          <w:tcPr>
            <w:tcW w:w="709" w:type="dxa"/>
            <w:vAlign w:val="center"/>
          </w:tcPr>
          <w:p w:rsidR="00965FF4" w:rsidRPr="00643F4F" w:rsidRDefault="009740AB">
            <w:pPr>
              <w:jc w:val="center"/>
              <w:rPr>
                <w:rFonts w:cs="Calibri"/>
                <w:sz w:val="18"/>
                <w:szCs w:val="18"/>
              </w:rPr>
            </w:pPr>
            <w:r w:rsidRPr="00643F4F">
              <w:rPr>
                <w:rFonts w:cs="Calibri"/>
                <w:sz w:val="18"/>
                <w:szCs w:val="18"/>
              </w:rPr>
              <w:t>0,225</w:t>
            </w:r>
          </w:p>
        </w:tc>
        <w:tc>
          <w:tcPr>
            <w:tcW w:w="709" w:type="dxa"/>
            <w:vAlign w:val="center"/>
          </w:tcPr>
          <w:p w:rsidR="00965FF4" w:rsidRPr="00643F4F" w:rsidRDefault="009740AB">
            <w:pPr>
              <w:jc w:val="center"/>
              <w:rPr>
                <w:rFonts w:cs="Calibri"/>
                <w:sz w:val="18"/>
                <w:szCs w:val="18"/>
              </w:rPr>
            </w:pPr>
            <w:r w:rsidRPr="00643F4F">
              <w:rPr>
                <w:rFonts w:cs="Calibri"/>
                <w:sz w:val="18"/>
                <w:szCs w:val="18"/>
              </w:rPr>
              <w:t>0,376</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0,536</w:t>
            </w:r>
          </w:p>
        </w:tc>
        <w:tc>
          <w:tcPr>
            <w:tcW w:w="709" w:type="dxa"/>
            <w:vAlign w:val="center"/>
          </w:tcPr>
          <w:p w:rsidR="00965FF4" w:rsidRPr="00643F4F" w:rsidRDefault="009740AB">
            <w:pPr>
              <w:jc w:val="center"/>
              <w:rPr>
                <w:rFonts w:cs="Calibri"/>
                <w:sz w:val="18"/>
                <w:szCs w:val="18"/>
              </w:rPr>
            </w:pPr>
            <w:r w:rsidRPr="00643F4F">
              <w:rPr>
                <w:rFonts w:cs="Calibri"/>
                <w:sz w:val="18"/>
                <w:szCs w:val="18"/>
              </w:rPr>
              <w:t>0,363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0,451</w:t>
            </w:r>
          </w:p>
        </w:tc>
        <w:tc>
          <w:tcPr>
            <w:tcW w:w="567" w:type="dxa"/>
            <w:vAlign w:val="center"/>
          </w:tcPr>
          <w:p w:rsidR="00965FF4" w:rsidRPr="00643F4F" w:rsidRDefault="009740AB">
            <w:pPr>
              <w:jc w:val="center"/>
              <w:rPr>
                <w:rFonts w:cs="Calibri"/>
                <w:sz w:val="18"/>
                <w:szCs w:val="18"/>
              </w:rPr>
            </w:pPr>
            <w:r w:rsidRPr="00643F4F">
              <w:rPr>
                <w:rFonts w:cs="Calibri"/>
                <w:sz w:val="18"/>
                <w:szCs w:val="18"/>
              </w:rPr>
              <w:t>0,535</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0,598</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0,667</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0,664</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0,669</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0,667</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MeanErrlvlz</w:t>
            </w:r>
          </w:p>
        </w:tc>
        <w:tc>
          <w:tcPr>
            <w:tcW w:w="708" w:type="dxa"/>
            <w:vAlign w:val="center"/>
          </w:tcPr>
          <w:p w:rsidR="00965FF4" w:rsidRPr="00643F4F" w:rsidRDefault="009740AB">
            <w:pPr>
              <w:jc w:val="center"/>
              <w:rPr>
                <w:rFonts w:cs="Calibri"/>
                <w:sz w:val="18"/>
                <w:szCs w:val="18"/>
              </w:rPr>
            </w:pPr>
            <w:r w:rsidRPr="00643F4F">
              <w:rPr>
                <w:rFonts w:cs="Calibri"/>
                <w:sz w:val="18"/>
                <w:szCs w:val="18"/>
              </w:rPr>
              <w:t>0,677</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0,660</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0,664</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0,665</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0,665</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0,657</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0,666</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0,666</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0,666</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0,668</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spacing w:line="360" w:lineRule="auto"/>
              <w:jc w:val="center"/>
              <w:rPr>
                <w:rFonts w:cs="Calibri"/>
                <w:sz w:val="18"/>
                <w:szCs w:val="18"/>
              </w:rPr>
            </w:pPr>
          </w:p>
        </w:tc>
        <w:tc>
          <w:tcPr>
            <w:tcW w:w="1203" w:type="dxa"/>
            <w:vAlign w:val="center"/>
          </w:tcPr>
          <w:p w:rsidR="00965FF4" w:rsidRPr="00643F4F" w:rsidRDefault="009740AB">
            <w:pPr>
              <w:jc w:val="center"/>
              <w:rPr>
                <w:rFonts w:cs="Calibri"/>
                <w:sz w:val="18"/>
                <w:szCs w:val="18"/>
              </w:rPr>
            </w:pPr>
            <w:r w:rsidRPr="00643F4F">
              <w:rPr>
                <w:rFonts w:cs="Calibri"/>
                <w:sz w:val="18"/>
                <w:szCs w:val="18"/>
              </w:rPr>
              <w:t>MeanErrlvl</w:t>
            </w:r>
          </w:p>
        </w:tc>
        <w:tc>
          <w:tcPr>
            <w:tcW w:w="708" w:type="dxa"/>
            <w:vAlign w:val="center"/>
          </w:tcPr>
          <w:p w:rsidR="00965FF4" w:rsidRPr="00643F4F" w:rsidRDefault="009740AB">
            <w:pPr>
              <w:jc w:val="center"/>
              <w:rPr>
                <w:rFonts w:cs="Calibri"/>
                <w:b/>
                <w:sz w:val="18"/>
                <w:szCs w:val="18"/>
              </w:rPr>
            </w:pPr>
            <w:r w:rsidRPr="00643F4F">
              <w:rPr>
                <w:rFonts w:cs="Calibri"/>
                <w:b/>
                <w:sz w:val="18"/>
                <w:szCs w:val="18"/>
              </w:rPr>
              <w:t>0,374</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0,441</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0,518</w:t>
            </w:r>
          </w:p>
        </w:tc>
        <w:tc>
          <w:tcPr>
            <w:tcW w:w="648" w:type="dxa"/>
            <w:shd w:val="clear" w:color="auto" w:fill="D8D8D8"/>
          </w:tcPr>
          <w:p w:rsidR="00965FF4" w:rsidRPr="00643F4F" w:rsidRDefault="009740AB">
            <w:pPr>
              <w:jc w:val="center"/>
              <w:rPr>
                <w:rFonts w:cs="Calibri"/>
                <w:b/>
                <w:sz w:val="18"/>
                <w:szCs w:val="18"/>
              </w:rPr>
            </w:pPr>
            <w:r w:rsidRPr="00643F4F">
              <w:rPr>
                <w:rFonts w:cs="Calibri"/>
                <w:b/>
                <w:sz w:val="18"/>
                <w:szCs w:val="18"/>
              </w:rPr>
              <w:t>0,599</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0,516</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0,556</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0,601</w:t>
            </w:r>
          </w:p>
        </w:tc>
        <w:tc>
          <w:tcPr>
            <w:tcW w:w="709" w:type="dxa"/>
            <w:shd w:val="clear" w:color="auto" w:fill="D8D8D8"/>
          </w:tcPr>
          <w:p w:rsidR="00965FF4" w:rsidRPr="00643F4F" w:rsidRDefault="009740AB">
            <w:pPr>
              <w:jc w:val="center"/>
              <w:rPr>
                <w:rFonts w:cs="Calibri"/>
                <w:b/>
                <w:sz w:val="18"/>
                <w:szCs w:val="18"/>
              </w:rPr>
            </w:pPr>
            <w:r w:rsidRPr="00643F4F">
              <w:rPr>
                <w:rFonts w:cs="Calibri"/>
                <w:b/>
                <w:sz w:val="18"/>
                <w:szCs w:val="18"/>
              </w:rPr>
              <w:t>0,632</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0,666</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0,663</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0,667</w:t>
            </w:r>
          </w:p>
        </w:tc>
        <w:tc>
          <w:tcPr>
            <w:tcW w:w="567" w:type="dxa"/>
            <w:shd w:val="clear" w:color="auto" w:fill="D8D8D8"/>
          </w:tcPr>
          <w:p w:rsidR="00965FF4" w:rsidRPr="00643F4F" w:rsidRDefault="009740AB">
            <w:pPr>
              <w:rPr>
                <w:rFonts w:cs="Calibri"/>
                <w:b/>
                <w:sz w:val="18"/>
                <w:szCs w:val="18"/>
              </w:rPr>
            </w:pPr>
            <w:r w:rsidRPr="00643F4F">
              <w:rPr>
                <w:rFonts w:cs="Calibri"/>
                <w:b/>
                <w:sz w:val="18"/>
                <w:szCs w:val="18"/>
              </w:rPr>
              <w:t>0,668</w:t>
            </w:r>
          </w:p>
        </w:tc>
      </w:tr>
      <w:tr w:rsidR="00965FF4" w:rsidRPr="00643F4F">
        <w:trPr>
          <w:trHeight w:hRule="exact" w:val="364"/>
          <w:jc w:val="center"/>
        </w:trPr>
        <w:tc>
          <w:tcPr>
            <w:tcW w:w="341" w:type="dxa"/>
            <w:vMerge/>
            <w:textDirection w:val="btLr"/>
            <w:vAlign w:val="center"/>
          </w:tcPr>
          <w:p w:rsidR="00965FF4" w:rsidRPr="00643F4F" w:rsidRDefault="00965FF4">
            <w:pPr>
              <w:jc w:val="center"/>
              <w:rPr>
                <w:rFonts w:cs="Calibri"/>
                <w:sz w:val="18"/>
                <w:szCs w:val="18"/>
              </w:rPr>
            </w:pPr>
          </w:p>
        </w:tc>
        <w:tc>
          <w:tcPr>
            <w:tcW w:w="425" w:type="dxa"/>
            <w:vMerge w:val="restart"/>
            <w:textDirection w:val="btLr"/>
            <w:vAlign w:val="center"/>
          </w:tcPr>
          <w:p w:rsidR="00965FF4" w:rsidRPr="00643F4F" w:rsidRDefault="009740AB">
            <w:pPr>
              <w:spacing w:line="360" w:lineRule="auto"/>
              <w:jc w:val="center"/>
              <w:rPr>
                <w:rFonts w:cs="Calibri"/>
                <w:sz w:val="18"/>
                <w:szCs w:val="18"/>
              </w:rPr>
            </w:pPr>
            <w:r w:rsidRPr="00643F4F">
              <w:rPr>
                <w:rFonts w:cs="Calibri"/>
                <w:sz w:val="18"/>
                <w:szCs w:val="18"/>
              </w:rPr>
              <w:t>q=0,1;r=508;l=197</w:t>
            </w:r>
            <w:r w:rsidRPr="00643F4F">
              <w:rPr>
                <w:rFonts w:cs="Calibri"/>
                <w:i/>
                <w:sz w:val="18"/>
                <w:szCs w:val="18"/>
              </w:rPr>
              <w:t>q</w:t>
            </w:r>
            <w:r w:rsidRPr="00643F4F">
              <w:rPr>
                <w:rFonts w:cs="Calibri"/>
                <w:sz w:val="18"/>
                <w:szCs w:val="18"/>
              </w:rPr>
              <w:t>=0,1;</w:t>
            </w:r>
            <w:r w:rsidRPr="00643F4F">
              <w:rPr>
                <w:rFonts w:cs="Calibri"/>
                <w:i/>
                <w:sz w:val="18"/>
                <w:szCs w:val="18"/>
              </w:rPr>
              <w:t>r</w:t>
            </w:r>
            <w:r w:rsidRPr="00643F4F">
              <w:rPr>
                <w:rFonts w:cs="Calibri"/>
                <w:sz w:val="18"/>
                <w:szCs w:val="18"/>
              </w:rPr>
              <w:t>=508;</w:t>
            </w:r>
            <w:r w:rsidRPr="00643F4F">
              <w:rPr>
                <w:rFonts w:cs="Calibri"/>
                <w:i/>
                <w:sz w:val="18"/>
                <w:szCs w:val="18"/>
              </w:rPr>
              <w:t>l</w:t>
            </w:r>
            <w:r w:rsidRPr="00643F4F">
              <w:rPr>
                <w:rFonts w:cs="Calibri"/>
                <w:sz w:val="18"/>
                <w:szCs w:val="18"/>
              </w:rPr>
              <w:t>=197</w:t>
            </w:r>
          </w:p>
        </w:tc>
        <w:tc>
          <w:tcPr>
            <w:tcW w:w="1203" w:type="dxa"/>
            <w:vAlign w:val="center"/>
          </w:tcPr>
          <w:p w:rsidR="00965FF4" w:rsidRPr="0005694F" w:rsidRDefault="009740AB">
            <w:pPr>
              <w:rPr>
                <w:rFonts w:cs="Calibri"/>
                <w:sz w:val="18"/>
                <w:szCs w:val="18"/>
              </w:rPr>
            </w:pPr>
            <w:r w:rsidRPr="0005694F">
              <w:rPr>
                <w:rFonts w:cs="Calibri"/>
                <w:sz w:val="18"/>
                <w:szCs w:val="18"/>
              </w:rPr>
              <w:t>MinErrlvlx</w:t>
            </w:r>
          </w:p>
        </w:tc>
        <w:tc>
          <w:tcPr>
            <w:tcW w:w="708" w:type="dxa"/>
            <w:vAlign w:val="center"/>
          </w:tcPr>
          <w:p w:rsidR="00965FF4" w:rsidRPr="00643F4F" w:rsidRDefault="009740AB">
            <w:pPr>
              <w:jc w:val="center"/>
              <w:rPr>
                <w:rFonts w:cs="Calibri"/>
                <w:sz w:val="18"/>
                <w:szCs w:val="18"/>
              </w:rPr>
            </w:pPr>
            <w:r w:rsidRPr="00643F4F">
              <w:rPr>
                <w:rFonts w:cs="Calibri"/>
                <w:sz w:val="18"/>
                <w:szCs w:val="18"/>
              </w:rPr>
              <w:t>0,000</w:t>
            </w:r>
          </w:p>
        </w:tc>
        <w:tc>
          <w:tcPr>
            <w:tcW w:w="709" w:type="dxa"/>
            <w:vAlign w:val="center"/>
          </w:tcPr>
          <w:p w:rsidR="00965FF4" w:rsidRPr="00643F4F" w:rsidRDefault="009740AB">
            <w:pPr>
              <w:jc w:val="center"/>
              <w:rPr>
                <w:rFonts w:cs="Calibri"/>
                <w:sz w:val="18"/>
                <w:szCs w:val="18"/>
              </w:rPr>
            </w:pPr>
            <w:r w:rsidRPr="00643F4F">
              <w:rPr>
                <w:rFonts w:cs="Calibri"/>
                <w:sz w:val="18"/>
                <w:szCs w:val="18"/>
              </w:rPr>
              <w:t>0,000</w:t>
            </w:r>
          </w:p>
        </w:tc>
        <w:tc>
          <w:tcPr>
            <w:tcW w:w="709" w:type="dxa"/>
            <w:vAlign w:val="center"/>
          </w:tcPr>
          <w:p w:rsidR="00965FF4" w:rsidRPr="00643F4F" w:rsidRDefault="009740AB">
            <w:pPr>
              <w:jc w:val="center"/>
              <w:rPr>
                <w:rFonts w:cs="Calibri"/>
                <w:sz w:val="18"/>
                <w:szCs w:val="18"/>
              </w:rPr>
            </w:pPr>
            <w:r w:rsidRPr="00643F4F">
              <w:rPr>
                <w:rFonts w:cs="Calibri"/>
                <w:sz w:val="18"/>
                <w:szCs w:val="18"/>
              </w:rPr>
              <w:t>0,059</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0,143</w:t>
            </w:r>
          </w:p>
        </w:tc>
        <w:tc>
          <w:tcPr>
            <w:tcW w:w="709" w:type="dxa"/>
            <w:vAlign w:val="center"/>
          </w:tcPr>
          <w:p w:rsidR="00965FF4" w:rsidRPr="00643F4F" w:rsidRDefault="009740AB">
            <w:pPr>
              <w:jc w:val="center"/>
              <w:rPr>
                <w:rFonts w:cs="Calibri"/>
                <w:sz w:val="18"/>
                <w:szCs w:val="18"/>
              </w:rPr>
            </w:pPr>
            <w:r w:rsidRPr="00643F4F">
              <w:rPr>
                <w:rFonts w:cs="Calibri"/>
                <w:sz w:val="18"/>
                <w:szCs w:val="18"/>
              </w:rPr>
              <w:t>0,083</w:t>
            </w:r>
          </w:p>
        </w:tc>
        <w:tc>
          <w:tcPr>
            <w:tcW w:w="567" w:type="dxa"/>
          </w:tcPr>
          <w:p w:rsidR="00965FF4" w:rsidRPr="00643F4F" w:rsidRDefault="009740AB">
            <w:pPr>
              <w:rPr>
                <w:rFonts w:cs="Calibri"/>
                <w:sz w:val="18"/>
                <w:szCs w:val="18"/>
              </w:rPr>
            </w:pPr>
            <w:r w:rsidRPr="00643F4F">
              <w:rPr>
                <w:rFonts w:cs="Calibri"/>
                <w:sz w:val="18"/>
                <w:szCs w:val="18"/>
              </w:rPr>
              <w:t>0,000</w:t>
            </w:r>
          </w:p>
        </w:tc>
        <w:tc>
          <w:tcPr>
            <w:tcW w:w="567" w:type="dxa"/>
          </w:tcPr>
          <w:p w:rsidR="00965FF4" w:rsidRPr="00643F4F" w:rsidRDefault="009740AB">
            <w:pPr>
              <w:rPr>
                <w:rFonts w:cs="Calibri"/>
                <w:sz w:val="18"/>
                <w:szCs w:val="18"/>
              </w:rPr>
            </w:pPr>
            <w:r w:rsidRPr="00643F4F">
              <w:rPr>
                <w:rFonts w:cs="Calibri"/>
                <w:sz w:val="18"/>
                <w:szCs w:val="18"/>
              </w:rPr>
              <w:t>0,000</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0,250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0,333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0,211</w:t>
            </w:r>
          </w:p>
        </w:tc>
        <w:tc>
          <w:tcPr>
            <w:tcW w:w="567" w:type="dxa"/>
            <w:vAlign w:val="center"/>
          </w:tcPr>
          <w:p w:rsidR="00965FF4" w:rsidRPr="00643F4F" w:rsidRDefault="009740AB">
            <w:pPr>
              <w:jc w:val="center"/>
              <w:rPr>
                <w:rFonts w:cs="Calibri"/>
                <w:sz w:val="18"/>
                <w:szCs w:val="18"/>
              </w:rPr>
            </w:pPr>
            <w:r w:rsidRPr="00643F4F">
              <w:rPr>
                <w:rFonts w:cs="Calibri"/>
                <w:sz w:val="18"/>
                <w:szCs w:val="18"/>
              </w:rPr>
              <w:t>0,300</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0,273</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rPr>
                <w:rFonts w:cs="Calibri"/>
                <w:i/>
                <w:sz w:val="18"/>
                <w:szCs w:val="18"/>
              </w:rPr>
            </w:pPr>
          </w:p>
        </w:tc>
        <w:tc>
          <w:tcPr>
            <w:tcW w:w="1203" w:type="dxa"/>
            <w:vAlign w:val="center"/>
          </w:tcPr>
          <w:p w:rsidR="00965FF4" w:rsidRPr="0005694F" w:rsidRDefault="009740AB">
            <w:pPr>
              <w:rPr>
                <w:rFonts w:cs="Calibri"/>
                <w:sz w:val="18"/>
                <w:szCs w:val="18"/>
              </w:rPr>
            </w:pPr>
            <w:r w:rsidRPr="0005694F">
              <w:rPr>
                <w:rFonts w:cs="Calibri"/>
                <w:sz w:val="18"/>
                <w:szCs w:val="18"/>
              </w:rPr>
              <w:t>MinErrlvlz</w:t>
            </w:r>
          </w:p>
        </w:tc>
        <w:tc>
          <w:tcPr>
            <w:tcW w:w="708" w:type="dxa"/>
            <w:vAlign w:val="center"/>
          </w:tcPr>
          <w:p w:rsidR="00965FF4" w:rsidRPr="00643F4F" w:rsidRDefault="009740AB">
            <w:pPr>
              <w:jc w:val="center"/>
              <w:rPr>
                <w:rFonts w:cs="Calibri"/>
                <w:sz w:val="18"/>
                <w:szCs w:val="18"/>
              </w:rPr>
            </w:pPr>
            <w:r w:rsidRPr="00643F4F">
              <w:rPr>
                <w:rFonts w:cs="Calibri"/>
                <w:sz w:val="18"/>
                <w:szCs w:val="18"/>
              </w:rPr>
              <w:t>0,300</w:t>
            </w:r>
          </w:p>
        </w:tc>
        <w:tc>
          <w:tcPr>
            <w:tcW w:w="709" w:type="dxa"/>
            <w:vAlign w:val="center"/>
          </w:tcPr>
          <w:p w:rsidR="00965FF4" w:rsidRPr="00643F4F" w:rsidRDefault="009740AB">
            <w:pPr>
              <w:jc w:val="center"/>
              <w:rPr>
                <w:rFonts w:cs="Calibri"/>
                <w:sz w:val="18"/>
                <w:szCs w:val="18"/>
              </w:rPr>
            </w:pPr>
            <w:r w:rsidRPr="00643F4F">
              <w:rPr>
                <w:rFonts w:cs="Calibri"/>
                <w:sz w:val="18"/>
                <w:szCs w:val="18"/>
              </w:rPr>
              <w:t>0,222</w:t>
            </w:r>
          </w:p>
        </w:tc>
        <w:tc>
          <w:tcPr>
            <w:tcW w:w="709" w:type="dxa"/>
            <w:vAlign w:val="center"/>
          </w:tcPr>
          <w:p w:rsidR="00965FF4" w:rsidRPr="00643F4F" w:rsidRDefault="009740AB">
            <w:pPr>
              <w:jc w:val="center"/>
              <w:rPr>
                <w:rFonts w:cs="Calibri"/>
                <w:sz w:val="18"/>
                <w:szCs w:val="18"/>
              </w:rPr>
            </w:pPr>
            <w:r w:rsidRPr="00643F4F">
              <w:rPr>
                <w:rFonts w:cs="Calibri"/>
                <w:sz w:val="18"/>
                <w:szCs w:val="18"/>
              </w:rPr>
              <w:t>0,333</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0,273</w:t>
            </w:r>
          </w:p>
        </w:tc>
        <w:tc>
          <w:tcPr>
            <w:tcW w:w="709" w:type="dxa"/>
            <w:vAlign w:val="center"/>
          </w:tcPr>
          <w:p w:rsidR="00965FF4" w:rsidRPr="00643F4F" w:rsidRDefault="009740AB">
            <w:pPr>
              <w:jc w:val="center"/>
              <w:rPr>
                <w:rFonts w:cs="Calibri"/>
                <w:sz w:val="18"/>
                <w:szCs w:val="18"/>
              </w:rPr>
            </w:pPr>
            <w:r w:rsidRPr="00643F4F">
              <w:rPr>
                <w:rFonts w:cs="Calibri"/>
                <w:sz w:val="18"/>
                <w:szCs w:val="18"/>
              </w:rPr>
              <w:t>0,200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0,273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0,333</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0,286</w:t>
            </w:r>
          </w:p>
        </w:tc>
        <w:tc>
          <w:tcPr>
            <w:tcW w:w="567" w:type="dxa"/>
            <w:vAlign w:val="center"/>
          </w:tcPr>
          <w:p w:rsidR="00965FF4" w:rsidRPr="00643F4F" w:rsidRDefault="009740AB">
            <w:pPr>
              <w:jc w:val="center"/>
              <w:rPr>
                <w:rFonts w:cs="Calibri"/>
                <w:sz w:val="18"/>
                <w:szCs w:val="18"/>
              </w:rPr>
            </w:pPr>
            <w:r w:rsidRPr="00643F4F">
              <w:rPr>
                <w:rFonts w:cs="Calibri"/>
                <w:sz w:val="18"/>
                <w:szCs w:val="18"/>
              </w:rPr>
              <w:t>0,200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0,308</w:t>
            </w:r>
          </w:p>
        </w:tc>
        <w:tc>
          <w:tcPr>
            <w:tcW w:w="567" w:type="dxa"/>
            <w:vAlign w:val="center"/>
          </w:tcPr>
          <w:p w:rsidR="00965FF4" w:rsidRPr="00643F4F" w:rsidRDefault="009740AB">
            <w:pPr>
              <w:jc w:val="center"/>
              <w:rPr>
                <w:rFonts w:cs="Calibri"/>
                <w:sz w:val="18"/>
                <w:szCs w:val="18"/>
              </w:rPr>
            </w:pPr>
            <w:r w:rsidRPr="00643F4F">
              <w:rPr>
                <w:rFonts w:cs="Calibri"/>
                <w:sz w:val="18"/>
                <w:szCs w:val="18"/>
              </w:rPr>
              <w:t>0,375</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0,333</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rPr>
                <w:rFonts w:cs="Calibri"/>
                <w:i/>
                <w:sz w:val="18"/>
                <w:szCs w:val="18"/>
              </w:rPr>
            </w:pPr>
          </w:p>
        </w:tc>
        <w:tc>
          <w:tcPr>
            <w:tcW w:w="1203" w:type="dxa"/>
            <w:vAlign w:val="center"/>
          </w:tcPr>
          <w:p w:rsidR="00965FF4" w:rsidRPr="0005694F" w:rsidRDefault="009740AB">
            <w:pPr>
              <w:rPr>
                <w:rFonts w:cs="Calibri"/>
                <w:sz w:val="18"/>
                <w:szCs w:val="18"/>
              </w:rPr>
            </w:pPr>
            <w:r w:rsidRPr="0005694F">
              <w:rPr>
                <w:rFonts w:cs="Calibri"/>
                <w:sz w:val="18"/>
                <w:szCs w:val="18"/>
              </w:rPr>
              <w:t>MinErrlvl</w:t>
            </w:r>
          </w:p>
        </w:tc>
        <w:tc>
          <w:tcPr>
            <w:tcW w:w="708" w:type="dxa"/>
            <w:vAlign w:val="center"/>
          </w:tcPr>
          <w:p w:rsidR="00965FF4" w:rsidRPr="00643F4F" w:rsidRDefault="009740AB">
            <w:pPr>
              <w:jc w:val="center"/>
              <w:rPr>
                <w:rFonts w:cs="Calibri"/>
                <w:b/>
                <w:sz w:val="18"/>
                <w:szCs w:val="18"/>
              </w:rPr>
            </w:pPr>
            <w:r w:rsidRPr="00643F4F">
              <w:rPr>
                <w:rFonts w:cs="Calibri"/>
                <w:b/>
                <w:sz w:val="18"/>
                <w:szCs w:val="18"/>
              </w:rPr>
              <w:t>0,091</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0,154</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0,231</w:t>
            </w:r>
          </w:p>
        </w:tc>
        <w:tc>
          <w:tcPr>
            <w:tcW w:w="648" w:type="dxa"/>
            <w:shd w:val="clear" w:color="auto" w:fill="D8D8D8"/>
          </w:tcPr>
          <w:p w:rsidR="00965FF4" w:rsidRPr="00643F4F" w:rsidRDefault="009740AB">
            <w:pPr>
              <w:jc w:val="center"/>
              <w:rPr>
                <w:rFonts w:cs="Calibri"/>
                <w:b/>
                <w:sz w:val="18"/>
                <w:szCs w:val="18"/>
              </w:rPr>
            </w:pPr>
            <w:r w:rsidRPr="00643F4F">
              <w:rPr>
                <w:rFonts w:cs="Calibri"/>
                <w:b/>
                <w:sz w:val="18"/>
                <w:szCs w:val="18"/>
              </w:rPr>
              <w:t>0,304</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0,226</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0,227</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0,318</w:t>
            </w:r>
          </w:p>
        </w:tc>
        <w:tc>
          <w:tcPr>
            <w:tcW w:w="709" w:type="dxa"/>
            <w:shd w:val="clear" w:color="auto" w:fill="D8D8D8"/>
          </w:tcPr>
          <w:p w:rsidR="00965FF4" w:rsidRPr="00643F4F" w:rsidRDefault="009740AB">
            <w:pPr>
              <w:jc w:val="center"/>
              <w:rPr>
                <w:rFonts w:cs="Calibri"/>
                <w:b/>
                <w:sz w:val="18"/>
                <w:szCs w:val="18"/>
              </w:rPr>
            </w:pPr>
            <w:r w:rsidRPr="00643F4F">
              <w:rPr>
                <w:rFonts w:cs="Calibri"/>
                <w:b/>
                <w:sz w:val="18"/>
                <w:szCs w:val="18"/>
              </w:rPr>
              <w:t>0,353</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0,382</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0,367</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0,423</w:t>
            </w:r>
          </w:p>
        </w:tc>
        <w:tc>
          <w:tcPr>
            <w:tcW w:w="567" w:type="dxa"/>
            <w:shd w:val="clear" w:color="auto" w:fill="D8D8D8"/>
          </w:tcPr>
          <w:p w:rsidR="00965FF4" w:rsidRPr="00643F4F" w:rsidRDefault="009740AB">
            <w:pPr>
              <w:jc w:val="center"/>
              <w:rPr>
                <w:rFonts w:cs="Calibri"/>
                <w:b/>
                <w:sz w:val="18"/>
                <w:szCs w:val="18"/>
              </w:rPr>
            </w:pPr>
            <w:r w:rsidRPr="00643F4F">
              <w:rPr>
                <w:rFonts w:cs="Calibri"/>
                <w:b/>
                <w:sz w:val="18"/>
                <w:szCs w:val="18"/>
              </w:rPr>
              <w:t>0,419</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rPr>
                <w:rFonts w:cs="Calibri"/>
                <w:i/>
                <w:sz w:val="18"/>
                <w:szCs w:val="18"/>
              </w:rPr>
            </w:pPr>
          </w:p>
        </w:tc>
        <w:tc>
          <w:tcPr>
            <w:tcW w:w="1203" w:type="dxa"/>
            <w:vAlign w:val="center"/>
          </w:tcPr>
          <w:p w:rsidR="00965FF4" w:rsidRPr="0005694F" w:rsidRDefault="009740AB">
            <w:pPr>
              <w:rPr>
                <w:rFonts w:cs="Calibri"/>
                <w:sz w:val="18"/>
                <w:szCs w:val="18"/>
              </w:rPr>
            </w:pPr>
            <w:r w:rsidRPr="0005694F">
              <w:rPr>
                <w:rFonts w:cs="Calibri"/>
                <w:sz w:val="18"/>
                <w:szCs w:val="18"/>
              </w:rPr>
              <w:t>MaxErrlvlx</w:t>
            </w:r>
          </w:p>
        </w:tc>
        <w:tc>
          <w:tcPr>
            <w:tcW w:w="708" w:type="dxa"/>
            <w:vAlign w:val="center"/>
          </w:tcPr>
          <w:p w:rsidR="00965FF4" w:rsidRPr="00643F4F" w:rsidRDefault="009740AB">
            <w:pPr>
              <w:jc w:val="center"/>
              <w:rPr>
                <w:rFonts w:cs="Calibri"/>
                <w:sz w:val="18"/>
                <w:szCs w:val="18"/>
              </w:rPr>
            </w:pPr>
            <w:r w:rsidRPr="00643F4F">
              <w:rPr>
                <w:rFonts w:cs="Calibri"/>
                <w:sz w:val="18"/>
                <w:szCs w:val="18"/>
              </w:rPr>
              <w:t>0,333</w:t>
            </w:r>
          </w:p>
        </w:tc>
        <w:tc>
          <w:tcPr>
            <w:tcW w:w="709" w:type="dxa"/>
            <w:vAlign w:val="center"/>
          </w:tcPr>
          <w:p w:rsidR="00965FF4" w:rsidRPr="00643F4F" w:rsidRDefault="009740AB">
            <w:pPr>
              <w:jc w:val="center"/>
              <w:rPr>
                <w:rFonts w:cs="Calibri"/>
                <w:sz w:val="18"/>
                <w:szCs w:val="18"/>
              </w:rPr>
            </w:pPr>
            <w:r w:rsidRPr="00643F4F">
              <w:rPr>
                <w:rFonts w:cs="Calibri"/>
                <w:sz w:val="18"/>
                <w:szCs w:val="18"/>
              </w:rPr>
              <w:t>0,571</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0,667</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0,923</w:t>
            </w:r>
          </w:p>
        </w:tc>
        <w:tc>
          <w:tcPr>
            <w:tcW w:w="709" w:type="dxa"/>
            <w:vAlign w:val="center"/>
          </w:tcPr>
          <w:p w:rsidR="00965FF4" w:rsidRPr="00643F4F" w:rsidRDefault="009740AB">
            <w:pPr>
              <w:jc w:val="center"/>
              <w:rPr>
                <w:rFonts w:cs="Calibri"/>
                <w:sz w:val="18"/>
                <w:szCs w:val="18"/>
              </w:rPr>
            </w:pPr>
            <w:r w:rsidRPr="00643F4F">
              <w:rPr>
                <w:rFonts w:cs="Calibri"/>
                <w:sz w:val="18"/>
                <w:szCs w:val="18"/>
              </w:rPr>
              <w:t>0,779</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0,917</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0,889</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rPr>
                <w:rFonts w:cs="Calibri"/>
                <w:i/>
                <w:sz w:val="18"/>
                <w:szCs w:val="18"/>
              </w:rPr>
            </w:pPr>
          </w:p>
        </w:tc>
        <w:tc>
          <w:tcPr>
            <w:tcW w:w="1203" w:type="dxa"/>
            <w:vAlign w:val="center"/>
          </w:tcPr>
          <w:p w:rsidR="00965FF4" w:rsidRPr="0005694F" w:rsidRDefault="009740AB">
            <w:pPr>
              <w:rPr>
                <w:rFonts w:cs="Calibri"/>
                <w:sz w:val="18"/>
                <w:szCs w:val="18"/>
              </w:rPr>
            </w:pPr>
            <w:r w:rsidRPr="0005694F">
              <w:rPr>
                <w:rFonts w:cs="Calibri"/>
                <w:sz w:val="18"/>
                <w:szCs w:val="18"/>
              </w:rPr>
              <w:t>MaxErrlvlz</w:t>
            </w:r>
          </w:p>
        </w:tc>
        <w:tc>
          <w:tcPr>
            <w:tcW w:w="708" w:type="dxa"/>
            <w:vAlign w:val="center"/>
          </w:tcPr>
          <w:p w:rsidR="00965FF4" w:rsidRPr="00643F4F" w:rsidRDefault="009740AB">
            <w:pPr>
              <w:jc w:val="center"/>
              <w:rPr>
                <w:rFonts w:cs="Calibri"/>
                <w:sz w:val="18"/>
                <w:szCs w:val="18"/>
              </w:rPr>
            </w:pPr>
            <w:r w:rsidRPr="00643F4F">
              <w:rPr>
                <w:rFonts w:cs="Calibri"/>
                <w:sz w:val="18"/>
                <w:szCs w:val="18"/>
              </w:rPr>
              <w:t>1</w:t>
            </w:r>
          </w:p>
        </w:tc>
        <w:tc>
          <w:tcPr>
            <w:tcW w:w="709" w:type="dxa"/>
            <w:vAlign w:val="center"/>
          </w:tcPr>
          <w:p w:rsidR="00965FF4" w:rsidRPr="00643F4F" w:rsidRDefault="009740AB">
            <w:pPr>
              <w:jc w:val="center"/>
              <w:rPr>
                <w:rFonts w:cs="Calibri"/>
                <w:sz w:val="18"/>
                <w:szCs w:val="18"/>
              </w:rPr>
            </w:pPr>
            <w:r w:rsidRPr="00643F4F">
              <w:rPr>
                <w:rFonts w:cs="Calibri"/>
                <w:sz w:val="18"/>
                <w:szCs w:val="18"/>
              </w:rPr>
              <w:t>1</w:t>
            </w:r>
          </w:p>
        </w:tc>
        <w:tc>
          <w:tcPr>
            <w:tcW w:w="709" w:type="dxa"/>
            <w:vAlign w:val="center"/>
          </w:tcPr>
          <w:p w:rsidR="00965FF4" w:rsidRPr="00643F4F" w:rsidRDefault="009740AB">
            <w:pPr>
              <w:jc w:val="center"/>
              <w:rPr>
                <w:rFonts w:cs="Calibri"/>
                <w:sz w:val="18"/>
                <w:szCs w:val="18"/>
              </w:rPr>
            </w:pPr>
            <w:r w:rsidRPr="00643F4F">
              <w:rPr>
                <w:rFonts w:cs="Calibri"/>
                <w:sz w:val="18"/>
                <w:szCs w:val="18"/>
              </w:rPr>
              <w:t>1</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c>
          <w:tcPr>
            <w:tcW w:w="709" w:type="dxa"/>
            <w:vAlign w:val="center"/>
          </w:tcPr>
          <w:p w:rsidR="00965FF4" w:rsidRPr="00643F4F" w:rsidRDefault="009740AB">
            <w:pPr>
              <w:jc w:val="center"/>
              <w:rPr>
                <w:rFonts w:cs="Calibri"/>
                <w:sz w:val="18"/>
                <w:szCs w:val="18"/>
              </w:rPr>
            </w:pPr>
            <w:r w:rsidRPr="00643F4F">
              <w:rPr>
                <w:rFonts w:cs="Calibri"/>
                <w:sz w:val="18"/>
                <w:szCs w:val="18"/>
              </w:rPr>
              <w:t>0,933</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0,947</w:t>
            </w:r>
          </w:p>
        </w:tc>
        <w:tc>
          <w:tcPr>
            <w:tcW w:w="567" w:type="dxa"/>
            <w:vAlign w:val="center"/>
          </w:tcPr>
          <w:p w:rsidR="00965FF4" w:rsidRPr="00643F4F" w:rsidRDefault="009740AB">
            <w:pPr>
              <w:jc w:val="center"/>
              <w:rPr>
                <w:rFonts w:cs="Calibri"/>
                <w:sz w:val="18"/>
                <w:szCs w:val="18"/>
              </w:rPr>
            </w:pPr>
            <w:r w:rsidRPr="00643F4F">
              <w:rPr>
                <w:rFonts w:cs="Calibri"/>
                <w:sz w:val="18"/>
                <w:szCs w:val="18"/>
              </w:rPr>
              <w:t>1</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1</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rPr>
                <w:rFonts w:cs="Calibri"/>
                <w:i/>
                <w:sz w:val="18"/>
                <w:szCs w:val="18"/>
              </w:rPr>
            </w:pPr>
          </w:p>
        </w:tc>
        <w:tc>
          <w:tcPr>
            <w:tcW w:w="1203" w:type="dxa"/>
            <w:vAlign w:val="center"/>
          </w:tcPr>
          <w:p w:rsidR="00965FF4" w:rsidRPr="0005694F" w:rsidRDefault="009740AB">
            <w:pPr>
              <w:rPr>
                <w:rFonts w:cs="Calibri"/>
                <w:sz w:val="18"/>
                <w:szCs w:val="18"/>
              </w:rPr>
            </w:pPr>
            <w:r w:rsidRPr="0005694F">
              <w:rPr>
                <w:rFonts w:cs="Calibri"/>
                <w:sz w:val="18"/>
                <w:szCs w:val="18"/>
              </w:rPr>
              <w:t>MaxErrlvl</w:t>
            </w:r>
          </w:p>
        </w:tc>
        <w:tc>
          <w:tcPr>
            <w:tcW w:w="708" w:type="dxa"/>
            <w:vAlign w:val="center"/>
          </w:tcPr>
          <w:p w:rsidR="00965FF4" w:rsidRPr="00643F4F" w:rsidRDefault="009740AB">
            <w:pPr>
              <w:jc w:val="center"/>
              <w:rPr>
                <w:rFonts w:cs="Calibri"/>
                <w:sz w:val="18"/>
                <w:szCs w:val="18"/>
              </w:rPr>
            </w:pPr>
            <w:r w:rsidRPr="00643F4F">
              <w:rPr>
                <w:rFonts w:cs="Calibri"/>
                <w:sz w:val="18"/>
                <w:szCs w:val="18"/>
              </w:rPr>
              <w:t>0,667</w:t>
            </w:r>
          </w:p>
        </w:tc>
        <w:tc>
          <w:tcPr>
            <w:tcW w:w="709" w:type="dxa"/>
            <w:vAlign w:val="center"/>
          </w:tcPr>
          <w:p w:rsidR="00965FF4" w:rsidRPr="00643F4F" w:rsidRDefault="009740AB">
            <w:pPr>
              <w:jc w:val="center"/>
              <w:rPr>
                <w:rFonts w:cs="Calibri"/>
                <w:sz w:val="18"/>
                <w:szCs w:val="18"/>
              </w:rPr>
            </w:pPr>
            <w:r w:rsidRPr="00643F4F">
              <w:rPr>
                <w:rFonts w:cs="Calibri"/>
                <w:sz w:val="18"/>
                <w:szCs w:val="18"/>
              </w:rPr>
              <w:t>0,750</w:t>
            </w:r>
          </w:p>
        </w:tc>
        <w:tc>
          <w:tcPr>
            <w:tcW w:w="709" w:type="dxa"/>
            <w:vAlign w:val="center"/>
          </w:tcPr>
          <w:p w:rsidR="00965FF4" w:rsidRPr="00643F4F" w:rsidRDefault="009740AB">
            <w:pPr>
              <w:jc w:val="center"/>
              <w:rPr>
                <w:rFonts w:cs="Calibri"/>
                <w:sz w:val="18"/>
                <w:szCs w:val="18"/>
              </w:rPr>
            </w:pPr>
            <w:r w:rsidRPr="00643F4F">
              <w:rPr>
                <w:rFonts w:cs="Calibri"/>
                <w:sz w:val="18"/>
                <w:szCs w:val="18"/>
              </w:rPr>
              <w:t>0,750</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0,923</w:t>
            </w:r>
          </w:p>
        </w:tc>
        <w:tc>
          <w:tcPr>
            <w:tcW w:w="709" w:type="dxa"/>
            <w:vAlign w:val="center"/>
          </w:tcPr>
          <w:p w:rsidR="00965FF4" w:rsidRPr="00643F4F" w:rsidRDefault="009740AB">
            <w:pPr>
              <w:jc w:val="center"/>
              <w:rPr>
                <w:rFonts w:cs="Calibri"/>
                <w:sz w:val="18"/>
                <w:szCs w:val="18"/>
              </w:rPr>
            </w:pPr>
            <w:r w:rsidRPr="00643F4F">
              <w:rPr>
                <w:rFonts w:cs="Calibri"/>
                <w:sz w:val="18"/>
                <w:szCs w:val="18"/>
              </w:rPr>
              <w:t>0,800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0,828</w:t>
            </w:r>
          </w:p>
        </w:tc>
        <w:tc>
          <w:tcPr>
            <w:tcW w:w="567" w:type="dxa"/>
            <w:vAlign w:val="center"/>
          </w:tcPr>
          <w:p w:rsidR="00965FF4" w:rsidRPr="00643F4F" w:rsidRDefault="009740AB">
            <w:pPr>
              <w:jc w:val="center"/>
              <w:rPr>
                <w:rFonts w:cs="Calibri"/>
                <w:sz w:val="18"/>
                <w:szCs w:val="18"/>
              </w:rPr>
            </w:pPr>
            <w:r w:rsidRPr="00643F4F">
              <w:rPr>
                <w:rFonts w:cs="Calibri"/>
                <w:sz w:val="18"/>
                <w:szCs w:val="18"/>
              </w:rPr>
              <w:t>0,833</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0,900</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0,944</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0,929</w:t>
            </w:r>
          </w:p>
        </w:tc>
        <w:tc>
          <w:tcPr>
            <w:tcW w:w="567" w:type="dxa"/>
            <w:vAlign w:val="center"/>
          </w:tcPr>
          <w:p w:rsidR="00965FF4" w:rsidRPr="00643F4F" w:rsidRDefault="009740AB">
            <w:pPr>
              <w:jc w:val="center"/>
              <w:rPr>
                <w:rFonts w:cs="Calibri"/>
                <w:sz w:val="18"/>
                <w:szCs w:val="18"/>
              </w:rPr>
            </w:pPr>
            <w:r w:rsidRPr="00643F4F">
              <w:rPr>
                <w:rFonts w:cs="Calibri"/>
                <w:sz w:val="18"/>
                <w:szCs w:val="18"/>
              </w:rPr>
              <w:t>0,947</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0,909</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rPr>
                <w:rFonts w:cs="Calibri"/>
                <w:i/>
                <w:sz w:val="18"/>
                <w:szCs w:val="18"/>
              </w:rPr>
            </w:pPr>
          </w:p>
        </w:tc>
        <w:tc>
          <w:tcPr>
            <w:tcW w:w="1203" w:type="dxa"/>
            <w:vAlign w:val="center"/>
          </w:tcPr>
          <w:p w:rsidR="00965FF4" w:rsidRPr="0005694F" w:rsidRDefault="009740AB">
            <w:pPr>
              <w:rPr>
                <w:rFonts w:cs="Calibri"/>
                <w:sz w:val="18"/>
                <w:szCs w:val="18"/>
              </w:rPr>
            </w:pPr>
            <w:r w:rsidRPr="0005694F">
              <w:rPr>
                <w:rFonts w:cs="Calibri"/>
                <w:sz w:val="18"/>
                <w:szCs w:val="18"/>
              </w:rPr>
              <w:t>MeanErrlvlx</w:t>
            </w:r>
          </w:p>
        </w:tc>
        <w:tc>
          <w:tcPr>
            <w:tcW w:w="708" w:type="dxa"/>
            <w:vAlign w:val="center"/>
          </w:tcPr>
          <w:p w:rsidR="00965FF4" w:rsidRPr="00643F4F" w:rsidRDefault="009740AB">
            <w:pPr>
              <w:jc w:val="center"/>
              <w:rPr>
                <w:rFonts w:cs="Calibri"/>
                <w:sz w:val="18"/>
                <w:szCs w:val="18"/>
              </w:rPr>
            </w:pPr>
            <w:r w:rsidRPr="00643F4F">
              <w:rPr>
                <w:rFonts w:cs="Calibri"/>
                <w:sz w:val="18"/>
                <w:szCs w:val="18"/>
              </w:rPr>
              <w:t>0,072</w:t>
            </w:r>
          </w:p>
        </w:tc>
        <w:tc>
          <w:tcPr>
            <w:tcW w:w="709" w:type="dxa"/>
            <w:vAlign w:val="center"/>
          </w:tcPr>
          <w:p w:rsidR="00965FF4" w:rsidRPr="00643F4F" w:rsidRDefault="009740AB">
            <w:pPr>
              <w:jc w:val="center"/>
              <w:rPr>
                <w:rFonts w:cs="Calibri"/>
                <w:sz w:val="18"/>
                <w:szCs w:val="18"/>
              </w:rPr>
            </w:pPr>
            <w:r w:rsidRPr="00643F4F">
              <w:rPr>
                <w:rFonts w:cs="Calibri"/>
                <w:sz w:val="18"/>
                <w:szCs w:val="18"/>
              </w:rPr>
              <w:t>0,229</w:t>
            </w:r>
          </w:p>
        </w:tc>
        <w:tc>
          <w:tcPr>
            <w:tcW w:w="709" w:type="dxa"/>
            <w:vAlign w:val="center"/>
          </w:tcPr>
          <w:p w:rsidR="00965FF4" w:rsidRPr="00643F4F" w:rsidRDefault="009740AB">
            <w:pPr>
              <w:jc w:val="center"/>
              <w:rPr>
                <w:rFonts w:cs="Calibri"/>
                <w:sz w:val="18"/>
                <w:szCs w:val="18"/>
              </w:rPr>
            </w:pPr>
            <w:r w:rsidRPr="00643F4F">
              <w:rPr>
                <w:rFonts w:cs="Calibri"/>
                <w:sz w:val="18"/>
                <w:szCs w:val="18"/>
              </w:rPr>
              <w:t>0,365</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0,526</w:t>
            </w:r>
          </w:p>
        </w:tc>
        <w:tc>
          <w:tcPr>
            <w:tcW w:w="709" w:type="dxa"/>
            <w:vAlign w:val="center"/>
          </w:tcPr>
          <w:p w:rsidR="00965FF4" w:rsidRPr="00643F4F" w:rsidRDefault="009740AB">
            <w:pPr>
              <w:jc w:val="center"/>
              <w:rPr>
                <w:rFonts w:cs="Calibri"/>
                <w:sz w:val="18"/>
                <w:szCs w:val="18"/>
              </w:rPr>
            </w:pPr>
            <w:r w:rsidRPr="00643F4F">
              <w:rPr>
                <w:rFonts w:cs="Calibri"/>
                <w:sz w:val="18"/>
                <w:szCs w:val="18"/>
              </w:rPr>
              <w:t>0,375</w:t>
            </w:r>
          </w:p>
        </w:tc>
        <w:tc>
          <w:tcPr>
            <w:tcW w:w="567" w:type="dxa"/>
            <w:vAlign w:val="center"/>
          </w:tcPr>
          <w:p w:rsidR="00965FF4" w:rsidRPr="00643F4F" w:rsidRDefault="009740AB">
            <w:pPr>
              <w:jc w:val="center"/>
              <w:rPr>
                <w:rFonts w:cs="Calibri"/>
                <w:sz w:val="18"/>
                <w:szCs w:val="18"/>
              </w:rPr>
            </w:pPr>
            <w:r w:rsidRPr="00643F4F">
              <w:rPr>
                <w:rFonts w:cs="Calibri"/>
                <w:sz w:val="18"/>
                <w:szCs w:val="18"/>
              </w:rPr>
              <w:t>0,454</w:t>
            </w:r>
          </w:p>
        </w:tc>
        <w:tc>
          <w:tcPr>
            <w:tcW w:w="567" w:type="dxa"/>
            <w:vAlign w:val="center"/>
          </w:tcPr>
          <w:p w:rsidR="00965FF4" w:rsidRPr="00643F4F" w:rsidRDefault="009740AB">
            <w:pPr>
              <w:jc w:val="center"/>
              <w:rPr>
                <w:rFonts w:cs="Calibri"/>
                <w:sz w:val="18"/>
                <w:szCs w:val="18"/>
              </w:rPr>
            </w:pPr>
            <w:r w:rsidRPr="00643F4F">
              <w:rPr>
                <w:rFonts w:cs="Calibri"/>
                <w:sz w:val="18"/>
                <w:szCs w:val="18"/>
              </w:rPr>
              <w:t>0,508</w:t>
            </w:r>
          </w:p>
        </w:tc>
        <w:tc>
          <w:tcPr>
            <w:tcW w:w="709" w:type="dxa"/>
            <w:shd w:val="clear" w:color="auto" w:fill="D8D8D8"/>
            <w:vAlign w:val="center"/>
          </w:tcPr>
          <w:p w:rsidR="00965FF4" w:rsidRPr="00643F4F" w:rsidRDefault="009740AB">
            <w:pPr>
              <w:jc w:val="center"/>
              <w:rPr>
                <w:rFonts w:cs="Calibri"/>
                <w:sz w:val="18"/>
                <w:szCs w:val="18"/>
              </w:rPr>
            </w:pPr>
            <w:r w:rsidRPr="00643F4F">
              <w:rPr>
                <w:rFonts w:cs="Calibri"/>
                <w:sz w:val="18"/>
                <w:szCs w:val="18"/>
              </w:rPr>
              <w:t>0,589</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0,673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0,653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0,672</w:t>
            </w:r>
          </w:p>
        </w:tc>
        <w:tc>
          <w:tcPr>
            <w:tcW w:w="567" w:type="dxa"/>
            <w:shd w:val="clear" w:color="auto" w:fill="D8D8D8"/>
          </w:tcPr>
          <w:p w:rsidR="00965FF4" w:rsidRPr="00643F4F" w:rsidRDefault="009740AB">
            <w:pPr>
              <w:rPr>
                <w:rFonts w:cs="Calibri"/>
                <w:sz w:val="18"/>
                <w:szCs w:val="18"/>
              </w:rPr>
            </w:pPr>
            <w:r w:rsidRPr="00643F4F">
              <w:rPr>
                <w:rFonts w:cs="Calibri"/>
                <w:sz w:val="18"/>
                <w:szCs w:val="18"/>
              </w:rPr>
              <w:t>0,662</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rPr>
                <w:rFonts w:cs="Calibri"/>
                <w:i/>
                <w:sz w:val="18"/>
                <w:szCs w:val="18"/>
              </w:rPr>
            </w:pPr>
          </w:p>
        </w:tc>
        <w:tc>
          <w:tcPr>
            <w:tcW w:w="1203" w:type="dxa"/>
            <w:vAlign w:val="center"/>
          </w:tcPr>
          <w:p w:rsidR="00965FF4" w:rsidRPr="00643F4F" w:rsidRDefault="009740AB">
            <w:pPr>
              <w:rPr>
                <w:rFonts w:cs="Calibri"/>
                <w:sz w:val="18"/>
                <w:szCs w:val="18"/>
              </w:rPr>
            </w:pPr>
            <w:r w:rsidRPr="00643F4F">
              <w:rPr>
                <w:rFonts w:cs="Calibri"/>
                <w:sz w:val="18"/>
                <w:szCs w:val="18"/>
              </w:rPr>
              <w:t>MeanErrlvlz</w:t>
            </w:r>
          </w:p>
        </w:tc>
        <w:tc>
          <w:tcPr>
            <w:tcW w:w="708" w:type="dxa"/>
            <w:vAlign w:val="center"/>
          </w:tcPr>
          <w:p w:rsidR="00965FF4" w:rsidRPr="00643F4F" w:rsidRDefault="009740AB">
            <w:pPr>
              <w:jc w:val="center"/>
              <w:rPr>
                <w:rFonts w:cs="Calibri"/>
                <w:sz w:val="18"/>
                <w:szCs w:val="18"/>
              </w:rPr>
            </w:pPr>
            <w:r w:rsidRPr="00643F4F">
              <w:rPr>
                <w:rFonts w:cs="Calibri"/>
                <w:sz w:val="18"/>
                <w:szCs w:val="18"/>
              </w:rPr>
              <w:t>0,679</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0,660</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0,675</w:t>
            </w:r>
          </w:p>
        </w:tc>
        <w:tc>
          <w:tcPr>
            <w:tcW w:w="648" w:type="dxa"/>
            <w:shd w:val="clear" w:color="auto" w:fill="D8D8D8"/>
          </w:tcPr>
          <w:p w:rsidR="00965FF4" w:rsidRPr="00643F4F" w:rsidRDefault="009740AB">
            <w:pPr>
              <w:jc w:val="center"/>
              <w:rPr>
                <w:rFonts w:cs="Calibri"/>
                <w:sz w:val="18"/>
                <w:szCs w:val="18"/>
              </w:rPr>
            </w:pPr>
            <w:r w:rsidRPr="00643F4F">
              <w:rPr>
                <w:rFonts w:cs="Calibri"/>
                <w:sz w:val="18"/>
                <w:szCs w:val="18"/>
              </w:rPr>
              <w:t>0,671</w:t>
            </w:r>
          </w:p>
        </w:tc>
        <w:tc>
          <w:tcPr>
            <w:tcW w:w="709" w:type="dxa"/>
            <w:vAlign w:val="center"/>
          </w:tcPr>
          <w:p w:rsidR="00965FF4" w:rsidRPr="00643F4F" w:rsidRDefault="009740AB">
            <w:pPr>
              <w:jc w:val="center"/>
              <w:rPr>
                <w:rFonts w:cs="Calibri"/>
                <w:sz w:val="18"/>
                <w:szCs w:val="18"/>
              </w:rPr>
            </w:pPr>
            <w:r w:rsidRPr="00643F4F">
              <w:rPr>
                <w:rFonts w:cs="Calibri"/>
                <w:sz w:val="18"/>
                <w:szCs w:val="18"/>
              </w:rPr>
              <w:t>0,651</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0,657</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0,677</w:t>
            </w:r>
          </w:p>
        </w:tc>
        <w:tc>
          <w:tcPr>
            <w:tcW w:w="709" w:type="dxa"/>
            <w:shd w:val="clear" w:color="auto" w:fill="D8D8D8"/>
          </w:tcPr>
          <w:p w:rsidR="00965FF4" w:rsidRPr="00643F4F" w:rsidRDefault="009740AB">
            <w:pPr>
              <w:jc w:val="center"/>
              <w:rPr>
                <w:rFonts w:cs="Calibri"/>
                <w:sz w:val="18"/>
                <w:szCs w:val="18"/>
              </w:rPr>
            </w:pPr>
            <w:r w:rsidRPr="00643F4F">
              <w:rPr>
                <w:rFonts w:cs="Calibri"/>
                <w:sz w:val="18"/>
                <w:szCs w:val="18"/>
              </w:rPr>
              <w:t>0,669</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0,677</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0,653</w:t>
            </w:r>
          </w:p>
        </w:tc>
        <w:tc>
          <w:tcPr>
            <w:tcW w:w="567" w:type="dxa"/>
            <w:vAlign w:val="center"/>
          </w:tcPr>
          <w:p w:rsidR="00965FF4" w:rsidRPr="00643F4F" w:rsidRDefault="009740AB">
            <w:pPr>
              <w:jc w:val="center"/>
              <w:rPr>
                <w:rFonts w:cs="Calibri"/>
                <w:sz w:val="18"/>
                <w:szCs w:val="18"/>
              </w:rPr>
            </w:pPr>
            <w:r w:rsidRPr="00643F4F">
              <w:rPr>
                <w:rFonts w:cs="Calibri"/>
                <w:sz w:val="18"/>
                <w:szCs w:val="18"/>
              </w:rPr>
              <w:t>0,679</w:t>
            </w:r>
          </w:p>
        </w:tc>
        <w:tc>
          <w:tcPr>
            <w:tcW w:w="567" w:type="dxa"/>
            <w:shd w:val="clear" w:color="auto" w:fill="D8D8D8"/>
          </w:tcPr>
          <w:p w:rsidR="00965FF4" w:rsidRPr="00643F4F" w:rsidRDefault="009740AB">
            <w:pPr>
              <w:jc w:val="center"/>
              <w:rPr>
                <w:rFonts w:cs="Calibri"/>
                <w:sz w:val="18"/>
                <w:szCs w:val="18"/>
              </w:rPr>
            </w:pPr>
            <w:r w:rsidRPr="00643F4F">
              <w:rPr>
                <w:rFonts w:cs="Calibri"/>
                <w:sz w:val="18"/>
                <w:szCs w:val="18"/>
              </w:rPr>
              <w:t>0,664</w:t>
            </w:r>
          </w:p>
        </w:tc>
      </w:tr>
      <w:tr w:rsidR="00965FF4" w:rsidRPr="00643F4F">
        <w:trPr>
          <w:trHeight w:hRule="exact" w:val="284"/>
          <w:jc w:val="center"/>
        </w:trPr>
        <w:tc>
          <w:tcPr>
            <w:tcW w:w="341" w:type="dxa"/>
            <w:vMerge/>
            <w:vAlign w:val="center"/>
          </w:tcPr>
          <w:p w:rsidR="00965FF4" w:rsidRPr="00643F4F" w:rsidRDefault="00965FF4">
            <w:pPr>
              <w:rPr>
                <w:rFonts w:cs="Calibri"/>
                <w:i/>
                <w:sz w:val="18"/>
                <w:szCs w:val="18"/>
              </w:rPr>
            </w:pPr>
          </w:p>
        </w:tc>
        <w:tc>
          <w:tcPr>
            <w:tcW w:w="425" w:type="dxa"/>
            <w:vMerge/>
            <w:vAlign w:val="center"/>
          </w:tcPr>
          <w:p w:rsidR="00965FF4" w:rsidRPr="00643F4F" w:rsidRDefault="00965FF4">
            <w:pPr>
              <w:rPr>
                <w:rFonts w:cs="Calibri"/>
                <w:i/>
                <w:sz w:val="18"/>
                <w:szCs w:val="18"/>
              </w:rPr>
            </w:pPr>
          </w:p>
        </w:tc>
        <w:tc>
          <w:tcPr>
            <w:tcW w:w="1203" w:type="dxa"/>
            <w:vAlign w:val="center"/>
          </w:tcPr>
          <w:p w:rsidR="00965FF4" w:rsidRPr="00643F4F" w:rsidRDefault="009740AB">
            <w:pPr>
              <w:rPr>
                <w:rFonts w:cs="Calibri"/>
                <w:sz w:val="18"/>
                <w:szCs w:val="18"/>
              </w:rPr>
            </w:pPr>
            <w:r w:rsidRPr="00643F4F">
              <w:rPr>
                <w:rFonts w:cs="Calibri"/>
                <w:sz w:val="18"/>
                <w:szCs w:val="18"/>
              </w:rPr>
              <w:t>MeanErrlvl</w:t>
            </w:r>
          </w:p>
        </w:tc>
        <w:tc>
          <w:tcPr>
            <w:tcW w:w="708" w:type="dxa"/>
            <w:vAlign w:val="center"/>
          </w:tcPr>
          <w:p w:rsidR="00965FF4" w:rsidRPr="00643F4F" w:rsidRDefault="009740AB">
            <w:pPr>
              <w:jc w:val="center"/>
              <w:rPr>
                <w:rFonts w:cs="Calibri"/>
                <w:b/>
                <w:sz w:val="18"/>
                <w:szCs w:val="18"/>
              </w:rPr>
            </w:pPr>
            <w:r w:rsidRPr="00643F4F">
              <w:rPr>
                <w:rFonts w:cs="Calibri"/>
                <w:b/>
                <w:sz w:val="18"/>
                <w:szCs w:val="18"/>
              </w:rPr>
              <w:t>0,378</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0,441</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0,521</w:t>
            </w:r>
          </w:p>
        </w:tc>
        <w:tc>
          <w:tcPr>
            <w:tcW w:w="648" w:type="dxa"/>
            <w:shd w:val="clear" w:color="auto" w:fill="D8D8D8"/>
          </w:tcPr>
          <w:p w:rsidR="00965FF4" w:rsidRPr="00643F4F" w:rsidRDefault="009740AB">
            <w:pPr>
              <w:jc w:val="center"/>
              <w:rPr>
                <w:rFonts w:cs="Calibri"/>
                <w:b/>
                <w:sz w:val="18"/>
                <w:szCs w:val="18"/>
              </w:rPr>
            </w:pPr>
            <w:r w:rsidRPr="00643F4F">
              <w:rPr>
                <w:rFonts w:cs="Calibri"/>
                <w:b/>
                <w:sz w:val="18"/>
                <w:szCs w:val="18"/>
              </w:rPr>
              <w:t>0,597</w:t>
            </w:r>
          </w:p>
        </w:tc>
        <w:tc>
          <w:tcPr>
            <w:tcW w:w="709" w:type="dxa"/>
            <w:vAlign w:val="center"/>
          </w:tcPr>
          <w:p w:rsidR="00965FF4" w:rsidRPr="00643F4F" w:rsidRDefault="009740AB">
            <w:pPr>
              <w:jc w:val="center"/>
              <w:rPr>
                <w:rFonts w:cs="Calibri"/>
                <w:b/>
                <w:sz w:val="18"/>
                <w:szCs w:val="18"/>
              </w:rPr>
            </w:pPr>
            <w:r w:rsidRPr="00643F4F">
              <w:rPr>
                <w:rFonts w:cs="Calibri"/>
                <w:b/>
                <w:sz w:val="18"/>
                <w:szCs w:val="18"/>
              </w:rPr>
              <w:t>0,514</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0,556</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0,593</w:t>
            </w:r>
          </w:p>
        </w:tc>
        <w:tc>
          <w:tcPr>
            <w:tcW w:w="709" w:type="dxa"/>
            <w:shd w:val="clear" w:color="auto" w:fill="D8D8D8"/>
          </w:tcPr>
          <w:p w:rsidR="00965FF4" w:rsidRPr="00643F4F" w:rsidRDefault="009740AB">
            <w:pPr>
              <w:jc w:val="center"/>
              <w:rPr>
                <w:rFonts w:cs="Calibri"/>
                <w:b/>
                <w:sz w:val="18"/>
                <w:szCs w:val="18"/>
              </w:rPr>
            </w:pPr>
            <w:r w:rsidRPr="00643F4F">
              <w:rPr>
                <w:rFonts w:cs="Calibri"/>
                <w:b/>
                <w:sz w:val="18"/>
                <w:szCs w:val="18"/>
              </w:rPr>
              <w:t>0,629</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0,671</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0,655</w:t>
            </w:r>
          </w:p>
        </w:tc>
        <w:tc>
          <w:tcPr>
            <w:tcW w:w="567" w:type="dxa"/>
            <w:vAlign w:val="center"/>
          </w:tcPr>
          <w:p w:rsidR="00965FF4" w:rsidRPr="00643F4F" w:rsidRDefault="009740AB">
            <w:pPr>
              <w:jc w:val="center"/>
              <w:rPr>
                <w:rFonts w:cs="Calibri"/>
                <w:b/>
                <w:sz w:val="18"/>
                <w:szCs w:val="18"/>
              </w:rPr>
            </w:pPr>
            <w:r w:rsidRPr="00643F4F">
              <w:rPr>
                <w:rFonts w:cs="Calibri"/>
                <w:b/>
                <w:sz w:val="18"/>
                <w:szCs w:val="18"/>
              </w:rPr>
              <w:t>0,675</w:t>
            </w:r>
          </w:p>
        </w:tc>
        <w:tc>
          <w:tcPr>
            <w:tcW w:w="567" w:type="dxa"/>
            <w:shd w:val="clear" w:color="auto" w:fill="D8D8D8"/>
          </w:tcPr>
          <w:p w:rsidR="00965FF4" w:rsidRPr="00643F4F" w:rsidRDefault="009740AB">
            <w:pPr>
              <w:jc w:val="center"/>
              <w:rPr>
                <w:rFonts w:cs="Calibri"/>
                <w:b/>
                <w:sz w:val="18"/>
                <w:szCs w:val="18"/>
              </w:rPr>
            </w:pPr>
            <w:r w:rsidRPr="00643F4F">
              <w:rPr>
                <w:rFonts w:cs="Calibri"/>
                <w:b/>
                <w:sz w:val="18"/>
                <w:szCs w:val="18"/>
              </w:rPr>
              <w:t>0,662</w:t>
            </w:r>
          </w:p>
        </w:tc>
      </w:tr>
    </w:tbl>
    <w:p w:rsidR="00965FF4" w:rsidRPr="00643F4F" w:rsidRDefault="00965FF4">
      <w:pPr>
        <w:ind w:firstLine="567"/>
        <w:jc w:val="both"/>
        <w:rPr>
          <w:rFonts w:cs="Calibri"/>
          <w:sz w:val="28"/>
          <w:szCs w:val="28"/>
        </w:rPr>
      </w:pPr>
    </w:p>
    <w:p w:rsidR="00965FF4" w:rsidRPr="00643F4F" w:rsidRDefault="009740AB" w:rsidP="00635426">
      <w:pPr>
        <w:jc w:val="both"/>
        <w:rPr>
          <w:rFonts w:cs="Calibri"/>
          <w:sz w:val="28"/>
          <w:szCs w:val="28"/>
        </w:rPr>
      </w:pPr>
      <w:r w:rsidRPr="00643F4F">
        <w:rPr>
          <w:rFonts w:cs="Calibri"/>
          <w:sz w:val="28"/>
          <w:szCs w:val="28"/>
        </w:rPr>
        <w:t xml:space="preserve">ошибок в каждом из базисов </w:t>
      </w:r>
      <w:r w:rsidRPr="00643F4F">
        <w:rPr>
          <w:rFonts w:cs="Calibri"/>
          <w:i/>
          <w:sz w:val="28"/>
          <w:szCs w:val="28"/>
          <w:lang w:val="en-US"/>
        </w:rPr>
        <w:t>x</w:t>
      </w:r>
      <w:r w:rsidRPr="00643F4F">
        <w:rPr>
          <w:rFonts w:cs="Calibri"/>
          <w:sz w:val="28"/>
          <w:szCs w:val="28"/>
        </w:rPr>
        <w:t xml:space="preserve"> и </w:t>
      </w:r>
      <w:r w:rsidRPr="00643F4F">
        <w:rPr>
          <w:rFonts w:cs="Calibri"/>
          <w:i/>
          <w:sz w:val="28"/>
          <w:szCs w:val="28"/>
          <w:lang w:val="en-US"/>
        </w:rPr>
        <w:t>z</w:t>
      </w:r>
      <w:r w:rsidRPr="00643F4F">
        <w:rPr>
          <w:rFonts w:cs="Calibri"/>
          <w:sz w:val="28"/>
          <w:szCs w:val="28"/>
        </w:rPr>
        <w:t xml:space="preserve"> отдельно, в одном из этих базисов уровень ошибок будет близок к значению </w:t>
      </w:r>
      <w:r w:rsidRPr="00643F4F">
        <w:rPr>
          <w:rFonts w:ascii="TimesNewRoman" w:hAnsi="TimesNewRoman" w:cs="Calibri"/>
          <w:position w:val="-10"/>
        </w:rPr>
        <w:object w:dxaOrig="364" w:dyaOrig="364">
          <v:shape id="_x0000_i1387" type="#_x0000_t75" style="width:18pt;height:18pt" o:ole="">
            <v:imagedata r:id="rId713" o:title=""/>
          </v:shape>
          <o:OLEObject Type="Embed" ProgID="Equation.3" ShapeID="_x0000_i1387" DrawAspect="Content" ObjectID="_1724848882" r:id="rId714"/>
        </w:object>
      </w:r>
      <w:r w:rsidRPr="00643F4F">
        <w:rPr>
          <w:rFonts w:cs="Calibri"/>
          <w:sz w:val="28"/>
          <w:szCs w:val="28"/>
        </w:rPr>
        <w:t>. Кроме того, можно сделать вывод: для надежного детектирования атаки легитимные пользователи должны использовать квантовый канал с естественным уровнем шумов, на практике это означает использование канала ограниченной длины.</w:t>
      </w:r>
    </w:p>
    <w:p w:rsidR="00965FF4" w:rsidRPr="00643F4F" w:rsidRDefault="009740AB">
      <w:pPr>
        <w:ind w:firstLine="624"/>
        <w:jc w:val="both"/>
        <w:rPr>
          <w:rFonts w:cs="Calibri"/>
          <w:spacing w:val="-4"/>
          <w:sz w:val="28"/>
          <w:szCs w:val="28"/>
        </w:rPr>
      </w:pPr>
      <w:r w:rsidRPr="00643F4F">
        <w:rPr>
          <w:sz w:val="28"/>
          <w:szCs w:val="28"/>
        </w:rPr>
        <w:t xml:space="preserve">Анализ статистических данных экспериментального исследования предложенной имитационной модели проведен на основе полученных данных (таблица 4.1). </w:t>
      </w:r>
      <w:r w:rsidRPr="00643F4F">
        <w:rPr>
          <w:rFonts w:cs="Calibri"/>
          <w:spacing w:val="-4"/>
          <w:sz w:val="28"/>
          <w:szCs w:val="28"/>
        </w:rPr>
        <w:t xml:space="preserve">На рисунках 4.3-4.5 представлены диаграммы зависимостей </w:t>
      </w:r>
      <w:r w:rsidRPr="00643F4F">
        <w:rPr>
          <w:rFonts w:cs="Calibri"/>
          <w:i/>
          <w:spacing w:val="-4"/>
          <w:sz w:val="28"/>
          <w:szCs w:val="28"/>
        </w:rPr>
        <w:t>min</w:t>
      </w:r>
      <w:r w:rsidRPr="00643F4F">
        <w:rPr>
          <w:sz w:val="28"/>
          <w:szCs w:val="28"/>
        </w:rPr>
        <w:t xml:space="preserve"> значения</w:t>
      </w:r>
      <w:r w:rsidRPr="00643F4F">
        <w:rPr>
          <w:i/>
          <w:sz w:val="28"/>
          <w:szCs w:val="28"/>
        </w:rPr>
        <w:t xml:space="preserve"> </w:t>
      </w:r>
      <w:r w:rsidRPr="00643F4F">
        <w:rPr>
          <w:sz w:val="28"/>
          <w:szCs w:val="28"/>
        </w:rPr>
        <w:t xml:space="preserve">уровней ошибок, </w:t>
      </w:r>
      <w:r w:rsidRPr="00643F4F">
        <w:rPr>
          <w:i/>
          <w:sz w:val="28"/>
          <w:szCs w:val="28"/>
          <w:lang w:val="en-US"/>
        </w:rPr>
        <w:t>MinErrlvl</w:t>
      </w:r>
      <w:r w:rsidRPr="00643F4F">
        <w:rPr>
          <w:rFonts w:cs="Calibri"/>
          <w:spacing w:val="-4"/>
          <w:sz w:val="28"/>
          <w:szCs w:val="28"/>
        </w:rPr>
        <w:t xml:space="preserve"> </w:t>
      </w:r>
      <w:r w:rsidRPr="00643F4F">
        <w:rPr>
          <w:rFonts w:cs="Calibri"/>
          <w:sz w:val="28"/>
          <w:szCs w:val="28"/>
        </w:rPr>
        <w:t xml:space="preserve">при </w:t>
      </w:r>
      <w:r w:rsidRPr="00643F4F">
        <w:rPr>
          <w:rFonts w:cs="Calibri"/>
          <w:spacing w:val="-4"/>
          <w:sz w:val="28"/>
          <w:szCs w:val="28"/>
        </w:rPr>
        <w:t xml:space="preserve">моделировании работы детерминистического протокола при различных значениях </w:t>
      </w:r>
      <w:r w:rsidRPr="00643F4F">
        <w:rPr>
          <w:i/>
        </w:rPr>
        <w:t>d</w:t>
      </w:r>
      <w:r w:rsidRPr="00643F4F">
        <w:rPr>
          <w:rFonts w:cs="Calibri"/>
          <w:i/>
          <w:spacing w:val="-4"/>
          <w:sz w:val="28"/>
          <w:szCs w:val="28"/>
          <w:vertAlign w:val="subscript"/>
        </w:rPr>
        <w:t>x</w:t>
      </w:r>
      <w:r w:rsidRPr="00643F4F">
        <w:rPr>
          <w:i/>
        </w:rPr>
        <w:t>, d</w:t>
      </w:r>
      <w:r w:rsidRPr="00643F4F">
        <w:rPr>
          <w:i/>
          <w:vertAlign w:val="subscript"/>
        </w:rPr>
        <w:t>z</w:t>
      </w:r>
      <w:r w:rsidRPr="00643F4F">
        <w:rPr>
          <w:i/>
        </w:rPr>
        <w:t>, d</w:t>
      </w:r>
      <w:r w:rsidRPr="00643F4F">
        <w:rPr>
          <w:i/>
          <w:vertAlign w:val="subscript"/>
        </w:rPr>
        <w:t>Eva</w:t>
      </w:r>
      <w:r w:rsidRPr="00643F4F">
        <w:t xml:space="preserve">, </w:t>
      </w:r>
      <w:r w:rsidRPr="00643F4F">
        <w:rPr>
          <w:rFonts w:cs="Calibri"/>
          <w:spacing w:val="-4"/>
          <w:sz w:val="28"/>
          <w:szCs w:val="28"/>
        </w:rPr>
        <w:t>которые построены на основе таблиц 4.2-</w:t>
      </w:r>
      <w:r w:rsidRPr="007552FC">
        <w:rPr>
          <w:rFonts w:cs="Calibri"/>
          <w:spacing w:val="-4"/>
          <w:sz w:val="28"/>
          <w:szCs w:val="28"/>
        </w:rPr>
        <w:t>4.4 [</w:t>
      </w:r>
      <w:r w:rsidR="00CB1E47" w:rsidRPr="007552FC">
        <w:rPr>
          <w:sz w:val="28"/>
          <w:szCs w:val="28"/>
        </w:rPr>
        <w:t>49, с.</w:t>
      </w:r>
      <w:r w:rsidR="007552FC" w:rsidRPr="007552FC">
        <w:rPr>
          <w:sz w:val="28"/>
          <w:szCs w:val="28"/>
        </w:rPr>
        <w:t>8</w:t>
      </w:r>
      <w:r w:rsidRPr="007552FC">
        <w:rPr>
          <w:rFonts w:cs="Calibri"/>
          <w:spacing w:val="-4"/>
          <w:sz w:val="28"/>
          <w:szCs w:val="28"/>
        </w:rPr>
        <w:t>].</w:t>
      </w:r>
    </w:p>
    <w:p w:rsidR="00965FF4" w:rsidRPr="00643F4F" w:rsidRDefault="00965FF4">
      <w:pPr>
        <w:ind w:firstLine="624"/>
        <w:jc w:val="right"/>
        <w:rPr>
          <w:rFonts w:cs="Calibri"/>
          <w:spacing w:val="-4"/>
        </w:rPr>
      </w:pPr>
    </w:p>
    <w:p w:rsidR="00106193" w:rsidRDefault="00106193">
      <w:pPr>
        <w:rPr>
          <w:rFonts w:cs="Calibri"/>
          <w:spacing w:val="-4"/>
          <w:sz w:val="28"/>
          <w:szCs w:val="28"/>
        </w:rPr>
      </w:pPr>
    </w:p>
    <w:p w:rsidR="00965FF4" w:rsidRPr="00643F4F" w:rsidRDefault="009740AB">
      <w:pPr>
        <w:rPr>
          <w:sz w:val="28"/>
          <w:szCs w:val="28"/>
        </w:rPr>
      </w:pPr>
      <w:r w:rsidRPr="00643F4F">
        <w:rPr>
          <w:rFonts w:cs="Calibri"/>
          <w:spacing w:val="-4"/>
          <w:sz w:val="28"/>
          <w:szCs w:val="28"/>
        </w:rPr>
        <w:t xml:space="preserve">Таблица 4.2 – Результаты моделирования </w:t>
      </w:r>
      <w:r w:rsidRPr="00643F4F">
        <w:rPr>
          <w:sz w:val="28"/>
          <w:szCs w:val="28"/>
        </w:rPr>
        <w:t>для d</w:t>
      </w:r>
      <w:r w:rsidRPr="00643F4F">
        <w:rPr>
          <w:sz w:val="28"/>
          <w:szCs w:val="28"/>
          <w:vertAlign w:val="subscript"/>
        </w:rPr>
        <w:t>x</w:t>
      </w:r>
      <w:r w:rsidRPr="00643F4F">
        <w:rPr>
          <w:sz w:val="28"/>
          <w:szCs w:val="28"/>
        </w:rPr>
        <w:t>=0, d</w:t>
      </w:r>
      <w:r w:rsidRPr="00643F4F">
        <w:rPr>
          <w:sz w:val="28"/>
          <w:szCs w:val="28"/>
          <w:vertAlign w:val="subscript"/>
        </w:rPr>
        <w:t>z</w:t>
      </w:r>
      <w:r w:rsidRPr="00643F4F">
        <w:rPr>
          <w:sz w:val="28"/>
          <w:szCs w:val="28"/>
        </w:rPr>
        <w:t>=0,667, d</w:t>
      </w:r>
      <w:r w:rsidRPr="00643F4F">
        <w:rPr>
          <w:sz w:val="28"/>
          <w:szCs w:val="28"/>
          <w:vertAlign w:val="subscript"/>
        </w:rPr>
        <w:t>Eva</w:t>
      </w:r>
      <w:r w:rsidRPr="00643F4F">
        <w:rPr>
          <w:sz w:val="28"/>
          <w:szCs w:val="28"/>
        </w:rPr>
        <w:t>=0,333</w:t>
      </w:r>
    </w:p>
    <w:p w:rsidR="00965FF4" w:rsidRPr="00643F4F" w:rsidRDefault="00965FF4">
      <w:pPr>
        <w:jc w:val="center"/>
        <w:rPr>
          <w:rFonts w:cs="Calibri"/>
          <w:spacing w:val="-4"/>
          <w:sz w:val="28"/>
          <w:szCs w:val="28"/>
        </w:rPr>
      </w:pPr>
    </w:p>
    <w:tbl>
      <w:tblPr>
        <w:tblW w:w="9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1701"/>
        <w:gridCol w:w="1802"/>
        <w:gridCol w:w="2167"/>
        <w:gridCol w:w="1701"/>
      </w:tblGrid>
      <w:tr w:rsidR="00965FF4" w:rsidRPr="00643F4F" w:rsidTr="001B31A3">
        <w:trPr>
          <w:trHeight w:val="360"/>
          <w:jc w:val="center"/>
        </w:trPr>
        <w:tc>
          <w:tcPr>
            <w:tcW w:w="1844" w:type="dxa"/>
            <w:noWrap/>
            <w:vAlign w:val="bottom"/>
          </w:tcPr>
          <w:p w:rsidR="00965FF4" w:rsidRPr="00643F4F" w:rsidRDefault="009740AB">
            <w:pPr>
              <w:jc w:val="center"/>
            </w:pPr>
            <w:r w:rsidRPr="00643F4F">
              <w:t>Q</w:t>
            </w:r>
          </w:p>
        </w:tc>
        <w:tc>
          <w:tcPr>
            <w:tcW w:w="1701" w:type="dxa"/>
            <w:noWrap/>
            <w:vAlign w:val="bottom"/>
          </w:tcPr>
          <w:p w:rsidR="00965FF4" w:rsidRPr="00643F4F" w:rsidRDefault="009740AB">
            <w:pPr>
              <w:jc w:val="center"/>
            </w:pPr>
            <w:r w:rsidRPr="00643F4F">
              <w:t>p1</w:t>
            </w:r>
          </w:p>
        </w:tc>
        <w:tc>
          <w:tcPr>
            <w:tcW w:w="1802" w:type="dxa"/>
            <w:noWrap/>
            <w:vAlign w:val="bottom"/>
          </w:tcPr>
          <w:p w:rsidR="00965FF4" w:rsidRPr="00643F4F" w:rsidRDefault="009740AB">
            <w:pPr>
              <w:jc w:val="center"/>
            </w:pPr>
            <w:r w:rsidRPr="00643F4F">
              <w:t>p2</w:t>
            </w:r>
          </w:p>
        </w:tc>
        <w:tc>
          <w:tcPr>
            <w:tcW w:w="2167" w:type="dxa"/>
            <w:noWrap/>
            <w:vAlign w:val="bottom"/>
          </w:tcPr>
          <w:p w:rsidR="00965FF4" w:rsidRPr="00643F4F" w:rsidRDefault="009740AB">
            <w:pPr>
              <w:jc w:val="center"/>
            </w:pPr>
            <w:r w:rsidRPr="00643F4F">
              <w:t>p3</w:t>
            </w:r>
          </w:p>
        </w:tc>
        <w:tc>
          <w:tcPr>
            <w:tcW w:w="1701" w:type="dxa"/>
            <w:noWrap/>
            <w:vAlign w:val="bottom"/>
          </w:tcPr>
          <w:p w:rsidR="00965FF4" w:rsidRPr="00643F4F" w:rsidRDefault="009740AB">
            <w:pPr>
              <w:jc w:val="center"/>
            </w:pPr>
            <w:r w:rsidRPr="00643F4F">
              <w:t>p4</w:t>
            </w:r>
          </w:p>
        </w:tc>
      </w:tr>
      <w:tr w:rsidR="00965FF4" w:rsidRPr="00643F4F" w:rsidTr="001B31A3">
        <w:trPr>
          <w:trHeight w:val="324"/>
          <w:jc w:val="center"/>
        </w:trPr>
        <w:tc>
          <w:tcPr>
            <w:tcW w:w="1844" w:type="dxa"/>
            <w:noWrap/>
            <w:vAlign w:val="bottom"/>
          </w:tcPr>
          <w:p w:rsidR="00965FF4" w:rsidRPr="00643F4F" w:rsidRDefault="009740AB" w:rsidP="001B31A3">
            <w:pPr>
              <w:jc w:val="center"/>
            </w:pPr>
            <w:r w:rsidRPr="00643F4F">
              <w:t>0,1</w:t>
            </w:r>
          </w:p>
        </w:tc>
        <w:tc>
          <w:tcPr>
            <w:tcW w:w="1701" w:type="dxa"/>
            <w:vAlign w:val="center"/>
          </w:tcPr>
          <w:p w:rsidR="00965FF4" w:rsidRPr="00643F4F" w:rsidRDefault="009740AB">
            <w:pPr>
              <w:jc w:val="center"/>
            </w:pPr>
            <w:r w:rsidRPr="00643F4F">
              <w:t>0,091</w:t>
            </w:r>
          </w:p>
        </w:tc>
        <w:tc>
          <w:tcPr>
            <w:tcW w:w="1802" w:type="dxa"/>
            <w:vAlign w:val="center"/>
          </w:tcPr>
          <w:p w:rsidR="00965FF4" w:rsidRPr="00643F4F" w:rsidRDefault="009740AB">
            <w:pPr>
              <w:jc w:val="center"/>
            </w:pPr>
            <w:r w:rsidRPr="00643F4F">
              <w:t>0,154</w:t>
            </w:r>
          </w:p>
        </w:tc>
        <w:tc>
          <w:tcPr>
            <w:tcW w:w="2167" w:type="dxa"/>
            <w:vAlign w:val="center"/>
          </w:tcPr>
          <w:p w:rsidR="00965FF4" w:rsidRPr="00643F4F" w:rsidRDefault="009740AB">
            <w:pPr>
              <w:jc w:val="center"/>
            </w:pPr>
            <w:r w:rsidRPr="00643F4F">
              <w:t>0,231</w:t>
            </w:r>
          </w:p>
        </w:tc>
        <w:tc>
          <w:tcPr>
            <w:tcW w:w="1701" w:type="dxa"/>
            <w:vAlign w:val="center"/>
          </w:tcPr>
          <w:p w:rsidR="00965FF4" w:rsidRPr="00643F4F" w:rsidRDefault="009740AB">
            <w:pPr>
              <w:jc w:val="center"/>
            </w:pPr>
            <w:r w:rsidRPr="00643F4F">
              <w:t>0,304</w:t>
            </w:r>
          </w:p>
        </w:tc>
      </w:tr>
      <w:tr w:rsidR="00965FF4" w:rsidRPr="00643F4F" w:rsidTr="001B31A3">
        <w:trPr>
          <w:trHeight w:val="324"/>
          <w:jc w:val="center"/>
        </w:trPr>
        <w:tc>
          <w:tcPr>
            <w:tcW w:w="1844" w:type="dxa"/>
            <w:noWrap/>
            <w:vAlign w:val="bottom"/>
          </w:tcPr>
          <w:p w:rsidR="00965FF4" w:rsidRPr="00643F4F" w:rsidRDefault="009740AB" w:rsidP="001B31A3">
            <w:pPr>
              <w:jc w:val="center"/>
            </w:pPr>
            <w:r w:rsidRPr="00643F4F">
              <w:t>0,25</w:t>
            </w:r>
          </w:p>
        </w:tc>
        <w:tc>
          <w:tcPr>
            <w:tcW w:w="1701" w:type="dxa"/>
            <w:vAlign w:val="center"/>
          </w:tcPr>
          <w:p w:rsidR="00965FF4" w:rsidRPr="00643F4F" w:rsidRDefault="009740AB">
            <w:pPr>
              <w:jc w:val="center"/>
            </w:pPr>
            <w:r w:rsidRPr="00643F4F">
              <w:t>0,115</w:t>
            </w:r>
          </w:p>
        </w:tc>
        <w:tc>
          <w:tcPr>
            <w:tcW w:w="1802" w:type="dxa"/>
            <w:vAlign w:val="center"/>
          </w:tcPr>
          <w:p w:rsidR="00965FF4" w:rsidRPr="00643F4F" w:rsidRDefault="009740AB">
            <w:pPr>
              <w:jc w:val="center"/>
            </w:pPr>
            <w:r w:rsidRPr="00643F4F">
              <w:t>0,167</w:t>
            </w:r>
          </w:p>
        </w:tc>
        <w:tc>
          <w:tcPr>
            <w:tcW w:w="2167" w:type="dxa"/>
            <w:vAlign w:val="center"/>
          </w:tcPr>
          <w:p w:rsidR="00965FF4" w:rsidRPr="00643F4F" w:rsidRDefault="009740AB">
            <w:pPr>
              <w:jc w:val="center"/>
            </w:pPr>
            <w:r w:rsidRPr="00643F4F">
              <w:t>0,2</w:t>
            </w:r>
          </w:p>
        </w:tc>
        <w:tc>
          <w:tcPr>
            <w:tcW w:w="1701" w:type="dxa"/>
            <w:vAlign w:val="center"/>
          </w:tcPr>
          <w:p w:rsidR="00965FF4" w:rsidRPr="00643F4F" w:rsidRDefault="009740AB">
            <w:pPr>
              <w:jc w:val="center"/>
            </w:pPr>
            <w:r w:rsidRPr="00643F4F">
              <w:t>0,36</w:t>
            </w:r>
          </w:p>
        </w:tc>
      </w:tr>
      <w:tr w:rsidR="00965FF4" w:rsidRPr="00643F4F" w:rsidTr="001B31A3">
        <w:trPr>
          <w:trHeight w:val="324"/>
          <w:jc w:val="center"/>
        </w:trPr>
        <w:tc>
          <w:tcPr>
            <w:tcW w:w="1844" w:type="dxa"/>
            <w:noWrap/>
            <w:vAlign w:val="bottom"/>
          </w:tcPr>
          <w:p w:rsidR="00965FF4" w:rsidRPr="00643F4F" w:rsidRDefault="009740AB" w:rsidP="001B31A3">
            <w:pPr>
              <w:jc w:val="center"/>
            </w:pPr>
            <w:r w:rsidRPr="00643F4F">
              <w:t>0,5</w:t>
            </w:r>
          </w:p>
        </w:tc>
        <w:tc>
          <w:tcPr>
            <w:tcW w:w="1701" w:type="dxa"/>
            <w:vAlign w:val="center"/>
          </w:tcPr>
          <w:p w:rsidR="00965FF4" w:rsidRPr="00643F4F" w:rsidRDefault="009740AB">
            <w:pPr>
              <w:jc w:val="center"/>
            </w:pPr>
            <w:r w:rsidRPr="00643F4F">
              <w:t>0,08</w:t>
            </w:r>
          </w:p>
        </w:tc>
        <w:tc>
          <w:tcPr>
            <w:tcW w:w="1802" w:type="dxa"/>
            <w:vAlign w:val="center"/>
          </w:tcPr>
          <w:p w:rsidR="00965FF4" w:rsidRPr="00643F4F" w:rsidRDefault="009740AB">
            <w:pPr>
              <w:jc w:val="center"/>
            </w:pPr>
            <w:r w:rsidRPr="00643F4F">
              <w:t>0,154</w:t>
            </w:r>
          </w:p>
        </w:tc>
        <w:tc>
          <w:tcPr>
            <w:tcW w:w="2167" w:type="dxa"/>
            <w:vAlign w:val="center"/>
          </w:tcPr>
          <w:p w:rsidR="00965FF4" w:rsidRPr="00643F4F" w:rsidRDefault="009740AB">
            <w:pPr>
              <w:jc w:val="center"/>
            </w:pPr>
            <w:r w:rsidRPr="00643F4F">
              <w:t>0,24</w:t>
            </w:r>
          </w:p>
        </w:tc>
        <w:tc>
          <w:tcPr>
            <w:tcW w:w="1701" w:type="dxa"/>
            <w:vAlign w:val="center"/>
          </w:tcPr>
          <w:p w:rsidR="00965FF4" w:rsidRPr="00643F4F" w:rsidRDefault="009740AB">
            <w:pPr>
              <w:jc w:val="center"/>
            </w:pPr>
            <w:r w:rsidRPr="00643F4F">
              <w:t>0,296</w:t>
            </w:r>
          </w:p>
        </w:tc>
      </w:tr>
    </w:tbl>
    <w:p w:rsidR="00965FF4" w:rsidRPr="00643F4F" w:rsidRDefault="00965FF4">
      <w:pPr>
        <w:ind w:firstLine="624"/>
        <w:jc w:val="right"/>
        <w:rPr>
          <w:rFonts w:cs="Calibri"/>
          <w:spacing w:val="-4"/>
        </w:rPr>
      </w:pPr>
    </w:p>
    <w:p w:rsidR="00965FF4" w:rsidRPr="00643F4F" w:rsidRDefault="009740AB">
      <w:pPr>
        <w:rPr>
          <w:sz w:val="28"/>
          <w:szCs w:val="28"/>
        </w:rPr>
      </w:pPr>
      <w:r w:rsidRPr="00643F4F">
        <w:rPr>
          <w:rFonts w:cs="Calibri"/>
          <w:spacing w:val="-4"/>
          <w:sz w:val="28"/>
          <w:szCs w:val="28"/>
        </w:rPr>
        <w:t xml:space="preserve">Таблица 4.3 – Результаты моделирования </w:t>
      </w:r>
      <w:r w:rsidRPr="00643F4F">
        <w:rPr>
          <w:sz w:val="28"/>
          <w:szCs w:val="28"/>
        </w:rPr>
        <w:t>для d</w:t>
      </w:r>
      <w:r w:rsidRPr="00643F4F">
        <w:rPr>
          <w:sz w:val="28"/>
          <w:szCs w:val="28"/>
          <w:vertAlign w:val="subscript"/>
        </w:rPr>
        <w:t>x</w:t>
      </w:r>
      <w:r w:rsidRPr="00643F4F">
        <w:rPr>
          <w:sz w:val="28"/>
          <w:szCs w:val="28"/>
        </w:rPr>
        <w:t>=0,333, d</w:t>
      </w:r>
      <w:r w:rsidRPr="00643F4F">
        <w:rPr>
          <w:sz w:val="28"/>
          <w:szCs w:val="28"/>
          <w:vertAlign w:val="subscript"/>
        </w:rPr>
        <w:t>z</w:t>
      </w:r>
      <w:r w:rsidRPr="00643F4F">
        <w:rPr>
          <w:sz w:val="28"/>
          <w:szCs w:val="28"/>
        </w:rPr>
        <w:t>=0,667, d</w:t>
      </w:r>
      <w:r w:rsidRPr="00643F4F">
        <w:rPr>
          <w:sz w:val="28"/>
          <w:szCs w:val="28"/>
          <w:vertAlign w:val="subscript"/>
        </w:rPr>
        <w:t>Eva</w:t>
      </w:r>
      <w:r w:rsidRPr="00643F4F">
        <w:rPr>
          <w:sz w:val="28"/>
          <w:szCs w:val="28"/>
        </w:rPr>
        <w:t>=0,5</w:t>
      </w:r>
    </w:p>
    <w:p w:rsidR="00965FF4" w:rsidRPr="00643F4F" w:rsidRDefault="00965FF4">
      <w:pPr>
        <w:ind w:firstLine="624"/>
        <w:jc w:val="center"/>
        <w:rPr>
          <w:rFonts w:cs="Calibri"/>
          <w:spacing w:val="-4"/>
          <w:sz w:val="28"/>
          <w:szCs w:val="28"/>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701"/>
        <w:gridCol w:w="1842"/>
        <w:gridCol w:w="2127"/>
        <w:gridCol w:w="1842"/>
      </w:tblGrid>
      <w:tr w:rsidR="00965FF4" w:rsidRPr="00643F4F" w:rsidTr="00D23240">
        <w:trPr>
          <w:trHeight w:val="360"/>
          <w:jc w:val="center"/>
        </w:trPr>
        <w:tc>
          <w:tcPr>
            <w:tcW w:w="1555" w:type="dxa"/>
            <w:noWrap/>
            <w:vAlign w:val="bottom"/>
          </w:tcPr>
          <w:p w:rsidR="00965FF4" w:rsidRPr="00643F4F" w:rsidRDefault="009740AB">
            <w:pPr>
              <w:jc w:val="center"/>
            </w:pPr>
            <w:r w:rsidRPr="00643F4F">
              <w:t>Q</w:t>
            </w:r>
          </w:p>
        </w:tc>
        <w:tc>
          <w:tcPr>
            <w:tcW w:w="1701" w:type="dxa"/>
            <w:noWrap/>
            <w:vAlign w:val="bottom"/>
          </w:tcPr>
          <w:p w:rsidR="00965FF4" w:rsidRPr="00643F4F" w:rsidRDefault="009740AB">
            <w:pPr>
              <w:jc w:val="center"/>
            </w:pPr>
            <w:r w:rsidRPr="00643F4F">
              <w:t>p1</w:t>
            </w:r>
          </w:p>
        </w:tc>
        <w:tc>
          <w:tcPr>
            <w:tcW w:w="1842" w:type="dxa"/>
            <w:noWrap/>
            <w:vAlign w:val="bottom"/>
          </w:tcPr>
          <w:p w:rsidR="00965FF4" w:rsidRPr="00643F4F" w:rsidRDefault="009740AB">
            <w:pPr>
              <w:jc w:val="center"/>
            </w:pPr>
            <w:r w:rsidRPr="00643F4F">
              <w:t>p2</w:t>
            </w:r>
          </w:p>
        </w:tc>
        <w:tc>
          <w:tcPr>
            <w:tcW w:w="2127" w:type="dxa"/>
            <w:noWrap/>
            <w:vAlign w:val="bottom"/>
          </w:tcPr>
          <w:p w:rsidR="00965FF4" w:rsidRPr="00643F4F" w:rsidRDefault="009740AB">
            <w:pPr>
              <w:jc w:val="center"/>
            </w:pPr>
            <w:r w:rsidRPr="00643F4F">
              <w:t>p3</w:t>
            </w:r>
          </w:p>
        </w:tc>
        <w:tc>
          <w:tcPr>
            <w:tcW w:w="1842" w:type="dxa"/>
            <w:noWrap/>
            <w:vAlign w:val="bottom"/>
          </w:tcPr>
          <w:p w:rsidR="00965FF4" w:rsidRPr="00643F4F" w:rsidRDefault="009740AB">
            <w:pPr>
              <w:jc w:val="center"/>
            </w:pPr>
            <w:r w:rsidRPr="00643F4F">
              <w:t>p4</w:t>
            </w:r>
          </w:p>
        </w:tc>
      </w:tr>
      <w:tr w:rsidR="00965FF4" w:rsidRPr="00643F4F" w:rsidTr="00D23240">
        <w:trPr>
          <w:trHeight w:val="324"/>
          <w:jc w:val="center"/>
        </w:trPr>
        <w:tc>
          <w:tcPr>
            <w:tcW w:w="1555" w:type="dxa"/>
            <w:noWrap/>
            <w:vAlign w:val="bottom"/>
          </w:tcPr>
          <w:p w:rsidR="00965FF4" w:rsidRPr="00643F4F" w:rsidRDefault="009740AB" w:rsidP="00D23240">
            <w:pPr>
              <w:jc w:val="center"/>
            </w:pPr>
            <w:r w:rsidRPr="00643F4F">
              <w:t>0,1</w:t>
            </w:r>
          </w:p>
        </w:tc>
        <w:tc>
          <w:tcPr>
            <w:tcW w:w="1701" w:type="dxa"/>
            <w:vAlign w:val="center"/>
          </w:tcPr>
          <w:p w:rsidR="00965FF4" w:rsidRPr="00643F4F" w:rsidRDefault="009740AB">
            <w:pPr>
              <w:jc w:val="center"/>
            </w:pPr>
            <w:r w:rsidRPr="00643F4F">
              <w:t>0,226</w:t>
            </w:r>
          </w:p>
        </w:tc>
        <w:tc>
          <w:tcPr>
            <w:tcW w:w="1842" w:type="dxa"/>
            <w:vAlign w:val="center"/>
          </w:tcPr>
          <w:p w:rsidR="00965FF4" w:rsidRPr="00643F4F" w:rsidRDefault="009740AB">
            <w:pPr>
              <w:jc w:val="center"/>
            </w:pPr>
            <w:r w:rsidRPr="00643F4F">
              <w:t>0,227</w:t>
            </w:r>
          </w:p>
        </w:tc>
        <w:tc>
          <w:tcPr>
            <w:tcW w:w="2127" w:type="dxa"/>
            <w:vAlign w:val="center"/>
          </w:tcPr>
          <w:p w:rsidR="00965FF4" w:rsidRPr="00643F4F" w:rsidRDefault="009740AB">
            <w:pPr>
              <w:jc w:val="center"/>
            </w:pPr>
            <w:r w:rsidRPr="00643F4F">
              <w:t>0,318</w:t>
            </w:r>
          </w:p>
        </w:tc>
        <w:tc>
          <w:tcPr>
            <w:tcW w:w="1842" w:type="dxa"/>
            <w:vAlign w:val="center"/>
          </w:tcPr>
          <w:p w:rsidR="00965FF4" w:rsidRPr="00643F4F" w:rsidRDefault="009740AB">
            <w:pPr>
              <w:jc w:val="center"/>
            </w:pPr>
            <w:r w:rsidRPr="00643F4F">
              <w:t>0,353</w:t>
            </w:r>
          </w:p>
        </w:tc>
      </w:tr>
      <w:tr w:rsidR="00965FF4" w:rsidRPr="00643F4F" w:rsidTr="00D23240">
        <w:trPr>
          <w:trHeight w:val="324"/>
          <w:jc w:val="center"/>
        </w:trPr>
        <w:tc>
          <w:tcPr>
            <w:tcW w:w="1555" w:type="dxa"/>
            <w:noWrap/>
            <w:vAlign w:val="bottom"/>
          </w:tcPr>
          <w:p w:rsidR="00965FF4" w:rsidRPr="00643F4F" w:rsidRDefault="009740AB" w:rsidP="00D23240">
            <w:pPr>
              <w:jc w:val="center"/>
            </w:pPr>
            <w:r w:rsidRPr="00643F4F">
              <w:t>0,25</w:t>
            </w:r>
          </w:p>
        </w:tc>
        <w:tc>
          <w:tcPr>
            <w:tcW w:w="1701" w:type="dxa"/>
            <w:vAlign w:val="center"/>
          </w:tcPr>
          <w:p w:rsidR="00965FF4" w:rsidRPr="00643F4F" w:rsidRDefault="009740AB">
            <w:pPr>
              <w:jc w:val="center"/>
            </w:pPr>
            <w:r w:rsidRPr="00643F4F">
              <w:t>0,263</w:t>
            </w:r>
          </w:p>
        </w:tc>
        <w:tc>
          <w:tcPr>
            <w:tcW w:w="1842" w:type="dxa"/>
            <w:vAlign w:val="center"/>
          </w:tcPr>
          <w:p w:rsidR="00965FF4" w:rsidRPr="00643F4F" w:rsidRDefault="009740AB">
            <w:pPr>
              <w:jc w:val="center"/>
            </w:pPr>
            <w:r w:rsidRPr="00643F4F">
              <w:t>0,29</w:t>
            </w:r>
          </w:p>
        </w:tc>
        <w:tc>
          <w:tcPr>
            <w:tcW w:w="2127" w:type="dxa"/>
            <w:vAlign w:val="center"/>
          </w:tcPr>
          <w:p w:rsidR="00965FF4" w:rsidRPr="00643F4F" w:rsidRDefault="009740AB">
            <w:pPr>
              <w:jc w:val="center"/>
            </w:pPr>
            <w:r w:rsidRPr="00643F4F">
              <w:t>0,32</w:t>
            </w:r>
          </w:p>
        </w:tc>
        <w:tc>
          <w:tcPr>
            <w:tcW w:w="1842" w:type="dxa"/>
            <w:vAlign w:val="center"/>
          </w:tcPr>
          <w:p w:rsidR="00965FF4" w:rsidRPr="00643F4F" w:rsidRDefault="009740AB">
            <w:pPr>
              <w:jc w:val="center"/>
            </w:pPr>
            <w:r w:rsidRPr="00643F4F">
              <w:t>0,343</w:t>
            </w:r>
          </w:p>
        </w:tc>
      </w:tr>
      <w:tr w:rsidR="00965FF4" w:rsidRPr="00643F4F" w:rsidTr="00D23240">
        <w:trPr>
          <w:trHeight w:val="324"/>
          <w:jc w:val="center"/>
        </w:trPr>
        <w:tc>
          <w:tcPr>
            <w:tcW w:w="1555" w:type="dxa"/>
            <w:noWrap/>
            <w:vAlign w:val="bottom"/>
          </w:tcPr>
          <w:p w:rsidR="00965FF4" w:rsidRPr="00643F4F" w:rsidRDefault="009740AB" w:rsidP="00D23240">
            <w:pPr>
              <w:jc w:val="center"/>
            </w:pPr>
            <w:r w:rsidRPr="00643F4F">
              <w:t>0,5</w:t>
            </w:r>
          </w:p>
        </w:tc>
        <w:tc>
          <w:tcPr>
            <w:tcW w:w="1701" w:type="dxa"/>
            <w:vAlign w:val="center"/>
          </w:tcPr>
          <w:p w:rsidR="00965FF4" w:rsidRPr="00643F4F" w:rsidRDefault="009740AB">
            <w:pPr>
              <w:jc w:val="center"/>
            </w:pPr>
            <w:r w:rsidRPr="00643F4F">
              <w:t>0,263</w:t>
            </w:r>
          </w:p>
        </w:tc>
        <w:tc>
          <w:tcPr>
            <w:tcW w:w="1842" w:type="dxa"/>
            <w:vAlign w:val="center"/>
          </w:tcPr>
          <w:p w:rsidR="00965FF4" w:rsidRPr="00643F4F" w:rsidRDefault="009740AB">
            <w:pPr>
              <w:jc w:val="center"/>
            </w:pPr>
            <w:r w:rsidRPr="00643F4F">
              <w:t>0,29</w:t>
            </w:r>
          </w:p>
        </w:tc>
        <w:tc>
          <w:tcPr>
            <w:tcW w:w="2127" w:type="dxa"/>
            <w:vAlign w:val="center"/>
          </w:tcPr>
          <w:p w:rsidR="00965FF4" w:rsidRPr="00643F4F" w:rsidRDefault="009740AB">
            <w:pPr>
              <w:jc w:val="center"/>
            </w:pPr>
            <w:r w:rsidRPr="00643F4F">
              <w:t>0,32</w:t>
            </w:r>
          </w:p>
        </w:tc>
        <w:tc>
          <w:tcPr>
            <w:tcW w:w="1842" w:type="dxa"/>
            <w:vAlign w:val="center"/>
          </w:tcPr>
          <w:p w:rsidR="00965FF4" w:rsidRPr="00643F4F" w:rsidRDefault="009740AB">
            <w:pPr>
              <w:jc w:val="center"/>
            </w:pPr>
            <w:r w:rsidRPr="00643F4F">
              <w:t>0,343</w:t>
            </w:r>
          </w:p>
        </w:tc>
      </w:tr>
    </w:tbl>
    <w:p w:rsidR="00965FF4" w:rsidRPr="00643F4F" w:rsidRDefault="00965FF4">
      <w:pPr>
        <w:ind w:firstLine="624"/>
        <w:jc w:val="right"/>
        <w:rPr>
          <w:rFonts w:cs="Calibri"/>
          <w:spacing w:val="-4"/>
          <w:sz w:val="28"/>
          <w:szCs w:val="28"/>
        </w:rPr>
      </w:pPr>
    </w:p>
    <w:p w:rsidR="00965FF4" w:rsidRPr="00643F4F" w:rsidRDefault="009740AB">
      <w:pPr>
        <w:rPr>
          <w:sz w:val="28"/>
          <w:szCs w:val="28"/>
        </w:rPr>
      </w:pPr>
      <w:r w:rsidRPr="00643F4F">
        <w:rPr>
          <w:rFonts w:cs="Calibri"/>
          <w:spacing w:val="-4"/>
          <w:sz w:val="28"/>
          <w:szCs w:val="28"/>
        </w:rPr>
        <w:t xml:space="preserve">Таблица 4.4 – Результаты моделирования </w:t>
      </w:r>
      <w:r w:rsidRPr="00643F4F">
        <w:rPr>
          <w:sz w:val="28"/>
          <w:szCs w:val="28"/>
        </w:rPr>
        <w:t>для d</w:t>
      </w:r>
      <w:r w:rsidRPr="00643F4F">
        <w:rPr>
          <w:sz w:val="28"/>
          <w:szCs w:val="28"/>
          <w:vertAlign w:val="subscript"/>
        </w:rPr>
        <w:t>x</w:t>
      </w:r>
      <w:r w:rsidRPr="00643F4F">
        <w:rPr>
          <w:sz w:val="28"/>
          <w:szCs w:val="28"/>
        </w:rPr>
        <w:t>=0,</w:t>
      </w:r>
      <w:r w:rsidR="003F621F" w:rsidRPr="003F621F">
        <w:rPr>
          <w:sz w:val="28"/>
          <w:szCs w:val="28"/>
        </w:rPr>
        <w:t>667</w:t>
      </w:r>
      <w:r w:rsidRPr="00643F4F">
        <w:rPr>
          <w:sz w:val="28"/>
          <w:szCs w:val="28"/>
        </w:rPr>
        <w:t>, d</w:t>
      </w:r>
      <w:r w:rsidRPr="00643F4F">
        <w:rPr>
          <w:sz w:val="28"/>
          <w:szCs w:val="28"/>
          <w:vertAlign w:val="subscript"/>
        </w:rPr>
        <w:t>z</w:t>
      </w:r>
      <w:r w:rsidRPr="00643F4F">
        <w:rPr>
          <w:sz w:val="28"/>
          <w:szCs w:val="28"/>
        </w:rPr>
        <w:t>=0,667, d</w:t>
      </w:r>
      <w:r w:rsidRPr="00643F4F">
        <w:rPr>
          <w:sz w:val="28"/>
          <w:szCs w:val="28"/>
          <w:vertAlign w:val="subscript"/>
        </w:rPr>
        <w:t>Eva</w:t>
      </w:r>
      <w:r w:rsidRPr="00643F4F">
        <w:rPr>
          <w:sz w:val="28"/>
          <w:szCs w:val="28"/>
        </w:rPr>
        <w:t>=0,5</w:t>
      </w:r>
    </w:p>
    <w:p w:rsidR="00965FF4" w:rsidRPr="00643F4F" w:rsidRDefault="00965FF4">
      <w:pPr>
        <w:jc w:val="center"/>
        <w:rPr>
          <w:rFonts w:cs="Calibri"/>
          <w:sz w:val="28"/>
          <w:szCs w:val="28"/>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701"/>
        <w:gridCol w:w="1943"/>
        <w:gridCol w:w="2168"/>
        <w:gridCol w:w="1842"/>
      </w:tblGrid>
      <w:tr w:rsidR="00965FF4" w:rsidRPr="00643F4F" w:rsidTr="00D23240">
        <w:trPr>
          <w:trHeight w:val="360"/>
          <w:jc w:val="center"/>
        </w:trPr>
        <w:tc>
          <w:tcPr>
            <w:tcW w:w="1413" w:type="dxa"/>
            <w:noWrap/>
            <w:vAlign w:val="bottom"/>
          </w:tcPr>
          <w:p w:rsidR="00965FF4" w:rsidRPr="00643F4F" w:rsidRDefault="009740AB">
            <w:pPr>
              <w:jc w:val="center"/>
            </w:pPr>
            <w:r w:rsidRPr="00643F4F">
              <w:t>Q</w:t>
            </w:r>
          </w:p>
        </w:tc>
        <w:tc>
          <w:tcPr>
            <w:tcW w:w="1701" w:type="dxa"/>
            <w:noWrap/>
            <w:vAlign w:val="bottom"/>
          </w:tcPr>
          <w:p w:rsidR="00965FF4" w:rsidRPr="00643F4F" w:rsidRDefault="009740AB">
            <w:pPr>
              <w:jc w:val="center"/>
            </w:pPr>
            <w:r w:rsidRPr="00643F4F">
              <w:t>p1</w:t>
            </w:r>
          </w:p>
        </w:tc>
        <w:tc>
          <w:tcPr>
            <w:tcW w:w="1943" w:type="dxa"/>
            <w:noWrap/>
            <w:vAlign w:val="bottom"/>
          </w:tcPr>
          <w:p w:rsidR="00965FF4" w:rsidRPr="00643F4F" w:rsidRDefault="009740AB">
            <w:pPr>
              <w:jc w:val="center"/>
            </w:pPr>
            <w:r w:rsidRPr="00643F4F">
              <w:t>p2</w:t>
            </w:r>
          </w:p>
        </w:tc>
        <w:tc>
          <w:tcPr>
            <w:tcW w:w="2168" w:type="dxa"/>
            <w:noWrap/>
            <w:vAlign w:val="bottom"/>
          </w:tcPr>
          <w:p w:rsidR="00965FF4" w:rsidRPr="00643F4F" w:rsidRDefault="009740AB">
            <w:pPr>
              <w:jc w:val="center"/>
            </w:pPr>
            <w:r w:rsidRPr="00643F4F">
              <w:t>p3</w:t>
            </w:r>
          </w:p>
        </w:tc>
        <w:tc>
          <w:tcPr>
            <w:tcW w:w="1842" w:type="dxa"/>
            <w:noWrap/>
            <w:vAlign w:val="bottom"/>
          </w:tcPr>
          <w:p w:rsidR="00965FF4" w:rsidRPr="00643F4F" w:rsidRDefault="009740AB">
            <w:pPr>
              <w:jc w:val="center"/>
            </w:pPr>
            <w:r w:rsidRPr="00643F4F">
              <w:t>p4</w:t>
            </w:r>
          </w:p>
        </w:tc>
      </w:tr>
      <w:tr w:rsidR="00965FF4" w:rsidRPr="00643F4F" w:rsidTr="00D23240">
        <w:trPr>
          <w:trHeight w:val="324"/>
          <w:jc w:val="center"/>
        </w:trPr>
        <w:tc>
          <w:tcPr>
            <w:tcW w:w="1413" w:type="dxa"/>
            <w:noWrap/>
            <w:vAlign w:val="bottom"/>
          </w:tcPr>
          <w:p w:rsidR="00965FF4" w:rsidRPr="00643F4F" w:rsidRDefault="009740AB">
            <w:pPr>
              <w:jc w:val="center"/>
            </w:pPr>
            <w:r w:rsidRPr="00643F4F">
              <w:t>0,1</w:t>
            </w:r>
          </w:p>
        </w:tc>
        <w:tc>
          <w:tcPr>
            <w:tcW w:w="1701" w:type="dxa"/>
            <w:vAlign w:val="center"/>
          </w:tcPr>
          <w:p w:rsidR="00965FF4" w:rsidRPr="00643F4F" w:rsidRDefault="009740AB">
            <w:pPr>
              <w:jc w:val="center"/>
            </w:pPr>
            <w:r w:rsidRPr="00643F4F">
              <w:t>0,382</w:t>
            </w:r>
          </w:p>
        </w:tc>
        <w:tc>
          <w:tcPr>
            <w:tcW w:w="1943" w:type="dxa"/>
            <w:vAlign w:val="center"/>
          </w:tcPr>
          <w:p w:rsidR="00965FF4" w:rsidRPr="00643F4F" w:rsidRDefault="009740AB">
            <w:pPr>
              <w:jc w:val="center"/>
            </w:pPr>
            <w:r w:rsidRPr="00643F4F">
              <w:t>0,367</w:t>
            </w:r>
          </w:p>
        </w:tc>
        <w:tc>
          <w:tcPr>
            <w:tcW w:w="2168" w:type="dxa"/>
            <w:vAlign w:val="center"/>
          </w:tcPr>
          <w:p w:rsidR="00965FF4" w:rsidRPr="00643F4F" w:rsidRDefault="009740AB">
            <w:pPr>
              <w:jc w:val="center"/>
            </w:pPr>
            <w:r w:rsidRPr="00643F4F">
              <w:t>0,423</w:t>
            </w:r>
          </w:p>
        </w:tc>
        <w:tc>
          <w:tcPr>
            <w:tcW w:w="1842" w:type="dxa"/>
            <w:vAlign w:val="center"/>
          </w:tcPr>
          <w:p w:rsidR="00965FF4" w:rsidRPr="00643F4F" w:rsidRDefault="009740AB">
            <w:pPr>
              <w:jc w:val="center"/>
            </w:pPr>
            <w:r w:rsidRPr="00643F4F">
              <w:t>0,419</w:t>
            </w:r>
          </w:p>
        </w:tc>
      </w:tr>
      <w:tr w:rsidR="00965FF4" w:rsidRPr="00643F4F" w:rsidTr="00D23240">
        <w:trPr>
          <w:trHeight w:val="324"/>
          <w:jc w:val="center"/>
        </w:trPr>
        <w:tc>
          <w:tcPr>
            <w:tcW w:w="1413" w:type="dxa"/>
            <w:noWrap/>
            <w:vAlign w:val="bottom"/>
          </w:tcPr>
          <w:p w:rsidR="00965FF4" w:rsidRPr="00643F4F" w:rsidRDefault="009740AB">
            <w:pPr>
              <w:jc w:val="center"/>
            </w:pPr>
            <w:r w:rsidRPr="00643F4F">
              <w:t>0,25</w:t>
            </w:r>
          </w:p>
        </w:tc>
        <w:tc>
          <w:tcPr>
            <w:tcW w:w="1701" w:type="dxa"/>
            <w:vAlign w:val="center"/>
          </w:tcPr>
          <w:p w:rsidR="00965FF4" w:rsidRPr="00643F4F" w:rsidRDefault="009740AB">
            <w:pPr>
              <w:jc w:val="center"/>
            </w:pPr>
            <w:r w:rsidRPr="00643F4F">
              <w:t>0,385</w:t>
            </w:r>
          </w:p>
        </w:tc>
        <w:tc>
          <w:tcPr>
            <w:tcW w:w="1943" w:type="dxa"/>
            <w:vAlign w:val="center"/>
          </w:tcPr>
          <w:p w:rsidR="00965FF4" w:rsidRPr="00643F4F" w:rsidRDefault="009740AB">
            <w:pPr>
              <w:jc w:val="center"/>
            </w:pPr>
            <w:r w:rsidRPr="00643F4F">
              <w:t>0,333</w:t>
            </w:r>
          </w:p>
        </w:tc>
        <w:tc>
          <w:tcPr>
            <w:tcW w:w="2168" w:type="dxa"/>
            <w:vAlign w:val="center"/>
          </w:tcPr>
          <w:p w:rsidR="00965FF4" w:rsidRPr="00643F4F" w:rsidRDefault="009740AB">
            <w:pPr>
              <w:jc w:val="center"/>
            </w:pPr>
            <w:r w:rsidRPr="00643F4F">
              <w:t>0,381</w:t>
            </w:r>
          </w:p>
        </w:tc>
        <w:tc>
          <w:tcPr>
            <w:tcW w:w="1842" w:type="dxa"/>
            <w:vAlign w:val="center"/>
          </w:tcPr>
          <w:p w:rsidR="00965FF4" w:rsidRPr="00643F4F" w:rsidRDefault="009740AB">
            <w:pPr>
              <w:jc w:val="center"/>
            </w:pPr>
            <w:r w:rsidRPr="00643F4F">
              <w:t>0,375</w:t>
            </w:r>
          </w:p>
        </w:tc>
      </w:tr>
      <w:tr w:rsidR="00965FF4" w:rsidRPr="00643F4F" w:rsidTr="00D23240">
        <w:trPr>
          <w:trHeight w:val="324"/>
          <w:jc w:val="center"/>
        </w:trPr>
        <w:tc>
          <w:tcPr>
            <w:tcW w:w="1413" w:type="dxa"/>
            <w:noWrap/>
            <w:vAlign w:val="bottom"/>
          </w:tcPr>
          <w:p w:rsidR="00965FF4" w:rsidRPr="00643F4F" w:rsidRDefault="009740AB">
            <w:pPr>
              <w:jc w:val="center"/>
            </w:pPr>
            <w:r w:rsidRPr="00643F4F">
              <w:t>0,5</w:t>
            </w:r>
          </w:p>
        </w:tc>
        <w:tc>
          <w:tcPr>
            <w:tcW w:w="1701" w:type="dxa"/>
            <w:vAlign w:val="center"/>
          </w:tcPr>
          <w:p w:rsidR="00965FF4" w:rsidRPr="00643F4F" w:rsidRDefault="009740AB">
            <w:pPr>
              <w:jc w:val="center"/>
            </w:pPr>
            <w:r w:rsidRPr="00643F4F">
              <w:t>0,381</w:t>
            </w:r>
          </w:p>
        </w:tc>
        <w:tc>
          <w:tcPr>
            <w:tcW w:w="1943" w:type="dxa"/>
            <w:vAlign w:val="center"/>
          </w:tcPr>
          <w:p w:rsidR="00965FF4" w:rsidRPr="00643F4F" w:rsidRDefault="009740AB">
            <w:pPr>
              <w:jc w:val="center"/>
            </w:pPr>
            <w:r w:rsidRPr="00643F4F">
              <w:t>0,37</w:t>
            </w:r>
          </w:p>
        </w:tc>
        <w:tc>
          <w:tcPr>
            <w:tcW w:w="2168" w:type="dxa"/>
            <w:vAlign w:val="center"/>
          </w:tcPr>
          <w:p w:rsidR="00965FF4" w:rsidRPr="00643F4F" w:rsidRDefault="009740AB">
            <w:pPr>
              <w:jc w:val="center"/>
            </w:pPr>
            <w:r w:rsidRPr="00643F4F">
              <w:t>0,353</w:t>
            </w:r>
          </w:p>
        </w:tc>
        <w:tc>
          <w:tcPr>
            <w:tcW w:w="1842" w:type="dxa"/>
            <w:vAlign w:val="center"/>
          </w:tcPr>
          <w:p w:rsidR="00965FF4" w:rsidRPr="00643F4F" w:rsidRDefault="009740AB">
            <w:pPr>
              <w:jc w:val="center"/>
            </w:pPr>
            <w:r w:rsidRPr="00643F4F">
              <w:t>0,32</w:t>
            </w:r>
          </w:p>
        </w:tc>
      </w:tr>
    </w:tbl>
    <w:p w:rsidR="00965FF4" w:rsidRPr="00643F4F" w:rsidRDefault="00965FF4">
      <w:pPr>
        <w:ind w:firstLine="624"/>
        <w:jc w:val="center"/>
      </w:pPr>
    </w:p>
    <w:p w:rsidR="00965FF4" w:rsidRPr="00643F4F" w:rsidRDefault="009740AB">
      <w:pPr>
        <w:ind w:firstLine="624"/>
        <w:jc w:val="center"/>
        <w:rPr>
          <w:sz w:val="28"/>
          <w:szCs w:val="28"/>
        </w:rPr>
      </w:pPr>
      <w:r w:rsidRPr="00643F4F">
        <w:rPr>
          <w:noProof/>
          <w:sz w:val="28"/>
          <w:szCs w:val="28"/>
        </w:rPr>
        <w:drawing>
          <wp:inline distT="0" distB="0" distL="0" distR="0">
            <wp:extent cx="4742180" cy="3502660"/>
            <wp:effectExtent l="0" t="0" r="0" b="0"/>
            <wp:docPr id="622" name="Диаграм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Диаграмма 1"/>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a:xfrm>
                      <a:off x="0" y="0"/>
                      <a:ext cx="4742180" cy="3502660"/>
                    </a:xfrm>
                    <a:prstGeom prst="rect">
                      <a:avLst/>
                    </a:prstGeom>
                    <a:noFill/>
                    <a:ln>
                      <a:noFill/>
                    </a:ln>
                  </pic:spPr>
                </pic:pic>
              </a:graphicData>
            </a:graphic>
          </wp:inline>
        </w:drawing>
      </w:r>
    </w:p>
    <w:p w:rsidR="00965FF4" w:rsidRPr="00643F4F" w:rsidRDefault="009740AB">
      <w:pPr>
        <w:ind w:firstLine="567"/>
        <w:jc w:val="center"/>
        <w:rPr>
          <w:i/>
          <w:sz w:val="28"/>
          <w:szCs w:val="28"/>
        </w:rPr>
      </w:pPr>
      <w:r w:rsidRPr="00643F4F">
        <w:rPr>
          <w:sz w:val="28"/>
          <w:szCs w:val="28"/>
        </w:rPr>
        <w:t xml:space="preserve">Рисунок 4.3 – Зависимость </w:t>
      </w:r>
      <w:r w:rsidRPr="00643F4F">
        <w:rPr>
          <w:rFonts w:cs="Calibri"/>
          <w:i/>
          <w:spacing w:val="-4"/>
          <w:sz w:val="28"/>
          <w:szCs w:val="28"/>
        </w:rPr>
        <w:t>min</w:t>
      </w:r>
      <w:r w:rsidRPr="00643F4F">
        <w:rPr>
          <w:sz w:val="28"/>
          <w:szCs w:val="28"/>
        </w:rPr>
        <w:t xml:space="preserve"> значения</w:t>
      </w:r>
      <w:r w:rsidRPr="00643F4F">
        <w:rPr>
          <w:i/>
          <w:sz w:val="28"/>
          <w:szCs w:val="28"/>
        </w:rPr>
        <w:t xml:space="preserve"> </w:t>
      </w:r>
      <w:r w:rsidRPr="00643F4F">
        <w:rPr>
          <w:sz w:val="28"/>
          <w:szCs w:val="28"/>
        </w:rPr>
        <w:t xml:space="preserve">уровней ошибок, </w:t>
      </w:r>
      <w:r w:rsidRPr="00643F4F">
        <w:rPr>
          <w:i/>
          <w:sz w:val="28"/>
          <w:szCs w:val="28"/>
          <w:lang w:val="en-US"/>
        </w:rPr>
        <w:t>MinErrlvl</w:t>
      </w:r>
      <w:r w:rsidRPr="00643F4F">
        <w:rPr>
          <w:sz w:val="28"/>
          <w:szCs w:val="28"/>
        </w:rPr>
        <w:t xml:space="preserve"> при моделировании </w:t>
      </w:r>
      <w:r w:rsidRPr="00643F4F">
        <w:rPr>
          <w:i/>
          <w:sz w:val="28"/>
          <w:szCs w:val="28"/>
        </w:rPr>
        <w:t>d</w:t>
      </w:r>
      <w:r w:rsidRPr="00643F4F">
        <w:rPr>
          <w:i/>
          <w:sz w:val="28"/>
          <w:szCs w:val="28"/>
          <w:vertAlign w:val="subscript"/>
        </w:rPr>
        <w:t>x</w:t>
      </w:r>
      <w:r w:rsidRPr="00643F4F">
        <w:rPr>
          <w:i/>
          <w:sz w:val="28"/>
          <w:szCs w:val="28"/>
        </w:rPr>
        <w:t>=0, d</w:t>
      </w:r>
      <w:r w:rsidRPr="00643F4F">
        <w:rPr>
          <w:i/>
          <w:sz w:val="28"/>
          <w:szCs w:val="28"/>
          <w:vertAlign w:val="subscript"/>
        </w:rPr>
        <w:t>z</w:t>
      </w:r>
      <w:r w:rsidRPr="00643F4F">
        <w:rPr>
          <w:i/>
          <w:sz w:val="28"/>
          <w:szCs w:val="28"/>
        </w:rPr>
        <w:t>=0,667, d</w:t>
      </w:r>
      <w:r w:rsidRPr="00643F4F">
        <w:rPr>
          <w:i/>
          <w:sz w:val="28"/>
          <w:szCs w:val="28"/>
          <w:vertAlign w:val="subscript"/>
        </w:rPr>
        <w:t>Eva</w:t>
      </w:r>
      <w:r w:rsidRPr="00643F4F">
        <w:rPr>
          <w:i/>
          <w:sz w:val="28"/>
          <w:szCs w:val="28"/>
        </w:rPr>
        <w:t>=0,333</w:t>
      </w:r>
      <w:r w:rsidRPr="00643F4F">
        <w:rPr>
          <w:sz w:val="28"/>
          <w:szCs w:val="28"/>
        </w:rPr>
        <w:t xml:space="preserve"> </w:t>
      </w:r>
      <w:r w:rsidRPr="00643F4F">
        <w:rPr>
          <w:spacing w:val="-4"/>
          <w:sz w:val="28"/>
          <w:szCs w:val="28"/>
        </w:rPr>
        <w:t>и</w:t>
      </w:r>
      <w:r w:rsidRPr="00643F4F">
        <w:rPr>
          <w:i/>
          <w:spacing w:val="-4"/>
          <w:sz w:val="28"/>
          <w:szCs w:val="28"/>
        </w:rPr>
        <w:t xml:space="preserve"> </w:t>
      </w:r>
      <w:r w:rsidRPr="00643F4F">
        <w:rPr>
          <w:sz w:val="28"/>
          <w:szCs w:val="28"/>
        </w:rPr>
        <w:t xml:space="preserve">вероятностей деполяризации состояния кутрита от </w:t>
      </w:r>
      <w:r w:rsidRPr="00643F4F">
        <w:rPr>
          <w:i/>
          <w:sz w:val="28"/>
          <w:szCs w:val="28"/>
          <w:lang w:val="en-US"/>
        </w:rPr>
        <w:t>p</w:t>
      </w:r>
      <w:r w:rsidRPr="00643F4F">
        <w:rPr>
          <w:i/>
          <w:sz w:val="28"/>
          <w:szCs w:val="28"/>
        </w:rPr>
        <w:t>=0,1</w:t>
      </w:r>
      <w:r w:rsidRPr="00643F4F">
        <w:rPr>
          <w:sz w:val="28"/>
          <w:szCs w:val="28"/>
        </w:rPr>
        <w:t xml:space="preserve"> до </w:t>
      </w:r>
      <w:r w:rsidRPr="00643F4F">
        <w:rPr>
          <w:i/>
          <w:sz w:val="28"/>
          <w:szCs w:val="28"/>
          <w:lang w:val="en-US"/>
        </w:rPr>
        <w:t>p</w:t>
      </w:r>
      <w:r w:rsidRPr="00643F4F">
        <w:rPr>
          <w:i/>
          <w:sz w:val="28"/>
          <w:szCs w:val="28"/>
        </w:rPr>
        <w:t xml:space="preserve">=0,7 </w:t>
      </w:r>
    </w:p>
    <w:p w:rsidR="00965FF4" w:rsidRPr="00643F4F" w:rsidRDefault="00965FF4">
      <w:pPr>
        <w:ind w:firstLine="567"/>
        <w:jc w:val="center"/>
        <w:rPr>
          <w:i/>
          <w:sz w:val="28"/>
          <w:szCs w:val="28"/>
        </w:rPr>
      </w:pPr>
    </w:p>
    <w:p w:rsidR="000E542C" w:rsidRDefault="000E542C" w:rsidP="000E542C">
      <w:pPr>
        <w:jc w:val="center"/>
        <w:rPr>
          <w:spacing w:val="-4"/>
          <w:sz w:val="28"/>
          <w:szCs w:val="28"/>
        </w:rPr>
      </w:pPr>
      <w:r>
        <w:rPr>
          <w:noProof/>
        </w:rPr>
        <w:drawing>
          <wp:inline distT="0" distB="0" distL="0" distR="0">
            <wp:extent cx="4678680" cy="3710940"/>
            <wp:effectExtent l="0" t="0" r="7620" b="381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6"/>
              </a:graphicData>
            </a:graphic>
          </wp:inline>
        </w:drawing>
      </w:r>
    </w:p>
    <w:p w:rsidR="00965FF4" w:rsidRPr="00643F4F" w:rsidRDefault="00965FF4">
      <w:pPr>
        <w:ind w:firstLine="567"/>
        <w:jc w:val="center"/>
        <w:rPr>
          <w:sz w:val="28"/>
          <w:szCs w:val="28"/>
        </w:rPr>
      </w:pPr>
    </w:p>
    <w:p w:rsidR="00120270" w:rsidRDefault="009740AB">
      <w:pPr>
        <w:ind w:firstLine="567"/>
        <w:jc w:val="center"/>
        <w:rPr>
          <w:i/>
          <w:sz w:val="28"/>
          <w:szCs w:val="28"/>
        </w:rPr>
      </w:pPr>
      <w:r w:rsidRPr="00807C7E">
        <w:rPr>
          <w:sz w:val="28"/>
          <w:szCs w:val="28"/>
        </w:rPr>
        <w:t xml:space="preserve">Рисунок 4.4 – </w:t>
      </w:r>
      <w:r w:rsidRPr="00807C7E">
        <w:rPr>
          <w:spacing w:val="-4"/>
          <w:sz w:val="28"/>
          <w:szCs w:val="28"/>
        </w:rPr>
        <w:t xml:space="preserve">Зависимость </w:t>
      </w:r>
      <w:r w:rsidRPr="00807C7E">
        <w:rPr>
          <w:rFonts w:cs="Calibri"/>
          <w:i/>
          <w:spacing w:val="-4"/>
          <w:sz w:val="28"/>
          <w:szCs w:val="28"/>
        </w:rPr>
        <w:t>min</w:t>
      </w:r>
      <w:r w:rsidRPr="00807C7E">
        <w:rPr>
          <w:spacing w:val="-4"/>
          <w:sz w:val="28"/>
          <w:szCs w:val="28"/>
        </w:rPr>
        <w:t xml:space="preserve"> значения</w:t>
      </w:r>
      <w:r w:rsidRPr="00807C7E">
        <w:rPr>
          <w:i/>
          <w:spacing w:val="-4"/>
          <w:sz w:val="28"/>
          <w:szCs w:val="28"/>
        </w:rPr>
        <w:t xml:space="preserve"> </w:t>
      </w:r>
      <w:r w:rsidRPr="00807C7E">
        <w:rPr>
          <w:spacing w:val="-4"/>
          <w:sz w:val="28"/>
          <w:szCs w:val="28"/>
        </w:rPr>
        <w:t xml:space="preserve">уровней ошибок, </w:t>
      </w:r>
      <w:r w:rsidRPr="00807C7E">
        <w:rPr>
          <w:i/>
          <w:sz w:val="28"/>
          <w:szCs w:val="28"/>
          <w:lang w:val="en-US"/>
        </w:rPr>
        <w:t>MinErrlvl</w:t>
      </w:r>
      <w:r w:rsidRPr="00807C7E">
        <w:rPr>
          <w:rFonts w:cs="Calibri"/>
          <w:spacing w:val="-4"/>
          <w:sz w:val="28"/>
          <w:szCs w:val="28"/>
        </w:rPr>
        <w:t xml:space="preserve"> </w:t>
      </w:r>
      <w:r w:rsidRPr="00807C7E">
        <w:rPr>
          <w:spacing w:val="-4"/>
          <w:sz w:val="28"/>
          <w:szCs w:val="28"/>
        </w:rPr>
        <w:t xml:space="preserve">при моделировании </w:t>
      </w:r>
      <w:r w:rsidRPr="00807C7E">
        <w:rPr>
          <w:i/>
          <w:spacing w:val="-4"/>
          <w:sz w:val="28"/>
          <w:szCs w:val="28"/>
        </w:rPr>
        <w:t>d</w:t>
      </w:r>
      <w:r w:rsidRPr="00807C7E">
        <w:rPr>
          <w:i/>
          <w:spacing w:val="-4"/>
          <w:sz w:val="28"/>
          <w:szCs w:val="28"/>
          <w:vertAlign w:val="subscript"/>
        </w:rPr>
        <w:t>x</w:t>
      </w:r>
      <w:r w:rsidRPr="00807C7E">
        <w:rPr>
          <w:i/>
          <w:spacing w:val="-4"/>
          <w:sz w:val="28"/>
          <w:szCs w:val="28"/>
        </w:rPr>
        <w:t>=0,333, d</w:t>
      </w:r>
      <w:r w:rsidRPr="00807C7E">
        <w:rPr>
          <w:i/>
          <w:spacing w:val="-4"/>
          <w:sz w:val="28"/>
          <w:szCs w:val="28"/>
          <w:vertAlign w:val="subscript"/>
        </w:rPr>
        <w:t>z</w:t>
      </w:r>
      <w:r w:rsidRPr="000E542C">
        <w:rPr>
          <w:i/>
          <w:spacing w:val="-4"/>
          <w:sz w:val="28"/>
          <w:szCs w:val="28"/>
        </w:rPr>
        <w:t>=0,667, d</w:t>
      </w:r>
      <w:r w:rsidRPr="000E542C">
        <w:rPr>
          <w:i/>
          <w:spacing w:val="-4"/>
          <w:sz w:val="28"/>
          <w:szCs w:val="28"/>
          <w:vertAlign w:val="subscript"/>
        </w:rPr>
        <w:t>Eva</w:t>
      </w:r>
      <w:r w:rsidRPr="000E542C">
        <w:rPr>
          <w:i/>
          <w:spacing w:val="-4"/>
          <w:sz w:val="28"/>
          <w:szCs w:val="28"/>
        </w:rPr>
        <w:t>=0,5</w:t>
      </w:r>
      <w:r w:rsidRPr="000E542C">
        <w:rPr>
          <w:spacing w:val="-4"/>
          <w:sz w:val="28"/>
          <w:szCs w:val="28"/>
        </w:rPr>
        <w:t xml:space="preserve"> и</w:t>
      </w:r>
      <w:r w:rsidRPr="000E542C">
        <w:rPr>
          <w:i/>
          <w:spacing w:val="-4"/>
          <w:sz w:val="28"/>
          <w:szCs w:val="28"/>
        </w:rPr>
        <w:t xml:space="preserve"> </w:t>
      </w:r>
      <w:r w:rsidRPr="000E542C">
        <w:rPr>
          <w:spacing w:val="-4"/>
          <w:sz w:val="28"/>
          <w:szCs w:val="28"/>
        </w:rPr>
        <w:t xml:space="preserve">вероятностей деполяризации состояния кутрита от </w:t>
      </w:r>
      <w:r w:rsidRPr="000E542C">
        <w:rPr>
          <w:i/>
          <w:sz w:val="28"/>
          <w:szCs w:val="28"/>
          <w:lang w:val="en-US"/>
        </w:rPr>
        <w:t>p</w:t>
      </w:r>
      <w:r w:rsidRPr="000E542C">
        <w:rPr>
          <w:i/>
          <w:sz w:val="28"/>
          <w:szCs w:val="28"/>
        </w:rPr>
        <w:t>=0,1</w:t>
      </w:r>
      <w:r w:rsidRPr="000E542C">
        <w:rPr>
          <w:sz w:val="28"/>
          <w:szCs w:val="28"/>
        </w:rPr>
        <w:t xml:space="preserve"> до </w:t>
      </w:r>
      <w:r w:rsidRPr="000E542C">
        <w:rPr>
          <w:i/>
          <w:sz w:val="28"/>
          <w:szCs w:val="28"/>
          <w:lang w:val="en-US"/>
        </w:rPr>
        <w:t>p</w:t>
      </w:r>
      <w:r w:rsidRPr="000E542C">
        <w:rPr>
          <w:i/>
          <w:sz w:val="28"/>
          <w:szCs w:val="28"/>
        </w:rPr>
        <w:t>=0,7</w:t>
      </w:r>
    </w:p>
    <w:p w:rsidR="00965FF4" w:rsidRPr="00643F4F" w:rsidRDefault="009740AB">
      <w:pPr>
        <w:ind w:firstLine="567"/>
        <w:jc w:val="center"/>
        <w:rPr>
          <w:spacing w:val="-4"/>
          <w:sz w:val="28"/>
          <w:szCs w:val="28"/>
        </w:rPr>
      </w:pPr>
      <w:r w:rsidRPr="00643F4F">
        <w:rPr>
          <w:i/>
          <w:sz w:val="28"/>
          <w:szCs w:val="28"/>
        </w:rPr>
        <w:t xml:space="preserve"> </w:t>
      </w:r>
      <w:r w:rsidRPr="00643F4F">
        <w:rPr>
          <w:spacing w:val="-4"/>
          <w:sz w:val="28"/>
          <w:szCs w:val="28"/>
        </w:rPr>
        <w:t xml:space="preserve"> </w:t>
      </w:r>
    </w:p>
    <w:p w:rsidR="00965FF4" w:rsidRPr="00643F4F" w:rsidRDefault="009740AB">
      <w:pPr>
        <w:ind w:firstLine="567"/>
        <w:jc w:val="center"/>
        <w:rPr>
          <w:sz w:val="28"/>
          <w:szCs w:val="28"/>
        </w:rPr>
      </w:pPr>
      <w:r w:rsidRPr="00643F4F">
        <w:rPr>
          <w:noProof/>
          <w:sz w:val="28"/>
          <w:szCs w:val="28"/>
        </w:rPr>
        <w:drawing>
          <wp:inline distT="0" distB="0" distL="0" distR="0">
            <wp:extent cx="4998085" cy="3580130"/>
            <wp:effectExtent l="0" t="0" r="0" b="0"/>
            <wp:docPr id="630" name="Диаграмм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Диаграмма 7"/>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a:xfrm>
                      <a:off x="0" y="0"/>
                      <a:ext cx="4998085" cy="3580130"/>
                    </a:xfrm>
                    <a:prstGeom prst="rect">
                      <a:avLst/>
                    </a:prstGeom>
                    <a:noFill/>
                    <a:ln>
                      <a:noFill/>
                    </a:ln>
                  </pic:spPr>
                </pic:pic>
              </a:graphicData>
            </a:graphic>
          </wp:inline>
        </w:drawing>
      </w:r>
    </w:p>
    <w:p w:rsidR="00965FF4" w:rsidRPr="00643F4F" w:rsidRDefault="00965FF4">
      <w:pPr>
        <w:ind w:firstLine="567"/>
        <w:jc w:val="center"/>
        <w:rPr>
          <w:sz w:val="28"/>
          <w:szCs w:val="28"/>
        </w:rPr>
      </w:pPr>
    </w:p>
    <w:p w:rsidR="00965FF4" w:rsidRPr="00643F4F" w:rsidRDefault="009740AB">
      <w:pPr>
        <w:ind w:firstLine="567"/>
        <w:jc w:val="center"/>
        <w:rPr>
          <w:rFonts w:cs="Calibri"/>
          <w:sz w:val="28"/>
          <w:szCs w:val="28"/>
        </w:rPr>
      </w:pPr>
      <w:r w:rsidRPr="00643F4F">
        <w:rPr>
          <w:sz w:val="28"/>
          <w:szCs w:val="28"/>
        </w:rPr>
        <w:t xml:space="preserve">Рисунок 4.5 – </w:t>
      </w:r>
      <w:r w:rsidRPr="00643F4F">
        <w:rPr>
          <w:spacing w:val="-4"/>
          <w:sz w:val="28"/>
          <w:szCs w:val="28"/>
        </w:rPr>
        <w:t xml:space="preserve">Зависимость </w:t>
      </w:r>
      <w:r w:rsidRPr="00643F4F">
        <w:rPr>
          <w:rFonts w:cs="Calibri"/>
          <w:i/>
          <w:spacing w:val="-4"/>
          <w:sz w:val="28"/>
          <w:szCs w:val="28"/>
        </w:rPr>
        <w:t>min</w:t>
      </w:r>
      <w:r w:rsidRPr="00643F4F">
        <w:rPr>
          <w:spacing w:val="-4"/>
          <w:sz w:val="28"/>
          <w:szCs w:val="28"/>
        </w:rPr>
        <w:t xml:space="preserve"> значения</w:t>
      </w:r>
      <w:r w:rsidRPr="00643F4F">
        <w:rPr>
          <w:i/>
          <w:spacing w:val="-4"/>
          <w:sz w:val="28"/>
          <w:szCs w:val="28"/>
        </w:rPr>
        <w:t xml:space="preserve"> </w:t>
      </w:r>
      <w:r w:rsidRPr="00643F4F">
        <w:rPr>
          <w:spacing w:val="-4"/>
          <w:sz w:val="28"/>
          <w:szCs w:val="28"/>
        </w:rPr>
        <w:t xml:space="preserve">уровней ошибок, </w:t>
      </w:r>
      <w:r w:rsidRPr="00643F4F">
        <w:rPr>
          <w:i/>
          <w:sz w:val="28"/>
          <w:szCs w:val="28"/>
          <w:lang w:val="en-US"/>
        </w:rPr>
        <w:t>MinErrlvl</w:t>
      </w:r>
      <w:r w:rsidRPr="00643F4F">
        <w:rPr>
          <w:sz w:val="28"/>
          <w:szCs w:val="28"/>
        </w:rPr>
        <w:t xml:space="preserve"> </w:t>
      </w:r>
      <w:r w:rsidRPr="00643F4F">
        <w:rPr>
          <w:spacing w:val="-4"/>
          <w:sz w:val="28"/>
          <w:szCs w:val="28"/>
        </w:rPr>
        <w:t xml:space="preserve">при моделировании </w:t>
      </w:r>
      <w:r w:rsidRPr="00643F4F">
        <w:rPr>
          <w:i/>
          <w:spacing w:val="-4"/>
          <w:sz w:val="28"/>
          <w:szCs w:val="28"/>
        </w:rPr>
        <w:t>d</w:t>
      </w:r>
      <w:r w:rsidRPr="00643F4F">
        <w:rPr>
          <w:i/>
          <w:spacing w:val="-4"/>
          <w:sz w:val="28"/>
          <w:szCs w:val="28"/>
          <w:vertAlign w:val="subscript"/>
        </w:rPr>
        <w:t>x</w:t>
      </w:r>
      <w:r w:rsidRPr="00643F4F">
        <w:rPr>
          <w:i/>
          <w:spacing w:val="-4"/>
          <w:sz w:val="28"/>
          <w:szCs w:val="28"/>
        </w:rPr>
        <w:t>=0,</w:t>
      </w:r>
      <w:r w:rsidR="003F621F" w:rsidRPr="003F621F">
        <w:rPr>
          <w:i/>
          <w:spacing w:val="-4"/>
          <w:sz w:val="28"/>
          <w:szCs w:val="28"/>
        </w:rPr>
        <w:t>667</w:t>
      </w:r>
      <w:r w:rsidRPr="00643F4F">
        <w:rPr>
          <w:i/>
          <w:spacing w:val="-4"/>
          <w:sz w:val="28"/>
          <w:szCs w:val="28"/>
        </w:rPr>
        <w:t>, d</w:t>
      </w:r>
      <w:r w:rsidRPr="00643F4F">
        <w:rPr>
          <w:i/>
          <w:spacing w:val="-4"/>
          <w:sz w:val="28"/>
          <w:szCs w:val="28"/>
          <w:vertAlign w:val="subscript"/>
        </w:rPr>
        <w:t>z</w:t>
      </w:r>
      <w:r w:rsidRPr="00643F4F">
        <w:rPr>
          <w:i/>
          <w:spacing w:val="-4"/>
          <w:sz w:val="28"/>
          <w:szCs w:val="28"/>
        </w:rPr>
        <w:t>=0,667, d</w:t>
      </w:r>
      <w:r w:rsidRPr="00643F4F">
        <w:rPr>
          <w:i/>
          <w:spacing w:val="-4"/>
          <w:sz w:val="28"/>
          <w:szCs w:val="28"/>
          <w:vertAlign w:val="subscript"/>
        </w:rPr>
        <w:t>Eva</w:t>
      </w:r>
      <w:r w:rsidRPr="00643F4F">
        <w:rPr>
          <w:i/>
          <w:spacing w:val="-4"/>
          <w:sz w:val="28"/>
          <w:szCs w:val="28"/>
        </w:rPr>
        <w:t>=0,</w:t>
      </w:r>
      <w:r w:rsidR="003F621F" w:rsidRPr="003F621F">
        <w:rPr>
          <w:i/>
          <w:spacing w:val="-4"/>
          <w:sz w:val="28"/>
          <w:szCs w:val="28"/>
        </w:rPr>
        <w:t>667</w:t>
      </w:r>
      <w:r w:rsidRPr="00643F4F">
        <w:rPr>
          <w:spacing w:val="-4"/>
          <w:sz w:val="28"/>
          <w:szCs w:val="28"/>
        </w:rPr>
        <w:t xml:space="preserve"> и</w:t>
      </w:r>
      <w:r w:rsidRPr="00643F4F">
        <w:rPr>
          <w:i/>
          <w:spacing w:val="-4"/>
          <w:sz w:val="28"/>
          <w:szCs w:val="28"/>
        </w:rPr>
        <w:t xml:space="preserve"> </w:t>
      </w:r>
      <w:r w:rsidRPr="00643F4F">
        <w:rPr>
          <w:spacing w:val="-4"/>
          <w:sz w:val="28"/>
          <w:szCs w:val="28"/>
        </w:rPr>
        <w:t xml:space="preserve">вероятностей деполяризации состояния кутрита от от </w:t>
      </w:r>
      <w:r w:rsidRPr="00643F4F">
        <w:rPr>
          <w:i/>
          <w:sz w:val="28"/>
          <w:szCs w:val="28"/>
          <w:lang w:val="en-US"/>
        </w:rPr>
        <w:t>p</w:t>
      </w:r>
      <w:r w:rsidRPr="00643F4F">
        <w:rPr>
          <w:i/>
          <w:sz w:val="28"/>
          <w:szCs w:val="28"/>
        </w:rPr>
        <w:t>=0,1</w:t>
      </w:r>
      <w:r w:rsidRPr="00643F4F">
        <w:rPr>
          <w:sz w:val="28"/>
          <w:szCs w:val="28"/>
        </w:rPr>
        <w:t xml:space="preserve"> до </w:t>
      </w:r>
      <w:r w:rsidRPr="00643F4F">
        <w:rPr>
          <w:i/>
          <w:sz w:val="28"/>
          <w:szCs w:val="28"/>
          <w:lang w:val="en-US"/>
        </w:rPr>
        <w:t>p</w:t>
      </w:r>
      <w:r w:rsidRPr="00643F4F">
        <w:rPr>
          <w:i/>
          <w:sz w:val="28"/>
          <w:szCs w:val="28"/>
        </w:rPr>
        <w:t xml:space="preserve">=0,7 </w:t>
      </w:r>
      <w:r w:rsidRPr="00643F4F">
        <w:rPr>
          <w:spacing w:val="-4"/>
          <w:sz w:val="28"/>
          <w:szCs w:val="28"/>
        </w:rPr>
        <w:t xml:space="preserve"> </w:t>
      </w:r>
    </w:p>
    <w:p w:rsidR="00965FF4" w:rsidRPr="00643F4F" w:rsidRDefault="009740AB">
      <w:pPr>
        <w:ind w:firstLine="624"/>
        <w:jc w:val="both"/>
        <w:rPr>
          <w:rFonts w:cs="Calibri"/>
          <w:sz w:val="28"/>
          <w:szCs w:val="28"/>
        </w:rPr>
      </w:pPr>
      <w:r w:rsidRPr="00643F4F">
        <w:rPr>
          <w:rFonts w:cs="Calibri"/>
          <w:sz w:val="28"/>
          <w:szCs w:val="28"/>
        </w:rPr>
        <w:t xml:space="preserve">Проведя анализ данных рисунков 4.3-4.5, можно сделать следующие </w:t>
      </w:r>
      <w:r w:rsidRPr="007552FC">
        <w:rPr>
          <w:rFonts w:cs="Calibri"/>
          <w:sz w:val="28"/>
          <w:szCs w:val="28"/>
        </w:rPr>
        <w:t>выводы [</w:t>
      </w:r>
      <w:r w:rsidR="00BC5AA3" w:rsidRPr="007552FC">
        <w:rPr>
          <w:rFonts w:cs="Calibri"/>
          <w:sz w:val="28"/>
          <w:szCs w:val="28"/>
        </w:rPr>
        <w:t>49, с.</w:t>
      </w:r>
      <w:r w:rsidR="007552FC" w:rsidRPr="007552FC">
        <w:rPr>
          <w:rFonts w:cs="Calibri"/>
          <w:sz w:val="28"/>
          <w:szCs w:val="28"/>
        </w:rPr>
        <w:t>9</w:t>
      </w:r>
      <w:r w:rsidRPr="007552FC">
        <w:rPr>
          <w:rFonts w:cs="Calibri"/>
          <w:sz w:val="28"/>
          <w:szCs w:val="28"/>
        </w:rPr>
        <w:t>]:</w:t>
      </w:r>
    </w:p>
    <w:p w:rsidR="00965FF4" w:rsidRPr="00643F4F" w:rsidRDefault="009740AB">
      <w:pPr>
        <w:ind w:firstLine="624"/>
        <w:jc w:val="both"/>
        <w:rPr>
          <w:rFonts w:cs="Calibri"/>
          <w:sz w:val="28"/>
          <w:szCs w:val="28"/>
        </w:rPr>
      </w:pPr>
      <w:r w:rsidRPr="00643F4F">
        <w:rPr>
          <w:rFonts w:cs="Calibri"/>
          <w:sz w:val="28"/>
          <w:szCs w:val="28"/>
        </w:rPr>
        <w:t>1. Минимальные уровни ошибок по обоим базисам (</w:t>
      </w:r>
      <w:r w:rsidRPr="00643F4F">
        <w:rPr>
          <w:i/>
          <w:sz w:val="28"/>
          <w:szCs w:val="28"/>
          <w:lang w:val="en-US"/>
        </w:rPr>
        <w:t>MinErrlvl</w:t>
      </w:r>
      <w:r w:rsidRPr="00643F4F">
        <w:rPr>
          <w:i/>
          <w:sz w:val="28"/>
          <w:szCs w:val="28"/>
        </w:rPr>
        <w:t>)</w:t>
      </w:r>
      <w:r w:rsidRPr="00643F4F">
        <w:rPr>
          <w:rFonts w:cs="Calibri"/>
          <w:sz w:val="28"/>
          <w:szCs w:val="28"/>
        </w:rPr>
        <w:t xml:space="preserve"> достаточно малы и в большинстве случаев меньше уровня естественного шума </w:t>
      </w:r>
      <w:r w:rsidRPr="00643F4F">
        <w:rPr>
          <w:rFonts w:cs="Calibri"/>
          <w:i/>
          <w:sz w:val="28"/>
          <w:szCs w:val="28"/>
          <w:lang w:val="en-US"/>
        </w:rPr>
        <w:t>p</w:t>
      </w:r>
      <w:r w:rsidRPr="00643F4F">
        <w:rPr>
          <w:rFonts w:cs="Calibri"/>
          <w:sz w:val="28"/>
          <w:szCs w:val="28"/>
        </w:rPr>
        <w:t xml:space="preserve"> (особенно при </w:t>
      </w:r>
      <w:r w:rsidRPr="00643F4F">
        <w:rPr>
          <w:rFonts w:cs="Calibri"/>
          <w:i/>
          <w:sz w:val="28"/>
          <w:szCs w:val="28"/>
          <w:lang w:val="en-US"/>
        </w:rPr>
        <w:t>p</w:t>
      </w:r>
      <w:r w:rsidRPr="00643F4F">
        <w:rPr>
          <w:i/>
          <w:sz w:val="28"/>
          <w:szCs w:val="28"/>
        </w:rPr>
        <w:t>→</w:t>
      </w:r>
      <w:r w:rsidRPr="00643F4F">
        <w:rPr>
          <w:rFonts w:cs="Calibri"/>
          <w:i/>
          <w:sz w:val="28"/>
          <w:szCs w:val="28"/>
        </w:rPr>
        <w:t>0,7</w:t>
      </w:r>
      <w:r w:rsidRPr="00643F4F">
        <w:rPr>
          <w:rFonts w:cs="Calibri"/>
          <w:sz w:val="28"/>
          <w:szCs w:val="28"/>
        </w:rPr>
        <w:t>). Это означает, что пользователи А и Б могут сделать ошибочный вывод касательно присутствия нарушителя Е, поэтому при достаточно высоком уровне естественных шумов, легитимные пользователи должны передать достаточно большое количество блоков и только после этого принять решение о наличии или отсутствии атаки нарушителя Е;</w:t>
      </w:r>
    </w:p>
    <w:p w:rsidR="00965FF4" w:rsidRPr="00643F4F" w:rsidRDefault="009740AB">
      <w:pPr>
        <w:ind w:firstLine="624"/>
        <w:jc w:val="both"/>
        <w:rPr>
          <w:rFonts w:cs="Calibri"/>
          <w:sz w:val="28"/>
          <w:szCs w:val="28"/>
        </w:rPr>
      </w:pPr>
      <w:r w:rsidRPr="00643F4F">
        <w:rPr>
          <w:rFonts w:cs="Calibri"/>
          <w:sz w:val="28"/>
          <w:szCs w:val="28"/>
        </w:rPr>
        <w:t xml:space="preserve">2. Вероятность </w:t>
      </w:r>
      <w:r w:rsidRPr="00643F4F">
        <w:rPr>
          <w:rFonts w:cs="Calibri"/>
          <w:i/>
          <w:sz w:val="28"/>
          <w:szCs w:val="28"/>
          <w:lang w:val="en-US"/>
        </w:rPr>
        <w:t>q</w:t>
      </w:r>
      <w:r w:rsidRPr="00643F4F">
        <w:rPr>
          <w:rFonts w:cs="Calibri"/>
          <w:sz w:val="28"/>
          <w:szCs w:val="28"/>
        </w:rPr>
        <w:t xml:space="preserve"> существенно влияет на скорость передачи данных </w:t>
      </w:r>
      <w:r w:rsidRPr="00643F4F">
        <w:rPr>
          <w:sz w:val="28"/>
          <w:szCs w:val="28"/>
        </w:rPr>
        <w:t>детерминистическим</w:t>
      </w:r>
      <w:r w:rsidRPr="00643F4F">
        <w:rPr>
          <w:rFonts w:cs="Calibri"/>
          <w:sz w:val="28"/>
          <w:szCs w:val="28"/>
        </w:rPr>
        <w:t xml:space="preserve"> протоколом – так, чем меньше </w:t>
      </w:r>
      <w:r w:rsidRPr="00643F4F">
        <w:rPr>
          <w:rFonts w:cs="Calibri"/>
          <w:i/>
          <w:sz w:val="28"/>
          <w:szCs w:val="28"/>
          <w:lang w:val="en-US"/>
        </w:rPr>
        <w:t>q</w:t>
      </w:r>
      <w:r w:rsidRPr="00643F4F">
        <w:rPr>
          <w:rFonts w:cs="Calibri"/>
          <w:sz w:val="28"/>
          <w:szCs w:val="28"/>
        </w:rPr>
        <w:t xml:space="preserve">, тем чаще передаются данные и тем выше скорость. Кроме этого, от </w:t>
      </w:r>
      <w:r w:rsidRPr="00643F4F">
        <w:rPr>
          <w:rFonts w:cs="Calibri"/>
          <w:i/>
          <w:sz w:val="28"/>
          <w:szCs w:val="28"/>
          <w:lang w:val="en-US"/>
        </w:rPr>
        <w:t>q</w:t>
      </w:r>
      <w:r w:rsidRPr="00643F4F">
        <w:rPr>
          <w:rFonts w:cs="Calibri"/>
          <w:sz w:val="28"/>
          <w:szCs w:val="28"/>
        </w:rPr>
        <w:t xml:space="preserve"> также зависит и длина блока </w:t>
      </w:r>
      <w:r w:rsidRPr="00643F4F">
        <w:rPr>
          <w:rFonts w:cs="Calibri"/>
          <w:i/>
          <w:sz w:val="28"/>
          <w:szCs w:val="28"/>
          <w:lang w:val="en-US"/>
        </w:rPr>
        <w:t>r</w:t>
      </w:r>
      <w:r w:rsidRPr="00643F4F">
        <w:rPr>
          <w:rFonts w:cs="Calibri"/>
          <w:sz w:val="28"/>
          <w:szCs w:val="28"/>
        </w:rPr>
        <w:t xml:space="preserve"> – с уменьшением </w:t>
      </w:r>
      <w:r w:rsidRPr="00643F4F">
        <w:rPr>
          <w:rFonts w:cs="Calibri"/>
          <w:i/>
          <w:sz w:val="28"/>
          <w:szCs w:val="28"/>
          <w:lang w:val="en-US"/>
        </w:rPr>
        <w:t>q</w:t>
      </w:r>
      <w:r w:rsidRPr="00643F4F">
        <w:rPr>
          <w:rFonts w:cs="Calibri"/>
          <w:i/>
          <w:sz w:val="28"/>
          <w:szCs w:val="28"/>
        </w:rPr>
        <w:t xml:space="preserve"> </w:t>
      </w:r>
      <w:r w:rsidRPr="00643F4F">
        <w:rPr>
          <w:rFonts w:cs="Calibri"/>
          <w:sz w:val="28"/>
          <w:szCs w:val="28"/>
        </w:rPr>
        <w:t xml:space="preserve">согласно экспоненциального закона она увеличивается; </w:t>
      </w:r>
    </w:p>
    <w:p w:rsidR="00965FF4" w:rsidRPr="00643F4F" w:rsidRDefault="009740AB">
      <w:pPr>
        <w:ind w:firstLine="624"/>
        <w:jc w:val="both"/>
        <w:rPr>
          <w:rFonts w:cs="Calibri"/>
          <w:sz w:val="28"/>
          <w:szCs w:val="28"/>
        </w:rPr>
      </w:pPr>
      <w:r w:rsidRPr="00643F4F">
        <w:rPr>
          <w:rFonts w:cs="Calibri"/>
          <w:sz w:val="28"/>
          <w:szCs w:val="28"/>
        </w:rPr>
        <w:t xml:space="preserve">3. При </w:t>
      </w:r>
      <w:r w:rsidRPr="00643F4F">
        <w:rPr>
          <w:rFonts w:cs="Calibri"/>
          <w:i/>
          <w:sz w:val="28"/>
          <w:szCs w:val="28"/>
          <w:lang w:val="en-US"/>
        </w:rPr>
        <w:t>p</w:t>
      </w:r>
      <w:r w:rsidRPr="00643F4F">
        <w:rPr>
          <w:i/>
          <w:sz w:val="28"/>
          <w:szCs w:val="28"/>
        </w:rPr>
        <w:t>→</w:t>
      </w:r>
      <w:r w:rsidRPr="00643F4F">
        <w:rPr>
          <w:rFonts w:cs="Calibri"/>
          <w:i/>
          <w:sz w:val="28"/>
          <w:szCs w:val="28"/>
        </w:rPr>
        <w:t>0,7</w:t>
      </w:r>
      <w:r w:rsidRPr="00643F4F">
        <w:rPr>
          <w:rFonts w:cs="Calibri"/>
          <w:sz w:val="28"/>
          <w:szCs w:val="28"/>
        </w:rPr>
        <w:t xml:space="preserve"> и атаке нарушителя Е с нулевым уровнем ошибок в одном из базисов (например</w:t>
      </w:r>
      <w:r w:rsidRPr="00643F4F">
        <w:rPr>
          <w:rFonts w:cs="Calibri"/>
          <w:i/>
          <w:sz w:val="28"/>
          <w:szCs w:val="28"/>
        </w:rPr>
        <w:t>, d</w:t>
      </w:r>
      <w:r w:rsidRPr="00643F4F">
        <w:rPr>
          <w:rFonts w:cs="Calibri"/>
          <w:i/>
          <w:sz w:val="28"/>
          <w:szCs w:val="28"/>
          <w:vertAlign w:val="subscript"/>
        </w:rPr>
        <w:t>x</w:t>
      </w:r>
      <w:r w:rsidRPr="00643F4F">
        <w:rPr>
          <w:rFonts w:cs="Calibri"/>
          <w:i/>
          <w:sz w:val="28"/>
          <w:szCs w:val="28"/>
        </w:rPr>
        <w:t>=0, d</w:t>
      </w:r>
      <w:r w:rsidRPr="00643F4F">
        <w:rPr>
          <w:rFonts w:cs="Calibri"/>
          <w:i/>
          <w:sz w:val="28"/>
          <w:szCs w:val="28"/>
          <w:vertAlign w:val="subscript"/>
        </w:rPr>
        <w:t>Eva</w:t>
      </w:r>
      <w:r w:rsidRPr="00643F4F">
        <w:rPr>
          <w:rFonts w:cs="Calibri"/>
          <w:i/>
          <w:sz w:val="28"/>
          <w:szCs w:val="28"/>
        </w:rPr>
        <w:t>=0,333</w:t>
      </w:r>
      <w:r w:rsidRPr="00643F4F">
        <w:rPr>
          <w:rFonts w:cs="Calibri"/>
          <w:sz w:val="28"/>
          <w:szCs w:val="28"/>
        </w:rPr>
        <w:t xml:space="preserve">), средний уровень ошибок </w:t>
      </w:r>
      <w:r w:rsidRPr="00643F4F">
        <w:rPr>
          <w:rFonts w:cs="Calibri"/>
          <w:i/>
          <w:sz w:val="28"/>
          <w:szCs w:val="28"/>
        </w:rPr>
        <w:t xml:space="preserve">MeanErrlvl </w:t>
      </w:r>
      <w:r w:rsidRPr="00643F4F">
        <w:rPr>
          <w:rFonts w:cs="Calibri"/>
          <w:sz w:val="28"/>
          <w:szCs w:val="28"/>
        </w:rPr>
        <w:t xml:space="preserve">почти не превышает </w:t>
      </w:r>
      <w:r w:rsidRPr="00643F4F">
        <w:rPr>
          <w:rFonts w:cs="Calibri"/>
          <w:i/>
          <w:sz w:val="28"/>
          <w:szCs w:val="28"/>
        </w:rPr>
        <w:t>p</w:t>
      </w:r>
      <w:r w:rsidRPr="00643F4F">
        <w:rPr>
          <w:rFonts w:cs="Calibri"/>
          <w:sz w:val="28"/>
          <w:szCs w:val="28"/>
        </w:rPr>
        <w:t xml:space="preserve">, поэтому легитимные пользователи могут принять неверное решение об отсутствии атаки – необходимо проверить средний уровень ошибок в каждом из базисов </w:t>
      </w:r>
      <w:r w:rsidRPr="00643F4F">
        <w:rPr>
          <w:rFonts w:cs="Calibri"/>
          <w:i/>
          <w:sz w:val="28"/>
          <w:szCs w:val="28"/>
          <w:lang w:val="en-US"/>
        </w:rPr>
        <w:t>x</w:t>
      </w:r>
      <w:r w:rsidRPr="00643F4F">
        <w:rPr>
          <w:rFonts w:cs="Calibri"/>
          <w:sz w:val="28"/>
          <w:szCs w:val="28"/>
        </w:rPr>
        <w:t xml:space="preserve"> и </w:t>
      </w:r>
      <w:r w:rsidRPr="00643F4F">
        <w:rPr>
          <w:rFonts w:cs="Calibri"/>
          <w:i/>
          <w:sz w:val="28"/>
          <w:szCs w:val="28"/>
          <w:lang w:val="en-US"/>
        </w:rPr>
        <w:t>z</w:t>
      </w:r>
      <w:r w:rsidRPr="00643F4F">
        <w:rPr>
          <w:rFonts w:cs="Calibri"/>
          <w:sz w:val="28"/>
          <w:szCs w:val="28"/>
        </w:rPr>
        <w:t xml:space="preserve"> отдельно, в одном из этих базисов уровень ошибок будет близок к значению </w:t>
      </w:r>
      <w:r w:rsidRPr="00643F4F">
        <w:rPr>
          <w:rFonts w:ascii="TimesNewRoman" w:hAnsi="TimesNewRoman" w:cs="Calibri"/>
          <w:position w:val="-10"/>
        </w:rPr>
        <w:object w:dxaOrig="364" w:dyaOrig="364">
          <v:shape id="_x0000_i1388" type="#_x0000_t75" style="width:18pt;height:18pt" o:ole="">
            <v:imagedata r:id="rId713" o:title=""/>
          </v:shape>
          <o:OLEObject Type="Embed" ProgID="Equation.3" ShapeID="_x0000_i1388" DrawAspect="Content" ObjectID="_1724848883" r:id="rId718"/>
        </w:object>
      </w:r>
      <w:r w:rsidRPr="00643F4F">
        <w:rPr>
          <w:rFonts w:cs="Calibri"/>
          <w:sz w:val="28"/>
          <w:szCs w:val="28"/>
        </w:rPr>
        <w:t>;</w:t>
      </w:r>
    </w:p>
    <w:p w:rsidR="00965FF4" w:rsidRPr="00643F4F" w:rsidRDefault="009740AB">
      <w:pPr>
        <w:ind w:firstLine="624"/>
        <w:jc w:val="both"/>
        <w:rPr>
          <w:rFonts w:cs="Calibri"/>
          <w:sz w:val="28"/>
          <w:szCs w:val="28"/>
        </w:rPr>
      </w:pPr>
      <w:r w:rsidRPr="00643F4F">
        <w:rPr>
          <w:rFonts w:cs="Calibri"/>
          <w:sz w:val="28"/>
          <w:szCs w:val="28"/>
        </w:rPr>
        <w:t>4. Для надежного детектирования атаки легитимные пользователи должны использовать квантовый канал с естественным уровнем шумов – на практике это означает использование канала ограниченной длины.</w:t>
      </w:r>
    </w:p>
    <w:p w:rsidR="00965FF4" w:rsidRPr="00643F4F" w:rsidRDefault="009740AB">
      <w:pPr>
        <w:ind w:firstLine="567"/>
        <w:jc w:val="both"/>
        <w:rPr>
          <w:rFonts w:cs="Calibri"/>
          <w:sz w:val="28"/>
          <w:szCs w:val="28"/>
        </w:rPr>
      </w:pPr>
      <w:r w:rsidRPr="00643F4F">
        <w:rPr>
          <w:rFonts w:cs="Calibri"/>
          <w:sz w:val="28"/>
          <w:szCs w:val="28"/>
        </w:rPr>
        <w:t xml:space="preserve">Таким образом, разработана модель </w:t>
      </w:r>
      <w:r w:rsidRPr="00643F4F">
        <w:rPr>
          <w:sz w:val="28"/>
          <w:szCs w:val="28"/>
        </w:rPr>
        <w:t>детерминистического</w:t>
      </w:r>
      <w:r w:rsidRPr="00643F4F">
        <w:rPr>
          <w:rFonts w:cs="Calibri"/>
          <w:sz w:val="28"/>
          <w:szCs w:val="28"/>
        </w:rPr>
        <w:t xml:space="preserve"> протокола в режиме контроля подслушивания с парами кутритов в канале с шумом и промоделирована ее работа в канале с шумом. Получена формула полной вероятности ошибочного результата при измерении в режиме контроля подслушивания. Обоснована равность величин максимальной вероятности ошибки в режиме контроля подслушивания при реализации протокола в идеальном и шумном деполяризованном каналах. Установлено, что в деполяризованном канале, особенно при достаточно высоком уровне шумов, легитимные пользователи должны передать достаточно большое количество блоков информации (как минимум несколько десятков) и только после этого принять решение либо о наличии, либо об отсутствии атаки. Также установлено, что легитимные пользователи для надежного детектирования атаки на практике должны использовать квантовый канал ограниченной длины с естественным уровнем шумов </w:t>
      </w:r>
      <w:r w:rsidRPr="00643F4F">
        <w:rPr>
          <w:rFonts w:cs="Calibri"/>
          <w:i/>
          <w:sz w:val="28"/>
          <w:szCs w:val="28"/>
          <w:lang w:val="en-US"/>
        </w:rPr>
        <w:t>p</w:t>
      </w:r>
      <w:r w:rsidRPr="00643F4F">
        <w:rPr>
          <w:rFonts w:cs="Calibri"/>
          <w:i/>
          <w:sz w:val="28"/>
          <w:szCs w:val="28"/>
        </w:rPr>
        <w:t xml:space="preserve"> </w:t>
      </w:r>
      <w:r w:rsidRPr="00643F4F">
        <w:rPr>
          <w:i/>
          <w:sz w:val="28"/>
          <w:szCs w:val="28"/>
        </w:rPr>
        <w:t xml:space="preserve">≤ </w:t>
      </w:r>
      <w:r w:rsidRPr="00643F4F">
        <w:rPr>
          <w:rFonts w:cs="Calibri"/>
          <w:i/>
          <w:sz w:val="28"/>
          <w:szCs w:val="28"/>
        </w:rPr>
        <w:t>0,7</w:t>
      </w:r>
      <w:r w:rsidRPr="00643F4F">
        <w:rPr>
          <w:rFonts w:cs="Calibri"/>
          <w:sz w:val="28"/>
          <w:szCs w:val="28"/>
        </w:rPr>
        <w:t>. Данная модель в дальнейшем может быть усовершенствована, добав</w:t>
      </w:r>
      <w:r w:rsidR="00B079FC" w:rsidRPr="00643F4F">
        <w:rPr>
          <w:rFonts w:cs="Calibri"/>
          <w:sz w:val="28"/>
          <w:szCs w:val="28"/>
        </w:rPr>
        <w:t xml:space="preserve">лением </w:t>
      </w:r>
      <w:r w:rsidRPr="00643F4F">
        <w:rPr>
          <w:rFonts w:cs="Calibri"/>
          <w:sz w:val="28"/>
          <w:szCs w:val="28"/>
        </w:rPr>
        <w:t>механизм</w:t>
      </w:r>
      <w:r w:rsidR="00B079FC" w:rsidRPr="00643F4F">
        <w:rPr>
          <w:rFonts w:cs="Calibri"/>
          <w:sz w:val="28"/>
          <w:szCs w:val="28"/>
        </w:rPr>
        <w:t>а</w:t>
      </w:r>
      <w:r w:rsidRPr="00643F4F">
        <w:rPr>
          <w:rFonts w:cs="Calibri"/>
          <w:sz w:val="28"/>
          <w:szCs w:val="28"/>
        </w:rPr>
        <w:t xml:space="preserve"> для учета ошибок в режиме передачи сообщения и использованием помехоустойчивого кодирования для </w:t>
      </w:r>
      <w:r w:rsidRPr="00FA202A">
        <w:rPr>
          <w:rFonts w:cs="Calibri"/>
          <w:sz w:val="28"/>
          <w:szCs w:val="28"/>
        </w:rPr>
        <w:t>кутритов [</w:t>
      </w:r>
      <w:r w:rsidR="00BC5AA3" w:rsidRPr="00FA202A">
        <w:rPr>
          <w:sz w:val="28"/>
          <w:szCs w:val="28"/>
        </w:rPr>
        <w:t>49, с.</w:t>
      </w:r>
      <w:r w:rsidR="00FA202A" w:rsidRPr="00FA202A">
        <w:rPr>
          <w:sz w:val="28"/>
          <w:szCs w:val="28"/>
        </w:rPr>
        <w:t>8</w:t>
      </w:r>
      <w:r w:rsidRPr="00FA202A">
        <w:rPr>
          <w:rFonts w:cs="Calibri"/>
          <w:sz w:val="28"/>
          <w:szCs w:val="28"/>
        </w:rPr>
        <w:t>].</w:t>
      </w:r>
    </w:p>
    <w:p w:rsidR="00965FF4" w:rsidRPr="00643F4F" w:rsidRDefault="00965FF4">
      <w:pPr>
        <w:ind w:firstLine="567"/>
        <w:jc w:val="both"/>
        <w:rPr>
          <w:sz w:val="28"/>
          <w:szCs w:val="28"/>
        </w:rPr>
      </w:pPr>
    </w:p>
    <w:p w:rsidR="00965FF4" w:rsidRPr="00643F4F" w:rsidRDefault="009740AB">
      <w:pPr>
        <w:ind w:firstLine="567"/>
        <w:jc w:val="both"/>
        <w:rPr>
          <w:b/>
          <w:sz w:val="28"/>
          <w:szCs w:val="28"/>
        </w:rPr>
      </w:pPr>
      <w:r w:rsidRPr="00643F4F">
        <w:rPr>
          <w:b/>
          <w:sz w:val="28"/>
          <w:szCs w:val="28"/>
        </w:rPr>
        <w:t>4.2 Моделирование квантового детерминистического протокола в режиме передачи сообщений</w:t>
      </w:r>
    </w:p>
    <w:p w:rsidR="00965FF4" w:rsidRPr="00FA202A" w:rsidRDefault="009740AB">
      <w:pPr>
        <w:pStyle w:val="af0"/>
        <w:tabs>
          <w:tab w:val="left" w:pos="0"/>
          <w:tab w:val="left" w:pos="1276"/>
        </w:tabs>
        <w:ind w:left="0" w:firstLine="567"/>
        <w:jc w:val="both"/>
      </w:pPr>
      <w:r w:rsidRPr="00643F4F">
        <w:t xml:space="preserve">Для моделирования работы детерминистического протокола с парами кутритов и применением РС-кодов использованы входные параметры </w:t>
      </w:r>
      <w:r w:rsidRPr="00FA202A">
        <w:t>[</w:t>
      </w:r>
      <w:r w:rsidR="008E50D0" w:rsidRPr="00FA202A">
        <w:t xml:space="preserve">55, с. </w:t>
      </w:r>
      <w:r w:rsidR="00FA202A" w:rsidRPr="00FA202A">
        <w:t>154</w:t>
      </w:r>
      <w:r w:rsidRPr="00FA202A">
        <w:t xml:space="preserve">]: </w:t>
      </w:r>
    </w:p>
    <w:p w:rsidR="00965FF4" w:rsidRPr="00643F4F" w:rsidRDefault="009740AB">
      <w:pPr>
        <w:pStyle w:val="af0"/>
        <w:tabs>
          <w:tab w:val="left" w:pos="0"/>
          <w:tab w:val="left" w:pos="1276"/>
        </w:tabs>
        <w:ind w:left="0" w:firstLine="567"/>
        <w:jc w:val="both"/>
      </w:pPr>
      <w:r w:rsidRPr="00643F4F">
        <w:t xml:space="preserve">1) </w:t>
      </w:r>
      <w:r w:rsidRPr="00643F4F">
        <w:rPr>
          <w:i/>
          <w:lang w:val="en-US"/>
        </w:rPr>
        <w:t>length</w:t>
      </w:r>
      <w:r w:rsidRPr="00643F4F">
        <w:rPr>
          <w:i/>
        </w:rPr>
        <w:t xml:space="preserve"> =100000</w:t>
      </w:r>
      <w:r w:rsidRPr="00643F4F">
        <w:t xml:space="preserve"> трит - длина передаваемых троичных данных; </w:t>
      </w:r>
    </w:p>
    <w:p w:rsidR="00965FF4" w:rsidRPr="00643F4F" w:rsidRDefault="009740AB">
      <w:pPr>
        <w:pStyle w:val="af0"/>
        <w:tabs>
          <w:tab w:val="left" w:pos="0"/>
          <w:tab w:val="left" w:pos="1276"/>
        </w:tabs>
        <w:ind w:left="0" w:firstLine="567"/>
        <w:jc w:val="both"/>
      </w:pPr>
      <w:r w:rsidRPr="00643F4F">
        <w:t xml:space="preserve">2) </w:t>
      </w:r>
      <w:r w:rsidRPr="00643F4F">
        <w:rPr>
          <w:i/>
          <w:lang w:val="en-US"/>
        </w:rPr>
        <w:t>k</w:t>
      </w:r>
      <w:r w:rsidRPr="00643F4F">
        <w:rPr>
          <w:i/>
        </w:rPr>
        <w:t>=4</w:t>
      </w:r>
      <w:r w:rsidRPr="00643F4F">
        <w:t xml:space="preserve"> (фиксированный необходимый уровень безопасности); </w:t>
      </w:r>
    </w:p>
    <w:p w:rsidR="00965FF4" w:rsidRPr="00643F4F" w:rsidRDefault="009740AB">
      <w:pPr>
        <w:pStyle w:val="af0"/>
        <w:tabs>
          <w:tab w:val="left" w:pos="0"/>
          <w:tab w:val="left" w:pos="1276"/>
        </w:tabs>
        <w:ind w:left="0" w:firstLine="567"/>
        <w:jc w:val="both"/>
      </w:pPr>
      <w:r w:rsidRPr="00643F4F">
        <w:t xml:space="preserve">3) </w:t>
      </w:r>
      <w:r w:rsidRPr="00643F4F">
        <w:rPr>
          <w:i/>
          <w:lang w:val="en-US"/>
        </w:rPr>
        <w:t>q</w:t>
      </w:r>
      <w:r w:rsidRPr="00643F4F">
        <w:rPr>
          <w:i/>
        </w:rPr>
        <w:t>=0,5</w:t>
      </w:r>
      <w:r w:rsidRPr="00643F4F">
        <w:t xml:space="preserve"> – вероятность переключения протокола в режим контроля подслушивания и (</w:t>
      </w:r>
      <w:r w:rsidRPr="00643F4F">
        <w:rPr>
          <w:i/>
        </w:rPr>
        <w:t>1-</w:t>
      </w:r>
      <w:r w:rsidRPr="00643F4F">
        <w:rPr>
          <w:i/>
          <w:lang w:val="en-US"/>
        </w:rPr>
        <w:t>q</w:t>
      </w:r>
      <w:r w:rsidRPr="00643F4F">
        <w:rPr>
          <w:i/>
        </w:rPr>
        <w:t>)</w:t>
      </w:r>
      <w:r w:rsidRPr="00643F4F">
        <w:t xml:space="preserve"> – вероятность переключения в режим передачи сообщений (данная стратегия переключения между режимами </w:t>
      </w:r>
      <w:r w:rsidRPr="00915260">
        <w:t>считается [</w:t>
      </w:r>
      <w:r w:rsidR="00AD3561" w:rsidRPr="00915260">
        <w:t>1</w:t>
      </w:r>
      <w:r w:rsidR="00915260" w:rsidRPr="00915260">
        <w:t>7</w:t>
      </w:r>
      <w:r w:rsidR="00AD3561" w:rsidRPr="00915260">
        <w:t>, с.</w:t>
      </w:r>
      <w:r w:rsidR="00915260" w:rsidRPr="00915260">
        <w:t>3</w:t>
      </w:r>
      <w:r w:rsidRPr="00915260">
        <w:t xml:space="preserve">] наиболее </w:t>
      </w:r>
      <w:r w:rsidRPr="00643F4F">
        <w:t xml:space="preserve">оптимальной для субъектов А и Б); </w:t>
      </w:r>
    </w:p>
    <w:p w:rsidR="00965FF4" w:rsidRPr="008D0E3D" w:rsidRDefault="009740AB">
      <w:pPr>
        <w:pStyle w:val="af0"/>
        <w:tabs>
          <w:tab w:val="left" w:pos="0"/>
          <w:tab w:val="left" w:pos="1276"/>
        </w:tabs>
        <w:ind w:left="0" w:firstLine="567"/>
        <w:jc w:val="both"/>
        <w:rPr>
          <w:color w:val="000000" w:themeColor="text1"/>
        </w:rPr>
      </w:pPr>
      <w:r w:rsidRPr="00643F4F">
        <w:t xml:space="preserve">4) Для расчета величины </w:t>
      </w:r>
      <w:r w:rsidRPr="00643F4F">
        <w:rPr>
          <w:i/>
          <w:lang w:val="en-US"/>
        </w:rPr>
        <w:t>r</w:t>
      </w:r>
      <w:r w:rsidRPr="00643F4F">
        <w:t xml:space="preserve"> выбрано: </w:t>
      </w:r>
      <w:r w:rsidRPr="00643F4F">
        <w:rPr>
          <w:i/>
          <w:lang w:val="en-US"/>
        </w:rPr>
        <w:t>I</w:t>
      </w:r>
      <w:r w:rsidRPr="00643F4F">
        <w:rPr>
          <w:i/>
          <w:vertAlign w:val="subscript"/>
        </w:rPr>
        <w:t>0</w:t>
      </w:r>
      <w:r w:rsidRPr="00643F4F">
        <w:rPr>
          <w:i/>
        </w:rPr>
        <w:t>=2</w:t>
      </w:r>
      <w:r w:rsidRPr="00643F4F">
        <w:t xml:space="preserve"> – количество информации, которую может получить субъект Е за один раунд (предположив, что субъект Е может получить 2 трита), </w:t>
      </w:r>
      <w:r w:rsidRPr="00643F4F">
        <w:rPr>
          <w:i/>
          <w:lang w:val="en-US"/>
        </w:rPr>
        <w:t>d</w:t>
      </w:r>
      <w:r w:rsidRPr="00643F4F">
        <w:rPr>
          <w:i/>
        </w:rPr>
        <w:t>=1/3</w:t>
      </w:r>
      <w:r w:rsidRPr="00643F4F">
        <w:t xml:space="preserve"> - уровень ошибок, предположительно создаваемый субъектом Е (минимально возможный уровень ошибок </w:t>
      </w:r>
      <w:r w:rsidRPr="008D0E3D">
        <w:rPr>
          <w:color w:val="000000" w:themeColor="text1"/>
        </w:rPr>
        <w:t>см. [</w:t>
      </w:r>
      <w:r w:rsidR="00984903" w:rsidRPr="008D0E3D">
        <w:rPr>
          <w:color w:val="000000" w:themeColor="text1"/>
        </w:rPr>
        <w:t>6</w:t>
      </w:r>
      <w:r w:rsidR="00BB6A4D" w:rsidRPr="008D0E3D">
        <w:rPr>
          <w:color w:val="000000" w:themeColor="text1"/>
        </w:rPr>
        <w:t>3</w:t>
      </w:r>
      <w:r w:rsidR="00984903" w:rsidRPr="008D0E3D">
        <w:rPr>
          <w:color w:val="000000" w:themeColor="text1"/>
        </w:rPr>
        <w:t>,</w:t>
      </w:r>
      <w:r w:rsidRPr="008D0E3D">
        <w:rPr>
          <w:color w:val="000000" w:themeColor="text1"/>
        </w:rPr>
        <w:t xml:space="preserve"> с.46]); </w:t>
      </w:r>
    </w:p>
    <w:p w:rsidR="00965FF4" w:rsidRPr="00643F4F" w:rsidRDefault="009740AB">
      <w:pPr>
        <w:pStyle w:val="af0"/>
        <w:tabs>
          <w:tab w:val="left" w:pos="0"/>
          <w:tab w:val="left" w:pos="1276"/>
        </w:tabs>
        <w:ind w:left="0" w:firstLine="567"/>
        <w:jc w:val="both"/>
      </w:pPr>
      <w:r w:rsidRPr="00643F4F">
        <w:t xml:space="preserve">5) </w:t>
      </w:r>
      <w:r w:rsidRPr="00643F4F">
        <w:rPr>
          <w:i/>
          <w:lang w:val="en-US"/>
        </w:rPr>
        <w:t>p</w:t>
      </w:r>
      <w:r w:rsidRPr="00643F4F">
        <w:rPr>
          <w:i/>
        </w:rPr>
        <w:t>=0, …, 0,5</w:t>
      </w:r>
      <w:r w:rsidRPr="00643F4F">
        <w:t xml:space="preserve"> - уровень (вероятность) деполяризации (перебор с шагом 0,01). </w:t>
      </w:r>
    </w:p>
    <w:p w:rsidR="00965FF4" w:rsidRPr="001D0D5E" w:rsidRDefault="009740AB">
      <w:pPr>
        <w:pStyle w:val="af0"/>
        <w:tabs>
          <w:tab w:val="left" w:pos="0"/>
          <w:tab w:val="left" w:pos="1276"/>
        </w:tabs>
        <w:ind w:left="0" w:firstLine="567"/>
        <w:jc w:val="both"/>
      </w:pPr>
      <w:r w:rsidRPr="00643F4F">
        <w:t>Параметр</w:t>
      </w:r>
      <w:r w:rsidR="00C44958" w:rsidRPr="00643F4F">
        <w:t xml:space="preserve"> </w:t>
      </w:r>
      <m:oMath>
        <m:r>
          <w:rPr>
            <w:rFonts w:ascii="Cambria Math" w:hAnsi="Cambria Math"/>
          </w:rPr>
          <m:t>ρ</m:t>
        </m:r>
      </m:oMath>
      <w:r w:rsidRPr="00643F4F">
        <w:t xml:space="preserve"> фиксирован, далее выполнялись операции </w:t>
      </w:r>
      <w:r w:rsidRPr="001D0D5E">
        <w:t>[</w:t>
      </w:r>
      <w:r w:rsidR="00984903" w:rsidRPr="001D0D5E">
        <w:t>49,</w:t>
      </w:r>
      <w:r w:rsidRPr="001D0D5E">
        <w:t xml:space="preserve"> с.8]:</w:t>
      </w:r>
    </w:p>
    <w:p w:rsidR="00965FF4" w:rsidRPr="00643F4F" w:rsidRDefault="009740AB">
      <w:pPr>
        <w:pStyle w:val="af0"/>
        <w:tabs>
          <w:tab w:val="left" w:pos="0"/>
          <w:tab w:val="left" w:pos="1276"/>
        </w:tabs>
        <w:ind w:left="0" w:firstLine="567"/>
        <w:jc w:val="both"/>
      </w:pPr>
      <w:r w:rsidRPr="00643F4F">
        <w:rPr>
          <w:i/>
        </w:rPr>
        <w:t>Первый шаг.</w:t>
      </w:r>
      <w:r w:rsidRPr="00643F4F">
        <w:rPr>
          <w:b/>
        </w:rPr>
        <w:t xml:space="preserve"> </w:t>
      </w:r>
      <w:r w:rsidRPr="00643F4F">
        <w:t xml:space="preserve">С учетом необходимого уровня безопасности, рассчитывается длина блока данных </w:t>
      </w:r>
      <w:r w:rsidRPr="00643F4F">
        <w:rPr>
          <w:i/>
          <w:lang w:val="en-US"/>
        </w:rPr>
        <w:t>r</w:t>
      </w:r>
      <w:r w:rsidRPr="00643F4F">
        <w:t xml:space="preserve"> </w:t>
      </w:r>
      <w:r w:rsidRPr="008D0E3D">
        <w:rPr>
          <w:color w:val="000000" w:themeColor="text1"/>
        </w:rPr>
        <w:t>[</w:t>
      </w:r>
      <w:r w:rsidR="00984903" w:rsidRPr="008D0E3D">
        <w:rPr>
          <w:color w:val="000000" w:themeColor="text1"/>
        </w:rPr>
        <w:t>6</w:t>
      </w:r>
      <w:r w:rsidR="00BB6A4D" w:rsidRPr="008D0E3D">
        <w:rPr>
          <w:color w:val="000000" w:themeColor="text1"/>
        </w:rPr>
        <w:t>3</w:t>
      </w:r>
      <w:r w:rsidR="00984903" w:rsidRPr="008D0E3D">
        <w:rPr>
          <w:color w:val="000000" w:themeColor="text1"/>
        </w:rPr>
        <w:t>,</w:t>
      </w:r>
      <w:r w:rsidRPr="008D0E3D">
        <w:rPr>
          <w:color w:val="000000" w:themeColor="text1"/>
        </w:rPr>
        <w:t xml:space="preserve"> с.51] и количество </w:t>
      </w:r>
      <w:r w:rsidRPr="00643F4F">
        <w:t>этих блоков</w:t>
      </w:r>
      <w:r w:rsidRPr="00643F4F">
        <w:rPr>
          <w:i/>
        </w:rPr>
        <w:t xml:space="preserve"> </w:t>
      </w:r>
      <w:r w:rsidRPr="00643F4F">
        <w:rPr>
          <w:i/>
          <w:lang w:val="en-US"/>
        </w:rPr>
        <w:t>l</w:t>
      </w:r>
      <w:r w:rsidRPr="00643F4F">
        <w:t xml:space="preserve">, на которые разбивались передаваемые данные. Для удобства применения РС-кодов </w:t>
      </w:r>
      <w:r w:rsidRPr="00643F4F">
        <w:rPr>
          <w:i/>
          <w:lang w:val="en-US"/>
        </w:rPr>
        <w:t>r</w:t>
      </w:r>
      <w:r w:rsidRPr="00643F4F">
        <w:rPr>
          <w:i/>
        </w:rPr>
        <w:t xml:space="preserve"> </w:t>
      </w:r>
      <w:r w:rsidRPr="00643F4F">
        <w:t xml:space="preserve">выбрано кратным 8, а величина </w:t>
      </w:r>
      <w:r w:rsidRPr="00643F4F">
        <w:rPr>
          <w:i/>
          <w:lang w:val="en-US"/>
        </w:rPr>
        <w:t>l</w:t>
      </w:r>
      <w:r w:rsidRPr="00643F4F">
        <w:t xml:space="preserve"> рассчитывается по формуле </w:t>
      </w:r>
      <w:r w:rsidRPr="00643F4F">
        <w:rPr>
          <w:i/>
          <w:lang w:val="en-US"/>
        </w:rPr>
        <w:t>l</w:t>
      </w:r>
      <w:r w:rsidRPr="00643F4F">
        <w:rPr>
          <w:i/>
        </w:rPr>
        <w:t>=</w:t>
      </w:r>
      <w:r w:rsidRPr="00643F4F">
        <w:rPr>
          <w:i/>
          <w:lang w:val="en-US"/>
        </w:rPr>
        <w:t>length</w:t>
      </w:r>
      <w:r w:rsidRPr="00643F4F">
        <w:rPr>
          <w:i/>
        </w:rPr>
        <w:t>/</w:t>
      </w:r>
      <w:r w:rsidRPr="00643F4F">
        <w:rPr>
          <w:i/>
          <w:lang w:val="en-US"/>
        </w:rPr>
        <w:t>r</w:t>
      </w:r>
      <w:r w:rsidRPr="00643F4F">
        <w:t>.</w:t>
      </w:r>
    </w:p>
    <w:p w:rsidR="00965FF4" w:rsidRPr="00643F4F" w:rsidRDefault="009740AB">
      <w:pPr>
        <w:pStyle w:val="af0"/>
        <w:tabs>
          <w:tab w:val="left" w:pos="0"/>
          <w:tab w:val="left" w:pos="1276"/>
        </w:tabs>
        <w:ind w:left="0" w:firstLine="567"/>
        <w:jc w:val="both"/>
      </w:pPr>
      <w:r w:rsidRPr="00643F4F">
        <w:rPr>
          <w:i/>
        </w:rPr>
        <w:t>Второй шаг.</w:t>
      </w:r>
      <w:r w:rsidRPr="00643F4F">
        <w:t xml:space="preserve"> Генерирование троичных ПСЧП длиной </w:t>
      </w:r>
      <w:r w:rsidRPr="00643F4F">
        <w:rPr>
          <w:i/>
          <w:lang w:val="en-US"/>
        </w:rPr>
        <w:t>length</w:t>
      </w:r>
      <w:r w:rsidRPr="00643F4F">
        <w:t xml:space="preserve">. Для генерирования ПСЧП использован предложенный авторами в </w:t>
      </w:r>
      <w:r w:rsidRPr="001D0D5E">
        <w:t>[</w:t>
      </w:r>
      <w:r w:rsidR="00984903" w:rsidRPr="001D0D5E">
        <w:t>7</w:t>
      </w:r>
      <w:r w:rsidR="00BB6A4D" w:rsidRPr="001D0D5E">
        <w:t>1</w:t>
      </w:r>
      <w:r w:rsidR="00984903" w:rsidRPr="001D0D5E">
        <w:t>, с.</w:t>
      </w:r>
      <w:r w:rsidR="001D0D5E" w:rsidRPr="001D0D5E">
        <w:t>143</w:t>
      </w:r>
      <w:r w:rsidRPr="001D0D5E">
        <w:t xml:space="preserve">] </w:t>
      </w:r>
      <w:r w:rsidRPr="00643F4F">
        <w:t>алгоритм TriGen, на основе метода генерирования тритовых ПСЧП ξ (псевдокод алгоритма на рисунке 4.6). В алгоритме TriGen используются такие параметры:</w:t>
      </w:r>
    </w:p>
    <w:p w:rsidR="00965FF4" w:rsidRPr="00643F4F" w:rsidRDefault="009740AB">
      <w:pPr>
        <w:pStyle w:val="af0"/>
        <w:tabs>
          <w:tab w:val="left" w:pos="0"/>
          <w:tab w:val="left" w:pos="1276"/>
        </w:tabs>
        <w:ind w:left="0" w:firstLine="567"/>
        <w:jc w:val="both"/>
      </w:pPr>
      <w:r w:rsidRPr="00643F4F">
        <w:rPr>
          <w:i/>
          <w:lang w:val="en-US"/>
        </w:rPr>
        <w:t>d</w:t>
      </w:r>
      <w:r w:rsidRPr="00643F4F">
        <w:rPr>
          <w:i/>
        </w:rPr>
        <w:t xml:space="preserve">=4; </w:t>
      </w:r>
      <w:r w:rsidRPr="00643F4F">
        <w:rPr>
          <w:i/>
          <w:lang w:val="en-US"/>
        </w:rPr>
        <w:t>s</w:t>
      </w:r>
      <w:r w:rsidRPr="00643F4F">
        <w:rPr>
          <w:i/>
        </w:rPr>
        <w:t xml:space="preserve">=6; </w:t>
      </w:r>
      <w:r w:rsidRPr="00643F4F">
        <w:rPr>
          <w:i/>
          <w:lang w:val="en-US"/>
        </w:rPr>
        <w:t>l</w:t>
      </w:r>
      <w:r w:rsidRPr="00643F4F">
        <w:rPr>
          <w:i/>
        </w:rPr>
        <w:t>=</w:t>
      </w:r>
      <w:r w:rsidRPr="00643F4F">
        <w:rPr>
          <w:i/>
          <w:lang w:val="en-US"/>
        </w:rPr>
        <w:t>ds</w:t>
      </w:r>
      <w:r w:rsidRPr="00643F4F">
        <w:rPr>
          <w:i/>
        </w:rPr>
        <w:t xml:space="preserve">=24; </w:t>
      </w:r>
      <w:r w:rsidRPr="00643F4F">
        <w:rPr>
          <w:i/>
          <w:lang w:val="en-US"/>
        </w:rPr>
        <w:t>p</w:t>
      </w:r>
      <w:r w:rsidRPr="00643F4F">
        <w:rPr>
          <w:i/>
        </w:rPr>
        <w:t>=</w:t>
      </w:r>
      <w:r w:rsidRPr="00643F4F">
        <w:rPr>
          <w:i/>
          <w:lang w:val="en-US"/>
        </w:rPr>
        <w:t>l</w:t>
      </w:r>
      <w:r w:rsidRPr="00643F4F">
        <w:rPr>
          <w:i/>
        </w:rPr>
        <w:t xml:space="preserve"> 14=336; </w:t>
      </w:r>
      <w:r w:rsidRPr="00643F4F">
        <w:rPr>
          <w:i/>
          <w:lang w:val="en-US"/>
        </w:rPr>
        <w:t>n</w:t>
      </w:r>
      <w:r w:rsidRPr="00643F4F">
        <w:rPr>
          <w:i/>
        </w:rPr>
        <w:t>=4</w:t>
      </w:r>
      <w:r w:rsidRPr="00643F4F">
        <w:rPr>
          <w:i/>
          <w:lang w:val="en-US"/>
        </w:rPr>
        <w:t>l</w:t>
      </w:r>
      <w:r w:rsidRPr="00643F4F">
        <w:rPr>
          <w:i/>
        </w:rPr>
        <w:t xml:space="preserve">= 96; </w:t>
      </w:r>
      <w:r w:rsidRPr="00643F4F">
        <w:rPr>
          <w:i/>
          <w:lang w:val="en-US"/>
        </w:rPr>
        <w:t>e</w:t>
      </w:r>
      <w:r w:rsidRPr="00643F4F">
        <w:rPr>
          <w:i/>
        </w:rPr>
        <w:t>=</w:t>
      </w:r>
      <w:r w:rsidRPr="00643F4F">
        <w:rPr>
          <w:i/>
          <w:lang w:val="en-US"/>
        </w:rPr>
        <w:t>p</w:t>
      </w:r>
      <w:r w:rsidRPr="00643F4F">
        <w:rPr>
          <w:i/>
        </w:rPr>
        <w:t>-</w:t>
      </w:r>
      <w:r w:rsidRPr="00643F4F">
        <w:rPr>
          <w:i/>
          <w:lang w:val="en-US"/>
        </w:rPr>
        <w:t>n</w:t>
      </w:r>
      <w:r w:rsidRPr="00643F4F">
        <w:rPr>
          <w:i/>
        </w:rPr>
        <w:t xml:space="preserve">=10 </w:t>
      </w:r>
      <w:r w:rsidRPr="00643F4F">
        <w:rPr>
          <w:i/>
          <w:lang w:val="en-US"/>
        </w:rPr>
        <w:t>l</w:t>
      </w:r>
      <w:r w:rsidRPr="00643F4F">
        <w:rPr>
          <w:i/>
        </w:rPr>
        <w:t xml:space="preserve">=240; </w:t>
      </w:r>
      <w:r w:rsidRPr="00643F4F">
        <w:rPr>
          <w:i/>
          <w:lang w:val="en-US"/>
        </w:rPr>
        <w:t>m</w:t>
      </w:r>
      <w:r w:rsidRPr="00643F4F">
        <w:rPr>
          <w:i/>
        </w:rPr>
        <w:t>=</w:t>
      </w:r>
      <w:r w:rsidRPr="00643F4F">
        <w:rPr>
          <w:i/>
          <w:lang w:val="en-US"/>
        </w:rPr>
        <w:t>b</w:t>
      </w:r>
      <w:r w:rsidRPr="00643F4F">
        <w:rPr>
          <w:i/>
        </w:rPr>
        <w:t xml:space="preserve"> </w:t>
      </w:r>
      <w:r w:rsidRPr="00643F4F">
        <w:rPr>
          <w:i/>
          <w:lang w:val="en-US"/>
        </w:rPr>
        <w:t>n</w:t>
      </w:r>
      <w:r w:rsidRPr="00643F4F">
        <w:rPr>
          <w:i/>
        </w:rPr>
        <w:t>=96</w:t>
      </w:r>
      <w:r w:rsidRPr="00643F4F">
        <w:rPr>
          <w:i/>
          <w:lang w:val="en-US"/>
        </w:rPr>
        <w:t>b</w:t>
      </w:r>
      <w:r w:rsidRPr="00643F4F">
        <w:rPr>
          <w:i/>
        </w:rPr>
        <w:t xml:space="preserve">; r=4; </w:t>
      </w:r>
      <w:r w:rsidRPr="00643F4F">
        <w:rPr>
          <w:i/>
          <w:lang w:val="en-US"/>
        </w:rPr>
        <w:t>b</w:t>
      </w:r>
      <w:r w:rsidRPr="00643F4F">
        <w:rPr>
          <w:i/>
        </w:rPr>
        <w:t xml:space="preserve"> </w:t>
      </w:r>
      <w:r w:rsidRPr="00643F4F">
        <w:t xml:space="preserve">- натуральное число. Операция </w:t>
      </w:r>
      <w:r w:rsidRPr="00643F4F">
        <w:rPr>
          <w:i/>
          <w:lang w:val="en-US"/>
        </w:rPr>
        <w:t>Sbox</w:t>
      </w:r>
      <w:r w:rsidRPr="00643F4F">
        <w:rPr>
          <w:i/>
        </w:rPr>
        <w:t>(</w:t>
      </w:r>
      <w:r w:rsidRPr="00643F4F">
        <w:rPr>
          <w:i/>
          <w:lang w:val="en-US"/>
        </w:rPr>
        <w:t>X</w:t>
      </w:r>
      <w:r w:rsidRPr="00643F4F">
        <w:rPr>
          <w:i/>
        </w:rPr>
        <w:t>)</w:t>
      </w:r>
      <w:r w:rsidRPr="00643F4F">
        <w:t xml:space="preserve"> выполняет нелинейную замену каждые шесть тритов числа </w:t>
      </w:r>
      <w:r w:rsidRPr="00643F4F">
        <w:rPr>
          <w:i/>
        </w:rPr>
        <w:t xml:space="preserve">X </w:t>
      </w:r>
      <w:r w:rsidRPr="00643F4F">
        <w:t xml:space="preserve">на соответствующие им значения таблицы подстановок. Используемая таблица подстановок, построена с помощью расчета обратного элемента поля </w:t>
      </w:r>
      <w:r w:rsidRPr="00643F4F">
        <w:rPr>
          <w:i/>
        </w:rPr>
        <w:t>(</w:t>
      </w:r>
      <w:r w:rsidRPr="00643F4F">
        <w:rPr>
          <w:i/>
          <w:lang w:val="en-US"/>
        </w:rPr>
        <w:t>X</w:t>
      </w:r>
      <w:r w:rsidRPr="00643F4F">
        <w:rPr>
          <w:i/>
        </w:rPr>
        <w:t>)</w:t>
      </w:r>
      <w:r w:rsidRPr="00643F4F">
        <w:rPr>
          <w:i/>
          <w:vertAlign w:val="superscript"/>
        </w:rPr>
        <w:t>-1</w:t>
      </w:r>
      <m:oMath>
        <m:r>
          <w:rPr>
            <w:rFonts w:ascii="Cambria Math" w:hAnsi="Cambria Math"/>
          </w:rPr>
          <m:t>∈</m:t>
        </m:r>
      </m:oMath>
      <w:r w:rsidRPr="00643F4F">
        <w:rPr>
          <w:i/>
        </w:rPr>
        <w:t xml:space="preserve"> </w:t>
      </w:r>
      <w:r w:rsidRPr="00643F4F">
        <w:rPr>
          <w:i/>
          <w:lang w:val="en-US"/>
        </w:rPr>
        <w:t>GF</w:t>
      </w:r>
      <w:r w:rsidRPr="00643F4F">
        <w:rPr>
          <w:i/>
        </w:rPr>
        <w:t>(3</w:t>
      </w:r>
      <w:r w:rsidRPr="00643F4F">
        <w:rPr>
          <w:i/>
          <w:vertAlign w:val="superscript"/>
        </w:rPr>
        <w:t>6</w:t>
      </w:r>
      <w:r w:rsidRPr="00643F4F">
        <w:rPr>
          <w:i/>
        </w:rPr>
        <w:t>)</w:t>
      </w:r>
      <w:r w:rsidRPr="00643F4F">
        <w:t xml:space="preserve"> с последующим выполнением аффинного преобразования над полем </w:t>
      </w:r>
      <w:r w:rsidRPr="00643F4F">
        <w:rPr>
          <w:i/>
          <w:lang w:val="en-US"/>
        </w:rPr>
        <w:t>GF</w:t>
      </w:r>
      <w:r w:rsidRPr="00643F4F">
        <w:rPr>
          <w:i/>
        </w:rPr>
        <w:t>(3):</w:t>
      </w:r>
      <w:r w:rsidRPr="00643F4F">
        <w:rPr>
          <w:i/>
          <w:lang w:val="en-US"/>
        </w:rPr>
        <w:t>S</w:t>
      </w:r>
      <w:r w:rsidRPr="00643F4F">
        <w:rPr>
          <w:i/>
        </w:rPr>
        <w:t>(</w:t>
      </w:r>
      <w:r w:rsidRPr="00643F4F">
        <w:rPr>
          <w:i/>
          <w:lang w:val="en-US"/>
        </w:rPr>
        <w:t>X</w:t>
      </w:r>
      <w:r w:rsidRPr="00643F4F">
        <w:rPr>
          <w:i/>
        </w:rPr>
        <w:t>)=</w:t>
      </w:r>
      <w:r w:rsidRPr="00643F4F">
        <w:rPr>
          <w:i/>
          <w:lang w:val="en-US"/>
        </w:rPr>
        <w:t>M</w:t>
      </w:r>
      <w:r w:rsidRPr="00643F4F">
        <w:rPr>
          <w:i/>
        </w:rPr>
        <w:t>(</w:t>
      </w:r>
      <w:r w:rsidRPr="00643F4F">
        <w:rPr>
          <w:i/>
          <w:lang w:val="en-US"/>
        </w:rPr>
        <w:t>X</w:t>
      </w:r>
      <w:r w:rsidRPr="00643F4F">
        <w:rPr>
          <w:i/>
        </w:rPr>
        <w:t>)</w:t>
      </w:r>
      <w:r w:rsidRPr="00643F4F">
        <w:rPr>
          <w:i/>
          <w:vertAlign w:val="superscript"/>
        </w:rPr>
        <w:t>-1</w:t>
      </w:r>
      <w:r w:rsidRPr="00643F4F">
        <w:rPr>
          <w:i/>
        </w:rPr>
        <w:t>+</w:t>
      </w:r>
      <w:r w:rsidRPr="00643F4F">
        <w:rPr>
          <w:i/>
          <w:lang w:val="en-US"/>
        </w:rPr>
        <w:t>V</w:t>
      </w:r>
      <w:r w:rsidRPr="00643F4F">
        <w:t xml:space="preserve">, где </w:t>
      </w:r>
      <w:r w:rsidRPr="00643F4F">
        <w:rPr>
          <w:i/>
          <w:lang w:val="en-US"/>
        </w:rPr>
        <w:t>X</w:t>
      </w:r>
      <w:r w:rsidRPr="00643F4F">
        <w:rPr>
          <w:i/>
        </w:rPr>
        <w:t>,</w:t>
      </w:r>
      <w:r w:rsidRPr="00643F4F">
        <w:rPr>
          <w:i/>
          <w:lang w:val="en-US"/>
        </w:rPr>
        <w:t>V</w:t>
      </w:r>
      <m:oMath>
        <m:r>
          <w:rPr>
            <w:rFonts w:ascii="Cambria Math" w:hAnsi="Cambria Math"/>
          </w:rPr>
          <m:t>∈</m:t>
        </m:r>
      </m:oMath>
      <w:r w:rsidRPr="00643F4F">
        <w:t xml:space="preserve"> </w:t>
      </w:r>
      <w:r w:rsidRPr="00643F4F">
        <w:rPr>
          <w:i/>
          <w:lang w:val="en-US"/>
        </w:rPr>
        <w:t>GF</w:t>
      </w:r>
      <w:r w:rsidRPr="00643F4F">
        <w:rPr>
          <w:i/>
        </w:rPr>
        <w:t>(3</w:t>
      </w:r>
      <w:r w:rsidRPr="00643F4F">
        <w:rPr>
          <w:i/>
          <w:vertAlign w:val="superscript"/>
        </w:rPr>
        <w:t>6</w:t>
      </w:r>
      <w:r w:rsidRPr="00643F4F">
        <w:rPr>
          <w:i/>
        </w:rPr>
        <w:t>),</w:t>
      </w:r>
      <w:r w:rsidRPr="00643F4F">
        <w:t xml:space="preserve"> а </w:t>
      </w:r>
      <w:r w:rsidRPr="00643F4F">
        <w:rPr>
          <w:i/>
        </w:rPr>
        <w:t>M</w:t>
      </w:r>
      <w:r w:rsidRPr="00643F4F">
        <w:t xml:space="preserve"> - квадратная не вырожденная матрица над полем </w:t>
      </w:r>
      <w:r w:rsidRPr="00643F4F">
        <w:rPr>
          <w:i/>
          <w:lang w:val="en-US"/>
        </w:rPr>
        <w:t>GF</w:t>
      </w:r>
      <w:r w:rsidRPr="00643F4F">
        <w:rPr>
          <w:i/>
        </w:rPr>
        <w:t>(3)</w:t>
      </w:r>
      <w:r w:rsidRPr="00643F4F">
        <w:t xml:space="preserve"> размером 6×6. Конечное поле </w:t>
      </w:r>
      <w:r w:rsidRPr="00643F4F">
        <w:rPr>
          <w:i/>
          <w:lang w:val="en-US"/>
        </w:rPr>
        <w:t>GF</w:t>
      </w:r>
      <w:r w:rsidRPr="00643F4F">
        <w:rPr>
          <w:i/>
        </w:rPr>
        <w:t>(3</w:t>
      </w:r>
      <w:r w:rsidRPr="00643F4F">
        <w:rPr>
          <w:i/>
          <w:vertAlign w:val="superscript"/>
        </w:rPr>
        <w:t>6</w:t>
      </w:r>
      <w:r w:rsidRPr="00643F4F">
        <w:rPr>
          <w:i/>
        </w:rPr>
        <w:t>)</w:t>
      </w:r>
      <w:r w:rsidRPr="00643F4F">
        <w:t xml:space="preserve"> фиксируется кольцом многочленов с операциями по модулю неприводимого многочлена </w:t>
      </w:r>
      <w:r w:rsidRPr="00643F4F">
        <w:rPr>
          <w:i/>
          <w:lang w:val="en-US"/>
        </w:rPr>
        <w:t>m</w:t>
      </w:r>
      <w:r w:rsidRPr="00643F4F">
        <w:rPr>
          <w:i/>
        </w:rPr>
        <w:t>(x) = x</w:t>
      </w:r>
      <w:r w:rsidRPr="00643F4F">
        <w:rPr>
          <w:i/>
          <w:vertAlign w:val="superscript"/>
        </w:rPr>
        <w:t>6</w:t>
      </w:r>
      <w:r w:rsidRPr="00643F4F">
        <w:rPr>
          <w:i/>
        </w:rPr>
        <w:t>+</w:t>
      </w:r>
      <w:r w:rsidRPr="00643F4F">
        <w:rPr>
          <w:i/>
          <w:lang w:val="en-US"/>
        </w:rPr>
        <w:t>x</w:t>
      </w:r>
      <w:r w:rsidRPr="00643F4F">
        <w:rPr>
          <w:i/>
        </w:rPr>
        <w:t>+2</w:t>
      </w:r>
      <w:r w:rsidRPr="00643F4F">
        <w:t xml:space="preserve"> </w:t>
      </w:r>
      <w:r w:rsidRPr="009C110E">
        <w:t>[</w:t>
      </w:r>
      <w:r w:rsidR="009C110E" w:rsidRPr="009C110E">
        <w:t>71</w:t>
      </w:r>
      <w:r w:rsidR="00713307" w:rsidRPr="009C110E">
        <w:t xml:space="preserve">, с. </w:t>
      </w:r>
      <w:r w:rsidR="009C110E" w:rsidRPr="009C110E">
        <w:t>144</w:t>
      </w:r>
      <w:r w:rsidRPr="009C110E">
        <w:t>].</w:t>
      </w:r>
    </w:p>
    <w:p w:rsidR="00965FF4" w:rsidRPr="00643F4F" w:rsidRDefault="009740AB">
      <w:pPr>
        <w:pStyle w:val="af0"/>
        <w:tabs>
          <w:tab w:val="left" w:pos="0"/>
          <w:tab w:val="left" w:pos="1276"/>
        </w:tabs>
        <w:ind w:left="0" w:firstLine="567"/>
        <w:jc w:val="both"/>
      </w:pPr>
      <w:r w:rsidRPr="00643F4F">
        <w:t xml:space="preserve">Таблица замен построена на таких значениях матрицы </w:t>
      </w:r>
      <w:r w:rsidRPr="00643F4F">
        <w:rPr>
          <w:i/>
        </w:rPr>
        <w:t>M′</w:t>
      </w:r>
      <w:r w:rsidRPr="00643F4F">
        <w:t xml:space="preserve"> и вектора </w:t>
      </w:r>
      <w:r w:rsidRPr="00643F4F">
        <w:rPr>
          <w:i/>
        </w:rPr>
        <w:t>V</w:t>
      </w:r>
      <w:r w:rsidRPr="00643F4F">
        <w:t>:</w:t>
      </w:r>
    </w:p>
    <w:p w:rsidR="00965FF4" w:rsidRPr="00643F4F" w:rsidRDefault="00965FF4">
      <w:pPr>
        <w:pStyle w:val="af0"/>
        <w:tabs>
          <w:tab w:val="left" w:pos="0"/>
          <w:tab w:val="left" w:pos="1276"/>
        </w:tabs>
        <w:ind w:left="0" w:firstLine="567"/>
        <w:jc w:val="both"/>
      </w:pPr>
    </w:p>
    <w:p w:rsidR="00965FF4" w:rsidRPr="00643F4F" w:rsidRDefault="009740AB" w:rsidP="00106193">
      <w:pPr>
        <w:pStyle w:val="af0"/>
        <w:tabs>
          <w:tab w:val="left" w:pos="0"/>
          <w:tab w:val="left" w:pos="1276"/>
        </w:tabs>
        <w:ind w:left="0" w:firstLine="567"/>
        <w:jc w:val="center"/>
      </w:pPr>
      <w:r w:rsidRPr="00643F4F">
        <w:rPr>
          <w:noProof/>
        </w:rPr>
        <w:drawing>
          <wp:inline distT="0" distB="0" distL="0" distR="0">
            <wp:extent cx="2805430" cy="829310"/>
            <wp:effectExtent l="0" t="0" r="0" b="0"/>
            <wp:docPr id="670" name="Изображение 892"/>
            <wp:cNvGraphicFramePr/>
            <a:graphic xmlns:a="http://schemas.openxmlformats.org/drawingml/2006/main">
              <a:graphicData uri="http://schemas.openxmlformats.org/drawingml/2006/picture">
                <pic:pic xmlns:pic="http://schemas.openxmlformats.org/drawingml/2006/picture">
                  <pic:nvPicPr>
                    <pic:cNvPr id="670" name="Изображение 892"/>
                    <pic:cNvPicPr>
                      <a:picLocks noChangeArrowheads="1"/>
                    </pic:cNvPicPr>
                  </pic:nvPicPr>
                  <pic:blipFill>
                    <a:blip r:embed="rId719">
                      <a:extLst>
                        <a:ext uri="{28A0092B-C50C-407E-A947-70E740481C1C}">
                          <a14:useLocalDpi xmlns:a14="http://schemas.microsoft.com/office/drawing/2010/main" val="0"/>
                        </a:ext>
                      </a:extLst>
                    </a:blip>
                    <a:srcRect/>
                    <a:stretch>
                      <a:fillRect/>
                    </a:stretch>
                  </pic:blipFill>
                  <pic:spPr>
                    <a:xfrm>
                      <a:off x="0" y="0"/>
                      <a:ext cx="2805430" cy="829310"/>
                    </a:xfrm>
                    <a:prstGeom prst="rect">
                      <a:avLst/>
                    </a:prstGeom>
                    <a:noFill/>
                    <a:ln>
                      <a:noFill/>
                    </a:ln>
                  </pic:spPr>
                </pic:pic>
              </a:graphicData>
            </a:graphic>
          </wp:inline>
        </w:drawing>
      </w:r>
      <w:r w:rsidRPr="00643F4F">
        <w:t>.</w:t>
      </w:r>
    </w:p>
    <w:p w:rsidR="00965FF4" w:rsidRPr="00643F4F" w:rsidRDefault="00965FF4">
      <w:pPr>
        <w:pStyle w:val="af0"/>
        <w:tabs>
          <w:tab w:val="left" w:pos="0"/>
          <w:tab w:val="left" w:pos="1276"/>
        </w:tabs>
        <w:ind w:left="0" w:firstLine="567"/>
        <w:jc w:val="both"/>
      </w:pPr>
    </w:p>
    <w:p w:rsidR="00965FF4" w:rsidRPr="00643F4F" w:rsidRDefault="009740AB">
      <w:pPr>
        <w:pStyle w:val="af0"/>
        <w:tabs>
          <w:tab w:val="left" w:pos="0"/>
          <w:tab w:val="left" w:pos="1276"/>
        </w:tabs>
        <w:ind w:left="0" w:firstLine="567"/>
        <w:jc w:val="both"/>
      </w:pPr>
      <w:r w:rsidRPr="00643F4F">
        <w:t xml:space="preserve">Операция </w:t>
      </w:r>
      <w:r w:rsidRPr="00643F4F">
        <w:rPr>
          <w:i/>
          <w:lang w:val="en-US"/>
        </w:rPr>
        <w:t>Mix</w:t>
      </w:r>
      <w:r w:rsidRPr="00643F4F">
        <w:rPr>
          <w:i/>
        </w:rPr>
        <w:t>(</w:t>
      </w:r>
      <w:r w:rsidRPr="00643F4F">
        <w:rPr>
          <w:i/>
          <w:lang w:val="en-US"/>
        </w:rPr>
        <w:t>X</w:t>
      </w:r>
      <w:r w:rsidRPr="00643F4F">
        <w:rPr>
          <w:i/>
        </w:rPr>
        <w:t>)</w:t>
      </w:r>
      <w:r w:rsidRPr="00643F4F">
        <w:t xml:space="preserve"> выполняется умножением квадратной не вырожденной матрицы тритов </w:t>
      </w:r>
      <w:r w:rsidRPr="00643F4F">
        <w:rPr>
          <w:i/>
          <w:lang w:val="en-US"/>
        </w:rPr>
        <w:t>M</w:t>
      </w:r>
      <w:r w:rsidRPr="00643F4F">
        <w:rPr>
          <w:i/>
        </w:rPr>
        <w:t>′</w:t>
      </w:r>
      <w:r w:rsidRPr="00643F4F">
        <w:t xml:space="preserve"> размером </w:t>
      </w:r>
      <w:r w:rsidRPr="00643F4F">
        <w:rPr>
          <w:i/>
        </w:rPr>
        <w:t>24</w:t>
      </w:r>
      <m:oMath>
        <m:r>
          <w:rPr>
            <w:rFonts w:ascii="Cambria Math" w:hAnsi="Cambria Math"/>
          </w:rPr>
          <m:t>×24</m:t>
        </m:r>
      </m:oMath>
      <w:r w:rsidRPr="00643F4F">
        <w:t xml:space="preserve"> над полем </w:t>
      </w:r>
      <w:r w:rsidRPr="00643F4F">
        <w:rPr>
          <w:i/>
          <w:lang w:val="en-US"/>
        </w:rPr>
        <w:t>GF</w:t>
      </w:r>
      <w:r w:rsidRPr="00643F4F">
        <w:rPr>
          <w:i/>
        </w:rPr>
        <w:t>(3)</w:t>
      </w:r>
      <w:r w:rsidRPr="00643F4F">
        <w:t xml:space="preserve"> на вектор-столбец </w:t>
      </w:r>
      <w:r w:rsidRPr="00643F4F">
        <w:rPr>
          <w:i/>
          <w:lang w:val="en-US"/>
        </w:rPr>
        <w:t>X</w:t>
      </w:r>
      <w:r w:rsidRPr="00643F4F">
        <w:t xml:space="preserve"> над полем</w:t>
      </w:r>
      <w:r w:rsidRPr="00643F4F">
        <w:rPr>
          <w:i/>
        </w:rPr>
        <w:t xml:space="preserve"> </w:t>
      </w:r>
      <w:r w:rsidRPr="00643F4F">
        <w:rPr>
          <w:i/>
          <w:lang w:val="en-US"/>
        </w:rPr>
        <w:t>GF</w:t>
      </w:r>
      <w:r w:rsidRPr="00643F4F">
        <w:rPr>
          <w:i/>
        </w:rPr>
        <w:t>(3)</w:t>
      </w:r>
      <w:r w:rsidRPr="00643F4F">
        <w:t xml:space="preserve">. Матрица </w:t>
      </w:r>
      <w:r w:rsidRPr="00643F4F">
        <w:rPr>
          <w:i/>
          <w:lang w:val="en-US"/>
        </w:rPr>
        <w:t>M</w:t>
      </w:r>
      <w:r w:rsidRPr="00643F4F">
        <w:rPr>
          <w:i/>
        </w:rPr>
        <w:t>′</w:t>
      </w:r>
      <w:r w:rsidRPr="00643F4F">
        <w:t xml:space="preserve"> построена на основе массива </w:t>
      </w:r>
      <w:r w:rsidRPr="00643F4F">
        <w:rPr>
          <w:i/>
          <w:lang w:val="en-US"/>
        </w:rPr>
        <w:t>U</w:t>
      </w:r>
      <w:r w:rsidRPr="00643F4F">
        <w:t xml:space="preserve"> следующим образом:</w:t>
      </w:r>
    </w:p>
    <w:p w:rsidR="00965FF4" w:rsidRPr="00643F4F" w:rsidRDefault="009740AB">
      <w:pPr>
        <w:pStyle w:val="af0"/>
        <w:tabs>
          <w:tab w:val="left" w:pos="0"/>
          <w:tab w:val="left" w:pos="1276"/>
        </w:tabs>
        <w:ind w:left="0" w:firstLine="567"/>
        <w:jc w:val="both"/>
      </w:pPr>
      <w:r w:rsidRPr="00643F4F">
        <w:rPr>
          <w:i/>
          <w:lang w:val="en-US"/>
        </w:rPr>
        <w:t>M</w:t>
      </w:r>
      <w:r w:rsidRPr="00643F4F">
        <w:rPr>
          <w:i/>
        </w:rPr>
        <w:t>′[</w:t>
      </w:r>
      <w:r w:rsidRPr="00643F4F">
        <w:rPr>
          <w:i/>
          <w:lang w:val="en-US"/>
        </w:rPr>
        <w:t>i</w:t>
      </w:r>
      <w:r w:rsidRPr="00643F4F">
        <w:rPr>
          <w:i/>
        </w:rPr>
        <w:t>][</w:t>
      </w:r>
      <w:r w:rsidRPr="00643F4F">
        <w:rPr>
          <w:i/>
          <w:lang w:val="en-US"/>
        </w:rPr>
        <w:t>j</w:t>
      </w:r>
      <w:r w:rsidRPr="00643F4F">
        <w:rPr>
          <w:i/>
        </w:rPr>
        <w:t>]=</w:t>
      </w:r>
      <w:r w:rsidRPr="00643F4F">
        <w:rPr>
          <w:i/>
          <w:lang w:val="en-US"/>
        </w:rPr>
        <w:t>U</w:t>
      </w:r>
      <w:r w:rsidRPr="00643F4F">
        <w:rPr>
          <w:i/>
        </w:rPr>
        <w:t>[(</w:t>
      </w:r>
      <w:r w:rsidRPr="00643F4F">
        <w:rPr>
          <w:i/>
          <w:lang w:val="en-US"/>
        </w:rPr>
        <w:t>j</w:t>
      </w:r>
      <w:r w:rsidRPr="00643F4F">
        <w:rPr>
          <w:i/>
        </w:rPr>
        <w:t>+24-</w:t>
      </w:r>
      <w:r w:rsidRPr="00643F4F">
        <w:rPr>
          <w:i/>
          <w:lang w:val="en-US"/>
        </w:rPr>
        <w:t>i</w:t>
      </w:r>
      <w:r w:rsidRPr="00643F4F">
        <w:rPr>
          <w:i/>
        </w:rPr>
        <w:t>)</w:t>
      </w:r>
      <w:r w:rsidRPr="00643F4F">
        <w:rPr>
          <w:i/>
          <w:lang w:val="en-US"/>
        </w:rPr>
        <w:t>mod</w:t>
      </w:r>
      <w:r w:rsidRPr="00643F4F">
        <w:rPr>
          <w:i/>
        </w:rPr>
        <w:t xml:space="preserve"> 24], </w:t>
      </w:r>
      <w:r w:rsidRPr="00643F4F">
        <w:t xml:space="preserve">где </w:t>
      </w:r>
      <w:r w:rsidRPr="00643F4F">
        <w:rPr>
          <w:i/>
          <w:lang w:val="en-US"/>
        </w:rPr>
        <w:t>i</w:t>
      </w:r>
      <w:r w:rsidRPr="00643F4F">
        <w:rPr>
          <w:i/>
        </w:rPr>
        <w:t>,</w:t>
      </w:r>
      <w:r w:rsidRPr="00643F4F">
        <w:rPr>
          <w:i/>
          <w:lang w:val="en-US"/>
        </w:rPr>
        <w:t>j</w:t>
      </w:r>
      <w:r w:rsidRPr="00643F4F">
        <w:rPr>
          <w:i/>
        </w:rPr>
        <w:t xml:space="preserve"> =</w:t>
      </w:r>
      <m:oMath>
        <m:acc>
          <m:accPr>
            <m:chr m:val="̅"/>
            <m:ctrlPr>
              <w:rPr>
                <w:rFonts w:ascii="Cambria Math" w:hAnsi="Cambria Math"/>
                <w:i/>
              </w:rPr>
            </m:ctrlPr>
          </m:accPr>
          <m:e>
            <m:r>
              <w:rPr>
                <w:rFonts w:ascii="Cambria Math" w:hAnsi="Cambria Math"/>
              </w:rPr>
              <m:t>1,…,23</m:t>
            </m:r>
          </m:e>
        </m:acc>
      </m:oMath>
      <w:r w:rsidRPr="00643F4F">
        <w:t xml:space="preserve">, а массив </w:t>
      </w:r>
      <w:r w:rsidRPr="00643F4F">
        <w:rPr>
          <w:i/>
          <w:lang w:val="en-US"/>
        </w:rPr>
        <w:t>U</w:t>
      </w:r>
      <w:r w:rsidRPr="00643F4F">
        <w:t xml:space="preserve"> принимает значения:</w:t>
      </w:r>
    </w:p>
    <w:p w:rsidR="00965FF4" w:rsidRPr="00643F4F" w:rsidRDefault="00965FF4">
      <w:pPr>
        <w:pStyle w:val="af0"/>
        <w:tabs>
          <w:tab w:val="left" w:pos="0"/>
          <w:tab w:val="left" w:pos="1276"/>
        </w:tabs>
        <w:ind w:left="0" w:firstLine="567"/>
        <w:jc w:val="both"/>
      </w:pPr>
    </w:p>
    <w:p w:rsidR="00965FF4" w:rsidRPr="00643F4F" w:rsidRDefault="009740AB">
      <w:pPr>
        <w:pStyle w:val="af0"/>
        <w:tabs>
          <w:tab w:val="left" w:pos="0"/>
          <w:tab w:val="left" w:pos="1276"/>
        </w:tabs>
        <w:ind w:left="0" w:firstLine="567"/>
        <w:jc w:val="both"/>
      </w:pPr>
      <w:r w:rsidRPr="00643F4F">
        <w:rPr>
          <w:lang w:val="en-US"/>
        </w:rPr>
        <w:t>U</w:t>
      </w:r>
      <w:r w:rsidRPr="00643F4F">
        <w:t>={1, 0, 2, 2, 1, 0, 2, 0, 1, 1, 1, 2, 0, 1, 2, 1, 0, 2, 0, 0, 1, 2, 0, 2}.</w:t>
      </w:r>
    </w:p>
    <w:p w:rsidR="00965FF4" w:rsidRPr="00643F4F" w:rsidRDefault="00965FF4">
      <w:pPr>
        <w:pStyle w:val="af0"/>
        <w:tabs>
          <w:tab w:val="left" w:pos="0"/>
          <w:tab w:val="left" w:pos="1276"/>
        </w:tabs>
        <w:ind w:left="0" w:firstLine="567"/>
        <w:jc w:val="both"/>
        <w:rPr>
          <w:highlight w:val="cyan"/>
        </w:rPr>
      </w:pPr>
    </w:p>
    <w:p w:rsidR="00965FF4" w:rsidRPr="00643F4F" w:rsidRDefault="009740AB">
      <w:pPr>
        <w:pStyle w:val="af0"/>
        <w:tabs>
          <w:tab w:val="left" w:pos="0"/>
          <w:tab w:val="left" w:pos="1276"/>
        </w:tabs>
        <w:ind w:left="0" w:firstLine="567"/>
        <w:jc w:val="both"/>
      </w:pPr>
      <w:r w:rsidRPr="00643F4F">
        <w:rPr>
          <w:i/>
        </w:rPr>
        <w:t>Третий шаг</w:t>
      </w:r>
      <w:r w:rsidRPr="00643F4F">
        <w:rPr>
          <w:b/>
        </w:rPr>
        <w:t>.</w:t>
      </w:r>
      <w:r w:rsidRPr="00643F4F">
        <w:t xml:space="preserve"> Сгенерированные на предыдущем шаге ПСЧП разбиваются на </w:t>
      </w:r>
      <w:r w:rsidRPr="00643F4F">
        <w:rPr>
          <w:i/>
          <w:lang w:val="en-US"/>
        </w:rPr>
        <w:t>l</w:t>
      </w:r>
      <w:r w:rsidRPr="00643F4F">
        <w:t xml:space="preserve"> меньших блоков </w:t>
      </w:r>
      <w:r w:rsidRPr="00643F4F">
        <w:rPr>
          <w:i/>
          <w:lang w:val="en-US"/>
        </w:rPr>
        <w:t>a</w:t>
      </w:r>
      <w:r w:rsidRPr="00643F4F">
        <w:rPr>
          <w:i/>
          <w:vertAlign w:val="subscript"/>
          <w:lang w:val="en-US"/>
        </w:rPr>
        <w:t>i</w:t>
      </w:r>
      <w:r w:rsidRPr="00643F4F">
        <w:rPr>
          <w:i/>
          <w:vertAlign w:val="subscript"/>
        </w:rPr>
        <w:t xml:space="preserve"> </w:t>
      </w:r>
      <w:r w:rsidRPr="00643F4F">
        <w:rPr>
          <w:i/>
        </w:rPr>
        <w:t>(</w:t>
      </w:r>
      <w:r w:rsidRPr="00643F4F">
        <w:rPr>
          <w:i/>
          <w:lang w:val="en-US"/>
        </w:rPr>
        <w:t>i</w:t>
      </w:r>
      <w:r w:rsidRPr="00643F4F">
        <w:rPr>
          <w:i/>
        </w:rPr>
        <w:t xml:space="preserve"> =1, …, </w:t>
      </w:r>
      <w:r w:rsidRPr="00643F4F">
        <w:rPr>
          <w:i/>
          <w:lang w:val="en-US"/>
        </w:rPr>
        <w:t>l</w:t>
      </w:r>
      <w:r w:rsidRPr="00643F4F">
        <w:rPr>
          <w:i/>
        </w:rPr>
        <w:t>)</w:t>
      </w:r>
      <w:r w:rsidRPr="00643F4F">
        <w:t xml:space="preserve"> размером </w:t>
      </w:r>
      <w:r w:rsidRPr="00643F4F">
        <w:rPr>
          <w:i/>
          <w:lang w:val="en-US"/>
        </w:rPr>
        <w:t>r</w:t>
      </w:r>
      <w:r w:rsidRPr="00643F4F">
        <w:t xml:space="preserve"> (последний блок при необходимости дополняется до размера </w:t>
      </w:r>
      <w:r w:rsidRPr="00643F4F">
        <w:rPr>
          <w:i/>
          <w:lang w:val="en-US"/>
        </w:rPr>
        <w:t>r</w:t>
      </w:r>
      <w:r w:rsidRPr="00643F4F">
        <w:t xml:space="preserve"> случайными тритами), над ними выполняются операции: </w:t>
      </w:r>
    </w:p>
    <w:p w:rsidR="00965FF4" w:rsidRPr="00643F4F" w:rsidRDefault="009740AB">
      <w:pPr>
        <w:pStyle w:val="af0"/>
        <w:tabs>
          <w:tab w:val="left" w:pos="0"/>
          <w:tab w:val="left" w:pos="1276"/>
        </w:tabs>
        <w:ind w:left="0" w:firstLine="567"/>
        <w:jc w:val="both"/>
      </w:pPr>
      <w:r w:rsidRPr="00643F4F">
        <w:t xml:space="preserve">1. Для каждого блока генерируется случайная последовательность </w:t>
      </w:r>
      <w:r w:rsidRPr="00643F4F">
        <w:rPr>
          <w:i/>
        </w:rPr>
        <w:t>G</w:t>
      </w:r>
      <w:r w:rsidRPr="00643F4F">
        <w:rPr>
          <w:i/>
          <w:vertAlign w:val="subscript"/>
          <w:lang w:val="en-US"/>
        </w:rPr>
        <w:t>i</w:t>
      </w:r>
      <w:r w:rsidRPr="00643F4F">
        <w:rPr>
          <w:i/>
          <w:vertAlign w:val="subscript"/>
        </w:rPr>
        <w:t xml:space="preserve"> </w:t>
      </w:r>
      <w:r w:rsidRPr="00643F4F">
        <w:t xml:space="preserve">над полем </w:t>
      </w:r>
      <w:r w:rsidRPr="00643F4F">
        <w:rPr>
          <w:i/>
        </w:rPr>
        <w:t>GF (3)</w:t>
      </w:r>
      <w:r w:rsidRPr="00643F4F">
        <w:t xml:space="preserve"> размером </w:t>
      </w:r>
      <w:r w:rsidRPr="00643F4F">
        <w:rPr>
          <w:i/>
          <w:lang w:val="en-US"/>
        </w:rPr>
        <w:t>r</w:t>
      </w:r>
      <w:r w:rsidRPr="00643F4F">
        <w:rPr>
          <w:i/>
        </w:rPr>
        <w:t xml:space="preserve"> </w:t>
      </w:r>
      <w:r w:rsidRPr="00643F4F">
        <w:t>на</w:t>
      </w:r>
      <w:r w:rsidRPr="00643F4F">
        <w:rPr>
          <w:i/>
        </w:rPr>
        <w:t xml:space="preserve"> </w:t>
      </w:r>
      <w:r w:rsidRPr="00643F4F">
        <w:rPr>
          <w:i/>
          <w:lang w:val="en-US"/>
        </w:rPr>
        <w:t>l</w:t>
      </w:r>
      <w:r w:rsidRPr="00643F4F">
        <w:t xml:space="preserve">. </w:t>
      </w:r>
    </w:p>
    <w:p w:rsidR="00965FF4" w:rsidRPr="00643F4F" w:rsidRDefault="009740AB">
      <w:pPr>
        <w:pStyle w:val="af0"/>
        <w:tabs>
          <w:tab w:val="left" w:pos="0"/>
          <w:tab w:val="left" w:pos="1276"/>
        </w:tabs>
        <w:ind w:left="0" w:firstLine="567"/>
        <w:jc w:val="both"/>
      </w:pPr>
      <w:r w:rsidRPr="00643F4F">
        <w:t xml:space="preserve">2. Выполняется сложение </w:t>
      </w:r>
      <w:r w:rsidRPr="00643F4F">
        <w:rPr>
          <w:i/>
          <w:lang w:val="en-US"/>
        </w:rPr>
        <w:t>a</w:t>
      </w:r>
      <w:r w:rsidRPr="00643F4F">
        <w:rPr>
          <w:i/>
          <w:vertAlign w:val="subscript"/>
          <w:lang w:val="en-US"/>
        </w:rPr>
        <w:t>i</w:t>
      </w:r>
      <w:r w:rsidRPr="00643F4F">
        <w:t xml:space="preserve"> со случайной последовательностью </w:t>
      </w:r>
      <w:r w:rsidRPr="00643F4F">
        <w:rPr>
          <w:i/>
          <w:lang w:val="en-US"/>
        </w:rPr>
        <w:t>G</w:t>
      </w:r>
      <w:r w:rsidRPr="00643F4F">
        <w:rPr>
          <w:i/>
          <w:vertAlign w:val="subscript"/>
          <w:lang w:val="en-US"/>
        </w:rPr>
        <w:t>i</w:t>
      </w:r>
      <w:r w:rsidRPr="00643F4F">
        <w:t xml:space="preserve"> в поле Галуа </w:t>
      </w:r>
      <w:r w:rsidRPr="00643F4F">
        <w:rPr>
          <w:i/>
        </w:rPr>
        <w:t>GF (3)</w:t>
      </w:r>
      <w:r w:rsidRPr="00643F4F">
        <w:t xml:space="preserve">, в результате получили </w:t>
      </w:r>
      <w:r w:rsidRPr="00643F4F">
        <w:rPr>
          <w:i/>
          <w:lang w:val="en-US"/>
        </w:rPr>
        <w:t>b</w:t>
      </w:r>
      <w:r w:rsidRPr="00643F4F">
        <w:rPr>
          <w:i/>
          <w:vertAlign w:val="subscript"/>
          <w:lang w:val="en-US"/>
        </w:rPr>
        <w:t>i</w:t>
      </w:r>
      <w:r w:rsidRPr="00643F4F">
        <w:rPr>
          <w:i/>
        </w:rPr>
        <w:t xml:space="preserve">: </w:t>
      </w:r>
      <w:r w:rsidRPr="00643F4F">
        <w:rPr>
          <w:i/>
          <w:lang w:val="en-US"/>
        </w:rPr>
        <w:t>b</w:t>
      </w:r>
      <w:r w:rsidRPr="00643F4F">
        <w:rPr>
          <w:i/>
          <w:vertAlign w:val="subscript"/>
          <w:lang w:val="en-US"/>
        </w:rPr>
        <w:t>i</w:t>
      </w:r>
      <w:r w:rsidRPr="00643F4F">
        <w:rPr>
          <w:i/>
        </w:rPr>
        <w:t>=</w:t>
      </w:r>
      <w:r w:rsidRPr="00643F4F">
        <w:rPr>
          <w:i/>
          <w:lang w:val="en-US"/>
        </w:rPr>
        <w:t>a</w:t>
      </w:r>
      <w:r w:rsidRPr="00643F4F">
        <w:rPr>
          <w:i/>
          <w:vertAlign w:val="subscript"/>
          <w:lang w:val="en-US"/>
        </w:rPr>
        <w:t>i</w:t>
      </w:r>
      <w:r w:rsidRPr="00643F4F">
        <w:rPr>
          <w:i/>
        </w:rPr>
        <w:t>+</w:t>
      </w:r>
      <w:r w:rsidRPr="00643F4F">
        <w:rPr>
          <w:i/>
          <w:lang w:val="en-US"/>
        </w:rPr>
        <w:t>G</w:t>
      </w:r>
      <w:r w:rsidRPr="00643F4F">
        <w:rPr>
          <w:i/>
          <w:vertAlign w:val="subscript"/>
          <w:lang w:val="en-US"/>
        </w:rPr>
        <w:t>i</w:t>
      </w:r>
      <w:r w:rsidRPr="00643F4F">
        <w:t xml:space="preserve">. </w:t>
      </w:r>
    </w:p>
    <w:p w:rsidR="00965FF4" w:rsidRPr="00643F4F" w:rsidRDefault="009740AB">
      <w:pPr>
        <w:pStyle w:val="af0"/>
        <w:tabs>
          <w:tab w:val="left" w:pos="0"/>
          <w:tab w:val="left" w:pos="1276"/>
        </w:tabs>
        <w:ind w:left="0" w:firstLine="567"/>
        <w:jc w:val="both"/>
      </w:pPr>
      <w:r w:rsidRPr="00643F4F">
        <w:t xml:space="preserve">3. Далее результат разбивается на под блоки по 8 тритов и с помощью РС-кодов кодируются, в результате каждый под блок увеличивается в длину до 16 тритов, затем под блоки снова объединяются и получается блок размером </w:t>
      </w:r>
      <w:r w:rsidRPr="00643F4F">
        <w:rPr>
          <w:i/>
        </w:rPr>
        <w:t>2</w:t>
      </w:r>
      <w:r w:rsidRPr="00643F4F">
        <w:rPr>
          <w:i/>
          <w:lang w:val="en-US"/>
        </w:rPr>
        <w:t>r</w:t>
      </w:r>
      <w:r w:rsidRPr="00643F4F">
        <w:rPr>
          <w:i/>
        </w:rPr>
        <w:t>.</w:t>
      </w:r>
      <w:r w:rsidRPr="00643F4F">
        <w:t xml:space="preserve"> </w:t>
      </w:r>
    </w:p>
    <w:p w:rsidR="00965FF4" w:rsidRPr="00643F4F" w:rsidRDefault="009740AB">
      <w:pPr>
        <w:pStyle w:val="af0"/>
        <w:tabs>
          <w:tab w:val="left" w:pos="0"/>
          <w:tab w:val="left" w:pos="1276"/>
        </w:tabs>
        <w:ind w:left="0" w:firstLine="567"/>
        <w:jc w:val="both"/>
      </w:pPr>
      <w:r w:rsidRPr="00643F4F">
        <w:t xml:space="preserve">4. С помощью детерминистического протокола по квантовому каналу с шумом выполняется передача. С вероятностями </w:t>
      </w:r>
      <w:r w:rsidRPr="00643F4F">
        <w:rPr>
          <w:i/>
          <w:lang w:val="en-US"/>
        </w:rPr>
        <w:t>q</w:t>
      </w:r>
      <w:r w:rsidRPr="00643F4F">
        <w:t xml:space="preserve"> и </w:t>
      </w:r>
      <w:r w:rsidRPr="00643F4F">
        <w:rPr>
          <w:i/>
        </w:rPr>
        <w:t>(1-</w:t>
      </w:r>
      <w:r w:rsidRPr="00643F4F">
        <w:rPr>
          <w:i/>
          <w:lang w:val="en-US"/>
        </w:rPr>
        <w:t>q</w:t>
      </w:r>
      <w:r w:rsidRPr="00643F4F">
        <w:rPr>
          <w:i/>
        </w:rPr>
        <w:t>)</w:t>
      </w:r>
      <w:r w:rsidRPr="00643F4F">
        <w:t xml:space="preserve"> происходит переключение между двумя режимами протокола. Это переключение происходит до тех пор, пока полностью не будет передан весь блок.</w:t>
      </w:r>
    </w:p>
    <w:p w:rsidR="00106193" w:rsidRDefault="00106193">
      <w:pPr>
        <w:ind w:left="284"/>
        <w:jc w:val="center"/>
        <w:rPr>
          <w:b/>
          <w:sz w:val="28"/>
          <w:szCs w:val="28"/>
        </w:rPr>
      </w:pPr>
    </w:p>
    <w:p w:rsidR="00965FF4" w:rsidRPr="00643F4F" w:rsidRDefault="009740AB">
      <w:pPr>
        <w:ind w:left="284"/>
        <w:jc w:val="center"/>
        <w:rPr>
          <w:b/>
          <w:sz w:val="28"/>
          <w:szCs w:val="28"/>
        </w:rPr>
      </w:pPr>
      <w:r w:rsidRPr="00643F4F">
        <w:rPr>
          <w:b/>
          <w:sz w:val="28"/>
          <w:szCs w:val="28"/>
        </w:rPr>
        <w:t>TriGen v.2.0</w:t>
      </w:r>
    </w:p>
    <w:p w:rsidR="00965FF4" w:rsidRPr="00643F4F" w:rsidRDefault="009740AB">
      <w:pPr>
        <w:rPr>
          <w:spacing w:val="-2"/>
        </w:rPr>
      </w:pPr>
      <w:r w:rsidRPr="00643F4F">
        <w:rPr>
          <w:b/>
          <w:spacing w:val="-2"/>
        </w:rPr>
        <w:t>Input:</w:t>
      </w:r>
      <w:r w:rsidRPr="00643F4F">
        <w:rPr>
          <w:spacing w:val="-2"/>
        </w:rPr>
        <w:t xml:space="preserve"> вектор инициализации </w:t>
      </w:r>
      <w:r w:rsidRPr="00643F4F">
        <w:rPr>
          <w:rFonts w:ascii="TimesNewRoman" w:hAnsi="TimesNewRoman"/>
          <w:spacing w:val="-2"/>
          <w:position w:val="-6"/>
          <w:lang w:eastAsia="en-US"/>
        </w:rPr>
        <w:object w:dxaOrig="243" w:dyaOrig="243">
          <v:shape id="_x0000_i1389" type="#_x0000_t75" style="width:12pt;height:12pt" o:ole="">
            <v:imagedata r:id="rId720" o:title=""/>
          </v:shape>
          <o:OLEObject Type="Embed" ProgID="Equation.DSMT4" ShapeID="_x0000_i1389" DrawAspect="Content" ObjectID="_1724848884" r:id="rId721"/>
        </w:object>
      </w:r>
      <w:r w:rsidRPr="00643F4F">
        <w:rPr>
          <w:spacing w:val="-2"/>
        </w:rPr>
        <w:t xml:space="preserve">, секретный ключ </w:t>
      </w:r>
      <w:r w:rsidRPr="00643F4F">
        <w:rPr>
          <w:rFonts w:ascii="TimesNewRoman" w:hAnsi="TimesNewRoman"/>
          <w:spacing w:val="-2"/>
          <w:position w:val="-4"/>
          <w:lang w:eastAsia="en-US"/>
        </w:rPr>
        <w:object w:dxaOrig="243" w:dyaOrig="243">
          <v:shape id="_x0000_i1390" type="#_x0000_t75" style="width:12pt;height:12pt" o:ole="">
            <v:imagedata r:id="rId722" o:title=""/>
          </v:shape>
          <o:OLEObject Type="Embed" ProgID="Equation.DSMT4" ShapeID="_x0000_i1390" DrawAspect="Content" ObjectID="_1724848885" r:id="rId723"/>
        </w:object>
      </w:r>
      <w:r w:rsidRPr="00643F4F">
        <w:rPr>
          <w:spacing w:val="-2"/>
        </w:rPr>
        <w:t xml:space="preserve">, </w:t>
      </w:r>
      <w:r w:rsidRPr="00643F4F">
        <w:rPr>
          <w:rFonts w:ascii="TimesNewRoman" w:hAnsi="TimesNewRoman"/>
          <w:spacing w:val="-2"/>
          <w:position w:val="-10"/>
          <w:lang w:eastAsia="en-US"/>
        </w:rPr>
        <w:object w:dxaOrig="711" w:dyaOrig="243">
          <v:shape id="_x0000_i1391" type="#_x0000_t75" style="width:35.25pt;height:12pt" o:ole="">
            <v:imagedata r:id="rId724" o:title=""/>
          </v:shape>
          <o:OLEObject Type="Embed" ProgID="Equation.DSMT4" ShapeID="_x0000_i1391" DrawAspect="Content" ObjectID="_1724848886" r:id="rId725"/>
        </w:object>
      </w:r>
      <w:r w:rsidRPr="00643F4F">
        <w:rPr>
          <w:spacing w:val="-2"/>
        </w:rPr>
        <w:t xml:space="preserve">, </w:t>
      </w:r>
      <w:r w:rsidRPr="00643F4F">
        <w:rPr>
          <w:rFonts w:ascii="TimesNewRoman" w:hAnsi="TimesNewRoman"/>
          <w:spacing w:val="-2"/>
          <w:position w:val="-10"/>
          <w:lang w:eastAsia="en-US"/>
        </w:rPr>
        <w:object w:dxaOrig="607" w:dyaOrig="243">
          <v:shape id="_x0000_i1392" type="#_x0000_t75" style="width:30pt;height:12pt" o:ole="">
            <v:imagedata r:id="rId726" o:title=""/>
          </v:shape>
          <o:OLEObject Type="Embed" ProgID="Equation.DSMT4" ShapeID="_x0000_i1392" DrawAspect="Content" ObjectID="_1724848887" r:id="rId727"/>
        </w:object>
      </w:r>
      <w:r w:rsidRPr="00643F4F">
        <w:rPr>
          <w:spacing w:val="-2"/>
        </w:rPr>
        <w:t xml:space="preserve">, параметр </w:t>
      </w:r>
      <w:r w:rsidRPr="00643F4F">
        <w:rPr>
          <w:rFonts w:ascii="TimesNewRoman" w:hAnsi="TimesNewRoman"/>
          <w:spacing w:val="-2"/>
          <w:position w:val="-6"/>
          <w:lang w:eastAsia="en-US"/>
        </w:rPr>
        <w:object w:dxaOrig="243" w:dyaOrig="243">
          <v:shape id="_x0000_i1393" type="#_x0000_t75" style="width:12pt;height:12pt" o:ole="">
            <v:imagedata r:id="rId728" o:title=""/>
          </v:shape>
          <o:OLEObject Type="Embed" ProgID="Equation.DSMT4" ShapeID="_x0000_i1393" DrawAspect="Content" ObjectID="_1724848888" r:id="rId729"/>
        </w:object>
      </w:r>
      <w:r w:rsidRPr="00643F4F">
        <w:rPr>
          <w:spacing w:val="-2"/>
        </w:rPr>
        <w:t xml:space="preserve">. </w:t>
      </w:r>
    </w:p>
    <w:p w:rsidR="00965FF4" w:rsidRPr="00643F4F" w:rsidRDefault="009740AB">
      <w:pPr>
        <w:rPr>
          <w:spacing w:val="-2"/>
        </w:rPr>
      </w:pPr>
      <w:r w:rsidRPr="00643F4F">
        <w:rPr>
          <w:b/>
          <w:spacing w:val="-2"/>
        </w:rPr>
        <w:t>Output:</w:t>
      </w:r>
      <w:r w:rsidRPr="00643F4F">
        <w:rPr>
          <w:spacing w:val="-2"/>
        </w:rPr>
        <w:t xml:space="preserve"> выходная последовательность </w:t>
      </w:r>
      <w:r w:rsidRPr="00643F4F">
        <w:rPr>
          <w:rFonts w:ascii="TimesNewRoman" w:hAnsi="TimesNewRoman"/>
          <w:spacing w:val="-2"/>
          <w:position w:val="-12"/>
          <w:lang w:eastAsia="en-US"/>
        </w:rPr>
        <w:object w:dxaOrig="1440" w:dyaOrig="364">
          <v:shape id="_x0000_i1394" type="#_x0000_t75" style="width:1in;height:18pt" o:ole="">
            <v:imagedata r:id="rId730" o:title=""/>
          </v:shape>
          <o:OLEObject Type="Embed" ProgID="Equation.DSMT4" ShapeID="_x0000_i1394" DrawAspect="Content" ObjectID="_1724848889" r:id="rId731"/>
        </w:object>
      </w:r>
      <w:r w:rsidRPr="00643F4F">
        <w:rPr>
          <w:spacing w:val="-2"/>
        </w:rPr>
        <w:t xml:space="preserve">, </w:t>
      </w:r>
      <w:r w:rsidRPr="00643F4F">
        <w:rPr>
          <w:rFonts w:ascii="TimesNewRoman" w:hAnsi="TimesNewRoman"/>
          <w:spacing w:val="-2"/>
          <w:position w:val="-10"/>
          <w:lang w:eastAsia="en-US"/>
        </w:rPr>
        <w:object w:dxaOrig="833" w:dyaOrig="243">
          <v:shape id="_x0000_i1395" type="#_x0000_t75" style="width:41.25pt;height:12pt" o:ole="">
            <v:imagedata r:id="rId732" o:title=""/>
          </v:shape>
          <o:OLEObject Type="Embed" ProgID="Equation.DSMT4" ShapeID="_x0000_i1395" DrawAspect="Content" ObjectID="_1724848890" r:id="rId733"/>
        </w:object>
      </w:r>
      <w:r w:rsidRPr="00643F4F">
        <w:rPr>
          <w:spacing w:val="-2"/>
        </w:rPr>
        <w:t xml:space="preserve">, </w:t>
      </w:r>
      <w:r w:rsidRPr="00643F4F">
        <w:rPr>
          <w:rFonts w:ascii="TimesNewRoman" w:hAnsi="TimesNewRoman"/>
          <w:spacing w:val="-2"/>
          <w:position w:val="-12"/>
          <w:lang w:eastAsia="en-US"/>
        </w:rPr>
        <w:object w:dxaOrig="833" w:dyaOrig="364">
          <v:shape id="_x0000_i1396" type="#_x0000_t75" style="width:41.25pt;height:18pt" o:ole="">
            <v:imagedata r:id="rId734" o:title=""/>
          </v:shape>
          <o:OLEObject Type="Embed" ProgID="Equation.DSMT4" ShapeID="_x0000_i1396" DrawAspect="Content" ObjectID="_1724848891" r:id="rId735"/>
        </w:object>
      </w:r>
      <w:r w:rsidRPr="00643F4F">
        <w:rPr>
          <w:spacing w:val="-2"/>
        </w:rPr>
        <w:t xml:space="preserve">, </w:t>
      </w:r>
      <w:r w:rsidRPr="00643F4F">
        <w:rPr>
          <w:rFonts w:ascii="TimesNewRoman" w:hAnsi="TimesNewRoman"/>
          <w:spacing w:val="-2"/>
          <w:position w:val="-10"/>
          <w:lang w:eastAsia="en-US"/>
        </w:rPr>
        <w:object w:dxaOrig="607" w:dyaOrig="364">
          <v:shape id="_x0000_i1397" type="#_x0000_t75" style="width:30pt;height:18pt" o:ole="">
            <v:imagedata r:id="rId736" o:title=""/>
          </v:shape>
          <o:OLEObject Type="Embed" ProgID="Equation.DSMT4" ShapeID="_x0000_i1397" DrawAspect="Content" ObjectID="_1724848892" r:id="rId737"/>
        </w:object>
      </w:r>
      <w:r w:rsidRPr="00643F4F">
        <w:rPr>
          <w:spacing w:val="-2"/>
        </w:rPr>
        <w:t>.</w:t>
      </w:r>
    </w:p>
    <w:p w:rsidR="00965FF4" w:rsidRPr="00643F4F" w:rsidRDefault="009740AB">
      <w:pPr>
        <w:ind w:left="567" w:hanging="567"/>
      </w:pPr>
      <w:r w:rsidRPr="00643F4F">
        <w:rPr>
          <w:b/>
        </w:rPr>
        <w:t>1</w:t>
      </w:r>
      <w:r w:rsidRPr="00643F4F">
        <w:t xml:space="preserve">. </w:t>
      </w:r>
      <w:r w:rsidRPr="00643F4F">
        <w:rPr>
          <w:rFonts w:ascii="TimesNewRoman" w:hAnsi="TimesNewRoman"/>
          <w:position w:val="-10"/>
          <w:lang w:eastAsia="en-US"/>
        </w:rPr>
        <w:object w:dxaOrig="607" w:dyaOrig="243">
          <v:shape id="_x0000_i1398" type="#_x0000_t75" style="width:30pt;height:12pt" o:ole="">
            <v:imagedata r:id="rId738" o:title=""/>
          </v:shape>
          <o:OLEObject Type="Embed" ProgID="Equation.DSMT4" ShapeID="_x0000_i1398" DrawAspect="Content" ObjectID="_1724848893" r:id="rId739"/>
        </w:object>
      </w:r>
      <w:r w:rsidRPr="00643F4F">
        <w:t xml:space="preserve">, </w:t>
      </w:r>
      <w:r w:rsidRPr="00643F4F">
        <w:rPr>
          <w:rFonts w:ascii="TimesNewRoman" w:hAnsi="TimesNewRoman"/>
          <w:position w:val="-12"/>
          <w:lang w:eastAsia="en-US"/>
        </w:rPr>
        <w:object w:dxaOrig="833" w:dyaOrig="364">
          <v:shape id="_x0000_i1399" type="#_x0000_t75" style="width:41.25pt;height:18pt" o:ole="">
            <v:imagedata r:id="rId740" o:title=""/>
          </v:shape>
          <o:OLEObject Type="Embed" ProgID="Equation.DSMT4" ShapeID="_x0000_i1399" DrawAspect="Content" ObjectID="_1724848894" r:id="rId741"/>
        </w:object>
      </w:r>
      <w:r w:rsidRPr="00643F4F">
        <w:t xml:space="preserve">, </w:t>
      </w:r>
      <w:r w:rsidRPr="00643F4F">
        <w:rPr>
          <w:rFonts w:ascii="TimesNewRoman" w:hAnsi="TimesNewRoman"/>
          <w:position w:val="-12"/>
          <w:lang w:eastAsia="en-US"/>
        </w:rPr>
        <w:object w:dxaOrig="607" w:dyaOrig="364">
          <v:shape id="_x0000_i1400" type="#_x0000_t75" style="width:30pt;height:18pt" o:ole="">
            <v:imagedata r:id="rId742" o:title=""/>
          </v:shape>
          <o:OLEObject Type="Embed" ProgID="Equation.DSMT4" ShapeID="_x0000_i1400" DrawAspect="Content" ObjectID="_1724848895" r:id="rId743"/>
        </w:object>
      </w:r>
      <w:r w:rsidRPr="00643F4F">
        <w:t xml:space="preserve">, </w:t>
      </w:r>
      <w:r w:rsidRPr="00643F4F">
        <w:rPr>
          <w:rFonts w:ascii="TimesNewRoman" w:hAnsi="TimesNewRoman"/>
          <w:position w:val="-8"/>
          <w:lang w:eastAsia="en-US"/>
        </w:rPr>
        <w:object w:dxaOrig="607" w:dyaOrig="364">
          <v:shape id="_x0000_i1401" type="#_x0000_t75" style="width:30pt;height:18pt" o:ole="">
            <v:imagedata r:id="rId744" o:title=""/>
          </v:shape>
          <o:OLEObject Type="Embed" ProgID="Equation.DSMT4" ShapeID="_x0000_i1401" DrawAspect="Content" ObjectID="_1724848896" r:id="rId745"/>
        </w:object>
      </w:r>
      <w:r w:rsidRPr="00643F4F">
        <w:t xml:space="preserve">, </w:t>
      </w:r>
      <w:r w:rsidRPr="00643F4F">
        <w:rPr>
          <w:rFonts w:ascii="TimesNewRoman" w:hAnsi="TimesNewRoman"/>
          <w:position w:val="-10"/>
          <w:lang w:eastAsia="en-US"/>
        </w:rPr>
        <w:object w:dxaOrig="607" w:dyaOrig="364">
          <v:shape id="_x0000_i1402" type="#_x0000_t75" style="width:30pt;height:18pt" o:ole="">
            <v:imagedata r:id="rId746" o:title=""/>
          </v:shape>
          <o:OLEObject Type="Embed" ProgID="Equation.DSMT4" ShapeID="_x0000_i1402" DrawAspect="Content" ObjectID="_1724848897" r:id="rId747"/>
        </w:object>
      </w:r>
      <w:r w:rsidRPr="00643F4F">
        <w:t>.</w:t>
      </w:r>
    </w:p>
    <w:p w:rsidR="00965FF4" w:rsidRPr="00643F4F" w:rsidRDefault="009740AB">
      <w:pPr>
        <w:ind w:left="567" w:hanging="567"/>
      </w:pPr>
      <w:r w:rsidRPr="00643F4F">
        <w:rPr>
          <w:b/>
        </w:rPr>
        <w:t>2.</w:t>
      </w:r>
      <w:r w:rsidRPr="00643F4F">
        <w:t xml:space="preserve"> </w:t>
      </w:r>
      <w:r w:rsidRPr="00643F4F">
        <w:rPr>
          <w:rFonts w:ascii="TimesNewRoman" w:hAnsi="TimesNewRoman"/>
          <w:position w:val="-10"/>
          <w:lang w:eastAsia="en-US"/>
        </w:rPr>
        <w:object w:dxaOrig="2169" w:dyaOrig="243">
          <v:shape id="_x0000_i1403" type="#_x0000_t75" style="width:108.75pt;height:12pt" o:ole="">
            <v:imagedata r:id="rId748" o:title=""/>
          </v:shape>
          <o:OLEObject Type="Embed" ProgID="Equation.DSMT4" ShapeID="_x0000_i1403" DrawAspect="Content" ObjectID="_1724848898" r:id="rId749"/>
        </w:object>
      </w:r>
    </w:p>
    <w:p w:rsidR="00965FF4" w:rsidRPr="00643F4F" w:rsidRDefault="009740AB">
      <w:pPr>
        <w:ind w:left="567" w:hanging="567"/>
      </w:pPr>
      <w:r w:rsidRPr="00643F4F">
        <w:rPr>
          <w:b/>
        </w:rPr>
        <w:t>2.1.</w:t>
      </w:r>
      <w:r w:rsidRPr="00643F4F">
        <w:t xml:space="preserve"> </w:t>
      </w:r>
      <w:r w:rsidRPr="00643F4F">
        <w:rPr>
          <w:rFonts w:ascii="TimesNewRoman" w:hAnsi="TimesNewRoman"/>
          <w:position w:val="-10"/>
          <w:lang w:eastAsia="en-US"/>
        </w:rPr>
        <w:object w:dxaOrig="2169" w:dyaOrig="243">
          <v:shape id="_x0000_i1404" type="#_x0000_t75" style="width:108.75pt;height:12pt" o:ole="">
            <v:imagedata r:id="rId750" o:title=""/>
          </v:shape>
          <o:OLEObject Type="Embed" ProgID="Equation.DSMT4" ShapeID="_x0000_i1404" DrawAspect="Content" ObjectID="_1724848899" r:id="rId751"/>
        </w:object>
      </w:r>
    </w:p>
    <w:p w:rsidR="00965FF4" w:rsidRPr="00643F4F" w:rsidRDefault="009740AB">
      <w:pPr>
        <w:ind w:left="567"/>
      </w:pPr>
      <w:r w:rsidRPr="00643F4F">
        <w:t xml:space="preserve">2.1.1. </w:t>
      </w:r>
      <w:r w:rsidRPr="00643F4F">
        <w:rPr>
          <w:rFonts w:ascii="TimesNewRoman" w:hAnsi="TimesNewRoman"/>
          <w:position w:val="-14"/>
          <w:lang w:eastAsia="en-US"/>
        </w:rPr>
        <w:object w:dxaOrig="2637" w:dyaOrig="364">
          <v:shape id="_x0000_i1405" type="#_x0000_t75" style="width:132pt;height:18pt" o:ole="">
            <v:imagedata r:id="rId752" o:title=""/>
          </v:shape>
          <o:OLEObject Type="Embed" ProgID="Equation.DSMT4" ShapeID="_x0000_i1405" DrawAspect="Content" ObjectID="_1724848900" r:id="rId753"/>
        </w:object>
      </w:r>
      <w:r w:rsidRPr="00643F4F">
        <w:t xml:space="preserve">; </w:t>
      </w:r>
      <w:r w:rsidRPr="00643F4F">
        <w:rPr>
          <w:rFonts w:ascii="TimesNewRoman" w:hAnsi="TimesNewRoman"/>
          <w:position w:val="-14"/>
          <w:lang w:eastAsia="en-US"/>
        </w:rPr>
        <w:object w:dxaOrig="2637" w:dyaOrig="364">
          <v:shape id="_x0000_i1406" type="#_x0000_t75" style="width:132pt;height:18pt" o:ole="">
            <v:imagedata r:id="rId754" o:title=""/>
          </v:shape>
          <o:OLEObject Type="Embed" ProgID="Equation.DSMT4" ShapeID="_x0000_i1406" DrawAspect="Content" ObjectID="_1724848901" r:id="rId755"/>
        </w:object>
      </w:r>
      <w:r w:rsidRPr="00643F4F">
        <w:t xml:space="preserve">; </w:t>
      </w:r>
      <w:r w:rsidRPr="00643F4F">
        <w:rPr>
          <w:rFonts w:ascii="TimesNewRoman" w:hAnsi="TimesNewRoman"/>
          <w:position w:val="-14"/>
          <w:lang w:eastAsia="en-US"/>
        </w:rPr>
        <w:object w:dxaOrig="2637" w:dyaOrig="364">
          <v:shape id="_x0000_i1407" type="#_x0000_t75" style="width:132pt;height:18pt" o:ole="">
            <v:imagedata r:id="rId756" o:title=""/>
          </v:shape>
          <o:OLEObject Type="Embed" ProgID="Equation.DSMT4" ShapeID="_x0000_i1407" DrawAspect="Content" ObjectID="_1724848902" r:id="rId757"/>
        </w:object>
      </w:r>
      <w:r w:rsidRPr="00643F4F">
        <w:t>;</w:t>
      </w:r>
    </w:p>
    <w:p w:rsidR="00965FF4" w:rsidRPr="00643F4F" w:rsidRDefault="009740AB">
      <w:pPr>
        <w:ind w:left="567"/>
      </w:pPr>
      <w:r w:rsidRPr="00643F4F">
        <w:t xml:space="preserve">2.1.2. </w:t>
      </w:r>
      <w:r w:rsidRPr="00643F4F">
        <w:rPr>
          <w:rFonts w:ascii="TimesNewRoman" w:hAnsi="TimesNewRoman"/>
          <w:position w:val="-16"/>
          <w:lang w:eastAsia="en-US"/>
        </w:rPr>
        <w:object w:dxaOrig="3001" w:dyaOrig="486">
          <v:shape id="_x0000_i1408" type="#_x0000_t75" style="width:150pt;height:25.5pt" o:ole="">
            <v:imagedata r:id="rId758" o:title=""/>
          </v:shape>
          <o:OLEObject Type="Embed" ProgID="Equation.DSMT4" ShapeID="_x0000_i1408" DrawAspect="Content" ObjectID="_1724848903" r:id="rId759"/>
        </w:object>
      </w:r>
      <w:r w:rsidRPr="00643F4F">
        <w:t xml:space="preserve">; </w:t>
      </w:r>
      <w:r w:rsidRPr="00643F4F">
        <w:rPr>
          <w:rFonts w:ascii="TimesNewRoman" w:hAnsi="TimesNewRoman"/>
          <w:position w:val="-14"/>
          <w:lang w:eastAsia="en-US"/>
        </w:rPr>
        <w:object w:dxaOrig="2880" w:dyaOrig="364">
          <v:shape id="_x0000_i1409" type="#_x0000_t75" style="width:2in;height:18pt" o:ole="">
            <v:imagedata r:id="rId760" o:title=""/>
          </v:shape>
          <o:OLEObject Type="Embed" ProgID="Equation.DSMT4" ShapeID="_x0000_i1409" DrawAspect="Content" ObjectID="_1724848904" r:id="rId761"/>
        </w:object>
      </w:r>
      <w:r w:rsidRPr="00643F4F">
        <w:t>;</w:t>
      </w:r>
    </w:p>
    <w:p w:rsidR="00965FF4" w:rsidRPr="00643F4F" w:rsidRDefault="009740AB">
      <w:pPr>
        <w:ind w:left="567"/>
        <w:rPr>
          <w:spacing w:val="-2"/>
        </w:rPr>
      </w:pPr>
      <w:r w:rsidRPr="00643F4F">
        <w:rPr>
          <w:spacing w:val="-2"/>
        </w:rPr>
        <w:t xml:space="preserve">2.1.3. </w:t>
      </w:r>
      <w:r w:rsidRPr="00643F4F">
        <w:rPr>
          <w:rFonts w:ascii="TimesNewRoman" w:hAnsi="TimesNewRoman"/>
          <w:position w:val="-16"/>
          <w:lang w:eastAsia="en-US"/>
        </w:rPr>
        <w:object w:dxaOrig="2880" w:dyaOrig="486">
          <v:shape id="_x0000_i1410" type="#_x0000_t75" style="width:2in;height:25.5pt" o:ole="">
            <v:imagedata r:id="rId762" o:title=""/>
          </v:shape>
          <o:OLEObject Type="Embed" ProgID="Equation.DSMT4" ShapeID="_x0000_i1410" DrawAspect="Content" ObjectID="_1724848905" r:id="rId763"/>
        </w:object>
      </w:r>
      <w:r w:rsidRPr="00643F4F">
        <w:rPr>
          <w:spacing w:val="-2"/>
        </w:rPr>
        <w:t>;</w:t>
      </w:r>
      <w:r w:rsidRPr="00643F4F">
        <w:rPr>
          <w:rFonts w:ascii="TimesNewRoman" w:hAnsi="TimesNewRoman"/>
          <w:position w:val="-16"/>
          <w:lang w:eastAsia="en-US"/>
        </w:rPr>
        <w:object w:dxaOrig="3487" w:dyaOrig="486">
          <v:shape id="_x0000_i1411" type="#_x0000_t75" style="width:174.75pt;height:25.5pt" o:ole="">
            <v:imagedata r:id="rId764" o:title=""/>
          </v:shape>
          <o:OLEObject Type="Embed" ProgID="Equation.DSMT4" ShapeID="_x0000_i1411" DrawAspect="Content" ObjectID="_1724848906" r:id="rId765"/>
        </w:object>
      </w:r>
      <w:r w:rsidRPr="00643F4F">
        <w:rPr>
          <w:spacing w:val="-2"/>
        </w:rPr>
        <w:t>;</w:t>
      </w:r>
    </w:p>
    <w:p w:rsidR="00965FF4" w:rsidRPr="00643F4F" w:rsidRDefault="009740AB">
      <w:pPr>
        <w:ind w:left="567"/>
      </w:pPr>
      <w:r w:rsidRPr="00643F4F">
        <w:t xml:space="preserve">2.1.4. </w:t>
      </w:r>
      <w:r w:rsidRPr="00643F4F">
        <w:rPr>
          <w:rFonts w:ascii="TimesNewRoman" w:hAnsi="TimesNewRoman"/>
          <w:position w:val="-14"/>
          <w:lang w:eastAsia="en-US"/>
        </w:rPr>
        <w:object w:dxaOrig="2759" w:dyaOrig="364">
          <v:shape id="_x0000_i1412" type="#_x0000_t75" style="width:138pt;height:18pt" o:ole="">
            <v:imagedata r:id="rId766" o:title=""/>
          </v:shape>
          <o:OLEObject Type="Embed" ProgID="Equation.DSMT4" ShapeID="_x0000_i1412" DrawAspect="Content" ObjectID="_1724848907" r:id="rId767"/>
        </w:object>
      </w:r>
      <w:r w:rsidRPr="00643F4F">
        <w:t xml:space="preserve">; </w:t>
      </w:r>
      <w:r w:rsidRPr="00643F4F">
        <w:rPr>
          <w:rFonts w:ascii="TimesNewRoman" w:hAnsi="TimesNewRoman"/>
          <w:position w:val="-14"/>
          <w:lang w:eastAsia="en-US"/>
        </w:rPr>
        <w:object w:dxaOrig="2637" w:dyaOrig="364">
          <v:shape id="_x0000_i1413" type="#_x0000_t75" style="width:132pt;height:18pt" o:ole="">
            <v:imagedata r:id="rId768" o:title=""/>
          </v:shape>
          <o:OLEObject Type="Embed" ProgID="Equation.DSMT4" ShapeID="_x0000_i1413" DrawAspect="Content" ObjectID="_1724848908" r:id="rId769"/>
        </w:object>
      </w:r>
      <w:r w:rsidRPr="00643F4F">
        <w:t xml:space="preserve">; </w:t>
      </w:r>
      <w:r w:rsidRPr="00643F4F">
        <w:rPr>
          <w:rFonts w:ascii="TimesNewRoman" w:hAnsi="TimesNewRoman"/>
          <w:position w:val="-14"/>
          <w:lang w:eastAsia="en-US"/>
        </w:rPr>
        <w:object w:dxaOrig="2637" w:dyaOrig="364">
          <v:shape id="_x0000_i1414" type="#_x0000_t75" style="width:132pt;height:18pt" o:ole="">
            <v:imagedata r:id="rId770" o:title=""/>
          </v:shape>
          <o:OLEObject Type="Embed" ProgID="Equation.DSMT4" ShapeID="_x0000_i1414" DrawAspect="Content" ObjectID="_1724848909" r:id="rId771"/>
        </w:object>
      </w:r>
      <w:r w:rsidRPr="00643F4F">
        <w:t>;</w:t>
      </w:r>
    </w:p>
    <w:p w:rsidR="00965FF4" w:rsidRPr="00643F4F" w:rsidRDefault="009740AB">
      <w:pPr>
        <w:ind w:left="567"/>
      </w:pPr>
      <w:r w:rsidRPr="00643F4F">
        <w:t xml:space="preserve">2.1.5. </w:t>
      </w:r>
      <w:r w:rsidRPr="00643F4F">
        <w:rPr>
          <w:rFonts w:ascii="TimesNewRoman" w:hAnsi="TimesNewRoman"/>
          <w:position w:val="-16"/>
          <w:lang w:eastAsia="en-US"/>
        </w:rPr>
        <w:object w:dxaOrig="3001" w:dyaOrig="486">
          <v:shape id="_x0000_i1415" type="#_x0000_t75" style="width:150pt;height:25.5pt" o:ole="">
            <v:imagedata r:id="rId772" o:title=""/>
          </v:shape>
          <o:OLEObject Type="Embed" ProgID="Equation.DSMT4" ShapeID="_x0000_i1415" DrawAspect="Content" ObjectID="_1724848910" r:id="rId773"/>
        </w:object>
      </w:r>
      <w:r w:rsidRPr="00643F4F">
        <w:t xml:space="preserve">; </w:t>
      </w:r>
      <w:r w:rsidRPr="00643F4F">
        <w:rPr>
          <w:rFonts w:ascii="TimesNewRoman" w:hAnsi="TimesNewRoman"/>
          <w:position w:val="-14"/>
          <w:lang w:eastAsia="en-US"/>
        </w:rPr>
        <w:object w:dxaOrig="2880" w:dyaOrig="364">
          <v:shape id="_x0000_i1416" type="#_x0000_t75" style="width:2in;height:18pt" o:ole="">
            <v:imagedata r:id="rId774" o:title=""/>
          </v:shape>
          <o:OLEObject Type="Embed" ProgID="Equation.DSMT4" ShapeID="_x0000_i1416" DrawAspect="Content" ObjectID="_1724848911" r:id="rId775"/>
        </w:object>
      </w:r>
      <w:r w:rsidRPr="00643F4F">
        <w:t>;</w:t>
      </w:r>
    </w:p>
    <w:p w:rsidR="00965FF4" w:rsidRPr="00643F4F" w:rsidRDefault="009740AB">
      <w:pPr>
        <w:ind w:left="567"/>
      </w:pPr>
      <w:r w:rsidRPr="00643F4F">
        <w:t xml:space="preserve">2.1.6. </w:t>
      </w:r>
      <w:r w:rsidRPr="00643F4F">
        <w:rPr>
          <w:rFonts w:ascii="TimesNewRoman" w:hAnsi="TimesNewRoman"/>
          <w:position w:val="-16"/>
          <w:lang w:eastAsia="en-US"/>
        </w:rPr>
        <w:object w:dxaOrig="2880" w:dyaOrig="486">
          <v:shape id="_x0000_i1417" type="#_x0000_t75" style="width:2in;height:25.5pt" o:ole="">
            <v:imagedata r:id="rId776" o:title=""/>
          </v:shape>
          <o:OLEObject Type="Embed" ProgID="Equation.DSMT4" ShapeID="_x0000_i1417" DrawAspect="Content" ObjectID="_1724848912" r:id="rId777"/>
        </w:object>
      </w:r>
      <w:r w:rsidRPr="00643F4F">
        <w:t xml:space="preserve">; </w:t>
      </w:r>
      <w:r w:rsidRPr="00643F4F">
        <w:rPr>
          <w:rFonts w:ascii="TimesNewRoman" w:hAnsi="TimesNewRoman"/>
          <w:position w:val="-16"/>
          <w:lang w:eastAsia="en-US"/>
        </w:rPr>
        <w:object w:dxaOrig="3470" w:dyaOrig="486">
          <v:shape id="_x0000_i1418" type="#_x0000_t75" style="width:173.25pt;height:25.5pt" o:ole="">
            <v:imagedata r:id="rId778" o:title=""/>
          </v:shape>
          <o:OLEObject Type="Embed" ProgID="Equation.DSMT4" ShapeID="_x0000_i1418" DrawAspect="Content" ObjectID="_1724848913" r:id="rId779"/>
        </w:object>
      </w:r>
    </w:p>
    <w:p w:rsidR="00965FF4" w:rsidRPr="00643F4F" w:rsidRDefault="009740AB">
      <w:pPr>
        <w:pStyle w:val="af0"/>
        <w:tabs>
          <w:tab w:val="left" w:pos="0"/>
          <w:tab w:val="left" w:pos="1276"/>
        </w:tabs>
        <w:ind w:left="567" w:hanging="567"/>
        <w:rPr>
          <w:rFonts w:eastAsia="Times New Roman"/>
          <w:lang w:eastAsia="en-US"/>
        </w:rPr>
      </w:pPr>
      <w:r w:rsidRPr="00643F4F">
        <w:rPr>
          <w:b/>
          <w:sz w:val="24"/>
          <w:szCs w:val="24"/>
        </w:rPr>
        <w:t>2.2.</w:t>
      </w:r>
      <w:r w:rsidRPr="00643F4F">
        <w:rPr>
          <w:sz w:val="24"/>
          <w:szCs w:val="24"/>
        </w:rPr>
        <w:t xml:space="preserve"> </w:t>
      </w:r>
      <w:r w:rsidRPr="00643F4F">
        <w:rPr>
          <w:rFonts w:ascii="TimesNewRoman" w:eastAsia="Times New Roman" w:hAnsi="TimesNewRoman"/>
          <w:position w:val="-12"/>
          <w:lang w:eastAsia="en-US"/>
        </w:rPr>
        <w:object w:dxaOrig="1804" w:dyaOrig="364">
          <v:shape id="_x0000_i1419" type="#_x0000_t75" style="width:90pt;height:18pt" o:ole="">
            <v:imagedata r:id="rId780" o:title=""/>
          </v:shape>
          <o:OLEObject Type="Embed" ProgID="Equation.DSMT4" ShapeID="_x0000_i1419" DrawAspect="Content" ObjectID="_1724848914" r:id="rId781"/>
        </w:object>
      </w:r>
    </w:p>
    <w:p w:rsidR="00965FF4" w:rsidRPr="00643F4F" w:rsidRDefault="00965FF4">
      <w:pPr>
        <w:pStyle w:val="af0"/>
        <w:tabs>
          <w:tab w:val="left" w:pos="0"/>
          <w:tab w:val="left" w:pos="1276"/>
        </w:tabs>
        <w:ind w:left="567" w:firstLine="567"/>
      </w:pPr>
    </w:p>
    <w:p w:rsidR="00965FF4" w:rsidRPr="00643F4F" w:rsidRDefault="009740AB">
      <w:pPr>
        <w:pStyle w:val="af0"/>
        <w:tabs>
          <w:tab w:val="left" w:pos="0"/>
          <w:tab w:val="left" w:pos="1276"/>
        </w:tabs>
        <w:ind w:left="567" w:firstLine="567"/>
      </w:pPr>
      <w:r w:rsidRPr="00643F4F">
        <w:t>Рисунок 4.6 – Псевдокод алгоритма ТriGen [</w:t>
      </w:r>
      <w:r w:rsidR="00162EA7" w:rsidRPr="009C110E">
        <w:t>7</w:t>
      </w:r>
      <w:r w:rsidR="00BB6A4D" w:rsidRPr="009C110E">
        <w:t>1</w:t>
      </w:r>
      <w:r w:rsidR="00162EA7" w:rsidRPr="009C110E">
        <w:t>, с.</w:t>
      </w:r>
      <w:r w:rsidR="009C110E" w:rsidRPr="009C110E">
        <w:t>144</w:t>
      </w:r>
      <w:r w:rsidR="00162EA7" w:rsidRPr="009C110E">
        <w:t xml:space="preserve"> </w:t>
      </w:r>
      <w:r w:rsidRPr="009C110E">
        <w:t xml:space="preserve">, </w:t>
      </w:r>
      <w:r w:rsidR="00162EA7" w:rsidRPr="008D0E3D">
        <w:rPr>
          <w:color w:val="000000" w:themeColor="text1"/>
        </w:rPr>
        <w:t>7</w:t>
      </w:r>
      <w:r w:rsidR="00BB6A4D" w:rsidRPr="008D0E3D">
        <w:rPr>
          <w:color w:val="000000" w:themeColor="text1"/>
        </w:rPr>
        <w:t>4</w:t>
      </w:r>
      <w:r w:rsidR="00162EA7" w:rsidRPr="008D0E3D">
        <w:rPr>
          <w:color w:val="000000" w:themeColor="text1"/>
        </w:rPr>
        <w:t>-7</w:t>
      </w:r>
      <w:r w:rsidR="003437DC" w:rsidRPr="008D0E3D">
        <w:rPr>
          <w:color w:val="000000" w:themeColor="text1"/>
        </w:rPr>
        <w:t>6</w:t>
      </w:r>
      <w:r w:rsidRPr="008D0E3D">
        <w:rPr>
          <w:color w:val="000000" w:themeColor="text1"/>
        </w:rPr>
        <w:t>]</w:t>
      </w:r>
    </w:p>
    <w:p w:rsidR="00965FF4" w:rsidRPr="00643F4F" w:rsidRDefault="00965FF4">
      <w:pPr>
        <w:pStyle w:val="af0"/>
        <w:tabs>
          <w:tab w:val="left" w:pos="0"/>
          <w:tab w:val="left" w:pos="1276"/>
        </w:tabs>
        <w:ind w:left="0" w:firstLine="567"/>
        <w:jc w:val="both"/>
      </w:pPr>
    </w:p>
    <w:p w:rsidR="00965FF4" w:rsidRPr="00643F4F" w:rsidRDefault="009740AB">
      <w:pPr>
        <w:pStyle w:val="af0"/>
        <w:tabs>
          <w:tab w:val="left" w:pos="0"/>
          <w:tab w:val="left" w:pos="1276"/>
        </w:tabs>
        <w:ind w:left="0" w:firstLine="567"/>
        <w:jc w:val="both"/>
      </w:pPr>
      <w:r w:rsidRPr="00643F4F">
        <w:t xml:space="preserve">Моделирование режима контроля подслушивания выполнено в </w:t>
      </w:r>
      <w:r w:rsidRPr="00617D2F">
        <w:t>работе [</w:t>
      </w:r>
      <w:r w:rsidR="00617D2F" w:rsidRPr="00617D2F">
        <w:t>51</w:t>
      </w:r>
      <w:r w:rsidR="00162EA7" w:rsidRPr="00617D2F">
        <w:t>, с.</w:t>
      </w:r>
      <w:r w:rsidR="00617D2F" w:rsidRPr="00617D2F">
        <w:t>62</w:t>
      </w:r>
      <w:r w:rsidRPr="00617D2F">
        <w:t xml:space="preserve">]. В режиме передачи сообщения моделируется поочередный прием субъектом </w:t>
      </w:r>
      <w:r w:rsidRPr="00643F4F">
        <w:t xml:space="preserve">Б каждой пары тритов блока </w:t>
      </w:r>
      <m:oMath>
        <m:sSub>
          <m:sSubPr>
            <m:ctrlPr>
              <w:rPr>
                <w:rFonts w:ascii="Cambria Math" w:hAnsi="Cambria Math"/>
                <w:i/>
                <w:lang w:val="en-US"/>
              </w:rPr>
            </m:ctrlPr>
          </m:sSubPr>
          <m:e>
            <m:r>
              <w:rPr>
                <w:rFonts w:ascii="Cambria Math" w:hAnsi="Cambria Math"/>
                <w:lang w:val="en-US"/>
              </w:rPr>
              <m:t>b</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sub>
        </m:sSub>
      </m:oMath>
      <w:r w:rsidRPr="00643F4F">
        <w:t>через квантовый канал (ошибки, здесь обусловлены только шумом в канале, предположив, что субъект Е не выполняет подслушивания). Каждые 8 пар принятых тритов блока</w:t>
      </w:r>
      <m:oMath>
        <m:sSub>
          <m:sSubPr>
            <m:ctrlPr>
              <w:rPr>
                <w:rFonts w:ascii="Cambria Math" w:hAnsi="Cambria Math"/>
                <w:i/>
                <w:lang w:val="en-US"/>
              </w:rPr>
            </m:ctrlPr>
          </m:sSubPr>
          <m:e>
            <m:r>
              <w:rPr>
                <w:rFonts w:ascii="Cambria Math" w:hAnsi="Cambria Math"/>
              </w:rPr>
              <m:t xml:space="preserve"> </m:t>
            </m:r>
            <m:r>
              <w:rPr>
                <w:rFonts w:ascii="Cambria Math" w:hAnsi="Cambria Math"/>
                <w:lang w:val="en-US"/>
              </w:rPr>
              <m:t>b</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sub>
        </m:sSub>
      </m:oMath>
      <w:r w:rsidRPr="00643F4F">
        <w:t xml:space="preserve"> пытались расшифровать с помощью РС-кодов.</w:t>
      </w:r>
    </w:p>
    <w:p w:rsidR="00965FF4" w:rsidRPr="00643F4F" w:rsidRDefault="009740AB">
      <w:pPr>
        <w:pStyle w:val="af0"/>
        <w:tabs>
          <w:tab w:val="left" w:pos="0"/>
          <w:tab w:val="left" w:pos="1276"/>
        </w:tabs>
        <w:ind w:left="0" w:firstLine="567"/>
        <w:jc w:val="both"/>
      </w:pPr>
      <w:r w:rsidRPr="00643F4F">
        <w:t xml:space="preserve">Если количество искаженных шумом пар тритов было меньше трех, коды их безошибочно исправляли, в противном случае эти 8 пар тритов передавали повторно (используется так называемое корректирующее кодирование с обратной связью). В результате декодирования РС-кодами с </w:t>
      </w:r>
      <m:oMath>
        <m:sSub>
          <m:sSubPr>
            <m:ctrlPr>
              <w:rPr>
                <w:rFonts w:ascii="Cambria Math" w:hAnsi="Cambria Math"/>
                <w:i/>
                <w:lang w:val="en-US"/>
              </w:rPr>
            </m:ctrlPr>
          </m:sSubPr>
          <m:e>
            <m:r>
              <w:rPr>
                <w:rFonts w:ascii="Cambria Math" w:hAnsi="Cambria Math"/>
                <w:lang w:val="en-US"/>
              </w:rPr>
              <m:t>b</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sub>
        </m:sSub>
      </m:oMath>
      <w:r w:rsidRPr="00643F4F">
        <w:t xml:space="preserve">  получали </w:t>
      </w:r>
      <w:r w:rsidRPr="00643F4F">
        <w:rPr>
          <w:i/>
          <w:lang w:val="en-US"/>
        </w:rPr>
        <w:t>b</w:t>
      </w:r>
      <w:r w:rsidRPr="00643F4F">
        <w:rPr>
          <w:i/>
          <w:vertAlign w:val="subscript"/>
          <w:lang w:val="en-US"/>
        </w:rPr>
        <w:t>i</w:t>
      </w:r>
      <w:r w:rsidRPr="00643F4F">
        <w:rPr>
          <w:i/>
        </w:rPr>
        <w:t xml:space="preserve"> </w:t>
      </w:r>
      <w:r w:rsidRPr="00643F4F">
        <w:t xml:space="preserve">размером </w:t>
      </w:r>
      <w:r w:rsidRPr="00643F4F">
        <w:rPr>
          <w:i/>
          <w:lang w:val="en-US"/>
        </w:rPr>
        <w:t>r</w:t>
      </w:r>
      <w:r w:rsidRPr="00643F4F">
        <w:t xml:space="preserve">. При моделировании ошибок в канале с шумом учитывалась симметрия деполяризующего канала (ДПК), а именно </w:t>
      </w:r>
      <w:r w:rsidRPr="00643F4F">
        <w:rPr>
          <w:i/>
        </w:rPr>
        <w:t>p</w:t>
      </w:r>
      <w:r w:rsidRPr="00643F4F">
        <w:t xml:space="preserve">/8 вероятность замены соответствующей пары тритов на одну из 8-ми других. Следующий шаг восстановление исходного сообщения </w:t>
      </w:r>
      <w:r w:rsidRPr="00643F4F">
        <w:rPr>
          <w:i/>
          <w:lang w:val="en-US"/>
        </w:rPr>
        <w:t>a</w:t>
      </w:r>
      <w:r w:rsidRPr="00643F4F">
        <w:rPr>
          <w:i/>
          <w:vertAlign w:val="subscript"/>
          <w:lang w:val="en-US"/>
        </w:rPr>
        <w:t>i</w:t>
      </w:r>
      <w:r w:rsidRPr="00643F4F">
        <w:t xml:space="preserve">, для этого выполнялось вычитание в поле Галуа GF(3). Для каждого переданного блока </w:t>
      </w:r>
      <w:r w:rsidRPr="00643F4F">
        <w:rPr>
          <w:i/>
          <w:lang w:val="en-US"/>
        </w:rPr>
        <w:t>b</w:t>
      </w:r>
      <w:r w:rsidRPr="00643F4F">
        <w:rPr>
          <w:i/>
          <w:vertAlign w:val="subscript"/>
          <w:lang w:val="en-US"/>
        </w:rPr>
        <w:t>k</w:t>
      </w:r>
      <w:r w:rsidRPr="00643F4F">
        <w:t xml:space="preserve"> рассчитывались </w:t>
      </w:r>
      <w:r w:rsidRPr="00643F4F">
        <w:rPr>
          <w:i/>
          <w:lang w:val="en-US"/>
        </w:rPr>
        <w:t>bk</w:t>
      </w:r>
      <w:r w:rsidRPr="00643F4F">
        <w:rPr>
          <w:i/>
          <w:vertAlign w:val="subscript"/>
          <w:lang w:val="en-US"/>
        </w:rPr>
        <w:t>i</w:t>
      </w:r>
      <w:r w:rsidRPr="00643F4F">
        <w:rPr>
          <w:i/>
        </w:rPr>
        <w:t>_</w:t>
      </w:r>
      <w:r w:rsidRPr="00643F4F">
        <w:rPr>
          <w:i/>
          <w:lang w:val="en-US"/>
        </w:rPr>
        <w:t>all</w:t>
      </w:r>
      <w:r w:rsidRPr="00643F4F">
        <w:rPr>
          <w:i/>
        </w:rPr>
        <w:t>_</w:t>
      </w:r>
      <w:r w:rsidRPr="00643F4F">
        <w:rPr>
          <w:i/>
          <w:lang w:val="en-US"/>
        </w:rPr>
        <w:t>err</w:t>
      </w:r>
      <w:r w:rsidRPr="00643F4F">
        <w:rPr>
          <w:i/>
        </w:rPr>
        <w:t xml:space="preserve">, </w:t>
      </w:r>
      <w:r w:rsidRPr="00643F4F">
        <w:rPr>
          <w:i/>
          <w:lang w:val="en-US"/>
        </w:rPr>
        <w:t>bk</w:t>
      </w:r>
      <w:r w:rsidRPr="00643F4F">
        <w:rPr>
          <w:i/>
          <w:vertAlign w:val="subscript"/>
          <w:lang w:val="en-US"/>
        </w:rPr>
        <w:t>i</w:t>
      </w:r>
      <w:r w:rsidRPr="00643F4F">
        <w:rPr>
          <w:i/>
        </w:rPr>
        <w:t>_</w:t>
      </w:r>
      <w:r w:rsidRPr="00643F4F">
        <w:rPr>
          <w:i/>
          <w:lang w:val="en-US"/>
        </w:rPr>
        <w:t>ispr</w:t>
      </w:r>
      <w:r w:rsidRPr="00643F4F">
        <w:rPr>
          <w:i/>
        </w:rPr>
        <w:t>_</w:t>
      </w:r>
      <w:r w:rsidRPr="00643F4F">
        <w:rPr>
          <w:i/>
          <w:lang w:val="en-US"/>
        </w:rPr>
        <w:t>err</w:t>
      </w:r>
      <w:r w:rsidRPr="00643F4F">
        <w:rPr>
          <w:i/>
        </w:rPr>
        <w:t>,</w:t>
      </w:r>
      <w:r w:rsidRPr="00643F4F">
        <w:t xml:space="preserve"> </w:t>
      </w:r>
      <w:r w:rsidRPr="00643F4F">
        <w:rPr>
          <w:i/>
          <w:lang w:val="en-US"/>
        </w:rPr>
        <w:t>bk</w:t>
      </w:r>
      <w:r w:rsidRPr="00643F4F">
        <w:rPr>
          <w:i/>
          <w:vertAlign w:val="subscript"/>
          <w:lang w:val="en-US"/>
        </w:rPr>
        <w:t>i</w:t>
      </w:r>
      <w:r w:rsidRPr="00643F4F">
        <w:rPr>
          <w:i/>
        </w:rPr>
        <w:t>_</w:t>
      </w:r>
      <w:r w:rsidRPr="00643F4F">
        <w:rPr>
          <w:i/>
          <w:lang w:val="en-US"/>
        </w:rPr>
        <w:t>povt</w:t>
      </w:r>
      <w:r w:rsidRPr="00643F4F">
        <w:rPr>
          <w:i/>
        </w:rPr>
        <w:t>_</w:t>
      </w:r>
      <w:r w:rsidRPr="00643F4F">
        <w:rPr>
          <w:i/>
          <w:lang w:val="en-US"/>
        </w:rPr>
        <w:t>blok</w:t>
      </w:r>
      <w:r w:rsidRPr="00643F4F">
        <w:t xml:space="preserve"> (количество ошибок, количество исправленных ошибок и количество раз повторной передачи данного подблока).</w:t>
      </w:r>
    </w:p>
    <w:p w:rsidR="00965FF4" w:rsidRPr="00643F4F" w:rsidRDefault="009740AB">
      <w:pPr>
        <w:pStyle w:val="af0"/>
        <w:tabs>
          <w:tab w:val="left" w:pos="0"/>
          <w:tab w:val="left" w:pos="1276"/>
        </w:tabs>
        <w:ind w:left="0" w:firstLine="567"/>
        <w:jc w:val="both"/>
      </w:pPr>
      <w:r w:rsidRPr="00643F4F">
        <w:rPr>
          <w:i/>
        </w:rPr>
        <w:t>Четвертый шаг.</w:t>
      </w:r>
      <w:r w:rsidRPr="00643F4F">
        <w:t xml:space="preserve"> На основе собранной статистики по каждому </w:t>
      </w:r>
      <m:oMath>
        <m:sSub>
          <m:sSubPr>
            <m:ctrlPr>
              <w:rPr>
                <w:rFonts w:ascii="Cambria Math" w:hAnsi="Cambria Math"/>
                <w:i/>
                <w:lang w:val="en-US"/>
              </w:rPr>
            </m:ctrlPr>
          </m:sSubPr>
          <m:e>
            <m:r>
              <w:rPr>
                <w:rFonts w:ascii="Cambria Math" w:hAnsi="Cambria Math"/>
                <w:lang w:val="en-US"/>
              </w:rPr>
              <m:t>b</m:t>
            </m:r>
          </m:e>
          <m:sub>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sub>
        </m:sSub>
        <m:r>
          <w:rPr>
            <w:rFonts w:ascii="Cambria Math" w:hAnsi="Cambria Math"/>
          </w:rPr>
          <m:t xml:space="preserve"> </m:t>
        </m:r>
      </m:oMath>
      <w:r w:rsidRPr="00643F4F">
        <w:t xml:space="preserve">рассчитывались общие показатели </w:t>
      </w:r>
      <w:r w:rsidRPr="00643F4F">
        <w:rPr>
          <w:i/>
          <w:lang w:val="en-US"/>
        </w:rPr>
        <w:t>all</w:t>
      </w:r>
      <w:r w:rsidRPr="00643F4F">
        <w:rPr>
          <w:i/>
        </w:rPr>
        <w:t>_</w:t>
      </w:r>
      <w:r w:rsidRPr="00643F4F">
        <w:rPr>
          <w:i/>
          <w:lang w:val="en-US"/>
        </w:rPr>
        <w:t>err</w:t>
      </w:r>
      <w:r w:rsidRPr="00643F4F">
        <w:rPr>
          <w:i/>
        </w:rPr>
        <w:t xml:space="preserve">, </w:t>
      </w:r>
      <w:r w:rsidRPr="00643F4F">
        <w:rPr>
          <w:i/>
          <w:lang w:val="en-US"/>
        </w:rPr>
        <w:t>ispr</w:t>
      </w:r>
      <w:r w:rsidRPr="00643F4F">
        <w:rPr>
          <w:i/>
        </w:rPr>
        <w:t>_</w:t>
      </w:r>
      <w:r w:rsidRPr="00643F4F">
        <w:rPr>
          <w:i/>
          <w:lang w:val="en-US"/>
        </w:rPr>
        <w:t>err</w:t>
      </w:r>
      <w:r w:rsidRPr="00643F4F">
        <w:rPr>
          <w:i/>
        </w:rPr>
        <w:t xml:space="preserve"> </w:t>
      </w:r>
      <w:r w:rsidRPr="00643F4F">
        <w:t>и</w:t>
      </w:r>
      <w:r w:rsidRPr="00643F4F">
        <w:rPr>
          <w:i/>
        </w:rPr>
        <w:t xml:space="preserve"> </w:t>
      </w:r>
      <w:r w:rsidRPr="00643F4F">
        <w:rPr>
          <w:i/>
          <w:lang w:val="en-US"/>
        </w:rPr>
        <w:t>povt</w:t>
      </w:r>
      <w:r w:rsidRPr="00643F4F">
        <w:rPr>
          <w:i/>
        </w:rPr>
        <w:t>_</w:t>
      </w:r>
      <w:r w:rsidRPr="00643F4F">
        <w:rPr>
          <w:i/>
          <w:lang w:val="en-US"/>
        </w:rPr>
        <w:t>blok</w:t>
      </w:r>
      <w:r w:rsidRPr="00643F4F">
        <w:t>, которые необходимы для оценки уровня доступности системы КПБС в ДПК с использованием предложенных РС-кодов.</w:t>
      </w:r>
    </w:p>
    <w:p w:rsidR="00965FF4" w:rsidRPr="00643F4F" w:rsidRDefault="009740AB">
      <w:pPr>
        <w:pStyle w:val="af0"/>
        <w:tabs>
          <w:tab w:val="left" w:pos="1276"/>
        </w:tabs>
        <w:ind w:left="0" w:firstLine="567"/>
        <w:jc w:val="both"/>
        <w:rPr>
          <w:b/>
        </w:rPr>
      </w:pPr>
      <w:r w:rsidRPr="00643F4F">
        <w:rPr>
          <w:b/>
        </w:rPr>
        <w:t>Обработка результатов моделирования</w:t>
      </w:r>
    </w:p>
    <w:p w:rsidR="00965FF4" w:rsidRPr="00FA0DD9" w:rsidRDefault="009740AB">
      <w:pPr>
        <w:pStyle w:val="af0"/>
        <w:tabs>
          <w:tab w:val="left" w:pos="0"/>
          <w:tab w:val="left" w:pos="1276"/>
        </w:tabs>
        <w:ind w:left="0" w:firstLine="567"/>
        <w:jc w:val="both"/>
      </w:pPr>
      <w:r w:rsidRPr="00643F4F">
        <w:t>С целью проведения статистического моделирования работы режима передачи сообщений (с применением РС-кодов для кутритов и метода усиления секретности) в среде MATLAB было разработано соответствующее программное обеспечение (</w:t>
      </w:r>
      <w:r w:rsidR="00B66C07">
        <w:t xml:space="preserve">см. </w:t>
      </w:r>
      <w:r w:rsidRPr="00FA0DD9">
        <w:t>рисунок 4.7) [</w:t>
      </w:r>
      <w:r w:rsidR="008F3E8D" w:rsidRPr="00FA0DD9">
        <w:t>55, с.</w:t>
      </w:r>
      <w:r w:rsidR="00617D2F" w:rsidRPr="00FA0DD9">
        <w:t>156</w:t>
      </w:r>
      <w:r w:rsidRPr="00FA0DD9">
        <w:t>].</w:t>
      </w:r>
    </w:p>
    <w:p w:rsidR="00965FF4" w:rsidRPr="00643F4F" w:rsidRDefault="00965FF4">
      <w:pPr>
        <w:pStyle w:val="af0"/>
        <w:tabs>
          <w:tab w:val="left" w:pos="0"/>
          <w:tab w:val="left" w:pos="1276"/>
        </w:tabs>
        <w:ind w:left="0" w:firstLine="567"/>
        <w:jc w:val="both"/>
      </w:pPr>
    </w:p>
    <w:p w:rsidR="00965FF4" w:rsidRPr="00643F4F" w:rsidRDefault="009740AB">
      <w:pPr>
        <w:pStyle w:val="af0"/>
        <w:tabs>
          <w:tab w:val="left" w:pos="0"/>
          <w:tab w:val="left" w:pos="1276"/>
        </w:tabs>
        <w:ind w:left="0"/>
        <w:jc w:val="center"/>
      </w:pPr>
      <w:r w:rsidRPr="00643F4F">
        <w:rPr>
          <w:noProof/>
        </w:rPr>
        <w:drawing>
          <wp:inline distT="0" distB="0" distL="0" distR="0">
            <wp:extent cx="4765675" cy="1433830"/>
            <wp:effectExtent l="0" t="0" r="0" b="0"/>
            <wp:docPr id="7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Рисунок 3"/>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a:xfrm>
                      <a:off x="0" y="0"/>
                      <a:ext cx="4765675" cy="1433830"/>
                    </a:xfrm>
                    <a:prstGeom prst="rect">
                      <a:avLst/>
                    </a:prstGeom>
                    <a:noFill/>
                    <a:ln>
                      <a:noFill/>
                    </a:ln>
                  </pic:spPr>
                </pic:pic>
              </a:graphicData>
            </a:graphic>
          </wp:inline>
        </w:drawing>
      </w:r>
    </w:p>
    <w:p w:rsidR="00965FF4" w:rsidRPr="00643F4F" w:rsidRDefault="00965FF4">
      <w:pPr>
        <w:pStyle w:val="af0"/>
        <w:tabs>
          <w:tab w:val="left" w:pos="0"/>
          <w:tab w:val="left" w:pos="1276"/>
        </w:tabs>
        <w:ind w:left="0" w:firstLine="567"/>
        <w:jc w:val="center"/>
      </w:pPr>
    </w:p>
    <w:p w:rsidR="00965FF4" w:rsidRPr="00643F4F" w:rsidRDefault="009740AB">
      <w:pPr>
        <w:pStyle w:val="af0"/>
        <w:tabs>
          <w:tab w:val="left" w:pos="0"/>
          <w:tab w:val="left" w:pos="1276"/>
        </w:tabs>
        <w:ind w:left="0" w:firstLine="567"/>
        <w:jc w:val="center"/>
      </w:pPr>
      <w:r w:rsidRPr="00643F4F">
        <w:t>Рисунок 4.7 – Результат моделирования работы детерминистического протокола в режиме передачи сообщений</w:t>
      </w:r>
    </w:p>
    <w:p w:rsidR="00965FF4" w:rsidRPr="00643F4F" w:rsidRDefault="00965FF4">
      <w:pPr>
        <w:pStyle w:val="af0"/>
        <w:tabs>
          <w:tab w:val="left" w:pos="0"/>
          <w:tab w:val="left" w:pos="1276"/>
        </w:tabs>
        <w:ind w:left="0" w:firstLine="567"/>
        <w:jc w:val="both"/>
      </w:pPr>
    </w:p>
    <w:p w:rsidR="00965FF4" w:rsidRPr="00643F4F" w:rsidRDefault="009740AB">
      <w:pPr>
        <w:pStyle w:val="af0"/>
        <w:tabs>
          <w:tab w:val="left" w:pos="0"/>
          <w:tab w:val="left" w:pos="1276"/>
        </w:tabs>
        <w:ind w:left="0" w:firstLine="567"/>
        <w:jc w:val="both"/>
      </w:pPr>
      <w:r w:rsidRPr="00643F4F">
        <w:t>В результате моделирования получены статистические данные, на основе которых построены графики (</w:t>
      </w:r>
      <w:r w:rsidR="00B66C07">
        <w:t xml:space="preserve">см. </w:t>
      </w:r>
      <w:r w:rsidRPr="00643F4F">
        <w:t xml:space="preserve">рисунки 4.8-4.9), подтверждающие пригодность данных кодов для коррекции ошибок при реализации типовых протоколов КПБС в ДПК. В частности, полученная статистическая информация показывает, что коды хорошо справляются с коррекцией ошибок, если вероятность деполяризации кутритов </w:t>
      </w:r>
      <w:r w:rsidRPr="00643F4F">
        <w:rPr>
          <w:i/>
          <w:lang w:val="en-US"/>
        </w:rPr>
        <w:t>p</w:t>
      </w:r>
      <w:r w:rsidRPr="00643F4F">
        <w:t xml:space="preserve"> в квантовом канале не превышает 25%при этом количество повторно переданных подблоков составляет 47% от их общего количества. При </w:t>
      </w:r>
      <w:r w:rsidRPr="00643F4F">
        <w:rPr>
          <w:i/>
          <w:lang w:val="en-US"/>
        </w:rPr>
        <w:t>p</w:t>
      </w:r>
      <w:r w:rsidRPr="00643F4F">
        <w:rPr>
          <w:i/>
        </w:rPr>
        <w:t>=10%</w:t>
      </w:r>
      <w:r w:rsidRPr="00643F4F">
        <w:t xml:space="preserve"> количество повторно переданных подблоков составляет всего 3,8% от их общего количества. Поскольку в современных экспериментах уровень ошибок при передаче фотонов квантовым каналом, как правило, не превышает нескольких процентов, то можно сделать вывод, что троичные РС-коды вполне пригодны для корректирующего кодирования в типичных протоколах КПБС с передачей кутритов.</w:t>
      </w:r>
    </w:p>
    <w:p w:rsidR="00965FF4" w:rsidRPr="00643F4F" w:rsidRDefault="009740AB">
      <w:pPr>
        <w:pStyle w:val="af0"/>
        <w:tabs>
          <w:tab w:val="left" w:pos="0"/>
          <w:tab w:val="left" w:pos="1276"/>
        </w:tabs>
        <w:ind w:left="0"/>
        <w:jc w:val="center"/>
      </w:pPr>
      <w:r w:rsidRPr="00643F4F">
        <w:rPr>
          <w:rFonts w:ascii="TimesNewRoman" w:hAnsi="TimesNewRoman"/>
        </w:rPr>
        <w:object w:dxaOrig="6246" w:dyaOrig="3713">
          <v:shape id="_x0000_i1420" type="#_x0000_t75" style="width:313.5pt;height:185.25pt" o:ole="">
            <v:imagedata r:id="rId783" o:title="" croptop="4479f" cropbottom="8958f" cropleft="4082f" cropright="3902f"/>
          </v:shape>
          <o:OLEObject Type="Embed" ProgID="PBrush" ShapeID="_x0000_i1420" DrawAspect="Content" ObjectID="_1724848915" r:id="rId784"/>
        </w:object>
      </w:r>
    </w:p>
    <w:p w:rsidR="00965FF4" w:rsidRPr="00643F4F" w:rsidRDefault="009740AB">
      <w:pPr>
        <w:pStyle w:val="af0"/>
        <w:tabs>
          <w:tab w:val="left" w:pos="0"/>
          <w:tab w:val="left" w:pos="1276"/>
        </w:tabs>
        <w:ind w:left="0" w:firstLine="567"/>
        <w:jc w:val="center"/>
      </w:pPr>
      <w:r w:rsidRPr="00643F4F">
        <w:t xml:space="preserve">Рисунок 4.8 – Зависимость количества полученных и исправленных ошибок от деполяризации </w:t>
      </w:r>
      <w:r w:rsidRPr="00643F4F">
        <w:rPr>
          <w:i/>
          <w:lang w:val="en-US"/>
        </w:rPr>
        <w:t>p</w:t>
      </w:r>
    </w:p>
    <w:p w:rsidR="00965FF4" w:rsidRPr="00643F4F" w:rsidRDefault="00965FF4">
      <w:pPr>
        <w:pStyle w:val="af0"/>
        <w:tabs>
          <w:tab w:val="left" w:pos="0"/>
          <w:tab w:val="left" w:pos="1276"/>
        </w:tabs>
        <w:ind w:left="0" w:firstLine="567"/>
        <w:jc w:val="center"/>
      </w:pPr>
    </w:p>
    <w:p w:rsidR="00965FF4" w:rsidRPr="00643F4F" w:rsidRDefault="009740AB">
      <w:pPr>
        <w:pStyle w:val="af0"/>
        <w:tabs>
          <w:tab w:val="left" w:pos="0"/>
          <w:tab w:val="left" w:pos="1276"/>
        </w:tabs>
        <w:ind w:left="0" w:firstLine="567"/>
        <w:jc w:val="center"/>
      </w:pPr>
      <w:r w:rsidRPr="00643F4F">
        <w:rPr>
          <w:noProof/>
        </w:rPr>
        <w:drawing>
          <wp:inline distT="0" distB="0" distL="0" distR="0">
            <wp:extent cx="4587240" cy="3122930"/>
            <wp:effectExtent l="0" t="0" r="0" b="0"/>
            <wp:docPr id="746" name="Диаграмм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Диаграмма 6"/>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a:xfrm>
                      <a:off x="0" y="0"/>
                      <a:ext cx="4587240" cy="3122930"/>
                    </a:xfrm>
                    <a:prstGeom prst="rect">
                      <a:avLst/>
                    </a:prstGeom>
                    <a:noFill/>
                    <a:ln>
                      <a:noFill/>
                    </a:ln>
                  </pic:spPr>
                </pic:pic>
              </a:graphicData>
            </a:graphic>
          </wp:inline>
        </w:drawing>
      </w:r>
    </w:p>
    <w:p w:rsidR="00965FF4" w:rsidRPr="00643F4F" w:rsidRDefault="00965FF4">
      <w:pPr>
        <w:pStyle w:val="af0"/>
        <w:tabs>
          <w:tab w:val="left" w:pos="0"/>
          <w:tab w:val="left" w:pos="1276"/>
        </w:tabs>
        <w:ind w:left="0" w:firstLine="567"/>
        <w:jc w:val="center"/>
      </w:pPr>
    </w:p>
    <w:p w:rsidR="00965FF4" w:rsidRPr="00643F4F" w:rsidRDefault="009740AB">
      <w:pPr>
        <w:pStyle w:val="af0"/>
        <w:tabs>
          <w:tab w:val="left" w:pos="0"/>
          <w:tab w:val="left" w:pos="1276"/>
        </w:tabs>
        <w:ind w:left="0" w:firstLine="567"/>
        <w:jc w:val="center"/>
      </w:pPr>
      <w:r w:rsidRPr="00643F4F">
        <w:t xml:space="preserve">Рисунок 4.9 –Зависимость от деполяризации </w:t>
      </w:r>
      <w:r w:rsidRPr="00643F4F">
        <w:rPr>
          <w:i/>
          <w:lang w:val="en-US"/>
        </w:rPr>
        <w:t>p</w:t>
      </w:r>
      <w:r w:rsidRPr="00643F4F">
        <w:t xml:space="preserve"> количества полученных и исправленных ошибок, а также количества повторно </w:t>
      </w:r>
    </w:p>
    <w:p w:rsidR="00965FF4" w:rsidRPr="00643F4F" w:rsidRDefault="009740AB">
      <w:pPr>
        <w:pStyle w:val="af0"/>
        <w:tabs>
          <w:tab w:val="left" w:pos="0"/>
          <w:tab w:val="left" w:pos="1276"/>
        </w:tabs>
        <w:ind w:left="0"/>
        <w:jc w:val="center"/>
      </w:pPr>
      <w:r w:rsidRPr="00643F4F">
        <w:t>переданных подблоков</w:t>
      </w:r>
    </w:p>
    <w:p w:rsidR="00965FF4" w:rsidRPr="00643F4F" w:rsidRDefault="00965FF4">
      <w:pPr>
        <w:pStyle w:val="af0"/>
        <w:tabs>
          <w:tab w:val="left" w:pos="0"/>
          <w:tab w:val="left" w:pos="1276"/>
        </w:tabs>
        <w:ind w:left="0" w:firstLine="567"/>
        <w:jc w:val="both"/>
      </w:pPr>
    </w:p>
    <w:p w:rsidR="00965FF4" w:rsidRDefault="009740AB">
      <w:pPr>
        <w:pStyle w:val="af0"/>
        <w:tabs>
          <w:tab w:val="left" w:pos="0"/>
          <w:tab w:val="left" w:pos="1276"/>
        </w:tabs>
        <w:ind w:left="0" w:firstLine="567"/>
        <w:jc w:val="both"/>
        <w:rPr>
          <w:color w:val="000000" w:themeColor="text1"/>
        </w:rPr>
      </w:pPr>
      <w:r w:rsidRPr="00643F4F">
        <w:t>Однако, указанное процентное ограничение не является критическим и может меняться разработчиками квантовых систем безопасности в зависимости от условий эксплуатации, ожидаемого уровня безопасности, временных ограничений и других факторов. Поэтому, полученные результаты могут служить весомым инструментальным средством эксперта в сфере информационной безопасности при построении эффективных систем КРК и КПБС [</w:t>
      </w:r>
      <w:r w:rsidR="0026428B" w:rsidRPr="00A46781">
        <w:t>1</w:t>
      </w:r>
      <w:r w:rsidR="00A46781" w:rsidRPr="00A46781">
        <w:t>9</w:t>
      </w:r>
      <w:r w:rsidR="0026428B" w:rsidRPr="00A46781">
        <w:t xml:space="preserve">, </w:t>
      </w:r>
      <w:r w:rsidR="003437DC" w:rsidRPr="00E2461D">
        <w:rPr>
          <w:color w:val="000000" w:themeColor="text1"/>
        </w:rPr>
        <w:t>77</w:t>
      </w:r>
      <w:r w:rsidR="0026428B" w:rsidRPr="00E2461D">
        <w:rPr>
          <w:color w:val="000000" w:themeColor="text1"/>
        </w:rPr>
        <w:t>-8</w:t>
      </w:r>
      <w:r w:rsidR="003437DC" w:rsidRPr="00E2461D">
        <w:rPr>
          <w:color w:val="000000" w:themeColor="text1"/>
        </w:rPr>
        <w:t>5</w:t>
      </w:r>
      <w:r w:rsidRPr="00E2461D">
        <w:rPr>
          <w:color w:val="000000" w:themeColor="text1"/>
        </w:rPr>
        <w:t>].</w:t>
      </w:r>
    </w:p>
    <w:p w:rsidR="007E3D13" w:rsidRDefault="007E3D13">
      <w:pPr>
        <w:pStyle w:val="af0"/>
        <w:tabs>
          <w:tab w:val="left" w:pos="0"/>
          <w:tab w:val="left" w:pos="1276"/>
        </w:tabs>
        <w:ind w:left="0" w:firstLine="567"/>
        <w:jc w:val="both"/>
        <w:rPr>
          <w:color w:val="000000" w:themeColor="text1"/>
        </w:rPr>
      </w:pPr>
    </w:p>
    <w:p w:rsidR="007E3D13" w:rsidRPr="00E2461D" w:rsidRDefault="007E3D13">
      <w:pPr>
        <w:pStyle w:val="af0"/>
        <w:tabs>
          <w:tab w:val="left" w:pos="0"/>
          <w:tab w:val="left" w:pos="1276"/>
        </w:tabs>
        <w:ind w:left="0" w:firstLine="567"/>
        <w:jc w:val="both"/>
        <w:rPr>
          <w:color w:val="000000" w:themeColor="text1"/>
        </w:rPr>
      </w:pPr>
    </w:p>
    <w:p w:rsidR="00965FF4" w:rsidRPr="0026428B" w:rsidRDefault="00965FF4">
      <w:pPr>
        <w:ind w:firstLine="624"/>
        <w:jc w:val="both"/>
        <w:rPr>
          <w:b/>
          <w:color w:val="FF0000"/>
          <w:sz w:val="28"/>
          <w:szCs w:val="28"/>
        </w:rPr>
      </w:pPr>
    </w:p>
    <w:p w:rsidR="00965FF4" w:rsidRPr="00E55A67" w:rsidRDefault="009740AB">
      <w:pPr>
        <w:ind w:firstLine="624"/>
        <w:jc w:val="both"/>
        <w:rPr>
          <w:b/>
          <w:sz w:val="28"/>
          <w:szCs w:val="28"/>
        </w:rPr>
      </w:pPr>
      <w:r w:rsidRPr="00E55A67">
        <w:rPr>
          <w:b/>
          <w:sz w:val="28"/>
          <w:szCs w:val="28"/>
        </w:rPr>
        <w:t xml:space="preserve">Экспериментальное исследование корректирующей способности помехоустойчивых кодов Рида-Соломона  </w:t>
      </w:r>
    </w:p>
    <w:p w:rsidR="00965FF4" w:rsidRPr="00643F4F" w:rsidRDefault="009740AB">
      <w:pPr>
        <w:tabs>
          <w:tab w:val="left" w:pos="993"/>
        </w:tabs>
        <w:autoSpaceDE w:val="0"/>
        <w:autoSpaceDN w:val="0"/>
        <w:adjustRightInd w:val="0"/>
        <w:ind w:firstLine="624"/>
        <w:jc w:val="both"/>
        <w:rPr>
          <w:sz w:val="28"/>
          <w:szCs w:val="28"/>
        </w:rPr>
      </w:pPr>
      <w:r w:rsidRPr="00E55A67">
        <w:rPr>
          <w:sz w:val="28"/>
          <w:szCs w:val="28"/>
        </w:rPr>
        <w:t>Использование детерминистических протоколов</w:t>
      </w:r>
      <w:r w:rsidRPr="00643F4F">
        <w:rPr>
          <w:sz w:val="28"/>
          <w:szCs w:val="28"/>
        </w:rPr>
        <w:t xml:space="preserve"> с парами перепутанных кутритов позволяет увеличить информационную емкость, и как следствие, скорость передачи информации. Обеспечение ее безошибочной передачи такими протоколами поэтому является актуальной задачей. Данную задачу можно решить с помощью разработки системы троичных РС-кодов. Но троичные коды практически недостаточно полно исследованы и не представлены в открытых источниках, поэтому существует необходимость их детального рассмотрения с целью изучения и испытания их корректирующей способности. Целью эксперимента является оценка корректирующей способности троичных РС-кодов при передаче информации с использованием перепутанных пар кутритов в квантовом канале с шумом.</w:t>
      </w:r>
    </w:p>
    <w:p w:rsidR="00965FF4" w:rsidRPr="00643F4F" w:rsidRDefault="009740AB">
      <w:pPr>
        <w:tabs>
          <w:tab w:val="left" w:pos="993"/>
        </w:tabs>
        <w:autoSpaceDE w:val="0"/>
        <w:autoSpaceDN w:val="0"/>
        <w:adjustRightInd w:val="0"/>
        <w:ind w:firstLine="624"/>
        <w:jc w:val="both"/>
        <w:rPr>
          <w:b/>
          <w:sz w:val="28"/>
          <w:szCs w:val="28"/>
        </w:rPr>
      </w:pPr>
      <w:r w:rsidRPr="00643F4F">
        <w:rPr>
          <w:b/>
          <w:sz w:val="28"/>
          <w:szCs w:val="28"/>
        </w:rPr>
        <w:t>Описание системы кодов Рида-Соломона над полем Галуа GF (3</w:t>
      </w:r>
      <w:r w:rsidRPr="00643F4F">
        <w:rPr>
          <w:b/>
          <w:sz w:val="28"/>
          <w:szCs w:val="28"/>
          <w:vertAlign w:val="superscript"/>
        </w:rPr>
        <w:t>2</w:t>
      </w:r>
      <w:r w:rsidRPr="00643F4F">
        <w:rPr>
          <w:b/>
          <w:sz w:val="28"/>
          <w:szCs w:val="28"/>
        </w:rPr>
        <w:t>)</w:t>
      </w:r>
    </w:p>
    <w:p w:rsidR="00965FF4" w:rsidRPr="00643F4F" w:rsidRDefault="009740AB">
      <w:pPr>
        <w:tabs>
          <w:tab w:val="left" w:pos="993"/>
        </w:tabs>
        <w:autoSpaceDE w:val="0"/>
        <w:autoSpaceDN w:val="0"/>
        <w:adjustRightInd w:val="0"/>
        <w:ind w:firstLine="624"/>
        <w:jc w:val="both"/>
        <w:rPr>
          <w:sz w:val="28"/>
          <w:szCs w:val="28"/>
        </w:rPr>
      </w:pPr>
      <w:r w:rsidRPr="00643F4F">
        <w:rPr>
          <w:sz w:val="28"/>
          <w:szCs w:val="28"/>
        </w:rPr>
        <w:t xml:space="preserve">РС-коды являются частным случаем кода БЧХ, определения порождающих полиномов, которые лежат в том же поле, над которым и строится код. Для наглядности опишем РС-коды в общем виде. Пусть </w:t>
      </w:r>
      <w:r w:rsidRPr="00643F4F">
        <w:rPr>
          <w:i/>
          <w:sz w:val="28"/>
          <w:szCs w:val="28"/>
          <w:lang w:val="en-US"/>
        </w:rPr>
        <w:t>a</w:t>
      </w:r>
      <w:r w:rsidRPr="00643F4F">
        <w:rPr>
          <w:sz w:val="28"/>
          <w:szCs w:val="28"/>
        </w:rPr>
        <w:t xml:space="preserve"> - элемент поля GF </w:t>
      </w:r>
      <w:r w:rsidRPr="00643F4F">
        <w:rPr>
          <w:i/>
          <w:sz w:val="28"/>
          <w:szCs w:val="28"/>
        </w:rPr>
        <w:t>(</w:t>
      </w:r>
      <w:r w:rsidRPr="00643F4F">
        <w:rPr>
          <w:i/>
          <w:sz w:val="28"/>
          <w:szCs w:val="28"/>
          <w:lang w:val="en-US"/>
        </w:rPr>
        <w:t>q</w:t>
      </w:r>
      <w:r w:rsidRPr="00643F4F">
        <w:rPr>
          <w:i/>
          <w:sz w:val="28"/>
          <w:szCs w:val="28"/>
          <w:vertAlign w:val="superscript"/>
          <w:lang w:val="en-US"/>
        </w:rPr>
        <w:t>m</w:t>
      </w:r>
      <w:r w:rsidRPr="00643F4F">
        <w:rPr>
          <w:i/>
          <w:sz w:val="28"/>
          <w:szCs w:val="28"/>
        </w:rPr>
        <w:t>)</w:t>
      </w:r>
      <w:r w:rsidRPr="00643F4F">
        <w:rPr>
          <w:sz w:val="28"/>
          <w:szCs w:val="28"/>
        </w:rPr>
        <w:t xml:space="preserve"> порядка </w:t>
      </w:r>
      <w:r w:rsidRPr="00643F4F">
        <w:rPr>
          <w:i/>
          <w:sz w:val="28"/>
          <w:szCs w:val="28"/>
          <w:lang w:val="en-US"/>
        </w:rPr>
        <w:t>n</w:t>
      </w:r>
      <w:r w:rsidRPr="00643F4F">
        <w:rPr>
          <w:sz w:val="28"/>
          <w:szCs w:val="28"/>
        </w:rPr>
        <w:t xml:space="preserve"> , где </w:t>
      </w:r>
      <w:r w:rsidRPr="00643F4F">
        <w:rPr>
          <w:i/>
          <w:sz w:val="28"/>
          <w:szCs w:val="28"/>
          <w:lang w:val="en-US"/>
        </w:rPr>
        <w:t>q</w:t>
      </w:r>
      <w:r w:rsidRPr="00643F4F">
        <w:rPr>
          <w:i/>
          <w:sz w:val="28"/>
          <w:szCs w:val="28"/>
        </w:rPr>
        <w:t>,</w:t>
      </w:r>
      <w:r w:rsidRPr="00643F4F">
        <w:rPr>
          <w:i/>
          <w:sz w:val="28"/>
          <w:szCs w:val="28"/>
          <w:lang w:val="en-US"/>
        </w:rPr>
        <w:t>m</w:t>
      </w:r>
      <w:r w:rsidRPr="00643F4F">
        <w:rPr>
          <w:sz w:val="28"/>
          <w:szCs w:val="28"/>
        </w:rPr>
        <w:t xml:space="preserve"> - целые числа, причем </w:t>
      </w:r>
      <w:r w:rsidRPr="00643F4F">
        <w:rPr>
          <w:sz w:val="28"/>
          <w:szCs w:val="28"/>
          <w:lang w:val="en-US"/>
        </w:rPr>
        <w:t>q</w:t>
      </w:r>
      <w:r w:rsidRPr="00643F4F">
        <w:rPr>
          <w:sz w:val="28"/>
          <w:szCs w:val="28"/>
        </w:rPr>
        <w:t xml:space="preserve">&gt;1, </w:t>
      </w:r>
      <w:r w:rsidRPr="00643F4F">
        <w:rPr>
          <w:sz w:val="28"/>
          <w:szCs w:val="28"/>
          <w:lang w:val="en-US"/>
        </w:rPr>
        <w:t>m</w:t>
      </w:r>
      <w:r w:rsidRPr="00643F4F">
        <w:rPr>
          <w:sz w:val="28"/>
          <w:szCs w:val="28"/>
        </w:rPr>
        <w:t xml:space="preserve">&gt;0, и </w:t>
      </w:r>
      <w:r w:rsidRPr="00643F4F">
        <w:rPr>
          <w:i/>
          <w:sz w:val="28"/>
          <w:szCs w:val="28"/>
          <w:lang w:val="en-US"/>
        </w:rPr>
        <w:t>q</w:t>
      </w:r>
      <w:r w:rsidRPr="00643F4F">
        <w:rPr>
          <w:i/>
          <w:sz w:val="28"/>
          <w:szCs w:val="28"/>
          <w:vertAlign w:val="superscript"/>
          <w:lang w:val="en-US"/>
        </w:rPr>
        <w:t>m</w:t>
      </w:r>
      <m:oMath>
        <m:r>
          <w:rPr>
            <w:rFonts w:ascii="Cambria Math" w:hAnsi="Cambria Math"/>
            <w:sz w:val="28"/>
            <w:szCs w:val="28"/>
            <w:vertAlign w:val="superscript"/>
          </w:rPr>
          <m:t xml:space="preserve"> ≠</m:t>
        </m:r>
      </m:oMath>
      <w:r w:rsidRPr="00643F4F">
        <w:rPr>
          <w:i/>
          <w:sz w:val="28"/>
          <w:szCs w:val="28"/>
        </w:rPr>
        <w:t xml:space="preserve"> 2</w:t>
      </w:r>
      <w:r w:rsidRPr="00643F4F">
        <w:rPr>
          <w:sz w:val="28"/>
          <w:szCs w:val="28"/>
        </w:rPr>
        <w:t xml:space="preserve">. Если </w:t>
      </w:r>
      <w:r w:rsidRPr="00643F4F">
        <w:rPr>
          <w:i/>
          <w:sz w:val="28"/>
          <w:szCs w:val="28"/>
          <w:lang w:val="en-US"/>
        </w:rPr>
        <w:t>a</w:t>
      </w:r>
      <w:r w:rsidRPr="00643F4F">
        <w:rPr>
          <w:sz w:val="28"/>
          <w:szCs w:val="28"/>
        </w:rPr>
        <w:t xml:space="preserve">- примитивный элемент, то его порядок равен </w:t>
      </w:r>
      <w:r w:rsidRPr="00643F4F">
        <w:rPr>
          <w:i/>
          <w:sz w:val="28"/>
          <w:szCs w:val="28"/>
        </w:rPr>
        <w:t>(</w:t>
      </w:r>
      <w:r w:rsidRPr="00643F4F">
        <w:rPr>
          <w:i/>
          <w:sz w:val="28"/>
          <w:szCs w:val="28"/>
          <w:lang w:val="en-US"/>
        </w:rPr>
        <w:t>q</w:t>
      </w:r>
      <w:r w:rsidRPr="00643F4F">
        <w:rPr>
          <w:i/>
          <w:sz w:val="28"/>
          <w:szCs w:val="28"/>
          <w:vertAlign w:val="superscript"/>
          <w:lang w:val="en-US"/>
        </w:rPr>
        <w:t>m</w:t>
      </w:r>
      <w:r w:rsidRPr="00643F4F">
        <w:rPr>
          <w:i/>
          <w:sz w:val="28"/>
          <w:szCs w:val="28"/>
        </w:rPr>
        <w:t>-1)</w:t>
      </w:r>
      <w:r w:rsidRPr="00643F4F">
        <w:rPr>
          <w:sz w:val="28"/>
          <w:szCs w:val="28"/>
        </w:rPr>
        <w:t xml:space="preserve">, то есть </w:t>
      </w:r>
      <m:oMath>
        <m:sSup>
          <m:sSupPr>
            <m:ctrlPr>
              <w:rPr>
                <w:rFonts w:ascii="Cambria Math" w:hAnsi="Cambria Math"/>
                <w:i/>
                <w:sz w:val="28"/>
                <w:szCs w:val="28"/>
              </w:rPr>
            </m:ctrlPr>
          </m:sSupPr>
          <m:e>
            <m:r>
              <w:rPr>
                <w:rFonts w:ascii="Cambria Math" w:hAnsi="Cambria Math"/>
                <w:sz w:val="28"/>
                <w:szCs w:val="28"/>
              </w:rPr>
              <m:t>a</m:t>
            </m:r>
          </m:e>
          <m:sup>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m</m:t>
                </m:r>
              </m:sup>
            </m:sSup>
            <m:r>
              <w:rPr>
                <w:rFonts w:ascii="Cambria Math" w:hAnsi="Cambria Math"/>
                <w:sz w:val="28"/>
                <w:szCs w:val="28"/>
              </w:rPr>
              <m:t>-1</m:t>
            </m:r>
          </m:sup>
        </m:sSup>
        <m:r>
          <w:rPr>
            <w:rFonts w:ascii="Cambria Math" w:hAnsi="Cambria Math"/>
            <w:sz w:val="28"/>
            <w:szCs w:val="28"/>
          </w:rPr>
          <m:t>=1</m:t>
        </m:r>
      </m:oMath>
      <w:r w:rsidRPr="00643F4F">
        <w:rPr>
          <w:sz w:val="28"/>
          <w:szCs w:val="28"/>
        </w:rPr>
        <w:t xml:space="preserve"> и</w:t>
      </w:r>
      <m:oMath>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i</m:t>
            </m:r>
          </m:sup>
        </m:sSup>
        <m:r>
          <w:rPr>
            <w:rFonts w:ascii="Cambria Math" w:hAnsi="Cambria Math"/>
            <w:sz w:val="28"/>
            <w:szCs w:val="28"/>
          </w:rPr>
          <m:t>≠1</m:t>
        </m:r>
      </m:oMath>
      <w:r w:rsidRPr="00643F4F">
        <w:rPr>
          <w:sz w:val="28"/>
          <w:szCs w:val="28"/>
        </w:rPr>
        <w:t xml:space="preserve"> где </w:t>
      </w:r>
      <w:r w:rsidRPr="00643F4F">
        <w:rPr>
          <w:i/>
          <w:sz w:val="28"/>
          <w:szCs w:val="28"/>
        </w:rPr>
        <w:t>0&lt;</w:t>
      </w:r>
      <w:r w:rsidRPr="00643F4F">
        <w:rPr>
          <w:i/>
          <w:sz w:val="28"/>
          <w:szCs w:val="28"/>
          <w:lang w:val="en-US"/>
        </w:rPr>
        <w:t>i</w:t>
      </w:r>
      <w:r w:rsidRPr="00643F4F">
        <w:rPr>
          <w:i/>
          <w:sz w:val="28"/>
          <w:szCs w:val="28"/>
        </w:rPr>
        <w:t>&lt;(</w:t>
      </w:r>
      <w:r w:rsidRPr="00643F4F">
        <w:rPr>
          <w:i/>
          <w:sz w:val="28"/>
          <w:szCs w:val="28"/>
          <w:lang w:val="en-US"/>
        </w:rPr>
        <w:t>q</w:t>
      </w:r>
      <w:r w:rsidRPr="00643F4F">
        <w:rPr>
          <w:i/>
          <w:sz w:val="28"/>
          <w:szCs w:val="28"/>
          <w:vertAlign w:val="superscript"/>
          <w:lang w:val="en-US"/>
        </w:rPr>
        <w:t>m</w:t>
      </w:r>
      <w:r w:rsidRPr="00643F4F">
        <w:rPr>
          <w:i/>
          <w:sz w:val="28"/>
          <w:szCs w:val="28"/>
        </w:rPr>
        <w:t>-1).</w:t>
      </w:r>
      <w:r w:rsidRPr="00643F4F">
        <w:rPr>
          <w:sz w:val="28"/>
          <w:szCs w:val="28"/>
        </w:rPr>
        <w:t xml:space="preserve"> Тогда нормированный полином </w:t>
      </w:r>
      <w:r w:rsidRPr="00643F4F">
        <w:rPr>
          <w:rFonts w:ascii="TimesNewRoman" w:hAnsi="TimesNewRoman"/>
          <w:position w:val="-10"/>
        </w:rPr>
        <w:object w:dxaOrig="486" w:dyaOrig="364">
          <v:shape id="_x0000_i1421" type="#_x0000_t75" style="width:25.5pt;height:18pt" o:ole="">
            <v:imagedata r:id="rId786" o:title=""/>
          </v:shape>
          <o:OLEObject Type="Embed" ProgID="Equation.3" ShapeID="_x0000_i1421" DrawAspect="Content" ObjectID="_1724848916" r:id="rId787"/>
        </w:object>
      </w:r>
      <w:r w:rsidRPr="00643F4F">
        <w:rPr>
          <w:sz w:val="28"/>
          <w:szCs w:val="28"/>
        </w:rPr>
        <w:t xml:space="preserve"> минимальной степени над полем GF </w:t>
      </w:r>
      <w:r w:rsidRPr="00643F4F">
        <w:rPr>
          <w:i/>
          <w:sz w:val="28"/>
          <w:szCs w:val="28"/>
        </w:rPr>
        <w:t>(</w:t>
      </w:r>
      <w:r w:rsidRPr="00643F4F">
        <w:rPr>
          <w:i/>
          <w:sz w:val="28"/>
          <w:szCs w:val="28"/>
          <w:lang w:val="en-US"/>
        </w:rPr>
        <w:t>q</w:t>
      </w:r>
      <w:r w:rsidRPr="00643F4F">
        <w:rPr>
          <w:i/>
          <w:sz w:val="28"/>
          <w:szCs w:val="28"/>
          <w:vertAlign w:val="superscript"/>
          <w:lang w:val="en-US"/>
        </w:rPr>
        <w:t>m</w:t>
      </w:r>
      <w:r w:rsidRPr="00643F4F">
        <w:rPr>
          <w:i/>
          <w:sz w:val="28"/>
          <w:szCs w:val="28"/>
        </w:rPr>
        <w:t>)</w:t>
      </w:r>
      <w:r w:rsidRPr="00643F4F">
        <w:rPr>
          <w:sz w:val="28"/>
          <w:szCs w:val="28"/>
        </w:rPr>
        <w:t xml:space="preserve">  решениями которого является </w:t>
      </w:r>
      <w:r w:rsidRPr="00643F4F">
        <w:rPr>
          <w:i/>
          <w:sz w:val="28"/>
          <w:szCs w:val="28"/>
        </w:rPr>
        <w:t>(</w:t>
      </w:r>
      <w:r w:rsidRPr="00643F4F">
        <w:rPr>
          <w:i/>
          <w:sz w:val="28"/>
          <w:szCs w:val="28"/>
          <w:lang w:val="en-US"/>
        </w:rPr>
        <w:t>d</w:t>
      </w:r>
      <w:r w:rsidRPr="00643F4F">
        <w:rPr>
          <w:i/>
          <w:sz w:val="28"/>
          <w:szCs w:val="28"/>
        </w:rPr>
        <w:t>-1)</w:t>
      </w:r>
      <w:r w:rsidRPr="00643F4F">
        <w:rPr>
          <w:sz w:val="28"/>
          <w:szCs w:val="28"/>
        </w:rPr>
        <w:t xml:space="preserve"> степеней </w:t>
      </w:r>
      <m:oMath>
        <m:sSup>
          <m:sSupPr>
            <m:ctrlPr>
              <w:rPr>
                <w:rFonts w:ascii="Cambria Math" w:hAnsi="Cambria Math"/>
                <w:i/>
                <w:sz w:val="28"/>
                <w:szCs w:val="28"/>
                <w:lang w:val="en-US"/>
              </w:rPr>
            </m:ctrlPr>
          </m:sSupPr>
          <m:e>
            <m:r>
              <w:rPr>
                <w:rFonts w:ascii="Cambria Math" w:hAnsi="Cambria Math"/>
                <w:sz w:val="28"/>
                <w:szCs w:val="28"/>
                <w:lang w:val="en-US"/>
              </w:rPr>
              <m:t>a</m:t>
            </m:r>
          </m:e>
          <m:sup>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0</m:t>
                </m:r>
              </m:sub>
            </m:sSub>
          </m:sup>
        </m:sSup>
      </m:oMath>
      <w:r w:rsidRPr="00643F4F">
        <w:rPr>
          <w:sz w:val="28"/>
          <w:szCs w:val="28"/>
        </w:rPr>
        <w:t xml:space="preserve">, </w:t>
      </w:r>
      <m:oMath>
        <m:sSup>
          <m:sSupPr>
            <m:ctrlPr>
              <w:rPr>
                <w:rFonts w:ascii="Cambria Math" w:hAnsi="Cambria Math"/>
                <w:i/>
                <w:sz w:val="28"/>
                <w:szCs w:val="28"/>
              </w:rPr>
            </m:ctrlPr>
          </m:sSupPr>
          <m:e>
            <m:r>
              <w:rPr>
                <w:rFonts w:ascii="Cambria Math" w:hAnsi="Cambria Math"/>
                <w:sz w:val="28"/>
                <w:szCs w:val="28"/>
              </w:rPr>
              <m:t>a</m:t>
            </m:r>
          </m:e>
          <m:sup>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0+1</m:t>
                </m:r>
              </m:sub>
            </m:sSub>
          </m:sup>
        </m:sSup>
        <m:r>
          <w:rPr>
            <w:rFonts w:ascii="Cambria Math" w:hAnsi="Cambria Math"/>
            <w:sz w:val="28"/>
            <w:szCs w:val="28"/>
          </w:rPr>
          <m:t xml:space="preserve">, …, </m:t>
        </m:r>
        <m:sSup>
          <m:sSupPr>
            <m:ctrlPr>
              <w:rPr>
                <w:rFonts w:ascii="Cambria Math" w:hAnsi="Cambria Math"/>
                <w:i/>
                <w:sz w:val="28"/>
                <w:szCs w:val="28"/>
              </w:rPr>
            </m:ctrlPr>
          </m:sSupPr>
          <m:e>
            <m:r>
              <w:rPr>
                <w:rFonts w:ascii="Cambria Math" w:hAnsi="Cambria Math"/>
                <w:sz w:val="28"/>
                <w:szCs w:val="28"/>
              </w:rPr>
              <m:t>a</m:t>
            </m:r>
          </m:e>
          <m:sup>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 xml:space="preserve">0+d-2 </m:t>
                </m:r>
              </m:sub>
            </m:sSub>
          </m:sup>
        </m:sSup>
        <m:r>
          <w:rPr>
            <w:rFonts w:ascii="Cambria Math" w:hAnsi="Cambria Math"/>
            <w:sz w:val="28"/>
            <w:szCs w:val="28"/>
          </w:rPr>
          <m:t>…</m:t>
        </m:r>
      </m:oMath>
      <w:r w:rsidRPr="00643F4F">
        <w:rPr>
          <w:sz w:val="28"/>
          <w:szCs w:val="28"/>
        </w:rPr>
        <w:t xml:space="preserve">, элемент </w:t>
      </w:r>
      <w:r w:rsidRPr="00643F4F">
        <w:rPr>
          <w:i/>
          <w:sz w:val="28"/>
          <w:szCs w:val="28"/>
          <w:lang w:val="en-US"/>
        </w:rPr>
        <w:t>a</w:t>
      </w:r>
      <w:r w:rsidRPr="00643F4F">
        <w:rPr>
          <w:sz w:val="28"/>
          <w:szCs w:val="28"/>
        </w:rPr>
        <w:t xml:space="preserve">, является порождающим полиномом РС-кодов над полем </w:t>
      </w:r>
      <w:r w:rsidRPr="00643F4F">
        <w:rPr>
          <w:i/>
          <w:sz w:val="28"/>
          <w:szCs w:val="28"/>
          <w:lang w:val="en-US"/>
        </w:rPr>
        <w:t>GF</w:t>
      </w:r>
      <w:r w:rsidRPr="00643F4F">
        <w:rPr>
          <w:i/>
          <w:sz w:val="28"/>
          <w:szCs w:val="28"/>
        </w:rPr>
        <w:t>(</w:t>
      </w:r>
      <w:r w:rsidRPr="00643F4F">
        <w:rPr>
          <w:i/>
          <w:sz w:val="28"/>
          <w:szCs w:val="28"/>
          <w:lang w:val="en-US"/>
        </w:rPr>
        <w:t>q</w:t>
      </w:r>
      <w:r w:rsidRPr="00643F4F">
        <w:rPr>
          <w:i/>
          <w:sz w:val="28"/>
          <w:szCs w:val="28"/>
          <w:vertAlign w:val="superscript"/>
          <w:lang w:val="en-US"/>
        </w:rPr>
        <w:t>m</w:t>
      </w:r>
      <w:r w:rsidRPr="00643F4F">
        <w:rPr>
          <w:i/>
          <w:sz w:val="28"/>
          <w:szCs w:val="28"/>
        </w:rPr>
        <w:t>)</w:t>
      </w:r>
      <w:r w:rsidRPr="00643F4F">
        <w:rPr>
          <w:sz w:val="28"/>
          <w:szCs w:val="28"/>
        </w:rPr>
        <w:t xml:space="preserve">, где </w:t>
      </w:r>
      <w:r w:rsidRPr="00643F4F">
        <w:rPr>
          <w:i/>
          <w:sz w:val="28"/>
          <w:szCs w:val="28"/>
          <w:lang w:val="en-US"/>
        </w:rPr>
        <w:t>i</w:t>
      </w:r>
      <w:r w:rsidRPr="00643F4F">
        <w:rPr>
          <w:i/>
          <w:sz w:val="28"/>
          <w:szCs w:val="28"/>
          <w:vertAlign w:val="subscript"/>
        </w:rPr>
        <w:t>0</w:t>
      </w:r>
      <w:r w:rsidRPr="00643F4F">
        <w:rPr>
          <w:sz w:val="28"/>
          <w:szCs w:val="28"/>
        </w:rPr>
        <w:t xml:space="preserve"> - некоторое целое число, с помощью которого иногда удается упростить процедуру кодирования. Обычно </w:t>
      </w:r>
      <w:r w:rsidRPr="00643F4F">
        <w:rPr>
          <w:i/>
          <w:sz w:val="28"/>
          <w:szCs w:val="28"/>
          <w:lang w:val="en-US"/>
        </w:rPr>
        <w:t>i</w:t>
      </w:r>
      <w:r w:rsidRPr="00643F4F">
        <w:rPr>
          <w:i/>
          <w:sz w:val="28"/>
          <w:szCs w:val="28"/>
          <w:vertAlign w:val="subscript"/>
        </w:rPr>
        <w:t>0</w:t>
      </w:r>
      <w:r w:rsidRPr="00643F4F">
        <w:rPr>
          <w:i/>
          <w:sz w:val="28"/>
          <w:szCs w:val="28"/>
        </w:rPr>
        <w:t>=1</w:t>
      </w:r>
      <w:r w:rsidRPr="00643F4F">
        <w:rPr>
          <w:sz w:val="28"/>
          <w:szCs w:val="28"/>
        </w:rPr>
        <w:t xml:space="preserve">. Степень многочлена </w:t>
      </w:r>
      <w:r w:rsidRPr="00643F4F">
        <w:rPr>
          <w:rFonts w:ascii="TimesNewRoman" w:hAnsi="TimesNewRoman"/>
          <w:position w:val="-10"/>
        </w:rPr>
        <w:object w:dxaOrig="486" w:dyaOrig="364">
          <v:shape id="_x0000_i1422" type="#_x0000_t75" style="width:25.5pt;height:18pt" o:ole="">
            <v:imagedata r:id="rId788" o:title=""/>
          </v:shape>
          <o:OLEObject Type="Embed" ProgID="Equation.3" ShapeID="_x0000_i1422" DrawAspect="Content" ObjectID="_1724848917" r:id="rId789"/>
        </w:object>
      </w:r>
      <w:r w:rsidRPr="00643F4F">
        <w:rPr>
          <w:sz w:val="28"/>
          <w:szCs w:val="28"/>
        </w:rPr>
        <w:t xml:space="preserve">равна </w:t>
      </w:r>
      <w:r w:rsidRPr="00643F4F">
        <w:rPr>
          <w:i/>
          <w:sz w:val="28"/>
          <w:szCs w:val="28"/>
        </w:rPr>
        <w:t>(</w:t>
      </w:r>
      <w:r w:rsidRPr="00643F4F">
        <w:rPr>
          <w:i/>
          <w:sz w:val="28"/>
          <w:szCs w:val="28"/>
          <w:lang w:val="en-US"/>
        </w:rPr>
        <w:t>d</w:t>
      </w:r>
      <w:r w:rsidRPr="00643F4F">
        <w:rPr>
          <w:i/>
          <w:sz w:val="28"/>
          <w:szCs w:val="28"/>
        </w:rPr>
        <w:t>-1)</w:t>
      </w:r>
      <w:r w:rsidRPr="00643F4F">
        <w:rPr>
          <w:sz w:val="28"/>
          <w:szCs w:val="28"/>
        </w:rPr>
        <w:t>.</w:t>
      </w:r>
    </w:p>
    <w:p w:rsidR="00965FF4" w:rsidRPr="00CA70B2" w:rsidRDefault="009740AB">
      <w:pPr>
        <w:tabs>
          <w:tab w:val="left" w:pos="993"/>
        </w:tabs>
        <w:autoSpaceDE w:val="0"/>
        <w:autoSpaceDN w:val="0"/>
        <w:adjustRightInd w:val="0"/>
        <w:ind w:firstLine="624"/>
        <w:jc w:val="both"/>
        <w:rPr>
          <w:sz w:val="28"/>
          <w:szCs w:val="28"/>
        </w:rPr>
      </w:pPr>
      <w:r w:rsidRPr="00643F4F">
        <w:rPr>
          <w:sz w:val="28"/>
          <w:szCs w:val="28"/>
        </w:rPr>
        <w:t xml:space="preserve">Длина полученного кода символов </w:t>
      </w:r>
      <w:r w:rsidRPr="00643F4F">
        <w:rPr>
          <w:rFonts w:ascii="TimesNewRoman" w:hAnsi="TimesNewRoman"/>
          <w:position w:val="-10"/>
          <w:sz w:val="28"/>
          <w:szCs w:val="28"/>
        </w:rPr>
        <w:object w:dxaOrig="1076" w:dyaOrig="364">
          <v:shape id="_x0000_i1423" type="#_x0000_t75" style="width:54pt;height:18pt" o:ole="">
            <v:imagedata r:id="rId790" o:title=""/>
          </v:shape>
          <o:OLEObject Type="Embed" ProgID="Equation.3" ShapeID="_x0000_i1423" DrawAspect="Content" ObjectID="_1724848918" r:id="rId791"/>
        </w:object>
      </w:r>
      <w:r w:rsidRPr="00643F4F">
        <w:rPr>
          <w:sz w:val="28"/>
          <w:szCs w:val="28"/>
        </w:rPr>
        <w:t xml:space="preserve"> и содержит </w:t>
      </w:r>
      <w:r w:rsidRPr="00643F4F">
        <w:rPr>
          <w:rFonts w:ascii="TimesNewRoman" w:hAnsi="TimesNewRoman"/>
          <w:position w:val="-10"/>
          <w:sz w:val="28"/>
          <w:szCs w:val="28"/>
        </w:rPr>
        <w:object w:dxaOrig="2151" w:dyaOrig="364">
          <v:shape id="_x0000_i1424" type="#_x0000_t75" style="width:107.25pt;height:18pt" o:ole="">
            <v:imagedata r:id="rId792" o:title=""/>
          </v:shape>
          <o:OLEObject Type="Embed" ProgID="Equation.3" ShapeID="_x0000_i1424" DrawAspect="Content" ObjectID="_1724848919" r:id="rId793"/>
        </w:object>
      </w:r>
      <w:r w:rsidRPr="00643F4F">
        <w:rPr>
          <w:sz w:val="28"/>
          <w:szCs w:val="28"/>
        </w:rPr>
        <w:t xml:space="preserve">проверочных символов, где </w:t>
      </w:r>
      <w:r w:rsidRPr="00643F4F">
        <w:rPr>
          <w:rFonts w:ascii="TimesNewRoman" w:hAnsi="TimesNewRoman"/>
          <w:i/>
          <w:sz w:val="28"/>
          <w:szCs w:val="28"/>
          <w:lang w:val="en-US"/>
        </w:rPr>
        <w:t>deg</w:t>
      </w:r>
      <w:r w:rsidRPr="00643F4F">
        <w:rPr>
          <w:rFonts w:ascii="TimesNewRoman" w:hAnsi="TimesNewRoman"/>
          <w:i/>
          <w:sz w:val="28"/>
          <w:szCs w:val="28"/>
        </w:rPr>
        <w:t>()</w:t>
      </w:r>
      <w:r w:rsidRPr="00643F4F">
        <w:rPr>
          <w:i/>
          <w:sz w:val="28"/>
          <w:szCs w:val="28"/>
        </w:rPr>
        <w:t xml:space="preserve"> </w:t>
      </w:r>
      <w:r w:rsidRPr="00643F4F">
        <w:rPr>
          <w:sz w:val="28"/>
          <w:szCs w:val="28"/>
        </w:rPr>
        <w:t xml:space="preserve">означает степень полинома, а – </w:t>
      </w:r>
      <w:r w:rsidRPr="00643F4F">
        <w:rPr>
          <w:i/>
          <w:sz w:val="28"/>
          <w:szCs w:val="28"/>
          <w:lang w:val="en-US"/>
        </w:rPr>
        <w:t>d</w:t>
      </w:r>
      <w:r w:rsidRPr="00643F4F">
        <w:rPr>
          <w:sz w:val="28"/>
          <w:szCs w:val="28"/>
        </w:rPr>
        <w:t xml:space="preserve"> минимальное кодовое расстояние (минимальное из всех расстояний Хемминга для всех пар кодовых символов). Число информационных символов </w:t>
      </w:r>
      <w:r w:rsidRPr="00643F4F">
        <w:rPr>
          <w:rFonts w:ascii="TimesNewRoman" w:hAnsi="TimesNewRoman"/>
          <w:position w:val="-6"/>
          <w:sz w:val="28"/>
          <w:szCs w:val="28"/>
        </w:rPr>
        <w:object w:dxaOrig="2047" w:dyaOrig="243">
          <v:shape id="_x0000_i1425" type="#_x0000_t75" style="width:102.75pt;height:12pt" o:ole="">
            <v:imagedata r:id="rId794" o:title=""/>
          </v:shape>
          <o:OLEObject Type="Embed" ProgID="Equation.3" ShapeID="_x0000_i1425" DrawAspect="Content" ObjectID="_1724848920" r:id="rId795"/>
        </w:object>
      </w:r>
      <w:r w:rsidRPr="00643F4F">
        <w:rPr>
          <w:sz w:val="28"/>
          <w:szCs w:val="28"/>
        </w:rPr>
        <w:t xml:space="preserve">. Таким образом, </w:t>
      </w:r>
      <w:r w:rsidRPr="00643F4F">
        <w:rPr>
          <w:rFonts w:ascii="TimesNewRoman" w:hAnsi="TimesNewRoman"/>
          <w:position w:val="-6"/>
          <w:sz w:val="28"/>
          <w:szCs w:val="28"/>
        </w:rPr>
        <w:object w:dxaOrig="1319" w:dyaOrig="243">
          <v:shape id="_x0000_i1426" type="#_x0000_t75" style="width:66pt;height:12pt" o:ole="">
            <v:imagedata r:id="rId796" o:title=""/>
          </v:shape>
          <o:OLEObject Type="Embed" ProgID="Equation.3" ShapeID="_x0000_i1426" DrawAspect="Content" ObjectID="_1724848921" r:id="rId797"/>
        </w:object>
      </w:r>
      <w:r w:rsidRPr="00643F4F">
        <w:rPr>
          <w:sz w:val="28"/>
          <w:szCs w:val="28"/>
        </w:rPr>
        <w:t xml:space="preserve">, коды с подобным значением минимального кодового расстояния в теории кодирования получили название максимальных . РС-коды исправляют </w:t>
      </w:r>
      <w:r w:rsidRPr="00643F4F">
        <w:rPr>
          <w:rFonts w:ascii="TimesNewRoman" w:hAnsi="TimesNewRoman"/>
          <w:position w:val="-6"/>
          <w:sz w:val="28"/>
          <w:szCs w:val="28"/>
        </w:rPr>
        <w:object w:dxaOrig="711" w:dyaOrig="243">
          <v:shape id="_x0000_i1427" type="#_x0000_t75" style="width:35.25pt;height:12pt" o:ole="">
            <v:imagedata r:id="rId798" o:title=""/>
          </v:shape>
          <o:OLEObject Type="Embed" ProgID="Equation.3" ShapeID="_x0000_i1427" DrawAspect="Content" ObjectID="_1724848922" r:id="rId799"/>
        </w:object>
      </w:r>
      <w:r w:rsidRPr="00643F4F">
        <w:rPr>
          <w:sz w:val="28"/>
          <w:szCs w:val="28"/>
        </w:rPr>
        <w:t xml:space="preserve"> ошибки, но требуют </w:t>
      </w:r>
      <w:r w:rsidRPr="00643F4F">
        <w:rPr>
          <w:rFonts w:ascii="TimesNewRoman" w:hAnsi="TimesNewRoman"/>
          <w:position w:val="-6"/>
          <w:sz w:val="28"/>
          <w:szCs w:val="28"/>
        </w:rPr>
        <w:object w:dxaOrig="607" w:dyaOrig="243">
          <v:shape id="_x0000_i1428" type="#_x0000_t75" style="width:30pt;height:12pt" o:ole="">
            <v:imagedata r:id="rId800" o:title=""/>
          </v:shape>
          <o:OLEObject Type="Embed" ProgID="Equation.3" ShapeID="_x0000_i1428" DrawAspect="Content" ObjectID="_1724848923" r:id="rId801"/>
        </w:object>
      </w:r>
      <w:r w:rsidRPr="00643F4F">
        <w:rPr>
          <w:sz w:val="28"/>
          <w:szCs w:val="28"/>
        </w:rPr>
        <w:t xml:space="preserve"> проверочных символов. С их помощью исправляются произвольные пачки ошибок длиной не более чем </w:t>
      </w:r>
      <w:r w:rsidRPr="00643F4F">
        <w:rPr>
          <w:i/>
          <w:sz w:val="28"/>
          <w:szCs w:val="28"/>
          <w:lang w:val="en-US"/>
        </w:rPr>
        <w:t>t</w:t>
      </w:r>
      <w:r w:rsidRPr="00643F4F">
        <w:rPr>
          <w:sz w:val="28"/>
          <w:szCs w:val="28"/>
        </w:rPr>
        <w:t xml:space="preserve">. Согласно теореме о границе Рейгера </w:t>
      </w:r>
      <w:r w:rsidRPr="00CA70B2">
        <w:rPr>
          <w:sz w:val="28"/>
          <w:szCs w:val="28"/>
        </w:rPr>
        <w:t>[</w:t>
      </w:r>
      <w:r w:rsidR="00D14629" w:rsidRPr="00CA70B2">
        <w:rPr>
          <w:sz w:val="28"/>
          <w:szCs w:val="28"/>
        </w:rPr>
        <w:t>51, с.</w:t>
      </w:r>
      <w:r w:rsidR="00CA70B2" w:rsidRPr="00CA70B2">
        <w:rPr>
          <w:sz w:val="28"/>
          <w:szCs w:val="28"/>
        </w:rPr>
        <w:t>61</w:t>
      </w:r>
      <w:r w:rsidRPr="00CA70B2">
        <w:rPr>
          <w:sz w:val="28"/>
          <w:szCs w:val="28"/>
        </w:rPr>
        <w:t>], РС-коды являются оптимальными с точки зрения соотношения длины пакета и возможности исправления ошибок.</w:t>
      </w:r>
    </w:p>
    <w:p w:rsidR="00965FF4" w:rsidRPr="00643F4F" w:rsidRDefault="009740AB">
      <w:pPr>
        <w:tabs>
          <w:tab w:val="left" w:pos="993"/>
        </w:tabs>
        <w:autoSpaceDE w:val="0"/>
        <w:autoSpaceDN w:val="0"/>
        <w:adjustRightInd w:val="0"/>
        <w:ind w:firstLine="624"/>
        <w:jc w:val="both"/>
        <w:rPr>
          <w:sz w:val="28"/>
          <w:szCs w:val="28"/>
        </w:rPr>
      </w:pPr>
      <w:r w:rsidRPr="00CA70B2">
        <w:rPr>
          <w:sz w:val="28"/>
          <w:szCs w:val="28"/>
        </w:rPr>
        <w:t>Процедуры кодирования/декодирования в системе РС-кодов над полем Галуа GF (3</w:t>
      </w:r>
      <w:r w:rsidRPr="00CA70B2">
        <w:rPr>
          <w:sz w:val="28"/>
          <w:szCs w:val="28"/>
          <w:vertAlign w:val="superscript"/>
        </w:rPr>
        <w:t>2</w:t>
      </w:r>
      <w:r w:rsidRPr="00CA70B2">
        <w:rPr>
          <w:sz w:val="28"/>
          <w:szCs w:val="28"/>
        </w:rPr>
        <w:t>) формализованы в [</w:t>
      </w:r>
      <w:r w:rsidR="00D14629" w:rsidRPr="00CA70B2">
        <w:rPr>
          <w:sz w:val="28"/>
          <w:szCs w:val="28"/>
        </w:rPr>
        <w:t>51, с.</w:t>
      </w:r>
      <w:r w:rsidR="00CA70B2" w:rsidRPr="00CA70B2">
        <w:rPr>
          <w:sz w:val="28"/>
          <w:szCs w:val="28"/>
        </w:rPr>
        <w:t>63</w:t>
      </w:r>
      <w:r w:rsidRPr="00CA70B2">
        <w:rPr>
          <w:sz w:val="28"/>
          <w:szCs w:val="28"/>
        </w:rPr>
        <w:t xml:space="preserve">]. </w:t>
      </w:r>
      <w:r w:rsidRPr="00643F4F">
        <w:rPr>
          <w:sz w:val="28"/>
          <w:szCs w:val="28"/>
        </w:rPr>
        <w:t>Поскольку при передаче информации квантовым каналом вероятность возникновения ошибок достаточно велика, в данной работе исследуется корректирующая способность РС-кодов над полем Галуа GF (3</w:t>
      </w:r>
      <w:r w:rsidRPr="00643F4F">
        <w:rPr>
          <w:sz w:val="28"/>
          <w:szCs w:val="28"/>
          <w:vertAlign w:val="superscript"/>
        </w:rPr>
        <w:t>2</w:t>
      </w:r>
      <w:r w:rsidRPr="00643F4F">
        <w:rPr>
          <w:sz w:val="28"/>
          <w:szCs w:val="28"/>
        </w:rPr>
        <w:t xml:space="preserve">), в которых </w:t>
      </w:r>
      <w:r w:rsidRPr="00643F4F">
        <w:rPr>
          <w:rFonts w:ascii="TimesNewRoman" w:hAnsi="TimesNewRoman"/>
          <w:position w:val="-6"/>
          <w:sz w:val="28"/>
          <w:szCs w:val="28"/>
        </w:rPr>
        <w:object w:dxaOrig="607" w:dyaOrig="243">
          <v:shape id="_x0000_i1429" type="#_x0000_t75" style="width:30pt;height:12pt" o:ole="">
            <v:imagedata r:id="rId802" o:title=""/>
          </v:shape>
          <o:OLEObject Type="Embed" ProgID="Equation.3" ShapeID="_x0000_i1429" DrawAspect="Content" ObjectID="_1724848924" r:id="rId803"/>
        </w:object>
      </w:r>
      <w:r w:rsidRPr="00643F4F">
        <w:rPr>
          <w:sz w:val="28"/>
          <w:szCs w:val="28"/>
        </w:rPr>
        <w:t xml:space="preserve">, что позволяет исправлять </w:t>
      </w:r>
      <w:r w:rsidRPr="00643F4F">
        <w:rPr>
          <w:rFonts w:ascii="TimesNewRoman" w:hAnsi="TimesNewRoman"/>
          <w:position w:val="-6"/>
          <w:sz w:val="28"/>
          <w:szCs w:val="28"/>
        </w:rPr>
        <w:object w:dxaOrig="833" w:dyaOrig="243">
          <v:shape id="_x0000_i1430" type="#_x0000_t75" style="width:41.25pt;height:12pt" o:ole="">
            <v:imagedata r:id="rId804" o:title=""/>
          </v:shape>
          <o:OLEObject Type="Embed" ProgID="Equation.3" ShapeID="_x0000_i1430" DrawAspect="Content" ObjectID="_1724848925" r:id="rId805"/>
        </w:object>
      </w:r>
      <w:r w:rsidRPr="00643F4F">
        <w:rPr>
          <w:sz w:val="28"/>
          <w:szCs w:val="28"/>
        </w:rPr>
        <w:t xml:space="preserve"> пар ложных тритов. Итак, в работе используются следующие параметры: длина полученного кода </w:t>
      </w:r>
      <w:r w:rsidRPr="00643F4F">
        <w:rPr>
          <w:rFonts w:ascii="TimesNewRoman" w:hAnsi="TimesNewRoman"/>
          <w:position w:val="-10"/>
          <w:sz w:val="28"/>
          <w:szCs w:val="28"/>
        </w:rPr>
        <w:object w:dxaOrig="2880" w:dyaOrig="364">
          <v:shape id="_x0000_i1431" type="#_x0000_t75" style="width:2in;height:18pt" o:ole="">
            <v:imagedata r:id="rId806" o:title=""/>
          </v:shape>
          <o:OLEObject Type="Embed" ProgID="Equation.3" ShapeID="_x0000_i1431" DrawAspect="Content" ObjectID="_1724848926" r:id="rId807"/>
        </w:object>
      </w:r>
      <w:r w:rsidRPr="00643F4F">
        <w:rPr>
          <w:sz w:val="28"/>
          <w:szCs w:val="28"/>
        </w:rPr>
        <w:t xml:space="preserve"> пар тритов, минимальное кодовое расстояние </w:t>
      </w:r>
      <w:r w:rsidRPr="00643F4F">
        <w:rPr>
          <w:rFonts w:ascii="TimesNewRoman" w:hAnsi="TimesNewRoman"/>
          <w:position w:val="-6"/>
          <w:sz w:val="28"/>
          <w:szCs w:val="28"/>
        </w:rPr>
        <w:object w:dxaOrig="607" w:dyaOrig="243">
          <v:shape id="_x0000_i1432" type="#_x0000_t75" style="width:30pt;height:12pt" o:ole="">
            <v:imagedata r:id="rId808" o:title=""/>
          </v:shape>
          <o:OLEObject Type="Embed" ProgID="Equation.3" ShapeID="_x0000_i1432" DrawAspect="Content" ObjectID="_1724848927" r:id="rId809"/>
        </w:object>
      </w:r>
      <w:r w:rsidRPr="00643F4F">
        <w:rPr>
          <w:sz w:val="28"/>
          <w:szCs w:val="28"/>
        </w:rPr>
        <w:t xml:space="preserve">, проверочных символов </w:t>
      </w:r>
      <w:r w:rsidRPr="00643F4F">
        <w:rPr>
          <w:rFonts w:ascii="TimesNewRoman" w:hAnsi="TimesNewRoman"/>
          <w:position w:val="-6"/>
          <w:sz w:val="28"/>
          <w:szCs w:val="28"/>
        </w:rPr>
        <w:object w:dxaOrig="1926" w:dyaOrig="243">
          <v:shape id="_x0000_i1433" type="#_x0000_t75" style="width:96.75pt;height:12pt" o:ole="">
            <v:imagedata r:id="rId810" o:title=""/>
          </v:shape>
          <o:OLEObject Type="Embed" ProgID="Equation.3" ShapeID="_x0000_i1433" DrawAspect="Content" ObjectID="_1724848928" r:id="rId811"/>
        </w:object>
      </w:r>
      <w:r w:rsidRPr="00643F4F">
        <w:rPr>
          <w:sz w:val="28"/>
          <w:szCs w:val="28"/>
        </w:rPr>
        <w:t xml:space="preserve"> пары тритов, число информационных символов </w:t>
      </w:r>
      <w:r w:rsidRPr="00643F4F">
        <w:rPr>
          <w:rFonts w:ascii="TimesNewRoman" w:hAnsi="TimesNewRoman"/>
          <w:position w:val="-6"/>
          <w:sz w:val="28"/>
          <w:szCs w:val="28"/>
        </w:rPr>
        <w:object w:dxaOrig="1926" w:dyaOrig="243">
          <v:shape id="_x0000_i1434" type="#_x0000_t75" style="width:96.75pt;height:12pt" o:ole="">
            <v:imagedata r:id="rId812" o:title=""/>
          </v:shape>
          <o:OLEObject Type="Embed" ProgID="Equation.3" ShapeID="_x0000_i1434" DrawAspect="Content" ObjectID="_1724848929" r:id="rId813"/>
        </w:object>
      </w:r>
      <w:r w:rsidRPr="00643F4F">
        <w:rPr>
          <w:sz w:val="28"/>
          <w:szCs w:val="28"/>
        </w:rPr>
        <w:t xml:space="preserve"> пары тритов, количество ошибок которые удастся исправить </w:t>
      </w:r>
      <w:r w:rsidRPr="00643F4F">
        <w:rPr>
          <w:rFonts w:ascii="TimesNewRoman" w:hAnsi="TimesNewRoman"/>
          <w:position w:val="-6"/>
          <w:sz w:val="28"/>
          <w:szCs w:val="28"/>
        </w:rPr>
        <w:object w:dxaOrig="1076" w:dyaOrig="243">
          <v:shape id="_x0000_i1435" type="#_x0000_t75" style="width:54pt;height:12pt" o:ole="">
            <v:imagedata r:id="rId814" o:title=""/>
          </v:shape>
          <o:OLEObject Type="Embed" ProgID="Equation.3" ShapeID="_x0000_i1435" DrawAspect="Content" ObjectID="_1724848930" r:id="rId815"/>
        </w:object>
      </w:r>
      <w:r w:rsidRPr="00643F4F">
        <w:rPr>
          <w:sz w:val="28"/>
          <w:szCs w:val="28"/>
        </w:rPr>
        <w:t xml:space="preserve"> пары тритов. Для нахождения порождающего многочлена сначала необходимо описать операции сложения и умножения в поле Галуа GF (3</w:t>
      </w:r>
      <w:r w:rsidRPr="00643F4F">
        <w:rPr>
          <w:sz w:val="28"/>
          <w:szCs w:val="28"/>
          <w:vertAlign w:val="superscript"/>
        </w:rPr>
        <w:t>2</w:t>
      </w:r>
      <w:r w:rsidRPr="00643F4F">
        <w:rPr>
          <w:sz w:val="28"/>
          <w:szCs w:val="28"/>
        </w:rPr>
        <w:t>). Конечное поле GF (3</w:t>
      </w:r>
      <w:r w:rsidRPr="00643F4F">
        <w:rPr>
          <w:sz w:val="28"/>
          <w:szCs w:val="28"/>
          <w:vertAlign w:val="superscript"/>
        </w:rPr>
        <w:t>2</w:t>
      </w:r>
      <w:r w:rsidRPr="00643F4F">
        <w:rPr>
          <w:sz w:val="28"/>
          <w:szCs w:val="28"/>
        </w:rPr>
        <w:t xml:space="preserve">) может быть построено над такими полиномами </w:t>
      </w:r>
      <w:r w:rsidRPr="00643F4F">
        <w:rPr>
          <w:i/>
          <w:sz w:val="28"/>
          <w:szCs w:val="28"/>
          <w:lang w:val="en-US"/>
        </w:rPr>
        <w:t>x</w:t>
      </w:r>
      <w:r w:rsidRPr="00643F4F">
        <w:rPr>
          <w:i/>
          <w:sz w:val="28"/>
          <w:szCs w:val="28"/>
          <w:vertAlign w:val="superscript"/>
        </w:rPr>
        <w:t>2</w:t>
      </w:r>
      <w:r w:rsidRPr="00643F4F">
        <w:rPr>
          <w:i/>
          <w:sz w:val="28"/>
          <w:szCs w:val="28"/>
        </w:rPr>
        <w:t xml:space="preserve">+1, </w:t>
      </w:r>
      <w:r w:rsidRPr="00643F4F">
        <w:rPr>
          <w:i/>
          <w:sz w:val="28"/>
          <w:szCs w:val="28"/>
          <w:lang w:val="en-US"/>
        </w:rPr>
        <w:t>x</w:t>
      </w:r>
      <w:r w:rsidRPr="00643F4F">
        <w:rPr>
          <w:i/>
          <w:sz w:val="28"/>
          <w:szCs w:val="28"/>
          <w:vertAlign w:val="superscript"/>
        </w:rPr>
        <w:t>2</w:t>
      </w:r>
      <w:r w:rsidRPr="00643F4F">
        <w:rPr>
          <w:i/>
          <w:sz w:val="28"/>
          <w:szCs w:val="28"/>
        </w:rPr>
        <w:t>+</w:t>
      </w:r>
      <w:r w:rsidRPr="00643F4F">
        <w:rPr>
          <w:i/>
          <w:sz w:val="28"/>
          <w:szCs w:val="28"/>
          <w:lang w:val="en-US"/>
        </w:rPr>
        <w:t>x</w:t>
      </w:r>
      <w:r w:rsidRPr="00643F4F">
        <w:rPr>
          <w:i/>
          <w:sz w:val="28"/>
          <w:szCs w:val="28"/>
        </w:rPr>
        <w:t xml:space="preserve">+2, </w:t>
      </w:r>
      <w:r w:rsidRPr="00643F4F">
        <w:rPr>
          <w:i/>
          <w:sz w:val="28"/>
          <w:szCs w:val="28"/>
          <w:lang w:val="en-US"/>
        </w:rPr>
        <w:t>x</w:t>
      </w:r>
      <w:r w:rsidRPr="00643F4F">
        <w:rPr>
          <w:i/>
          <w:sz w:val="28"/>
          <w:szCs w:val="28"/>
          <w:vertAlign w:val="superscript"/>
        </w:rPr>
        <w:t>2</w:t>
      </w:r>
      <w:r w:rsidRPr="00643F4F">
        <w:rPr>
          <w:i/>
          <w:sz w:val="28"/>
          <w:szCs w:val="28"/>
        </w:rPr>
        <w:t>+2</w:t>
      </w:r>
      <w:r w:rsidRPr="00643F4F">
        <w:rPr>
          <w:i/>
          <w:sz w:val="28"/>
          <w:szCs w:val="28"/>
          <w:lang w:val="en-US"/>
        </w:rPr>
        <w:t>x</w:t>
      </w:r>
      <w:r w:rsidRPr="00643F4F">
        <w:rPr>
          <w:i/>
          <w:sz w:val="28"/>
          <w:szCs w:val="28"/>
        </w:rPr>
        <w:t>+2, 2</w:t>
      </w:r>
      <w:r w:rsidRPr="00643F4F">
        <w:rPr>
          <w:i/>
          <w:sz w:val="28"/>
          <w:szCs w:val="28"/>
          <w:lang w:val="en-US"/>
        </w:rPr>
        <w:t>x</w:t>
      </w:r>
      <w:r w:rsidRPr="00643F4F">
        <w:rPr>
          <w:i/>
          <w:sz w:val="28"/>
          <w:szCs w:val="28"/>
          <w:vertAlign w:val="superscript"/>
        </w:rPr>
        <w:t>2</w:t>
      </w:r>
      <w:r w:rsidRPr="00643F4F">
        <w:rPr>
          <w:i/>
          <w:sz w:val="28"/>
          <w:szCs w:val="28"/>
        </w:rPr>
        <w:t>+2, 2</w:t>
      </w:r>
      <w:r w:rsidRPr="00643F4F">
        <w:rPr>
          <w:i/>
          <w:sz w:val="28"/>
          <w:szCs w:val="28"/>
          <w:lang w:val="en-US"/>
        </w:rPr>
        <w:t>x</w:t>
      </w:r>
      <w:r w:rsidRPr="00643F4F">
        <w:rPr>
          <w:i/>
          <w:sz w:val="28"/>
          <w:szCs w:val="28"/>
          <w:vertAlign w:val="superscript"/>
        </w:rPr>
        <w:t>2</w:t>
      </w:r>
      <w:r w:rsidRPr="00643F4F">
        <w:rPr>
          <w:i/>
          <w:sz w:val="28"/>
          <w:szCs w:val="28"/>
        </w:rPr>
        <w:t>+</w:t>
      </w:r>
      <w:r w:rsidRPr="00643F4F">
        <w:rPr>
          <w:i/>
          <w:sz w:val="28"/>
          <w:szCs w:val="28"/>
          <w:lang w:val="en-US"/>
        </w:rPr>
        <w:t>x</w:t>
      </w:r>
      <w:r w:rsidRPr="00643F4F">
        <w:rPr>
          <w:i/>
          <w:sz w:val="28"/>
          <w:szCs w:val="28"/>
        </w:rPr>
        <w:t>+1, 2</w:t>
      </w:r>
      <w:r w:rsidRPr="00643F4F">
        <w:rPr>
          <w:i/>
          <w:sz w:val="28"/>
          <w:szCs w:val="28"/>
          <w:lang w:val="en-US"/>
        </w:rPr>
        <w:t>x</w:t>
      </w:r>
      <w:r w:rsidRPr="00643F4F">
        <w:rPr>
          <w:i/>
          <w:sz w:val="28"/>
          <w:szCs w:val="28"/>
          <w:vertAlign w:val="superscript"/>
        </w:rPr>
        <w:t>2</w:t>
      </w:r>
      <w:r w:rsidRPr="00643F4F">
        <w:rPr>
          <w:i/>
          <w:sz w:val="28"/>
          <w:szCs w:val="28"/>
        </w:rPr>
        <w:t>+2</w:t>
      </w:r>
      <w:r w:rsidRPr="00643F4F">
        <w:rPr>
          <w:i/>
          <w:sz w:val="28"/>
          <w:szCs w:val="28"/>
          <w:lang w:val="en-US"/>
        </w:rPr>
        <w:t>x</w:t>
      </w:r>
      <w:r w:rsidRPr="00643F4F">
        <w:rPr>
          <w:i/>
          <w:sz w:val="28"/>
          <w:szCs w:val="28"/>
        </w:rPr>
        <w:t>+1</w:t>
      </w:r>
      <w:r w:rsidRPr="00643F4F">
        <w:rPr>
          <w:sz w:val="28"/>
          <w:szCs w:val="28"/>
        </w:rPr>
        <w:t>. В данном эксперименте для построения поля Галуа GF (3</w:t>
      </w:r>
      <w:r w:rsidRPr="00643F4F">
        <w:rPr>
          <w:sz w:val="28"/>
          <w:szCs w:val="28"/>
          <w:vertAlign w:val="superscript"/>
        </w:rPr>
        <w:t>2</w:t>
      </w:r>
      <w:r w:rsidRPr="00643F4F">
        <w:rPr>
          <w:sz w:val="28"/>
          <w:szCs w:val="28"/>
        </w:rPr>
        <w:t xml:space="preserve">) использован примитивный полином </w:t>
      </w:r>
      <w:r w:rsidRPr="00643F4F">
        <w:rPr>
          <w:i/>
          <w:sz w:val="28"/>
          <w:szCs w:val="28"/>
          <w:lang w:val="en-US"/>
        </w:rPr>
        <w:t>x</w:t>
      </w:r>
      <w:r w:rsidRPr="00643F4F">
        <w:rPr>
          <w:i/>
          <w:sz w:val="28"/>
          <w:szCs w:val="28"/>
          <w:vertAlign w:val="superscript"/>
        </w:rPr>
        <w:t>2</w:t>
      </w:r>
      <w:r w:rsidRPr="00643F4F">
        <w:rPr>
          <w:i/>
          <w:sz w:val="28"/>
          <w:szCs w:val="28"/>
        </w:rPr>
        <w:t>+</w:t>
      </w:r>
      <w:r w:rsidRPr="00643F4F">
        <w:rPr>
          <w:i/>
          <w:sz w:val="28"/>
          <w:szCs w:val="28"/>
          <w:lang w:val="en-US"/>
        </w:rPr>
        <w:t>x</w:t>
      </w:r>
      <w:r w:rsidRPr="00643F4F">
        <w:rPr>
          <w:i/>
          <w:sz w:val="28"/>
          <w:szCs w:val="28"/>
        </w:rPr>
        <w:t>+2</w:t>
      </w:r>
      <w:r w:rsidRPr="00643F4F">
        <w:rPr>
          <w:sz w:val="28"/>
          <w:szCs w:val="28"/>
        </w:rPr>
        <w:t xml:space="preserve">. Обозначим все возможные пары тритов, как показано в таблице 4.5 в полиномиальном виде. Тогда, если обозначить </w:t>
      </w:r>
      <w:r w:rsidRPr="00643F4F">
        <w:rPr>
          <w:i/>
          <w:sz w:val="28"/>
          <w:szCs w:val="28"/>
          <w:lang w:val="en-US"/>
        </w:rPr>
        <w:t>x</w:t>
      </w:r>
      <w:r w:rsidRPr="00643F4F">
        <w:rPr>
          <w:sz w:val="28"/>
          <w:szCs w:val="28"/>
        </w:rPr>
        <w:t xml:space="preserve"> как примитивный элемент </w:t>
      </w:r>
      <w:r w:rsidRPr="00643F4F">
        <w:rPr>
          <w:i/>
          <w:sz w:val="28"/>
          <w:szCs w:val="28"/>
          <w:lang w:val="en-US"/>
        </w:rPr>
        <w:t>a</w:t>
      </w:r>
      <w:r w:rsidRPr="00643F4F">
        <w:rPr>
          <w:sz w:val="28"/>
          <w:szCs w:val="28"/>
        </w:rPr>
        <w:t xml:space="preserve">, можно легко посчитать любую троичную пару в виде степени </w:t>
      </w:r>
      <w:r w:rsidRPr="00643F4F">
        <w:rPr>
          <w:i/>
          <w:sz w:val="28"/>
          <w:szCs w:val="28"/>
          <w:lang w:val="en-US"/>
        </w:rPr>
        <w:t>a</w:t>
      </w:r>
      <w:r w:rsidRPr="00643F4F">
        <w:rPr>
          <w:sz w:val="28"/>
          <w:szCs w:val="28"/>
        </w:rPr>
        <w:t xml:space="preserve">. Для этого необходимо перемножить известные полиномиальные обозначения степеней </w:t>
      </w:r>
      <w:r w:rsidRPr="00643F4F">
        <w:rPr>
          <w:i/>
          <w:sz w:val="28"/>
          <w:szCs w:val="28"/>
          <w:lang w:val="en-US"/>
        </w:rPr>
        <w:t>a</w:t>
      </w:r>
      <w:r w:rsidRPr="00643F4F">
        <w:rPr>
          <w:i/>
          <w:sz w:val="28"/>
          <w:szCs w:val="28"/>
        </w:rPr>
        <w:t xml:space="preserve"> </w:t>
      </w:r>
      <w:r w:rsidRPr="00643F4F">
        <w:rPr>
          <w:sz w:val="28"/>
          <w:szCs w:val="28"/>
        </w:rPr>
        <w:t>по модулю</w:t>
      </w:r>
      <w:r w:rsidRPr="00643F4F">
        <w:rPr>
          <w:i/>
          <w:sz w:val="28"/>
          <w:szCs w:val="28"/>
        </w:rPr>
        <w:t xml:space="preserve"> </w:t>
      </w:r>
      <w:r w:rsidRPr="00643F4F">
        <w:rPr>
          <w:i/>
          <w:sz w:val="28"/>
          <w:szCs w:val="28"/>
          <w:lang w:val="en-US"/>
        </w:rPr>
        <w:t>x</w:t>
      </w:r>
      <w:r w:rsidRPr="00643F4F">
        <w:rPr>
          <w:i/>
          <w:sz w:val="28"/>
          <w:szCs w:val="28"/>
          <w:vertAlign w:val="superscript"/>
        </w:rPr>
        <w:t>2</w:t>
      </w:r>
      <w:r w:rsidRPr="00643F4F">
        <w:rPr>
          <w:i/>
          <w:sz w:val="28"/>
          <w:szCs w:val="28"/>
        </w:rPr>
        <w:t>+</w:t>
      </w:r>
      <w:r w:rsidRPr="00643F4F">
        <w:rPr>
          <w:i/>
          <w:sz w:val="28"/>
          <w:szCs w:val="28"/>
          <w:lang w:val="en-US"/>
        </w:rPr>
        <w:t>x</w:t>
      </w:r>
      <w:r w:rsidRPr="00643F4F">
        <w:rPr>
          <w:i/>
          <w:sz w:val="28"/>
          <w:szCs w:val="28"/>
        </w:rPr>
        <w:t>+2</w:t>
      </w:r>
      <w:r w:rsidRPr="00643F4F">
        <w:rPr>
          <w:sz w:val="28"/>
          <w:szCs w:val="28"/>
        </w:rPr>
        <w:t>, результат показан в таблице 4.5.</w:t>
      </w:r>
    </w:p>
    <w:p w:rsidR="00965FF4" w:rsidRPr="00643F4F" w:rsidRDefault="009740AB">
      <w:pPr>
        <w:tabs>
          <w:tab w:val="left" w:pos="993"/>
        </w:tabs>
        <w:autoSpaceDE w:val="0"/>
        <w:autoSpaceDN w:val="0"/>
        <w:adjustRightInd w:val="0"/>
        <w:ind w:firstLine="624"/>
        <w:jc w:val="both"/>
        <w:rPr>
          <w:sz w:val="28"/>
          <w:szCs w:val="28"/>
        </w:rPr>
      </w:pPr>
      <w:r w:rsidRPr="00643F4F">
        <w:rPr>
          <w:sz w:val="28"/>
          <w:szCs w:val="28"/>
        </w:rPr>
        <w:t>На основе таблицы 4.5 построены таблицы сложения и умножения над примитивным полиномом в поле Галуа GF (3</w:t>
      </w:r>
      <w:r w:rsidRPr="00643F4F">
        <w:rPr>
          <w:sz w:val="28"/>
          <w:szCs w:val="28"/>
          <w:vertAlign w:val="superscript"/>
        </w:rPr>
        <w:t>2</w:t>
      </w:r>
      <w:r w:rsidRPr="00643F4F">
        <w:rPr>
          <w:sz w:val="28"/>
          <w:szCs w:val="28"/>
        </w:rPr>
        <w:t>) (таблица 4.6, таблица 4.7), результаты операций вычитания и деления также можно легко получить из тех же таблиц.</w:t>
      </w:r>
    </w:p>
    <w:p w:rsidR="00965FF4" w:rsidRPr="00643F4F" w:rsidRDefault="00965FF4">
      <w:pPr>
        <w:tabs>
          <w:tab w:val="left" w:pos="993"/>
        </w:tabs>
        <w:autoSpaceDE w:val="0"/>
        <w:autoSpaceDN w:val="0"/>
        <w:adjustRightInd w:val="0"/>
        <w:jc w:val="center"/>
        <w:rPr>
          <w:sz w:val="28"/>
          <w:szCs w:val="28"/>
        </w:rPr>
      </w:pPr>
    </w:p>
    <w:p w:rsidR="00965FF4" w:rsidRPr="00643F4F" w:rsidRDefault="009740AB" w:rsidP="00E27DDB">
      <w:pPr>
        <w:tabs>
          <w:tab w:val="left" w:pos="993"/>
        </w:tabs>
        <w:autoSpaceDE w:val="0"/>
        <w:autoSpaceDN w:val="0"/>
        <w:adjustRightInd w:val="0"/>
        <w:rPr>
          <w:sz w:val="28"/>
          <w:szCs w:val="28"/>
        </w:rPr>
      </w:pPr>
      <w:r w:rsidRPr="00643F4F">
        <w:rPr>
          <w:sz w:val="28"/>
          <w:szCs w:val="28"/>
        </w:rPr>
        <w:t>Таблица 4.5 - Элементы поля Галуа GF (3</w:t>
      </w:r>
      <w:r w:rsidRPr="00643F4F">
        <w:rPr>
          <w:sz w:val="28"/>
          <w:szCs w:val="28"/>
          <w:vertAlign w:val="superscript"/>
        </w:rPr>
        <w:t>2</w:t>
      </w:r>
      <w:r w:rsidRPr="00643F4F">
        <w:rPr>
          <w:sz w:val="28"/>
          <w:szCs w:val="28"/>
        </w:rPr>
        <w:t>) над полиномом</w:t>
      </w:r>
    </w:p>
    <w:p w:rsidR="00965FF4" w:rsidRPr="00643F4F" w:rsidRDefault="00965FF4">
      <w:pPr>
        <w:tabs>
          <w:tab w:val="left" w:pos="993"/>
        </w:tabs>
        <w:autoSpaceDE w:val="0"/>
        <w:autoSpaceDN w:val="0"/>
        <w:adjustRightInd w:val="0"/>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3270"/>
        <w:gridCol w:w="3109"/>
      </w:tblGrid>
      <w:tr w:rsidR="00965FF4" w:rsidRPr="00643F4F" w:rsidTr="00ED41A1">
        <w:trPr>
          <w:jc w:val="center"/>
        </w:trPr>
        <w:tc>
          <w:tcPr>
            <w:tcW w:w="2547" w:type="dxa"/>
          </w:tcPr>
          <w:p w:rsidR="00965FF4" w:rsidRPr="00643F4F" w:rsidRDefault="009740AB">
            <w:pPr>
              <w:pStyle w:val="afffc"/>
              <w:widowControl w:val="0"/>
              <w:ind w:firstLine="0"/>
              <w:rPr>
                <w:sz w:val="24"/>
                <w:szCs w:val="24"/>
              </w:rPr>
            </w:pPr>
            <w:r w:rsidRPr="00643F4F">
              <w:rPr>
                <w:sz w:val="24"/>
                <w:szCs w:val="24"/>
              </w:rPr>
              <w:t xml:space="preserve">В троичном виде </w:t>
            </w:r>
          </w:p>
        </w:tc>
        <w:tc>
          <w:tcPr>
            <w:tcW w:w="3270" w:type="dxa"/>
          </w:tcPr>
          <w:p w:rsidR="00965FF4" w:rsidRPr="00643F4F" w:rsidRDefault="009740AB">
            <w:pPr>
              <w:pStyle w:val="afffc"/>
              <w:widowControl w:val="0"/>
              <w:ind w:firstLine="0"/>
              <w:rPr>
                <w:sz w:val="24"/>
                <w:szCs w:val="24"/>
              </w:rPr>
            </w:pPr>
            <w:r w:rsidRPr="00643F4F">
              <w:rPr>
                <w:sz w:val="24"/>
                <w:szCs w:val="24"/>
              </w:rPr>
              <w:t xml:space="preserve">В виде полинома  </w:t>
            </w:r>
          </w:p>
        </w:tc>
        <w:tc>
          <w:tcPr>
            <w:tcW w:w="3109" w:type="dxa"/>
          </w:tcPr>
          <w:p w:rsidR="00965FF4" w:rsidRPr="00643F4F" w:rsidRDefault="009740AB">
            <w:pPr>
              <w:pStyle w:val="afffc"/>
              <w:widowControl w:val="0"/>
              <w:ind w:firstLine="0"/>
              <w:rPr>
                <w:sz w:val="24"/>
                <w:szCs w:val="24"/>
              </w:rPr>
            </w:pPr>
            <w:r w:rsidRPr="00643F4F">
              <w:rPr>
                <w:sz w:val="24"/>
                <w:szCs w:val="24"/>
              </w:rPr>
              <w:t>В виде степени</w:t>
            </w:r>
          </w:p>
        </w:tc>
      </w:tr>
      <w:tr w:rsidR="00965FF4" w:rsidRPr="00643F4F" w:rsidTr="00ED41A1">
        <w:trPr>
          <w:jc w:val="center"/>
        </w:trPr>
        <w:tc>
          <w:tcPr>
            <w:tcW w:w="2547" w:type="dxa"/>
          </w:tcPr>
          <w:p w:rsidR="00965FF4" w:rsidRPr="00643F4F" w:rsidRDefault="009740AB">
            <w:pPr>
              <w:pStyle w:val="afffc"/>
              <w:widowControl w:val="0"/>
              <w:ind w:firstLine="624"/>
              <w:rPr>
                <w:sz w:val="24"/>
                <w:szCs w:val="24"/>
              </w:rPr>
            </w:pPr>
            <w:r w:rsidRPr="00643F4F">
              <w:rPr>
                <w:sz w:val="24"/>
                <w:szCs w:val="24"/>
              </w:rPr>
              <w:t>1</w:t>
            </w:r>
          </w:p>
        </w:tc>
        <w:tc>
          <w:tcPr>
            <w:tcW w:w="3270" w:type="dxa"/>
          </w:tcPr>
          <w:p w:rsidR="00965FF4" w:rsidRPr="00643F4F" w:rsidRDefault="009740AB" w:rsidP="00ED41A1">
            <w:pPr>
              <w:pStyle w:val="afffc"/>
              <w:widowControl w:val="0"/>
              <w:ind w:firstLine="624"/>
              <w:jc w:val="center"/>
              <w:rPr>
                <w:sz w:val="24"/>
                <w:szCs w:val="24"/>
              </w:rPr>
            </w:pPr>
            <w:r w:rsidRPr="00643F4F">
              <w:rPr>
                <w:sz w:val="24"/>
                <w:szCs w:val="24"/>
              </w:rPr>
              <w:t>2</w:t>
            </w:r>
          </w:p>
        </w:tc>
        <w:tc>
          <w:tcPr>
            <w:tcW w:w="3109" w:type="dxa"/>
          </w:tcPr>
          <w:p w:rsidR="00965FF4" w:rsidRPr="00643F4F" w:rsidRDefault="009740AB" w:rsidP="00ED41A1">
            <w:pPr>
              <w:pStyle w:val="afffc"/>
              <w:widowControl w:val="0"/>
              <w:ind w:firstLine="624"/>
              <w:jc w:val="center"/>
              <w:rPr>
                <w:sz w:val="24"/>
                <w:szCs w:val="24"/>
              </w:rPr>
            </w:pPr>
            <w:r w:rsidRPr="00643F4F">
              <w:rPr>
                <w:sz w:val="24"/>
                <w:szCs w:val="24"/>
              </w:rPr>
              <w:t>3</w:t>
            </w:r>
          </w:p>
        </w:tc>
      </w:tr>
      <w:tr w:rsidR="00965FF4" w:rsidRPr="00643F4F" w:rsidTr="00ED41A1">
        <w:trPr>
          <w:jc w:val="center"/>
        </w:trPr>
        <w:tc>
          <w:tcPr>
            <w:tcW w:w="2547" w:type="dxa"/>
          </w:tcPr>
          <w:p w:rsidR="00965FF4" w:rsidRPr="00643F4F" w:rsidRDefault="009740AB">
            <w:pPr>
              <w:pStyle w:val="afffc"/>
              <w:widowControl w:val="0"/>
              <w:ind w:firstLine="624"/>
              <w:rPr>
                <w:sz w:val="24"/>
                <w:szCs w:val="24"/>
              </w:rPr>
            </w:pPr>
            <w:r w:rsidRPr="00643F4F">
              <w:rPr>
                <w:sz w:val="24"/>
                <w:szCs w:val="24"/>
              </w:rPr>
              <w:t>00</w:t>
            </w:r>
          </w:p>
        </w:tc>
        <w:tc>
          <w:tcPr>
            <w:tcW w:w="3270" w:type="dxa"/>
          </w:tcPr>
          <w:p w:rsidR="00965FF4" w:rsidRPr="00643F4F" w:rsidRDefault="009740AB" w:rsidP="00ED41A1">
            <w:pPr>
              <w:pStyle w:val="afffc"/>
              <w:widowControl w:val="0"/>
              <w:ind w:firstLine="624"/>
              <w:jc w:val="center"/>
              <w:rPr>
                <w:sz w:val="24"/>
                <w:szCs w:val="24"/>
              </w:rPr>
            </w:pPr>
            <w:r w:rsidRPr="00643F4F">
              <w:rPr>
                <w:sz w:val="24"/>
                <w:szCs w:val="24"/>
              </w:rPr>
              <w:t>0</w:t>
            </w:r>
          </w:p>
        </w:tc>
        <w:tc>
          <w:tcPr>
            <w:tcW w:w="3109" w:type="dxa"/>
          </w:tcPr>
          <w:p w:rsidR="00965FF4" w:rsidRPr="00643F4F" w:rsidRDefault="009740AB" w:rsidP="00ED41A1">
            <w:pPr>
              <w:pStyle w:val="afffc"/>
              <w:widowControl w:val="0"/>
              <w:ind w:firstLine="624"/>
              <w:jc w:val="center"/>
              <w:rPr>
                <w:sz w:val="24"/>
                <w:szCs w:val="24"/>
              </w:rPr>
            </w:pPr>
            <w:r w:rsidRPr="00643F4F">
              <w:rPr>
                <w:sz w:val="24"/>
                <w:szCs w:val="24"/>
              </w:rPr>
              <w:t>0</w:t>
            </w:r>
          </w:p>
        </w:tc>
      </w:tr>
      <w:tr w:rsidR="00965FF4" w:rsidRPr="00643F4F" w:rsidTr="00ED41A1">
        <w:trPr>
          <w:jc w:val="center"/>
        </w:trPr>
        <w:tc>
          <w:tcPr>
            <w:tcW w:w="2547" w:type="dxa"/>
          </w:tcPr>
          <w:p w:rsidR="00965FF4" w:rsidRPr="00643F4F" w:rsidRDefault="009740AB">
            <w:pPr>
              <w:pStyle w:val="afffc"/>
              <w:widowControl w:val="0"/>
              <w:ind w:firstLine="624"/>
              <w:rPr>
                <w:sz w:val="24"/>
                <w:szCs w:val="24"/>
              </w:rPr>
            </w:pPr>
            <w:r w:rsidRPr="00643F4F">
              <w:rPr>
                <w:sz w:val="24"/>
                <w:szCs w:val="24"/>
              </w:rPr>
              <w:t>01</w:t>
            </w:r>
          </w:p>
        </w:tc>
        <w:tc>
          <w:tcPr>
            <w:tcW w:w="3270" w:type="dxa"/>
          </w:tcPr>
          <w:p w:rsidR="00965FF4" w:rsidRPr="00643F4F" w:rsidRDefault="009740AB" w:rsidP="00ED41A1">
            <w:pPr>
              <w:pStyle w:val="afffc"/>
              <w:widowControl w:val="0"/>
              <w:ind w:firstLine="624"/>
              <w:jc w:val="center"/>
              <w:rPr>
                <w:sz w:val="24"/>
                <w:szCs w:val="24"/>
              </w:rPr>
            </w:pPr>
            <w:r w:rsidRPr="00643F4F">
              <w:rPr>
                <w:sz w:val="24"/>
                <w:szCs w:val="24"/>
              </w:rPr>
              <w:t>1</w:t>
            </w:r>
          </w:p>
        </w:tc>
        <w:tc>
          <w:tcPr>
            <w:tcW w:w="3109" w:type="dxa"/>
          </w:tcPr>
          <w:p w:rsidR="00965FF4" w:rsidRPr="00643F4F" w:rsidRDefault="009740AB" w:rsidP="00ED41A1">
            <w:pPr>
              <w:pStyle w:val="afffc"/>
              <w:widowControl w:val="0"/>
              <w:ind w:firstLine="624"/>
              <w:jc w:val="center"/>
              <w:rPr>
                <w:i/>
                <w:sz w:val="24"/>
                <w:szCs w:val="24"/>
              </w:rPr>
            </w:pPr>
            <w:r w:rsidRPr="00643F4F">
              <w:rPr>
                <w:i/>
                <w:sz w:val="24"/>
                <w:szCs w:val="24"/>
              </w:rPr>
              <w:t>a</w:t>
            </w:r>
            <w:r w:rsidRPr="00643F4F">
              <w:rPr>
                <w:i/>
                <w:sz w:val="24"/>
                <w:szCs w:val="24"/>
                <w:vertAlign w:val="superscript"/>
              </w:rPr>
              <w:t>8</w:t>
            </w:r>
            <w:r w:rsidRPr="00643F4F">
              <w:rPr>
                <w:i/>
                <w:sz w:val="24"/>
                <w:szCs w:val="24"/>
              </w:rPr>
              <w:t>=</w:t>
            </w:r>
            <w:r w:rsidRPr="00643F4F">
              <w:rPr>
                <w:sz w:val="24"/>
                <w:szCs w:val="24"/>
              </w:rPr>
              <w:t>1</w:t>
            </w:r>
          </w:p>
        </w:tc>
      </w:tr>
      <w:tr w:rsidR="00965FF4" w:rsidRPr="00643F4F" w:rsidTr="00ED41A1">
        <w:trPr>
          <w:jc w:val="center"/>
        </w:trPr>
        <w:tc>
          <w:tcPr>
            <w:tcW w:w="2547" w:type="dxa"/>
            <w:tcBorders>
              <w:bottom w:val="single" w:sz="4" w:space="0" w:color="auto"/>
            </w:tcBorders>
          </w:tcPr>
          <w:p w:rsidR="00965FF4" w:rsidRPr="00643F4F" w:rsidRDefault="009740AB">
            <w:pPr>
              <w:pStyle w:val="afffc"/>
              <w:widowControl w:val="0"/>
              <w:ind w:firstLine="624"/>
              <w:rPr>
                <w:sz w:val="24"/>
                <w:szCs w:val="24"/>
              </w:rPr>
            </w:pPr>
            <w:r w:rsidRPr="00643F4F">
              <w:rPr>
                <w:sz w:val="24"/>
                <w:szCs w:val="24"/>
              </w:rPr>
              <w:t>02</w:t>
            </w:r>
          </w:p>
        </w:tc>
        <w:tc>
          <w:tcPr>
            <w:tcW w:w="3270" w:type="dxa"/>
            <w:tcBorders>
              <w:bottom w:val="single" w:sz="4" w:space="0" w:color="auto"/>
            </w:tcBorders>
          </w:tcPr>
          <w:p w:rsidR="00965FF4" w:rsidRPr="00643F4F" w:rsidRDefault="009740AB" w:rsidP="00ED41A1">
            <w:pPr>
              <w:pStyle w:val="afffc"/>
              <w:widowControl w:val="0"/>
              <w:ind w:firstLine="624"/>
              <w:jc w:val="center"/>
              <w:rPr>
                <w:sz w:val="24"/>
                <w:szCs w:val="24"/>
              </w:rPr>
            </w:pPr>
            <w:r w:rsidRPr="00643F4F">
              <w:rPr>
                <w:sz w:val="24"/>
                <w:szCs w:val="24"/>
              </w:rPr>
              <w:t>2</w:t>
            </w:r>
          </w:p>
        </w:tc>
        <w:tc>
          <w:tcPr>
            <w:tcW w:w="3109" w:type="dxa"/>
            <w:tcBorders>
              <w:bottom w:val="single" w:sz="4" w:space="0" w:color="auto"/>
            </w:tcBorders>
          </w:tcPr>
          <w:p w:rsidR="00965FF4" w:rsidRPr="00643F4F" w:rsidRDefault="009740AB" w:rsidP="00ED41A1">
            <w:pPr>
              <w:pStyle w:val="afffc"/>
              <w:widowControl w:val="0"/>
              <w:ind w:firstLine="624"/>
              <w:jc w:val="center"/>
              <w:rPr>
                <w:i/>
                <w:sz w:val="24"/>
                <w:szCs w:val="24"/>
              </w:rPr>
            </w:pPr>
            <w:r w:rsidRPr="00643F4F">
              <w:rPr>
                <w:i/>
                <w:sz w:val="24"/>
                <w:szCs w:val="24"/>
              </w:rPr>
              <w:t>a</w:t>
            </w:r>
            <w:r w:rsidRPr="00643F4F">
              <w:rPr>
                <w:i/>
                <w:sz w:val="24"/>
                <w:szCs w:val="24"/>
                <w:vertAlign w:val="superscript"/>
              </w:rPr>
              <w:t>4</w:t>
            </w:r>
            <w:r w:rsidRPr="00643F4F">
              <w:rPr>
                <w:i/>
                <w:sz w:val="24"/>
                <w:szCs w:val="24"/>
              </w:rPr>
              <w:t>=</w:t>
            </w:r>
            <w:r w:rsidRPr="00643F4F">
              <w:rPr>
                <w:sz w:val="24"/>
                <w:szCs w:val="24"/>
              </w:rPr>
              <w:t>2</w:t>
            </w:r>
          </w:p>
        </w:tc>
      </w:tr>
      <w:tr w:rsidR="00965FF4" w:rsidRPr="00643F4F" w:rsidTr="00ED41A1">
        <w:trPr>
          <w:jc w:val="center"/>
        </w:trPr>
        <w:tc>
          <w:tcPr>
            <w:tcW w:w="2547" w:type="dxa"/>
            <w:tcBorders>
              <w:top w:val="single" w:sz="4" w:space="0" w:color="auto"/>
            </w:tcBorders>
          </w:tcPr>
          <w:p w:rsidR="00965FF4" w:rsidRPr="00643F4F" w:rsidRDefault="009740AB">
            <w:pPr>
              <w:pStyle w:val="afffc"/>
              <w:widowControl w:val="0"/>
              <w:ind w:firstLine="624"/>
              <w:rPr>
                <w:sz w:val="24"/>
                <w:szCs w:val="24"/>
              </w:rPr>
            </w:pPr>
            <w:r w:rsidRPr="00643F4F">
              <w:rPr>
                <w:sz w:val="24"/>
                <w:szCs w:val="24"/>
              </w:rPr>
              <w:t>10</w:t>
            </w:r>
          </w:p>
        </w:tc>
        <w:tc>
          <w:tcPr>
            <w:tcW w:w="3270" w:type="dxa"/>
            <w:tcBorders>
              <w:top w:val="single" w:sz="4" w:space="0" w:color="auto"/>
            </w:tcBorders>
          </w:tcPr>
          <w:p w:rsidR="00965FF4" w:rsidRPr="00643F4F" w:rsidRDefault="009740AB" w:rsidP="00ED41A1">
            <w:pPr>
              <w:pStyle w:val="afffc"/>
              <w:widowControl w:val="0"/>
              <w:ind w:firstLine="624"/>
              <w:jc w:val="center"/>
              <w:rPr>
                <w:i/>
                <w:sz w:val="24"/>
                <w:szCs w:val="24"/>
              </w:rPr>
            </w:pPr>
            <w:r w:rsidRPr="00643F4F">
              <w:rPr>
                <w:i/>
                <w:sz w:val="24"/>
                <w:szCs w:val="24"/>
              </w:rPr>
              <w:t>x</w:t>
            </w:r>
          </w:p>
        </w:tc>
        <w:tc>
          <w:tcPr>
            <w:tcW w:w="3109" w:type="dxa"/>
            <w:tcBorders>
              <w:top w:val="single" w:sz="4" w:space="0" w:color="auto"/>
            </w:tcBorders>
          </w:tcPr>
          <w:p w:rsidR="00965FF4" w:rsidRPr="00643F4F" w:rsidRDefault="009740AB" w:rsidP="00ED41A1">
            <w:pPr>
              <w:pStyle w:val="afffc"/>
              <w:widowControl w:val="0"/>
              <w:ind w:firstLine="624"/>
              <w:jc w:val="center"/>
              <w:rPr>
                <w:i/>
                <w:sz w:val="24"/>
                <w:szCs w:val="24"/>
              </w:rPr>
            </w:pPr>
            <w:r w:rsidRPr="00643F4F">
              <w:rPr>
                <w:i/>
                <w:sz w:val="24"/>
                <w:szCs w:val="24"/>
              </w:rPr>
              <w:t>a</w:t>
            </w:r>
            <w:r w:rsidRPr="00643F4F">
              <w:rPr>
                <w:i/>
                <w:sz w:val="24"/>
                <w:szCs w:val="24"/>
                <w:vertAlign w:val="superscript"/>
              </w:rPr>
              <w:t>1</w:t>
            </w:r>
          </w:p>
        </w:tc>
      </w:tr>
      <w:tr w:rsidR="00965FF4" w:rsidRPr="00643F4F" w:rsidTr="00ED41A1">
        <w:trPr>
          <w:jc w:val="center"/>
        </w:trPr>
        <w:tc>
          <w:tcPr>
            <w:tcW w:w="2547" w:type="dxa"/>
          </w:tcPr>
          <w:p w:rsidR="00965FF4" w:rsidRPr="00643F4F" w:rsidRDefault="009740AB">
            <w:pPr>
              <w:pStyle w:val="afffc"/>
              <w:widowControl w:val="0"/>
              <w:ind w:firstLine="624"/>
              <w:rPr>
                <w:sz w:val="24"/>
                <w:szCs w:val="24"/>
              </w:rPr>
            </w:pPr>
            <w:r w:rsidRPr="00643F4F">
              <w:rPr>
                <w:sz w:val="24"/>
                <w:szCs w:val="24"/>
              </w:rPr>
              <w:t>11</w:t>
            </w:r>
          </w:p>
        </w:tc>
        <w:tc>
          <w:tcPr>
            <w:tcW w:w="3270" w:type="dxa"/>
          </w:tcPr>
          <w:p w:rsidR="00965FF4" w:rsidRPr="00643F4F" w:rsidRDefault="009740AB" w:rsidP="00ED41A1">
            <w:pPr>
              <w:pStyle w:val="afffc"/>
              <w:widowControl w:val="0"/>
              <w:ind w:firstLine="624"/>
              <w:jc w:val="center"/>
              <w:rPr>
                <w:i/>
                <w:sz w:val="24"/>
                <w:szCs w:val="24"/>
              </w:rPr>
            </w:pPr>
            <w:r w:rsidRPr="00643F4F">
              <w:rPr>
                <w:i/>
                <w:sz w:val="24"/>
                <w:szCs w:val="24"/>
              </w:rPr>
              <w:t>x</w:t>
            </w:r>
            <w:r w:rsidRPr="00643F4F">
              <w:rPr>
                <w:sz w:val="24"/>
                <w:szCs w:val="24"/>
              </w:rPr>
              <w:t>+1</w:t>
            </w:r>
          </w:p>
        </w:tc>
        <w:tc>
          <w:tcPr>
            <w:tcW w:w="3109" w:type="dxa"/>
          </w:tcPr>
          <w:p w:rsidR="00965FF4" w:rsidRPr="00643F4F" w:rsidRDefault="009740AB" w:rsidP="00ED41A1">
            <w:pPr>
              <w:pStyle w:val="afffc"/>
              <w:widowControl w:val="0"/>
              <w:ind w:firstLine="624"/>
              <w:jc w:val="center"/>
              <w:rPr>
                <w:i/>
                <w:sz w:val="24"/>
                <w:szCs w:val="24"/>
              </w:rPr>
            </w:pPr>
            <w:r w:rsidRPr="00643F4F">
              <w:rPr>
                <w:i/>
                <w:sz w:val="24"/>
                <w:szCs w:val="24"/>
              </w:rPr>
              <w:t>a</w:t>
            </w:r>
            <w:r w:rsidRPr="00643F4F">
              <w:rPr>
                <w:i/>
                <w:sz w:val="24"/>
                <w:szCs w:val="24"/>
                <w:vertAlign w:val="superscript"/>
              </w:rPr>
              <w:t>7</w:t>
            </w:r>
          </w:p>
        </w:tc>
      </w:tr>
      <w:tr w:rsidR="00965FF4" w:rsidRPr="00643F4F" w:rsidTr="00ED41A1">
        <w:trPr>
          <w:jc w:val="center"/>
        </w:trPr>
        <w:tc>
          <w:tcPr>
            <w:tcW w:w="2547" w:type="dxa"/>
          </w:tcPr>
          <w:p w:rsidR="00965FF4" w:rsidRPr="00643F4F" w:rsidRDefault="009740AB">
            <w:pPr>
              <w:pStyle w:val="afffc"/>
              <w:widowControl w:val="0"/>
              <w:ind w:firstLine="624"/>
              <w:rPr>
                <w:sz w:val="24"/>
                <w:szCs w:val="24"/>
              </w:rPr>
            </w:pPr>
            <w:r w:rsidRPr="00643F4F">
              <w:rPr>
                <w:sz w:val="24"/>
                <w:szCs w:val="24"/>
              </w:rPr>
              <w:t>12</w:t>
            </w:r>
          </w:p>
        </w:tc>
        <w:tc>
          <w:tcPr>
            <w:tcW w:w="3270" w:type="dxa"/>
          </w:tcPr>
          <w:p w:rsidR="00965FF4" w:rsidRPr="00643F4F" w:rsidRDefault="009740AB" w:rsidP="00ED41A1">
            <w:pPr>
              <w:pStyle w:val="afffc"/>
              <w:widowControl w:val="0"/>
              <w:ind w:firstLine="624"/>
              <w:jc w:val="center"/>
              <w:rPr>
                <w:i/>
                <w:sz w:val="24"/>
                <w:szCs w:val="24"/>
              </w:rPr>
            </w:pPr>
            <w:r w:rsidRPr="00643F4F">
              <w:rPr>
                <w:i/>
                <w:sz w:val="24"/>
                <w:szCs w:val="24"/>
              </w:rPr>
              <w:t>x</w:t>
            </w:r>
            <w:r w:rsidRPr="00643F4F">
              <w:rPr>
                <w:sz w:val="24"/>
                <w:szCs w:val="24"/>
              </w:rPr>
              <w:t>+2</w:t>
            </w:r>
          </w:p>
        </w:tc>
        <w:tc>
          <w:tcPr>
            <w:tcW w:w="3109" w:type="dxa"/>
          </w:tcPr>
          <w:p w:rsidR="00965FF4" w:rsidRPr="00643F4F" w:rsidRDefault="009740AB" w:rsidP="00ED41A1">
            <w:pPr>
              <w:pStyle w:val="afffc"/>
              <w:widowControl w:val="0"/>
              <w:ind w:firstLine="624"/>
              <w:jc w:val="center"/>
              <w:rPr>
                <w:i/>
                <w:sz w:val="24"/>
                <w:szCs w:val="24"/>
              </w:rPr>
            </w:pPr>
            <w:r w:rsidRPr="00643F4F">
              <w:rPr>
                <w:i/>
                <w:sz w:val="24"/>
                <w:szCs w:val="24"/>
              </w:rPr>
              <w:t>a</w:t>
            </w:r>
            <w:r w:rsidRPr="00643F4F">
              <w:rPr>
                <w:i/>
                <w:sz w:val="24"/>
                <w:szCs w:val="24"/>
                <w:vertAlign w:val="superscript"/>
              </w:rPr>
              <w:t>6</w:t>
            </w:r>
          </w:p>
        </w:tc>
      </w:tr>
      <w:tr w:rsidR="00965FF4" w:rsidRPr="00643F4F" w:rsidTr="00ED41A1">
        <w:trPr>
          <w:jc w:val="center"/>
        </w:trPr>
        <w:tc>
          <w:tcPr>
            <w:tcW w:w="2547" w:type="dxa"/>
          </w:tcPr>
          <w:p w:rsidR="00965FF4" w:rsidRPr="00643F4F" w:rsidRDefault="009740AB">
            <w:pPr>
              <w:pStyle w:val="afffc"/>
              <w:widowControl w:val="0"/>
              <w:ind w:firstLine="624"/>
              <w:rPr>
                <w:sz w:val="24"/>
                <w:szCs w:val="24"/>
              </w:rPr>
            </w:pPr>
            <w:r w:rsidRPr="00643F4F">
              <w:rPr>
                <w:sz w:val="24"/>
                <w:szCs w:val="24"/>
              </w:rPr>
              <w:t>20</w:t>
            </w:r>
          </w:p>
        </w:tc>
        <w:tc>
          <w:tcPr>
            <w:tcW w:w="3270" w:type="dxa"/>
          </w:tcPr>
          <w:p w:rsidR="00965FF4" w:rsidRPr="00643F4F" w:rsidRDefault="009740AB" w:rsidP="00ED41A1">
            <w:pPr>
              <w:pStyle w:val="afffc"/>
              <w:widowControl w:val="0"/>
              <w:ind w:firstLine="624"/>
              <w:jc w:val="center"/>
              <w:rPr>
                <w:i/>
                <w:sz w:val="24"/>
                <w:szCs w:val="24"/>
              </w:rPr>
            </w:pPr>
            <w:r w:rsidRPr="00643F4F">
              <w:rPr>
                <w:sz w:val="24"/>
                <w:szCs w:val="24"/>
              </w:rPr>
              <w:t>2</w:t>
            </w:r>
            <w:r w:rsidRPr="00643F4F">
              <w:rPr>
                <w:i/>
                <w:sz w:val="24"/>
                <w:szCs w:val="24"/>
              </w:rPr>
              <w:t>x</w:t>
            </w:r>
          </w:p>
        </w:tc>
        <w:tc>
          <w:tcPr>
            <w:tcW w:w="3109" w:type="dxa"/>
          </w:tcPr>
          <w:p w:rsidR="00965FF4" w:rsidRPr="00643F4F" w:rsidRDefault="009740AB" w:rsidP="00ED41A1">
            <w:pPr>
              <w:pStyle w:val="afffc"/>
              <w:widowControl w:val="0"/>
              <w:ind w:firstLine="624"/>
              <w:jc w:val="center"/>
              <w:rPr>
                <w:i/>
                <w:sz w:val="24"/>
                <w:szCs w:val="24"/>
              </w:rPr>
            </w:pPr>
            <w:r w:rsidRPr="00643F4F">
              <w:rPr>
                <w:i/>
                <w:sz w:val="24"/>
                <w:szCs w:val="24"/>
              </w:rPr>
              <w:t>a</w:t>
            </w:r>
            <w:r w:rsidRPr="00643F4F">
              <w:rPr>
                <w:i/>
                <w:sz w:val="24"/>
                <w:szCs w:val="24"/>
                <w:vertAlign w:val="superscript"/>
              </w:rPr>
              <w:t>5</w:t>
            </w:r>
          </w:p>
        </w:tc>
      </w:tr>
      <w:tr w:rsidR="00965FF4" w:rsidRPr="00643F4F" w:rsidTr="00ED41A1">
        <w:trPr>
          <w:jc w:val="center"/>
        </w:trPr>
        <w:tc>
          <w:tcPr>
            <w:tcW w:w="2547" w:type="dxa"/>
          </w:tcPr>
          <w:p w:rsidR="00965FF4" w:rsidRPr="00643F4F" w:rsidRDefault="009740AB">
            <w:pPr>
              <w:pStyle w:val="afffc"/>
              <w:widowControl w:val="0"/>
              <w:ind w:firstLine="624"/>
              <w:rPr>
                <w:sz w:val="24"/>
                <w:szCs w:val="24"/>
              </w:rPr>
            </w:pPr>
            <w:r w:rsidRPr="00643F4F">
              <w:rPr>
                <w:sz w:val="24"/>
                <w:szCs w:val="24"/>
              </w:rPr>
              <w:t>21</w:t>
            </w:r>
          </w:p>
        </w:tc>
        <w:tc>
          <w:tcPr>
            <w:tcW w:w="3270" w:type="dxa"/>
          </w:tcPr>
          <w:p w:rsidR="00965FF4" w:rsidRPr="00643F4F" w:rsidRDefault="009740AB" w:rsidP="00ED41A1">
            <w:pPr>
              <w:pStyle w:val="afffc"/>
              <w:widowControl w:val="0"/>
              <w:ind w:firstLine="624"/>
              <w:jc w:val="center"/>
              <w:rPr>
                <w:i/>
                <w:sz w:val="24"/>
                <w:szCs w:val="24"/>
              </w:rPr>
            </w:pPr>
            <w:r w:rsidRPr="00643F4F">
              <w:rPr>
                <w:sz w:val="24"/>
                <w:szCs w:val="24"/>
              </w:rPr>
              <w:t>2</w:t>
            </w:r>
            <w:r w:rsidRPr="00643F4F">
              <w:rPr>
                <w:i/>
                <w:sz w:val="24"/>
                <w:szCs w:val="24"/>
              </w:rPr>
              <w:t>x</w:t>
            </w:r>
            <w:r w:rsidRPr="00643F4F">
              <w:rPr>
                <w:sz w:val="24"/>
                <w:szCs w:val="24"/>
              </w:rPr>
              <w:t>+1</w:t>
            </w:r>
          </w:p>
        </w:tc>
        <w:tc>
          <w:tcPr>
            <w:tcW w:w="3109" w:type="dxa"/>
          </w:tcPr>
          <w:p w:rsidR="00965FF4" w:rsidRPr="00643F4F" w:rsidRDefault="009740AB" w:rsidP="00ED41A1">
            <w:pPr>
              <w:pStyle w:val="afffc"/>
              <w:widowControl w:val="0"/>
              <w:ind w:firstLine="624"/>
              <w:jc w:val="center"/>
              <w:rPr>
                <w:i/>
                <w:sz w:val="24"/>
                <w:szCs w:val="24"/>
              </w:rPr>
            </w:pPr>
            <w:r w:rsidRPr="00643F4F">
              <w:rPr>
                <w:i/>
                <w:sz w:val="24"/>
                <w:szCs w:val="24"/>
              </w:rPr>
              <w:t>a</w:t>
            </w:r>
            <w:r w:rsidRPr="00643F4F">
              <w:rPr>
                <w:i/>
                <w:sz w:val="24"/>
                <w:szCs w:val="24"/>
                <w:vertAlign w:val="superscript"/>
              </w:rPr>
              <w:t>2</w:t>
            </w:r>
          </w:p>
        </w:tc>
      </w:tr>
      <w:tr w:rsidR="00965FF4" w:rsidRPr="00643F4F" w:rsidTr="00ED41A1">
        <w:trPr>
          <w:jc w:val="center"/>
        </w:trPr>
        <w:tc>
          <w:tcPr>
            <w:tcW w:w="2547" w:type="dxa"/>
          </w:tcPr>
          <w:p w:rsidR="00965FF4" w:rsidRPr="00643F4F" w:rsidRDefault="009740AB">
            <w:pPr>
              <w:pStyle w:val="afffc"/>
              <w:widowControl w:val="0"/>
              <w:ind w:firstLine="624"/>
              <w:rPr>
                <w:sz w:val="24"/>
                <w:szCs w:val="24"/>
              </w:rPr>
            </w:pPr>
            <w:r w:rsidRPr="00643F4F">
              <w:rPr>
                <w:sz w:val="24"/>
                <w:szCs w:val="24"/>
              </w:rPr>
              <w:t>22</w:t>
            </w:r>
          </w:p>
        </w:tc>
        <w:tc>
          <w:tcPr>
            <w:tcW w:w="3270" w:type="dxa"/>
          </w:tcPr>
          <w:p w:rsidR="00965FF4" w:rsidRPr="00643F4F" w:rsidRDefault="009740AB" w:rsidP="00ED41A1">
            <w:pPr>
              <w:pStyle w:val="afffc"/>
              <w:widowControl w:val="0"/>
              <w:ind w:firstLine="624"/>
              <w:jc w:val="center"/>
              <w:rPr>
                <w:i/>
                <w:sz w:val="24"/>
                <w:szCs w:val="24"/>
              </w:rPr>
            </w:pPr>
            <w:r w:rsidRPr="00643F4F">
              <w:rPr>
                <w:sz w:val="24"/>
                <w:szCs w:val="24"/>
              </w:rPr>
              <w:t>2</w:t>
            </w:r>
            <w:r w:rsidRPr="00643F4F">
              <w:rPr>
                <w:i/>
                <w:sz w:val="24"/>
                <w:szCs w:val="24"/>
              </w:rPr>
              <w:t>x</w:t>
            </w:r>
            <w:r w:rsidRPr="00643F4F">
              <w:rPr>
                <w:sz w:val="24"/>
                <w:szCs w:val="24"/>
              </w:rPr>
              <w:t>+2</w:t>
            </w:r>
          </w:p>
        </w:tc>
        <w:tc>
          <w:tcPr>
            <w:tcW w:w="3109" w:type="dxa"/>
          </w:tcPr>
          <w:p w:rsidR="00965FF4" w:rsidRPr="00643F4F" w:rsidRDefault="009740AB" w:rsidP="00ED41A1">
            <w:pPr>
              <w:pStyle w:val="afffc"/>
              <w:widowControl w:val="0"/>
              <w:ind w:firstLine="624"/>
              <w:jc w:val="center"/>
              <w:rPr>
                <w:i/>
                <w:sz w:val="24"/>
                <w:szCs w:val="24"/>
              </w:rPr>
            </w:pPr>
            <w:r w:rsidRPr="00643F4F">
              <w:rPr>
                <w:i/>
                <w:sz w:val="24"/>
                <w:szCs w:val="24"/>
              </w:rPr>
              <w:t>a</w:t>
            </w:r>
            <w:r w:rsidRPr="00643F4F">
              <w:rPr>
                <w:i/>
                <w:sz w:val="24"/>
                <w:szCs w:val="24"/>
                <w:vertAlign w:val="superscript"/>
              </w:rPr>
              <w:t>3</w:t>
            </w:r>
          </w:p>
        </w:tc>
      </w:tr>
    </w:tbl>
    <w:p w:rsidR="00965FF4" w:rsidRPr="00643F4F" w:rsidRDefault="00965FF4">
      <w:pPr>
        <w:tabs>
          <w:tab w:val="left" w:pos="993"/>
        </w:tabs>
        <w:autoSpaceDE w:val="0"/>
        <w:autoSpaceDN w:val="0"/>
        <w:adjustRightInd w:val="0"/>
        <w:ind w:firstLine="624"/>
        <w:jc w:val="both"/>
        <w:rPr>
          <w:sz w:val="28"/>
          <w:szCs w:val="28"/>
        </w:rPr>
      </w:pPr>
    </w:p>
    <w:p w:rsidR="00965FF4" w:rsidRPr="00643F4F" w:rsidRDefault="009740AB" w:rsidP="001120EC">
      <w:pPr>
        <w:tabs>
          <w:tab w:val="left" w:pos="993"/>
        </w:tabs>
        <w:autoSpaceDE w:val="0"/>
        <w:autoSpaceDN w:val="0"/>
        <w:adjustRightInd w:val="0"/>
        <w:rPr>
          <w:sz w:val="28"/>
          <w:szCs w:val="28"/>
        </w:rPr>
      </w:pPr>
      <w:r w:rsidRPr="00643F4F">
        <w:rPr>
          <w:sz w:val="28"/>
          <w:szCs w:val="28"/>
        </w:rPr>
        <w:t>Таблица 4.6 - Сложение в поле Галуа GF (3</w:t>
      </w:r>
      <w:r w:rsidRPr="00643F4F">
        <w:rPr>
          <w:sz w:val="28"/>
          <w:szCs w:val="28"/>
          <w:vertAlign w:val="superscript"/>
        </w:rPr>
        <w:t>2</w:t>
      </w:r>
      <w:r w:rsidRPr="00643F4F">
        <w:rPr>
          <w:sz w:val="28"/>
          <w:szCs w:val="28"/>
        </w:rPr>
        <w:t xml:space="preserve">) над полиномом </w:t>
      </w:r>
      <w:r w:rsidRPr="00643F4F">
        <w:rPr>
          <w:i/>
          <w:sz w:val="28"/>
          <w:szCs w:val="28"/>
          <w:lang w:val="en-US"/>
        </w:rPr>
        <w:t>x</w:t>
      </w:r>
      <w:r w:rsidRPr="00643F4F">
        <w:rPr>
          <w:i/>
          <w:sz w:val="28"/>
          <w:szCs w:val="28"/>
          <w:vertAlign w:val="superscript"/>
        </w:rPr>
        <w:t>2</w:t>
      </w:r>
      <w:r w:rsidRPr="00643F4F">
        <w:rPr>
          <w:i/>
          <w:sz w:val="28"/>
          <w:szCs w:val="28"/>
        </w:rPr>
        <w:t>+</w:t>
      </w:r>
      <w:r w:rsidRPr="00643F4F">
        <w:rPr>
          <w:i/>
          <w:sz w:val="28"/>
          <w:szCs w:val="28"/>
          <w:lang w:val="en-US"/>
        </w:rPr>
        <w:t>x</w:t>
      </w:r>
      <w:r w:rsidRPr="00643F4F">
        <w:rPr>
          <w:i/>
          <w:sz w:val="28"/>
          <w:szCs w:val="28"/>
        </w:rPr>
        <w:t>+2</w:t>
      </w:r>
    </w:p>
    <w:p w:rsidR="00965FF4" w:rsidRPr="00643F4F" w:rsidRDefault="00965FF4">
      <w:pPr>
        <w:tabs>
          <w:tab w:val="left" w:pos="993"/>
        </w:tabs>
        <w:autoSpaceDE w:val="0"/>
        <w:autoSpaceDN w:val="0"/>
        <w:adjustRightInd w:val="0"/>
        <w:ind w:firstLine="624"/>
        <w:jc w:val="center"/>
        <w:rPr>
          <w:sz w:val="28"/>
          <w:szCs w:val="28"/>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993"/>
        <w:gridCol w:w="992"/>
        <w:gridCol w:w="879"/>
        <w:gridCol w:w="775"/>
        <w:gridCol w:w="775"/>
        <w:gridCol w:w="775"/>
        <w:gridCol w:w="775"/>
        <w:gridCol w:w="775"/>
        <w:gridCol w:w="916"/>
      </w:tblGrid>
      <w:tr w:rsidR="00965FF4" w:rsidRPr="00643F4F" w:rsidTr="00ED41A1">
        <w:tc>
          <w:tcPr>
            <w:tcW w:w="1275" w:type="dxa"/>
          </w:tcPr>
          <w:p w:rsidR="00965FF4" w:rsidRPr="00643F4F" w:rsidRDefault="00965FF4">
            <w:pPr>
              <w:autoSpaceDE w:val="0"/>
              <w:autoSpaceDN w:val="0"/>
              <w:adjustRightInd w:val="0"/>
              <w:jc w:val="both"/>
              <w:rPr>
                <w:b/>
              </w:rPr>
            </w:pPr>
          </w:p>
          <w:p w:rsidR="00965FF4" w:rsidRPr="00643F4F" w:rsidRDefault="009740AB">
            <w:pPr>
              <w:autoSpaceDE w:val="0"/>
              <w:autoSpaceDN w:val="0"/>
              <w:adjustRightInd w:val="0"/>
              <w:jc w:val="both"/>
            </w:pPr>
            <w:r w:rsidRPr="00643F4F">
              <w:t>+</w:t>
            </w:r>
          </w:p>
        </w:tc>
        <w:tc>
          <w:tcPr>
            <w:tcW w:w="993" w:type="dxa"/>
          </w:tcPr>
          <w:p w:rsidR="00965FF4" w:rsidRPr="00643F4F" w:rsidRDefault="009740AB">
            <w:pPr>
              <w:autoSpaceDE w:val="0"/>
              <w:autoSpaceDN w:val="0"/>
              <w:adjustRightInd w:val="0"/>
              <w:jc w:val="both"/>
            </w:pPr>
            <w:r w:rsidRPr="00643F4F">
              <w:t>0</w:t>
            </w:r>
          </w:p>
        </w:tc>
        <w:tc>
          <w:tcPr>
            <w:tcW w:w="992"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879"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916" w:type="dxa"/>
          </w:tcPr>
          <w:p w:rsidR="00965FF4" w:rsidRPr="00643F4F" w:rsidRDefault="009740AB">
            <w:pPr>
              <w:autoSpaceDE w:val="0"/>
              <w:autoSpaceDN w:val="0"/>
              <w:adjustRightInd w:val="0"/>
              <w:jc w:val="both"/>
            </w:pPr>
            <w:r w:rsidRPr="00643F4F">
              <w:rPr>
                <w:i/>
              </w:rPr>
              <w:t>a</w:t>
            </w:r>
            <w:r w:rsidRPr="00643F4F">
              <w:rPr>
                <w:i/>
                <w:vertAlign w:val="superscript"/>
              </w:rPr>
              <w:t>3</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rPr>
              <w:t>0</w:t>
            </w:r>
          </w:p>
        </w:tc>
        <w:tc>
          <w:tcPr>
            <w:tcW w:w="993" w:type="dxa"/>
          </w:tcPr>
          <w:p w:rsidR="00965FF4" w:rsidRPr="00643F4F" w:rsidRDefault="009740AB">
            <w:pPr>
              <w:autoSpaceDE w:val="0"/>
              <w:autoSpaceDN w:val="0"/>
              <w:adjustRightInd w:val="0"/>
              <w:jc w:val="both"/>
            </w:pPr>
            <w:r w:rsidRPr="00643F4F">
              <w:t>0</w:t>
            </w:r>
          </w:p>
        </w:tc>
        <w:tc>
          <w:tcPr>
            <w:tcW w:w="992"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879"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916" w:type="dxa"/>
          </w:tcPr>
          <w:p w:rsidR="00965FF4" w:rsidRPr="00643F4F" w:rsidRDefault="009740AB">
            <w:pPr>
              <w:autoSpaceDE w:val="0"/>
              <w:autoSpaceDN w:val="0"/>
              <w:adjustRightInd w:val="0"/>
              <w:jc w:val="both"/>
            </w:pPr>
            <w:r w:rsidRPr="00643F4F">
              <w:rPr>
                <w:i/>
              </w:rPr>
              <w:t>a</w:t>
            </w:r>
            <w:r w:rsidRPr="00643F4F">
              <w:rPr>
                <w:i/>
                <w:vertAlign w:val="superscript"/>
              </w:rPr>
              <w:t>3</w:t>
            </w:r>
          </w:p>
        </w:tc>
      </w:tr>
      <w:tr w:rsidR="00965FF4" w:rsidRPr="00643F4F" w:rsidTr="00ED41A1">
        <w:trPr>
          <w:trHeight w:val="70"/>
        </w:trPr>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8</w:t>
            </w:r>
            <w:r w:rsidRPr="00643F4F">
              <w:rPr>
                <w:b/>
                <w:i/>
              </w:rPr>
              <w:t>=</w:t>
            </w:r>
            <w:r w:rsidRPr="00643F4F">
              <w:rPr>
                <w:b/>
              </w:rPr>
              <w:t>1</w:t>
            </w:r>
          </w:p>
        </w:tc>
        <w:tc>
          <w:tcPr>
            <w:tcW w:w="993"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992"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879" w:type="dxa"/>
          </w:tcPr>
          <w:p w:rsidR="00965FF4" w:rsidRPr="00643F4F" w:rsidRDefault="009740AB">
            <w:pPr>
              <w:autoSpaceDE w:val="0"/>
              <w:autoSpaceDN w:val="0"/>
              <w:adjustRightInd w:val="0"/>
              <w:jc w:val="both"/>
            </w:pPr>
            <w:r w:rsidRPr="00643F4F">
              <w:t>0</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916" w:type="dxa"/>
          </w:tcPr>
          <w:p w:rsidR="00965FF4" w:rsidRPr="00643F4F" w:rsidRDefault="009740AB">
            <w:pPr>
              <w:autoSpaceDE w:val="0"/>
              <w:autoSpaceDN w:val="0"/>
              <w:adjustRightInd w:val="0"/>
              <w:jc w:val="both"/>
            </w:pPr>
            <w:r w:rsidRPr="00643F4F">
              <w:rPr>
                <w:i/>
              </w:rPr>
              <w:t>a</w:t>
            </w:r>
            <w:r w:rsidRPr="00643F4F">
              <w:rPr>
                <w:i/>
                <w:vertAlign w:val="superscript"/>
              </w:rPr>
              <w:t>5</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4</w:t>
            </w:r>
            <w:r w:rsidRPr="00643F4F">
              <w:rPr>
                <w:b/>
                <w:i/>
              </w:rPr>
              <w:t>=</w:t>
            </w:r>
            <w:r w:rsidRPr="00643F4F">
              <w:rPr>
                <w:b/>
              </w:rPr>
              <w:t>2</w:t>
            </w:r>
          </w:p>
        </w:tc>
        <w:tc>
          <w:tcPr>
            <w:tcW w:w="993"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992" w:type="dxa"/>
          </w:tcPr>
          <w:p w:rsidR="00965FF4" w:rsidRPr="00643F4F" w:rsidRDefault="009740AB">
            <w:pPr>
              <w:autoSpaceDE w:val="0"/>
              <w:autoSpaceDN w:val="0"/>
              <w:adjustRightInd w:val="0"/>
              <w:jc w:val="both"/>
            </w:pPr>
            <w:r w:rsidRPr="00643F4F">
              <w:t>0</w:t>
            </w:r>
          </w:p>
        </w:tc>
        <w:tc>
          <w:tcPr>
            <w:tcW w:w="879"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916" w:type="dxa"/>
          </w:tcPr>
          <w:p w:rsidR="00965FF4" w:rsidRPr="00643F4F" w:rsidRDefault="009740AB">
            <w:pPr>
              <w:autoSpaceDE w:val="0"/>
              <w:autoSpaceDN w:val="0"/>
              <w:adjustRightInd w:val="0"/>
              <w:jc w:val="both"/>
            </w:pPr>
            <w:r w:rsidRPr="00643F4F">
              <w:rPr>
                <w:i/>
              </w:rPr>
              <w:t>a</w:t>
            </w:r>
            <w:r w:rsidRPr="00643F4F">
              <w:rPr>
                <w:i/>
                <w:vertAlign w:val="superscript"/>
              </w:rPr>
              <w:t>2</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1</w:t>
            </w:r>
          </w:p>
        </w:tc>
        <w:tc>
          <w:tcPr>
            <w:tcW w:w="993"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992"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879"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775" w:type="dxa"/>
          </w:tcPr>
          <w:p w:rsidR="00965FF4" w:rsidRPr="00643F4F" w:rsidRDefault="009740AB">
            <w:pPr>
              <w:autoSpaceDE w:val="0"/>
              <w:autoSpaceDN w:val="0"/>
              <w:adjustRightInd w:val="0"/>
              <w:jc w:val="both"/>
            </w:pPr>
            <w:r w:rsidRPr="00643F4F">
              <w:t>0</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916"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7</w:t>
            </w:r>
          </w:p>
        </w:tc>
        <w:tc>
          <w:tcPr>
            <w:tcW w:w="993"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992"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879"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916" w:type="dxa"/>
          </w:tcPr>
          <w:p w:rsidR="00965FF4" w:rsidRPr="00643F4F" w:rsidRDefault="009740AB">
            <w:pPr>
              <w:autoSpaceDE w:val="0"/>
              <w:autoSpaceDN w:val="0"/>
              <w:adjustRightInd w:val="0"/>
              <w:jc w:val="both"/>
            </w:pPr>
            <w:r w:rsidRPr="00643F4F">
              <w:t>0</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6</w:t>
            </w:r>
          </w:p>
        </w:tc>
        <w:tc>
          <w:tcPr>
            <w:tcW w:w="993"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992"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879"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t>0</w:t>
            </w:r>
          </w:p>
        </w:tc>
        <w:tc>
          <w:tcPr>
            <w:tcW w:w="916"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5</w:t>
            </w:r>
          </w:p>
        </w:tc>
        <w:tc>
          <w:tcPr>
            <w:tcW w:w="993"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992"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879"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775" w:type="dxa"/>
          </w:tcPr>
          <w:p w:rsidR="00965FF4" w:rsidRPr="00643F4F" w:rsidRDefault="009740AB">
            <w:pPr>
              <w:autoSpaceDE w:val="0"/>
              <w:autoSpaceDN w:val="0"/>
              <w:adjustRightInd w:val="0"/>
              <w:jc w:val="both"/>
            </w:pPr>
            <w:r w:rsidRPr="00643F4F">
              <w:t>0</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916" w:type="dxa"/>
          </w:tcPr>
          <w:p w:rsidR="00965FF4" w:rsidRPr="00643F4F" w:rsidRDefault="009740AB">
            <w:pPr>
              <w:autoSpaceDE w:val="0"/>
              <w:autoSpaceDN w:val="0"/>
              <w:adjustRightInd w:val="0"/>
              <w:jc w:val="both"/>
            </w:pPr>
            <w:r w:rsidRPr="00643F4F">
              <w:rPr>
                <w:i/>
              </w:rPr>
              <w:t>a</w:t>
            </w:r>
            <w:r w:rsidRPr="00643F4F">
              <w:rPr>
                <w:i/>
                <w:vertAlign w:val="superscript"/>
              </w:rPr>
              <w:t>6</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2</w:t>
            </w:r>
          </w:p>
        </w:tc>
        <w:tc>
          <w:tcPr>
            <w:tcW w:w="993"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992"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879"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t>0</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916" w:type="dxa"/>
          </w:tcPr>
          <w:p w:rsidR="00965FF4" w:rsidRPr="00643F4F" w:rsidRDefault="009740AB">
            <w:pPr>
              <w:autoSpaceDE w:val="0"/>
              <w:autoSpaceDN w:val="0"/>
              <w:adjustRightInd w:val="0"/>
              <w:jc w:val="both"/>
            </w:pPr>
            <w:r w:rsidRPr="00643F4F">
              <w:rPr>
                <w:i/>
              </w:rPr>
              <w:t>a</w:t>
            </w:r>
            <w:r w:rsidRPr="00643F4F">
              <w:rPr>
                <w:i/>
                <w:vertAlign w:val="superscript"/>
              </w:rPr>
              <w:t>1</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3</w:t>
            </w:r>
          </w:p>
        </w:tc>
        <w:tc>
          <w:tcPr>
            <w:tcW w:w="993"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992"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879"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t>0</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916" w:type="dxa"/>
          </w:tcPr>
          <w:p w:rsidR="00965FF4" w:rsidRPr="00643F4F" w:rsidRDefault="009740AB">
            <w:pPr>
              <w:autoSpaceDE w:val="0"/>
              <w:autoSpaceDN w:val="0"/>
              <w:adjustRightInd w:val="0"/>
              <w:jc w:val="both"/>
            </w:pPr>
            <w:r w:rsidRPr="00643F4F">
              <w:rPr>
                <w:i/>
              </w:rPr>
              <w:t>a</w:t>
            </w:r>
            <w:r w:rsidRPr="00643F4F">
              <w:rPr>
                <w:i/>
                <w:vertAlign w:val="superscript"/>
              </w:rPr>
              <w:t>7</w:t>
            </w:r>
          </w:p>
        </w:tc>
      </w:tr>
    </w:tbl>
    <w:p w:rsidR="00965FF4" w:rsidRPr="00643F4F" w:rsidRDefault="00965FF4">
      <w:pPr>
        <w:tabs>
          <w:tab w:val="left" w:pos="993"/>
        </w:tabs>
        <w:autoSpaceDE w:val="0"/>
        <w:autoSpaceDN w:val="0"/>
        <w:adjustRightInd w:val="0"/>
        <w:ind w:firstLine="624"/>
        <w:jc w:val="both"/>
        <w:rPr>
          <w:sz w:val="28"/>
          <w:szCs w:val="28"/>
        </w:rPr>
      </w:pPr>
    </w:p>
    <w:p w:rsidR="002863AA" w:rsidRPr="00643F4F" w:rsidRDefault="002863AA" w:rsidP="002863AA">
      <w:pPr>
        <w:tabs>
          <w:tab w:val="left" w:pos="993"/>
        </w:tabs>
        <w:autoSpaceDE w:val="0"/>
        <w:autoSpaceDN w:val="0"/>
        <w:adjustRightInd w:val="0"/>
        <w:ind w:firstLine="624"/>
        <w:jc w:val="both"/>
        <w:rPr>
          <w:sz w:val="28"/>
          <w:szCs w:val="28"/>
        </w:rPr>
      </w:pPr>
      <w:r w:rsidRPr="00643F4F">
        <w:rPr>
          <w:sz w:val="28"/>
          <w:szCs w:val="28"/>
        </w:rPr>
        <w:t xml:space="preserve">Для расчета порождающего полинома взят </w:t>
      </w:r>
      <w:r w:rsidRPr="00643F4F">
        <w:rPr>
          <w:rFonts w:ascii="TimesNewRoman" w:hAnsi="TimesNewRoman"/>
          <w:position w:val="-12"/>
          <w:sz w:val="28"/>
          <w:szCs w:val="28"/>
        </w:rPr>
        <w:object w:dxaOrig="607" w:dyaOrig="364">
          <v:shape id="_x0000_i1436" type="#_x0000_t75" style="width:30pt;height:18pt" o:ole="">
            <v:imagedata r:id="rId816" o:title=""/>
          </v:shape>
          <o:OLEObject Type="Embed" ProgID="Equation.3" ShapeID="_x0000_i1436" DrawAspect="Content" ObjectID="_1724848931" r:id="rId817"/>
        </w:object>
      </w:r>
      <w:r w:rsidRPr="00643F4F">
        <w:rPr>
          <w:sz w:val="28"/>
          <w:szCs w:val="28"/>
        </w:rPr>
        <w:t xml:space="preserve">, использовано выражение </w:t>
      </w:r>
      <w:r w:rsidRPr="00643F4F">
        <w:rPr>
          <w:rFonts w:ascii="TimesNewRoman" w:hAnsi="TimesNewRoman"/>
          <w:position w:val="-10"/>
          <w:sz w:val="28"/>
          <w:szCs w:val="28"/>
        </w:rPr>
        <w:object w:dxaOrig="3834" w:dyaOrig="364">
          <v:shape id="_x0000_i1437" type="#_x0000_t75" style="width:192pt;height:22.5pt" o:ole="">
            <v:imagedata r:id="rId818" o:title=""/>
          </v:shape>
          <o:OLEObject Type="Embed" ProgID="Equation.3" ShapeID="_x0000_i1437" DrawAspect="Content" ObjectID="_1724848932" r:id="rId819"/>
        </w:object>
      </w:r>
      <w:r w:rsidRPr="00643F4F">
        <w:rPr>
          <w:sz w:val="28"/>
          <w:szCs w:val="28"/>
        </w:rPr>
        <w:t xml:space="preserve"> и таблицы 4.5, таблицы 4.6, таблицы 4.7:</w:t>
      </w:r>
    </w:p>
    <w:p w:rsidR="002863AA" w:rsidRPr="00643F4F" w:rsidRDefault="002863AA" w:rsidP="002863AA">
      <w:pPr>
        <w:autoSpaceDE w:val="0"/>
        <w:autoSpaceDN w:val="0"/>
        <w:adjustRightInd w:val="0"/>
        <w:ind w:firstLine="624"/>
        <w:jc w:val="both"/>
        <w:rPr>
          <w:sz w:val="28"/>
          <w:szCs w:val="28"/>
        </w:rPr>
      </w:pPr>
      <w:r w:rsidRPr="00643F4F">
        <w:rPr>
          <w:rFonts w:ascii="TimesNewRoman" w:hAnsi="TimesNewRoman"/>
          <w:position w:val="-10"/>
          <w:sz w:val="28"/>
          <w:szCs w:val="28"/>
        </w:rPr>
        <w:object w:dxaOrig="7929" w:dyaOrig="364">
          <v:shape id="_x0000_i1438" type="#_x0000_t75" style="width:396.75pt;height:24pt" o:ole="">
            <v:imagedata r:id="rId820" o:title=""/>
          </v:shape>
          <o:OLEObject Type="Embed" ProgID="Equation.3" ShapeID="_x0000_i1438" DrawAspect="Content" ObjectID="_1724848933" r:id="rId821"/>
        </w:object>
      </w:r>
    </w:p>
    <w:p w:rsidR="002863AA" w:rsidRPr="00643F4F" w:rsidRDefault="002863AA" w:rsidP="002863AA">
      <w:pPr>
        <w:tabs>
          <w:tab w:val="left" w:pos="993"/>
        </w:tabs>
        <w:autoSpaceDE w:val="0"/>
        <w:autoSpaceDN w:val="0"/>
        <w:adjustRightInd w:val="0"/>
        <w:ind w:firstLine="624"/>
        <w:jc w:val="both"/>
        <w:rPr>
          <w:sz w:val="28"/>
          <w:szCs w:val="28"/>
        </w:rPr>
      </w:pPr>
      <w:r w:rsidRPr="00643F4F">
        <w:rPr>
          <w:sz w:val="28"/>
          <w:szCs w:val="28"/>
        </w:rPr>
        <w:t xml:space="preserve">Зная </w:t>
      </w:r>
      <w:r w:rsidRPr="00643F4F">
        <w:rPr>
          <w:i/>
          <w:sz w:val="28"/>
          <w:szCs w:val="28"/>
          <w:lang w:val="en-US"/>
        </w:rPr>
        <w:t>g</w:t>
      </w:r>
      <w:r w:rsidRPr="00643F4F">
        <w:rPr>
          <w:i/>
          <w:sz w:val="28"/>
          <w:szCs w:val="28"/>
        </w:rPr>
        <w:t>(</w:t>
      </w:r>
      <w:r w:rsidRPr="00643F4F">
        <w:rPr>
          <w:i/>
          <w:sz w:val="28"/>
          <w:szCs w:val="28"/>
          <w:lang w:val="en-US"/>
        </w:rPr>
        <w:t>x</w:t>
      </w:r>
      <w:r w:rsidRPr="00643F4F">
        <w:rPr>
          <w:i/>
          <w:sz w:val="28"/>
          <w:szCs w:val="28"/>
        </w:rPr>
        <w:t xml:space="preserve">), </w:t>
      </w:r>
      <w:r w:rsidRPr="00643F4F">
        <w:rPr>
          <w:i/>
          <w:sz w:val="28"/>
          <w:szCs w:val="28"/>
          <w:lang w:val="en-US"/>
        </w:rPr>
        <w:t>n</w:t>
      </w:r>
      <w:r w:rsidRPr="00643F4F">
        <w:rPr>
          <w:i/>
          <w:sz w:val="28"/>
          <w:szCs w:val="28"/>
        </w:rPr>
        <w:t xml:space="preserve">, </w:t>
      </w:r>
      <w:r w:rsidRPr="00643F4F">
        <w:rPr>
          <w:i/>
          <w:sz w:val="28"/>
          <w:szCs w:val="28"/>
          <w:lang w:val="en-US"/>
        </w:rPr>
        <w:t>k</w:t>
      </w:r>
      <w:r w:rsidRPr="00643F4F">
        <w:rPr>
          <w:i/>
          <w:sz w:val="28"/>
          <w:szCs w:val="28"/>
        </w:rPr>
        <w:t xml:space="preserve">, </w:t>
      </w:r>
      <w:r w:rsidRPr="00643F4F">
        <w:rPr>
          <w:i/>
          <w:sz w:val="28"/>
          <w:szCs w:val="28"/>
          <w:lang w:val="en-US"/>
        </w:rPr>
        <w:t>r</w:t>
      </w:r>
      <w:r w:rsidRPr="00643F4F">
        <w:rPr>
          <w:i/>
          <w:sz w:val="28"/>
          <w:szCs w:val="28"/>
        </w:rPr>
        <w:t xml:space="preserve"> </w:t>
      </w:r>
      <w:r w:rsidRPr="00643F4F">
        <w:rPr>
          <w:sz w:val="28"/>
          <w:szCs w:val="28"/>
        </w:rPr>
        <w:t>- РС-коды можно применять на практике.</w:t>
      </w:r>
    </w:p>
    <w:p w:rsidR="00965FF4" w:rsidRPr="00643F4F" w:rsidRDefault="009740AB" w:rsidP="009A4C80">
      <w:pPr>
        <w:tabs>
          <w:tab w:val="left" w:pos="993"/>
        </w:tabs>
        <w:autoSpaceDE w:val="0"/>
        <w:autoSpaceDN w:val="0"/>
        <w:adjustRightInd w:val="0"/>
        <w:rPr>
          <w:sz w:val="28"/>
          <w:szCs w:val="28"/>
        </w:rPr>
      </w:pPr>
      <w:r w:rsidRPr="00643F4F">
        <w:rPr>
          <w:sz w:val="28"/>
          <w:szCs w:val="28"/>
        </w:rPr>
        <w:t>Таблица 4.7 - Умножение в поле Галуа GF (3</w:t>
      </w:r>
      <w:r w:rsidRPr="00643F4F">
        <w:rPr>
          <w:sz w:val="28"/>
          <w:szCs w:val="28"/>
          <w:vertAlign w:val="superscript"/>
        </w:rPr>
        <w:t>2</w:t>
      </w:r>
      <w:r w:rsidRPr="00643F4F">
        <w:rPr>
          <w:sz w:val="28"/>
          <w:szCs w:val="28"/>
        </w:rPr>
        <w:t xml:space="preserve">) над полиномом </w:t>
      </w:r>
      <w:r w:rsidRPr="00643F4F">
        <w:rPr>
          <w:i/>
          <w:sz w:val="28"/>
          <w:szCs w:val="28"/>
          <w:lang w:val="en-US"/>
        </w:rPr>
        <w:t>x</w:t>
      </w:r>
      <w:r w:rsidRPr="00643F4F">
        <w:rPr>
          <w:i/>
          <w:sz w:val="28"/>
          <w:szCs w:val="28"/>
          <w:vertAlign w:val="superscript"/>
        </w:rPr>
        <w:t>2</w:t>
      </w:r>
      <w:r w:rsidRPr="00643F4F">
        <w:rPr>
          <w:i/>
          <w:sz w:val="28"/>
          <w:szCs w:val="28"/>
        </w:rPr>
        <w:t>+</w:t>
      </w:r>
      <w:r w:rsidRPr="00643F4F">
        <w:rPr>
          <w:i/>
          <w:sz w:val="28"/>
          <w:szCs w:val="28"/>
          <w:lang w:val="en-US"/>
        </w:rPr>
        <w:t>x</w:t>
      </w:r>
      <w:r w:rsidRPr="00643F4F">
        <w:rPr>
          <w:i/>
          <w:sz w:val="28"/>
          <w:szCs w:val="28"/>
        </w:rPr>
        <w:t>+2</w:t>
      </w:r>
    </w:p>
    <w:p w:rsidR="00965FF4" w:rsidRPr="00643F4F" w:rsidRDefault="00965FF4">
      <w:pPr>
        <w:tabs>
          <w:tab w:val="left" w:pos="993"/>
        </w:tabs>
        <w:autoSpaceDE w:val="0"/>
        <w:autoSpaceDN w:val="0"/>
        <w:adjustRightInd w:val="0"/>
        <w:ind w:firstLine="624"/>
        <w:jc w:val="cente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993"/>
        <w:gridCol w:w="1030"/>
        <w:gridCol w:w="775"/>
        <w:gridCol w:w="775"/>
        <w:gridCol w:w="775"/>
        <w:gridCol w:w="775"/>
        <w:gridCol w:w="775"/>
        <w:gridCol w:w="775"/>
        <w:gridCol w:w="982"/>
      </w:tblGrid>
      <w:tr w:rsidR="00965FF4" w:rsidRPr="00643F4F" w:rsidTr="00ED41A1">
        <w:tc>
          <w:tcPr>
            <w:tcW w:w="1275" w:type="dxa"/>
          </w:tcPr>
          <w:p w:rsidR="00965FF4" w:rsidRPr="00643F4F" w:rsidRDefault="009740AB">
            <w:pPr>
              <w:autoSpaceDE w:val="0"/>
              <w:autoSpaceDN w:val="0"/>
              <w:adjustRightInd w:val="0"/>
              <w:jc w:val="both"/>
            </w:pPr>
            <w:r w:rsidRPr="00643F4F">
              <w:t>*</w:t>
            </w:r>
          </w:p>
        </w:tc>
        <w:tc>
          <w:tcPr>
            <w:tcW w:w="993" w:type="dxa"/>
          </w:tcPr>
          <w:p w:rsidR="00965FF4" w:rsidRPr="00643F4F" w:rsidRDefault="009740AB">
            <w:pPr>
              <w:autoSpaceDE w:val="0"/>
              <w:autoSpaceDN w:val="0"/>
              <w:adjustRightInd w:val="0"/>
              <w:jc w:val="both"/>
            </w:pPr>
            <w:r w:rsidRPr="00643F4F">
              <w:t>0</w:t>
            </w:r>
          </w:p>
        </w:tc>
        <w:tc>
          <w:tcPr>
            <w:tcW w:w="1030"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982" w:type="dxa"/>
          </w:tcPr>
          <w:p w:rsidR="00965FF4" w:rsidRPr="00643F4F" w:rsidRDefault="009740AB">
            <w:pPr>
              <w:autoSpaceDE w:val="0"/>
              <w:autoSpaceDN w:val="0"/>
              <w:adjustRightInd w:val="0"/>
              <w:jc w:val="both"/>
            </w:pPr>
            <w:r w:rsidRPr="00643F4F">
              <w:rPr>
                <w:i/>
              </w:rPr>
              <w:t>a</w:t>
            </w:r>
            <w:r w:rsidRPr="00643F4F">
              <w:rPr>
                <w:i/>
                <w:vertAlign w:val="superscript"/>
              </w:rPr>
              <w:t>3</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rPr>
              <w:t>0</w:t>
            </w:r>
          </w:p>
        </w:tc>
        <w:tc>
          <w:tcPr>
            <w:tcW w:w="993" w:type="dxa"/>
          </w:tcPr>
          <w:p w:rsidR="00965FF4" w:rsidRPr="00643F4F" w:rsidRDefault="009740AB">
            <w:pPr>
              <w:autoSpaceDE w:val="0"/>
              <w:autoSpaceDN w:val="0"/>
              <w:adjustRightInd w:val="0"/>
              <w:jc w:val="both"/>
            </w:pPr>
            <w:r w:rsidRPr="00643F4F">
              <w:t>0</w:t>
            </w:r>
          </w:p>
        </w:tc>
        <w:tc>
          <w:tcPr>
            <w:tcW w:w="1030" w:type="dxa"/>
          </w:tcPr>
          <w:p w:rsidR="00965FF4" w:rsidRPr="00643F4F" w:rsidRDefault="009740AB">
            <w:pPr>
              <w:autoSpaceDE w:val="0"/>
              <w:autoSpaceDN w:val="0"/>
              <w:adjustRightInd w:val="0"/>
              <w:jc w:val="both"/>
            </w:pPr>
            <w:r w:rsidRPr="00643F4F">
              <w:t>0</w:t>
            </w:r>
          </w:p>
        </w:tc>
        <w:tc>
          <w:tcPr>
            <w:tcW w:w="775" w:type="dxa"/>
          </w:tcPr>
          <w:p w:rsidR="00965FF4" w:rsidRPr="00643F4F" w:rsidRDefault="009740AB">
            <w:pPr>
              <w:autoSpaceDE w:val="0"/>
              <w:autoSpaceDN w:val="0"/>
              <w:adjustRightInd w:val="0"/>
              <w:jc w:val="both"/>
            </w:pPr>
            <w:r w:rsidRPr="00643F4F">
              <w:t>0</w:t>
            </w:r>
          </w:p>
        </w:tc>
        <w:tc>
          <w:tcPr>
            <w:tcW w:w="775" w:type="dxa"/>
          </w:tcPr>
          <w:p w:rsidR="00965FF4" w:rsidRPr="00643F4F" w:rsidRDefault="009740AB">
            <w:pPr>
              <w:autoSpaceDE w:val="0"/>
              <w:autoSpaceDN w:val="0"/>
              <w:adjustRightInd w:val="0"/>
              <w:jc w:val="both"/>
            </w:pPr>
            <w:r w:rsidRPr="00643F4F">
              <w:t>0</w:t>
            </w:r>
          </w:p>
        </w:tc>
        <w:tc>
          <w:tcPr>
            <w:tcW w:w="775" w:type="dxa"/>
          </w:tcPr>
          <w:p w:rsidR="00965FF4" w:rsidRPr="00643F4F" w:rsidRDefault="009740AB">
            <w:pPr>
              <w:autoSpaceDE w:val="0"/>
              <w:autoSpaceDN w:val="0"/>
              <w:adjustRightInd w:val="0"/>
              <w:jc w:val="both"/>
            </w:pPr>
            <w:r w:rsidRPr="00643F4F">
              <w:t>0</w:t>
            </w:r>
          </w:p>
        </w:tc>
        <w:tc>
          <w:tcPr>
            <w:tcW w:w="775" w:type="dxa"/>
          </w:tcPr>
          <w:p w:rsidR="00965FF4" w:rsidRPr="00643F4F" w:rsidRDefault="009740AB">
            <w:pPr>
              <w:autoSpaceDE w:val="0"/>
              <w:autoSpaceDN w:val="0"/>
              <w:adjustRightInd w:val="0"/>
              <w:jc w:val="both"/>
            </w:pPr>
            <w:r w:rsidRPr="00643F4F">
              <w:t>0</w:t>
            </w:r>
          </w:p>
        </w:tc>
        <w:tc>
          <w:tcPr>
            <w:tcW w:w="775" w:type="dxa"/>
          </w:tcPr>
          <w:p w:rsidR="00965FF4" w:rsidRPr="00643F4F" w:rsidRDefault="009740AB">
            <w:pPr>
              <w:autoSpaceDE w:val="0"/>
              <w:autoSpaceDN w:val="0"/>
              <w:adjustRightInd w:val="0"/>
              <w:jc w:val="both"/>
            </w:pPr>
            <w:r w:rsidRPr="00643F4F">
              <w:t>0</w:t>
            </w:r>
          </w:p>
        </w:tc>
        <w:tc>
          <w:tcPr>
            <w:tcW w:w="775" w:type="dxa"/>
          </w:tcPr>
          <w:p w:rsidR="00965FF4" w:rsidRPr="00643F4F" w:rsidRDefault="009740AB">
            <w:pPr>
              <w:autoSpaceDE w:val="0"/>
              <w:autoSpaceDN w:val="0"/>
              <w:adjustRightInd w:val="0"/>
              <w:jc w:val="both"/>
            </w:pPr>
            <w:r w:rsidRPr="00643F4F">
              <w:t>0</w:t>
            </w:r>
          </w:p>
        </w:tc>
        <w:tc>
          <w:tcPr>
            <w:tcW w:w="982" w:type="dxa"/>
          </w:tcPr>
          <w:p w:rsidR="00965FF4" w:rsidRPr="00643F4F" w:rsidRDefault="009740AB">
            <w:pPr>
              <w:autoSpaceDE w:val="0"/>
              <w:autoSpaceDN w:val="0"/>
              <w:adjustRightInd w:val="0"/>
              <w:jc w:val="both"/>
            </w:pPr>
            <w:r w:rsidRPr="00643F4F">
              <w:t>0</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8</w:t>
            </w:r>
            <w:r w:rsidRPr="00643F4F">
              <w:rPr>
                <w:b/>
                <w:i/>
              </w:rPr>
              <w:t>=</w:t>
            </w:r>
            <w:r w:rsidRPr="00643F4F">
              <w:rPr>
                <w:b/>
              </w:rPr>
              <w:t>1</w:t>
            </w:r>
          </w:p>
        </w:tc>
        <w:tc>
          <w:tcPr>
            <w:tcW w:w="993" w:type="dxa"/>
          </w:tcPr>
          <w:p w:rsidR="00965FF4" w:rsidRPr="00643F4F" w:rsidRDefault="009740AB">
            <w:pPr>
              <w:autoSpaceDE w:val="0"/>
              <w:autoSpaceDN w:val="0"/>
              <w:adjustRightInd w:val="0"/>
              <w:jc w:val="both"/>
            </w:pPr>
            <w:r w:rsidRPr="00643F4F">
              <w:t>0</w:t>
            </w:r>
          </w:p>
        </w:tc>
        <w:tc>
          <w:tcPr>
            <w:tcW w:w="1030"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982" w:type="dxa"/>
          </w:tcPr>
          <w:p w:rsidR="00965FF4" w:rsidRPr="00643F4F" w:rsidRDefault="009740AB">
            <w:pPr>
              <w:autoSpaceDE w:val="0"/>
              <w:autoSpaceDN w:val="0"/>
              <w:adjustRightInd w:val="0"/>
              <w:jc w:val="both"/>
            </w:pPr>
            <w:r w:rsidRPr="00643F4F">
              <w:rPr>
                <w:i/>
              </w:rPr>
              <w:t>a</w:t>
            </w:r>
            <w:r w:rsidRPr="00643F4F">
              <w:rPr>
                <w:i/>
                <w:vertAlign w:val="superscript"/>
              </w:rPr>
              <w:t>3</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4</w:t>
            </w:r>
            <w:r w:rsidRPr="00643F4F">
              <w:rPr>
                <w:b/>
                <w:i/>
              </w:rPr>
              <w:t>=</w:t>
            </w:r>
            <w:r w:rsidRPr="00643F4F">
              <w:rPr>
                <w:b/>
              </w:rPr>
              <w:t>2</w:t>
            </w:r>
          </w:p>
        </w:tc>
        <w:tc>
          <w:tcPr>
            <w:tcW w:w="993" w:type="dxa"/>
          </w:tcPr>
          <w:p w:rsidR="00965FF4" w:rsidRPr="00643F4F" w:rsidRDefault="009740AB">
            <w:pPr>
              <w:autoSpaceDE w:val="0"/>
              <w:autoSpaceDN w:val="0"/>
              <w:adjustRightInd w:val="0"/>
              <w:jc w:val="both"/>
            </w:pPr>
            <w:r w:rsidRPr="00643F4F">
              <w:t>0</w:t>
            </w:r>
          </w:p>
        </w:tc>
        <w:tc>
          <w:tcPr>
            <w:tcW w:w="1030"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982" w:type="dxa"/>
          </w:tcPr>
          <w:p w:rsidR="00965FF4" w:rsidRPr="00643F4F" w:rsidRDefault="009740AB">
            <w:pPr>
              <w:autoSpaceDE w:val="0"/>
              <w:autoSpaceDN w:val="0"/>
              <w:adjustRightInd w:val="0"/>
              <w:jc w:val="both"/>
            </w:pPr>
            <w:r w:rsidRPr="00643F4F">
              <w:rPr>
                <w:i/>
              </w:rPr>
              <w:t>a</w:t>
            </w:r>
            <w:r w:rsidRPr="00643F4F">
              <w:rPr>
                <w:i/>
                <w:vertAlign w:val="superscript"/>
              </w:rPr>
              <w:t>7</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1</w:t>
            </w:r>
          </w:p>
        </w:tc>
        <w:tc>
          <w:tcPr>
            <w:tcW w:w="993" w:type="dxa"/>
          </w:tcPr>
          <w:p w:rsidR="00965FF4" w:rsidRPr="00643F4F" w:rsidRDefault="009740AB">
            <w:pPr>
              <w:autoSpaceDE w:val="0"/>
              <w:autoSpaceDN w:val="0"/>
              <w:adjustRightInd w:val="0"/>
              <w:jc w:val="both"/>
            </w:pPr>
            <w:r w:rsidRPr="00643F4F">
              <w:t>0</w:t>
            </w:r>
          </w:p>
        </w:tc>
        <w:tc>
          <w:tcPr>
            <w:tcW w:w="1030"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982"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7</w:t>
            </w:r>
          </w:p>
        </w:tc>
        <w:tc>
          <w:tcPr>
            <w:tcW w:w="993" w:type="dxa"/>
          </w:tcPr>
          <w:p w:rsidR="00965FF4" w:rsidRPr="00643F4F" w:rsidRDefault="009740AB">
            <w:pPr>
              <w:autoSpaceDE w:val="0"/>
              <w:autoSpaceDN w:val="0"/>
              <w:adjustRightInd w:val="0"/>
              <w:jc w:val="both"/>
            </w:pPr>
            <w:r w:rsidRPr="00643F4F">
              <w:t>0</w:t>
            </w:r>
          </w:p>
        </w:tc>
        <w:tc>
          <w:tcPr>
            <w:tcW w:w="1030"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982" w:type="dxa"/>
          </w:tcPr>
          <w:p w:rsidR="00965FF4" w:rsidRPr="00643F4F" w:rsidRDefault="009740AB">
            <w:pPr>
              <w:autoSpaceDE w:val="0"/>
              <w:autoSpaceDN w:val="0"/>
              <w:adjustRightInd w:val="0"/>
              <w:jc w:val="both"/>
            </w:pPr>
            <w:r w:rsidRPr="00643F4F">
              <w:rPr>
                <w:i/>
              </w:rPr>
              <w:t>a</w:t>
            </w:r>
            <w:r w:rsidRPr="00643F4F">
              <w:rPr>
                <w:i/>
                <w:vertAlign w:val="superscript"/>
              </w:rPr>
              <w:t>2</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6</w:t>
            </w:r>
          </w:p>
        </w:tc>
        <w:tc>
          <w:tcPr>
            <w:tcW w:w="993" w:type="dxa"/>
          </w:tcPr>
          <w:p w:rsidR="00965FF4" w:rsidRPr="00643F4F" w:rsidRDefault="009740AB">
            <w:pPr>
              <w:autoSpaceDE w:val="0"/>
              <w:autoSpaceDN w:val="0"/>
              <w:adjustRightInd w:val="0"/>
              <w:jc w:val="both"/>
            </w:pPr>
            <w:r w:rsidRPr="00643F4F">
              <w:t>0</w:t>
            </w:r>
          </w:p>
        </w:tc>
        <w:tc>
          <w:tcPr>
            <w:tcW w:w="1030"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982" w:type="dxa"/>
          </w:tcPr>
          <w:p w:rsidR="00965FF4" w:rsidRPr="00643F4F" w:rsidRDefault="009740AB">
            <w:pPr>
              <w:autoSpaceDE w:val="0"/>
              <w:autoSpaceDN w:val="0"/>
              <w:adjustRightInd w:val="0"/>
              <w:jc w:val="both"/>
            </w:pPr>
            <w:r w:rsidRPr="00643F4F">
              <w:rPr>
                <w:i/>
              </w:rPr>
              <w:t>a</w:t>
            </w:r>
            <w:r w:rsidRPr="00643F4F">
              <w:rPr>
                <w:i/>
                <w:vertAlign w:val="superscript"/>
              </w:rPr>
              <w:t>1</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5</w:t>
            </w:r>
          </w:p>
        </w:tc>
        <w:tc>
          <w:tcPr>
            <w:tcW w:w="993" w:type="dxa"/>
          </w:tcPr>
          <w:p w:rsidR="00965FF4" w:rsidRPr="00643F4F" w:rsidRDefault="009740AB">
            <w:pPr>
              <w:autoSpaceDE w:val="0"/>
              <w:autoSpaceDN w:val="0"/>
              <w:adjustRightInd w:val="0"/>
              <w:jc w:val="both"/>
            </w:pPr>
            <w:r w:rsidRPr="00643F4F">
              <w:t>0</w:t>
            </w:r>
          </w:p>
        </w:tc>
        <w:tc>
          <w:tcPr>
            <w:tcW w:w="1030"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982"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2</w:t>
            </w:r>
          </w:p>
        </w:tc>
        <w:tc>
          <w:tcPr>
            <w:tcW w:w="993" w:type="dxa"/>
          </w:tcPr>
          <w:p w:rsidR="00965FF4" w:rsidRPr="00643F4F" w:rsidRDefault="009740AB">
            <w:pPr>
              <w:autoSpaceDE w:val="0"/>
              <w:autoSpaceDN w:val="0"/>
              <w:adjustRightInd w:val="0"/>
              <w:jc w:val="both"/>
            </w:pPr>
            <w:r w:rsidRPr="00643F4F">
              <w:t>0</w:t>
            </w:r>
          </w:p>
        </w:tc>
        <w:tc>
          <w:tcPr>
            <w:tcW w:w="1030"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6</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982" w:type="dxa"/>
          </w:tcPr>
          <w:p w:rsidR="00965FF4" w:rsidRPr="00643F4F" w:rsidRDefault="009740AB">
            <w:pPr>
              <w:autoSpaceDE w:val="0"/>
              <w:autoSpaceDN w:val="0"/>
              <w:adjustRightInd w:val="0"/>
              <w:jc w:val="both"/>
            </w:pPr>
            <w:r w:rsidRPr="00643F4F">
              <w:rPr>
                <w:i/>
              </w:rPr>
              <w:t>a</w:t>
            </w:r>
            <w:r w:rsidRPr="00643F4F">
              <w:rPr>
                <w:i/>
                <w:vertAlign w:val="superscript"/>
              </w:rPr>
              <w:t>5</w:t>
            </w:r>
          </w:p>
        </w:tc>
      </w:tr>
      <w:tr w:rsidR="00965FF4" w:rsidRPr="00643F4F" w:rsidTr="00ED41A1">
        <w:tc>
          <w:tcPr>
            <w:tcW w:w="1275" w:type="dxa"/>
          </w:tcPr>
          <w:p w:rsidR="00965FF4" w:rsidRPr="00643F4F" w:rsidRDefault="009740AB">
            <w:pPr>
              <w:autoSpaceDE w:val="0"/>
              <w:autoSpaceDN w:val="0"/>
              <w:adjustRightInd w:val="0"/>
              <w:jc w:val="both"/>
              <w:rPr>
                <w:b/>
              </w:rPr>
            </w:pPr>
            <w:r w:rsidRPr="00643F4F">
              <w:rPr>
                <w:b/>
                <w:i/>
              </w:rPr>
              <w:t>a</w:t>
            </w:r>
            <w:r w:rsidRPr="00643F4F">
              <w:rPr>
                <w:b/>
                <w:i/>
                <w:vertAlign w:val="superscript"/>
              </w:rPr>
              <w:t>3</w:t>
            </w:r>
          </w:p>
        </w:tc>
        <w:tc>
          <w:tcPr>
            <w:tcW w:w="993" w:type="dxa"/>
          </w:tcPr>
          <w:p w:rsidR="00965FF4" w:rsidRPr="00643F4F" w:rsidRDefault="009740AB">
            <w:pPr>
              <w:autoSpaceDE w:val="0"/>
              <w:autoSpaceDN w:val="0"/>
              <w:adjustRightInd w:val="0"/>
              <w:jc w:val="both"/>
            </w:pPr>
            <w:r w:rsidRPr="00643F4F">
              <w:t>0</w:t>
            </w:r>
          </w:p>
        </w:tc>
        <w:tc>
          <w:tcPr>
            <w:tcW w:w="1030" w:type="dxa"/>
          </w:tcPr>
          <w:p w:rsidR="00965FF4" w:rsidRPr="00643F4F" w:rsidRDefault="009740AB">
            <w:pPr>
              <w:autoSpaceDE w:val="0"/>
              <w:autoSpaceDN w:val="0"/>
              <w:adjustRightInd w:val="0"/>
              <w:jc w:val="both"/>
            </w:pPr>
            <w:r w:rsidRPr="00643F4F">
              <w:rPr>
                <w:i/>
              </w:rPr>
              <w:t>a</w:t>
            </w:r>
            <w:r w:rsidRPr="00643F4F">
              <w:rPr>
                <w:i/>
                <w:vertAlign w:val="superscript"/>
              </w:rPr>
              <w:t>3</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7</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4</w:t>
            </w:r>
            <w:r w:rsidRPr="00643F4F">
              <w:rPr>
                <w:i/>
              </w:rPr>
              <w:t>=</w:t>
            </w:r>
            <w:r w:rsidRPr="00643F4F">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2</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8</w:t>
            </w:r>
            <w:r w:rsidRPr="00643F4F">
              <w:rPr>
                <w:i/>
              </w:rPr>
              <w:t>=</w:t>
            </w:r>
            <w:r w:rsidRPr="00643F4F">
              <w:t>1</w:t>
            </w:r>
          </w:p>
        </w:tc>
        <w:tc>
          <w:tcPr>
            <w:tcW w:w="775" w:type="dxa"/>
          </w:tcPr>
          <w:p w:rsidR="00965FF4" w:rsidRPr="00643F4F" w:rsidRDefault="009740AB">
            <w:pPr>
              <w:autoSpaceDE w:val="0"/>
              <w:autoSpaceDN w:val="0"/>
              <w:adjustRightInd w:val="0"/>
              <w:jc w:val="both"/>
            </w:pPr>
            <w:r w:rsidRPr="00643F4F">
              <w:rPr>
                <w:i/>
              </w:rPr>
              <w:t>a</w:t>
            </w:r>
            <w:r w:rsidRPr="00643F4F">
              <w:rPr>
                <w:i/>
                <w:vertAlign w:val="superscript"/>
              </w:rPr>
              <w:t>5</w:t>
            </w:r>
          </w:p>
        </w:tc>
        <w:tc>
          <w:tcPr>
            <w:tcW w:w="982" w:type="dxa"/>
          </w:tcPr>
          <w:p w:rsidR="00965FF4" w:rsidRPr="00643F4F" w:rsidRDefault="009740AB">
            <w:pPr>
              <w:autoSpaceDE w:val="0"/>
              <w:autoSpaceDN w:val="0"/>
              <w:adjustRightInd w:val="0"/>
              <w:jc w:val="both"/>
            </w:pPr>
            <w:r w:rsidRPr="00643F4F">
              <w:rPr>
                <w:i/>
              </w:rPr>
              <w:t>a</w:t>
            </w:r>
            <w:r w:rsidRPr="00643F4F">
              <w:rPr>
                <w:i/>
                <w:vertAlign w:val="superscript"/>
              </w:rPr>
              <w:t>6</w:t>
            </w:r>
          </w:p>
        </w:tc>
      </w:tr>
    </w:tbl>
    <w:p w:rsidR="00965FF4" w:rsidRPr="00643F4F" w:rsidRDefault="00965FF4">
      <w:pPr>
        <w:tabs>
          <w:tab w:val="left" w:pos="993"/>
        </w:tabs>
        <w:autoSpaceDE w:val="0"/>
        <w:autoSpaceDN w:val="0"/>
        <w:adjustRightInd w:val="0"/>
        <w:ind w:firstLine="624"/>
        <w:jc w:val="both"/>
        <w:rPr>
          <w:sz w:val="28"/>
          <w:szCs w:val="28"/>
        </w:rPr>
      </w:pPr>
    </w:p>
    <w:p w:rsidR="00965FF4" w:rsidRPr="00643F4F" w:rsidRDefault="009740AB">
      <w:pPr>
        <w:tabs>
          <w:tab w:val="left" w:pos="993"/>
        </w:tabs>
        <w:autoSpaceDE w:val="0"/>
        <w:autoSpaceDN w:val="0"/>
        <w:adjustRightInd w:val="0"/>
        <w:ind w:firstLine="624"/>
        <w:jc w:val="both"/>
        <w:rPr>
          <w:b/>
          <w:sz w:val="28"/>
          <w:szCs w:val="28"/>
        </w:rPr>
      </w:pPr>
      <w:r w:rsidRPr="00643F4F">
        <w:rPr>
          <w:b/>
          <w:sz w:val="28"/>
          <w:szCs w:val="28"/>
        </w:rPr>
        <w:t>Пример кодирования над полем Галуа GF (3</w:t>
      </w:r>
      <w:r w:rsidRPr="00643F4F">
        <w:rPr>
          <w:b/>
          <w:sz w:val="28"/>
          <w:szCs w:val="28"/>
          <w:vertAlign w:val="superscript"/>
        </w:rPr>
        <w:t>2</w:t>
      </w:r>
      <w:r w:rsidRPr="00643F4F">
        <w:rPr>
          <w:b/>
          <w:sz w:val="28"/>
          <w:szCs w:val="28"/>
        </w:rPr>
        <w:t>)</w:t>
      </w:r>
    </w:p>
    <w:p w:rsidR="00965FF4" w:rsidRPr="00643F4F" w:rsidRDefault="009740AB">
      <w:pPr>
        <w:tabs>
          <w:tab w:val="left" w:pos="993"/>
        </w:tabs>
        <w:autoSpaceDE w:val="0"/>
        <w:autoSpaceDN w:val="0"/>
        <w:adjustRightInd w:val="0"/>
        <w:ind w:firstLine="624"/>
        <w:jc w:val="both"/>
        <w:rPr>
          <w:sz w:val="28"/>
          <w:szCs w:val="28"/>
        </w:rPr>
      </w:pPr>
      <w:r w:rsidRPr="00643F4F">
        <w:rPr>
          <w:sz w:val="28"/>
          <w:szCs w:val="28"/>
        </w:rPr>
        <w:t>Для наглядности кодирования РС кодов (8,4) над полем Галуа GF (3</w:t>
      </w:r>
      <w:r w:rsidRPr="00643F4F">
        <w:rPr>
          <w:sz w:val="28"/>
          <w:szCs w:val="28"/>
          <w:vertAlign w:val="superscript"/>
        </w:rPr>
        <w:t>2</w:t>
      </w:r>
      <w:r w:rsidRPr="00643F4F">
        <w:rPr>
          <w:sz w:val="28"/>
          <w:szCs w:val="28"/>
        </w:rPr>
        <w:t>) приведем пример. Пусть информационный полином состоит из 4 пары тритов: 22 21 11 01, нужно его закодировать, для этого выполним последовательность операций:</w:t>
      </w:r>
    </w:p>
    <w:p w:rsidR="00965FF4" w:rsidRPr="00643F4F" w:rsidRDefault="009740AB">
      <w:pPr>
        <w:tabs>
          <w:tab w:val="left" w:pos="993"/>
        </w:tabs>
        <w:autoSpaceDE w:val="0"/>
        <w:autoSpaceDN w:val="0"/>
        <w:adjustRightInd w:val="0"/>
        <w:ind w:firstLine="624"/>
        <w:jc w:val="both"/>
        <w:rPr>
          <w:sz w:val="28"/>
          <w:szCs w:val="28"/>
        </w:rPr>
      </w:pPr>
      <w:r w:rsidRPr="00643F4F">
        <w:rPr>
          <w:sz w:val="28"/>
          <w:szCs w:val="28"/>
        </w:rPr>
        <w:t xml:space="preserve">1) Переведем </w:t>
      </w:r>
      <w:r w:rsidRPr="00643F4F">
        <w:rPr>
          <w:rFonts w:ascii="TimesNewRoman" w:hAnsi="TimesNewRoman"/>
          <w:position w:val="-10"/>
          <w:sz w:val="28"/>
          <w:szCs w:val="28"/>
        </w:rPr>
        <w:object w:dxaOrig="486" w:dyaOrig="364">
          <v:shape id="_x0000_i1439" type="#_x0000_t75" style="width:25.5pt;height:18pt" o:ole="">
            <v:imagedata r:id="rId822" o:title=""/>
          </v:shape>
          <o:OLEObject Type="Embed" ProgID="Equation.3" ShapeID="_x0000_i1439" DrawAspect="Content" ObjectID="_1724848934" r:id="rId823"/>
        </w:object>
      </w:r>
      <w:r w:rsidRPr="00643F4F">
        <w:rPr>
          <w:sz w:val="28"/>
          <w:szCs w:val="28"/>
        </w:rPr>
        <w:t xml:space="preserve"> с троичного вида в степенной вид по таблице 4.5:</w:t>
      </w:r>
    </w:p>
    <w:p w:rsidR="00965FF4" w:rsidRPr="00643F4F" w:rsidRDefault="009740AB">
      <w:pPr>
        <w:tabs>
          <w:tab w:val="left" w:pos="993"/>
        </w:tabs>
        <w:autoSpaceDE w:val="0"/>
        <w:autoSpaceDN w:val="0"/>
        <w:adjustRightInd w:val="0"/>
        <w:ind w:firstLine="624"/>
        <w:jc w:val="both"/>
        <w:rPr>
          <w:sz w:val="28"/>
          <w:szCs w:val="28"/>
        </w:rPr>
      </w:pPr>
      <w:r w:rsidRPr="00643F4F">
        <w:rPr>
          <w:noProof/>
          <w:position w:val="-10"/>
          <w:sz w:val="28"/>
          <w:szCs w:val="28"/>
        </w:rPr>
        <w:drawing>
          <wp:inline distT="0" distB="0" distL="0" distR="0">
            <wp:extent cx="1982470" cy="272894"/>
            <wp:effectExtent l="0" t="0" r="0" b="0"/>
            <wp:docPr id="807"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Рисунок 62"/>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a:xfrm>
                      <a:off x="0" y="0"/>
                      <a:ext cx="2002730" cy="275683"/>
                    </a:xfrm>
                    <a:prstGeom prst="rect">
                      <a:avLst/>
                    </a:prstGeom>
                    <a:noFill/>
                    <a:ln>
                      <a:noFill/>
                    </a:ln>
                  </pic:spPr>
                </pic:pic>
              </a:graphicData>
            </a:graphic>
          </wp:inline>
        </w:drawing>
      </w:r>
      <w:r w:rsidRPr="00643F4F">
        <w:rPr>
          <w:sz w:val="28"/>
          <w:szCs w:val="28"/>
        </w:rPr>
        <w:t>.</w:t>
      </w:r>
    </w:p>
    <w:p w:rsidR="00965FF4" w:rsidRPr="00643F4F" w:rsidRDefault="009740AB">
      <w:pPr>
        <w:tabs>
          <w:tab w:val="left" w:pos="993"/>
        </w:tabs>
        <w:autoSpaceDE w:val="0"/>
        <w:autoSpaceDN w:val="0"/>
        <w:adjustRightInd w:val="0"/>
        <w:ind w:firstLine="624"/>
        <w:jc w:val="both"/>
        <w:rPr>
          <w:sz w:val="28"/>
          <w:szCs w:val="28"/>
        </w:rPr>
      </w:pPr>
      <w:r w:rsidRPr="00643F4F">
        <w:rPr>
          <w:sz w:val="28"/>
          <w:szCs w:val="28"/>
        </w:rPr>
        <w:t xml:space="preserve">2) К </w:t>
      </w:r>
      <w:r w:rsidRPr="00643F4F">
        <w:rPr>
          <w:rFonts w:ascii="TimesNewRoman" w:hAnsi="TimesNewRoman"/>
          <w:position w:val="-10"/>
          <w:sz w:val="28"/>
          <w:szCs w:val="28"/>
        </w:rPr>
        <w:object w:dxaOrig="486" w:dyaOrig="364">
          <v:shape id="_x0000_i1440" type="#_x0000_t75" style="width:25.5pt;height:18pt" o:ole="">
            <v:imagedata r:id="rId822" o:title=""/>
          </v:shape>
          <o:OLEObject Type="Embed" ProgID="Equation.3" ShapeID="_x0000_i1440" DrawAspect="Content" ObjectID="_1724848935" r:id="rId825"/>
        </w:object>
      </w:r>
      <w:r w:rsidRPr="00643F4F">
        <w:rPr>
          <w:sz w:val="28"/>
          <w:szCs w:val="28"/>
        </w:rPr>
        <w:t xml:space="preserve"> припишем </w:t>
      </w:r>
      <w:r w:rsidRPr="00643F4F">
        <w:rPr>
          <w:rFonts w:ascii="TimesNewRoman" w:hAnsi="TimesNewRoman"/>
          <w:position w:val="-6"/>
          <w:sz w:val="28"/>
          <w:szCs w:val="28"/>
        </w:rPr>
        <w:object w:dxaOrig="954" w:dyaOrig="243">
          <v:shape id="_x0000_i1441" type="#_x0000_t75" style="width:48pt;height:12pt" o:ole="">
            <v:imagedata r:id="rId826" o:title=""/>
          </v:shape>
          <o:OLEObject Type="Embed" ProgID="Equation.3" ShapeID="_x0000_i1441" DrawAspect="Content" ObjectID="_1724848936" r:id="rId827"/>
        </w:object>
      </w:r>
      <w:r w:rsidRPr="00643F4F">
        <w:rPr>
          <w:sz w:val="28"/>
          <w:szCs w:val="28"/>
        </w:rPr>
        <w:t xml:space="preserve"> нулей:</w:t>
      </w:r>
    </w:p>
    <w:p w:rsidR="00965FF4" w:rsidRPr="00643F4F" w:rsidRDefault="009740AB">
      <w:pPr>
        <w:tabs>
          <w:tab w:val="left" w:pos="993"/>
        </w:tabs>
        <w:autoSpaceDE w:val="0"/>
        <w:autoSpaceDN w:val="0"/>
        <w:adjustRightInd w:val="0"/>
        <w:ind w:firstLine="624"/>
        <w:jc w:val="both"/>
        <w:rPr>
          <w:sz w:val="28"/>
          <w:szCs w:val="28"/>
        </w:rPr>
      </w:pPr>
      <w:r w:rsidRPr="00643F4F">
        <w:rPr>
          <w:noProof/>
          <w:position w:val="-10"/>
          <w:sz w:val="28"/>
          <w:szCs w:val="28"/>
        </w:rPr>
        <w:drawing>
          <wp:inline distT="0" distB="0" distL="0" distR="0">
            <wp:extent cx="1952625" cy="282011"/>
            <wp:effectExtent l="0" t="0" r="0" b="3810"/>
            <wp:docPr id="810"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Рисунок 66"/>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a:xfrm>
                      <a:off x="0" y="0"/>
                      <a:ext cx="1957002" cy="282643"/>
                    </a:xfrm>
                    <a:prstGeom prst="rect">
                      <a:avLst/>
                    </a:prstGeom>
                    <a:noFill/>
                    <a:ln>
                      <a:noFill/>
                    </a:ln>
                  </pic:spPr>
                </pic:pic>
              </a:graphicData>
            </a:graphic>
          </wp:inline>
        </w:drawing>
      </w:r>
      <w:r w:rsidRPr="00643F4F">
        <w:rPr>
          <w:sz w:val="28"/>
          <w:szCs w:val="28"/>
        </w:rPr>
        <w:t>.</w:t>
      </w:r>
    </w:p>
    <w:p w:rsidR="00965FF4" w:rsidRPr="00643F4F" w:rsidRDefault="009740AB">
      <w:pPr>
        <w:tabs>
          <w:tab w:val="left" w:pos="993"/>
        </w:tabs>
        <w:autoSpaceDE w:val="0"/>
        <w:autoSpaceDN w:val="0"/>
        <w:adjustRightInd w:val="0"/>
        <w:ind w:firstLine="624"/>
        <w:jc w:val="both"/>
        <w:rPr>
          <w:sz w:val="28"/>
          <w:szCs w:val="28"/>
        </w:rPr>
      </w:pPr>
      <w:r w:rsidRPr="00643F4F">
        <w:rPr>
          <w:sz w:val="28"/>
          <w:szCs w:val="28"/>
        </w:rPr>
        <w:t xml:space="preserve">3) С помощью таблицы 4.6, таблицы 4.7 выполним деление </w:t>
      </w:r>
      <w:r w:rsidRPr="00643F4F">
        <w:rPr>
          <w:rFonts w:ascii="TimesNewRoman" w:hAnsi="TimesNewRoman"/>
          <w:position w:val="-10"/>
          <w:sz w:val="28"/>
          <w:szCs w:val="28"/>
        </w:rPr>
        <w:object w:dxaOrig="486" w:dyaOrig="364">
          <v:shape id="_x0000_i1442" type="#_x0000_t75" style="width:25.5pt;height:18pt" o:ole="">
            <v:imagedata r:id="rId829" o:title=""/>
          </v:shape>
          <o:OLEObject Type="Embed" ProgID="Equation.3" ShapeID="_x0000_i1442" DrawAspect="Content" ObjectID="_1724848937" r:id="rId830"/>
        </w:object>
      </w:r>
      <w:r w:rsidRPr="00643F4F">
        <w:rPr>
          <w:sz w:val="28"/>
          <w:szCs w:val="28"/>
        </w:rPr>
        <w:t xml:space="preserve"> на рассчитанный выше </w:t>
      </w:r>
      <w:r w:rsidRPr="00643F4F">
        <w:rPr>
          <w:rFonts w:ascii="TimesNewRoman" w:hAnsi="TimesNewRoman"/>
          <w:position w:val="-10"/>
          <w:sz w:val="28"/>
          <w:szCs w:val="28"/>
        </w:rPr>
        <w:object w:dxaOrig="486" w:dyaOrig="364">
          <v:shape id="_x0000_i1443" type="#_x0000_t75" style="width:25.5pt;height:18pt" o:ole="">
            <v:imagedata r:id="rId831" o:title=""/>
          </v:shape>
          <o:OLEObject Type="Embed" ProgID="Equation.3" ShapeID="_x0000_i1443" DrawAspect="Content" ObjectID="_1724848938" r:id="rId832"/>
        </w:object>
      </w:r>
      <w:r w:rsidRPr="00643F4F">
        <w:rPr>
          <w:sz w:val="28"/>
          <w:szCs w:val="28"/>
        </w:rPr>
        <w:t xml:space="preserve">. Найдем остаток </w:t>
      </w:r>
      <w:r w:rsidRPr="00643F4F">
        <w:rPr>
          <w:rFonts w:ascii="TimesNewRoman" w:hAnsi="TimesNewRoman"/>
          <w:position w:val="-10"/>
          <w:sz w:val="28"/>
          <w:szCs w:val="28"/>
        </w:rPr>
        <w:object w:dxaOrig="486" w:dyaOrig="364">
          <v:shape id="_x0000_i1444" type="#_x0000_t75" style="width:25.5pt;height:18pt" o:ole="">
            <v:imagedata r:id="rId833" o:title=""/>
          </v:shape>
          <o:OLEObject Type="Embed" ProgID="Equation.3" ShapeID="_x0000_i1444" DrawAspect="Content" ObjectID="_1724848939" r:id="rId834"/>
        </w:object>
      </w:r>
      <w:r w:rsidRPr="00643F4F">
        <w:rPr>
          <w:sz w:val="28"/>
          <w:szCs w:val="28"/>
        </w:rPr>
        <w:t xml:space="preserve"> от деления </w:t>
      </w:r>
      <w:r w:rsidRPr="00643F4F">
        <w:rPr>
          <w:rFonts w:ascii="TimesNewRoman" w:hAnsi="TimesNewRoman"/>
          <w:position w:val="-10"/>
          <w:sz w:val="28"/>
          <w:szCs w:val="28"/>
        </w:rPr>
        <w:object w:dxaOrig="486" w:dyaOrig="364">
          <v:shape id="_x0000_i1445" type="#_x0000_t75" style="width:25.5pt;height:18pt" o:ole="">
            <v:imagedata r:id="rId829" o:title=""/>
          </v:shape>
          <o:OLEObject Type="Embed" ProgID="Equation.3" ShapeID="_x0000_i1445" DrawAspect="Content" ObjectID="_1724848940" r:id="rId835"/>
        </w:object>
      </w:r>
      <w:r w:rsidRPr="00643F4F">
        <w:rPr>
          <w:sz w:val="28"/>
          <w:szCs w:val="28"/>
        </w:rPr>
        <w:t xml:space="preserve"> на </w:t>
      </w:r>
      <w:r w:rsidRPr="00643F4F">
        <w:rPr>
          <w:rFonts w:ascii="TimesNewRoman" w:hAnsi="TimesNewRoman"/>
          <w:position w:val="-10"/>
          <w:sz w:val="28"/>
          <w:szCs w:val="28"/>
        </w:rPr>
        <w:object w:dxaOrig="486" w:dyaOrig="364">
          <v:shape id="_x0000_i1446" type="#_x0000_t75" style="width:25.5pt;height:18pt" o:ole="">
            <v:imagedata r:id="rId831" o:title=""/>
          </v:shape>
          <o:OLEObject Type="Embed" ProgID="Equation.3" ShapeID="_x0000_i1446" DrawAspect="Content" ObjectID="_1724848941" r:id="rId836"/>
        </w:object>
      </w:r>
      <w:r w:rsidRPr="00643F4F">
        <w:rPr>
          <w:sz w:val="28"/>
          <w:szCs w:val="28"/>
        </w:rPr>
        <w:t>:</w:t>
      </w:r>
    </w:p>
    <w:p w:rsidR="00965FF4" w:rsidRPr="00643F4F" w:rsidRDefault="009740AB">
      <w:pPr>
        <w:tabs>
          <w:tab w:val="left" w:pos="993"/>
        </w:tabs>
        <w:autoSpaceDE w:val="0"/>
        <w:autoSpaceDN w:val="0"/>
        <w:adjustRightInd w:val="0"/>
        <w:ind w:firstLine="624"/>
        <w:jc w:val="both"/>
        <w:rPr>
          <w:sz w:val="28"/>
          <w:szCs w:val="28"/>
        </w:rPr>
      </w:pPr>
      <w:r w:rsidRPr="00643F4F">
        <w:rPr>
          <w:noProof/>
          <w:sz w:val="28"/>
          <w:szCs w:val="28"/>
        </w:rPr>
        <w:drawing>
          <wp:inline distT="0" distB="0" distL="0" distR="0">
            <wp:extent cx="3858895" cy="1487805"/>
            <wp:effectExtent l="0" t="0" r="0" b="0"/>
            <wp:docPr id="81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Рисунок 67"/>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a:xfrm>
                      <a:off x="0" y="0"/>
                      <a:ext cx="3858895" cy="1487805"/>
                    </a:xfrm>
                    <a:prstGeom prst="rect">
                      <a:avLst/>
                    </a:prstGeom>
                    <a:noFill/>
                    <a:ln>
                      <a:noFill/>
                    </a:ln>
                  </pic:spPr>
                </pic:pic>
              </a:graphicData>
            </a:graphic>
          </wp:inline>
        </w:drawing>
      </w:r>
    </w:p>
    <w:p w:rsidR="00965FF4" w:rsidRPr="00643F4F" w:rsidRDefault="009740AB">
      <w:pPr>
        <w:tabs>
          <w:tab w:val="left" w:pos="0"/>
        </w:tabs>
        <w:ind w:firstLine="624"/>
        <w:jc w:val="both"/>
        <w:rPr>
          <w:sz w:val="28"/>
          <w:szCs w:val="28"/>
        </w:rPr>
      </w:pPr>
      <w:r w:rsidRPr="00643F4F">
        <w:rPr>
          <w:sz w:val="28"/>
          <w:szCs w:val="28"/>
        </w:rPr>
        <w:t xml:space="preserve">Ответ, </w:t>
      </w:r>
      <w:r w:rsidR="006E2851" w:rsidRPr="00643F4F">
        <w:rPr>
          <w:rFonts w:ascii="TimesNewRoman" w:hAnsi="TimesNewRoman"/>
          <w:position w:val="-10"/>
          <w:sz w:val="28"/>
          <w:szCs w:val="28"/>
        </w:rPr>
        <w:object w:dxaOrig="1683" w:dyaOrig="364">
          <v:shape id="_x0000_i1447" type="#_x0000_t75" style="width:84pt;height:21.75pt" o:ole="">
            <v:imagedata r:id="rId838" o:title=""/>
          </v:shape>
          <o:OLEObject Type="Embed" ProgID="Equation.3" ShapeID="_x0000_i1447" DrawAspect="Content" ObjectID="_1724848942" r:id="rId839"/>
        </w:object>
      </w:r>
      <w:r w:rsidRPr="00643F4F">
        <w:rPr>
          <w:sz w:val="28"/>
          <w:szCs w:val="28"/>
        </w:rPr>
        <w:t>.</w:t>
      </w:r>
    </w:p>
    <w:p w:rsidR="00965FF4" w:rsidRPr="00643F4F" w:rsidRDefault="009740AB">
      <w:pPr>
        <w:tabs>
          <w:tab w:val="left" w:pos="993"/>
        </w:tabs>
        <w:autoSpaceDE w:val="0"/>
        <w:autoSpaceDN w:val="0"/>
        <w:adjustRightInd w:val="0"/>
        <w:ind w:firstLine="624"/>
        <w:jc w:val="both"/>
        <w:rPr>
          <w:sz w:val="28"/>
          <w:szCs w:val="28"/>
        </w:rPr>
      </w:pPr>
      <w:r w:rsidRPr="00643F4F">
        <w:rPr>
          <w:sz w:val="28"/>
          <w:szCs w:val="28"/>
        </w:rPr>
        <w:t xml:space="preserve">4) С помощью таблицы 4.6 рассчитаем </w:t>
      </w:r>
      <w:r w:rsidRPr="00643F4F">
        <w:rPr>
          <w:rFonts w:ascii="TimesNewRoman" w:hAnsi="TimesNewRoman"/>
          <w:position w:val="-10"/>
          <w:sz w:val="28"/>
          <w:szCs w:val="28"/>
        </w:rPr>
        <w:object w:dxaOrig="607" w:dyaOrig="364">
          <v:shape id="_x0000_i1448" type="#_x0000_t75" style="width:30pt;height:18pt" o:ole="">
            <v:imagedata r:id="rId840" o:title=""/>
          </v:shape>
          <o:OLEObject Type="Embed" ProgID="Equation.3" ShapeID="_x0000_i1448" DrawAspect="Content" ObjectID="_1724848943" r:id="rId841"/>
        </w:object>
      </w:r>
      <w:r w:rsidRPr="00643F4F">
        <w:rPr>
          <w:sz w:val="28"/>
          <w:szCs w:val="28"/>
        </w:rPr>
        <w:t xml:space="preserve">: </w:t>
      </w:r>
      <w:r w:rsidR="00B5258B" w:rsidRPr="00643F4F">
        <w:rPr>
          <w:rFonts w:ascii="TimesNewRoman" w:hAnsi="TimesNewRoman"/>
          <w:position w:val="-10"/>
          <w:sz w:val="28"/>
          <w:szCs w:val="28"/>
        </w:rPr>
        <w:object w:dxaOrig="8033" w:dyaOrig="364">
          <v:shape id="_x0000_i1449" type="#_x0000_t75" style="width:401.25pt;height:21pt" o:ole="">
            <v:imagedata r:id="rId842" o:title=""/>
          </v:shape>
          <o:OLEObject Type="Embed" ProgID="Equation.3" ShapeID="_x0000_i1449" DrawAspect="Content" ObjectID="_1724848944" r:id="rId843"/>
        </w:object>
      </w:r>
      <w:r w:rsidRPr="00643F4F">
        <w:rPr>
          <w:sz w:val="28"/>
          <w:szCs w:val="28"/>
        </w:rPr>
        <w:t>.</w:t>
      </w:r>
    </w:p>
    <w:p w:rsidR="00965FF4" w:rsidRPr="00643F4F" w:rsidRDefault="009740AB">
      <w:pPr>
        <w:tabs>
          <w:tab w:val="left" w:pos="993"/>
        </w:tabs>
        <w:autoSpaceDE w:val="0"/>
        <w:autoSpaceDN w:val="0"/>
        <w:adjustRightInd w:val="0"/>
        <w:ind w:firstLine="624"/>
        <w:jc w:val="both"/>
        <w:rPr>
          <w:sz w:val="28"/>
          <w:szCs w:val="28"/>
        </w:rPr>
      </w:pPr>
      <w:r w:rsidRPr="00643F4F">
        <w:rPr>
          <w:sz w:val="28"/>
          <w:szCs w:val="28"/>
        </w:rPr>
        <w:t xml:space="preserve">По таблице 4.5 переведем полученное значение в троичный вид, который и будет закодированной последовательностью: </w:t>
      </w:r>
    </w:p>
    <w:p w:rsidR="00965FF4" w:rsidRPr="00643F4F" w:rsidRDefault="00B5258B">
      <w:pPr>
        <w:tabs>
          <w:tab w:val="left" w:pos="993"/>
        </w:tabs>
        <w:autoSpaceDE w:val="0"/>
        <w:autoSpaceDN w:val="0"/>
        <w:adjustRightInd w:val="0"/>
        <w:ind w:firstLine="624"/>
        <w:jc w:val="both"/>
        <w:rPr>
          <w:sz w:val="28"/>
          <w:szCs w:val="28"/>
        </w:rPr>
      </w:pPr>
      <w:r w:rsidRPr="00643F4F">
        <w:rPr>
          <w:rFonts w:ascii="TimesNewRoman" w:hAnsi="TimesNewRoman"/>
          <w:position w:val="-10"/>
          <w:sz w:val="28"/>
          <w:szCs w:val="28"/>
        </w:rPr>
        <w:object w:dxaOrig="4806" w:dyaOrig="364">
          <v:shape id="_x0000_i1450" type="#_x0000_t75" style="width:248.25pt;height:22.5pt" o:ole="">
            <v:imagedata r:id="rId844" o:title=""/>
          </v:shape>
          <o:OLEObject Type="Embed" ProgID="Equation.3" ShapeID="_x0000_i1450" DrawAspect="Content" ObjectID="_1724848945" r:id="rId845"/>
        </w:object>
      </w:r>
      <w:r w:rsidR="009740AB" w:rsidRPr="00643F4F">
        <w:rPr>
          <w:sz w:val="28"/>
          <w:szCs w:val="28"/>
        </w:rPr>
        <w:t>.</w:t>
      </w:r>
    </w:p>
    <w:p w:rsidR="00965FF4" w:rsidRPr="00643F4F" w:rsidRDefault="009740AB">
      <w:pPr>
        <w:tabs>
          <w:tab w:val="left" w:pos="993"/>
        </w:tabs>
        <w:autoSpaceDE w:val="0"/>
        <w:autoSpaceDN w:val="0"/>
        <w:adjustRightInd w:val="0"/>
        <w:ind w:firstLine="624"/>
        <w:jc w:val="both"/>
        <w:rPr>
          <w:b/>
          <w:sz w:val="28"/>
          <w:szCs w:val="28"/>
        </w:rPr>
      </w:pPr>
      <w:r w:rsidRPr="00643F4F">
        <w:rPr>
          <w:b/>
          <w:sz w:val="28"/>
          <w:szCs w:val="28"/>
        </w:rPr>
        <w:t>Пример декодирования над полем Галуа GF (3</w:t>
      </w:r>
      <w:r w:rsidRPr="00643F4F">
        <w:rPr>
          <w:b/>
          <w:sz w:val="28"/>
          <w:szCs w:val="28"/>
          <w:vertAlign w:val="superscript"/>
        </w:rPr>
        <w:t>2</w:t>
      </w:r>
      <w:r w:rsidRPr="00643F4F">
        <w:rPr>
          <w:b/>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Для декодирования РС кодов (8,4) над полем Галуа GF (3</w:t>
      </w:r>
      <w:r w:rsidRPr="00643F4F">
        <w:rPr>
          <w:sz w:val="28"/>
          <w:szCs w:val="28"/>
          <w:vertAlign w:val="superscript"/>
        </w:rPr>
        <w:t>2</w:t>
      </w:r>
      <w:r w:rsidRPr="00643F4F">
        <w:rPr>
          <w:sz w:val="28"/>
          <w:szCs w:val="28"/>
        </w:rPr>
        <w:t xml:space="preserve">) приведем пример. Пусть на закодированный полином, полученный в предыдущем примере, </w:t>
      </w:r>
      <w:r w:rsidR="00B5258B" w:rsidRPr="00643F4F">
        <w:rPr>
          <w:rFonts w:ascii="TimesNewRoman" w:hAnsi="TimesNewRoman"/>
          <w:position w:val="-10"/>
          <w:sz w:val="28"/>
          <w:szCs w:val="28"/>
        </w:rPr>
        <w:object w:dxaOrig="2759" w:dyaOrig="364">
          <v:shape id="_x0000_i1451" type="#_x0000_t75" style="width:138pt;height:19.5pt" o:ole="">
            <v:imagedata r:id="rId846" o:title=""/>
          </v:shape>
          <o:OLEObject Type="Embed" ProgID="Equation.3" ShapeID="_x0000_i1451" DrawAspect="Content" ObjectID="_1724848946" r:id="rId847"/>
        </w:object>
      </w:r>
      <w:r w:rsidRPr="00643F4F">
        <w:rPr>
          <w:sz w:val="28"/>
          <w:szCs w:val="28"/>
        </w:rPr>
        <w:t xml:space="preserve"> (в степенном виде </w:t>
      </w:r>
      <w:r w:rsidR="00B5258B" w:rsidRPr="00643F4F">
        <w:rPr>
          <w:rFonts w:ascii="TimesNewRoman" w:hAnsi="TimesNewRoman"/>
          <w:position w:val="-10"/>
          <w:sz w:val="28"/>
          <w:szCs w:val="28"/>
        </w:rPr>
        <w:object w:dxaOrig="2637" w:dyaOrig="364">
          <v:shape id="_x0000_i1452" type="#_x0000_t75" style="width:132pt;height:21.75pt" o:ole="">
            <v:imagedata r:id="rId848" o:title=""/>
          </v:shape>
          <o:OLEObject Type="Embed" ProgID="Equation.3" ShapeID="_x0000_i1452" DrawAspect="Content" ObjectID="_1724848947" r:id="rId849"/>
        </w:object>
      </w:r>
      <w:r w:rsidRPr="00643F4F">
        <w:rPr>
          <w:sz w:val="28"/>
          <w:szCs w:val="28"/>
        </w:rPr>
        <w:t xml:space="preserve">) воздействовал шум </w:t>
      </w:r>
      <w:r w:rsidRPr="00643F4F">
        <w:rPr>
          <w:rFonts w:ascii="TimesNewRoman" w:hAnsi="TimesNewRoman"/>
          <w:position w:val="-10"/>
          <w:sz w:val="28"/>
          <w:szCs w:val="28"/>
        </w:rPr>
        <w:object w:dxaOrig="2637" w:dyaOrig="364">
          <v:shape id="_x0000_i1453" type="#_x0000_t75" style="width:132pt;height:18pt" o:ole="">
            <v:imagedata r:id="rId850" o:title=""/>
          </v:shape>
          <o:OLEObject Type="Embed" ProgID="Equation.3" ShapeID="_x0000_i1453" DrawAspect="Content" ObjectID="_1724848948" r:id="rId851"/>
        </w:object>
      </w:r>
      <w:r w:rsidRPr="00643F4F">
        <w:rPr>
          <w:sz w:val="28"/>
          <w:szCs w:val="28"/>
        </w:rPr>
        <w:t xml:space="preserve"> (в степенном виде </w:t>
      </w:r>
      <w:r w:rsidRPr="00643F4F">
        <w:rPr>
          <w:rFonts w:ascii="TimesNewRoman" w:hAnsi="TimesNewRoman"/>
          <w:position w:val="-10"/>
          <w:sz w:val="28"/>
          <w:szCs w:val="28"/>
        </w:rPr>
        <w:object w:dxaOrig="1926" w:dyaOrig="364">
          <v:shape id="_x0000_i1454" type="#_x0000_t75" style="width:96pt;height:18pt" o:ole="">
            <v:imagedata r:id="rId852" o:title=""/>
          </v:shape>
          <o:OLEObject Type="Embed" ProgID="Equation.3" ShapeID="_x0000_i1454" DrawAspect="Content" ObjectID="_1724848949" r:id="rId853"/>
        </w:object>
      </w:r>
      <w:r w:rsidRPr="00643F4F">
        <w:rPr>
          <w:sz w:val="28"/>
          <w:szCs w:val="28"/>
        </w:rPr>
        <w:t xml:space="preserve">), в результате получен многочлен </w:t>
      </w:r>
      <w:r w:rsidRPr="00643F4F">
        <w:rPr>
          <w:rFonts w:ascii="TimesNewRoman" w:hAnsi="TimesNewRoman"/>
          <w:position w:val="-10"/>
          <w:sz w:val="28"/>
          <w:szCs w:val="28"/>
        </w:rPr>
        <w:object w:dxaOrig="486" w:dyaOrig="364">
          <v:shape id="_x0000_i1455" type="#_x0000_t75" style="width:24pt;height:18pt" o:ole="">
            <v:imagedata r:id="rId854" o:title=""/>
          </v:shape>
          <o:OLEObject Type="Embed" ProgID="Equation.3" ShapeID="_x0000_i1455" DrawAspect="Content" ObjectID="_1724848950" r:id="rId855"/>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rFonts w:ascii="TimesNewRoman" w:hAnsi="TimesNewRoman"/>
          <w:position w:val="-10"/>
          <w:sz w:val="28"/>
          <w:szCs w:val="28"/>
        </w:rPr>
        <w:object w:dxaOrig="8397" w:dyaOrig="364">
          <v:shape id="_x0000_i1456" type="#_x0000_t75" style="width:420pt;height:18pt" o:ole="">
            <v:imagedata r:id="rId856" o:title=""/>
          </v:shape>
          <o:OLEObject Type="Embed" ProgID="Equation.3" ShapeID="_x0000_i1456" DrawAspect="Content" ObjectID="_1724848951" r:id="rId857"/>
        </w:objec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Многочлен в степенном и полиномиальном видах </w:t>
      </w:r>
      <w:r w:rsidRPr="00643F4F">
        <w:rPr>
          <w:rFonts w:ascii="TimesNewRoman" w:hAnsi="TimesNewRoman"/>
          <w:position w:val="-10"/>
          <w:sz w:val="28"/>
          <w:szCs w:val="28"/>
        </w:rPr>
        <w:object w:dxaOrig="2759" w:dyaOrig="364">
          <v:shape id="_x0000_i1457" type="#_x0000_t75" style="width:138pt;height:18pt" o:ole="">
            <v:imagedata r:id="rId858" o:title=""/>
          </v:shape>
          <o:OLEObject Type="Embed" ProgID="Equation.3" ShapeID="_x0000_i1457" DrawAspect="Content" ObjectID="_1724848952" r:id="rId859"/>
        </w:object>
      </w:r>
      <w:r w:rsidRPr="00643F4F">
        <w:rPr>
          <w:rFonts w:ascii="TimesNewRoman" w:hAnsi="TimesNewRoman"/>
          <w:position w:val="-6"/>
          <w:sz w:val="28"/>
          <w:szCs w:val="28"/>
        </w:rPr>
        <w:object w:dxaOrig="5274" w:dyaOrig="364">
          <v:shape id="_x0000_i1458" type="#_x0000_t75" style="width:264pt;height:18pt" o:ole="">
            <v:imagedata r:id="rId860" o:title=""/>
          </v:shape>
          <o:OLEObject Type="Embed" ProgID="Equation.3" ShapeID="_x0000_i1458" DrawAspect="Content" ObjectID="_1724848953" r:id="rId861"/>
        </w:object>
      </w:r>
      <w:r w:rsidRPr="00643F4F">
        <w:rPr>
          <w:sz w:val="28"/>
          <w:szCs w:val="28"/>
        </w:rPr>
        <w:t xml:space="preserve">, с помощью РС-кодов (8,4) нужно декодировать и исправить </w:t>
      </w:r>
      <w:r w:rsidRPr="00643F4F">
        <w:rPr>
          <w:rFonts w:ascii="TimesNewRoman" w:hAnsi="TimesNewRoman"/>
          <w:position w:val="-10"/>
          <w:sz w:val="28"/>
          <w:szCs w:val="28"/>
        </w:rPr>
        <w:object w:dxaOrig="486" w:dyaOrig="364">
          <v:shape id="_x0000_i1459" type="#_x0000_t75" style="width:24pt;height:18pt" o:ole="">
            <v:imagedata r:id="rId862" o:title=""/>
          </v:shape>
          <o:OLEObject Type="Embed" ProgID="Equation.3" ShapeID="_x0000_i1459" DrawAspect="Content" ObjectID="_1724848954" r:id="rId863"/>
        </w:object>
      </w:r>
      <w:r w:rsidRPr="00643F4F">
        <w:rPr>
          <w:sz w:val="28"/>
          <w:szCs w:val="28"/>
        </w:rPr>
        <w:t>. Для этого выполним последовательность операций:</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1) Вычислим компоненты синдрома ошибки </w:t>
      </w:r>
      <w:r w:rsidRPr="00643F4F">
        <w:rPr>
          <w:rFonts w:ascii="TimesNewRoman" w:hAnsi="TimesNewRoman"/>
          <w:position w:val="-10"/>
          <w:sz w:val="28"/>
          <w:szCs w:val="28"/>
        </w:rPr>
        <w:object w:dxaOrig="486" w:dyaOrig="364">
          <v:shape id="_x0000_i1460" type="#_x0000_t75" style="width:24pt;height:18pt" o:ole="">
            <v:imagedata r:id="rId822" o:title=""/>
          </v:shape>
          <o:OLEObject Type="Embed" ProgID="Equation.3" ShapeID="_x0000_i1460" DrawAspect="Content" ObjectID="_1724848955" r:id="rId864"/>
        </w:object>
      </w:r>
      <w:r w:rsidRPr="00643F4F">
        <w:rPr>
          <w:sz w:val="28"/>
          <w:szCs w:val="28"/>
        </w:rPr>
        <w:t xml:space="preserve">, используя соотношение </w:t>
      </w:r>
      <w:r w:rsidRPr="00643F4F">
        <w:rPr>
          <w:rFonts w:ascii="TimesNewRoman" w:hAnsi="TimesNewRoman"/>
          <w:position w:val="-6"/>
          <w:sz w:val="28"/>
          <w:szCs w:val="28"/>
        </w:rPr>
        <w:object w:dxaOrig="607" w:dyaOrig="364">
          <v:shape id="_x0000_i1461" type="#_x0000_t75" style="width:30pt;height:18pt" o:ole="">
            <v:imagedata r:id="rId865" o:title=""/>
          </v:shape>
          <o:OLEObject Type="Embed" ProgID="Equation.3" ShapeID="_x0000_i1461" DrawAspect="Content" ObjectID="_1724848956" r:id="rId866"/>
        </w:object>
      </w:r>
      <w:r w:rsidRPr="00643F4F">
        <w:rPr>
          <w:sz w:val="28"/>
          <w:szCs w:val="28"/>
        </w:rPr>
        <w:t xml:space="preserve"> и таблицы 4.6, таблицы 4.7:</w:t>
      </w:r>
    </w:p>
    <w:p w:rsidR="00965FF4" w:rsidRPr="00643F4F" w:rsidRDefault="006E2851" w:rsidP="007C313B">
      <w:pPr>
        <w:tabs>
          <w:tab w:val="left" w:pos="993"/>
        </w:tabs>
        <w:autoSpaceDE w:val="0"/>
        <w:autoSpaceDN w:val="0"/>
        <w:adjustRightInd w:val="0"/>
        <w:ind w:firstLine="567"/>
        <w:jc w:val="both"/>
        <w:rPr>
          <w:sz w:val="28"/>
          <w:szCs w:val="28"/>
        </w:rPr>
      </w:pPr>
      <w:r w:rsidRPr="00643F4F">
        <w:rPr>
          <w:rFonts w:ascii="TimesNewRoman" w:hAnsi="TimesNewRoman"/>
          <w:position w:val="-32"/>
          <w:sz w:val="28"/>
          <w:szCs w:val="28"/>
        </w:rPr>
        <w:object w:dxaOrig="9004" w:dyaOrig="729">
          <v:shape id="_x0000_i1462" type="#_x0000_t75" style="width:450pt;height:48pt" o:ole="">
            <v:imagedata r:id="rId867" o:title=""/>
          </v:shape>
          <o:OLEObject Type="Embed" ProgID="Equation.3" ShapeID="_x0000_i1462" DrawAspect="Content" ObjectID="_1724848957" r:id="rId868"/>
        </w:object>
      </w:r>
      <w:r w:rsidRPr="00643F4F">
        <w:rPr>
          <w:rFonts w:ascii="TimesNewRoman" w:hAnsi="TimesNewRoman"/>
          <w:position w:val="-30"/>
          <w:sz w:val="28"/>
          <w:szCs w:val="28"/>
        </w:rPr>
        <w:object w:dxaOrig="9004" w:dyaOrig="711">
          <v:shape id="_x0000_i1463" type="#_x0000_t75" style="width:450pt;height:48pt" o:ole="">
            <v:imagedata r:id="rId869" o:title=""/>
          </v:shape>
          <o:OLEObject Type="Embed" ProgID="Equation.3" ShapeID="_x0000_i1463" DrawAspect="Content" ObjectID="_1724848958" r:id="rId870"/>
        </w:objec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Аналогично вычислим другие компоненты синдрома ошибки.</w:t>
      </w:r>
    </w:p>
    <w:p w:rsidR="00965FF4" w:rsidRPr="00643F4F" w:rsidRDefault="009740AB" w:rsidP="007C313B">
      <w:pPr>
        <w:ind w:firstLine="567"/>
        <w:jc w:val="both"/>
        <w:rPr>
          <w:sz w:val="28"/>
          <w:szCs w:val="28"/>
        </w:rPr>
      </w:pPr>
      <w:r w:rsidRPr="00643F4F">
        <w:rPr>
          <w:rFonts w:ascii="TimesNewRoman" w:hAnsi="TimesNewRoman"/>
          <w:position w:val="-12"/>
          <w:sz w:val="28"/>
          <w:szCs w:val="28"/>
        </w:rPr>
        <w:object w:dxaOrig="1561" w:dyaOrig="364">
          <v:shape id="_x0000_i1464" type="#_x0000_t75" style="width:78pt;height:18pt" o:ole="">
            <v:imagedata r:id="rId871" o:title=""/>
          </v:shape>
          <o:OLEObject Type="Embed" ProgID="Equation.3" ShapeID="_x0000_i1464" DrawAspect="Content" ObjectID="_1724848959" r:id="rId872"/>
        </w:object>
      </w:r>
      <w:r w:rsidRPr="00643F4F">
        <w:rPr>
          <w:sz w:val="28"/>
          <w:szCs w:val="28"/>
        </w:rPr>
        <w:t xml:space="preserve">; </w:t>
      </w:r>
      <w:r w:rsidRPr="00643F4F">
        <w:rPr>
          <w:rFonts w:ascii="TimesNewRoman" w:hAnsi="TimesNewRoman"/>
          <w:position w:val="-10"/>
          <w:sz w:val="28"/>
          <w:szCs w:val="28"/>
        </w:rPr>
        <w:object w:dxaOrig="1561" w:dyaOrig="364">
          <v:shape id="_x0000_i1465" type="#_x0000_t75" style="width:78pt;height:18pt" o:ole="">
            <v:imagedata r:id="rId873" o:title=""/>
          </v:shape>
          <o:OLEObject Type="Embed" ProgID="Equation.3" ShapeID="_x0000_i1465" DrawAspect="Content" ObjectID="_1724848960" r:id="rId874"/>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Итак, синдром ошибки </w:t>
      </w:r>
      <w:r w:rsidRPr="00643F4F">
        <w:rPr>
          <w:rFonts w:ascii="TimesNewRoman" w:hAnsi="TimesNewRoman"/>
          <w:position w:val="-10"/>
          <w:sz w:val="28"/>
          <w:szCs w:val="28"/>
        </w:rPr>
        <w:object w:dxaOrig="4563" w:dyaOrig="364">
          <v:shape id="_x0000_i1466" type="#_x0000_t75" style="width:228pt;height:18pt" o:ole="">
            <v:imagedata r:id="rId875" o:title=""/>
          </v:shape>
          <o:OLEObject Type="Embed" ProgID="Equation.3" ShapeID="_x0000_i1466" DrawAspect="Content" ObjectID="_1724848961" r:id="rId876"/>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2) Вычислим локатор ошибки по алгоритму Берлекэмпа-Месси </w:t>
      </w:r>
      <w:r w:rsidRPr="00227394">
        <w:rPr>
          <w:sz w:val="28"/>
          <w:szCs w:val="28"/>
        </w:rPr>
        <w:t>[</w:t>
      </w:r>
      <w:r w:rsidR="00A366EE" w:rsidRPr="00227394">
        <w:rPr>
          <w:sz w:val="28"/>
          <w:szCs w:val="28"/>
        </w:rPr>
        <w:t>51, с.</w:t>
      </w:r>
      <w:r w:rsidR="00227394" w:rsidRPr="00227394">
        <w:rPr>
          <w:sz w:val="28"/>
          <w:szCs w:val="28"/>
        </w:rPr>
        <w:t>64</w:t>
      </w:r>
      <w:r w:rsidRPr="00227394">
        <w:rPr>
          <w:sz w:val="28"/>
          <w:szCs w:val="28"/>
        </w:rPr>
        <w:t xml:space="preserve">], </w:t>
      </w:r>
      <w:r w:rsidRPr="00643F4F">
        <w:rPr>
          <w:sz w:val="28"/>
          <w:szCs w:val="28"/>
        </w:rPr>
        <w:t>используя таблицу 4.5, таблицу 4.6, таблицу 4.7.</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Для этого, введем некоторые переменные и их начальные значения: </w:t>
      </w:r>
      <w:r w:rsidRPr="00643F4F">
        <w:rPr>
          <w:rFonts w:ascii="TimesNewRoman" w:hAnsi="TimesNewRoman"/>
          <w:position w:val="-6"/>
          <w:sz w:val="28"/>
          <w:szCs w:val="28"/>
        </w:rPr>
        <w:object w:dxaOrig="607" w:dyaOrig="243">
          <v:shape id="_x0000_i1467" type="#_x0000_t75" style="width:30pt;height:12pt" o:ole="">
            <v:imagedata r:id="rId877" o:title=""/>
          </v:shape>
          <o:OLEObject Type="Embed" ProgID="Equation.3" ShapeID="_x0000_i1467" DrawAspect="Content" ObjectID="_1724848962" r:id="rId878"/>
        </w:object>
      </w:r>
      <w:r w:rsidRPr="00643F4F">
        <w:rPr>
          <w:sz w:val="28"/>
          <w:szCs w:val="28"/>
        </w:rPr>
        <w:t xml:space="preserve">- номер итерации, </w:t>
      </w:r>
      <w:r w:rsidRPr="00643F4F">
        <w:rPr>
          <w:rFonts w:ascii="TimesNewRoman" w:hAnsi="TimesNewRoman"/>
          <w:position w:val="-6"/>
          <w:sz w:val="28"/>
          <w:szCs w:val="28"/>
        </w:rPr>
        <w:object w:dxaOrig="607" w:dyaOrig="243">
          <v:shape id="_x0000_i1468" type="#_x0000_t75" style="width:30pt;height:12pt" o:ole="">
            <v:imagedata r:id="rId879" o:title=""/>
          </v:shape>
          <o:OLEObject Type="Embed" ProgID="Equation.3" ShapeID="_x0000_i1468" DrawAspect="Content" ObjectID="_1724848963" r:id="rId880"/>
        </w:object>
      </w:r>
      <w:r w:rsidRPr="00643F4F">
        <w:rPr>
          <w:sz w:val="28"/>
          <w:szCs w:val="28"/>
        </w:rPr>
        <w:t xml:space="preserve">, </w:t>
      </w:r>
      <w:r w:rsidRPr="00643F4F">
        <w:rPr>
          <w:rFonts w:ascii="TimesNewRoman" w:hAnsi="TimesNewRoman"/>
          <w:position w:val="-10"/>
          <w:sz w:val="28"/>
          <w:szCs w:val="28"/>
        </w:rPr>
        <w:object w:dxaOrig="833" w:dyaOrig="364">
          <v:shape id="_x0000_i1469" type="#_x0000_t75" style="width:42pt;height:18pt" o:ole="">
            <v:imagedata r:id="rId881" o:title=""/>
          </v:shape>
          <o:OLEObject Type="Embed" ProgID="Equation.3" ShapeID="_x0000_i1469" DrawAspect="Content" ObjectID="_1724848964" r:id="rId882"/>
        </w:object>
      </w:r>
      <w:r w:rsidRPr="00643F4F">
        <w:rPr>
          <w:sz w:val="28"/>
          <w:szCs w:val="28"/>
        </w:rPr>
        <w:t xml:space="preserve">- нормирующая добавка, </w:t>
      </w:r>
      <w:r w:rsidRPr="00643F4F">
        <w:rPr>
          <w:rFonts w:ascii="TimesNewRoman" w:hAnsi="TimesNewRoman"/>
          <w:position w:val="-10"/>
          <w:sz w:val="28"/>
          <w:szCs w:val="28"/>
        </w:rPr>
        <w:object w:dxaOrig="833" w:dyaOrig="364">
          <v:shape id="_x0000_i1470" type="#_x0000_t75" style="width:42pt;height:18pt" o:ole="">
            <v:imagedata r:id="rId883" o:title=""/>
          </v:shape>
          <o:OLEObject Type="Embed" ProgID="Equation.3" ShapeID="_x0000_i1470" DrawAspect="Content" ObjectID="_1724848965" r:id="rId884"/>
        </w:object>
      </w:r>
      <w:r w:rsidRPr="00643F4F">
        <w:rPr>
          <w:sz w:val="28"/>
          <w:szCs w:val="28"/>
        </w:rPr>
        <w:t xml:space="preserve">- начальный локатор ошибки. Во время выполнения каждой из </w:t>
      </w:r>
      <w:r w:rsidRPr="00643F4F">
        <w:rPr>
          <w:rFonts w:ascii="TimesNewRoman" w:hAnsi="TimesNewRoman"/>
          <w:position w:val="-6"/>
          <w:sz w:val="28"/>
          <w:szCs w:val="28"/>
        </w:rPr>
        <w:object w:dxaOrig="243" w:dyaOrig="243">
          <v:shape id="_x0000_i1471" type="#_x0000_t75" style="width:12pt;height:12pt" o:ole="">
            <v:imagedata r:id="rId885" o:title=""/>
          </v:shape>
          <o:OLEObject Type="Embed" ProgID="Equation.3" ShapeID="_x0000_i1471" DrawAspect="Content" ObjectID="_1724848966" r:id="rId886"/>
        </w:object>
      </w:r>
      <w:r w:rsidRPr="00643F4F">
        <w:rPr>
          <w:sz w:val="28"/>
          <w:szCs w:val="28"/>
        </w:rPr>
        <w:t xml:space="preserve"> итераций, значения будут изменяться пока не получим окончательный вариант локатора ошибки.</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Выполнение каждой итерации:</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1. Для </w:t>
      </w:r>
      <w:r w:rsidRPr="00643F4F">
        <w:rPr>
          <w:rFonts w:ascii="TimesNewRoman" w:hAnsi="TimesNewRoman"/>
          <w:position w:val="-4"/>
          <w:sz w:val="28"/>
          <w:szCs w:val="28"/>
        </w:rPr>
        <w:object w:dxaOrig="486" w:dyaOrig="243">
          <v:shape id="_x0000_i1472" type="#_x0000_t75" style="width:24pt;height:12pt" o:ole="">
            <v:imagedata r:id="rId887" o:title=""/>
          </v:shape>
          <o:OLEObject Type="Embed" ProgID="Equation.3" ShapeID="_x0000_i1472" DrawAspect="Content" ObjectID="_1724848967" r:id="rId888"/>
        </w:object>
      </w:r>
      <w:r w:rsidRPr="00643F4F">
        <w:rPr>
          <w:sz w:val="28"/>
          <w:szCs w:val="28"/>
        </w:rPr>
        <w:t xml:space="preserve"> сначала найдем </w:t>
      </w:r>
      <w:r w:rsidRPr="00643F4F">
        <w:rPr>
          <w:rFonts w:ascii="TimesNewRoman" w:hAnsi="TimesNewRoman"/>
          <w:position w:val="-4"/>
          <w:sz w:val="28"/>
          <w:szCs w:val="28"/>
        </w:rPr>
        <w:object w:dxaOrig="364" w:dyaOrig="243">
          <v:shape id="_x0000_i1473" type="#_x0000_t75" style="width:18pt;height:12pt" o:ole="">
            <v:imagedata r:id="rId889" o:title=""/>
          </v:shape>
          <o:OLEObject Type="Embed" ProgID="Equation.3" ShapeID="_x0000_i1473" DrawAspect="Content" ObjectID="_1724848968" r:id="rId890"/>
        </w:object>
      </w:r>
      <w:r w:rsidRPr="00643F4F">
        <w:rPr>
          <w:sz w:val="28"/>
          <w:szCs w:val="28"/>
        </w:rPr>
        <w:t xml:space="preserve">- ошибку в следующем компоненте синдрома: </w:t>
      </w:r>
      <w:r w:rsidRPr="00643F4F">
        <w:rPr>
          <w:rFonts w:ascii="TimesNewRoman" w:hAnsi="TimesNewRoman"/>
          <w:position w:val="-38"/>
          <w:sz w:val="28"/>
          <w:szCs w:val="28"/>
        </w:rPr>
        <w:object w:dxaOrig="5517" w:dyaOrig="833">
          <v:shape id="_x0000_i1474" type="#_x0000_t75" style="width:276pt;height:42pt" o:ole="">
            <v:imagedata r:id="rId891" o:title=""/>
          </v:shape>
          <o:OLEObject Type="Embed" ProgID="Equation.3" ShapeID="_x0000_i1474" DrawAspect="Content" ObjectID="_1724848969" r:id="rId892"/>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Поскольку </w:t>
      </w:r>
      <w:r w:rsidRPr="00643F4F">
        <w:rPr>
          <w:rFonts w:ascii="TimesNewRoman" w:hAnsi="TimesNewRoman"/>
          <w:position w:val="-6"/>
          <w:sz w:val="28"/>
          <w:szCs w:val="28"/>
        </w:rPr>
        <w:object w:dxaOrig="711" w:dyaOrig="243">
          <v:shape id="_x0000_i1475" type="#_x0000_t75" style="width:36pt;height:12pt" o:ole="">
            <v:imagedata r:id="rId893" o:title=""/>
          </v:shape>
          <o:OLEObject Type="Embed" ProgID="Equation.3" ShapeID="_x0000_i1475" DrawAspect="Content" ObjectID="_1724848970" r:id="rId894"/>
        </w:object>
      </w:r>
      <w:r w:rsidRPr="00643F4F">
        <w:rPr>
          <w:sz w:val="28"/>
          <w:szCs w:val="28"/>
        </w:rPr>
        <w:t xml:space="preserve"> вычислим новый многочлен связей:</w:t>
      </w:r>
    </w:p>
    <w:p w:rsidR="00965FF4" w:rsidRPr="00643F4F" w:rsidRDefault="009740AB" w:rsidP="007C313B">
      <w:pPr>
        <w:tabs>
          <w:tab w:val="left" w:pos="993"/>
        </w:tabs>
        <w:autoSpaceDE w:val="0"/>
        <w:autoSpaceDN w:val="0"/>
        <w:adjustRightInd w:val="0"/>
        <w:ind w:firstLine="567"/>
        <w:jc w:val="both"/>
        <w:rPr>
          <w:sz w:val="28"/>
          <w:szCs w:val="28"/>
        </w:rPr>
      </w:pPr>
      <w:r w:rsidRPr="00643F4F">
        <w:rPr>
          <w:rFonts w:ascii="TimesNewRoman" w:hAnsi="TimesNewRoman"/>
          <w:position w:val="-10"/>
          <w:sz w:val="28"/>
          <w:szCs w:val="28"/>
        </w:rPr>
        <w:object w:dxaOrig="4806" w:dyaOrig="364">
          <v:shape id="_x0000_i1476" type="#_x0000_t75" style="width:240pt;height:18pt" o:ole="">
            <v:imagedata r:id="rId895" o:title=""/>
          </v:shape>
          <o:OLEObject Type="Embed" ProgID="Equation.3" ShapeID="_x0000_i1476" DrawAspect="Content" ObjectID="_1724848971" r:id="rId896"/>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Поскольку выполняется неравенство </w:t>
      </w:r>
      <w:r w:rsidRPr="00643F4F">
        <w:rPr>
          <w:rFonts w:ascii="TimesNewRoman" w:hAnsi="TimesNewRoman"/>
          <w:position w:val="-10"/>
          <w:sz w:val="28"/>
          <w:szCs w:val="28"/>
        </w:rPr>
        <w:object w:dxaOrig="1926" w:dyaOrig="364">
          <v:shape id="_x0000_i1477" type="#_x0000_t75" style="width:96pt;height:18pt" o:ole="">
            <v:imagedata r:id="rId897" o:title=""/>
          </v:shape>
          <o:OLEObject Type="Embed" ProgID="Equation.3" ShapeID="_x0000_i1477" DrawAspect="Content" ObjectID="_1724848972" r:id="rId898"/>
        </w:object>
      </w:r>
      <w:r w:rsidRPr="00643F4F">
        <w:rPr>
          <w:sz w:val="28"/>
          <w:szCs w:val="28"/>
        </w:rPr>
        <w:t xml:space="preserve"> вычислим новую </w:t>
      </w:r>
      <w:r w:rsidRPr="00643F4F">
        <w:rPr>
          <w:rFonts w:ascii="TimesNewRoman" w:hAnsi="TimesNewRoman"/>
          <w:position w:val="-10"/>
          <w:sz w:val="28"/>
          <w:szCs w:val="28"/>
        </w:rPr>
        <w:object w:dxaOrig="486" w:dyaOrig="364">
          <v:shape id="_x0000_i1478" type="#_x0000_t75" style="width:24pt;height:18pt" o:ole="">
            <v:imagedata r:id="rId899" o:title=""/>
          </v:shape>
          <o:OLEObject Type="Embed" ProgID="Equation.3" ShapeID="_x0000_i1478" DrawAspect="Content" ObjectID="_1724848973" r:id="rId900"/>
        </w:object>
      </w:r>
      <w:r w:rsidRPr="00643F4F">
        <w:rPr>
          <w:sz w:val="28"/>
          <w:szCs w:val="28"/>
        </w:rPr>
        <w:t xml:space="preserve">, </w:t>
      </w:r>
      <w:r w:rsidRPr="00643F4F">
        <w:rPr>
          <w:rFonts w:ascii="TimesNewRoman" w:hAnsi="TimesNewRoman"/>
          <w:position w:val="-10"/>
          <w:sz w:val="28"/>
          <w:szCs w:val="28"/>
        </w:rPr>
        <w:object w:dxaOrig="486" w:dyaOrig="364">
          <v:shape id="_x0000_i1479" type="#_x0000_t75" style="width:24pt;height:18pt" o:ole="">
            <v:imagedata r:id="rId901" o:title=""/>
          </v:shape>
          <o:OLEObject Type="Embed" ProgID="Equation.3" ShapeID="_x0000_i1479" DrawAspect="Content" ObjectID="_1724848974" r:id="rId902"/>
        </w:object>
      </w:r>
      <w:r w:rsidRPr="00643F4F">
        <w:rPr>
          <w:sz w:val="28"/>
          <w:szCs w:val="28"/>
        </w:rPr>
        <w:t xml:space="preserve"> и </w:t>
      </w:r>
      <w:r w:rsidRPr="00643F4F">
        <w:rPr>
          <w:rFonts w:ascii="TimesNewRoman" w:hAnsi="TimesNewRoman"/>
          <w:position w:val="-4"/>
          <w:sz w:val="28"/>
          <w:szCs w:val="28"/>
        </w:rPr>
        <w:object w:dxaOrig="243" w:dyaOrig="243">
          <v:shape id="_x0000_i1480" type="#_x0000_t75" style="width:12pt;height:12pt" o:ole="">
            <v:imagedata r:id="rId903" o:title=""/>
          </v:shape>
          <o:OLEObject Type="Embed" ProgID="Equation.3" ShapeID="_x0000_i1480" DrawAspect="Content" ObjectID="_1724848975" r:id="rId904"/>
        </w:object>
      </w:r>
      <w:r w:rsidRPr="00643F4F">
        <w:rPr>
          <w:sz w:val="28"/>
          <w:szCs w:val="28"/>
        </w:rPr>
        <w:t xml:space="preserve">: </w:t>
      </w:r>
      <w:r w:rsidRPr="00643F4F">
        <w:rPr>
          <w:rFonts w:ascii="TimesNewRoman" w:hAnsi="TimesNewRoman"/>
          <w:position w:val="-10"/>
          <w:sz w:val="28"/>
          <w:szCs w:val="28"/>
        </w:rPr>
        <w:object w:dxaOrig="3123" w:dyaOrig="486">
          <v:shape id="_x0000_i1481" type="#_x0000_t75" style="width:156pt;height:24pt" o:ole="">
            <v:imagedata r:id="rId905" o:title=""/>
          </v:shape>
          <o:OLEObject Type="Embed" ProgID="Equation.3" ShapeID="_x0000_i1481" DrawAspect="Content" ObjectID="_1724848976" r:id="rId906"/>
        </w:object>
      </w:r>
      <w:r w:rsidRPr="00643F4F">
        <w:rPr>
          <w:sz w:val="28"/>
          <w:szCs w:val="28"/>
        </w:rPr>
        <w:t xml:space="preserve">, </w:t>
      </w:r>
      <w:r w:rsidR="00BE2666" w:rsidRPr="00643F4F">
        <w:rPr>
          <w:rFonts w:ascii="TimesNewRoman" w:hAnsi="TimesNewRoman"/>
          <w:position w:val="-10"/>
          <w:sz w:val="28"/>
          <w:szCs w:val="28"/>
        </w:rPr>
        <w:object w:dxaOrig="3001" w:dyaOrig="364">
          <v:shape id="_x0000_i1482" type="#_x0000_t75" style="width:150pt;height:24pt" o:ole="">
            <v:imagedata r:id="rId907" o:title=""/>
          </v:shape>
          <o:OLEObject Type="Embed" ProgID="Equation.3" ShapeID="_x0000_i1482" DrawAspect="Content" ObjectID="_1724848977" r:id="rId908"/>
        </w:object>
      </w:r>
      <w:r w:rsidRPr="00643F4F">
        <w:rPr>
          <w:sz w:val="28"/>
          <w:szCs w:val="28"/>
        </w:rPr>
        <w:t xml:space="preserve">, </w:t>
      </w:r>
      <w:r w:rsidR="00BE2666" w:rsidRPr="00643F4F">
        <w:rPr>
          <w:rFonts w:ascii="TimesNewRoman" w:hAnsi="TimesNewRoman"/>
          <w:position w:val="-6"/>
          <w:sz w:val="28"/>
          <w:szCs w:val="28"/>
        </w:rPr>
        <w:object w:dxaOrig="1926" w:dyaOrig="243">
          <v:shape id="_x0000_i1483" type="#_x0000_t75" style="width:96pt;height:18pt" o:ole="">
            <v:imagedata r:id="rId909" o:title=""/>
          </v:shape>
          <o:OLEObject Type="Embed" ProgID="Equation.3" ShapeID="_x0000_i1483" DrawAspect="Content" ObjectID="_1724848978" r:id="rId910"/>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Так как </w:t>
      </w:r>
      <w:r w:rsidRPr="00643F4F">
        <w:rPr>
          <w:rFonts w:ascii="TimesNewRoman" w:hAnsi="TimesNewRoman"/>
          <w:position w:val="-6"/>
          <w:sz w:val="28"/>
          <w:szCs w:val="28"/>
        </w:rPr>
        <w:object w:dxaOrig="607" w:dyaOrig="243">
          <v:shape id="_x0000_i1484" type="#_x0000_t75" style="width:30pt;height:12pt" o:ole="">
            <v:imagedata r:id="rId911" o:title=""/>
          </v:shape>
          <o:OLEObject Type="Embed" ProgID="Equation.3" ShapeID="_x0000_i1484" DrawAspect="Content" ObjectID="_1724848979" r:id="rId912"/>
        </w:object>
      </w:r>
      <w:r w:rsidRPr="00643F4F">
        <w:rPr>
          <w:sz w:val="28"/>
          <w:szCs w:val="28"/>
        </w:rPr>
        <w:t xml:space="preserve">, переходим к следующей итерации </w:t>
      </w:r>
      <w:r w:rsidRPr="00643F4F">
        <w:rPr>
          <w:rFonts w:ascii="TimesNewRoman" w:hAnsi="TimesNewRoman"/>
          <w:position w:val="-4"/>
          <w:sz w:val="28"/>
          <w:szCs w:val="28"/>
        </w:rPr>
        <w:object w:dxaOrig="1197" w:dyaOrig="243">
          <v:shape id="_x0000_i1485" type="#_x0000_t75" style="width:60pt;height:12pt" o:ole="">
            <v:imagedata r:id="rId913" o:title=""/>
          </v:shape>
          <o:OLEObject Type="Embed" ProgID="Equation.3" ShapeID="_x0000_i1485" DrawAspect="Content" ObjectID="_1724848980" r:id="rId914"/>
        </w:objec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2. Для </w:t>
      </w:r>
      <w:r w:rsidRPr="00643F4F">
        <w:rPr>
          <w:rFonts w:ascii="TimesNewRoman" w:hAnsi="TimesNewRoman"/>
          <w:position w:val="-4"/>
          <w:sz w:val="28"/>
          <w:szCs w:val="28"/>
        </w:rPr>
        <w:object w:dxaOrig="607" w:dyaOrig="243">
          <v:shape id="_x0000_i1486" type="#_x0000_t75" style="width:30pt;height:12pt" o:ole="">
            <v:imagedata r:id="rId915" o:title=""/>
          </v:shape>
          <o:OLEObject Type="Embed" ProgID="Equation.3" ShapeID="_x0000_i1486" DrawAspect="Content" ObjectID="_1724848981" r:id="rId916"/>
        </w:object>
      </w:r>
      <w:r w:rsidRPr="00643F4F">
        <w:rPr>
          <w:sz w:val="28"/>
          <w:szCs w:val="28"/>
        </w:rPr>
        <w:t xml:space="preserve"> находим </w:t>
      </w:r>
      <w:r w:rsidRPr="00643F4F">
        <w:rPr>
          <w:rFonts w:ascii="TimesNewRoman" w:hAnsi="TimesNewRoman"/>
          <w:position w:val="-4"/>
          <w:sz w:val="28"/>
          <w:szCs w:val="28"/>
        </w:rPr>
        <w:object w:dxaOrig="364" w:dyaOrig="243">
          <v:shape id="_x0000_i1487" type="#_x0000_t75" style="width:18pt;height:12pt" o:ole="">
            <v:imagedata r:id="rId889" o:title=""/>
          </v:shape>
          <o:OLEObject Type="Embed" ProgID="Equation.3" ShapeID="_x0000_i1487" DrawAspect="Content" ObjectID="_1724848982" r:id="rId917"/>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rFonts w:ascii="TimesNewRoman" w:hAnsi="TimesNewRoman"/>
          <w:position w:val="-38"/>
          <w:sz w:val="28"/>
          <w:szCs w:val="28"/>
        </w:rPr>
        <w:object w:dxaOrig="8154" w:dyaOrig="833">
          <v:shape id="_x0000_i1488" type="#_x0000_t75" style="width:408pt;height:42pt" o:ole="">
            <v:imagedata r:id="rId918" o:title=""/>
          </v:shape>
          <o:OLEObject Type="Embed" ProgID="Equation.3" ShapeID="_x0000_i1488" DrawAspect="Content" ObjectID="_1724848983" r:id="rId919"/>
        </w:objec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Поскольку </w:t>
      </w:r>
      <w:r w:rsidRPr="00643F4F">
        <w:rPr>
          <w:rFonts w:ascii="TimesNewRoman" w:hAnsi="TimesNewRoman"/>
          <w:position w:val="-6"/>
          <w:sz w:val="28"/>
          <w:szCs w:val="28"/>
        </w:rPr>
        <w:object w:dxaOrig="711" w:dyaOrig="243">
          <v:shape id="_x0000_i1489" type="#_x0000_t75" style="width:36pt;height:12pt" o:ole="">
            <v:imagedata r:id="rId893" o:title=""/>
          </v:shape>
          <o:OLEObject Type="Embed" ProgID="Equation.3" ShapeID="_x0000_i1489" DrawAspect="Content" ObjectID="_1724848984" r:id="rId920"/>
        </w:object>
      </w:r>
      <w:r w:rsidRPr="00643F4F">
        <w:rPr>
          <w:sz w:val="28"/>
          <w:szCs w:val="28"/>
        </w:rPr>
        <w:t>, вычислим новый многочлен связей:</w:t>
      </w:r>
    </w:p>
    <w:p w:rsidR="00965FF4" w:rsidRPr="00643F4F" w:rsidRDefault="009740AB" w:rsidP="007C313B">
      <w:pPr>
        <w:tabs>
          <w:tab w:val="left" w:pos="993"/>
        </w:tabs>
        <w:autoSpaceDE w:val="0"/>
        <w:autoSpaceDN w:val="0"/>
        <w:adjustRightInd w:val="0"/>
        <w:ind w:firstLine="567"/>
        <w:jc w:val="both"/>
        <w:rPr>
          <w:sz w:val="28"/>
          <w:szCs w:val="28"/>
        </w:rPr>
      </w:pPr>
      <w:r w:rsidRPr="00643F4F">
        <w:rPr>
          <w:rFonts w:ascii="TimesNewRoman" w:hAnsi="TimesNewRoman"/>
          <w:position w:val="-10"/>
          <w:sz w:val="28"/>
          <w:szCs w:val="28"/>
        </w:rPr>
        <w:object w:dxaOrig="7443" w:dyaOrig="364">
          <v:shape id="_x0000_i1490" type="#_x0000_t75" style="width:372pt;height:18pt" o:ole="">
            <v:imagedata r:id="rId921" o:title=""/>
          </v:shape>
          <o:OLEObject Type="Embed" ProgID="Equation.3" ShapeID="_x0000_i1490" DrawAspect="Content" ObjectID="_1724848985" r:id="rId922"/>
        </w:objec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Поскольку неравенство </w:t>
      </w:r>
      <w:r w:rsidRPr="00643F4F">
        <w:rPr>
          <w:rFonts w:ascii="TimesNewRoman" w:hAnsi="TimesNewRoman"/>
          <w:position w:val="-10"/>
          <w:sz w:val="28"/>
          <w:szCs w:val="28"/>
        </w:rPr>
        <w:object w:dxaOrig="1804" w:dyaOrig="364">
          <v:shape id="_x0000_i1491" type="#_x0000_t75" style="width:90pt;height:18pt" o:ole="">
            <v:imagedata r:id="rId923" o:title=""/>
          </v:shape>
          <o:OLEObject Type="Embed" ProgID="Equation.3" ShapeID="_x0000_i1491" DrawAspect="Content" ObjectID="_1724848986" r:id="rId924"/>
        </w:object>
      </w:r>
      <w:r w:rsidRPr="00643F4F">
        <w:rPr>
          <w:sz w:val="28"/>
          <w:szCs w:val="28"/>
        </w:rPr>
        <w:t xml:space="preserve"> не выполняется, вычислим новые ошибки </w:t>
      </w:r>
      <w:r w:rsidRPr="00643F4F">
        <w:rPr>
          <w:rFonts w:ascii="TimesNewRoman" w:hAnsi="TimesNewRoman"/>
          <w:position w:val="-10"/>
          <w:sz w:val="28"/>
          <w:szCs w:val="28"/>
        </w:rPr>
        <w:object w:dxaOrig="486" w:dyaOrig="364">
          <v:shape id="_x0000_i1492" type="#_x0000_t75" style="width:24pt;height:18pt" o:ole="">
            <v:imagedata r:id="rId901" o:title=""/>
          </v:shape>
          <o:OLEObject Type="Embed" ProgID="Equation.3" ShapeID="_x0000_i1492" DrawAspect="Content" ObjectID="_1724848987" r:id="rId925"/>
        </w:object>
      </w:r>
      <w:r w:rsidRPr="00643F4F">
        <w:rPr>
          <w:sz w:val="28"/>
          <w:szCs w:val="28"/>
        </w:rPr>
        <w:t xml:space="preserve"> и </w:t>
      </w:r>
      <w:r w:rsidRPr="00643F4F">
        <w:rPr>
          <w:rFonts w:ascii="TimesNewRoman" w:hAnsi="TimesNewRoman"/>
          <w:position w:val="-10"/>
          <w:sz w:val="28"/>
          <w:szCs w:val="28"/>
        </w:rPr>
        <w:object w:dxaOrig="486" w:dyaOrig="364">
          <v:shape id="_x0000_i1493" type="#_x0000_t75" style="width:24pt;height:18pt" o:ole="">
            <v:imagedata r:id="rId899" o:title=""/>
          </v:shape>
          <o:OLEObject Type="Embed" ProgID="Equation.3" ShapeID="_x0000_i1493" DrawAspect="Content" ObjectID="_1724848988" r:id="rId926"/>
        </w:object>
      </w:r>
      <w:r w:rsidRPr="00643F4F">
        <w:rPr>
          <w:sz w:val="28"/>
          <w:szCs w:val="28"/>
        </w:rPr>
        <w:t xml:space="preserve">: </w:t>
      </w:r>
      <w:r w:rsidRPr="00643F4F">
        <w:rPr>
          <w:rFonts w:ascii="TimesNewRoman" w:hAnsi="TimesNewRoman"/>
          <w:position w:val="-10"/>
          <w:sz w:val="28"/>
          <w:szCs w:val="28"/>
        </w:rPr>
        <w:object w:dxaOrig="3123" w:dyaOrig="364">
          <v:shape id="_x0000_i1494" type="#_x0000_t75" style="width:156pt;height:18pt" o:ole="">
            <v:imagedata r:id="rId927" o:title=""/>
          </v:shape>
          <o:OLEObject Type="Embed" ProgID="Equation.3" ShapeID="_x0000_i1494" DrawAspect="Content" ObjectID="_1724848989" r:id="rId928"/>
        </w:object>
      </w:r>
      <w:r w:rsidRPr="00643F4F">
        <w:rPr>
          <w:sz w:val="28"/>
          <w:szCs w:val="28"/>
        </w:rPr>
        <w:t xml:space="preserve">, </w:t>
      </w:r>
      <w:r w:rsidRPr="00643F4F">
        <w:rPr>
          <w:rFonts w:ascii="TimesNewRoman" w:hAnsi="TimesNewRoman"/>
          <w:position w:val="-10"/>
          <w:sz w:val="28"/>
          <w:szCs w:val="28"/>
        </w:rPr>
        <w:object w:dxaOrig="2880" w:dyaOrig="364">
          <v:shape id="_x0000_i1495" type="#_x0000_t75" style="width:2in;height:18pt" o:ole="">
            <v:imagedata r:id="rId929" o:title=""/>
          </v:shape>
          <o:OLEObject Type="Embed" ProgID="Equation.3" ShapeID="_x0000_i1495" DrawAspect="Content" ObjectID="_1724848990" r:id="rId930"/>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Так как </w:t>
      </w:r>
      <w:r w:rsidRPr="00643F4F">
        <w:rPr>
          <w:rFonts w:ascii="TimesNewRoman" w:hAnsi="TimesNewRoman"/>
          <w:position w:val="-6"/>
          <w:sz w:val="28"/>
          <w:szCs w:val="28"/>
        </w:rPr>
        <w:object w:dxaOrig="607" w:dyaOrig="243">
          <v:shape id="_x0000_i1496" type="#_x0000_t75" style="width:30pt;height:12pt" o:ole="">
            <v:imagedata r:id="rId911" o:title=""/>
          </v:shape>
          <o:OLEObject Type="Embed" ProgID="Equation.3" ShapeID="_x0000_i1496" DrawAspect="Content" ObjectID="_1724848991" r:id="rId931"/>
        </w:object>
      </w:r>
      <w:r w:rsidRPr="00643F4F">
        <w:rPr>
          <w:sz w:val="28"/>
          <w:szCs w:val="28"/>
        </w:rPr>
        <w:t xml:space="preserve"> переходим к следующей итерации </w:t>
      </w:r>
      <w:r w:rsidRPr="00643F4F">
        <w:rPr>
          <w:rFonts w:ascii="TimesNewRoman" w:hAnsi="TimesNewRoman"/>
          <w:position w:val="-4"/>
          <w:sz w:val="28"/>
          <w:szCs w:val="28"/>
        </w:rPr>
        <w:object w:dxaOrig="1197" w:dyaOrig="243">
          <v:shape id="_x0000_i1497" type="#_x0000_t75" style="width:60pt;height:12pt" o:ole="">
            <v:imagedata r:id="rId913" o:title=""/>
          </v:shape>
          <o:OLEObject Type="Embed" ProgID="Equation.3" ShapeID="_x0000_i1497" DrawAspect="Content" ObjectID="_1724848992" r:id="rId932"/>
        </w:objec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3. Для </w:t>
      </w:r>
      <w:r w:rsidRPr="00643F4F">
        <w:rPr>
          <w:rFonts w:ascii="TimesNewRoman" w:hAnsi="TimesNewRoman"/>
          <w:position w:val="-6"/>
          <w:sz w:val="28"/>
          <w:szCs w:val="28"/>
        </w:rPr>
        <w:object w:dxaOrig="607" w:dyaOrig="243">
          <v:shape id="_x0000_i1498" type="#_x0000_t75" style="width:30pt;height:12pt" o:ole="">
            <v:imagedata r:id="rId933" o:title=""/>
          </v:shape>
          <o:OLEObject Type="Embed" ProgID="Equation.3" ShapeID="_x0000_i1498" DrawAspect="Content" ObjectID="_1724848993" r:id="rId934"/>
        </w:object>
      </w:r>
      <w:r w:rsidRPr="00643F4F">
        <w:rPr>
          <w:sz w:val="28"/>
          <w:szCs w:val="28"/>
        </w:rPr>
        <w:t xml:space="preserve"> аналогично находим </w:t>
      </w:r>
      <w:r w:rsidRPr="00643F4F">
        <w:rPr>
          <w:rFonts w:ascii="TimesNewRoman" w:hAnsi="TimesNewRoman"/>
          <w:position w:val="-10"/>
          <w:sz w:val="28"/>
          <w:szCs w:val="28"/>
        </w:rPr>
        <w:object w:dxaOrig="486" w:dyaOrig="364">
          <v:shape id="_x0000_i1499" type="#_x0000_t75" style="width:24pt;height:18pt" o:ole="">
            <v:imagedata r:id="rId899" o:title=""/>
          </v:shape>
          <o:OLEObject Type="Embed" ProgID="Equation.3" ShapeID="_x0000_i1499" DrawAspect="Content" ObjectID="_1724848994" r:id="rId935"/>
        </w:object>
      </w:r>
      <w:r w:rsidRPr="00643F4F">
        <w:rPr>
          <w:sz w:val="28"/>
          <w:szCs w:val="28"/>
        </w:rPr>
        <w:t xml:space="preserve">, </w:t>
      </w:r>
      <w:r w:rsidRPr="00643F4F">
        <w:rPr>
          <w:rFonts w:ascii="TimesNewRoman" w:hAnsi="TimesNewRoman"/>
          <w:position w:val="-10"/>
          <w:sz w:val="28"/>
          <w:szCs w:val="28"/>
        </w:rPr>
        <w:object w:dxaOrig="486" w:dyaOrig="364">
          <v:shape id="_x0000_i1500" type="#_x0000_t75" style="width:24pt;height:18pt" o:ole="">
            <v:imagedata r:id="rId901" o:title=""/>
          </v:shape>
          <o:OLEObject Type="Embed" ProgID="Equation.3" ShapeID="_x0000_i1500" DrawAspect="Content" ObjectID="_1724848995" r:id="rId936"/>
        </w:object>
      </w:r>
      <w:r w:rsidRPr="00643F4F">
        <w:rPr>
          <w:sz w:val="28"/>
          <w:szCs w:val="28"/>
        </w:rPr>
        <w:t xml:space="preserve"> и </w:t>
      </w:r>
      <w:r w:rsidRPr="00643F4F">
        <w:rPr>
          <w:rFonts w:ascii="TimesNewRoman" w:hAnsi="TimesNewRoman"/>
          <w:position w:val="-4"/>
          <w:sz w:val="28"/>
          <w:szCs w:val="28"/>
        </w:rPr>
        <w:object w:dxaOrig="243" w:dyaOrig="243">
          <v:shape id="_x0000_i1501" type="#_x0000_t75" style="width:12pt;height:12pt" o:ole="">
            <v:imagedata r:id="rId903" o:title=""/>
          </v:shape>
          <o:OLEObject Type="Embed" ProgID="Equation.3" ShapeID="_x0000_i1501" DrawAspect="Content" ObjectID="_1724848996" r:id="rId937"/>
        </w:object>
      </w:r>
      <w:r w:rsidRPr="00643F4F">
        <w:rPr>
          <w:sz w:val="28"/>
          <w:szCs w:val="28"/>
        </w:rPr>
        <w:t>:</w:t>
      </w:r>
    </w:p>
    <w:p w:rsidR="00965FF4" w:rsidRPr="00643F4F" w:rsidRDefault="009740AB" w:rsidP="007C313B">
      <w:pPr>
        <w:ind w:firstLine="567"/>
        <w:jc w:val="both"/>
        <w:rPr>
          <w:sz w:val="28"/>
          <w:szCs w:val="28"/>
        </w:rPr>
      </w:pPr>
      <w:r w:rsidRPr="00643F4F">
        <w:rPr>
          <w:rFonts w:ascii="TimesNewRoman" w:hAnsi="TimesNewRoman"/>
          <w:position w:val="-10"/>
          <w:sz w:val="28"/>
          <w:szCs w:val="28"/>
        </w:rPr>
        <w:object w:dxaOrig="2394" w:dyaOrig="364">
          <v:shape id="_x0000_i1502" type="#_x0000_t75" style="width:120pt;height:18pt" o:ole="">
            <v:imagedata r:id="rId938" o:title=""/>
          </v:shape>
          <o:OLEObject Type="Embed" ProgID="Equation.3" ShapeID="_x0000_i1502" DrawAspect="Content" ObjectID="_1724848997" r:id="rId939"/>
        </w:object>
      </w:r>
      <w:r w:rsidRPr="00643F4F">
        <w:rPr>
          <w:sz w:val="28"/>
          <w:szCs w:val="28"/>
        </w:rPr>
        <w:t xml:space="preserve">, </w:t>
      </w:r>
      <w:r w:rsidRPr="00643F4F">
        <w:rPr>
          <w:rFonts w:ascii="TimesNewRoman" w:hAnsi="TimesNewRoman"/>
          <w:position w:val="-10"/>
          <w:sz w:val="28"/>
          <w:szCs w:val="28"/>
        </w:rPr>
        <w:object w:dxaOrig="3244" w:dyaOrig="364">
          <v:shape id="_x0000_i1503" type="#_x0000_t75" style="width:162pt;height:18pt" o:ole="">
            <v:imagedata r:id="rId940" o:title=""/>
          </v:shape>
          <o:OLEObject Type="Embed" ProgID="Equation.3" ShapeID="_x0000_i1503" DrawAspect="Content" ObjectID="_1724848998" r:id="rId941"/>
        </w:object>
      </w:r>
      <w:r w:rsidRPr="00643F4F">
        <w:rPr>
          <w:sz w:val="28"/>
          <w:szCs w:val="28"/>
        </w:rPr>
        <w:t xml:space="preserve">, </w:t>
      </w:r>
      <w:r w:rsidRPr="00643F4F">
        <w:rPr>
          <w:rFonts w:ascii="TimesNewRoman" w:hAnsi="TimesNewRoman"/>
          <w:position w:val="-6"/>
          <w:sz w:val="28"/>
          <w:szCs w:val="28"/>
        </w:rPr>
        <w:object w:dxaOrig="2047" w:dyaOrig="243">
          <v:shape id="_x0000_i1504" type="#_x0000_t75" style="width:102pt;height:12pt" o:ole="">
            <v:imagedata r:id="rId942" o:title=""/>
          </v:shape>
          <o:OLEObject Type="Embed" ProgID="Equation.3" ShapeID="_x0000_i1504" DrawAspect="Content" ObjectID="_1724848999" r:id="rId943"/>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4. Для </w:t>
      </w:r>
      <w:r w:rsidRPr="00643F4F">
        <w:rPr>
          <w:rFonts w:ascii="TimesNewRoman" w:hAnsi="TimesNewRoman"/>
          <w:position w:val="-4"/>
          <w:sz w:val="28"/>
          <w:szCs w:val="28"/>
        </w:rPr>
        <w:object w:dxaOrig="607" w:dyaOrig="243">
          <v:shape id="_x0000_i1505" type="#_x0000_t75" style="width:30pt;height:12pt" o:ole="">
            <v:imagedata r:id="rId944" o:title=""/>
          </v:shape>
          <o:OLEObject Type="Embed" ProgID="Equation.3" ShapeID="_x0000_i1505" DrawAspect="Content" ObjectID="_1724849000" r:id="rId945"/>
        </w:object>
      </w:r>
      <w:r w:rsidRPr="00643F4F">
        <w:rPr>
          <w:sz w:val="28"/>
          <w:szCs w:val="28"/>
        </w:rPr>
        <w:t xml:space="preserve"> аналогично находим </w:t>
      </w:r>
      <w:r w:rsidRPr="00643F4F">
        <w:rPr>
          <w:rFonts w:ascii="TimesNewRoman" w:hAnsi="TimesNewRoman"/>
          <w:position w:val="-10"/>
          <w:sz w:val="28"/>
          <w:szCs w:val="28"/>
        </w:rPr>
        <w:object w:dxaOrig="486" w:dyaOrig="364">
          <v:shape id="_x0000_i1506" type="#_x0000_t75" style="width:24pt;height:18pt" o:ole="">
            <v:imagedata r:id="rId899" o:title=""/>
          </v:shape>
          <o:OLEObject Type="Embed" ProgID="Equation.3" ShapeID="_x0000_i1506" DrawAspect="Content" ObjectID="_1724849001" r:id="rId946"/>
        </w:object>
      </w:r>
      <w:r w:rsidRPr="00643F4F">
        <w:rPr>
          <w:sz w:val="28"/>
          <w:szCs w:val="28"/>
        </w:rPr>
        <w:t xml:space="preserve">, </w:t>
      </w:r>
      <w:r w:rsidRPr="00643F4F">
        <w:rPr>
          <w:rFonts w:ascii="TimesNewRoman" w:hAnsi="TimesNewRoman"/>
          <w:position w:val="-10"/>
          <w:sz w:val="28"/>
          <w:szCs w:val="28"/>
        </w:rPr>
        <w:object w:dxaOrig="486" w:dyaOrig="364">
          <v:shape id="_x0000_i1507" type="#_x0000_t75" style="width:24pt;height:18pt" o:ole="">
            <v:imagedata r:id="rId901" o:title=""/>
          </v:shape>
          <o:OLEObject Type="Embed" ProgID="Equation.3" ShapeID="_x0000_i1507" DrawAspect="Content" ObjectID="_1724849002" r:id="rId947"/>
        </w:object>
      </w:r>
      <w:r w:rsidRPr="00643F4F">
        <w:rPr>
          <w:sz w:val="28"/>
          <w:szCs w:val="28"/>
        </w:rPr>
        <w:t xml:space="preserve"> и </w:t>
      </w:r>
      <w:r w:rsidRPr="00643F4F">
        <w:rPr>
          <w:rFonts w:ascii="TimesNewRoman" w:hAnsi="TimesNewRoman"/>
          <w:position w:val="-4"/>
          <w:sz w:val="28"/>
          <w:szCs w:val="28"/>
        </w:rPr>
        <w:object w:dxaOrig="243" w:dyaOrig="243">
          <v:shape id="_x0000_i1508" type="#_x0000_t75" style="width:12pt;height:12pt" o:ole="">
            <v:imagedata r:id="rId903" o:title=""/>
          </v:shape>
          <o:OLEObject Type="Embed" ProgID="Equation.3" ShapeID="_x0000_i1508" DrawAspect="Content" ObjectID="_1724849003" r:id="rId948"/>
        </w:object>
      </w:r>
      <w:r w:rsidRPr="00643F4F">
        <w:rPr>
          <w:sz w:val="28"/>
          <w:szCs w:val="28"/>
        </w:rPr>
        <w:t>:</w:t>
      </w:r>
    </w:p>
    <w:p w:rsidR="00965FF4" w:rsidRPr="00643F4F" w:rsidRDefault="009740AB" w:rsidP="007C313B">
      <w:pPr>
        <w:ind w:firstLine="567"/>
        <w:jc w:val="both"/>
        <w:rPr>
          <w:sz w:val="28"/>
          <w:szCs w:val="28"/>
        </w:rPr>
      </w:pPr>
      <w:r w:rsidRPr="00643F4F">
        <w:rPr>
          <w:rFonts w:ascii="TimesNewRoman" w:hAnsi="TimesNewRoman"/>
          <w:position w:val="-10"/>
          <w:sz w:val="28"/>
          <w:szCs w:val="28"/>
        </w:rPr>
        <w:object w:dxaOrig="2637" w:dyaOrig="364">
          <v:shape id="_x0000_i1509" type="#_x0000_t75" style="width:132pt;height:18pt" o:ole="">
            <v:imagedata r:id="rId949" o:title=""/>
          </v:shape>
          <o:OLEObject Type="Embed" ProgID="Equation.3" ShapeID="_x0000_i1509" DrawAspect="Content" ObjectID="_1724849004" r:id="rId950"/>
        </w:object>
      </w:r>
      <w:r w:rsidRPr="00643F4F">
        <w:rPr>
          <w:sz w:val="28"/>
          <w:szCs w:val="28"/>
        </w:rPr>
        <w:t xml:space="preserve">, </w:t>
      </w:r>
      <w:r w:rsidRPr="00643F4F">
        <w:rPr>
          <w:rFonts w:ascii="TimesNewRoman" w:hAnsi="TimesNewRoman"/>
          <w:position w:val="-10"/>
          <w:sz w:val="28"/>
          <w:szCs w:val="28"/>
        </w:rPr>
        <w:object w:dxaOrig="2516" w:dyaOrig="364">
          <v:shape id="_x0000_i1510" type="#_x0000_t75" style="width:126pt;height:18pt" o:ole="">
            <v:imagedata r:id="rId951" o:title=""/>
          </v:shape>
          <o:OLEObject Type="Embed" ProgID="Equation.3" ShapeID="_x0000_i1510" DrawAspect="Content" ObjectID="_1724849005" r:id="rId952"/>
        </w:object>
      </w:r>
      <w:r w:rsidRPr="00643F4F">
        <w:rPr>
          <w:sz w:val="28"/>
          <w:szCs w:val="28"/>
        </w:rPr>
        <w:t xml:space="preserve">, </w:t>
      </w:r>
      <w:r w:rsidRPr="00643F4F">
        <w:rPr>
          <w:rFonts w:ascii="TimesNewRoman" w:hAnsi="TimesNewRoman"/>
          <w:position w:val="-4"/>
          <w:sz w:val="28"/>
          <w:szCs w:val="28"/>
        </w:rPr>
        <w:object w:dxaOrig="607" w:dyaOrig="243">
          <v:shape id="_x0000_i1511" type="#_x0000_t75" style="width:30pt;height:12pt" o:ole="">
            <v:imagedata r:id="rId953" o:title=""/>
          </v:shape>
          <o:OLEObject Type="Embed" ProgID="Equation.3" ShapeID="_x0000_i1511" DrawAspect="Content" ObjectID="_1724849006" r:id="rId954"/>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Так как </w:t>
      </w:r>
      <w:r w:rsidRPr="00643F4F">
        <w:rPr>
          <w:rFonts w:ascii="TimesNewRoman" w:hAnsi="TimesNewRoman"/>
          <w:position w:val="-6"/>
          <w:sz w:val="28"/>
          <w:szCs w:val="28"/>
        </w:rPr>
        <w:object w:dxaOrig="1076" w:dyaOrig="243">
          <v:shape id="_x0000_i1512" type="#_x0000_t75" style="width:54pt;height:12pt" o:ole="">
            <v:imagedata r:id="rId955" o:title=""/>
          </v:shape>
          <o:OLEObject Type="Embed" ProgID="Equation.3" ShapeID="_x0000_i1512" DrawAspect="Content" ObjectID="_1724849007" r:id="rId956"/>
        </w:object>
      </w:r>
      <w:r w:rsidRPr="00643F4F">
        <w:rPr>
          <w:sz w:val="28"/>
          <w:szCs w:val="28"/>
        </w:rPr>
        <w:t xml:space="preserve"> окончательный локатор ошибки </w:t>
      </w:r>
      <w:r w:rsidRPr="00643F4F">
        <w:rPr>
          <w:rFonts w:ascii="TimesNewRoman" w:hAnsi="TimesNewRoman"/>
          <w:position w:val="-10"/>
          <w:sz w:val="28"/>
          <w:szCs w:val="28"/>
        </w:rPr>
        <w:object w:dxaOrig="2516" w:dyaOrig="364">
          <v:shape id="_x0000_i1513" type="#_x0000_t75" style="width:126pt;height:18pt" o:ole="">
            <v:imagedata r:id="rId957" o:title=""/>
          </v:shape>
          <o:OLEObject Type="Embed" ProgID="Equation.3" ShapeID="_x0000_i1513" DrawAspect="Content" ObjectID="_1724849008" r:id="rId958"/>
        </w:objec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3) Находим корни локатора ошибки с помощью алгоритма </w:t>
      </w:r>
      <w:r w:rsidRPr="00227394">
        <w:rPr>
          <w:sz w:val="28"/>
          <w:szCs w:val="28"/>
        </w:rPr>
        <w:t>Чэня [</w:t>
      </w:r>
      <w:r w:rsidR="00323BDE" w:rsidRPr="00227394">
        <w:rPr>
          <w:sz w:val="28"/>
          <w:szCs w:val="28"/>
        </w:rPr>
        <w:t>51, с.</w:t>
      </w:r>
      <w:r w:rsidR="00227394" w:rsidRPr="00227394">
        <w:rPr>
          <w:sz w:val="28"/>
          <w:szCs w:val="28"/>
        </w:rPr>
        <w:t>65</w:t>
      </w:r>
      <w:r w:rsidR="006F0647">
        <w:rPr>
          <w:sz w:val="28"/>
          <w:szCs w:val="28"/>
        </w:rPr>
        <w:t>, 60, с.102</w:t>
      </w:r>
      <w:r w:rsidRPr="00227394">
        <w:rPr>
          <w:sz w:val="28"/>
          <w:szCs w:val="28"/>
        </w:rPr>
        <w:t xml:space="preserve">], для этого используя таблицу 4.6, таблицу 4.7 последовательно вычислим </w:t>
      </w:r>
      <w:r w:rsidRPr="00227394">
        <w:rPr>
          <w:rFonts w:ascii="TimesNewRoman" w:hAnsi="TimesNewRoman"/>
          <w:position w:val="-10"/>
          <w:sz w:val="28"/>
          <w:szCs w:val="28"/>
        </w:rPr>
        <w:object w:dxaOrig="711" w:dyaOrig="364">
          <v:shape id="_x0000_i1514" type="#_x0000_t75" style="width:36pt;height:18pt" o:ole="">
            <v:imagedata r:id="rId959" o:title=""/>
          </v:shape>
          <o:OLEObject Type="Embed" ProgID="Equation.3" ShapeID="_x0000_i1514" DrawAspect="Content" ObjectID="_1724849009" r:id="rId960"/>
        </w:object>
      </w:r>
      <w:r w:rsidRPr="00227394">
        <w:rPr>
          <w:sz w:val="28"/>
          <w:szCs w:val="28"/>
        </w:rPr>
        <w:t xml:space="preserve"> </w:t>
      </w:r>
      <w:r w:rsidRPr="00643F4F">
        <w:rPr>
          <w:sz w:val="28"/>
          <w:szCs w:val="28"/>
        </w:rPr>
        <w:t xml:space="preserve">для каждого </w:t>
      </w:r>
      <w:r w:rsidRPr="00643F4F">
        <w:rPr>
          <w:rFonts w:ascii="TimesNewRoman" w:hAnsi="TimesNewRoman"/>
          <w:position w:val="-10"/>
          <w:sz w:val="28"/>
          <w:szCs w:val="28"/>
        </w:rPr>
        <w:object w:dxaOrig="1197" w:dyaOrig="364">
          <v:shape id="_x0000_i1515" type="#_x0000_t75" style="width:60pt;height:18pt" o:ole="">
            <v:imagedata r:id="rId961" o:title=""/>
          </v:shape>
          <o:OLEObject Type="Embed" ProgID="Equation.3" ShapeID="_x0000_i1515" DrawAspect="Content" ObjectID="_1724849010" r:id="rId962"/>
        </w:object>
      </w:r>
      <w:r w:rsidRPr="00643F4F">
        <w:rPr>
          <w:sz w:val="28"/>
          <w:szCs w:val="28"/>
        </w:rPr>
        <w:t xml:space="preserve">. Если </w:t>
      </w:r>
      <w:r w:rsidRPr="00643F4F">
        <w:rPr>
          <w:rFonts w:ascii="TimesNewRoman" w:hAnsi="TimesNewRoman"/>
          <w:position w:val="-10"/>
          <w:sz w:val="28"/>
          <w:szCs w:val="28"/>
        </w:rPr>
        <w:object w:dxaOrig="1076" w:dyaOrig="364">
          <v:shape id="_x0000_i1516" type="#_x0000_t75" style="width:54pt;height:18pt" o:ole="">
            <v:imagedata r:id="rId963" o:title=""/>
          </v:shape>
          <o:OLEObject Type="Embed" ProgID="Equation.3" ShapeID="_x0000_i1516" DrawAspect="Content" ObjectID="_1724849011" r:id="rId964"/>
        </w:object>
      </w:r>
      <w:r w:rsidRPr="00643F4F">
        <w:rPr>
          <w:sz w:val="28"/>
          <w:szCs w:val="28"/>
        </w:rPr>
        <w:t xml:space="preserve">, то элемент </w:t>
      </w:r>
      <w:r w:rsidRPr="00643F4F">
        <w:rPr>
          <w:rFonts w:ascii="TimesNewRoman" w:hAnsi="TimesNewRoman"/>
          <w:position w:val="-14"/>
          <w:sz w:val="28"/>
          <w:szCs w:val="28"/>
        </w:rPr>
        <w:object w:dxaOrig="243" w:dyaOrig="364">
          <v:shape id="_x0000_i1517" type="#_x0000_t75" style="width:12pt;height:18pt" o:ole="">
            <v:imagedata r:id="rId965" o:title=""/>
          </v:shape>
          <o:OLEObject Type="Embed" ProgID="Equation.3" ShapeID="_x0000_i1517" DrawAspect="Content" ObjectID="_1724849012" r:id="rId966"/>
        </w:object>
      </w:r>
      <w:r w:rsidRPr="00643F4F">
        <w:rPr>
          <w:sz w:val="28"/>
          <w:szCs w:val="28"/>
        </w:rPr>
        <w:t xml:space="preserve"> кодовой комбинации </w:t>
      </w:r>
      <w:r w:rsidRPr="00643F4F">
        <w:rPr>
          <w:rFonts w:ascii="TimesNewRoman" w:hAnsi="TimesNewRoman"/>
          <w:position w:val="-10"/>
          <w:sz w:val="28"/>
          <w:szCs w:val="28"/>
        </w:rPr>
        <w:object w:dxaOrig="486" w:dyaOrig="364">
          <v:shape id="_x0000_i1518" type="#_x0000_t75" style="width:24pt;height:18pt" o:ole="">
            <v:imagedata r:id="rId967" o:title=""/>
          </v:shape>
          <o:OLEObject Type="Embed" ProgID="Equation.3" ShapeID="_x0000_i1518" DrawAspect="Content" ObjectID="_1724849013" r:id="rId968"/>
        </w:object>
      </w:r>
      <w:r w:rsidRPr="00643F4F">
        <w:rPr>
          <w:sz w:val="28"/>
          <w:szCs w:val="28"/>
        </w:rPr>
        <w:t xml:space="preserve"> содержит ошибку:</w:t>
      </w:r>
    </w:p>
    <w:p w:rsidR="00965FF4" w:rsidRPr="00643F4F" w:rsidRDefault="009740AB" w:rsidP="007C313B">
      <w:pPr>
        <w:ind w:firstLine="567"/>
        <w:jc w:val="both"/>
        <w:rPr>
          <w:sz w:val="28"/>
          <w:szCs w:val="28"/>
        </w:rPr>
      </w:pPr>
      <w:r w:rsidRPr="00643F4F">
        <w:rPr>
          <w:rFonts w:ascii="TimesNewRoman" w:hAnsi="TimesNewRoman"/>
          <w:position w:val="-10"/>
          <w:sz w:val="28"/>
          <w:szCs w:val="28"/>
        </w:rPr>
        <w:object w:dxaOrig="4441" w:dyaOrig="364">
          <v:shape id="_x0000_i1519" type="#_x0000_t75" style="width:222pt;height:18pt" o:ole="">
            <v:imagedata r:id="rId969" o:title=""/>
          </v:shape>
          <o:OLEObject Type="Embed" ProgID="Equation.3" ShapeID="_x0000_i1519" DrawAspect="Content" ObjectID="_1724849014" r:id="rId970"/>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rFonts w:ascii="TimesNewRoman" w:hAnsi="TimesNewRoman"/>
          <w:position w:val="-10"/>
          <w:sz w:val="28"/>
          <w:szCs w:val="28"/>
        </w:rPr>
        <w:object w:dxaOrig="3956" w:dyaOrig="364">
          <v:shape id="_x0000_i1520" type="#_x0000_t75" style="width:198pt;height:18pt" o:ole="">
            <v:imagedata r:id="rId971" o:title=""/>
          </v:shape>
          <o:OLEObject Type="Embed" ProgID="Equation.3" ShapeID="_x0000_i1520" DrawAspect="Content" ObjectID="_1724849015" r:id="rId972"/>
        </w:object>
      </w:r>
      <w:r w:rsidRPr="00643F4F">
        <w:rPr>
          <w:sz w:val="28"/>
          <w:szCs w:val="28"/>
        </w:rPr>
        <w:t xml:space="preserve"> - ошибка в </w:t>
      </w:r>
      <w:r w:rsidRPr="00643F4F">
        <w:rPr>
          <w:rFonts w:ascii="TimesNewRoman" w:hAnsi="TimesNewRoman"/>
          <w:position w:val="-12"/>
          <w:sz w:val="28"/>
          <w:szCs w:val="28"/>
        </w:rPr>
        <w:object w:dxaOrig="243" w:dyaOrig="364">
          <v:shape id="_x0000_i1521" type="#_x0000_t75" style="width:12pt;height:18pt" o:ole="">
            <v:imagedata r:id="rId973" o:title=""/>
          </v:shape>
          <o:OLEObject Type="Embed" ProgID="Equation.3" ShapeID="_x0000_i1521" DrawAspect="Content" ObjectID="_1724849016" r:id="rId974"/>
        </w:object>
      </w:r>
      <w:r w:rsidRPr="00643F4F">
        <w:rPr>
          <w:sz w:val="28"/>
          <w:szCs w:val="28"/>
        </w:rPr>
        <w:t>;</w:t>
      </w:r>
    </w:p>
    <w:p w:rsidR="00965FF4" w:rsidRPr="00643F4F" w:rsidRDefault="009740AB" w:rsidP="007C313B">
      <w:pPr>
        <w:ind w:firstLine="567"/>
        <w:jc w:val="both"/>
        <w:rPr>
          <w:sz w:val="28"/>
          <w:szCs w:val="28"/>
        </w:rPr>
      </w:pPr>
      <w:r w:rsidRPr="00643F4F">
        <w:rPr>
          <w:rFonts w:ascii="TimesNewRoman" w:hAnsi="TimesNewRoman"/>
          <w:position w:val="-10"/>
          <w:sz w:val="28"/>
          <w:szCs w:val="28"/>
        </w:rPr>
        <w:object w:dxaOrig="4441" w:dyaOrig="364">
          <v:shape id="_x0000_i1522" type="#_x0000_t75" style="width:222pt;height:18pt" o:ole="">
            <v:imagedata r:id="rId975" o:title=""/>
          </v:shape>
          <o:OLEObject Type="Embed" ProgID="Equation.3" ShapeID="_x0000_i1522" DrawAspect="Content" ObjectID="_1724849017" r:id="rId976"/>
        </w:object>
      </w:r>
      <w:r w:rsidRPr="00643F4F">
        <w:rPr>
          <w:sz w:val="28"/>
          <w:szCs w:val="28"/>
        </w:rPr>
        <w:t>;</w:t>
      </w:r>
    </w:p>
    <w:p w:rsidR="00965FF4" w:rsidRPr="00643F4F" w:rsidRDefault="009740AB" w:rsidP="007C313B">
      <w:pPr>
        <w:ind w:firstLine="567"/>
        <w:jc w:val="both"/>
        <w:rPr>
          <w:sz w:val="28"/>
          <w:szCs w:val="28"/>
        </w:rPr>
      </w:pPr>
      <w:r w:rsidRPr="00643F4F">
        <w:rPr>
          <w:rFonts w:ascii="TimesNewRoman" w:hAnsi="TimesNewRoman"/>
          <w:position w:val="-10"/>
          <w:sz w:val="28"/>
          <w:szCs w:val="28"/>
        </w:rPr>
        <w:object w:dxaOrig="4441" w:dyaOrig="364">
          <v:shape id="_x0000_i1523" type="#_x0000_t75" style="width:222pt;height:18pt" o:ole="">
            <v:imagedata r:id="rId977" o:title=""/>
          </v:shape>
          <o:OLEObject Type="Embed" ProgID="Equation.3" ShapeID="_x0000_i1523" DrawAspect="Content" ObjectID="_1724849018" r:id="rId978"/>
        </w:object>
      </w:r>
      <w:r w:rsidRPr="00643F4F">
        <w:rPr>
          <w:sz w:val="28"/>
          <w:szCs w:val="28"/>
        </w:rPr>
        <w:t>;</w:t>
      </w:r>
    </w:p>
    <w:p w:rsidR="00965FF4" w:rsidRPr="00643F4F" w:rsidRDefault="009740AB" w:rsidP="007C313B">
      <w:pPr>
        <w:ind w:firstLine="567"/>
        <w:jc w:val="both"/>
        <w:rPr>
          <w:sz w:val="28"/>
          <w:szCs w:val="28"/>
        </w:rPr>
      </w:pPr>
      <w:r w:rsidRPr="00643F4F">
        <w:rPr>
          <w:rFonts w:ascii="TimesNewRoman" w:hAnsi="TimesNewRoman"/>
          <w:position w:val="-10"/>
          <w:sz w:val="28"/>
          <w:szCs w:val="28"/>
        </w:rPr>
        <w:object w:dxaOrig="4441" w:dyaOrig="364">
          <v:shape id="_x0000_i1524" type="#_x0000_t75" style="width:222pt;height:18pt" o:ole="">
            <v:imagedata r:id="rId979" o:title=""/>
          </v:shape>
          <o:OLEObject Type="Embed" ProgID="Equation.3" ShapeID="_x0000_i1524" DrawAspect="Content" ObjectID="_1724849019" r:id="rId980"/>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noProof/>
          <w:position w:val="-10"/>
          <w:sz w:val="28"/>
          <w:szCs w:val="28"/>
        </w:rPr>
        <w:drawing>
          <wp:inline distT="0" distB="0" distL="0" distR="0">
            <wp:extent cx="2487295" cy="224790"/>
            <wp:effectExtent l="0" t="0" r="0" b="0"/>
            <wp:docPr id="89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Рисунок 68"/>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a:xfrm>
                      <a:off x="0" y="0"/>
                      <a:ext cx="2487295" cy="224790"/>
                    </a:xfrm>
                    <a:prstGeom prst="rect">
                      <a:avLst/>
                    </a:prstGeom>
                    <a:noFill/>
                    <a:ln>
                      <a:noFill/>
                    </a:ln>
                  </pic:spPr>
                </pic:pic>
              </a:graphicData>
            </a:graphic>
          </wp:inline>
        </w:drawing>
      </w:r>
      <w:r w:rsidRPr="00643F4F">
        <w:rPr>
          <w:sz w:val="28"/>
          <w:szCs w:val="28"/>
        </w:rPr>
        <w:t xml:space="preserve"> - ошибка в </w:t>
      </w:r>
      <w:r w:rsidRPr="00643F4F">
        <w:rPr>
          <w:rFonts w:ascii="TimesNewRoman" w:hAnsi="TimesNewRoman"/>
          <w:position w:val="-10"/>
          <w:sz w:val="28"/>
          <w:szCs w:val="28"/>
        </w:rPr>
        <w:object w:dxaOrig="243" w:dyaOrig="364">
          <v:shape id="_x0000_i1525" type="#_x0000_t75" style="width:12pt;height:18pt" o:ole="">
            <v:imagedata r:id="rId982" o:title=""/>
          </v:shape>
          <o:OLEObject Type="Embed" ProgID="Equation.3" ShapeID="_x0000_i1525" DrawAspect="Content" ObjectID="_1724849020" r:id="rId983"/>
        </w:object>
      </w:r>
      <w:r w:rsidRPr="00643F4F">
        <w:rPr>
          <w:sz w:val="28"/>
          <w:szCs w:val="28"/>
        </w:rPr>
        <w:t>;</w:t>
      </w:r>
    </w:p>
    <w:p w:rsidR="00965FF4" w:rsidRPr="00643F4F" w:rsidRDefault="009740AB" w:rsidP="007C313B">
      <w:pPr>
        <w:ind w:firstLine="567"/>
        <w:jc w:val="both"/>
        <w:rPr>
          <w:sz w:val="28"/>
          <w:szCs w:val="28"/>
        </w:rPr>
      </w:pPr>
      <w:r w:rsidRPr="00643F4F">
        <w:rPr>
          <w:rFonts w:ascii="TimesNewRoman" w:hAnsi="TimesNewRoman"/>
          <w:position w:val="-10"/>
          <w:sz w:val="28"/>
          <w:szCs w:val="28"/>
        </w:rPr>
        <w:object w:dxaOrig="4441" w:dyaOrig="364">
          <v:shape id="_x0000_i1526" type="#_x0000_t75" style="width:222pt;height:18pt" o:ole="">
            <v:imagedata r:id="rId984" o:title=""/>
          </v:shape>
          <o:OLEObject Type="Embed" ProgID="Equation.3" ShapeID="_x0000_i1526" DrawAspect="Content" ObjectID="_1724849021" r:id="rId985"/>
        </w:object>
      </w:r>
      <w:r w:rsidRPr="00643F4F">
        <w:rPr>
          <w:sz w:val="28"/>
          <w:szCs w:val="28"/>
        </w:rPr>
        <w:t>;</w:t>
      </w:r>
    </w:p>
    <w:p w:rsidR="00965FF4" w:rsidRPr="00643F4F" w:rsidRDefault="009740AB" w:rsidP="007C313B">
      <w:pPr>
        <w:ind w:firstLine="567"/>
        <w:jc w:val="both"/>
        <w:rPr>
          <w:sz w:val="28"/>
          <w:szCs w:val="28"/>
        </w:rPr>
      </w:pPr>
      <w:r w:rsidRPr="00643F4F">
        <w:rPr>
          <w:rFonts w:ascii="TimesNewRoman" w:hAnsi="TimesNewRoman"/>
          <w:position w:val="-10"/>
          <w:sz w:val="28"/>
          <w:szCs w:val="28"/>
        </w:rPr>
        <w:object w:dxaOrig="4320" w:dyaOrig="364">
          <v:shape id="_x0000_i1527" type="#_x0000_t75" style="width:3in;height:18pt" o:ole="">
            <v:imagedata r:id="rId986" o:title=""/>
          </v:shape>
          <o:OLEObject Type="Embed" ProgID="Equation.3" ShapeID="_x0000_i1527" DrawAspect="Content" ObjectID="_1724849022" r:id="rId987"/>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Итак, нашли, что в </w:t>
      </w:r>
      <w:r w:rsidRPr="00643F4F">
        <w:rPr>
          <w:rFonts w:ascii="TimesNewRoman" w:hAnsi="TimesNewRoman"/>
          <w:position w:val="-12"/>
          <w:sz w:val="28"/>
          <w:szCs w:val="28"/>
        </w:rPr>
        <w:object w:dxaOrig="243" w:dyaOrig="364">
          <v:shape id="_x0000_i1528" type="#_x0000_t75" style="width:12pt;height:18pt" o:ole="">
            <v:imagedata r:id="rId973" o:title=""/>
          </v:shape>
          <o:OLEObject Type="Embed" ProgID="Equation.3" ShapeID="_x0000_i1528" DrawAspect="Content" ObjectID="_1724849023" r:id="rId988"/>
        </w:object>
      </w:r>
      <w:r w:rsidRPr="00643F4F">
        <w:rPr>
          <w:sz w:val="28"/>
          <w:szCs w:val="28"/>
        </w:rPr>
        <w:t xml:space="preserve">-м и </w:t>
      </w:r>
      <w:r w:rsidRPr="00643F4F">
        <w:rPr>
          <w:rFonts w:ascii="TimesNewRoman" w:hAnsi="TimesNewRoman"/>
          <w:position w:val="-10"/>
          <w:sz w:val="28"/>
          <w:szCs w:val="28"/>
        </w:rPr>
        <w:object w:dxaOrig="243" w:dyaOrig="364">
          <v:shape id="_x0000_i1529" type="#_x0000_t75" style="width:12pt;height:18pt" o:ole="">
            <v:imagedata r:id="rId982" o:title=""/>
          </v:shape>
          <o:OLEObject Type="Embed" ProgID="Equation.3" ShapeID="_x0000_i1529" DrawAspect="Content" ObjectID="_1724849024" r:id="rId989"/>
        </w:object>
      </w:r>
      <w:r w:rsidRPr="00643F4F">
        <w:rPr>
          <w:sz w:val="28"/>
          <w:szCs w:val="28"/>
        </w:rPr>
        <w:t xml:space="preserve">-м элементе кодовой комбинации ошибки, которые отвечают </w:t>
      </w:r>
      <w:r w:rsidRPr="00643F4F">
        <w:rPr>
          <w:rFonts w:ascii="TimesNewRoman" w:hAnsi="TimesNewRoman"/>
          <w:position w:val="-10"/>
          <w:sz w:val="28"/>
          <w:szCs w:val="28"/>
        </w:rPr>
        <w:object w:dxaOrig="486" w:dyaOrig="364">
          <v:shape id="_x0000_i1530" type="#_x0000_t75" style="width:24pt;height:18pt" o:ole="">
            <v:imagedata r:id="rId990" o:title=""/>
          </v:shape>
          <o:OLEObject Type="Embed" ProgID="Equation.3" ShapeID="_x0000_i1530" DrawAspect="Content" ObjectID="_1724849025" r:id="rId991"/>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4) Определим характер ошибки с помощью алгоритма Форни </w:t>
      </w:r>
      <w:r w:rsidRPr="00227394">
        <w:rPr>
          <w:sz w:val="28"/>
          <w:szCs w:val="28"/>
        </w:rPr>
        <w:t>[</w:t>
      </w:r>
      <w:r w:rsidR="00B72C3C" w:rsidRPr="00227394">
        <w:rPr>
          <w:sz w:val="28"/>
          <w:szCs w:val="28"/>
        </w:rPr>
        <w:t>51, с.</w:t>
      </w:r>
      <w:r w:rsidR="00227394" w:rsidRPr="00227394">
        <w:rPr>
          <w:sz w:val="28"/>
          <w:szCs w:val="28"/>
        </w:rPr>
        <w:t>65</w:t>
      </w:r>
      <w:r w:rsidRPr="00227394">
        <w:rPr>
          <w:sz w:val="28"/>
          <w:szCs w:val="28"/>
        </w:rPr>
        <w:t xml:space="preserve">], </w:t>
      </w:r>
      <w:r w:rsidRPr="00643F4F">
        <w:rPr>
          <w:sz w:val="28"/>
          <w:szCs w:val="28"/>
        </w:rPr>
        <w:t xml:space="preserve">используя таблицу 4.6, таблицу 4.7. Для этого сначала вычислим многочлен значений ошибок </w:t>
      </w:r>
      <w:r w:rsidRPr="00643F4F">
        <w:rPr>
          <w:noProof/>
          <w:position w:val="-10"/>
          <w:sz w:val="28"/>
          <w:szCs w:val="28"/>
        </w:rPr>
        <w:drawing>
          <wp:inline distT="0" distB="0" distL="0" distR="0">
            <wp:extent cx="364490" cy="208915"/>
            <wp:effectExtent l="0" t="0" r="0" b="0"/>
            <wp:docPr id="90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Рисунок 69"/>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a:xfrm>
                      <a:off x="0" y="0"/>
                      <a:ext cx="364490" cy="208915"/>
                    </a:xfrm>
                    <a:prstGeom prst="rect">
                      <a:avLst/>
                    </a:prstGeom>
                    <a:noFill/>
                    <a:ln>
                      <a:noFill/>
                    </a:ln>
                  </pic:spPr>
                </pic:pic>
              </a:graphicData>
            </a:graphic>
          </wp:inline>
        </w:drawing>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rFonts w:ascii="TimesNewRoman" w:hAnsi="TimesNewRoman"/>
          <w:position w:val="-34"/>
          <w:sz w:val="28"/>
          <w:szCs w:val="28"/>
        </w:rPr>
        <w:object w:dxaOrig="7321" w:dyaOrig="833">
          <v:shape id="_x0000_i1531" type="#_x0000_t75" style="width:366pt;height:42pt" o:ole="">
            <v:imagedata r:id="rId993" o:title=""/>
          </v:shape>
          <o:OLEObject Type="Embed" ProgID="Equation.3" ShapeID="_x0000_i1531" DrawAspect="Content" ObjectID="_1724849026" r:id="rId994"/>
        </w:objec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Находим производную от </w:t>
      </w:r>
      <w:r w:rsidRPr="00643F4F">
        <w:rPr>
          <w:rFonts w:ascii="TimesNewRoman" w:hAnsi="TimesNewRoman"/>
          <w:position w:val="-10"/>
          <w:sz w:val="28"/>
          <w:szCs w:val="28"/>
        </w:rPr>
        <w:object w:dxaOrig="486" w:dyaOrig="364">
          <v:shape id="_x0000_i1532" type="#_x0000_t75" style="width:24pt;height:18pt" o:ole="">
            <v:imagedata r:id="rId995" o:title=""/>
          </v:shape>
          <o:OLEObject Type="Embed" ProgID="Equation.3" ShapeID="_x0000_i1532" DrawAspect="Content" ObjectID="_1724849027" r:id="rId996"/>
        </w:object>
      </w:r>
      <w:r w:rsidRPr="00643F4F">
        <w:rPr>
          <w:sz w:val="28"/>
          <w:szCs w:val="28"/>
        </w:rPr>
        <w:t xml:space="preserve">: </w:t>
      </w:r>
      <w:r w:rsidRPr="00643F4F">
        <w:rPr>
          <w:rFonts w:ascii="TimesNewRoman" w:hAnsi="TimesNewRoman"/>
          <w:position w:val="-10"/>
          <w:sz w:val="28"/>
          <w:szCs w:val="28"/>
        </w:rPr>
        <w:object w:dxaOrig="3366" w:dyaOrig="364">
          <v:shape id="_x0000_i1533" type="#_x0000_t75" style="width:168pt;height:18pt" o:ole="">
            <v:imagedata r:id="rId997" o:title=""/>
          </v:shape>
          <o:OLEObject Type="Embed" ProgID="Equation.3" ShapeID="_x0000_i1533" DrawAspect="Content" ObjectID="_1724849028" r:id="rId998"/>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Находим корректирующий полином, для этого в формулу </w:t>
      </w:r>
      <w:r w:rsidRPr="00643F4F">
        <w:rPr>
          <w:rFonts w:ascii="TimesNewRoman" w:hAnsi="TimesNewRoman"/>
          <w:position w:val="-32"/>
          <w:sz w:val="28"/>
          <w:szCs w:val="28"/>
        </w:rPr>
        <w:object w:dxaOrig="1561" w:dyaOrig="729">
          <v:shape id="_x0000_i1534" type="#_x0000_t75" style="width:78pt;height:36pt" o:ole="">
            <v:imagedata r:id="rId999" o:title=""/>
          </v:shape>
          <o:OLEObject Type="Embed" ProgID="Equation.3" ShapeID="_x0000_i1534" DrawAspect="Content" ObjectID="_1724849029" r:id="rId1000"/>
        </w:object>
      </w:r>
      <w:r w:rsidRPr="00643F4F">
        <w:rPr>
          <w:sz w:val="28"/>
          <w:szCs w:val="28"/>
        </w:rPr>
        <w:t xml:space="preserve">вместо </w:t>
      </w:r>
      <w:r w:rsidRPr="00643F4F">
        <w:rPr>
          <w:rFonts w:ascii="TimesNewRoman" w:hAnsi="TimesNewRoman"/>
          <w:position w:val="-12"/>
          <w:sz w:val="28"/>
          <w:szCs w:val="28"/>
        </w:rPr>
        <w:object w:dxaOrig="486" w:dyaOrig="364">
          <v:shape id="_x0000_i1535" type="#_x0000_t75" style="width:24pt;height:18pt" o:ole="">
            <v:imagedata r:id="rId1001" o:title=""/>
          </v:shape>
          <o:OLEObject Type="Embed" ProgID="Equation.3" ShapeID="_x0000_i1535" DrawAspect="Content" ObjectID="_1724849030" r:id="rId1002"/>
        </w:object>
      </w:r>
      <w:r w:rsidRPr="00643F4F">
        <w:rPr>
          <w:sz w:val="28"/>
          <w:szCs w:val="28"/>
        </w:rPr>
        <w:t xml:space="preserve"> подставим найденные в 3 пункте степени </w:t>
      </w:r>
      <w:r w:rsidRPr="00643F4F">
        <w:rPr>
          <w:rFonts w:ascii="TimesNewRoman" w:hAnsi="TimesNewRoman"/>
          <w:position w:val="-6"/>
          <w:sz w:val="28"/>
          <w:szCs w:val="28"/>
        </w:rPr>
        <w:object w:dxaOrig="243" w:dyaOrig="243">
          <v:shape id="_x0000_i1536" type="#_x0000_t75" style="width:12pt;height:12pt" o:ole="">
            <v:imagedata r:id="rId1003" o:title=""/>
          </v:shape>
          <o:OLEObject Type="Embed" ProgID="Equation.3" ShapeID="_x0000_i1536" DrawAspect="Content" ObjectID="_1724849031" r:id="rId1004"/>
        </w:object>
      </w:r>
      <w:r w:rsidRPr="00643F4F">
        <w:rPr>
          <w:sz w:val="28"/>
          <w:szCs w:val="28"/>
        </w:rPr>
        <w:t xml:space="preserve">, при которых </w:t>
      </w:r>
      <w:r w:rsidRPr="00643F4F">
        <w:rPr>
          <w:rFonts w:ascii="TimesNewRoman" w:hAnsi="TimesNewRoman"/>
          <w:position w:val="-10"/>
          <w:sz w:val="28"/>
          <w:szCs w:val="28"/>
        </w:rPr>
        <w:object w:dxaOrig="1076" w:dyaOrig="364">
          <v:shape id="_x0000_i1537" type="#_x0000_t75" style="width:54pt;height:18pt" o:ole="">
            <v:imagedata r:id="rId963" o:title=""/>
          </v:shape>
          <o:OLEObject Type="Embed" ProgID="Equation.3" ShapeID="_x0000_i1537" DrawAspect="Content" ObjectID="_1724849032" r:id="rId1005"/>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rFonts w:ascii="TimesNewRoman" w:hAnsi="TimesNewRoman"/>
          <w:position w:val="-30"/>
          <w:sz w:val="28"/>
          <w:szCs w:val="28"/>
        </w:rPr>
        <w:object w:dxaOrig="6124" w:dyaOrig="711">
          <v:shape id="_x0000_i1538" type="#_x0000_t75" style="width:306pt;height:36pt" o:ole="">
            <v:imagedata r:id="rId1006" o:title=""/>
          </v:shape>
          <o:OLEObject Type="Embed" ProgID="Equation.3" ShapeID="_x0000_i1538" DrawAspect="Content" ObjectID="_1724849033" r:id="rId1007"/>
        </w:object>
      </w:r>
      <w:r w:rsidRPr="00643F4F">
        <w:rPr>
          <w:sz w:val="28"/>
          <w:szCs w:val="28"/>
        </w:rPr>
        <w:t>;</w:t>
      </w:r>
    </w:p>
    <w:p w:rsidR="00965FF4" w:rsidRPr="00643F4F" w:rsidRDefault="009740AB" w:rsidP="007C313B">
      <w:pPr>
        <w:tabs>
          <w:tab w:val="left" w:pos="993"/>
        </w:tabs>
        <w:autoSpaceDE w:val="0"/>
        <w:autoSpaceDN w:val="0"/>
        <w:adjustRightInd w:val="0"/>
        <w:ind w:firstLine="567"/>
        <w:jc w:val="both"/>
        <w:rPr>
          <w:sz w:val="28"/>
          <w:szCs w:val="28"/>
        </w:rPr>
      </w:pPr>
      <w:r w:rsidRPr="00643F4F">
        <w:rPr>
          <w:rFonts w:ascii="TimesNewRoman" w:hAnsi="TimesNewRoman"/>
          <w:position w:val="-30"/>
          <w:sz w:val="28"/>
          <w:szCs w:val="28"/>
        </w:rPr>
        <w:object w:dxaOrig="5517" w:dyaOrig="711">
          <v:shape id="_x0000_i1539" type="#_x0000_t75" style="width:276pt;height:36pt" o:ole="">
            <v:imagedata r:id="rId1008" o:title=""/>
          </v:shape>
          <o:OLEObject Type="Embed" ProgID="Equation.3" ShapeID="_x0000_i1539" DrawAspect="Content" ObjectID="_1724849034" r:id="rId1009"/>
        </w:object>
      </w:r>
      <w:r w:rsidRPr="00643F4F">
        <w:rPr>
          <w:sz w:val="28"/>
          <w:szCs w:val="28"/>
        </w:rPr>
        <w:t>.</w:t>
      </w:r>
    </w:p>
    <w:p w:rsidR="00965FF4" w:rsidRPr="00643F4F" w:rsidRDefault="009740AB">
      <w:pPr>
        <w:tabs>
          <w:tab w:val="left" w:pos="993"/>
        </w:tabs>
        <w:autoSpaceDE w:val="0"/>
        <w:autoSpaceDN w:val="0"/>
        <w:adjustRightInd w:val="0"/>
        <w:ind w:firstLine="624"/>
        <w:jc w:val="both"/>
        <w:rPr>
          <w:sz w:val="28"/>
          <w:szCs w:val="28"/>
        </w:rPr>
      </w:pPr>
      <w:r w:rsidRPr="00643F4F">
        <w:rPr>
          <w:sz w:val="28"/>
          <w:szCs w:val="28"/>
        </w:rPr>
        <w:t xml:space="preserve">Итак, корректирующий полином </w:t>
      </w:r>
      <w:r w:rsidRPr="00643F4F">
        <w:rPr>
          <w:rFonts w:ascii="TimesNewRoman" w:hAnsi="TimesNewRoman"/>
          <w:position w:val="-10"/>
          <w:sz w:val="28"/>
          <w:szCs w:val="28"/>
        </w:rPr>
        <w:object w:dxaOrig="4199" w:dyaOrig="364">
          <v:shape id="_x0000_i1540" type="#_x0000_t75" style="width:210pt;height:18pt" o:ole="">
            <v:imagedata r:id="rId1010" o:title=""/>
          </v:shape>
          <o:OLEObject Type="Embed" ProgID="Equation.3" ShapeID="_x0000_i1540" DrawAspect="Content" ObjectID="_1724849035" r:id="rId1011"/>
        </w:object>
      </w:r>
    </w:p>
    <w:p w:rsidR="00965FF4" w:rsidRPr="00643F4F" w:rsidRDefault="009740AB">
      <w:pPr>
        <w:tabs>
          <w:tab w:val="left" w:pos="993"/>
        </w:tabs>
        <w:autoSpaceDE w:val="0"/>
        <w:autoSpaceDN w:val="0"/>
        <w:adjustRightInd w:val="0"/>
        <w:ind w:firstLine="624"/>
        <w:jc w:val="both"/>
        <w:rPr>
          <w:sz w:val="28"/>
          <w:szCs w:val="28"/>
        </w:rPr>
      </w:pPr>
      <w:r w:rsidRPr="00643F4F">
        <w:rPr>
          <w:sz w:val="28"/>
          <w:szCs w:val="28"/>
        </w:rPr>
        <w:t xml:space="preserve">5) Исправляем ошибки в </w:t>
      </w:r>
      <w:r w:rsidRPr="00643F4F">
        <w:rPr>
          <w:rFonts w:ascii="TimesNewRoman" w:hAnsi="TimesNewRoman"/>
          <w:position w:val="-10"/>
          <w:sz w:val="28"/>
          <w:szCs w:val="28"/>
        </w:rPr>
        <w:object w:dxaOrig="486" w:dyaOrig="364">
          <v:shape id="_x0000_i1541" type="#_x0000_t75" style="width:24pt;height:18pt" o:ole="">
            <v:imagedata r:id="rId1012" o:title=""/>
          </v:shape>
          <o:OLEObject Type="Embed" ProgID="Equation.3" ShapeID="_x0000_i1541" DrawAspect="Content" ObjectID="_1724849036" r:id="rId1013"/>
        </w:object>
      </w:r>
      <w:r w:rsidRPr="00643F4F">
        <w:rPr>
          <w:sz w:val="28"/>
          <w:szCs w:val="28"/>
        </w:rPr>
        <w:t xml:space="preserve">. Для этого корректирующий полином </w:t>
      </w:r>
      <w:r w:rsidRPr="00643F4F">
        <w:rPr>
          <w:rFonts w:ascii="TimesNewRoman" w:hAnsi="TimesNewRoman"/>
          <w:position w:val="-10"/>
          <w:sz w:val="28"/>
          <w:szCs w:val="28"/>
        </w:rPr>
        <w:object w:dxaOrig="607" w:dyaOrig="364">
          <v:shape id="_x0000_i1542" type="#_x0000_t75" style="width:30pt;height:18pt" o:ole="">
            <v:imagedata r:id="rId1014" o:title=""/>
          </v:shape>
          <o:OLEObject Type="Embed" ProgID="Equation.3" ShapeID="_x0000_i1542" DrawAspect="Content" ObjectID="_1724849037" r:id="rId1015"/>
        </w:object>
      </w:r>
      <w:r w:rsidRPr="00643F4F">
        <w:rPr>
          <w:sz w:val="28"/>
          <w:szCs w:val="28"/>
        </w:rPr>
        <w:t xml:space="preserve"> складываем с </w:t>
      </w:r>
      <w:r w:rsidRPr="00643F4F">
        <w:rPr>
          <w:rFonts w:ascii="TimesNewRoman" w:hAnsi="TimesNewRoman"/>
          <w:position w:val="-10"/>
          <w:sz w:val="28"/>
          <w:szCs w:val="28"/>
        </w:rPr>
        <w:object w:dxaOrig="486" w:dyaOrig="364">
          <v:shape id="_x0000_i1543" type="#_x0000_t75" style="width:24pt;height:18pt" o:ole="">
            <v:imagedata r:id="rId1012" o:title=""/>
          </v:shape>
          <o:OLEObject Type="Embed" ProgID="Equation.3" ShapeID="_x0000_i1543" DrawAspect="Content" ObjectID="_1724849038" r:id="rId1016"/>
        </w:object>
      </w:r>
      <w:r w:rsidRPr="00643F4F">
        <w:rPr>
          <w:sz w:val="28"/>
          <w:szCs w:val="28"/>
        </w:rPr>
        <w:t>, используя таблицу 4.6:</w:t>
      </w:r>
    </w:p>
    <w:p w:rsidR="00965FF4" w:rsidRPr="00643F4F" w:rsidRDefault="009740AB">
      <w:pPr>
        <w:tabs>
          <w:tab w:val="left" w:pos="993"/>
        </w:tabs>
        <w:autoSpaceDE w:val="0"/>
        <w:autoSpaceDN w:val="0"/>
        <w:adjustRightInd w:val="0"/>
        <w:ind w:firstLine="624"/>
        <w:jc w:val="both"/>
        <w:rPr>
          <w:sz w:val="28"/>
          <w:szCs w:val="28"/>
        </w:rPr>
      </w:pPr>
      <w:r w:rsidRPr="00643F4F">
        <w:rPr>
          <w:rFonts w:ascii="TimesNewRoman" w:hAnsi="TimesNewRoman"/>
          <w:position w:val="-10"/>
          <w:sz w:val="28"/>
          <w:szCs w:val="28"/>
        </w:rPr>
        <w:object w:dxaOrig="8276" w:dyaOrig="364">
          <v:shape id="_x0000_i1544" type="#_x0000_t75" style="width:414pt;height:18pt" o:ole="">
            <v:imagedata r:id="rId1017" o:title=""/>
          </v:shape>
          <o:OLEObject Type="Embed" ProgID="Equation.3" ShapeID="_x0000_i1544" DrawAspect="Content" ObjectID="_1724849039" r:id="rId1018"/>
        </w:objec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Итак, </w:t>
      </w:r>
      <w:r w:rsidRPr="00643F4F">
        <w:rPr>
          <w:rFonts w:ascii="TimesNewRoman" w:hAnsi="TimesNewRoman"/>
          <w:position w:val="-10"/>
          <w:sz w:val="28"/>
          <w:szCs w:val="28"/>
        </w:rPr>
        <w:object w:dxaOrig="1319" w:dyaOrig="364">
          <v:shape id="_x0000_i1545" type="#_x0000_t75" style="width:66pt;height:18pt" o:ole="">
            <v:imagedata r:id="rId1019" o:title=""/>
          </v:shape>
          <o:OLEObject Type="Embed" ProgID="Equation.3" ShapeID="_x0000_i1545" DrawAspect="Content" ObjectID="_1724849040" r:id="rId1020"/>
        </w:object>
      </w:r>
      <w:r w:rsidRPr="00643F4F">
        <w:rPr>
          <w:sz w:val="28"/>
          <w:szCs w:val="28"/>
        </w:rPr>
        <w:t xml:space="preserve">, то есть с помощью РС-кодов (8,4) над полем Галуа </w:t>
      </w:r>
      <w:r w:rsidRPr="00643F4F">
        <w:rPr>
          <w:i/>
          <w:sz w:val="28"/>
          <w:szCs w:val="28"/>
        </w:rPr>
        <w:t>GF (3</w:t>
      </w:r>
      <w:r w:rsidRPr="00643F4F">
        <w:rPr>
          <w:i/>
          <w:sz w:val="28"/>
          <w:szCs w:val="28"/>
          <w:vertAlign w:val="superscript"/>
        </w:rPr>
        <w:t>2</w:t>
      </w:r>
      <w:r w:rsidRPr="00643F4F">
        <w:rPr>
          <w:i/>
          <w:sz w:val="28"/>
          <w:szCs w:val="28"/>
        </w:rPr>
        <w:t>)</w:t>
      </w:r>
      <w:r w:rsidRPr="00643F4F">
        <w:rPr>
          <w:sz w:val="28"/>
          <w:szCs w:val="28"/>
        </w:rPr>
        <w:t xml:space="preserve"> было исправлено 2 ошибочные пары тритов. Теперь для получения начального информационного полинома отбрасываем четыре пары проверочных тритов и получим </w:t>
      </w:r>
      <w:r w:rsidRPr="00643F4F">
        <w:rPr>
          <w:rFonts w:ascii="TimesNewRoman" w:hAnsi="TimesNewRoman"/>
          <w:position w:val="-10"/>
          <w:sz w:val="28"/>
          <w:szCs w:val="28"/>
        </w:rPr>
        <w:object w:dxaOrig="3001" w:dyaOrig="364">
          <v:shape id="_x0000_i1546" type="#_x0000_t75" style="width:150pt;height:18pt" o:ole="">
            <v:imagedata r:id="rId1021" o:title=""/>
          </v:shape>
          <o:OLEObject Type="Embed" ProgID="Equation.3" ShapeID="_x0000_i1546" DrawAspect="Content" ObjectID="_1724849041" r:id="rId1022"/>
        </w:object>
      </w:r>
      <w:r w:rsidRPr="00643F4F">
        <w:rPr>
          <w:sz w:val="28"/>
          <w:szCs w:val="28"/>
        </w:rPr>
        <w:t>, что и является начальным информационным полиномом.</w:t>
      </w:r>
    </w:p>
    <w:p w:rsidR="00965FF4" w:rsidRPr="00643F4F" w:rsidRDefault="00227394" w:rsidP="007C313B">
      <w:pPr>
        <w:tabs>
          <w:tab w:val="left" w:pos="993"/>
        </w:tabs>
        <w:autoSpaceDE w:val="0"/>
        <w:autoSpaceDN w:val="0"/>
        <w:adjustRightInd w:val="0"/>
        <w:ind w:firstLine="567"/>
        <w:jc w:val="both"/>
        <w:rPr>
          <w:b/>
          <w:sz w:val="28"/>
          <w:szCs w:val="28"/>
        </w:rPr>
      </w:pPr>
      <w:r w:rsidRPr="00643F4F">
        <w:rPr>
          <w:b/>
          <w:sz w:val="28"/>
          <w:szCs w:val="28"/>
        </w:rPr>
        <w:t>Экспериментальные</w:t>
      </w:r>
      <w:r w:rsidR="009740AB" w:rsidRPr="00643F4F">
        <w:rPr>
          <w:b/>
          <w:sz w:val="28"/>
          <w:szCs w:val="28"/>
        </w:rPr>
        <w:t xml:space="preserve"> результаты  </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При передаче информации квантовым каналом нужно учитывать особенности квантового шума. Одной из основных моделей квантового шума является модель деполяризующего канала, описанная </w:t>
      </w:r>
      <w:r w:rsidRPr="00B00611">
        <w:rPr>
          <w:color w:val="000000" w:themeColor="text1"/>
          <w:sz w:val="28"/>
          <w:szCs w:val="28"/>
        </w:rPr>
        <w:t>в [</w:t>
      </w:r>
      <w:r w:rsidR="007C3C66" w:rsidRPr="00B00611">
        <w:rPr>
          <w:color w:val="000000" w:themeColor="text1"/>
          <w:sz w:val="28"/>
          <w:szCs w:val="28"/>
        </w:rPr>
        <w:t>4</w:t>
      </w:r>
      <w:r w:rsidR="00B00611" w:rsidRPr="00B00611">
        <w:rPr>
          <w:color w:val="000000" w:themeColor="text1"/>
          <w:sz w:val="28"/>
          <w:szCs w:val="28"/>
        </w:rPr>
        <w:t>8</w:t>
      </w:r>
      <w:r w:rsidR="00964E5D" w:rsidRPr="00B00611">
        <w:rPr>
          <w:color w:val="000000" w:themeColor="text1"/>
          <w:sz w:val="28"/>
          <w:szCs w:val="28"/>
        </w:rPr>
        <w:t>, с.</w:t>
      </w:r>
      <w:r w:rsidR="00B00611" w:rsidRPr="00B00611">
        <w:rPr>
          <w:color w:val="000000" w:themeColor="text1"/>
          <w:sz w:val="28"/>
          <w:szCs w:val="28"/>
        </w:rPr>
        <w:t>8</w:t>
      </w:r>
      <w:r w:rsidRPr="00B00611">
        <w:rPr>
          <w:color w:val="000000" w:themeColor="text1"/>
          <w:sz w:val="28"/>
          <w:szCs w:val="28"/>
        </w:rPr>
        <w:t xml:space="preserve">]. Согласно </w:t>
      </w:r>
      <w:r w:rsidRPr="00643F4F">
        <w:rPr>
          <w:sz w:val="28"/>
          <w:szCs w:val="28"/>
        </w:rPr>
        <w:t>этой модели, в квантовом канале при передаче чистое состояние отдельного кубита (кудита) с вероятностью</w:t>
      </w:r>
      <w:r w:rsidRPr="00643F4F">
        <w:rPr>
          <w:i/>
          <w:sz w:val="28"/>
          <w:szCs w:val="28"/>
        </w:rPr>
        <w:t xml:space="preserve"> </w:t>
      </w:r>
      <w:r w:rsidRPr="00643F4F">
        <w:rPr>
          <w:i/>
          <w:sz w:val="28"/>
          <w:szCs w:val="28"/>
          <w:lang w:val="en-US"/>
        </w:rPr>
        <w:t>p</w:t>
      </w:r>
      <w:r w:rsidRPr="00643F4F">
        <w:rPr>
          <w:sz w:val="28"/>
          <w:szCs w:val="28"/>
        </w:rPr>
        <w:t xml:space="preserve"> деполяризуется, то есть его состояние становится полностью смешанным (возникает ошибка), а с вероятностью (</w:t>
      </w:r>
      <w:r w:rsidRPr="00643F4F">
        <w:rPr>
          <w:rFonts w:ascii="TimesNewRoman" w:hAnsi="TimesNewRoman"/>
          <w:position w:val="-10"/>
          <w:sz w:val="28"/>
          <w:szCs w:val="28"/>
        </w:rPr>
        <w:object w:dxaOrig="607" w:dyaOrig="364">
          <v:shape id="_x0000_i1547" type="#_x0000_t75" style="width:30pt;height:18pt" o:ole="">
            <v:imagedata r:id="rId1023" o:title=""/>
          </v:shape>
          <o:OLEObject Type="Embed" ProgID="Equation.3" ShapeID="_x0000_i1547" DrawAspect="Content" ObjectID="_1724849042" r:id="rId1024"/>
        </w:object>
      </w:r>
      <w:r w:rsidRPr="00643F4F">
        <w:rPr>
          <w:sz w:val="28"/>
          <w:szCs w:val="28"/>
        </w:rPr>
        <w:t>) состояние кубита (кудита) остается неизменным. Аналогично, при передаче кутрита, который находится в перепутанном состоянии с другим кутритом, деполяризация в квантовом канале приводит к изменению всего перепутанного состояния [</w:t>
      </w:r>
      <w:r w:rsidR="003C3F85" w:rsidRPr="00B00611">
        <w:rPr>
          <w:color w:val="000000" w:themeColor="text1"/>
          <w:sz w:val="28"/>
          <w:szCs w:val="28"/>
        </w:rPr>
        <w:t>51, с.</w:t>
      </w:r>
      <w:r w:rsidR="007C3C66" w:rsidRPr="00B00611">
        <w:rPr>
          <w:color w:val="000000" w:themeColor="text1"/>
          <w:sz w:val="28"/>
          <w:szCs w:val="28"/>
        </w:rPr>
        <w:t>62</w:t>
      </w:r>
      <w:r w:rsidRPr="00B00611">
        <w:rPr>
          <w:color w:val="000000" w:themeColor="text1"/>
          <w:sz w:val="28"/>
          <w:szCs w:val="28"/>
        </w:rPr>
        <w:t>]</w:t>
      </w:r>
      <w:r w:rsidRPr="00643F4F">
        <w:rPr>
          <w:sz w:val="28"/>
          <w:szCs w:val="28"/>
        </w:rPr>
        <w:t xml:space="preserve">. Поэтому, исследовалась корректирующая способность троичных РС-кодов в зависимости от вероятности деполяризации </w:t>
      </w:r>
      <w:r w:rsidRPr="00643F4F">
        <w:rPr>
          <w:i/>
          <w:sz w:val="28"/>
          <w:szCs w:val="28"/>
          <w:lang w:val="en-US"/>
        </w:rPr>
        <w:t>p</w:t>
      </w:r>
      <w:r w:rsidRPr="00643F4F">
        <w:rPr>
          <w:sz w:val="28"/>
          <w:szCs w:val="28"/>
        </w:rPr>
        <w:t>. Результаты исследования приведены в таблице 4.8, а также на рисунках 4.10 -4.12.</w:t>
      </w:r>
    </w:p>
    <w:p w:rsidR="00965FF4" w:rsidRPr="00643F4F" w:rsidRDefault="00965FF4">
      <w:pPr>
        <w:tabs>
          <w:tab w:val="left" w:pos="993"/>
        </w:tabs>
        <w:autoSpaceDE w:val="0"/>
        <w:autoSpaceDN w:val="0"/>
        <w:adjustRightInd w:val="0"/>
        <w:ind w:firstLine="624"/>
        <w:jc w:val="both"/>
        <w:rPr>
          <w:sz w:val="28"/>
          <w:szCs w:val="28"/>
        </w:rPr>
      </w:pPr>
    </w:p>
    <w:p w:rsidR="00965FF4" w:rsidRPr="00643F4F" w:rsidRDefault="009740AB" w:rsidP="00855FAC">
      <w:pPr>
        <w:tabs>
          <w:tab w:val="left" w:pos="0"/>
        </w:tabs>
        <w:autoSpaceDE w:val="0"/>
        <w:autoSpaceDN w:val="0"/>
        <w:adjustRightInd w:val="0"/>
        <w:rPr>
          <w:sz w:val="28"/>
          <w:szCs w:val="28"/>
        </w:rPr>
      </w:pPr>
      <w:r w:rsidRPr="00643F4F">
        <w:rPr>
          <w:sz w:val="28"/>
          <w:szCs w:val="28"/>
        </w:rPr>
        <w:t xml:space="preserve">Таблица 4.8 - Испытания корректирующей способности РС-кодов (8,4) над полем Галуа </w:t>
      </w:r>
      <w:r w:rsidRPr="00643F4F">
        <w:rPr>
          <w:i/>
          <w:sz w:val="28"/>
          <w:szCs w:val="28"/>
        </w:rPr>
        <w:t>GF(3</w:t>
      </w:r>
      <w:r w:rsidRPr="00643F4F">
        <w:rPr>
          <w:i/>
          <w:sz w:val="28"/>
          <w:szCs w:val="28"/>
          <w:vertAlign w:val="superscript"/>
        </w:rPr>
        <w:t>2</w:t>
      </w:r>
      <w:r w:rsidRPr="00643F4F">
        <w:rPr>
          <w:i/>
          <w:sz w:val="28"/>
          <w:szCs w:val="28"/>
        </w:rPr>
        <w:t>)</w:t>
      </w:r>
    </w:p>
    <w:p w:rsidR="00965FF4" w:rsidRPr="00643F4F" w:rsidRDefault="00965FF4">
      <w:pPr>
        <w:tabs>
          <w:tab w:val="left" w:pos="0"/>
        </w:tabs>
        <w:autoSpaceDE w:val="0"/>
        <w:autoSpaceDN w:val="0"/>
        <w:adjustRightInd w:val="0"/>
        <w:jc w:val="center"/>
        <w:rPr>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276"/>
        <w:gridCol w:w="1276"/>
        <w:gridCol w:w="1247"/>
        <w:gridCol w:w="1304"/>
        <w:gridCol w:w="1276"/>
        <w:gridCol w:w="1276"/>
        <w:gridCol w:w="1247"/>
      </w:tblGrid>
      <w:tr w:rsidR="00965FF4" w:rsidRPr="00643F4F" w:rsidTr="00CF63AE">
        <w:trPr>
          <w:trHeight w:val="255"/>
        </w:trPr>
        <w:tc>
          <w:tcPr>
            <w:tcW w:w="704" w:type="dxa"/>
            <w:vMerge w:val="restart"/>
            <w:noWrap/>
            <w:vAlign w:val="bottom"/>
          </w:tcPr>
          <w:p w:rsidR="00362A30" w:rsidRPr="00643F4F" w:rsidRDefault="009740AB" w:rsidP="000E48CF">
            <w:pPr>
              <w:jc w:val="both"/>
              <w:rPr>
                <w:i/>
                <w:sz w:val="20"/>
                <w:szCs w:val="20"/>
              </w:rPr>
            </w:pPr>
            <w:r w:rsidRPr="00643F4F">
              <w:rPr>
                <w:i/>
                <w:sz w:val="20"/>
                <w:szCs w:val="20"/>
              </w:rPr>
              <w:t>P</w:t>
            </w:r>
          </w:p>
          <w:p w:rsidR="000E48CF" w:rsidRPr="00643F4F" w:rsidRDefault="000E48CF" w:rsidP="000E48CF">
            <w:pPr>
              <w:jc w:val="both"/>
              <w:rPr>
                <w:sz w:val="20"/>
                <w:szCs w:val="20"/>
                <w:lang w:eastAsia="zh-CN"/>
              </w:rPr>
            </w:pPr>
          </w:p>
        </w:tc>
        <w:tc>
          <w:tcPr>
            <w:tcW w:w="1276" w:type="dxa"/>
            <w:vMerge w:val="restart"/>
            <w:noWrap/>
            <w:vAlign w:val="bottom"/>
          </w:tcPr>
          <w:p w:rsidR="00CF63AE" w:rsidRPr="00643F4F" w:rsidRDefault="009740AB" w:rsidP="000E48CF">
            <w:pPr>
              <w:jc w:val="center"/>
              <w:rPr>
                <w:sz w:val="20"/>
                <w:szCs w:val="20"/>
                <w:lang w:eastAsia="zh-CN"/>
              </w:rPr>
            </w:pPr>
            <w:r w:rsidRPr="00643F4F">
              <w:rPr>
                <w:sz w:val="20"/>
                <w:szCs w:val="20"/>
              </w:rPr>
              <w:t xml:space="preserve">Количество передаваемых блоков по 8 пар </w:t>
            </w:r>
            <w:r w:rsidR="003A1E0F" w:rsidRPr="00643F4F">
              <w:rPr>
                <w:sz w:val="20"/>
                <w:szCs w:val="20"/>
              </w:rPr>
              <w:t>ку</w:t>
            </w:r>
            <w:r w:rsidRPr="00643F4F">
              <w:rPr>
                <w:sz w:val="20"/>
                <w:szCs w:val="20"/>
              </w:rPr>
              <w:t>трит</w:t>
            </w:r>
            <w:r w:rsidR="00362A30" w:rsidRPr="00643F4F">
              <w:rPr>
                <w:sz w:val="20"/>
                <w:szCs w:val="20"/>
              </w:rPr>
              <w:t>ов</w:t>
            </w:r>
          </w:p>
        </w:tc>
        <w:tc>
          <w:tcPr>
            <w:tcW w:w="2523" w:type="dxa"/>
            <w:gridSpan w:val="2"/>
            <w:noWrap/>
            <w:vAlign w:val="bottom"/>
          </w:tcPr>
          <w:p w:rsidR="006977FE" w:rsidRPr="00643F4F" w:rsidRDefault="009740AB" w:rsidP="00956058">
            <w:pPr>
              <w:jc w:val="center"/>
              <w:rPr>
                <w:sz w:val="20"/>
                <w:szCs w:val="20"/>
                <w:lang w:eastAsia="zh-CN"/>
              </w:rPr>
            </w:pPr>
            <w:r w:rsidRPr="00643F4F">
              <w:rPr>
                <w:sz w:val="20"/>
                <w:szCs w:val="20"/>
              </w:rPr>
              <w:t>Количество переданных пар кутритов</w:t>
            </w:r>
          </w:p>
        </w:tc>
        <w:tc>
          <w:tcPr>
            <w:tcW w:w="1304" w:type="dxa"/>
            <w:vMerge w:val="restart"/>
            <w:noWrap/>
            <w:vAlign w:val="bottom"/>
          </w:tcPr>
          <w:p w:rsidR="00CF63AE" w:rsidRPr="00643F4F" w:rsidRDefault="009740AB" w:rsidP="00CF63AE">
            <w:pPr>
              <w:tabs>
                <w:tab w:val="left" w:pos="993"/>
              </w:tabs>
              <w:autoSpaceDE w:val="0"/>
              <w:autoSpaceDN w:val="0"/>
              <w:adjustRightInd w:val="0"/>
              <w:jc w:val="center"/>
              <w:rPr>
                <w:sz w:val="20"/>
                <w:szCs w:val="20"/>
              </w:rPr>
            </w:pPr>
            <w:r w:rsidRPr="00643F4F">
              <w:rPr>
                <w:sz w:val="20"/>
                <w:szCs w:val="20"/>
              </w:rPr>
              <w:t>Процент переданных пар кутритов</w:t>
            </w:r>
            <w:r w:rsidR="00CF63AE" w:rsidRPr="00643F4F">
              <w:rPr>
                <w:sz w:val="20"/>
                <w:szCs w:val="20"/>
              </w:rPr>
              <w:t xml:space="preserve"> </w:t>
            </w:r>
            <w:r w:rsidRPr="00643F4F">
              <w:rPr>
                <w:sz w:val="20"/>
                <w:szCs w:val="20"/>
              </w:rPr>
              <w:t xml:space="preserve">без </w:t>
            </w:r>
          </w:p>
          <w:p w:rsidR="00CF63AE" w:rsidRPr="00643F4F" w:rsidRDefault="009740AB" w:rsidP="000E48CF">
            <w:pPr>
              <w:tabs>
                <w:tab w:val="left" w:pos="993"/>
              </w:tabs>
              <w:autoSpaceDE w:val="0"/>
              <w:autoSpaceDN w:val="0"/>
              <w:adjustRightInd w:val="0"/>
              <w:jc w:val="center"/>
              <w:rPr>
                <w:sz w:val="20"/>
                <w:szCs w:val="20"/>
                <w:lang w:eastAsia="zh-CN"/>
              </w:rPr>
            </w:pPr>
            <w:r w:rsidRPr="00643F4F">
              <w:rPr>
                <w:sz w:val="20"/>
                <w:szCs w:val="20"/>
              </w:rPr>
              <w:t>ошибок</w:t>
            </w:r>
          </w:p>
        </w:tc>
        <w:tc>
          <w:tcPr>
            <w:tcW w:w="2552" w:type="dxa"/>
            <w:gridSpan w:val="2"/>
            <w:noWrap/>
            <w:vAlign w:val="bottom"/>
          </w:tcPr>
          <w:p w:rsidR="00965FF4" w:rsidRPr="00643F4F" w:rsidRDefault="009740AB" w:rsidP="00CF63AE">
            <w:pPr>
              <w:tabs>
                <w:tab w:val="left" w:pos="993"/>
              </w:tabs>
              <w:autoSpaceDE w:val="0"/>
              <w:autoSpaceDN w:val="0"/>
              <w:adjustRightInd w:val="0"/>
              <w:jc w:val="center"/>
              <w:rPr>
                <w:sz w:val="20"/>
                <w:szCs w:val="20"/>
                <w:lang w:eastAsia="zh-CN"/>
              </w:rPr>
            </w:pPr>
            <w:r w:rsidRPr="00643F4F">
              <w:rPr>
                <w:sz w:val="20"/>
                <w:szCs w:val="20"/>
              </w:rPr>
              <w:t>Количество переданных блоков данных по 8 пар кутритов</w:t>
            </w:r>
          </w:p>
        </w:tc>
        <w:tc>
          <w:tcPr>
            <w:tcW w:w="1247" w:type="dxa"/>
            <w:vMerge w:val="restart"/>
            <w:noWrap/>
            <w:vAlign w:val="bottom"/>
          </w:tcPr>
          <w:p w:rsidR="00965FF4" w:rsidRPr="00643F4F" w:rsidRDefault="009740AB" w:rsidP="00CF63AE">
            <w:pPr>
              <w:jc w:val="center"/>
              <w:rPr>
                <w:sz w:val="20"/>
                <w:szCs w:val="20"/>
              </w:rPr>
            </w:pPr>
            <w:r w:rsidRPr="00643F4F">
              <w:rPr>
                <w:sz w:val="20"/>
                <w:szCs w:val="20"/>
              </w:rPr>
              <w:t>Процент переданных блоков без ошибок</w:t>
            </w:r>
          </w:p>
          <w:p w:rsidR="00CF63AE" w:rsidRPr="00643F4F" w:rsidRDefault="00CF63AE">
            <w:pPr>
              <w:jc w:val="both"/>
              <w:rPr>
                <w:sz w:val="20"/>
                <w:szCs w:val="20"/>
                <w:lang w:eastAsia="zh-CN"/>
              </w:rPr>
            </w:pPr>
          </w:p>
        </w:tc>
      </w:tr>
      <w:tr w:rsidR="00965FF4" w:rsidRPr="00643F4F" w:rsidTr="000E48CF">
        <w:trPr>
          <w:trHeight w:val="451"/>
        </w:trPr>
        <w:tc>
          <w:tcPr>
            <w:tcW w:w="704" w:type="dxa"/>
            <w:vMerge/>
            <w:noWrap/>
            <w:vAlign w:val="bottom"/>
          </w:tcPr>
          <w:p w:rsidR="00965FF4" w:rsidRPr="00643F4F" w:rsidRDefault="00965FF4">
            <w:pPr>
              <w:jc w:val="both"/>
              <w:rPr>
                <w:sz w:val="20"/>
                <w:szCs w:val="20"/>
                <w:lang w:eastAsia="zh-CN"/>
              </w:rPr>
            </w:pPr>
          </w:p>
        </w:tc>
        <w:tc>
          <w:tcPr>
            <w:tcW w:w="1276" w:type="dxa"/>
            <w:vMerge/>
            <w:noWrap/>
            <w:vAlign w:val="bottom"/>
          </w:tcPr>
          <w:p w:rsidR="00965FF4" w:rsidRPr="00643F4F" w:rsidRDefault="00965FF4">
            <w:pPr>
              <w:jc w:val="both"/>
              <w:rPr>
                <w:sz w:val="20"/>
                <w:szCs w:val="20"/>
                <w:lang w:eastAsia="zh-CN"/>
              </w:rPr>
            </w:pPr>
          </w:p>
        </w:tc>
        <w:tc>
          <w:tcPr>
            <w:tcW w:w="1276" w:type="dxa"/>
            <w:noWrap/>
            <w:vAlign w:val="bottom"/>
          </w:tcPr>
          <w:p w:rsidR="00965FF4" w:rsidRPr="00643F4F" w:rsidRDefault="009740AB">
            <w:pPr>
              <w:jc w:val="both"/>
              <w:rPr>
                <w:sz w:val="20"/>
                <w:szCs w:val="20"/>
              </w:rPr>
            </w:pPr>
            <w:r w:rsidRPr="00643F4F">
              <w:rPr>
                <w:sz w:val="20"/>
                <w:szCs w:val="20"/>
              </w:rPr>
              <w:t>без ошибок</w:t>
            </w:r>
          </w:p>
          <w:p w:rsidR="00362A30" w:rsidRPr="00643F4F" w:rsidRDefault="00362A30">
            <w:pPr>
              <w:jc w:val="both"/>
              <w:rPr>
                <w:sz w:val="20"/>
                <w:szCs w:val="20"/>
                <w:lang w:eastAsia="zh-CN"/>
              </w:rPr>
            </w:pPr>
          </w:p>
        </w:tc>
        <w:tc>
          <w:tcPr>
            <w:tcW w:w="1247" w:type="dxa"/>
            <w:noWrap/>
            <w:vAlign w:val="bottom"/>
          </w:tcPr>
          <w:p w:rsidR="00965FF4" w:rsidRPr="00643F4F" w:rsidRDefault="009740AB" w:rsidP="00362A30">
            <w:pPr>
              <w:jc w:val="both"/>
              <w:rPr>
                <w:sz w:val="20"/>
                <w:szCs w:val="20"/>
              </w:rPr>
            </w:pPr>
            <w:r w:rsidRPr="00643F4F">
              <w:rPr>
                <w:sz w:val="20"/>
                <w:szCs w:val="20"/>
              </w:rPr>
              <w:t>с ошибками</w:t>
            </w:r>
          </w:p>
          <w:p w:rsidR="000E48CF" w:rsidRPr="00643F4F" w:rsidRDefault="000E48CF" w:rsidP="00362A30">
            <w:pPr>
              <w:jc w:val="both"/>
              <w:rPr>
                <w:sz w:val="20"/>
                <w:szCs w:val="20"/>
              </w:rPr>
            </w:pPr>
          </w:p>
          <w:p w:rsidR="00362A30" w:rsidRPr="00643F4F" w:rsidRDefault="00362A30" w:rsidP="00362A30">
            <w:pPr>
              <w:jc w:val="both"/>
              <w:rPr>
                <w:sz w:val="20"/>
                <w:szCs w:val="20"/>
                <w:lang w:eastAsia="zh-CN"/>
              </w:rPr>
            </w:pPr>
          </w:p>
        </w:tc>
        <w:tc>
          <w:tcPr>
            <w:tcW w:w="1304" w:type="dxa"/>
            <w:vMerge/>
            <w:noWrap/>
            <w:vAlign w:val="bottom"/>
          </w:tcPr>
          <w:p w:rsidR="00965FF4" w:rsidRPr="00643F4F" w:rsidRDefault="00965FF4">
            <w:pPr>
              <w:jc w:val="both"/>
              <w:rPr>
                <w:sz w:val="20"/>
                <w:szCs w:val="20"/>
                <w:lang w:eastAsia="zh-CN"/>
              </w:rPr>
            </w:pPr>
          </w:p>
        </w:tc>
        <w:tc>
          <w:tcPr>
            <w:tcW w:w="1276" w:type="dxa"/>
            <w:noWrap/>
            <w:vAlign w:val="bottom"/>
          </w:tcPr>
          <w:p w:rsidR="00965FF4" w:rsidRPr="00643F4F" w:rsidRDefault="00CF63AE">
            <w:pPr>
              <w:jc w:val="both"/>
              <w:rPr>
                <w:sz w:val="20"/>
                <w:szCs w:val="20"/>
              </w:rPr>
            </w:pPr>
            <w:r w:rsidRPr="00643F4F">
              <w:rPr>
                <w:sz w:val="20"/>
                <w:szCs w:val="20"/>
              </w:rPr>
              <w:t>без оши</w:t>
            </w:r>
            <w:r w:rsidR="009740AB" w:rsidRPr="00643F4F">
              <w:rPr>
                <w:sz w:val="20"/>
                <w:szCs w:val="20"/>
              </w:rPr>
              <w:t>бок</w:t>
            </w:r>
          </w:p>
          <w:p w:rsidR="000E48CF" w:rsidRPr="00643F4F" w:rsidRDefault="000E48CF">
            <w:pPr>
              <w:jc w:val="both"/>
              <w:rPr>
                <w:sz w:val="20"/>
                <w:szCs w:val="20"/>
                <w:lang w:eastAsia="zh-CN"/>
              </w:rPr>
            </w:pPr>
          </w:p>
        </w:tc>
        <w:tc>
          <w:tcPr>
            <w:tcW w:w="1276" w:type="dxa"/>
            <w:noWrap/>
            <w:vAlign w:val="bottom"/>
          </w:tcPr>
          <w:p w:rsidR="00965FF4" w:rsidRPr="00643F4F" w:rsidRDefault="00CF63AE">
            <w:pPr>
              <w:jc w:val="both"/>
              <w:rPr>
                <w:sz w:val="20"/>
                <w:szCs w:val="20"/>
              </w:rPr>
            </w:pPr>
            <w:r w:rsidRPr="00643F4F">
              <w:rPr>
                <w:sz w:val="20"/>
                <w:szCs w:val="20"/>
              </w:rPr>
              <w:t>с оши</w:t>
            </w:r>
            <w:r w:rsidR="009740AB" w:rsidRPr="00643F4F">
              <w:rPr>
                <w:sz w:val="20"/>
                <w:szCs w:val="20"/>
              </w:rPr>
              <w:t>бками</w:t>
            </w:r>
          </w:p>
          <w:p w:rsidR="000E48CF" w:rsidRPr="00643F4F" w:rsidRDefault="000E48CF">
            <w:pPr>
              <w:jc w:val="both"/>
              <w:rPr>
                <w:sz w:val="20"/>
                <w:szCs w:val="20"/>
                <w:lang w:eastAsia="zh-CN"/>
              </w:rPr>
            </w:pPr>
          </w:p>
        </w:tc>
        <w:tc>
          <w:tcPr>
            <w:tcW w:w="1247" w:type="dxa"/>
            <w:vMerge/>
            <w:noWrap/>
            <w:vAlign w:val="bottom"/>
          </w:tcPr>
          <w:p w:rsidR="00965FF4" w:rsidRPr="00643F4F" w:rsidRDefault="00965FF4">
            <w:pPr>
              <w:jc w:val="both"/>
              <w:rPr>
                <w:sz w:val="20"/>
                <w:szCs w:val="20"/>
                <w:lang w:eastAsia="zh-CN"/>
              </w:rPr>
            </w:pP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8000000</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0</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100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0</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100</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0,05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7600105</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399895</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95,0013</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994179</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5821</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99,4179</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0,1</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7198339</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801661</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89,9792</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961506</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38494</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96,1506</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0,15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6799046</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1200954</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84,9880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894519</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105481</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89,4519</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0,2</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6400722</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1599278</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80,0090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797656</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202344</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79,7656</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0,25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6000164</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1999836</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75,0020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678759</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321241</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67,8759</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0,3</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5597119</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2402881</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69,9639</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551034</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448966</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55,1034</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0,35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5196660</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2803340</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64,9582</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426666</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573334</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42,6666</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0,4</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4798706</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3201294</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59,9838</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314579</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685421</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31,4579</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0,45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4400166</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3599834</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55,0020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220449</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779551</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22,0449</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3998354</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4001646</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49,9794</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144018</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855982</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14,4018</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0,55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3600062</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4399938</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45,0007</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88577</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911423</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8,8577</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0,6</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3198925</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4801075</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39,9865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49676</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950324</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4,9676</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0,65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2800679</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5199321</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35,0084</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24998</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975002</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2,4998</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0,7</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2399026</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5600974</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29,9878</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11279</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988721</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1,1279</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0,75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1999520</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6000480</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24,9940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4265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995735</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0,4265</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0,8</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1599767</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6400233</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19,9970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1206</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998794</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0,1206</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0,85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1200305</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6799695</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15,0038</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240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999760</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0,024</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0,9</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801655</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7198345</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10,0206</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19</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999981</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0,0019</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0,95</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399902</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7600098</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4,9987</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0</w:t>
            </w:r>
          </w:p>
        </w:tc>
      </w:tr>
      <w:tr w:rsidR="00965FF4" w:rsidRPr="00643F4F" w:rsidTr="00CF63AE">
        <w:trPr>
          <w:trHeight w:val="255"/>
        </w:trPr>
        <w:tc>
          <w:tcPr>
            <w:tcW w:w="704" w:type="dxa"/>
            <w:noWrap/>
            <w:vAlign w:val="bottom"/>
          </w:tcPr>
          <w:p w:rsidR="00965FF4" w:rsidRPr="00643F4F" w:rsidRDefault="009740AB">
            <w:pPr>
              <w:jc w:val="both"/>
              <w:rPr>
                <w:sz w:val="20"/>
                <w:szCs w:val="20"/>
                <w:lang w:eastAsia="zh-CN"/>
              </w:rPr>
            </w:pPr>
            <w:r w:rsidRPr="00643F4F">
              <w:rPr>
                <w:sz w:val="20"/>
                <w:szCs w:val="20"/>
                <w:lang w:eastAsia="zh-CN"/>
              </w:rPr>
              <w:t>1</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0</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8000000</w:t>
            </w:r>
          </w:p>
        </w:tc>
        <w:tc>
          <w:tcPr>
            <w:tcW w:w="1304" w:type="dxa"/>
            <w:noWrap/>
            <w:vAlign w:val="bottom"/>
          </w:tcPr>
          <w:p w:rsidR="00965FF4" w:rsidRPr="00643F4F" w:rsidRDefault="009740AB">
            <w:pPr>
              <w:jc w:val="both"/>
              <w:rPr>
                <w:sz w:val="20"/>
                <w:szCs w:val="20"/>
                <w:lang w:eastAsia="zh-CN"/>
              </w:rPr>
            </w:pPr>
            <w:r w:rsidRPr="00643F4F">
              <w:rPr>
                <w:sz w:val="20"/>
                <w:szCs w:val="20"/>
                <w:lang w:eastAsia="zh-CN"/>
              </w:rPr>
              <w:t>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0</w:t>
            </w:r>
          </w:p>
        </w:tc>
        <w:tc>
          <w:tcPr>
            <w:tcW w:w="1276" w:type="dxa"/>
            <w:noWrap/>
            <w:vAlign w:val="bottom"/>
          </w:tcPr>
          <w:p w:rsidR="00965FF4" w:rsidRPr="00643F4F" w:rsidRDefault="009740AB">
            <w:pPr>
              <w:jc w:val="both"/>
              <w:rPr>
                <w:sz w:val="20"/>
                <w:szCs w:val="20"/>
                <w:lang w:eastAsia="zh-CN"/>
              </w:rPr>
            </w:pPr>
            <w:r w:rsidRPr="00643F4F">
              <w:rPr>
                <w:sz w:val="20"/>
                <w:szCs w:val="20"/>
                <w:lang w:eastAsia="zh-CN"/>
              </w:rPr>
              <w:t>1000000</w:t>
            </w:r>
          </w:p>
        </w:tc>
        <w:tc>
          <w:tcPr>
            <w:tcW w:w="1247" w:type="dxa"/>
            <w:noWrap/>
            <w:vAlign w:val="bottom"/>
          </w:tcPr>
          <w:p w:rsidR="00965FF4" w:rsidRPr="00643F4F" w:rsidRDefault="009740AB">
            <w:pPr>
              <w:jc w:val="both"/>
              <w:rPr>
                <w:sz w:val="20"/>
                <w:szCs w:val="20"/>
                <w:lang w:eastAsia="zh-CN"/>
              </w:rPr>
            </w:pPr>
            <w:r w:rsidRPr="00643F4F">
              <w:rPr>
                <w:sz w:val="20"/>
                <w:szCs w:val="20"/>
                <w:lang w:eastAsia="zh-CN"/>
              </w:rPr>
              <w:t>0</w:t>
            </w:r>
          </w:p>
        </w:tc>
      </w:tr>
    </w:tbl>
    <w:p w:rsidR="00965FF4" w:rsidRPr="00643F4F" w:rsidRDefault="00965FF4">
      <w:pPr>
        <w:autoSpaceDE w:val="0"/>
        <w:autoSpaceDN w:val="0"/>
        <w:adjustRightInd w:val="0"/>
        <w:jc w:val="center"/>
        <w:rPr>
          <w:sz w:val="28"/>
          <w:szCs w:val="28"/>
        </w:rPr>
      </w:pPr>
    </w:p>
    <w:p w:rsidR="00965FF4" w:rsidRPr="00643F4F" w:rsidRDefault="009740AB">
      <w:pPr>
        <w:autoSpaceDE w:val="0"/>
        <w:autoSpaceDN w:val="0"/>
        <w:adjustRightInd w:val="0"/>
        <w:jc w:val="center"/>
        <w:rPr>
          <w:sz w:val="28"/>
          <w:szCs w:val="28"/>
        </w:rPr>
      </w:pPr>
      <w:r w:rsidRPr="00643F4F">
        <w:rPr>
          <w:noProof/>
        </w:rPr>
        <w:drawing>
          <wp:inline distT="0" distB="0" distL="0" distR="0">
            <wp:extent cx="5897245" cy="2758440"/>
            <wp:effectExtent l="0" t="0" r="0" b="0"/>
            <wp:docPr id="922" name="Диаграмма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Диаграмма 71"/>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a:xfrm>
                      <a:off x="0" y="0"/>
                      <a:ext cx="5897245" cy="2758440"/>
                    </a:xfrm>
                    <a:prstGeom prst="rect">
                      <a:avLst/>
                    </a:prstGeom>
                    <a:noFill/>
                    <a:ln>
                      <a:noFill/>
                    </a:ln>
                  </pic:spPr>
                </pic:pic>
              </a:graphicData>
            </a:graphic>
          </wp:inline>
        </w:drawing>
      </w:r>
    </w:p>
    <w:p w:rsidR="00965FF4" w:rsidRPr="00643F4F" w:rsidRDefault="00965FF4">
      <w:pPr>
        <w:autoSpaceDE w:val="0"/>
        <w:autoSpaceDN w:val="0"/>
        <w:adjustRightInd w:val="0"/>
        <w:jc w:val="center"/>
        <w:rPr>
          <w:sz w:val="28"/>
          <w:szCs w:val="28"/>
        </w:rPr>
      </w:pPr>
    </w:p>
    <w:p w:rsidR="00965FF4" w:rsidRPr="00643F4F" w:rsidRDefault="009740AB">
      <w:pPr>
        <w:autoSpaceDE w:val="0"/>
        <w:autoSpaceDN w:val="0"/>
        <w:adjustRightInd w:val="0"/>
        <w:jc w:val="center"/>
        <w:rPr>
          <w:sz w:val="28"/>
          <w:szCs w:val="28"/>
        </w:rPr>
      </w:pPr>
      <w:r w:rsidRPr="00643F4F">
        <w:rPr>
          <w:sz w:val="28"/>
          <w:szCs w:val="28"/>
        </w:rPr>
        <w:t>Рисунок 4.10 – Зависимость количества пар, переданных кутритов от вероятности деполяризации</w:t>
      </w:r>
    </w:p>
    <w:p w:rsidR="00965FF4" w:rsidRPr="00643F4F" w:rsidRDefault="00965FF4">
      <w:pPr>
        <w:autoSpaceDE w:val="0"/>
        <w:autoSpaceDN w:val="0"/>
        <w:adjustRightInd w:val="0"/>
        <w:jc w:val="center"/>
        <w:rPr>
          <w:sz w:val="28"/>
          <w:szCs w:val="28"/>
        </w:rPr>
      </w:pPr>
    </w:p>
    <w:p w:rsidR="00965FF4" w:rsidRPr="00643F4F" w:rsidRDefault="009740AB">
      <w:pPr>
        <w:autoSpaceDE w:val="0"/>
        <w:autoSpaceDN w:val="0"/>
        <w:adjustRightInd w:val="0"/>
        <w:jc w:val="center"/>
        <w:rPr>
          <w:sz w:val="28"/>
          <w:szCs w:val="28"/>
        </w:rPr>
      </w:pPr>
      <w:r w:rsidRPr="00643F4F">
        <w:rPr>
          <w:noProof/>
        </w:rPr>
        <w:drawing>
          <wp:inline distT="0" distB="0" distL="0" distR="0">
            <wp:extent cx="4587240" cy="3154045"/>
            <wp:effectExtent l="0" t="0" r="0" b="0"/>
            <wp:docPr id="923" name="Диаграмма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Диаграмма 72"/>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a:xfrm>
                      <a:off x="0" y="0"/>
                      <a:ext cx="4587240" cy="3154045"/>
                    </a:xfrm>
                    <a:prstGeom prst="rect">
                      <a:avLst/>
                    </a:prstGeom>
                    <a:noFill/>
                    <a:ln>
                      <a:noFill/>
                    </a:ln>
                  </pic:spPr>
                </pic:pic>
              </a:graphicData>
            </a:graphic>
          </wp:inline>
        </w:drawing>
      </w:r>
    </w:p>
    <w:p w:rsidR="00965FF4" w:rsidRPr="00643F4F" w:rsidRDefault="00965FF4">
      <w:pPr>
        <w:autoSpaceDE w:val="0"/>
        <w:autoSpaceDN w:val="0"/>
        <w:adjustRightInd w:val="0"/>
        <w:jc w:val="center"/>
        <w:rPr>
          <w:sz w:val="28"/>
          <w:szCs w:val="28"/>
        </w:rPr>
      </w:pPr>
    </w:p>
    <w:p w:rsidR="00965FF4" w:rsidRPr="00643F4F" w:rsidRDefault="009740AB">
      <w:pPr>
        <w:autoSpaceDE w:val="0"/>
        <w:autoSpaceDN w:val="0"/>
        <w:adjustRightInd w:val="0"/>
        <w:jc w:val="center"/>
        <w:rPr>
          <w:sz w:val="28"/>
          <w:szCs w:val="28"/>
        </w:rPr>
      </w:pPr>
      <w:r w:rsidRPr="00643F4F">
        <w:rPr>
          <w:sz w:val="28"/>
          <w:szCs w:val="28"/>
        </w:rPr>
        <w:t>Рисунок 4.11 – Зависимость количества блоков, переданных кутритов от вероятности деполяризации</w:t>
      </w:r>
    </w:p>
    <w:p w:rsidR="00965FF4" w:rsidRPr="00643F4F" w:rsidRDefault="00965FF4">
      <w:pPr>
        <w:autoSpaceDE w:val="0"/>
        <w:autoSpaceDN w:val="0"/>
        <w:adjustRightInd w:val="0"/>
        <w:jc w:val="center"/>
        <w:rPr>
          <w:sz w:val="28"/>
          <w:szCs w:val="28"/>
        </w:rPr>
      </w:pPr>
    </w:p>
    <w:p w:rsidR="00965FF4" w:rsidRPr="00643F4F" w:rsidRDefault="009740AB">
      <w:pPr>
        <w:autoSpaceDE w:val="0"/>
        <w:autoSpaceDN w:val="0"/>
        <w:adjustRightInd w:val="0"/>
        <w:jc w:val="center"/>
        <w:rPr>
          <w:sz w:val="28"/>
          <w:szCs w:val="28"/>
        </w:rPr>
      </w:pPr>
      <w:r w:rsidRPr="00643F4F">
        <w:rPr>
          <w:noProof/>
        </w:rPr>
        <w:drawing>
          <wp:inline distT="0" distB="0" distL="0" distR="0">
            <wp:extent cx="4843145" cy="3091815"/>
            <wp:effectExtent l="0" t="0" r="0" b="0"/>
            <wp:docPr id="924" name="Диаграмма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Диаграмма 73"/>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a:xfrm>
                      <a:off x="0" y="0"/>
                      <a:ext cx="4843145" cy="3091815"/>
                    </a:xfrm>
                    <a:prstGeom prst="rect">
                      <a:avLst/>
                    </a:prstGeom>
                    <a:noFill/>
                    <a:ln>
                      <a:noFill/>
                    </a:ln>
                  </pic:spPr>
                </pic:pic>
              </a:graphicData>
            </a:graphic>
          </wp:inline>
        </w:drawing>
      </w:r>
    </w:p>
    <w:p w:rsidR="00965FF4" w:rsidRPr="00643F4F" w:rsidRDefault="00965FF4">
      <w:pPr>
        <w:autoSpaceDE w:val="0"/>
        <w:autoSpaceDN w:val="0"/>
        <w:adjustRightInd w:val="0"/>
        <w:jc w:val="center"/>
        <w:rPr>
          <w:sz w:val="28"/>
          <w:szCs w:val="28"/>
        </w:rPr>
      </w:pPr>
    </w:p>
    <w:p w:rsidR="00965FF4" w:rsidRPr="00643F4F" w:rsidRDefault="009740AB">
      <w:pPr>
        <w:autoSpaceDE w:val="0"/>
        <w:autoSpaceDN w:val="0"/>
        <w:adjustRightInd w:val="0"/>
        <w:jc w:val="center"/>
        <w:rPr>
          <w:sz w:val="28"/>
          <w:szCs w:val="28"/>
        </w:rPr>
      </w:pPr>
      <w:r w:rsidRPr="00643F4F">
        <w:rPr>
          <w:sz w:val="28"/>
          <w:szCs w:val="28"/>
        </w:rPr>
        <w:t>Рисунок 4.12 – Процентное соотношение переданной информации (пар и блоков кутритов) без ошибок в зависимости от вероятности деполяризации</w:t>
      </w:r>
    </w:p>
    <w:p w:rsidR="00965FF4" w:rsidRPr="00643F4F" w:rsidRDefault="00965FF4">
      <w:pPr>
        <w:tabs>
          <w:tab w:val="left" w:pos="993"/>
        </w:tabs>
        <w:autoSpaceDE w:val="0"/>
        <w:autoSpaceDN w:val="0"/>
        <w:adjustRightInd w:val="0"/>
        <w:jc w:val="both"/>
        <w:rPr>
          <w:sz w:val="28"/>
          <w:szCs w:val="28"/>
        </w:rPr>
      </w:pP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На каждом этапе исследования регистрируем вероятности деполяризации </w:t>
      </w:r>
      <w:r w:rsidRPr="00643F4F">
        <w:rPr>
          <w:i/>
          <w:sz w:val="28"/>
          <w:szCs w:val="28"/>
          <w:lang w:val="en-US"/>
        </w:rPr>
        <w:t>p</w:t>
      </w:r>
      <w:r w:rsidRPr="00643F4F">
        <w:rPr>
          <w:sz w:val="28"/>
          <w:szCs w:val="28"/>
        </w:rPr>
        <w:t>, далее имитируем процесс передачи квантовым каналом информации, предварительно закодированной троичными РС-кодами, парами перепутанных кутритов. Перебор значений</w:t>
      </w:r>
      <w:r w:rsidRPr="00643F4F">
        <w:rPr>
          <w:i/>
          <w:sz w:val="28"/>
          <w:szCs w:val="28"/>
        </w:rPr>
        <w:t xml:space="preserve"> </w:t>
      </w:r>
      <w:r w:rsidRPr="00643F4F">
        <w:rPr>
          <w:i/>
          <w:sz w:val="28"/>
          <w:szCs w:val="28"/>
          <w:lang w:val="en-US"/>
        </w:rPr>
        <w:t>p</w:t>
      </w:r>
      <w:r w:rsidRPr="00643F4F">
        <w:rPr>
          <w:sz w:val="28"/>
          <w:szCs w:val="28"/>
        </w:rPr>
        <w:t xml:space="preserve"> осуществляем с шагом 0,01. При помощи псевдослучайного тритового генератора, </w:t>
      </w:r>
      <w:r w:rsidRPr="00B00611">
        <w:rPr>
          <w:color w:val="000000" w:themeColor="text1"/>
          <w:sz w:val="28"/>
          <w:szCs w:val="28"/>
        </w:rPr>
        <w:t>предложенного в [</w:t>
      </w:r>
      <w:r w:rsidR="00B00611" w:rsidRPr="00B00611">
        <w:rPr>
          <w:color w:val="000000" w:themeColor="text1"/>
          <w:sz w:val="28"/>
          <w:szCs w:val="28"/>
        </w:rPr>
        <w:t>7</w:t>
      </w:r>
      <w:r w:rsidR="007E65F6" w:rsidRPr="007E65F6">
        <w:rPr>
          <w:color w:val="000000" w:themeColor="text1"/>
          <w:sz w:val="28"/>
          <w:szCs w:val="28"/>
        </w:rPr>
        <w:t>5</w:t>
      </w:r>
      <w:r w:rsidR="003B2F81" w:rsidRPr="00B00611">
        <w:rPr>
          <w:color w:val="000000" w:themeColor="text1"/>
          <w:sz w:val="28"/>
          <w:szCs w:val="28"/>
        </w:rPr>
        <w:t>, с.</w:t>
      </w:r>
      <w:r w:rsidR="007E65F6" w:rsidRPr="007E65F6">
        <w:rPr>
          <w:color w:val="000000" w:themeColor="text1"/>
          <w:sz w:val="28"/>
          <w:szCs w:val="28"/>
        </w:rPr>
        <w:t>69</w:t>
      </w:r>
      <w:r w:rsidRPr="00B00611">
        <w:rPr>
          <w:color w:val="000000" w:themeColor="text1"/>
          <w:sz w:val="28"/>
          <w:szCs w:val="28"/>
        </w:rPr>
        <w:t xml:space="preserve">], генерируем </w:t>
      </w:r>
      <w:r w:rsidRPr="00643F4F">
        <w:rPr>
          <w:sz w:val="28"/>
          <w:szCs w:val="28"/>
        </w:rPr>
        <w:t xml:space="preserve">передаваемую информацию в виде последовательности троичных данных, далее делим на блоки по четыре пары тритов. Затем выполняем их кодирование РС-кодами (8,4) над полем Галуа </w:t>
      </w:r>
      <w:r w:rsidRPr="00643F4F">
        <w:rPr>
          <w:i/>
          <w:sz w:val="28"/>
          <w:szCs w:val="28"/>
        </w:rPr>
        <w:t>GF(3</w:t>
      </w:r>
      <w:r w:rsidRPr="00643F4F">
        <w:rPr>
          <w:i/>
          <w:sz w:val="28"/>
          <w:szCs w:val="28"/>
          <w:vertAlign w:val="superscript"/>
        </w:rPr>
        <w:t>2</w:t>
      </w:r>
      <w:r w:rsidRPr="00643F4F">
        <w:rPr>
          <w:i/>
          <w:sz w:val="28"/>
          <w:szCs w:val="28"/>
        </w:rPr>
        <w:t>)</w:t>
      </w:r>
      <w:r w:rsidRPr="00643F4F">
        <w:rPr>
          <w:sz w:val="28"/>
          <w:szCs w:val="28"/>
        </w:rPr>
        <w:t xml:space="preserve">, в результате каждый блок расширен до восьми пар тритов, которые попарно передаются квантовым каналом. Для каждого </w:t>
      </w:r>
      <w:r w:rsidRPr="00643F4F">
        <w:rPr>
          <w:i/>
          <w:sz w:val="28"/>
          <w:szCs w:val="28"/>
          <w:lang w:val="en-US"/>
        </w:rPr>
        <w:t>p</w:t>
      </w:r>
      <w:r w:rsidRPr="00643F4F">
        <w:rPr>
          <w:sz w:val="28"/>
          <w:szCs w:val="28"/>
        </w:rPr>
        <w:t xml:space="preserve"> переданы 10</w:t>
      </w:r>
      <w:r w:rsidRPr="00643F4F">
        <w:rPr>
          <w:sz w:val="28"/>
          <w:szCs w:val="28"/>
          <w:vertAlign w:val="superscript"/>
        </w:rPr>
        <w:t>6</w:t>
      </w:r>
      <w:r w:rsidRPr="00643F4F">
        <w:rPr>
          <w:sz w:val="28"/>
          <w:szCs w:val="28"/>
        </w:rPr>
        <w:t xml:space="preserve"> таких блоков. С заданной вероятностью </w:t>
      </w:r>
      <w:r w:rsidRPr="00643F4F">
        <w:rPr>
          <w:i/>
          <w:sz w:val="28"/>
          <w:szCs w:val="28"/>
          <w:lang w:val="en-US"/>
        </w:rPr>
        <w:t>p</w:t>
      </w:r>
      <w:r w:rsidRPr="00643F4F">
        <w:rPr>
          <w:sz w:val="28"/>
          <w:szCs w:val="28"/>
        </w:rPr>
        <w:t xml:space="preserve"> имитируются ошибки при передаче каждой пары тритов, при этом значение пары тритов изменялось случайным образом на один из остальных восьми возможных, что соответствует изменению состояния перепутанных пар кутритов вследствие деполяризации в квантовом канале. После получения блоков выполняется их декодирование РС-кодами. Если при декодировании оказывается, что количество ошибочных пар тритов в каждом блоке не более двух – РС-коды их исправляют, в противном случае декодировать блок невозможно. Данные о количестве полученных и исправленных ошибок, количестве блоков, которые были успешно декодированы и которые невозможно декодировать, собраны в виде статистики (см. таблицу 4.8).</w:t>
      </w:r>
    </w:p>
    <w:p w:rsidR="00965FF4" w:rsidRPr="00F65F3B" w:rsidRDefault="009740AB">
      <w:pPr>
        <w:pStyle w:val="af0"/>
        <w:tabs>
          <w:tab w:val="left" w:pos="0"/>
          <w:tab w:val="left" w:pos="1276"/>
        </w:tabs>
        <w:ind w:left="0" w:firstLine="567"/>
        <w:jc w:val="both"/>
      </w:pPr>
      <w:r w:rsidRPr="00643F4F">
        <w:t xml:space="preserve">Таким образом, выполненные исследования, которые в совокупности позволяют повысить уровень доступности системы КПБС минимум на 38%. В работе формализована тритовая система помехоустойчивого кодирования, исследована работа системы КПБС на основе </w:t>
      </w:r>
      <w:r w:rsidR="008E14BC">
        <w:t>разработа</w:t>
      </w:r>
      <w:r w:rsidRPr="00643F4F">
        <w:t xml:space="preserve">нного </w:t>
      </w:r>
      <w:r w:rsidR="008F403E" w:rsidRPr="00643F4F">
        <w:t xml:space="preserve">детерминистического </w:t>
      </w:r>
      <w:r w:rsidRPr="00643F4F">
        <w:t xml:space="preserve">протокола с парами полностью перепутанных кутритов в режиме передачи сообщений. На основе данных исследований разработана математическая модель системы КПБС с применением помехоустойчивых РС-кодов над конечным полем Галуа </w:t>
      </w:r>
      <w:r w:rsidR="0042344C" w:rsidRPr="00643F4F">
        <w:rPr>
          <w:i/>
        </w:rPr>
        <w:t>GF (</w:t>
      </w:r>
      <w:r w:rsidRPr="00643F4F">
        <w:rPr>
          <w:i/>
        </w:rPr>
        <w:t>3</w:t>
      </w:r>
      <w:r w:rsidRPr="00643F4F">
        <w:rPr>
          <w:i/>
          <w:vertAlign w:val="superscript"/>
        </w:rPr>
        <w:t>2</w:t>
      </w:r>
      <w:r w:rsidRPr="00643F4F">
        <w:rPr>
          <w:i/>
        </w:rPr>
        <w:t>)</w:t>
      </w:r>
      <w:r w:rsidRPr="00643F4F">
        <w:t xml:space="preserve"> в режиме передачи сообщений</w:t>
      </w:r>
      <w:r w:rsidR="007A2531" w:rsidRPr="007A2531">
        <w:t xml:space="preserve"> </w:t>
      </w:r>
      <w:r w:rsidR="007A2531" w:rsidRPr="00F65F3B">
        <w:t>[</w:t>
      </w:r>
      <w:r w:rsidR="00F65F3B" w:rsidRPr="00F65F3B">
        <w:t>55, с. 150</w:t>
      </w:r>
      <w:r w:rsidR="007A2531" w:rsidRPr="00F65F3B">
        <w:t>]</w:t>
      </w:r>
      <w:r w:rsidRPr="00F65F3B">
        <w:t xml:space="preserve">. </w:t>
      </w:r>
    </w:p>
    <w:p w:rsidR="00965FF4" w:rsidRPr="00643F4F" w:rsidRDefault="009740AB">
      <w:pPr>
        <w:pStyle w:val="af0"/>
        <w:tabs>
          <w:tab w:val="left" w:pos="0"/>
          <w:tab w:val="left" w:pos="1276"/>
        </w:tabs>
        <w:ind w:left="0" w:firstLine="567"/>
        <w:jc w:val="both"/>
      </w:pPr>
      <w:r w:rsidRPr="00643F4F">
        <w:t xml:space="preserve">Кроме того, разработано программное обеспечение, с помощью которого проведено имитационное моделирование работы данной системы КПБС. В результате моделирования получены статистические данные, подтверждающие пригодность данных кодов для коррекции ошибок (при небольшом уровне природных шумов в квантовом канале) и способность обеспечивать высокую доступность квантового канала при реализации типовых </w:t>
      </w:r>
      <w:r w:rsidRPr="00E2461D">
        <w:rPr>
          <w:color w:val="000000" w:themeColor="text1"/>
        </w:rPr>
        <w:t>протоколов [</w:t>
      </w:r>
      <w:r w:rsidR="00E1546B" w:rsidRPr="00E2461D">
        <w:rPr>
          <w:color w:val="000000" w:themeColor="text1"/>
        </w:rPr>
        <w:t>55,</w:t>
      </w:r>
      <w:r w:rsidRPr="00E2461D">
        <w:rPr>
          <w:color w:val="000000" w:themeColor="text1"/>
        </w:rPr>
        <w:t xml:space="preserve"> с.152]. </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Кроме того, подробно рассмотрено использование троичных РС-кодов и выполнена оценка их корректирующей способности при передаче информации с использованием перепутанных пар кутритов в квантовом канале с шумом. </w:t>
      </w:r>
    </w:p>
    <w:p w:rsidR="00965FF4" w:rsidRPr="00643F4F" w:rsidRDefault="009740AB" w:rsidP="007C313B">
      <w:pPr>
        <w:tabs>
          <w:tab w:val="left" w:pos="993"/>
        </w:tabs>
        <w:autoSpaceDE w:val="0"/>
        <w:autoSpaceDN w:val="0"/>
        <w:adjustRightInd w:val="0"/>
        <w:ind w:firstLine="567"/>
        <w:jc w:val="both"/>
        <w:rPr>
          <w:sz w:val="28"/>
          <w:szCs w:val="28"/>
        </w:rPr>
      </w:pPr>
      <w:r w:rsidRPr="00643F4F">
        <w:rPr>
          <w:sz w:val="28"/>
          <w:szCs w:val="28"/>
        </w:rPr>
        <w:t xml:space="preserve">Полученная, в результате экспериментального исследования, статистическая информация показывает, что предложенные авторами троичные коды хорошо справляются с коррекцией ошибок, если вероятность деполяризации кутрита в квантовом канале не превышает 20-25%. </w:t>
      </w:r>
    </w:p>
    <w:p w:rsidR="00965FF4" w:rsidRPr="006E66A1" w:rsidRDefault="009740AB" w:rsidP="007C313B">
      <w:pPr>
        <w:tabs>
          <w:tab w:val="left" w:pos="993"/>
        </w:tabs>
        <w:autoSpaceDE w:val="0"/>
        <w:autoSpaceDN w:val="0"/>
        <w:adjustRightInd w:val="0"/>
        <w:ind w:firstLine="567"/>
        <w:jc w:val="both"/>
        <w:rPr>
          <w:color w:val="000000" w:themeColor="text1"/>
          <w:sz w:val="28"/>
          <w:szCs w:val="28"/>
        </w:rPr>
      </w:pPr>
      <w:r w:rsidRPr="00643F4F">
        <w:rPr>
          <w:sz w:val="28"/>
          <w:szCs w:val="28"/>
        </w:rPr>
        <w:t xml:space="preserve">Поскольку в современных экспериментах уровень ошибок при передаче фотонов квантовым каналом, как правило, не превышает нескольких процентов (в частности 7-10%), то предложенные троичные РС-коды являются пригодными для помехоустойчивого кодирования в детерминистических квантово-криптографических протоколах, которые базируются на использовании кутритов </w:t>
      </w:r>
      <w:r w:rsidRPr="00267D1C">
        <w:rPr>
          <w:sz w:val="28"/>
          <w:szCs w:val="28"/>
        </w:rPr>
        <w:t>[</w:t>
      </w:r>
      <w:r w:rsidR="00E1546B" w:rsidRPr="00267D1C">
        <w:rPr>
          <w:sz w:val="28"/>
          <w:szCs w:val="28"/>
        </w:rPr>
        <w:t xml:space="preserve">51, </w:t>
      </w:r>
      <w:r w:rsidR="00E1546B" w:rsidRPr="006E66A1">
        <w:rPr>
          <w:color w:val="000000" w:themeColor="text1"/>
          <w:sz w:val="28"/>
          <w:szCs w:val="28"/>
        </w:rPr>
        <w:t>с.</w:t>
      </w:r>
      <w:r w:rsidR="005F16F6">
        <w:rPr>
          <w:color w:val="000000" w:themeColor="text1"/>
          <w:sz w:val="28"/>
          <w:szCs w:val="28"/>
        </w:rPr>
        <w:t xml:space="preserve"> </w:t>
      </w:r>
      <w:r w:rsidR="009C0394">
        <w:rPr>
          <w:color w:val="000000" w:themeColor="text1"/>
          <w:sz w:val="28"/>
          <w:szCs w:val="28"/>
        </w:rPr>
        <w:t>62</w:t>
      </w:r>
      <w:r w:rsidR="00F40074" w:rsidRPr="006E66A1">
        <w:rPr>
          <w:color w:val="000000" w:themeColor="text1"/>
          <w:sz w:val="28"/>
          <w:szCs w:val="28"/>
        </w:rPr>
        <w:t xml:space="preserve">, </w:t>
      </w:r>
      <w:r w:rsidR="00F3557F" w:rsidRPr="006E66A1">
        <w:rPr>
          <w:color w:val="000000" w:themeColor="text1"/>
          <w:sz w:val="28"/>
          <w:szCs w:val="28"/>
        </w:rPr>
        <w:t>86-88</w:t>
      </w:r>
      <w:r w:rsidRPr="006E66A1">
        <w:rPr>
          <w:color w:val="000000" w:themeColor="text1"/>
          <w:sz w:val="28"/>
          <w:szCs w:val="28"/>
        </w:rPr>
        <w:t>].</w:t>
      </w:r>
    </w:p>
    <w:p w:rsidR="00965FF4" w:rsidRPr="006E66A1" w:rsidRDefault="00965FF4" w:rsidP="007C313B">
      <w:pPr>
        <w:ind w:left="567" w:firstLine="567"/>
        <w:jc w:val="both"/>
        <w:rPr>
          <w:b/>
          <w:color w:val="000000" w:themeColor="text1"/>
          <w:sz w:val="28"/>
          <w:szCs w:val="28"/>
        </w:rPr>
      </w:pPr>
    </w:p>
    <w:p w:rsidR="00965FF4" w:rsidRPr="00643F4F" w:rsidRDefault="009740AB" w:rsidP="007C313B">
      <w:pPr>
        <w:ind w:firstLine="567"/>
        <w:jc w:val="both"/>
        <w:rPr>
          <w:b/>
          <w:sz w:val="28"/>
          <w:szCs w:val="28"/>
          <w:highlight w:val="yellow"/>
        </w:rPr>
      </w:pPr>
      <w:r w:rsidRPr="00643F4F">
        <w:rPr>
          <w:b/>
          <w:sz w:val="28"/>
          <w:szCs w:val="28"/>
        </w:rPr>
        <w:t>4.3 Эксперименты с квантовыми протоколами распределения ключей</w:t>
      </w:r>
    </w:p>
    <w:p w:rsidR="00965FF4" w:rsidRPr="00643F4F" w:rsidRDefault="009740AB" w:rsidP="007C313B">
      <w:pPr>
        <w:ind w:firstLine="567"/>
        <w:jc w:val="both"/>
        <w:rPr>
          <w:sz w:val="28"/>
          <w:szCs w:val="28"/>
        </w:rPr>
      </w:pPr>
      <w:r w:rsidRPr="00643F4F">
        <w:rPr>
          <w:sz w:val="28"/>
          <w:szCs w:val="28"/>
        </w:rPr>
        <w:t>Эксперименты проводились в специализированной лаборатории Белорусской государственной академии связи (Минск, Беларусь). Для исследования работы квантовых протоколов BB84 и B92 использовалась экспериментальная установка квантовой системы, структурная схема которой представлена на рисунке 4.13 (реализация детерминистических протоколов не проводилась, поскольку для этого требовались нелинейные кристаллы и квантовая память), используя теоретические наработки [</w:t>
      </w:r>
      <w:r w:rsidRPr="00E2461D">
        <w:rPr>
          <w:color w:val="000000" w:themeColor="text1"/>
          <w:sz w:val="28"/>
          <w:szCs w:val="28"/>
        </w:rPr>
        <w:t>8</w:t>
      </w:r>
      <w:r w:rsidR="00D67FBA" w:rsidRPr="00E2461D">
        <w:rPr>
          <w:color w:val="000000" w:themeColor="text1"/>
          <w:sz w:val="28"/>
          <w:szCs w:val="28"/>
        </w:rPr>
        <w:t>9</w:t>
      </w:r>
      <w:r w:rsidRPr="00E2461D">
        <w:rPr>
          <w:color w:val="000000" w:themeColor="text1"/>
          <w:sz w:val="28"/>
          <w:szCs w:val="28"/>
        </w:rPr>
        <w:t>-</w:t>
      </w:r>
      <w:r w:rsidR="00D67FBA" w:rsidRPr="00E2461D">
        <w:rPr>
          <w:color w:val="000000" w:themeColor="text1"/>
          <w:sz w:val="28"/>
          <w:szCs w:val="28"/>
        </w:rPr>
        <w:t>103</w:t>
      </w:r>
      <w:r w:rsidRPr="00E2461D">
        <w:rPr>
          <w:color w:val="000000" w:themeColor="text1"/>
          <w:sz w:val="28"/>
          <w:szCs w:val="28"/>
        </w:rPr>
        <w:t xml:space="preserve">]. </w:t>
      </w:r>
      <w:r w:rsidRPr="00643F4F">
        <w:rPr>
          <w:sz w:val="28"/>
          <w:szCs w:val="28"/>
        </w:rPr>
        <w:t>Носителями информации в протоколе BB84 являются фотоны, поляризованные под углами 0º, 45º, 90º и 135º.</w:t>
      </w:r>
    </w:p>
    <w:p w:rsidR="00965FF4" w:rsidRPr="00643F4F" w:rsidRDefault="009740AB">
      <w:pPr>
        <w:ind w:firstLine="567"/>
        <w:jc w:val="both"/>
        <w:rPr>
          <w:sz w:val="28"/>
          <w:szCs w:val="28"/>
        </w:rPr>
      </w:pPr>
      <w:r w:rsidRPr="00643F4F">
        <w:rPr>
          <w:sz w:val="28"/>
          <w:szCs w:val="28"/>
        </w:rPr>
        <w:t xml:space="preserve">Для выполнения экспериментов пользователями 1 и 2 произвольно и независимо друг от друга были выбраны углы поляризации и сгенерированы фотоны со случайной поляризацией. </w:t>
      </w:r>
    </w:p>
    <w:p w:rsidR="00965FF4" w:rsidRPr="00643F4F" w:rsidRDefault="009740AB">
      <w:pPr>
        <w:ind w:firstLine="567"/>
        <w:jc w:val="both"/>
        <w:rPr>
          <w:sz w:val="28"/>
          <w:szCs w:val="28"/>
        </w:rPr>
      </w:pPr>
      <w:r w:rsidRPr="00643F4F">
        <w:rPr>
          <w:sz w:val="28"/>
          <w:szCs w:val="28"/>
        </w:rPr>
        <w:t xml:space="preserve">Далее осуществляется регистрация и прием вторым пользователем сигнала. При этом пользователи случайным образом выбирают один из видов угла измерения поляризации: диагональный или перпендикулярный. Диагональный </w:t>
      </w:r>
      <w:r w:rsidRPr="00643F4F">
        <w:rPr>
          <w:rStyle w:val="m3593012691609291400s2"/>
          <w:sz w:val="28"/>
        </w:rPr>
        <w:t>– 45º или 135º</w:t>
      </w:r>
      <w:r w:rsidRPr="00643F4F">
        <w:rPr>
          <w:sz w:val="28"/>
          <w:szCs w:val="28"/>
        </w:rPr>
        <w:t xml:space="preserve">. Перпендикулярный </w:t>
      </w:r>
      <w:r w:rsidRPr="00643F4F">
        <w:rPr>
          <w:rStyle w:val="m3593012691609291400s2"/>
          <w:sz w:val="28"/>
        </w:rPr>
        <w:t>– 0º или 90º.</w:t>
      </w:r>
      <w:r w:rsidRPr="00643F4F">
        <w:rPr>
          <w:sz w:val="28"/>
          <w:szCs w:val="28"/>
        </w:rPr>
        <w:t xml:space="preserve"> При этом фотоны с 0º и 45º -й поляризацией принимают за двоичный «0», а с 90º и 135º -й поляризацией принимают за двоичную «1». Первый пользователь по открытому каналу принимает информацию от второго пользователя о виде выбранного угла, т.е. диагональный или перпендикулярный был выбран угол для регистрации каждого фотона, при этом не разглашает сами результаты измерения. Затем сообщает пользователю по тому же открытому каналу правильно ли был выбран вид угла измерения для каждого фотона. По результатам измерений далее пользователи 1 и 2 отбрасывают те случаи, когда измерения второго пользователя были неверны. Оставшиеся верные результаты переводят в двоичные значения – «1» или «0», таким образом формируя секретный ключ.</w:t>
      </w:r>
    </w:p>
    <w:p w:rsidR="00965FF4" w:rsidRPr="00643F4F" w:rsidRDefault="009740AB">
      <w:pPr>
        <w:jc w:val="center"/>
        <w:rPr>
          <w:sz w:val="28"/>
          <w:szCs w:val="28"/>
        </w:rPr>
      </w:pPr>
      <w:r w:rsidRPr="00643F4F">
        <w:rPr>
          <w:noProof/>
          <w:sz w:val="28"/>
          <w:szCs w:val="28"/>
        </w:rPr>
        <w:drawing>
          <wp:inline distT="0" distB="0" distL="0" distR="0">
            <wp:extent cx="5703570" cy="1805305"/>
            <wp:effectExtent l="0" t="0" r="0" b="0"/>
            <wp:docPr id="93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Рисунок 67"/>
                    <pic:cNvPicPr>
                      <a:picLocks noChangeAspect="1" noChangeArrowheads="1"/>
                    </pic:cNvPicPr>
                  </pic:nvPicPr>
                  <pic:blipFill>
                    <a:blip r:embed="rId1028">
                      <a:extLst>
                        <a:ext uri="{28A0092B-C50C-407E-A947-70E740481C1C}">
                          <a14:useLocalDpi xmlns:a14="http://schemas.microsoft.com/office/drawing/2010/main" val="0"/>
                        </a:ext>
                      </a:extLst>
                    </a:blip>
                    <a:srcRect l="10362" t="15350" r="15401" b="21741"/>
                    <a:stretch>
                      <a:fillRect/>
                    </a:stretch>
                  </pic:blipFill>
                  <pic:spPr>
                    <a:xfrm>
                      <a:off x="0" y="0"/>
                      <a:ext cx="5703570" cy="1805305"/>
                    </a:xfrm>
                    <a:prstGeom prst="rect">
                      <a:avLst/>
                    </a:prstGeom>
                    <a:noFill/>
                    <a:ln>
                      <a:noFill/>
                    </a:ln>
                  </pic:spPr>
                </pic:pic>
              </a:graphicData>
            </a:graphic>
          </wp:inline>
        </w:drawing>
      </w:r>
    </w:p>
    <w:p w:rsidR="00965FF4" w:rsidRPr="00643F4F" w:rsidRDefault="00965FF4">
      <w:pPr>
        <w:jc w:val="center"/>
        <w:rPr>
          <w:sz w:val="28"/>
          <w:szCs w:val="28"/>
        </w:rPr>
      </w:pPr>
    </w:p>
    <w:p w:rsidR="00965FF4" w:rsidRPr="00643F4F" w:rsidRDefault="009740AB">
      <w:pPr>
        <w:jc w:val="center"/>
        <w:rPr>
          <w:sz w:val="28"/>
          <w:szCs w:val="28"/>
        </w:rPr>
      </w:pPr>
      <w:r w:rsidRPr="00643F4F">
        <w:rPr>
          <w:sz w:val="28"/>
          <w:szCs w:val="28"/>
        </w:rPr>
        <w:t>Рисунок 4.13 – Структурная схема установки КРК</w:t>
      </w:r>
    </w:p>
    <w:p w:rsidR="00965FF4" w:rsidRPr="00643F4F" w:rsidRDefault="00965FF4">
      <w:pPr>
        <w:jc w:val="both"/>
        <w:rPr>
          <w:sz w:val="28"/>
          <w:szCs w:val="28"/>
        </w:rPr>
      </w:pPr>
    </w:p>
    <w:p w:rsidR="00965FF4" w:rsidRPr="00E2461D" w:rsidRDefault="009740AB">
      <w:pPr>
        <w:ind w:firstLine="567"/>
        <w:jc w:val="both"/>
        <w:rPr>
          <w:color w:val="000000" w:themeColor="text1"/>
          <w:sz w:val="28"/>
          <w:szCs w:val="28"/>
        </w:rPr>
      </w:pPr>
      <w:r w:rsidRPr="00643F4F">
        <w:rPr>
          <w:sz w:val="28"/>
          <w:szCs w:val="28"/>
        </w:rPr>
        <w:t>На рисунке 4.13 используются следующие обозначения: КС –  канал связи, ГПИ – генератор прямоугольных импульсов, СД – светодиод, П1и П2 – поляризаторы, А – амперметр, В- вольтметр, И – источник питания, S</w:t>
      </w:r>
      <w:r w:rsidRPr="00643F4F">
        <w:rPr>
          <w:sz w:val="28"/>
          <w:szCs w:val="28"/>
          <w:vertAlign w:val="subscript"/>
        </w:rPr>
        <w:t>i</w:t>
      </w:r>
      <w:r w:rsidRPr="00643F4F">
        <w:rPr>
          <w:sz w:val="28"/>
          <w:szCs w:val="28"/>
        </w:rPr>
        <w:t xml:space="preserve"> – ФЭУ- кремниевый фотонный умножитель, Р – регистратор сигналов, УП – блок управления, О- осциллограф, К- коммутатор, R</w:t>
      </w:r>
      <w:r w:rsidRPr="00643F4F">
        <w:rPr>
          <w:sz w:val="28"/>
          <w:szCs w:val="28"/>
          <w:vertAlign w:val="subscript"/>
        </w:rPr>
        <w:t xml:space="preserve">н </w:t>
      </w:r>
      <w:r w:rsidRPr="00643F4F">
        <w:rPr>
          <w:sz w:val="28"/>
          <w:szCs w:val="28"/>
        </w:rPr>
        <w:t xml:space="preserve">– резистор нагрузки </w:t>
      </w:r>
      <w:r w:rsidRPr="00E2461D">
        <w:rPr>
          <w:color w:val="000000" w:themeColor="text1"/>
          <w:sz w:val="28"/>
          <w:szCs w:val="28"/>
        </w:rPr>
        <w:t>[</w:t>
      </w:r>
      <w:r w:rsidR="00AD3357">
        <w:rPr>
          <w:color w:val="000000" w:themeColor="text1"/>
          <w:sz w:val="28"/>
          <w:szCs w:val="28"/>
        </w:rPr>
        <w:t>86</w:t>
      </w:r>
      <w:r w:rsidRPr="00E2461D">
        <w:rPr>
          <w:color w:val="000000" w:themeColor="text1"/>
          <w:sz w:val="28"/>
          <w:szCs w:val="28"/>
        </w:rPr>
        <w:t>].</w:t>
      </w:r>
    </w:p>
    <w:p w:rsidR="00965FF4" w:rsidRDefault="009740AB">
      <w:pPr>
        <w:ind w:firstLine="567"/>
        <w:jc w:val="both"/>
        <w:rPr>
          <w:sz w:val="28"/>
          <w:szCs w:val="28"/>
        </w:rPr>
      </w:pPr>
      <w:r w:rsidRPr="00643F4F">
        <w:rPr>
          <w:sz w:val="28"/>
          <w:szCs w:val="28"/>
        </w:rPr>
        <w:t>На следующих рисунках (</w:t>
      </w:r>
      <w:r w:rsidR="00DF25FF">
        <w:rPr>
          <w:sz w:val="28"/>
          <w:szCs w:val="28"/>
        </w:rPr>
        <w:t xml:space="preserve">см. </w:t>
      </w:r>
      <w:r w:rsidRPr="00643F4F">
        <w:rPr>
          <w:sz w:val="28"/>
          <w:szCs w:val="28"/>
        </w:rPr>
        <w:t xml:space="preserve">рисунки 4.14 – 4.17) представлена экспериментальная установка квантовой системы и ее ключевые </w:t>
      </w:r>
      <w:r w:rsidRPr="00881C3F">
        <w:rPr>
          <w:sz w:val="28"/>
          <w:szCs w:val="28"/>
        </w:rPr>
        <w:t>компоненты [</w:t>
      </w:r>
      <w:r w:rsidR="00F54924" w:rsidRPr="00881C3F">
        <w:rPr>
          <w:sz w:val="28"/>
          <w:szCs w:val="28"/>
        </w:rPr>
        <w:t>9</w:t>
      </w:r>
      <w:r w:rsidR="003A17AB" w:rsidRPr="00881C3F">
        <w:rPr>
          <w:sz w:val="28"/>
          <w:szCs w:val="28"/>
        </w:rPr>
        <w:t>2</w:t>
      </w:r>
      <w:r w:rsidRPr="00881C3F">
        <w:rPr>
          <w:sz w:val="28"/>
          <w:szCs w:val="28"/>
        </w:rPr>
        <w:t>].</w:t>
      </w:r>
    </w:p>
    <w:p w:rsidR="00BE2666" w:rsidRPr="00643F4F" w:rsidRDefault="00BE2666">
      <w:pPr>
        <w:ind w:firstLine="567"/>
        <w:jc w:val="both"/>
        <w:rPr>
          <w:sz w:val="28"/>
          <w:szCs w:val="28"/>
        </w:rPr>
      </w:pPr>
    </w:p>
    <w:p w:rsidR="00965FF4" w:rsidRPr="00643F4F" w:rsidRDefault="009740AB">
      <w:pPr>
        <w:jc w:val="center"/>
        <w:rPr>
          <w:sz w:val="28"/>
          <w:szCs w:val="28"/>
        </w:rPr>
      </w:pPr>
      <w:r w:rsidRPr="00643F4F">
        <w:rPr>
          <w:noProof/>
          <w:sz w:val="28"/>
          <w:szCs w:val="28"/>
          <w:shd w:val="clear" w:color="auto" w:fill="FFFFFF"/>
        </w:rPr>
        <w:drawing>
          <wp:inline distT="0" distB="0" distL="0" distR="0">
            <wp:extent cx="4238625" cy="2386965"/>
            <wp:effectExtent l="0" t="0" r="0" b="0"/>
            <wp:docPr id="936" name="Рисунок 65" descr="G:\2017_2018\СТАЖИРОВКА 2_2018\СТАЖИРОВКА 2_2018\фото_со_стажировки\22_05_18\P_20180605_111234_ВВ84_ВВ9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Рисунок 65" descr="G:\2017_2018\СТАЖИРОВКА 2_2018\СТАЖИРОВКА 2_2018\фото_со_стажировки\22_05_18\P_20180605_111234_ВВ84_ВВ92_5.jpg"/>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a:xfrm>
                      <a:off x="0" y="0"/>
                      <a:ext cx="4238625" cy="2386965"/>
                    </a:xfrm>
                    <a:prstGeom prst="rect">
                      <a:avLst/>
                    </a:prstGeom>
                    <a:noFill/>
                    <a:ln>
                      <a:noFill/>
                    </a:ln>
                  </pic:spPr>
                </pic:pic>
              </a:graphicData>
            </a:graphic>
          </wp:inline>
        </w:drawing>
      </w:r>
    </w:p>
    <w:p w:rsidR="00965FF4" w:rsidRPr="00643F4F" w:rsidRDefault="00965FF4">
      <w:pPr>
        <w:jc w:val="center"/>
        <w:rPr>
          <w:sz w:val="28"/>
          <w:szCs w:val="28"/>
        </w:rPr>
      </w:pPr>
    </w:p>
    <w:p w:rsidR="00965FF4" w:rsidRPr="00643F4F" w:rsidRDefault="009740AB">
      <w:pPr>
        <w:jc w:val="center"/>
        <w:rPr>
          <w:sz w:val="28"/>
          <w:szCs w:val="28"/>
        </w:rPr>
      </w:pPr>
      <w:r w:rsidRPr="00643F4F">
        <w:rPr>
          <w:sz w:val="28"/>
          <w:szCs w:val="28"/>
        </w:rPr>
        <w:t>Рисунок 4.14 – Экспериментальная установка квантовой системы</w:t>
      </w:r>
    </w:p>
    <w:p w:rsidR="00965FF4" w:rsidRPr="00643F4F" w:rsidRDefault="00965FF4">
      <w:pPr>
        <w:jc w:val="both"/>
        <w:rPr>
          <w:sz w:val="28"/>
          <w:szCs w:val="28"/>
        </w:rPr>
      </w:pPr>
    </w:p>
    <w:p w:rsidR="00965FF4" w:rsidRPr="00643F4F" w:rsidRDefault="009740AB">
      <w:pPr>
        <w:jc w:val="center"/>
        <w:rPr>
          <w:sz w:val="28"/>
          <w:szCs w:val="28"/>
        </w:rPr>
      </w:pPr>
      <w:r w:rsidRPr="00643F4F">
        <w:rPr>
          <w:noProof/>
          <w:sz w:val="28"/>
          <w:szCs w:val="28"/>
        </w:rPr>
        <w:drawing>
          <wp:inline distT="0" distB="0" distL="0" distR="0">
            <wp:extent cx="3990975" cy="2223770"/>
            <wp:effectExtent l="0" t="0" r="0" b="0"/>
            <wp:docPr id="937" name="Рисунок 61" descr="G:\2017_2018\СТАЖИРОВКА 2_2018\СТАЖИРОВКА 2_2018\фото_со_стажировки\22_05_18\P_20180605_093800_ВВ84_ВВ9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Рисунок 61" descr="G:\2017_2018\СТАЖИРОВКА 2_2018\СТАЖИРОВКА 2_2018\фото_со_стажировки\22_05_18\P_20180605_093800_ВВ84_ВВ92_1.jpg"/>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a:xfrm>
                      <a:off x="0" y="0"/>
                      <a:ext cx="3990975" cy="2223770"/>
                    </a:xfrm>
                    <a:prstGeom prst="rect">
                      <a:avLst/>
                    </a:prstGeom>
                    <a:noFill/>
                    <a:ln>
                      <a:noFill/>
                    </a:ln>
                  </pic:spPr>
                </pic:pic>
              </a:graphicData>
            </a:graphic>
          </wp:inline>
        </w:drawing>
      </w:r>
    </w:p>
    <w:p w:rsidR="00965FF4" w:rsidRPr="00643F4F" w:rsidRDefault="00965FF4">
      <w:pPr>
        <w:ind w:firstLine="567"/>
        <w:jc w:val="both"/>
        <w:rPr>
          <w:sz w:val="28"/>
          <w:szCs w:val="28"/>
        </w:rPr>
      </w:pPr>
    </w:p>
    <w:p w:rsidR="00965FF4" w:rsidRPr="00643F4F" w:rsidRDefault="009740AB">
      <w:pPr>
        <w:ind w:firstLine="567"/>
        <w:jc w:val="both"/>
        <w:rPr>
          <w:sz w:val="28"/>
          <w:szCs w:val="28"/>
        </w:rPr>
      </w:pPr>
      <w:r w:rsidRPr="00643F4F">
        <w:rPr>
          <w:sz w:val="28"/>
          <w:szCs w:val="28"/>
        </w:rPr>
        <w:t>Рисунок 4.15 – Подключение к квантовой системе ПО цифровой осциллограф</w:t>
      </w:r>
    </w:p>
    <w:p w:rsidR="00965FF4" w:rsidRPr="00643F4F" w:rsidRDefault="009740AB">
      <w:pPr>
        <w:jc w:val="center"/>
        <w:rPr>
          <w:sz w:val="28"/>
          <w:szCs w:val="28"/>
        </w:rPr>
      </w:pPr>
      <w:r w:rsidRPr="00643F4F">
        <w:rPr>
          <w:noProof/>
          <w:sz w:val="28"/>
          <w:szCs w:val="28"/>
        </w:rPr>
        <w:drawing>
          <wp:inline distT="0" distB="0" distL="0" distR="0">
            <wp:extent cx="4192270" cy="2355850"/>
            <wp:effectExtent l="0" t="0" r="0" b="0"/>
            <wp:docPr id="938" name="Рисунок 62" descr="G:\2017_2018\СТАЖИРОВКА 2_2018\СТАЖИРОВКА 2_2018\фото_со_стажировки\22_05_18\P_20180604_150331_ВВ84_ВВ9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Рисунок 62" descr="G:\2017_2018\СТАЖИРОВКА 2_2018\СТАЖИРОВКА 2_2018\фото_со_стажировки\22_05_18\P_20180604_150331_ВВ84_ВВ92_2.jpg"/>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a:xfrm>
                      <a:off x="0" y="0"/>
                      <a:ext cx="4192270" cy="2355850"/>
                    </a:xfrm>
                    <a:prstGeom prst="rect">
                      <a:avLst/>
                    </a:prstGeom>
                    <a:noFill/>
                    <a:ln>
                      <a:noFill/>
                    </a:ln>
                  </pic:spPr>
                </pic:pic>
              </a:graphicData>
            </a:graphic>
          </wp:inline>
        </w:drawing>
      </w:r>
    </w:p>
    <w:p w:rsidR="00965FF4" w:rsidRPr="00643F4F" w:rsidRDefault="00965FF4">
      <w:pPr>
        <w:jc w:val="center"/>
        <w:rPr>
          <w:sz w:val="28"/>
          <w:szCs w:val="28"/>
        </w:rPr>
      </w:pPr>
    </w:p>
    <w:p w:rsidR="00965FF4" w:rsidRDefault="009740AB">
      <w:pPr>
        <w:jc w:val="center"/>
        <w:rPr>
          <w:sz w:val="28"/>
          <w:szCs w:val="28"/>
        </w:rPr>
      </w:pPr>
      <w:r w:rsidRPr="00643F4F">
        <w:rPr>
          <w:sz w:val="28"/>
          <w:szCs w:val="28"/>
        </w:rPr>
        <w:t>Рисунок 4.16 – Светодиод, поляризаторы и регистратор сигналов</w:t>
      </w:r>
    </w:p>
    <w:p w:rsidR="00BE2666" w:rsidRPr="00643F4F" w:rsidRDefault="00BE2666">
      <w:pPr>
        <w:jc w:val="center"/>
        <w:rPr>
          <w:sz w:val="28"/>
          <w:szCs w:val="28"/>
        </w:rPr>
      </w:pPr>
    </w:p>
    <w:p w:rsidR="00965FF4" w:rsidRPr="00643F4F" w:rsidRDefault="009740AB">
      <w:pPr>
        <w:ind w:firstLine="567"/>
        <w:jc w:val="center"/>
        <w:rPr>
          <w:sz w:val="28"/>
          <w:szCs w:val="28"/>
          <w:shd w:val="clear" w:color="auto" w:fill="FFFFFF"/>
        </w:rPr>
      </w:pPr>
      <w:r w:rsidRPr="00643F4F">
        <w:rPr>
          <w:noProof/>
          <w:sz w:val="28"/>
          <w:szCs w:val="28"/>
          <w:shd w:val="clear" w:color="auto" w:fill="FFFFFF"/>
        </w:rPr>
        <w:drawing>
          <wp:inline distT="0" distB="0" distL="0" distR="0">
            <wp:extent cx="4672965" cy="2634615"/>
            <wp:effectExtent l="0" t="0" r="0" b="0"/>
            <wp:docPr id="939" name="Рисунок 64" descr="G:\2017_2018\СТАЖИРОВКА 2_2018\СТАЖИРОВКА 2_2018\фото_со_стажировки\22_05_18\P_20180605_110517_ПОЛЯРЗА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Рисунок 64" descr="G:\2017_2018\СТАЖИРОВКА 2_2018\СТАЖИРОВКА 2_2018\фото_со_стажировки\22_05_18\P_20180605_110517_ПОЛЯРЗАТОР.jpg"/>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a:xfrm>
                      <a:off x="0" y="0"/>
                      <a:ext cx="4672965" cy="2634615"/>
                    </a:xfrm>
                    <a:prstGeom prst="rect">
                      <a:avLst/>
                    </a:prstGeom>
                    <a:noFill/>
                    <a:ln>
                      <a:noFill/>
                    </a:ln>
                  </pic:spPr>
                </pic:pic>
              </a:graphicData>
            </a:graphic>
          </wp:inline>
        </w:drawing>
      </w:r>
    </w:p>
    <w:p w:rsidR="00965FF4" w:rsidRPr="00643F4F" w:rsidRDefault="00965FF4">
      <w:pPr>
        <w:ind w:firstLine="567"/>
        <w:jc w:val="center"/>
        <w:rPr>
          <w:sz w:val="28"/>
          <w:szCs w:val="28"/>
          <w:shd w:val="clear" w:color="auto" w:fill="FFFFFF"/>
        </w:rPr>
      </w:pPr>
    </w:p>
    <w:p w:rsidR="00965FF4" w:rsidRPr="00643F4F" w:rsidRDefault="009740AB">
      <w:pPr>
        <w:ind w:firstLine="567"/>
        <w:jc w:val="center"/>
        <w:rPr>
          <w:sz w:val="28"/>
          <w:szCs w:val="28"/>
          <w:shd w:val="clear" w:color="auto" w:fill="FFFFFF"/>
        </w:rPr>
      </w:pPr>
      <w:r w:rsidRPr="00643F4F">
        <w:rPr>
          <w:sz w:val="28"/>
          <w:szCs w:val="28"/>
          <w:shd w:val="clear" w:color="auto" w:fill="FFFFFF"/>
        </w:rPr>
        <w:t xml:space="preserve">Рисунок </w:t>
      </w:r>
      <w:r w:rsidRPr="00643F4F">
        <w:rPr>
          <w:sz w:val="28"/>
          <w:szCs w:val="28"/>
        </w:rPr>
        <w:t xml:space="preserve">4.17 – </w:t>
      </w:r>
      <w:r w:rsidRPr="00643F4F">
        <w:rPr>
          <w:sz w:val="28"/>
          <w:szCs w:val="28"/>
          <w:shd w:val="clear" w:color="auto" w:fill="FFFFFF"/>
        </w:rPr>
        <w:t>Поляризаторы фотонов</w:t>
      </w:r>
    </w:p>
    <w:p w:rsidR="00965FF4" w:rsidRPr="00643F4F" w:rsidRDefault="00965FF4">
      <w:pPr>
        <w:ind w:firstLine="567"/>
        <w:jc w:val="both"/>
        <w:rPr>
          <w:sz w:val="28"/>
          <w:szCs w:val="28"/>
        </w:rPr>
      </w:pPr>
    </w:p>
    <w:p w:rsidR="00965FF4" w:rsidRPr="00643F4F" w:rsidRDefault="009740AB">
      <w:pPr>
        <w:ind w:firstLine="567"/>
        <w:jc w:val="both"/>
        <w:rPr>
          <w:sz w:val="28"/>
          <w:szCs w:val="28"/>
        </w:rPr>
      </w:pPr>
      <w:r w:rsidRPr="00643F4F">
        <w:rPr>
          <w:sz w:val="28"/>
          <w:szCs w:val="28"/>
        </w:rPr>
        <w:t>Выполняются следующие шаги:</w:t>
      </w:r>
    </w:p>
    <w:p w:rsidR="00965FF4" w:rsidRPr="00643F4F" w:rsidRDefault="009740AB">
      <w:pPr>
        <w:ind w:firstLine="567"/>
        <w:jc w:val="both"/>
        <w:rPr>
          <w:sz w:val="28"/>
          <w:szCs w:val="28"/>
        </w:rPr>
      </w:pPr>
      <w:r w:rsidRPr="00643F4F">
        <w:rPr>
          <w:i/>
          <w:sz w:val="28"/>
          <w:szCs w:val="28"/>
        </w:rPr>
        <w:t>1 шаг.</w:t>
      </w:r>
      <w:r w:rsidRPr="00643F4F">
        <w:rPr>
          <w:sz w:val="28"/>
          <w:szCs w:val="28"/>
        </w:rPr>
        <w:t xml:space="preserve"> Выбор угла поляризации. Данные эксперимента представлены в виде таблицы 4.9.</w:t>
      </w:r>
    </w:p>
    <w:p w:rsidR="00965FF4" w:rsidRPr="00643F4F" w:rsidRDefault="00965FF4">
      <w:pPr>
        <w:ind w:firstLine="567"/>
        <w:jc w:val="both"/>
        <w:rPr>
          <w:sz w:val="28"/>
          <w:szCs w:val="28"/>
        </w:rPr>
      </w:pPr>
    </w:p>
    <w:p w:rsidR="00965FF4" w:rsidRPr="00643F4F" w:rsidRDefault="009740AB">
      <w:pPr>
        <w:rPr>
          <w:sz w:val="28"/>
          <w:szCs w:val="28"/>
        </w:rPr>
      </w:pPr>
      <w:r w:rsidRPr="00643F4F">
        <w:rPr>
          <w:rFonts w:cs="Calibri"/>
          <w:spacing w:val="-4"/>
          <w:sz w:val="28"/>
          <w:szCs w:val="28"/>
        </w:rPr>
        <w:t xml:space="preserve">Таблица 4.9 – </w:t>
      </w:r>
      <w:r w:rsidRPr="00643F4F">
        <w:rPr>
          <w:sz w:val="28"/>
          <w:szCs w:val="28"/>
        </w:rPr>
        <w:t>Выбор угла поляризации</w:t>
      </w:r>
    </w:p>
    <w:p w:rsidR="00965FF4" w:rsidRPr="00643F4F" w:rsidRDefault="00965FF4">
      <w:pPr>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0"/>
        <w:gridCol w:w="2356"/>
        <w:gridCol w:w="1794"/>
        <w:gridCol w:w="2356"/>
      </w:tblGrid>
      <w:tr w:rsidR="00965FF4" w:rsidRPr="00643F4F" w:rsidTr="00512B57">
        <w:trPr>
          <w:jc w:val="center"/>
        </w:trPr>
        <w:tc>
          <w:tcPr>
            <w:tcW w:w="2650" w:type="dxa"/>
          </w:tcPr>
          <w:p w:rsidR="00965FF4" w:rsidRPr="00643F4F" w:rsidRDefault="009740AB">
            <w:pPr>
              <w:jc w:val="center"/>
            </w:pPr>
            <w:r w:rsidRPr="00643F4F">
              <w:t>Пользователь 1</w:t>
            </w:r>
          </w:p>
        </w:tc>
        <w:tc>
          <w:tcPr>
            <w:tcW w:w="0" w:type="auto"/>
          </w:tcPr>
          <w:p w:rsidR="00965FF4" w:rsidRPr="00643F4F" w:rsidRDefault="009740AB">
            <w:pPr>
              <w:jc w:val="center"/>
            </w:pPr>
            <w:r w:rsidRPr="00643F4F">
              <w:t>Углы поляризации, °</w:t>
            </w:r>
          </w:p>
        </w:tc>
        <w:tc>
          <w:tcPr>
            <w:tcW w:w="0" w:type="auto"/>
          </w:tcPr>
          <w:p w:rsidR="00965FF4" w:rsidRPr="00643F4F" w:rsidRDefault="009740AB">
            <w:pPr>
              <w:jc w:val="center"/>
            </w:pPr>
            <w:r w:rsidRPr="00643F4F">
              <w:t>Пользователь 2</w:t>
            </w:r>
          </w:p>
        </w:tc>
        <w:tc>
          <w:tcPr>
            <w:tcW w:w="0" w:type="auto"/>
          </w:tcPr>
          <w:p w:rsidR="00965FF4" w:rsidRPr="00643F4F" w:rsidRDefault="009740AB">
            <w:pPr>
              <w:jc w:val="center"/>
            </w:pPr>
            <w:r w:rsidRPr="00643F4F">
              <w:t>Углы поляризации, °</w:t>
            </w:r>
          </w:p>
        </w:tc>
      </w:tr>
      <w:tr w:rsidR="00965FF4" w:rsidRPr="00643F4F" w:rsidTr="00512B57">
        <w:trPr>
          <w:jc w:val="center"/>
        </w:trPr>
        <w:tc>
          <w:tcPr>
            <w:tcW w:w="2650" w:type="dxa"/>
          </w:tcPr>
          <w:p w:rsidR="00965FF4" w:rsidRPr="00643F4F" w:rsidRDefault="009740AB">
            <w:pPr>
              <w:jc w:val="both"/>
            </w:pPr>
            <w:r w:rsidRPr="00643F4F">
              <w:t>1</w:t>
            </w:r>
          </w:p>
        </w:tc>
        <w:tc>
          <w:tcPr>
            <w:tcW w:w="0" w:type="auto"/>
          </w:tcPr>
          <w:p w:rsidR="00965FF4" w:rsidRPr="00643F4F" w:rsidRDefault="009740AB">
            <w:pPr>
              <w:jc w:val="both"/>
            </w:pPr>
            <w:r w:rsidRPr="00643F4F">
              <w:t>0</w:t>
            </w:r>
          </w:p>
        </w:tc>
        <w:tc>
          <w:tcPr>
            <w:tcW w:w="0" w:type="auto"/>
          </w:tcPr>
          <w:p w:rsidR="00965FF4" w:rsidRPr="00643F4F" w:rsidRDefault="009740AB">
            <w:pPr>
              <w:jc w:val="both"/>
            </w:pPr>
            <w:r w:rsidRPr="00643F4F">
              <w:t>1</w:t>
            </w:r>
          </w:p>
        </w:tc>
        <w:tc>
          <w:tcPr>
            <w:tcW w:w="0" w:type="auto"/>
          </w:tcPr>
          <w:p w:rsidR="00965FF4" w:rsidRPr="00643F4F" w:rsidRDefault="009740AB">
            <w:pPr>
              <w:jc w:val="both"/>
            </w:pPr>
            <w:r w:rsidRPr="00643F4F">
              <w:t>45</w:t>
            </w:r>
          </w:p>
        </w:tc>
      </w:tr>
      <w:tr w:rsidR="00965FF4" w:rsidRPr="00643F4F" w:rsidTr="00512B57">
        <w:trPr>
          <w:jc w:val="center"/>
        </w:trPr>
        <w:tc>
          <w:tcPr>
            <w:tcW w:w="2650" w:type="dxa"/>
          </w:tcPr>
          <w:p w:rsidR="00965FF4" w:rsidRPr="00643F4F" w:rsidRDefault="009740AB">
            <w:pPr>
              <w:jc w:val="both"/>
            </w:pPr>
            <w:r w:rsidRPr="00643F4F">
              <w:t>2</w:t>
            </w:r>
          </w:p>
        </w:tc>
        <w:tc>
          <w:tcPr>
            <w:tcW w:w="0" w:type="auto"/>
          </w:tcPr>
          <w:p w:rsidR="00965FF4" w:rsidRPr="00643F4F" w:rsidRDefault="009740AB">
            <w:pPr>
              <w:jc w:val="both"/>
            </w:pPr>
            <w:r w:rsidRPr="00643F4F">
              <w:t>45</w:t>
            </w:r>
          </w:p>
        </w:tc>
        <w:tc>
          <w:tcPr>
            <w:tcW w:w="0" w:type="auto"/>
          </w:tcPr>
          <w:p w:rsidR="00965FF4" w:rsidRPr="00643F4F" w:rsidRDefault="009740AB">
            <w:pPr>
              <w:jc w:val="both"/>
            </w:pPr>
            <w:r w:rsidRPr="00643F4F">
              <w:t>2</w:t>
            </w:r>
          </w:p>
        </w:tc>
        <w:tc>
          <w:tcPr>
            <w:tcW w:w="0" w:type="auto"/>
          </w:tcPr>
          <w:p w:rsidR="00965FF4" w:rsidRPr="00643F4F" w:rsidRDefault="009740AB">
            <w:pPr>
              <w:jc w:val="both"/>
            </w:pPr>
            <w:r w:rsidRPr="00643F4F">
              <w:t>135</w:t>
            </w:r>
          </w:p>
        </w:tc>
      </w:tr>
      <w:tr w:rsidR="00965FF4" w:rsidRPr="00643F4F" w:rsidTr="00512B57">
        <w:trPr>
          <w:jc w:val="center"/>
        </w:trPr>
        <w:tc>
          <w:tcPr>
            <w:tcW w:w="2650" w:type="dxa"/>
          </w:tcPr>
          <w:p w:rsidR="00965FF4" w:rsidRPr="00643F4F" w:rsidRDefault="009740AB">
            <w:pPr>
              <w:jc w:val="both"/>
            </w:pPr>
            <w:r w:rsidRPr="00643F4F">
              <w:t>3</w:t>
            </w:r>
          </w:p>
        </w:tc>
        <w:tc>
          <w:tcPr>
            <w:tcW w:w="0" w:type="auto"/>
          </w:tcPr>
          <w:p w:rsidR="00965FF4" w:rsidRPr="00643F4F" w:rsidRDefault="009740AB">
            <w:pPr>
              <w:jc w:val="both"/>
            </w:pPr>
            <w:r w:rsidRPr="00643F4F">
              <w:t>135</w:t>
            </w:r>
          </w:p>
        </w:tc>
        <w:tc>
          <w:tcPr>
            <w:tcW w:w="0" w:type="auto"/>
          </w:tcPr>
          <w:p w:rsidR="00965FF4" w:rsidRPr="00643F4F" w:rsidRDefault="009740AB">
            <w:pPr>
              <w:jc w:val="both"/>
            </w:pPr>
            <w:r w:rsidRPr="00643F4F">
              <w:t>3</w:t>
            </w:r>
          </w:p>
        </w:tc>
        <w:tc>
          <w:tcPr>
            <w:tcW w:w="0" w:type="auto"/>
          </w:tcPr>
          <w:p w:rsidR="00965FF4" w:rsidRPr="00643F4F" w:rsidRDefault="009740AB">
            <w:pPr>
              <w:jc w:val="both"/>
            </w:pPr>
            <w:r w:rsidRPr="00643F4F">
              <w:t>90</w:t>
            </w:r>
          </w:p>
        </w:tc>
      </w:tr>
      <w:tr w:rsidR="00965FF4" w:rsidRPr="00643F4F" w:rsidTr="00512B57">
        <w:trPr>
          <w:jc w:val="center"/>
        </w:trPr>
        <w:tc>
          <w:tcPr>
            <w:tcW w:w="2650" w:type="dxa"/>
          </w:tcPr>
          <w:p w:rsidR="00965FF4" w:rsidRPr="00643F4F" w:rsidRDefault="009740AB">
            <w:pPr>
              <w:jc w:val="both"/>
            </w:pPr>
            <w:r w:rsidRPr="00643F4F">
              <w:t>4</w:t>
            </w:r>
          </w:p>
        </w:tc>
        <w:tc>
          <w:tcPr>
            <w:tcW w:w="0" w:type="auto"/>
          </w:tcPr>
          <w:p w:rsidR="00965FF4" w:rsidRPr="00643F4F" w:rsidRDefault="009740AB">
            <w:pPr>
              <w:jc w:val="both"/>
            </w:pPr>
            <w:r w:rsidRPr="00643F4F">
              <w:t>90</w:t>
            </w:r>
          </w:p>
        </w:tc>
        <w:tc>
          <w:tcPr>
            <w:tcW w:w="0" w:type="auto"/>
          </w:tcPr>
          <w:p w:rsidR="00965FF4" w:rsidRPr="00643F4F" w:rsidRDefault="009740AB">
            <w:pPr>
              <w:jc w:val="both"/>
            </w:pPr>
            <w:r w:rsidRPr="00643F4F">
              <w:t>4</w:t>
            </w:r>
          </w:p>
        </w:tc>
        <w:tc>
          <w:tcPr>
            <w:tcW w:w="0" w:type="auto"/>
          </w:tcPr>
          <w:p w:rsidR="00965FF4" w:rsidRPr="00643F4F" w:rsidRDefault="009740AB">
            <w:pPr>
              <w:jc w:val="both"/>
            </w:pPr>
            <w:r w:rsidRPr="00643F4F">
              <w:t>0</w:t>
            </w:r>
          </w:p>
        </w:tc>
      </w:tr>
      <w:tr w:rsidR="00965FF4" w:rsidRPr="00643F4F" w:rsidTr="00512B57">
        <w:trPr>
          <w:jc w:val="center"/>
        </w:trPr>
        <w:tc>
          <w:tcPr>
            <w:tcW w:w="2650" w:type="dxa"/>
          </w:tcPr>
          <w:p w:rsidR="00965FF4" w:rsidRPr="00643F4F" w:rsidRDefault="009740AB">
            <w:pPr>
              <w:jc w:val="both"/>
            </w:pPr>
            <w:r w:rsidRPr="00643F4F">
              <w:t>5</w:t>
            </w:r>
          </w:p>
        </w:tc>
        <w:tc>
          <w:tcPr>
            <w:tcW w:w="0" w:type="auto"/>
          </w:tcPr>
          <w:p w:rsidR="00965FF4" w:rsidRPr="00643F4F" w:rsidRDefault="009740AB">
            <w:pPr>
              <w:jc w:val="both"/>
            </w:pPr>
            <w:r w:rsidRPr="00643F4F">
              <w:t>90</w:t>
            </w:r>
          </w:p>
        </w:tc>
        <w:tc>
          <w:tcPr>
            <w:tcW w:w="0" w:type="auto"/>
          </w:tcPr>
          <w:p w:rsidR="00965FF4" w:rsidRPr="00643F4F" w:rsidRDefault="009740AB">
            <w:pPr>
              <w:jc w:val="both"/>
            </w:pPr>
            <w:r w:rsidRPr="00643F4F">
              <w:t>5</w:t>
            </w:r>
          </w:p>
        </w:tc>
        <w:tc>
          <w:tcPr>
            <w:tcW w:w="0" w:type="auto"/>
          </w:tcPr>
          <w:p w:rsidR="00965FF4" w:rsidRPr="00643F4F" w:rsidRDefault="009740AB">
            <w:pPr>
              <w:jc w:val="both"/>
            </w:pPr>
            <w:r w:rsidRPr="00643F4F">
              <w:t>90</w:t>
            </w:r>
          </w:p>
        </w:tc>
      </w:tr>
      <w:tr w:rsidR="00965FF4" w:rsidRPr="00643F4F" w:rsidTr="00512B57">
        <w:trPr>
          <w:jc w:val="center"/>
        </w:trPr>
        <w:tc>
          <w:tcPr>
            <w:tcW w:w="2650" w:type="dxa"/>
          </w:tcPr>
          <w:p w:rsidR="00965FF4" w:rsidRPr="00643F4F" w:rsidRDefault="009740AB">
            <w:pPr>
              <w:jc w:val="both"/>
            </w:pPr>
            <w:r w:rsidRPr="00643F4F">
              <w:t>6</w:t>
            </w:r>
          </w:p>
        </w:tc>
        <w:tc>
          <w:tcPr>
            <w:tcW w:w="0" w:type="auto"/>
          </w:tcPr>
          <w:p w:rsidR="00965FF4" w:rsidRPr="00643F4F" w:rsidRDefault="009740AB">
            <w:pPr>
              <w:jc w:val="both"/>
            </w:pPr>
            <w:r w:rsidRPr="00643F4F">
              <w:t>90</w:t>
            </w:r>
          </w:p>
        </w:tc>
        <w:tc>
          <w:tcPr>
            <w:tcW w:w="0" w:type="auto"/>
          </w:tcPr>
          <w:p w:rsidR="00965FF4" w:rsidRPr="00643F4F" w:rsidRDefault="009740AB">
            <w:pPr>
              <w:jc w:val="both"/>
            </w:pPr>
            <w:r w:rsidRPr="00643F4F">
              <w:t>6</w:t>
            </w:r>
          </w:p>
        </w:tc>
        <w:tc>
          <w:tcPr>
            <w:tcW w:w="0" w:type="auto"/>
          </w:tcPr>
          <w:p w:rsidR="00965FF4" w:rsidRPr="00643F4F" w:rsidRDefault="009740AB">
            <w:pPr>
              <w:jc w:val="both"/>
            </w:pPr>
            <w:r w:rsidRPr="00643F4F">
              <w:t>0</w:t>
            </w:r>
          </w:p>
        </w:tc>
      </w:tr>
      <w:tr w:rsidR="00965FF4" w:rsidRPr="00643F4F" w:rsidTr="00512B57">
        <w:trPr>
          <w:jc w:val="center"/>
        </w:trPr>
        <w:tc>
          <w:tcPr>
            <w:tcW w:w="2650" w:type="dxa"/>
          </w:tcPr>
          <w:p w:rsidR="00965FF4" w:rsidRPr="00643F4F" w:rsidRDefault="009740AB">
            <w:pPr>
              <w:jc w:val="both"/>
            </w:pPr>
            <w:r w:rsidRPr="00643F4F">
              <w:t>7</w:t>
            </w:r>
          </w:p>
        </w:tc>
        <w:tc>
          <w:tcPr>
            <w:tcW w:w="0" w:type="auto"/>
          </w:tcPr>
          <w:p w:rsidR="00965FF4" w:rsidRPr="00643F4F" w:rsidRDefault="009740AB">
            <w:pPr>
              <w:jc w:val="both"/>
            </w:pPr>
            <w:r w:rsidRPr="00643F4F">
              <w:t>45</w:t>
            </w:r>
          </w:p>
        </w:tc>
        <w:tc>
          <w:tcPr>
            <w:tcW w:w="0" w:type="auto"/>
          </w:tcPr>
          <w:p w:rsidR="00965FF4" w:rsidRPr="00643F4F" w:rsidRDefault="009740AB">
            <w:pPr>
              <w:jc w:val="both"/>
            </w:pPr>
            <w:r w:rsidRPr="00643F4F">
              <w:t>7</w:t>
            </w:r>
          </w:p>
        </w:tc>
        <w:tc>
          <w:tcPr>
            <w:tcW w:w="0" w:type="auto"/>
          </w:tcPr>
          <w:p w:rsidR="00965FF4" w:rsidRPr="00643F4F" w:rsidRDefault="009740AB">
            <w:pPr>
              <w:jc w:val="both"/>
            </w:pPr>
            <w:r w:rsidRPr="00643F4F">
              <w:t>45</w:t>
            </w:r>
          </w:p>
        </w:tc>
      </w:tr>
      <w:tr w:rsidR="00965FF4" w:rsidRPr="00643F4F" w:rsidTr="00512B57">
        <w:trPr>
          <w:jc w:val="center"/>
        </w:trPr>
        <w:tc>
          <w:tcPr>
            <w:tcW w:w="2650" w:type="dxa"/>
            <w:tcBorders>
              <w:top w:val="nil"/>
            </w:tcBorders>
          </w:tcPr>
          <w:p w:rsidR="00965FF4" w:rsidRPr="00643F4F" w:rsidRDefault="009740AB">
            <w:pPr>
              <w:jc w:val="both"/>
            </w:pPr>
            <w:r w:rsidRPr="00643F4F">
              <w:t>8</w:t>
            </w:r>
          </w:p>
        </w:tc>
        <w:tc>
          <w:tcPr>
            <w:tcW w:w="0" w:type="auto"/>
            <w:tcBorders>
              <w:top w:val="nil"/>
            </w:tcBorders>
          </w:tcPr>
          <w:p w:rsidR="00965FF4" w:rsidRPr="00643F4F" w:rsidRDefault="009740AB">
            <w:pPr>
              <w:jc w:val="both"/>
            </w:pPr>
            <w:r w:rsidRPr="00643F4F">
              <w:t>135</w:t>
            </w:r>
          </w:p>
        </w:tc>
        <w:tc>
          <w:tcPr>
            <w:tcW w:w="0" w:type="auto"/>
            <w:tcBorders>
              <w:top w:val="nil"/>
            </w:tcBorders>
          </w:tcPr>
          <w:p w:rsidR="00965FF4" w:rsidRPr="00643F4F" w:rsidRDefault="009740AB">
            <w:pPr>
              <w:jc w:val="both"/>
            </w:pPr>
            <w:r w:rsidRPr="00643F4F">
              <w:t>8</w:t>
            </w:r>
          </w:p>
        </w:tc>
        <w:tc>
          <w:tcPr>
            <w:tcW w:w="0" w:type="auto"/>
            <w:tcBorders>
              <w:top w:val="nil"/>
            </w:tcBorders>
          </w:tcPr>
          <w:p w:rsidR="00965FF4" w:rsidRPr="00643F4F" w:rsidRDefault="009740AB">
            <w:pPr>
              <w:jc w:val="both"/>
            </w:pPr>
            <w:r w:rsidRPr="00643F4F">
              <w:t>135</w:t>
            </w:r>
          </w:p>
        </w:tc>
      </w:tr>
      <w:tr w:rsidR="00965FF4" w:rsidRPr="00643F4F" w:rsidTr="00512B57">
        <w:trPr>
          <w:jc w:val="center"/>
        </w:trPr>
        <w:tc>
          <w:tcPr>
            <w:tcW w:w="2650" w:type="dxa"/>
          </w:tcPr>
          <w:p w:rsidR="00965FF4" w:rsidRPr="00643F4F" w:rsidRDefault="009740AB">
            <w:pPr>
              <w:jc w:val="both"/>
            </w:pPr>
            <w:r w:rsidRPr="00643F4F">
              <w:t>9</w:t>
            </w:r>
          </w:p>
        </w:tc>
        <w:tc>
          <w:tcPr>
            <w:tcW w:w="0" w:type="auto"/>
          </w:tcPr>
          <w:p w:rsidR="00965FF4" w:rsidRPr="00643F4F" w:rsidRDefault="009740AB">
            <w:pPr>
              <w:jc w:val="both"/>
            </w:pPr>
            <w:r w:rsidRPr="00643F4F">
              <w:t>0</w:t>
            </w:r>
          </w:p>
        </w:tc>
        <w:tc>
          <w:tcPr>
            <w:tcW w:w="0" w:type="auto"/>
          </w:tcPr>
          <w:p w:rsidR="00965FF4" w:rsidRPr="00643F4F" w:rsidRDefault="009740AB">
            <w:pPr>
              <w:jc w:val="both"/>
            </w:pPr>
            <w:r w:rsidRPr="00643F4F">
              <w:t>9</w:t>
            </w:r>
          </w:p>
        </w:tc>
        <w:tc>
          <w:tcPr>
            <w:tcW w:w="0" w:type="auto"/>
          </w:tcPr>
          <w:p w:rsidR="00965FF4" w:rsidRPr="00643F4F" w:rsidRDefault="009740AB">
            <w:pPr>
              <w:jc w:val="both"/>
            </w:pPr>
            <w:r w:rsidRPr="00643F4F">
              <w:t>135</w:t>
            </w:r>
          </w:p>
        </w:tc>
      </w:tr>
      <w:tr w:rsidR="00965FF4" w:rsidRPr="00643F4F" w:rsidTr="00512B57">
        <w:trPr>
          <w:jc w:val="center"/>
        </w:trPr>
        <w:tc>
          <w:tcPr>
            <w:tcW w:w="2650" w:type="dxa"/>
          </w:tcPr>
          <w:p w:rsidR="00965FF4" w:rsidRPr="00643F4F" w:rsidRDefault="009740AB">
            <w:pPr>
              <w:jc w:val="both"/>
            </w:pPr>
            <w:r w:rsidRPr="00643F4F">
              <w:t>10</w:t>
            </w:r>
          </w:p>
        </w:tc>
        <w:tc>
          <w:tcPr>
            <w:tcW w:w="0" w:type="auto"/>
          </w:tcPr>
          <w:p w:rsidR="00965FF4" w:rsidRPr="00643F4F" w:rsidRDefault="009740AB">
            <w:pPr>
              <w:jc w:val="both"/>
            </w:pPr>
            <w:r w:rsidRPr="00643F4F">
              <w:t>90</w:t>
            </w:r>
          </w:p>
        </w:tc>
        <w:tc>
          <w:tcPr>
            <w:tcW w:w="0" w:type="auto"/>
          </w:tcPr>
          <w:p w:rsidR="00965FF4" w:rsidRPr="00643F4F" w:rsidRDefault="009740AB">
            <w:pPr>
              <w:jc w:val="both"/>
            </w:pPr>
            <w:r w:rsidRPr="00643F4F">
              <w:t>10</w:t>
            </w:r>
          </w:p>
        </w:tc>
        <w:tc>
          <w:tcPr>
            <w:tcW w:w="0" w:type="auto"/>
          </w:tcPr>
          <w:p w:rsidR="00965FF4" w:rsidRPr="00643F4F" w:rsidRDefault="009740AB">
            <w:pPr>
              <w:jc w:val="both"/>
            </w:pPr>
            <w:r w:rsidRPr="00643F4F">
              <w:t>90</w:t>
            </w:r>
          </w:p>
        </w:tc>
      </w:tr>
      <w:tr w:rsidR="00965FF4" w:rsidRPr="00643F4F" w:rsidTr="00512B57">
        <w:trPr>
          <w:jc w:val="center"/>
        </w:trPr>
        <w:tc>
          <w:tcPr>
            <w:tcW w:w="2650" w:type="dxa"/>
          </w:tcPr>
          <w:p w:rsidR="00965FF4" w:rsidRPr="00643F4F" w:rsidRDefault="009740AB">
            <w:pPr>
              <w:jc w:val="both"/>
            </w:pPr>
            <w:r w:rsidRPr="00643F4F">
              <w:t>11</w:t>
            </w:r>
          </w:p>
        </w:tc>
        <w:tc>
          <w:tcPr>
            <w:tcW w:w="0" w:type="auto"/>
          </w:tcPr>
          <w:p w:rsidR="00965FF4" w:rsidRPr="00643F4F" w:rsidRDefault="009740AB">
            <w:pPr>
              <w:jc w:val="both"/>
            </w:pPr>
            <w:r w:rsidRPr="00643F4F">
              <w:t>0</w:t>
            </w:r>
          </w:p>
        </w:tc>
        <w:tc>
          <w:tcPr>
            <w:tcW w:w="0" w:type="auto"/>
          </w:tcPr>
          <w:p w:rsidR="00965FF4" w:rsidRPr="00643F4F" w:rsidRDefault="009740AB">
            <w:pPr>
              <w:jc w:val="both"/>
            </w:pPr>
            <w:r w:rsidRPr="00643F4F">
              <w:t>11</w:t>
            </w:r>
          </w:p>
        </w:tc>
        <w:tc>
          <w:tcPr>
            <w:tcW w:w="0" w:type="auto"/>
          </w:tcPr>
          <w:p w:rsidR="00965FF4" w:rsidRPr="00643F4F" w:rsidRDefault="009740AB">
            <w:pPr>
              <w:jc w:val="both"/>
            </w:pPr>
            <w:r w:rsidRPr="00643F4F">
              <w:t>90</w:t>
            </w:r>
          </w:p>
        </w:tc>
      </w:tr>
      <w:tr w:rsidR="00965FF4" w:rsidRPr="00643F4F" w:rsidTr="00512B57">
        <w:trPr>
          <w:jc w:val="center"/>
        </w:trPr>
        <w:tc>
          <w:tcPr>
            <w:tcW w:w="2650" w:type="dxa"/>
          </w:tcPr>
          <w:p w:rsidR="00965FF4" w:rsidRPr="00643F4F" w:rsidRDefault="009740AB">
            <w:pPr>
              <w:jc w:val="both"/>
            </w:pPr>
            <w:r w:rsidRPr="00643F4F">
              <w:t>12</w:t>
            </w:r>
          </w:p>
        </w:tc>
        <w:tc>
          <w:tcPr>
            <w:tcW w:w="0" w:type="auto"/>
          </w:tcPr>
          <w:p w:rsidR="00965FF4" w:rsidRPr="00643F4F" w:rsidRDefault="009740AB">
            <w:pPr>
              <w:jc w:val="both"/>
            </w:pPr>
            <w:r w:rsidRPr="00643F4F">
              <w:t>45</w:t>
            </w:r>
          </w:p>
        </w:tc>
        <w:tc>
          <w:tcPr>
            <w:tcW w:w="0" w:type="auto"/>
          </w:tcPr>
          <w:p w:rsidR="00965FF4" w:rsidRPr="00643F4F" w:rsidRDefault="009740AB">
            <w:pPr>
              <w:jc w:val="both"/>
            </w:pPr>
            <w:r w:rsidRPr="00643F4F">
              <w:t>12</w:t>
            </w:r>
          </w:p>
        </w:tc>
        <w:tc>
          <w:tcPr>
            <w:tcW w:w="0" w:type="auto"/>
          </w:tcPr>
          <w:p w:rsidR="00965FF4" w:rsidRPr="00643F4F" w:rsidRDefault="009740AB">
            <w:pPr>
              <w:jc w:val="both"/>
            </w:pPr>
            <w:r w:rsidRPr="00643F4F">
              <w:t>45</w:t>
            </w:r>
          </w:p>
        </w:tc>
      </w:tr>
      <w:tr w:rsidR="00965FF4" w:rsidRPr="00643F4F" w:rsidTr="00512B57">
        <w:trPr>
          <w:jc w:val="center"/>
        </w:trPr>
        <w:tc>
          <w:tcPr>
            <w:tcW w:w="2650" w:type="dxa"/>
          </w:tcPr>
          <w:p w:rsidR="00965FF4" w:rsidRPr="00643F4F" w:rsidRDefault="009740AB">
            <w:pPr>
              <w:jc w:val="both"/>
            </w:pPr>
            <w:r w:rsidRPr="00643F4F">
              <w:t>13</w:t>
            </w:r>
          </w:p>
        </w:tc>
        <w:tc>
          <w:tcPr>
            <w:tcW w:w="0" w:type="auto"/>
          </w:tcPr>
          <w:p w:rsidR="00965FF4" w:rsidRPr="00643F4F" w:rsidRDefault="009740AB">
            <w:pPr>
              <w:jc w:val="both"/>
            </w:pPr>
            <w:r w:rsidRPr="00643F4F">
              <w:t>135</w:t>
            </w:r>
          </w:p>
        </w:tc>
        <w:tc>
          <w:tcPr>
            <w:tcW w:w="0" w:type="auto"/>
          </w:tcPr>
          <w:p w:rsidR="00965FF4" w:rsidRPr="00643F4F" w:rsidRDefault="009740AB">
            <w:pPr>
              <w:jc w:val="both"/>
            </w:pPr>
            <w:r w:rsidRPr="00643F4F">
              <w:t>13</w:t>
            </w:r>
          </w:p>
        </w:tc>
        <w:tc>
          <w:tcPr>
            <w:tcW w:w="0" w:type="auto"/>
          </w:tcPr>
          <w:p w:rsidR="00965FF4" w:rsidRPr="00643F4F" w:rsidRDefault="009740AB">
            <w:pPr>
              <w:jc w:val="both"/>
            </w:pPr>
            <w:r w:rsidRPr="00643F4F">
              <w:t>0</w:t>
            </w:r>
          </w:p>
        </w:tc>
      </w:tr>
      <w:tr w:rsidR="00965FF4" w:rsidRPr="00643F4F" w:rsidTr="00512B57">
        <w:trPr>
          <w:jc w:val="center"/>
        </w:trPr>
        <w:tc>
          <w:tcPr>
            <w:tcW w:w="2650" w:type="dxa"/>
          </w:tcPr>
          <w:p w:rsidR="00965FF4" w:rsidRPr="00643F4F" w:rsidRDefault="009740AB">
            <w:pPr>
              <w:jc w:val="both"/>
            </w:pPr>
            <w:r w:rsidRPr="00643F4F">
              <w:t>14</w:t>
            </w:r>
          </w:p>
        </w:tc>
        <w:tc>
          <w:tcPr>
            <w:tcW w:w="0" w:type="auto"/>
          </w:tcPr>
          <w:p w:rsidR="00965FF4" w:rsidRPr="00643F4F" w:rsidRDefault="009740AB">
            <w:pPr>
              <w:jc w:val="both"/>
            </w:pPr>
            <w:r w:rsidRPr="00643F4F">
              <w:t>90</w:t>
            </w:r>
          </w:p>
        </w:tc>
        <w:tc>
          <w:tcPr>
            <w:tcW w:w="0" w:type="auto"/>
          </w:tcPr>
          <w:p w:rsidR="00965FF4" w:rsidRPr="00643F4F" w:rsidRDefault="009740AB">
            <w:pPr>
              <w:jc w:val="both"/>
            </w:pPr>
            <w:r w:rsidRPr="00643F4F">
              <w:t>14</w:t>
            </w:r>
          </w:p>
        </w:tc>
        <w:tc>
          <w:tcPr>
            <w:tcW w:w="0" w:type="auto"/>
          </w:tcPr>
          <w:p w:rsidR="00965FF4" w:rsidRPr="00643F4F" w:rsidRDefault="009740AB">
            <w:pPr>
              <w:jc w:val="both"/>
            </w:pPr>
            <w:r w:rsidRPr="00643F4F">
              <w:t>0</w:t>
            </w:r>
          </w:p>
        </w:tc>
      </w:tr>
      <w:tr w:rsidR="00965FF4" w:rsidRPr="00643F4F" w:rsidTr="00512B57">
        <w:trPr>
          <w:jc w:val="center"/>
        </w:trPr>
        <w:tc>
          <w:tcPr>
            <w:tcW w:w="2650" w:type="dxa"/>
          </w:tcPr>
          <w:p w:rsidR="00965FF4" w:rsidRPr="00643F4F" w:rsidRDefault="009740AB">
            <w:pPr>
              <w:jc w:val="both"/>
            </w:pPr>
            <w:r w:rsidRPr="00643F4F">
              <w:t>15</w:t>
            </w:r>
          </w:p>
        </w:tc>
        <w:tc>
          <w:tcPr>
            <w:tcW w:w="0" w:type="auto"/>
          </w:tcPr>
          <w:p w:rsidR="00965FF4" w:rsidRPr="00643F4F" w:rsidRDefault="009740AB">
            <w:pPr>
              <w:jc w:val="both"/>
            </w:pPr>
            <w:r w:rsidRPr="00643F4F">
              <w:t>0</w:t>
            </w:r>
          </w:p>
        </w:tc>
        <w:tc>
          <w:tcPr>
            <w:tcW w:w="0" w:type="auto"/>
          </w:tcPr>
          <w:p w:rsidR="00965FF4" w:rsidRPr="00643F4F" w:rsidRDefault="009740AB">
            <w:pPr>
              <w:jc w:val="both"/>
            </w:pPr>
            <w:r w:rsidRPr="00643F4F">
              <w:t>15</w:t>
            </w:r>
          </w:p>
        </w:tc>
        <w:tc>
          <w:tcPr>
            <w:tcW w:w="0" w:type="auto"/>
          </w:tcPr>
          <w:p w:rsidR="00965FF4" w:rsidRPr="00643F4F" w:rsidRDefault="009740AB">
            <w:pPr>
              <w:jc w:val="both"/>
            </w:pPr>
            <w:r w:rsidRPr="00643F4F">
              <w:t>135</w:t>
            </w:r>
          </w:p>
        </w:tc>
      </w:tr>
      <w:tr w:rsidR="00965FF4" w:rsidRPr="00643F4F" w:rsidTr="00512B57">
        <w:trPr>
          <w:jc w:val="center"/>
        </w:trPr>
        <w:tc>
          <w:tcPr>
            <w:tcW w:w="2650" w:type="dxa"/>
          </w:tcPr>
          <w:p w:rsidR="00965FF4" w:rsidRPr="00643F4F" w:rsidRDefault="009740AB">
            <w:pPr>
              <w:jc w:val="both"/>
            </w:pPr>
            <w:r w:rsidRPr="00643F4F">
              <w:t>16</w:t>
            </w:r>
          </w:p>
        </w:tc>
        <w:tc>
          <w:tcPr>
            <w:tcW w:w="0" w:type="auto"/>
          </w:tcPr>
          <w:p w:rsidR="00965FF4" w:rsidRPr="00643F4F" w:rsidRDefault="009740AB">
            <w:pPr>
              <w:jc w:val="both"/>
            </w:pPr>
            <w:r w:rsidRPr="00643F4F">
              <w:t>135</w:t>
            </w:r>
          </w:p>
        </w:tc>
        <w:tc>
          <w:tcPr>
            <w:tcW w:w="0" w:type="auto"/>
          </w:tcPr>
          <w:p w:rsidR="00965FF4" w:rsidRPr="00643F4F" w:rsidRDefault="009740AB">
            <w:pPr>
              <w:jc w:val="both"/>
            </w:pPr>
            <w:r w:rsidRPr="00643F4F">
              <w:t>16</w:t>
            </w:r>
          </w:p>
        </w:tc>
        <w:tc>
          <w:tcPr>
            <w:tcW w:w="0" w:type="auto"/>
          </w:tcPr>
          <w:p w:rsidR="00965FF4" w:rsidRPr="00643F4F" w:rsidRDefault="009740AB">
            <w:pPr>
              <w:jc w:val="both"/>
            </w:pPr>
            <w:r w:rsidRPr="00643F4F">
              <w:t>45</w:t>
            </w:r>
          </w:p>
        </w:tc>
      </w:tr>
      <w:tr w:rsidR="00965FF4" w:rsidRPr="00643F4F" w:rsidTr="00512B57">
        <w:trPr>
          <w:jc w:val="center"/>
        </w:trPr>
        <w:tc>
          <w:tcPr>
            <w:tcW w:w="2650" w:type="dxa"/>
          </w:tcPr>
          <w:p w:rsidR="00965FF4" w:rsidRPr="00643F4F" w:rsidRDefault="009740AB">
            <w:pPr>
              <w:jc w:val="both"/>
            </w:pPr>
            <w:r w:rsidRPr="00643F4F">
              <w:t>17</w:t>
            </w:r>
          </w:p>
        </w:tc>
        <w:tc>
          <w:tcPr>
            <w:tcW w:w="0" w:type="auto"/>
          </w:tcPr>
          <w:p w:rsidR="00965FF4" w:rsidRPr="00643F4F" w:rsidRDefault="009740AB">
            <w:pPr>
              <w:jc w:val="both"/>
            </w:pPr>
            <w:r w:rsidRPr="00643F4F">
              <w:t>45</w:t>
            </w:r>
          </w:p>
        </w:tc>
        <w:tc>
          <w:tcPr>
            <w:tcW w:w="0" w:type="auto"/>
          </w:tcPr>
          <w:p w:rsidR="00965FF4" w:rsidRPr="00643F4F" w:rsidRDefault="009740AB">
            <w:pPr>
              <w:jc w:val="both"/>
            </w:pPr>
            <w:r w:rsidRPr="00643F4F">
              <w:t>17</w:t>
            </w:r>
          </w:p>
        </w:tc>
        <w:tc>
          <w:tcPr>
            <w:tcW w:w="0" w:type="auto"/>
          </w:tcPr>
          <w:p w:rsidR="00965FF4" w:rsidRPr="00643F4F" w:rsidRDefault="009740AB">
            <w:pPr>
              <w:jc w:val="both"/>
            </w:pPr>
            <w:r w:rsidRPr="00643F4F">
              <w:t>90</w:t>
            </w:r>
          </w:p>
        </w:tc>
      </w:tr>
      <w:tr w:rsidR="00965FF4" w:rsidRPr="00643F4F" w:rsidTr="00512B57">
        <w:trPr>
          <w:jc w:val="center"/>
        </w:trPr>
        <w:tc>
          <w:tcPr>
            <w:tcW w:w="2650" w:type="dxa"/>
          </w:tcPr>
          <w:p w:rsidR="00965FF4" w:rsidRPr="00643F4F" w:rsidRDefault="009740AB">
            <w:pPr>
              <w:jc w:val="both"/>
            </w:pPr>
            <w:r w:rsidRPr="00643F4F">
              <w:t>18</w:t>
            </w:r>
          </w:p>
        </w:tc>
        <w:tc>
          <w:tcPr>
            <w:tcW w:w="0" w:type="auto"/>
          </w:tcPr>
          <w:p w:rsidR="00965FF4" w:rsidRPr="00643F4F" w:rsidRDefault="009740AB">
            <w:pPr>
              <w:jc w:val="both"/>
            </w:pPr>
            <w:r w:rsidRPr="00643F4F">
              <w:t>0</w:t>
            </w:r>
          </w:p>
        </w:tc>
        <w:tc>
          <w:tcPr>
            <w:tcW w:w="0" w:type="auto"/>
          </w:tcPr>
          <w:p w:rsidR="00965FF4" w:rsidRPr="00643F4F" w:rsidRDefault="009740AB">
            <w:pPr>
              <w:jc w:val="both"/>
            </w:pPr>
            <w:r w:rsidRPr="00643F4F">
              <w:t>18</w:t>
            </w:r>
          </w:p>
        </w:tc>
        <w:tc>
          <w:tcPr>
            <w:tcW w:w="0" w:type="auto"/>
          </w:tcPr>
          <w:p w:rsidR="00965FF4" w:rsidRPr="00643F4F" w:rsidRDefault="009740AB">
            <w:pPr>
              <w:jc w:val="both"/>
            </w:pPr>
            <w:r w:rsidRPr="00643F4F">
              <w:t>45</w:t>
            </w:r>
          </w:p>
        </w:tc>
      </w:tr>
      <w:tr w:rsidR="00965FF4" w:rsidRPr="00643F4F" w:rsidTr="00512B57">
        <w:trPr>
          <w:jc w:val="center"/>
        </w:trPr>
        <w:tc>
          <w:tcPr>
            <w:tcW w:w="2650" w:type="dxa"/>
          </w:tcPr>
          <w:p w:rsidR="00965FF4" w:rsidRPr="00643F4F" w:rsidRDefault="009740AB">
            <w:pPr>
              <w:jc w:val="both"/>
            </w:pPr>
            <w:r w:rsidRPr="00643F4F">
              <w:t>19</w:t>
            </w:r>
          </w:p>
        </w:tc>
        <w:tc>
          <w:tcPr>
            <w:tcW w:w="0" w:type="auto"/>
          </w:tcPr>
          <w:p w:rsidR="00965FF4" w:rsidRPr="00643F4F" w:rsidRDefault="009740AB">
            <w:pPr>
              <w:jc w:val="both"/>
            </w:pPr>
            <w:r w:rsidRPr="00643F4F">
              <w:t>90</w:t>
            </w:r>
          </w:p>
        </w:tc>
        <w:tc>
          <w:tcPr>
            <w:tcW w:w="0" w:type="auto"/>
          </w:tcPr>
          <w:p w:rsidR="00965FF4" w:rsidRPr="00643F4F" w:rsidRDefault="009740AB">
            <w:pPr>
              <w:jc w:val="both"/>
            </w:pPr>
            <w:r w:rsidRPr="00643F4F">
              <w:t>19</w:t>
            </w:r>
          </w:p>
        </w:tc>
        <w:tc>
          <w:tcPr>
            <w:tcW w:w="0" w:type="auto"/>
          </w:tcPr>
          <w:p w:rsidR="00965FF4" w:rsidRPr="00643F4F" w:rsidRDefault="009740AB">
            <w:pPr>
              <w:jc w:val="both"/>
            </w:pPr>
            <w:r w:rsidRPr="00643F4F">
              <w:t>45</w:t>
            </w:r>
          </w:p>
        </w:tc>
      </w:tr>
      <w:tr w:rsidR="00965FF4" w:rsidRPr="00643F4F" w:rsidTr="00512B57">
        <w:trPr>
          <w:jc w:val="center"/>
        </w:trPr>
        <w:tc>
          <w:tcPr>
            <w:tcW w:w="2650" w:type="dxa"/>
          </w:tcPr>
          <w:p w:rsidR="00965FF4" w:rsidRPr="00643F4F" w:rsidRDefault="009740AB">
            <w:pPr>
              <w:jc w:val="both"/>
            </w:pPr>
            <w:r w:rsidRPr="00643F4F">
              <w:t>20</w:t>
            </w:r>
          </w:p>
        </w:tc>
        <w:tc>
          <w:tcPr>
            <w:tcW w:w="0" w:type="auto"/>
          </w:tcPr>
          <w:p w:rsidR="00965FF4" w:rsidRPr="00643F4F" w:rsidRDefault="009740AB">
            <w:pPr>
              <w:jc w:val="both"/>
            </w:pPr>
            <w:r w:rsidRPr="00643F4F">
              <w:t>45</w:t>
            </w:r>
          </w:p>
        </w:tc>
        <w:tc>
          <w:tcPr>
            <w:tcW w:w="0" w:type="auto"/>
          </w:tcPr>
          <w:p w:rsidR="00965FF4" w:rsidRPr="00643F4F" w:rsidRDefault="009740AB">
            <w:pPr>
              <w:jc w:val="both"/>
            </w:pPr>
            <w:r w:rsidRPr="00643F4F">
              <w:t>20</w:t>
            </w:r>
          </w:p>
        </w:tc>
        <w:tc>
          <w:tcPr>
            <w:tcW w:w="0" w:type="auto"/>
          </w:tcPr>
          <w:p w:rsidR="00965FF4" w:rsidRPr="00643F4F" w:rsidRDefault="009740AB">
            <w:pPr>
              <w:jc w:val="both"/>
            </w:pPr>
            <w:r w:rsidRPr="00643F4F">
              <w:t>0</w:t>
            </w:r>
          </w:p>
        </w:tc>
      </w:tr>
    </w:tbl>
    <w:p w:rsidR="00965FF4" w:rsidRPr="00643F4F" w:rsidRDefault="00965FF4">
      <w:pPr>
        <w:ind w:firstLine="567"/>
        <w:jc w:val="both"/>
        <w:rPr>
          <w:sz w:val="28"/>
          <w:szCs w:val="28"/>
        </w:rPr>
      </w:pPr>
    </w:p>
    <w:p w:rsidR="00965FF4" w:rsidRPr="00643F4F" w:rsidRDefault="009740AB">
      <w:pPr>
        <w:ind w:firstLine="567"/>
        <w:jc w:val="both"/>
        <w:rPr>
          <w:sz w:val="28"/>
          <w:szCs w:val="28"/>
        </w:rPr>
      </w:pPr>
      <w:r w:rsidRPr="00643F4F">
        <w:rPr>
          <w:i/>
          <w:sz w:val="28"/>
          <w:szCs w:val="28"/>
        </w:rPr>
        <w:t>2 шаг.</w:t>
      </w:r>
      <w:r w:rsidRPr="00643F4F">
        <w:rPr>
          <w:sz w:val="28"/>
          <w:szCs w:val="28"/>
        </w:rPr>
        <w:t xml:space="preserve"> Выполняется регистрация фотонов и обмен информацией о выбранном угле поляризации и фиксирование результата (таблица 4.10.).</w:t>
      </w:r>
    </w:p>
    <w:p w:rsidR="00965FF4" w:rsidRPr="00643F4F" w:rsidRDefault="00965FF4">
      <w:pPr>
        <w:rPr>
          <w:rFonts w:cs="Calibri"/>
          <w:spacing w:val="-4"/>
          <w:sz w:val="28"/>
          <w:szCs w:val="28"/>
        </w:rPr>
      </w:pPr>
    </w:p>
    <w:p w:rsidR="00965FF4" w:rsidRPr="00643F4F" w:rsidRDefault="009740AB">
      <w:pPr>
        <w:rPr>
          <w:sz w:val="28"/>
          <w:szCs w:val="28"/>
        </w:rPr>
      </w:pPr>
      <w:r w:rsidRPr="00643F4F">
        <w:rPr>
          <w:rFonts w:cs="Calibri"/>
          <w:spacing w:val="-4"/>
          <w:sz w:val="28"/>
          <w:szCs w:val="28"/>
        </w:rPr>
        <w:t xml:space="preserve">Таблица 4.10 – </w:t>
      </w:r>
      <w:r w:rsidRPr="00643F4F">
        <w:rPr>
          <w:sz w:val="28"/>
          <w:szCs w:val="28"/>
        </w:rPr>
        <w:t>Определение вида поляризации</w:t>
      </w:r>
    </w:p>
    <w:p w:rsidR="00965FF4" w:rsidRPr="00643F4F" w:rsidRDefault="00965FF4">
      <w:pPr>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5"/>
        <w:gridCol w:w="4008"/>
      </w:tblGrid>
      <w:tr w:rsidR="00965FF4" w:rsidRPr="00643F4F" w:rsidTr="00512B57">
        <w:trPr>
          <w:jc w:val="center"/>
        </w:trPr>
        <w:tc>
          <w:tcPr>
            <w:tcW w:w="5065" w:type="dxa"/>
          </w:tcPr>
          <w:p w:rsidR="00965FF4" w:rsidRPr="00643F4F" w:rsidRDefault="009740AB" w:rsidP="00034B13">
            <w:pPr>
              <w:jc w:val="center"/>
            </w:pPr>
            <w:r w:rsidRPr="00643F4F">
              <w:t>Пользователь 1</w:t>
            </w:r>
          </w:p>
        </w:tc>
        <w:tc>
          <w:tcPr>
            <w:tcW w:w="4008" w:type="dxa"/>
          </w:tcPr>
          <w:p w:rsidR="00965FF4" w:rsidRPr="00643F4F" w:rsidRDefault="009740AB" w:rsidP="00034B13">
            <w:pPr>
              <w:jc w:val="center"/>
            </w:pPr>
            <w:r w:rsidRPr="00643F4F">
              <w:t>Пользователь2</w:t>
            </w:r>
          </w:p>
        </w:tc>
      </w:tr>
      <w:tr w:rsidR="00965FF4" w:rsidRPr="00643F4F" w:rsidTr="00512B57">
        <w:trPr>
          <w:jc w:val="center"/>
        </w:trPr>
        <w:tc>
          <w:tcPr>
            <w:tcW w:w="5065" w:type="dxa"/>
          </w:tcPr>
          <w:p w:rsidR="00965FF4" w:rsidRPr="00643F4F" w:rsidRDefault="009740AB">
            <w:pPr>
              <w:jc w:val="center"/>
            </w:pPr>
            <w:r w:rsidRPr="00643F4F">
              <w:t>1</w:t>
            </w:r>
          </w:p>
        </w:tc>
        <w:tc>
          <w:tcPr>
            <w:tcW w:w="4008" w:type="dxa"/>
          </w:tcPr>
          <w:p w:rsidR="00965FF4" w:rsidRPr="00643F4F" w:rsidRDefault="009740AB">
            <w:pPr>
              <w:jc w:val="center"/>
            </w:pPr>
            <w:r w:rsidRPr="00643F4F">
              <w:t>2</w:t>
            </w:r>
          </w:p>
        </w:tc>
      </w:tr>
      <w:tr w:rsidR="00965FF4" w:rsidRPr="00643F4F" w:rsidTr="00512B57">
        <w:trPr>
          <w:jc w:val="center"/>
        </w:trPr>
        <w:tc>
          <w:tcPr>
            <w:tcW w:w="5065" w:type="dxa"/>
          </w:tcPr>
          <w:p w:rsidR="00965FF4" w:rsidRPr="00643F4F" w:rsidRDefault="009740AB" w:rsidP="00512B57">
            <w:pPr>
              <w:jc w:val="center"/>
            </w:pPr>
            <w:r w:rsidRPr="00643F4F">
              <w:t>В</w:t>
            </w:r>
          </w:p>
        </w:tc>
        <w:tc>
          <w:tcPr>
            <w:tcW w:w="4008" w:type="dxa"/>
          </w:tcPr>
          <w:p w:rsidR="00965FF4" w:rsidRPr="00643F4F" w:rsidRDefault="009740AB" w:rsidP="00512B57">
            <w:pPr>
              <w:jc w:val="center"/>
            </w:pPr>
            <w:r w:rsidRPr="00643F4F">
              <w:t>Д</w:t>
            </w:r>
          </w:p>
        </w:tc>
      </w:tr>
      <w:tr w:rsidR="00965FF4" w:rsidRPr="00643F4F" w:rsidTr="00512B57">
        <w:trPr>
          <w:jc w:val="center"/>
        </w:trPr>
        <w:tc>
          <w:tcPr>
            <w:tcW w:w="5065" w:type="dxa"/>
          </w:tcPr>
          <w:p w:rsidR="00965FF4" w:rsidRPr="00643F4F" w:rsidRDefault="009740AB" w:rsidP="00512B57">
            <w:pPr>
              <w:jc w:val="center"/>
            </w:pPr>
            <w:r w:rsidRPr="00643F4F">
              <w:t>Д</w:t>
            </w:r>
          </w:p>
        </w:tc>
        <w:tc>
          <w:tcPr>
            <w:tcW w:w="4008" w:type="dxa"/>
          </w:tcPr>
          <w:p w:rsidR="00965FF4" w:rsidRPr="00643F4F" w:rsidRDefault="009740AB" w:rsidP="00512B57">
            <w:pPr>
              <w:jc w:val="center"/>
            </w:pPr>
            <w:r w:rsidRPr="00643F4F">
              <w:t>В</w:t>
            </w:r>
          </w:p>
        </w:tc>
      </w:tr>
      <w:tr w:rsidR="00965FF4" w:rsidRPr="00643F4F" w:rsidTr="00512B57">
        <w:trPr>
          <w:jc w:val="center"/>
        </w:trPr>
        <w:tc>
          <w:tcPr>
            <w:tcW w:w="5065" w:type="dxa"/>
          </w:tcPr>
          <w:p w:rsidR="00965FF4" w:rsidRPr="00643F4F" w:rsidRDefault="009740AB" w:rsidP="00512B57">
            <w:pPr>
              <w:jc w:val="center"/>
            </w:pPr>
            <w:r w:rsidRPr="00643F4F">
              <w:t>Д</w:t>
            </w:r>
          </w:p>
        </w:tc>
        <w:tc>
          <w:tcPr>
            <w:tcW w:w="4008" w:type="dxa"/>
          </w:tcPr>
          <w:p w:rsidR="00965FF4" w:rsidRPr="00643F4F" w:rsidRDefault="009740AB" w:rsidP="00512B57">
            <w:pPr>
              <w:jc w:val="center"/>
            </w:pPr>
            <w:r w:rsidRPr="00643F4F">
              <w:t>В</w:t>
            </w:r>
          </w:p>
        </w:tc>
      </w:tr>
      <w:tr w:rsidR="00965FF4" w:rsidRPr="00643F4F" w:rsidTr="00512B57">
        <w:trPr>
          <w:jc w:val="center"/>
        </w:trPr>
        <w:tc>
          <w:tcPr>
            <w:tcW w:w="5065" w:type="dxa"/>
          </w:tcPr>
          <w:p w:rsidR="00965FF4" w:rsidRPr="00643F4F" w:rsidRDefault="009740AB" w:rsidP="00512B57">
            <w:pPr>
              <w:jc w:val="center"/>
            </w:pPr>
            <w:r w:rsidRPr="00643F4F">
              <w:t>В</w:t>
            </w:r>
          </w:p>
        </w:tc>
        <w:tc>
          <w:tcPr>
            <w:tcW w:w="4008" w:type="dxa"/>
          </w:tcPr>
          <w:p w:rsidR="00965FF4" w:rsidRPr="00643F4F" w:rsidRDefault="009740AB" w:rsidP="00512B57">
            <w:pPr>
              <w:jc w:val="center"/>
            </w:pPr>
            <w:r w:rsidRPr="00643F4F">
              <w:t>В</w:t>
            </w:r>
          </w:p>
        </w:tc>
      </w:tr>
      <w:tr w:rsidR="00965FF4" w:rsidRPr="00643F4F" w:rsidTr="00512B57">
        <w:trPr>
          <w:jc w:val="center"/>
        </w:trPr>
        <w:tc>
          <w:tcPr>
            <w:tcW w:w="5065" w:type="dxa"/>
          </w:tcPr>
          <w:p w:rsidR="00965FF4" w:rsidRPr="00643F4F" w:rsidRDefault="009740AB" w:rsidP="00512B57">
            <w:pPr>
              <w:jc w:val="center"/>
            </w:pPr>
            <w:r w:rsidRPr="00643F4F">
              <w:t>В</w:t>
            </w:r>
          </w:p>
        </w:tc>
        <w:tc>
          <w:tcPr>
            <w:tcW w:w="4008" w:type="dxa"/>
          </w:tcPr>
          <w:p w:rsidR="00965FF4" w:rsidRPr="00643F4F" w:rsidRDefault="009740AB" w:rsidP="00512B57">
            <w:pPr>
              <w:jc w:val="center"/>
            </w:pPr>
            <w:r w:rsidRPr="00643F4F">
              <w:t>В</w:t>
            </w:r>
          </w:p>
        </w:tc>
      </w:tr>
      <w:tr w:rsidR="00965FF4" w:rsidRPr="00643F4F" w:rsidTr="00512B57">
        <w:trPr>
          <w:jc w:val="center"/>
        </w:trPr>
        <w:tc>
          <w:tcPr>
            <w:tcW w:w="5065" w:type="dxa"/>
          </w:tcPr>
          <w:p w:rsidR="00965FF4" w:rsidRPr="00643F4F" w:rsidRDefault="009740AB" w:rsidP="00512B57">
            <w:pPr>
              <w:jc w:val="center"/>
            </w:pPr>
            <w:r w:rsidRPr="00643F4F">
              <w:t>В</w:t>
            </w:r>
          </w:p>
        </w:tc>
        <w:tc>
          <w:tcPr>
            <w:tcW w:w="4008" w:type="dxa"/>
          </w:tcPr>
          <w:p w:rsidR="00965FF4" w:rsidRPr="00643F4F" w:rsidRDefault="009740AB" w:rsidP="00512B57">
            <w:pPr>
              <w:jc w:val="center"/>
            </w:pPr>
            <w:r w:rsidRPr="00643F4F">
              <w:t>В</w:t>
            </w:r>
          </w:p>
        </w:tc>
      </w:tr>
      <w:tr w:rsidR="00965FF4" w:rsidRPr="00643F4F" w:rsidTr="00512B57">
        <w:trPr>
          <w:jc w:val="center"/>
        </w:trPr>
        <w:tc>
          <w:tcPr>
            <w:tcW w:w="5065" w:type="dxa"/>
          </w:tcPr>
          <w:p w:rsidR="00965FF4" w:rsidRPr="00643F4F" w:rsidRDefault="009740AB" w:rsidP="00512B57">
            <w:pPr>
              <w:jc w:val="center"/>
            </w:pPr>
            <w:r w:rsidRPr="00643F4F">
              <w:t>Д</w:t>
            </w:r>
          </w:p>
        </w:tc>
        <w:tc>
          <w:tcPr>
            <w:tcW w:w="4008" w:type="dxa"/>
          </w:tcPr>
          <w:p w:rsidR="00965FF4" w:rsidRPr="00643F4F" w:rsidRDefault="009740AB" w:rsidP="00512B57">
            <w:pPr>
              <w:jc w:val="center"/>
            </w:pPr>
            <w:r w:rsidRPr="00643F4F">
              <w:t>Д</w:t>
            </w:r>
          </w:p>
        </w:tc>
      </w:tr>
      <w:tr w:rsidR="00965FF4" w:rsidRPr="00643F4F" w:rsidTr="00512B57">
        <w:trPr>
          <w:jc w:val="center"/>
        </w:trPr>
        <w:tc>
          <w:tcPr>
            <w:tcW w:w="5065" w:type="dxa"/>
          </w:tcPr>
          <w:p w:rsidR="00965FF4" w:rsidRPr="00643F4F" w:rsidRDefault="009740AB" w:rsidP="00512B57">
            <w:pPr>
              <w:jc w:val="center"/>
            </w:pPr>
            <w:r w:rsidRPr="00643F4F">
              <w:t>Д</w:t>
            </w:r>
          </w:p>
        </w:tc>
        <w:tc>
          <w:tcPr>
            <w:tcW w:w="4008" w:type="dxa"/>
          </w:tcPr>
          <w:p w:rsidR="00965FF4" w:rsidRPr="00643F4F" w:rsidRDefault="009740AB" w:rsidP="00512B57">
            <w:pPr>
              <w:jc w:val="center"/>
            </w:pPr>
            <w:r w:rsidRPr="00643F4F">
              <w:t>Д</w:t>
            </w:r>
          </w:p>
        </w:tc>
      </w:tr>
      <w:tr w:rsidR="00965FF4" w:rsidRPr="00643F4F" w:rsidTr="00512B57">
        <w:trPr>
          <w:jc w:val="center"/>
        </w:trPr>
        <w:tc>
          <w:tcPr>
            <w:tcW w:w="5065" w:type="dxa"/>
          </w:tcPr>
          <w:p w:rsidR="00965FF4" w:rsidRPr="00643F4F" w:rsidRDefault="009740AB" w:rsidP="00512B57">
            <w:pPr>
              <w:jc w:val="center"/>
            </w:pPr>
            <w:r w:rsidRPr="00643F4F">
              <w:t>В</w:t>
            </w:r>
          </w:p>
        </w:tc>
        <w:tc>
          <w:tcPr>
            <w:tcW w:w="4008" w:type="dxa"/>
          </w:tcPr>
          <w:p w:rsidR="00965FF4" w:rsidRPr="00643F4F" w:rsidRDefault="009740AB" w:rsidP="00512B57">
            <w:pPr>
              <w:jc w:val="center"/>
            </w:pPr>
            <w:r w:rsidRPr="00643F4F">
              <w:t>Д</w:t>
            </w:r>
          </w:p>
        </w:tc>
      </w:tr>
      <w:tr w:rsidR="00965FF4" w:rsidRPr="00643F4F" w:rsidTr="00512B57">
        <w:trPr>
          <w:jc w:val="center"/>
        </w:trPr>
        <w:tc>
          <w:tcPr>
            <w:tcW w:w="5065" w:type="dxa"/>
          </w:tcPr>
          <w:p w:rsidR="00965FF4" w:rsidRPr="00643F4F" w:rsidRDefault="009740AB" w:rsidP="00512B57">
            <w:pPr>
              <w:jc w:val="center"/>
            </w:pPr>
            <w:r w:rsidRPr="00643F4F">
              <w:t>В</w:t>
            </w:r>
          </w:p>
        </w:tc>
        <w:tc>
          <w:tcPr>
            <w:tcW w:w="4008" w:type="dxa"/>
          </w:tcPr>
          <w:p w:rsidR="00965FF4" w:rsidRPr="00643F4F" w:rsidRDefault="009740AB" w:rsidP="00512B57">
            <w:pPr>
              <w:jc w:val="center"/>
            </w:pPr>
            <w:r w:rsidRPr="00643F4F">
              <w:t>В</w:t>
            </w:r>
          </w:p>
        </w:tc>
      </w:tr>
      <w:tr w:rsidR="00965FF4" w:rsidRPr="00643F4F" w:rsidTr="00512B57">
        <w:trPr>
          <w:jc w:val="center"/>
        </w:trPr>
        <w:tc>
          <w:tcPr>
            <w:tcW w:w="5065" w:type="dxa"/>
          </w:tcPr>
          <w:p w:rsidR="00965FF4" w:rsidRPr="00643F4F" w:rsidRDefault="009740AB" w:rsidP="00512B57">
            <w:pPr>
              <w:jc w:val="center"/>
            </w:pPr>
            <w:r w:rsidRPr="00643F4F">
              <w:t>В</w:t>
            </w:r>
          </w:p>
        </w:tc>
        <w:tc>
          <w:tcPr>
            <w:tcW w:w="4008" w:type="dxa"/>
          </w:tcPr>
          <w:p w:rsidR="00965FF4" w:rsidRPr="00643F4F" w:rsidRDefault="009740AB" w:rsidP="00512B57">
            <w:pPr>
              <w:jc w:val="center"/>
            </w:pPr>
            <w:r w:rsidRPr="00643F4F">
              <w:t>В</w:t>
            </w:r>
          </w:p>
        </w:tc>
      </w:tr>
      <w:tr w:rsidR="00965FF4" w:rsidRPr="00643F4F" w:rsidTr="00512B57">
        <w:trPr>
          <w:jc w:val="center"/>
        </w:trPr>
        <w:tc>
          <w:tcPr>
            <w:tcW w:w="5065" w:type="dxa"/>
          </w:tcPr>
          <w:p w:rsidR="00965FF4" w:rsidRPr="00643F4F" w:rsidRDefault="009740AB" w:rsidP="00512B57">
            <w:pPr>
              <w:jc w:val="center"/>
            </w:pPr>
            <w:r w:rsidRPr="00643F4F">
              <w:t>Д</w:t>
            </w:r>
          </w:p>
        </w:tc>
        <w:tc>
          <w:tcPr>
            <w:tcW w:w="4008" w:type="dxa"/>
          </w:tcPr>
          <w:p w:rsidR="00965FF4" w:rsidRPr="00643F4F" w:rsidRDefault="009740AB" w:rsidP="00512B57">
            <w:pPr>
              <w:jc w:val="center"/>
            </w:pPr>
            <w:r w:rsidRPr="00643F4F">
              <w:t>Д</w:t>
            </w:r>
          </w:p>
        </w:tc>
      </w:tr>
      <w:tr w:rsidR="00965FF4" w:rsidRPr="00643F4F" w:rsidTr="00BE2666">
        <w:trPr>
          <w:jc w:val="center"/>
        </w:trPr>
        <w:tc>
          <w:tcPr>
            <w:tcW w:w="5065" w:type="dxa"/>
            <w:tcBorders>
              <w:bottom w:val="nil"/>
            </w:tcBorders>
          </w:tcPr>
          <w:p w:rsidR="00965FF4" w:rsidRPr="00643F4F" w:rsidRDefault="009740AB" w:rsidP="00512B57">
            <w:pPr>
              <w:jc w:val="center"/>
            </w:pPr>
            <w:r w:rsidRPr="00643F4F">
              <w:t>Д</w:t>
            </w:r>
          </w:p>
        </w:tc>
        <w:tc>
          <w:tcPr>
            <w:tcW w:w="4008" w:type="dxa"/>
            <w:tcBorders>
              <w:bottom w:val="nil"/>
            </w:tcBorders>
          </w:tcPr>
          <w:p w:rsidR="00965FF4" w:rsidRPr="00643F4F" w:rsidRDefault="009740AB" w:rsidP="00512B57">
            <w:pPr>
              <w:jc w:val="center"/>
            </w:pPr>
            <w:r w:rsidRPr="00643F4F">
              <w:t>В</w:t>
            </w:r>
          </w:p>
        </w:tc>
      </w:tr>
      <w:tr w:rsidR="00BE2666" w:rsidRPr="00643F4F" w:rsidTr="00BE2666">
        <w:trPr>
          <w:jc w:val="center"/>
        </w:trPr>
        <w:tc>
          <w:tcPr>
            <w:tcW w:w="5065" w:type="dxa"/>
            <w:tcBorders>
              <w:top w:val="nil"/>
              <w:left w:val="nil"/>
              <w:bottom w:val="single" w:sz="4" w:space="0" w:color="auto"/>
              <w:right w:val="nil"/>
            </w:tcBorders>
          </w:tcPr>
          <w:p w:rsidR="00BE2666" w:rsidRPr="00BE2666" w:rsidRDefault="00BE2666" w:rsidP="00BE2666">
            <w:pPr>
              <w:rPr>
                <w:sz w:val="28"/>
                <w:szCs w:val="28"/>
                <w:lang w:val="en-US"/>
              </w:rPr>
            </w:pPr>
            <w:r w:rsidRPr="00D00498">
              <w:rPr>
                <w:sz w:val="28"/>
                <w:szCs w:val="28"/>
              </w:rPr>
              <w:t>Продолжение таблицы 4.1</w:t>
            </w:r>
            <w:r>
              <w:rPr>
                <w:sz w:val="28"/>
                <w:szCs w:val="28"/>
                <w:lang w:val="en-US"/>
              </w:rPr>
              <w:t>0</w:t>
            </w:r>
          </w:p>
        </w:tc>
        <w:tc>
          <w:tcPr>
            <w:tcW w:w="4008" w:type="dxa"/>
            <w:tcBorders>
              <w:top w:val="nil"/>
              <w:left w:val="nil"/>
              <w:bottom w:val="single" w:sz="4" w:space="0" w:color="auto"/>
              <w:right w:val="nil"/>
            </w:tcBorders>
          </w:tcPr>
          <w:p w:rsidR="00BE2666" w:rsidRPr="00643F4F" w:rsidRDefault="00BE2666" w:rsidP="00BE2666">
            <w:pPr>
              <w:jc w:val="center"/>
            </w:pPr>
          </w:p>
        </w:tc>
      </w:tr>
      <w:tr w:rsidR="00BE2666" w:rsidRPr="00643F4F" w:rsidTr="00BE2666">
        <w:trPr>
          <w:jc w:val="center"/>
        </w:trPr>
        <w:tc>
          <w:tcPr>
            <w:tcW w:w="5065" w:type="dxa"/>
            <w:tcBorders>
              <w:top w:val="single" w:sz="4" w:space="0" w:color="auto"/>
            </w:tcBorders>
          </w:tcPr>
          <w:p w:rsidR="00BE2666" w:rsidRPr="00BE2666" w:rsidRDefault="00BE2666" w:rsidP="00BE2666">
            <w:pPr>
              <w:jc w:val="center"/>
              <w:rPr>
                <w:lang w:val="en-US"/>
              </w:rPr>
            </w:pPr>
            <w:r>
              <w:rPr>
                <w:lang w:val="en-US"/>
              </w:rPr>
              <w:t>1</w:t>
            </w:r>
          </w:p>
        </w:tc>
        <w:tc>
          <w:tcPr>
            <w:tcW w:w="4008" w:type="dxa"/>
            <w:tcBorders>
              <w:top w:val="single" w:sz="4" w:space="0" w:color="auto"/>
            </w:tcBorders>
          </w:tcPr>
          <w:p w:rsidR="00BE2666" w:rsidRPr="00BE2666" w:rsidRDefault="00BE2666" w:rsidP="00BE2666">
            <w:pPr>
              <w:jc w:val="center"/>
              <w:rPr>
                <w:lang w:val="en-US"/>
              </w:rPr>
            </w:pPr>
            <w:r>
              <w:rPr>
                <w:lang w:val="en-US"/>
              </w:rPr>
              <w:t>2</w:t>
            </w:r>
          </w:p>
        </w:tc>
      </w:tr>
      <w:tr w:rsidR="00BE2666" w:rsidRPr="00643F4F" w:rsidTr="00BE2666">
        <w:trPr>
          <w:jc w:val="center"/>
        </w:trPr>
        <w:tc>
          <w:tcPr>
            <w:tcW w:w="5065" w:type="dxa"/>
            <w:tcBorders>
              <w:top w:val="single" w:sz="4" w:space="0" w:color="auto"/>
            </w:tcBorders>
          </w:tcPr>
          <w:p w:rsidR="00BE2666" w:rsidRPr="00643F4F" w:rsidRDefault="00BE2666" w:rsidP="00BE2666">
            <w:pPr>
              <w:jc w:val="center"/>
            </w:pPr>
            <w:r w:rsidRPr="00643F4F">
              <w:t>В</w:t>
            </w:r>
          </w:p>
        </w:tc>
        <w:tc>
          <w:tcPr>
            <w:tcW w:w="4008" w:type="dxa"/>
            <w:tcBorders>
              <w:top w:val="single" w:sz="4" w:space="0" w:color="auto"/>
            </w:tcBorders>
          </w:tcPr>
          <w:p w:rsidR="00BE2666" w:rsidRPr="00643F4F" w:rsidRDefault="00BE2666" w:rsidP="00BE2666">
            <w:pPr>
              <w:jc w:val="center"/>
            </w:pPr>
            <w:r w:rsidRPr="00643F4F">
              <w:t>В</w:t>
            </w:r>
          </w:p>
        </w:tc>
      </w:tr>
      <w:tr w:rsidR="00BE2666" w:rsidRPr="00643F4F" w:rsidTr="00512B57">
        <w:trPr>
          <w:jc w:val="center"/>
        </w:trPr>
        <w:tc>
          <w:tcPr>
            <w:tcW w:w="5065" w:type="dxa"/>
          </w:tcPr>
          <w:p w:rsidR="00BE2666" w:rsidRPr="00643F4F" w:rsidRDefault="00BE2666" w:rsidP="00BE2666">
            <w:pPr>
              <w:jc w:val="center"/>
            </w:pPr>
            <w:r w:rsidRPr="00643F4F">
              <w:t>В</w:t>
            </w:r>
          </w:p>
        </w:tc>
        <w:tc>
          <w:tcPr>
            <w:tcW w:w="4008" w:type="dxa"/>
          </w:tcPr>
          <w:p w:rsidR="00BE2666" w:rsidRPr="00643F4F" w:rsidRDefault="00BE2666" w:rsidP="00BE2666">
            <w:pPr>
              <w:jc w:val="center"/>
            </w:pPr>
            <w:r w:rsidRPr="00643F4F">
              <w:t>Д</w:t>
            </w:r>
          </w:p>
        </w:tc>
      </w:tr>
      <w:tr w:rsidR="00BE2666" w:rsidRPr="00643F4F" w:rsidTr="00512B57">
        <w:trPr>
          <w:jc w:val="center"/>
        </w:trPr>
        <w:tc>
          <w:tcPr>
            <w:tcW w:w="5065" w:type="dxa"/>
          </w:tcPr>
          <w:p w:rsidR="00BE2666" w:rsidRPr="00643F4F" w:rsidRDefault="00BE2666" w:rsidP="00BE2666">
            <w:pPr>
              <w:jc w:val="center"/>
            </w:pPr>
            <w:r w:rsidRPr="00643F4F">
              <w:t>Д</w:t>
            </w:r>
          </w:p>
        </w:tc>
        <w:tc>
          <w:tcPr>
            <w:tcW w:w="4008" w:type="dxa"/>
          </w:tcPr>
          <w:p w:rsidR="00BE2666" w:rsidRPr="00643F4F" w:rsidRDefault="00BE2666" w:rsidP="00BE2666">
            <w:pPr>
              <w:jc w:val="center"/>
            </w:pPr>
            <w:r w:rsidRPr="00643F4F">
              <w:t>Д</w:t>
            </w:r>
          </w:p>
        </w:tc>
      </w:tr>
      <w:tr w:rsidR="00BE2666" w:rsidRPr="00643F4F" w:rsidTr="00512B57">
        <w:trPr>
          <w:jc w:val="center"/>
        </w:trPr>
        <w:tc>
          <w:tcPr>
            <w:tcW w:w="5065" w:type="dxa"/>
          </w:tcPr>
          <w:p w:rsidR="00BE2666" w:rsidRPr="00643F4F" w:rsidRDefault="00BE2666" w:rsidP="00BE2666">
            <w:pPr>
              <w:jc w:val="center"/>
            </w:pPr>
            <w:r w:rsidRPr="00643F4F">
              <w:t>Д</w:t>
            </w:r>
          </w:p>
        </w:tc>
        <w:tc>
          <w:tcPr>
            <w:tcW w:w="4008" w:type="dxa"/>
          </w:tcPr>
          <w:p w:rsidR="00BE2666" w:rsidRPr="00643F4F" w:rsidRDefault="00BE2666" w:rsidP="00BE2666">
            <w:pPr>
              <w:jc w:val="center"/>
            </w:pPr>
            <w:r w:rsidRPr="00643F4F">
              <w:t>В</w:t>
            </w:r>
          </w:p>
        </w:tc>
      </w:tr>
      <w:tr w:rsidR="00BE2666" w:rsidRPr="00643F4F" w:rsidTr="00512B57">
        <w:trPr>
          <w:jc w:val="center"/>
        </w:trPr>
        <w:tc>
          <w:tcPr>
            <w:tcW w:w="5065" w:type="dxa"/>
          </w:tcPr>
          <w:p w:rsidR="00BE2666" w:rsidRPr="00643F4F" w:rsidRDefault="00BE2666" w:rsidP="00BE2666">
            <w:pPr>
              <w:jc w:val="center"/>
            </w:pPr>
            <w:r w:rsidRPr="00643F4F">
              <w:t>В</w:t>
            </w:r>
          </w:p>
        </w:tc>
        <w:tc>
          <w:tcPr>
            <w:tcW w:w="4008" w:type="dxa"/>
          </w:tcPr>
          <w:p w:rsidR="00BE2666" w:rsidRPr="00643F4F" w:rsidRDefault="00BE2666" w:rsidP="00BE2666">
            <w:pPr>
              <w:jc w:val="center"/>
            </w:pPr>
            <w:r w:rsidRPr="00643F4F">
              <w:t>Д</w:t>
            </w:r>
          </w:p>
        </w:tc>
      </w:tr>
      <w:tr w:rsidR="00BE2666" w:rsidRPr="00643F4F" w:rsidTr="00512B57">
        <w:trPr>
          <w:jc w:val="center"/>
        </w:trPr>
        <w:tc>
          <w:tcPr>
            <w:tcW w:w="5065" w:type="dxa"/>
          </w:tcPr>
          <w:p w:rsidR="00BE2666" w:rsidRPr="00643F4F" w:rsidRDefault="00BE2666" w:rsidP="00BE2666">
            <w:pPr>
              <w:jc w:val="center"/>
            </w:pPr>
            <w:r w:rsidRPr="00643F4F">
              <w:t>В</w:t>
            </w:r>
          </w:p>
        </w:tc>
        <w:tc>
          <w:tcPr>
            <w:tcW w:w="4008" w:type="dxa"/>
          </w:tcPr>
          <w:p w:rsidR="00BE2666" w:rsidRPr="00643F4F" w:rsidRDefault="00BE2666" w:rsidP="00BE2666">
            <w:pPr>
              <w:jc w:val="center"/>
            </w:pPr>
            <w:r w:rsidRPr="00643F4F">
              <w:t>Д</w:t>
            </w:r>
          </w:p>
        </w:tc>
      </w:tr>
      <w:tr w:rsidR="00BE2666" w:rsidRPr="00643F4F" w:rsidTr="00512B57">
        <w:trPr>
          <w:jc w:val="center"/>
        </w:trPr>
        <w:tc>
          <w:tcPr>
            <w:tcW w:w="5065" w:type="dxa"/>
          </w:tcPr>
          <w:p w:rsidR="00BE2666" w:rsidRPr="00643F4F" w:rsidRDefault="00BE2666" w:rsidP="00BE2666">
            <w:pPr>
              <w:jc w:val="center"/>
            </w:pPr>
            <w:r w:rsidRPr="00643F4F">
              <w:t>Д</w:t>
            </w:r>
          </w:p>
        </w:tc>
        <w:tc>
          <w:tcPr>
            <w:tcW w:w="4008" w:type="dxa"/>
          </w:tcPr>
          <w:p w:rsidR="00BE2666" w:rsidRPr="00643F4F" w:rsidRDefault="00BE2666" w:rsidP="00BE2666">
            <w:pPr>
              <w:jc w:val="center"/>
            </w:pPr>
            <w:r w:rsidRPr="00643F4F">
              <w:t>В</w:t>
            </w:r>
          </w:p>
        </w:tc>
      </w:tr>
    </w:tbl>
    <w:p w:rsidR="00965FF4" w:rsidRPr="00643F4F" w:rsidRDefault="00965FF4">
      <w:pPr>
        <w:ind w:firstLine="567"/>
        <w:jc w:val="both"/>
        <w:rPr>
          <w:sz w:val="28"/>
          <w:szCs w:val="28"/>
          <w:shd w:val="clear" w:color="auto" w:fill="FFFFFF"/>
        </w:rPr>
      </w:pPr>
    </w:p>
    <w:p w:rsidR="00965FF4" w:rsidRPr="00643F4F" w:rsidRDefault="009740AB">
      <w:pPr>
        <w:jc w:val="both"/>
        <w:rPr>
          <w:sz w:val="28"/>
          <w:szCs w:val="28"/>
          <w:shd w:val="clear" w:color="auto" w:fill="FFFFFF"/>
        </w:rPr>
      </w:pPr>
      <w:r w:rsidRPr="00643F4F">
        <w:rPr>
          <w:sz w:val="28"/>
          <w:szCs w:val="28"/>
          <w:shd w:val="clear" w:color="auto" w:fill="FFFFFF"/>
        </w:rPr>
        <w:t>Отбрасываются неудачные попытки и фиксируются удачные, затем производится их кодирование (таблица 4.11). При совпадении углов поляризации на осциллографе будет сигнал, представленный на рисунке 4.18, в случае если углы поляризации не совпадают, то на осциллограмме будет сигнал, представленный на рисунке 4.19. В том случае, когда фиксируется 50% сигнал, то на осциллограмме будет сигнал, который представлен на рисунке 4.20.</w:t>
      </w:r>
    </w:p>
    <w:p w:rsidR="00965FF4" w:rsidRPr="00643F4F" w:rsidRDefault="00965FF4">
      <w:pPr>
        <w:rPr>
          <w:rFonts w:cs="Calibri"/>
          <w:spacing w:val="-4"/>
          <w:sz w:val="28"/>
          <w:szCs w:val="28"/>
        </w:rPr>
      </w:pPr>
    </w:p>
    <w:p w:rsidR="00965FF4" w:rsidRPr="00643F4F" w:rsidRDefault="009740AB">
      <w:pPr>
        <w:rPr>
          <w:sz w:val="28"/>
          <w:szCs w:val="28"/>
          <w:shd w:val="clear" w:color="auto" w:fill="FFFFFF"/>
        </w:rPr>
      </w:pPr>
      <w:r w:rsidRPr="00643F4F">
        <w:rPr>
          <w:rFonts w:cs="Calibri"/>
          <w:spacing w:val="-4"/>
          <w:sz w:val="28"/>
          <w:szCs w:val="28"/>
        </w:rPr>
        <w:t xml:space="preserve">Таблица 4.11 – </w:t>
      </w:r>
      <w:r w:rsidRPr="00643F4F">
        <w:rPr>
          <w:sz w:val="28"/>
          <w:szCs w:val="28"/>
          <w:shd w:val="clear" w:color="auto" w:fill="FFFFFF"/>
        </w:rPr>
        <w:t>Принятие решения и получение ключа</w:t>
      </w:r>
    </w:p>
    <w:p w:rsidR="00965FF4" w:rsidRPr="00643F4F" w:rsidRDefault="00965FF4">
      <w:pPr>
        <w:jc w:val="both"/>
        <w:rPr>
          <w:sz w:val="28"/>
          <w:szCs w:val="28"/>
          <w:shd w:val="clear" w:color="auto" w:fill="FFFFF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127"/>
        <w:gridCol w:w="1732"/>
        <w:gridCol w:w="897"/>
        <w:gridCol w:w="1481"/>
      </w:tblGrid>
      <w:tr w:rsidR="00965FF4" w:rsidRPr="00643F4F" w:rsidTr="00D00498">
        <w:trPr>
          <w:jc w:val="center"/>
        </w:trPr>
        <w:tc>
          <w:tcPr>
            <w:tcW w:w="2694" w:type="dxa"/>
          </w:tcPr>
          <w:p w:rsidR="00965FF4" w:rsidRPr="00643F4F" w:rsidRDefault="009740AB" w:rsidP="00D00498">
            <w:pPr>
              <w:jc w:val="center"/>
            </w:pPr>
            <w:r w:rsidRPr="00643F4F">
              <w:t>Пользователь 1</w:t>
            </w:r>
          </w:p>
        </w:tc>
        <w:tc>
          <w:tcPr>
            <w:tcW w:w="2127" w:type="dxa"/>
          </w:tcPr>
          <w:p w:rsidR="00965FF4" w:rsidRPr="00643F4F" w:rsidRDefault="009740AB" w:rsidP="00D00498">
            <w:pPr>
              <w:jc w:val="center"/>
            </w:pPr>
            <w:r w:rsidRPr="00643F4F">
              <w:t>Пользователь 2</w:t>
            </w:r>
          </w:p>
        </w:tc>
        <w:tc>
          <w:tcPr>
            <w:tcW w:w="1732" w:type="dxa"/>
          </w:tcPr>
          <w:p w:rsidR="00965FF4" w:rsidRPr="00643F4F" w:rsidRDefault="009740AB" w:rsidP="00D00498">
            <w:pPr>
              <w:jc w:val="center"/>
            </w:pPr>
            <w:r w:rsidRPr="00643F4F">
              <w:t>Решение</w:t>
            </w:r>
          </w:p>
        </w:tc>
        <w:tc>
          <w:tcPr>
            <w:tcW w:w="897" w:type="dxa"/>
          </w:tcPr>
          <w:p w:rsidR="00965FF4" w:rsidRPr="00643F4F" w:rsidRDefault="009740AB" w:rsidP="00D00498">
            <w:pPr>
              <w:jc w:val="center"/>
            </w:pPr>
            <w:r w:rsidRPr="00643F4F">
              <w:t>Прием</w:t>
            </w:r>
          </w:p>
        </w:tc>
        <w:tc>
          <w:tcPr>
            <w:tcW w:w="1481" w:type="dxa"/>
          </w:tcPr>
          <w:p w:rsidR="00965FF4" w:rsidRPr="00643F4F" w:rsidRDefault="009740AB" w:rsidP="00D00498">
            <w:pPr>
              <w:jc w:val="center"/>
            </w:pPr>
            <w:r w:rsidRPr="00643F4F">
              <w:t>Ключ</w:t>
            </w:r>
          </w:p>
        </w:tc>
      </w:tr>
      <w:tr w:rsidR="00965FF4" w:rsidRPr="00643F4F" w:rsidTr="00D00498">
        <w:trPr>
          <w:jc w:val="center"/>
        </w:trPr>
        <w:tc>
          <w:tcPr>
            <w:tcW w:w="2694" w:type="dxa"/>
          </w:tcPr>
          <w:p w:rsidR="00965FF4" w:rsidRPr="00643F4F" w:rsidRDefault="009740AB" w:rsidP="00D00498">
            <w:pPr>
              <w:jc w:val="center"/>
            </w:pPr>
            <w:r w:rsidRPr="00643F4F">
              <w:t>1</w:t>
            </w:r>
          </w:p>
        </w:tc>
        <w:tc>
          <w:tcPr>
            <w:tcW w:w="2127" w:type="dxa"/>
          </w:tcPr>
          <w:p w:rsidR="00965FF4" w:rsidRPr="00643F4F" w:rsidRDefault="009740AB" w:rsidP="00D00498">
            <w:pPr>
              <w:jc w:val="center"/>
            </w:pPr>
            <w:r w:rsidRPr="00643F4F">
              <w:t>2</w:t>
            </w:r>
          </w:p>
        </w:tc>
        <w:tc>
          <w:tcPr>
            <w:tcW w:w="1732" w:type="dxa"/>
          </w:tcPr>
          <w:p w:rsidR="00965FF4" w:rsidRPr="00643F4F" w:rsidRDefault="009740AB" w:rsidP="00D00498">
            <w:pPr>
              <w:jc w:val="center"/>
            </w:pPr>
            <w:r w:rsidRPr="00643F4F">
              <w:t>3</w:t>
            </w:r>
          </w:p>
        </w:tc>
        <w:tc>
          <w:tcPr>
            <w:tcW w:w="897" w:type="dxa"/>
          </w:tcPr>
          <w:p w:rsidR="00965FF4" w:rsidRPr="00643F4F" w:rsidRDefault="009740AB" w:rsidP="00D00498">
            <w:pPr>
              <w:jc w:val="center"/>
            </w:pPr>
            <w:r w:rsidRPr="00643F4F">
              <w:t>4</w:t>
            </w:r>
          </w:p>
        </w:tc>
        <w:tc>
          <w:tcPr>
            <w:tcW w:w="1481" w:type="dxa"/>
          </w:tcPr>
          <w:p w:rsidR="00965FF4" w:rsidRPr="00643F4F" w:rsidRDefault="009740AB" w:rsidP="00D00498">
            <w:pPr>
              <w:jc w:val="center"/>
            </w:pPr>
            <w:r w:rsidRPr="00643F4F">
              <w:t>5</w:t>
            </w:r>
          </w:p>
        </w:tc>
      </w:tr>
      <w:tr w:rsidR="00965FF4" w:rsidRPr="00643F4F" w:rsidTr="00D00498">
        <w:trPr>
          <w:jc w:val="center"/>
        </w:trPr>
        <w:tc>
          <w:tcPr>
            <w:tcW w:w="2694" w:type="dxa"/>
          </w:tcPr>
          <w:p w:rsidR="00965FF4" w:rsidRPr="00643F4F" w:rsidRDefault="009740AB" w:rsidP="00D00498">
            <w:pPr>
              <w:jc w:val="center"/>
            </w:pPr>
            <w:r w:rsidRPr="00643F4F">
              <w:t>В</w:t>
            </w:r>
          </w:p>
        </w:tc>
        <w:tc>
          <w:tcPr>
            <w:tcW w:w="2127" w:type="dxa"/>
          </w:tcPr>
          <w:p w:rsidR="00965FF4" w:rsidRPr="00643F4F" w:rsidRDefault="009740AB" w:rsidP="00D00498">
            <w:pPr>
              <w:jc w:val="center"/>
            </w:pPr>
            <w:r w:rsidRPr="00643F4F">
              <w:t>Д</w:t>
            </w:r>
          </w:p>
        </w:tc>
        <w:tc>
          <w:tcPr>
            <w:tcW w:w="1732" w:type="dxa"/>
          </w:tcPr>
          <w:p w:rsidR="00965FF4" w:rsidRPr="00643F4F" w:rsidRDefault="009740AB" w:rsidP="00D00498">
            <w:pPr>
              <w:jc w:val="center"/>
            </w:pPr>
            <w:r w:rsidRPr="00643F4F">
              <w:t>нет</w:t>
            </w:r>
          </w:p>
        </w:tc>
        <w:tc>
          <w:tcPr>
            <w:tcW w:w="897" w:type="dxa"/>
          </w:tcPr>
          <w:p w:rsidR="00965FF4" w:rsidRPr="00643F4F" w:rsidRDefault="00965FF4" w:rsidP="00D00498">
            <w:pPr>
              <w:jc w:val="center"/>
            </w:pPr>
          </w:p>
        </w:tc>
        <w:tc>
          <w:tcPr>
            <w:tcW w:w="1481" w:type="dxa"/>
          </w:tcPr>
          <w:p w:rsidR="00965FF4" w:rsidRPr="00643F4F" w:rsidRDefault="00965FF4" w:rsidP="00D00498">
            <w:pPr>
              <w:jc w:val="center"/>
            </w:pPr>
          </w:p>
        </w:tc>
      </w:tr>
      <w:tr w:rsidR="00965FF4" w:rsidRPr="00643F4F" w:rsidTr="00D00498">
        <w:trPr>
          <w:jc w:val="center"/>
        </w:trPr>
        <w:tc>
          <w:tcPr>
            <w:tcW w:w="2694" w:type="dxa"/>
          </w:tcPr>
          <w:p w:rsidR="00965FF4" w:rsidRPr="00643F4F" w:rsidRDefault="009740AB" w:rsidP="00D00498">
            <w:pPr>
              <w:jc w:val="center"/>
            </w:pPr>
            <w:r w:rsidRPr="00643F4F">
              <w:t>Д</w:t>
            </w:r>
          </w:p>
        </w:tc>
        <w:tc>
          <w:tcPr>
            <w:tcW w:w="2127" w:type="dxa"/>
          </w:tcPr>
          <w:p w:rsidR="00965FF4" w:rsidRPr="00643F4F" w:rsidRDefault="009740AB" w:rsidP="00D00498">
            <w:pPr>
              <w:jc w:val="center"/>
            </w:pPr>
            <w:r w:rsidRPr="00643F4F">
              <w:t>В</w:t>
            </w:r>
          </w:p>
        </w:tc>
        <w:tc>
          <w:tcPr>
            <w:tcW w:w="1732" w:type="dxa"/>
          </w:tcPr>
          <w:p w:rsidR="00965FF4" w:rsidRPr="00643F4F" w:rsidRDefault="009740AB" w:rsidP="00D00498">
            <w:pPr>
              <w:jc w:val="center"/>
            </w:pPr>
            <w:r w:rsidRPr="00643F4F">
              <w:t>50%</w:t>
            </w:r>
          </w:p>
        </w:tc>
        <w:tc>
          <w:tcPr>
            <w:tcW w:w="897" w:type="dxa"/>
          </w:tcPr>
          <w:p w:rsidR="00965FF4" w:rsidRPr="00643F4F" w:rsidRDefault="00965FF4" w:rsidP="00D00498">
            <w:pPr>
              <w:jc w:val="center"/>
            </w:pPr>
          </w:p>
        </w:tc>
        <w:tc>
          <w:tcPr>
            <w:tcW w:w="1481" w:type="dxa"/>
          </w:tcPr>
          <w:p w:rsidR="00965FF4" w:rsidRPr="00643F4F" w:rsidRDefault="00965FF4" w:rsidP="00D00498">
            <w:pPr>
              <w:jc w:val="center"/>
            </w:pPr>
          </w:p>
        </w:tc>
      </w:tr>
      <w:tr w:rsidR="00965FF4" w:rsidRPr="00643F4F" w:rsidTr="00D00498">
        <w:trPr>
          <w:jc w:val="center"/>
        </w:trPr>
        <w:tc>
          <w:tcPr>
            <w:tcW w:w="2694" w:type="dxa"/>
          </w:tcPr>
          <w:p w:rsidR="00965FF4" w:rsidRPr="00643F4F" w:rsidRDefault="009740AB" w:rsidP="00D00498">
            <w:pPr>
              <w:jc w:val="center"/>
            </w:pPr>
            <w:r w:rsidRPr="00643F4F">
              <w:t>Д</w:t>
            </w:r>
          </w:p>
        </w:tc>
        <w:tc>
          <w:tcPr>
            <w:tcW w:w="2127" w:type="dxa"/>
          </w:tcPr>
          <w:p w:rsidR="00965FF4" w:rsidRPr="00643F4F" w:rsidRDefault="009740AB" w:rsidP="00D00498">
            <w:pPr>
              <w:jc w:val="center"/>
            </w:pPr>
            <w:r w:rsidRPr="00643F4F">
              <w:t>В</w:t>
            </w:r>
          </w:p>
        </w:tc>
        <w:tc>
          <w:tcPr>
            <w:tcW w:w="1732" w:type="dxa"/>
          </w:tcPr>
          <w:p w:rsidR="00965FF4" w:rsidRPr="00643F4F" w:rsidRDefault="009740AB" w:rsidP="00D00498">
            <w:pPr>
              <w:jc w:val="center"/>
            </w:pPr>
            <w:r w:rsidRPr="00643F4F">
              <w:t>нет</w:t>
            </w:r>
          </w:p>
        </w:tc>
        <w:tc>
          <w:tcPr>
            <w:tcW w:w="897" w:type="dxa"/>
          </w:tcPr>
          <w:p w:rsidR="00965FF4" w:rsidRPr="00643F4F" w:rsidRDefault="00965FF4" w:rsidP="00D00498">
            <w:pPr>
              <w:jc w:val="center"/>
            </w:pPr>
          </w:p>
        </w:tc>
        <w:tc>
          <w:tcPr>
            <w:tcW w:w="1481" w:type="dxa"/>
          </w:tcPr>
          <w:p w:rsidR="00965FF4" w:rsidRPr="00643F4F" w:rsidRDefault="00965FF4" w:rsidP="00D00498">
            <w:pPr>
              <w:jc w:val="center"/>
            </w:pPr>
          </w:p>
        </w:tc>
      </w:tr>
      <w:tr w:rsidR="00965FF4" w:rsidRPr="00643F4F" w:rsidTr="00D00498">
        <w:trPr>
          <w:jc w:val="center"/>
        </w:trPr>
        <w:tc>
          <w:tcPr>
            <w:tcW w:w="2694" w:type="dxa"/>
          </w:tcPr>
          <w:p w:rsidR="00965FF4" w:rsidRPr="00643F4F" w:rsidRDefault="009740AB" w:rsidP="00D00498">
            <w:pPr>
              <w:jc w:val="center"/>
            </w:pPr>
            <w:r w:rsidRPr="00643F4F">
              <w:t>В</w:t>
            </w:r>
          </w:p>
        </w:tc>
        <w:tc>
          <w:tcPr>
            <w:tcW w:w="2127" w:type="dxa"/>
          </w:tcPr>
          <w:p w:rsidR="00965FF4" w:rsidRPr="00643F4F" w:rsidRDefault="009740AB" w:rsidP="00D00498">
            <w:pPr>
              <w:jc w:val="center"/>
            </w:pPr>
            <w:r w:rsidRPr="00643F4F">
              <w:t>В</w:t>
            </w:r>
          </w:p>
        </w:tc>
        <w:tc>
          <w:tcPr>
            <w:tcW w:w="1732" w:type="dxa"/>
          </w:tcPr>
          <w:p w:rsidR="00965FF4" w:rsidRPr="00643F4F" w:rsidRDefault="009740AB" w:rsidP="00D00498">
            <w:pPr>
              <w:jc w:val="center"/>
            </w:pPr>
            <w:r w:rsidRPr="00643F4F">
              <w:t>50%</w:t>
            </w:r>
          </w:p>
        </w:tc>
        <w:tc>
          <w:tcPr>
            <w:tcW w:w="897" w:type="dxa"/>
          </w:tcPr>
          <w:p w:rsidR="00965FF4" w:rsidRPr="00643F4F" w:rsidRDefault="00965FF4" w:rsidP="00D00498">
            <w:pPr>
              <w:jc w:val="center"/>
            </w:pPr>
          </w:p>
        </w:tc>
        <w:tc>
          <w:tcPr>
            <w:tcW w:w="1481" w:type="dxa"/>
          </w:tcPr>
          <w:p w:rsidR="00965FF4" w:rsidRPr="00643F4F" w:rsidRDefault="00965FF4" w:rsidP="00D00498">
            <w:pPr>
              <w:jc w:val="center"/>
            </w:pPr>
          </w:p>
        </w:tc>
      </w:tr>
      <w:tr w:rsidR="00965FF4" w:rsidRPr="00643F4F" w:rsidTr="00D00498">
        <w:trPr>
          <w:jc w:val="center"/>
        </w:trPr>
        <w:tc>
          <w:tcPr>
            <w:tcW w:w="2694" w:type="dxa"/>
          </w:tcPr>
          <w:p w:rsidR="00965FF4" w:rsidRPr="00643F4F" w:rsidRDefault="009740AB" w:rsidP="00D00498">
            <w:pPr>
              <w:jc w:val="center"/>
            </w:pPr>
            <w:r w:rsidRPr="00643F4F">
              <w:t>В</w:t>
            </w:r>
          </w:p>
        </w:tc>
        <w:tc>
          <w:tcPr>
            <w:tcW w:w="2127" w:type="dxa"/>
          </w:tcPr>
          <w:p w:rsidR="00965FF4" w:rsidRPr="00643F4F" w:rsidRDefault="009740AB" w:rsidP="00D00498">
            <w:pPr>
              <w:jc w:val="center"/>
            </w:pPr>
            <w:r w:rsidRPr="00643F4F">
              <w:t>В</w:t>
            </w:r>
          </w:p>
        </w:tc>
        <w:tc>
          <w:tcPr>
            <w:tcW w:w="1732" w:type="dxa"/>
          </w:tcPr>
          <w:p w:rsidR="00965FF4" w:rsidRPr="00643F4F" w:rsidRDefault="009740AB" w:rsidP="00D00498">
            <w:pPr>
              <w:jc w:val="center"/>
            </w:pPr>
            <w:r w:rsidRPr="00643F4F">
              <w:t>нет</w:t>
            </w:r>
          </w:p>
        </w:tc>
        <w:tc>
          <w:tcPr>
            <w:tcW w:w="897" w:type="dxa"/>
          </w:tcPr>
          <w:p w:rsidR="00965FF4" w:rsidRPr="00643F4F" w:rsidRDefault="00965FF4" w:rsidP="00D00498">
            <w:pPr>
              <w:jc w:val="center"/>
            </w:pPr>
          </w:p>
        </w:tc>
        <w:tc>
          <w:tcPr>
            <w:tcW w:w="1481" w:type="dxa"/>
          </w:tcPr>
          <w:p w:rsidR="00965FF4" w:rsidRPr="00643F4F" w:rsidRDefault="00965FF4" w:rsidP="00D00498">
            <w:pPr>
              <w:jc w:val="center"/>
            </w:pPr>
          </w:p>
        </w:tc>
      </w:tr>
      <w:tr w:rsidR="00965FF4" w:rsidRPr="00643F4F" w:rsidTr="00D00498">
        <w:trPr>
          <w:jc w:val="center"/>
        </w:trPr>
        <w:tc>
          <w:tcPr>
            <w:tcW w:w="2694" w:type="dxa"/>
          </w:tcPr>
          <w:p w:rsidR="00965FF4" w:rsidRPr="00643F4F" w:rsidRDefault="009740AB" w:rsidP="00D00498">
            <w:pPr>
              <w:jc w:val="center"/>
            </w:pPr>
            <w:r w:rsidRPr="00643F4F">
              <w:t>В</w:t>
            </w:r>
          </w:p>
        </w:tc>
        <w:tc>
          <w:tcPr>
            <w:tcW w:w="2127" w:type="dxa"/>
          </w:tcPr>
          <w:p w:rsidR="00965FF4" w:rsidRPr="00643F4F" w:rsidRDefault="009740AB" w:rsidP="00D00498">
            <w:pPr>
              <w:jc w:val="center"/>
            </w:pPr>
            <w:r w:rsidRPr="00643F4F">
              <w:t>В</w:t>
            </w:r>
          </w:p>
        </w:tc>
        <w:tc>
          <w:tcPr>
            <w:tcW w:w="1732" w:type="dxa"/>
          </w:tcPr>
          <w:p w:rsidR="00965FF4" w:rsidRPr="00643F4F" w:rsidRDefault="009740AB" w:rsidP="00D00498">
            <w:pPr>
              <w:jc w:val="center"/>
            </w:pPr>
            <w:r w:rsidRPr="00643F4F">
              <w:t>нет</w:t>
            </w:r>
          </w:p>
        </w:tc>
        <w:tc>
          <w:tcPr>
            <w:tcW w:w="897" w:type="dxa"/>
          </w:tcPr>
          <w:p w:rsidR="00965FF4" w:rsidRPr="00643F4F" w:rsidRDefault="00965FF4" w:rsidP="00D00498">
            <w:pPr>
              <w:jc w:val="center"/>
            </w:pPr>
          </w:p>
        </w:tc>
        <w:tc>
          <w:tcPr>
            <w:tcW w:w="1481" w:type="dxa"/>
          </w:tcPr>
          <w:p w:rsidR="00965FF4" w:rsidRPr="00643F4F" w:rsidRDefault="00965FF4" w:rsidP="00D00498">
            <w:pPr>
              <w:jc w:val="center"/>
            </w:pPr>
          </w:p>
        </w:tc>
      </w:tr>
      <w:tr w:rsidR="00965FF4" w:rsidRPr="00643F4F" w:rsidTr="00D00498">
        <w:trPr>
          <w:jc w:val="center"/>
        </w:trPr>
        <w:tc>
          <w:tcPr>
            <w:tcW w:w="2694" w:type="dxa"/>
            <w:shd w:val="clear" w:color="auto" w:fill="F1F1F1"/>
          </w:tcPr>
          <w:p w:rsidR="00965FF4" w:rsidRPr="00643F4F" w:rsidRDefault="009740AB" w:rsidP="00D00498">
            <w:pPr>
              <w:jc w:val="center"/>
            </w:pPr>
            <w:r w:rsidRPr="00643F4F">
              <w:t>Д</w:t>
            </w:r>
          </w:p>
        </w:tc>
        <w:tc>
          <w:tcPr>
            <w:tcW w:w="2127" w:type="dxa"/>
            <w:shd w:val="clear" w:color="auto" w:fill="F1F1F1"/>
          </w:tcPr>
          <w:p w:rsidR="00965FF4" w:rsidRPr="00643F4F" w:rsidRDefault="009740AB" w:rsidP="00D00498">
            <w:pPr>
              <w:jc w:val="center"/>
            </w:pPr>
            <w:r w:rsidRPr="00643F4F">
              <w:t>Д</w:t>
            </w:r>
          </w:p>
        </w:tc>
        <w:tc>
          <w:tcPr>
            <w:tcW w:w="1732" w:type="dxa"/>
            <w:shd w:val="clear" w:color="auto" w:fill="F1F1F1"/>
          </w:tcPr>
          <w:p w:rsidR="00965FF4" w:rsidRPr="00643F4F" w:rsidRDefault="009740AB" w:rsidP="00D00498">
            <w:pPr>
              <w:jc w:val="center"/>
              <w:rPr>
                <w:rFonts w:ascii="Cambria Math" w:hAnsi="Cambria Math"/>
              </w:rPr>
            </w:pPr>
            <w:r w:rsidRPr="00643F4F">
              <w:rPr>
                <w:rFonts w:ascii="Cambria Math" w:hAnsi="Cambria Math"/>
              </w:rPr>
              <w:t>100%</w:t>
            </w:r>
          </w:p>
        </w:tc>
        <w:tc>
          <w:tcPr>
            <w:tcW w:w="897" w:type="dxa"/>
            <w:shd w:val="clear" w:color="auto" w:fill="F1F1F1"/>
          </w:tcPr>
          <w:p w:rsidR="00965FF4" w:rsidRPr="00CF63F4" w:rsidRDefault="009740AB" w:rsidP="00D00498">
            <w:pPr>
              <w:jc w:val="center"/>
              <w:rPr>
                <w:b/>
              </w:rPr>
            </w:pPr>
            <w:r w:rsidRPr="00CF63F4">
              <w:rPr>
                <w:b/>
              </w:rPr>
              <w:t>˅</w:t>
            </w:r>
          </w:p>
        </w:tc>
        <w:tc>
          <w:tcPr>
            <w:tcW w:w="1481" w:type="dxa"/>
            <w:shd w:val="clear" w:color="auto" w:fill="F1F1F1"/>
          </w:tcPr>
          <w:p w:rsidR="00965FF4" w:rsidRPr="00643F4F" w:rsidRDefault="009740AB" w:rsidP="00D00498">
            <w:pPr>
              <w:jc w:val="center"/>
              <w:rPr>
                <w:rFonts w:ascii="Cambria Math" w:hAnsi="Cambria Math"/>
              </w:rPr>
            </w:pPr>
            <w:r w:rsidRPr="00643F4F">
              <w:rPr>
                <w:rFonts w:ascii="Cambria Math" w:hAnsi="Cambria Math"/>
              </w:rPr>
              <w:t>0</w:t>
            </w:r>
          </w:p>
        </w:tc>
      </w:tr>
      <w:tr w:rsidR="00965FF4" w:rsidRPr="00643F4F" w:rsidTr="00D00498">
        <w:trPr>
          <w:jc w:val="center"/>
        </w:trPr>
        <w:tc>
          <w:tcPr>
            <w:tcW w:w="2694" w:type="dxa"/>
            <w:shd w:val="clear" w:color="auto" w:fill="F1F1F1"/>
          </w:tcPr>
          <w:p w:rsidR="00965FF4" w:rsidRPr="00643F4F" w:rsidRDefault="009740AB" w:rsidP="00D00498">
            <w:pPr>
              <w:jc w:val="center"/>
            </w:pPr>
            <w:r w:rsidRPr="00643F4F">
              <w:t>Д</w:t>
            </w:r>
          </w:p>
        </w:tc>
        <w:tc>
          <w:tcPr>
            <w:tcW w:w="2127" w:type="dxa"/>
            <w:shd w:val="clear" w:color="auto" w:fill="F1F1F1"/>
          </w:tcPr>
          <w:p w:rsidR="00965FF4" w:rsidRPr="00643F4F" w:rsidRDefault="009740AB" w:rsidP="00D00498">
            <w:pPr>
              <w:jc w:val="center"/>
            </w:pPr>
            <w:r w:rsidRPr="00643F4F">
              <w:t>Д</w:t>
            </w:r>
          </w:p>
        </w:tc>
        <w:tc>
          <w:tcPr>
            <w:tcW w:w="1732" w:type="dxa"/>
            <w:shd w:val="clear" w:color="auto" w:fill="F1F1F1"/>
          </w:tcPr>
          <w:p w:rsidR="00965FF4" w:rsidRPr="00643F4F" w:rsidRDefault="009740AB" w:rsidP="00D00498">
            <w:pPr>
              <w:jc w:val="center"/>
              <w:rPr>
                <w:rFonts w:ascii="Cambria Math" w:hAnsi="Cambria Math"/>
              </w:rPr>
            </w:pPr>
            <w:r w:rsidRPr="00643F4F">
              <w:rPr>
                <w:rFonts w:ascii="Cambria Math" w:hAnsi="Cambria Math"/>
              </w:rPr>
              <w:t>100%</w:t>
            </w:r>
          </w:p>
        </w:tc>
        <w:tc>
          <w:tcPr>
            <w:tcW w:w="897" w:type="dxa"/>
            <w:shd w:val="clear" w:color="auto" w:fill="F1F1F1"/>
          </w:tcPr>
          <w:p w:rsidR="00965FF4" w:rsidRPr="00CF63F4" w:rsidRDefault="009740AB" w:rsidP="00D00498">
            <w:pPr>
              <w:jc w:val="center"/>
              <w:rPr>
                <w:b/>
              </w:rPr>
            </w:pPr>
            <w:r w:rsidRPr="00CF63F4">
              <w:rPr>
                <w:b/>
              </w:rPr>
              <w:t>˅</w:t>
            </w:r>
          </w:p>
        </w:tc>
        <w:tc>
          <w:tcPr>
            <w:tcW w:w="1481" w:type="dxa"/>
            <w:shd w:val="clear" w:color="auto" w:fill="F1F1F1"/>
          </w:tcPr>
          <w:p w:rsidR="00965FF4" w:rsidRPr="00643F4F" w:rsidRDefault="009740AB" w:rsidP="00D00498">
            <w:pPr>
              <w:jc w:val="center"/>
              <w:rPr>
                <w:rFonts w:ascii="Cambria Math" w:hAnsi="Cambria Math"/>
              </w:rPr>
            </w:pPr>
            <w:r w:rsidRPr="00643F4F">
              <w:rPr>
                <w:rFonts w:ascii="Cambria Math" w:hAnsi="Cambria Math"/>
              </w:rPr>
              <w:t>1</w:t>
            </w:r>
          </w:p>
        </w:tc>
      </w:tr>
      <w:tr w:rsidR="00965FF4" w:rsidRPr="00643F4F" w:rsidTr="00D00498">
        <w:trPr>
          <w:jc w:val="center"/>
        </w:trPr>
        <w:tc>
          <w:tcPr>
            <w:tcW w:w="2694" w:type="dxa"/>
            <w:tcBorders>
              <w:bottom w:val="nil"/>
            </w:tcBorders>
          </w:tcPr>
          <w:p w:rsidR="00965FF4" w:rsidRPr="00643F4F" w:rsidRDefault="009740AB" w:rsidP="00D00498">
            <w:pPr>
              <w:jc w:val="center"/>
            </w:pPr>
            <w:r w:rsidRPr="00643F4F">
              <w:t>В</w:t>
            </w:r>
          </w:p>
        </w:tc>
        <w:tc>
          <w:tcPr>
            <w:tcW w:w="2127" w:type="dxa"/>
            <w:tcBorders>
              <w:bottom w:val="nil"/>
            </w:tcBorders>
          </w:tcPr>
          <w:p w:rsidR="00965FF4" w:rsidRPr="00643F4F" w:rsidRDefault="009740AB" w:rsidP="00D00498">
            <w:pPr>
              <w:jc w:val="center"/>
            </w:pPr>
            <w:r w:rsidRPr="00643F4F">
              <w:t>Д</w:t>
            </w:r>
          </w:p>
        </w:tc>
        <w:tc>
          <w:tcPr>
            <w:tcW w:w="1732" w:type="dxa"/>
            <w:tcBorders>
              <w:bottom w:val="nil"/>
            </w:tcBorders>
          </w:tcPr>
          <w:p w:rsidR="00965FF4" w:rsidRPr="00643F4F" w:rsidRDefault="009740AB" w:rsidP="00D00498">
            <w:pPr>
              <w:jc w:val="center"/>
            </w:pPr>
            <w:r w:rsidRPr="00643F4F">
              <w:t>нет</w:t>
            </w:r>
          </w:p>
        </w:tc>
        <w:tc>
          <w:tcPr>
            <w:tcW w:w="897" w:type="dxa"/>
            <w:tcBorders>
              <w:bottom w:val="nil"/>
            </w:tcBorders>
          </w:tcPr>
          <w:p w:rsidR="00965FF4" w:rsidRPr="00CF63F4" w:rsidRDefault="00965FF4" w:rsidP="00D00498">
            <w:pPr>
              <w:jc w:val="center"/>
              <w:rPr>
                <w:b/>
              </w:rPr>
            </w:pPr>
          </w:p>
        </w:tc>
        <w:tc>
          <w:tcPr>
            <w:tcW w:w="1481" w:type="dxa"/>
            <w:tcBorders>
              <w:bottom w:val="nil"/>
            </w:tcBorders>
          </w:tcPr>
          <w:p w:rsidR="00965FF4" w:rsidRPr="00643F4F" w:rsidRDefault="00965FF4" w:rsidP="00D00498">
            <w:pPr>
              <w:jc w:val="center"/>
            </w:pPr>
          </w:p>
        </w:tc>
      </w:tr>
      <w:tr w:rsidR="00965FF4" w:rsidRPr="00643F4F" w:rsidTr="00D00498">
        <w:trPr>
          <w:jc w:val="center"/>
        </w:trPr>
        <w:tc>
          <w:tcPr>
            <w:tcW w:w="2694" w:type="dxa"/>
            <w:shd w:val="clear" w:color="auto" w:fill="F1F1F1"/>
          </w:tcPr>
          <w:p w:rsidR="00965FF4" w:rsidRPr="00643F4F" w:rsidRDefault="009740AB" w:rsidP="00D00498">
            <w:pPr>
              <w:jc w:val="center"/>
            </w:pPr>
            <w:r w:rsidRPr="00643F4F">
              <w:t>В</w:t>
            </w:r>
          </w:p>
        </w:tc>
        <w:tc>
          <w:tcPr>
            <w:tcW w:w="2127" w:type="dxa"/>
            <w:shd w:val="clear" w:color="auto" w:fill="F1F1F1"/>
          </w:tcPr>
          <w:p w:rsidR="00965FF4" w:rsidRPr="00643F4F" w:rsidRDefault="009740AB" w:rsidP="00D00498">
            <w:pPr>
              <w:jc w:val="center"/>
            </w:pPr>
            <w:r w:rsidRPr="00643F4F">
              <w:t>В</w:t>
            </w:r>
          </w:p>
        </w:tc>
        <w:tc>
          <w:tcPr>
            <w:tcW w:w="1732" w:type="dxa"/>
            <w:shd w:val="clear" w:color="auto" w:fill="F1F1F1"/>
          </w:tcPr>
          <w:p w:rsidR="00965FF4" w:rsidRPr="00643F4F" w:rsidRDefault="009740AB" w:rsidP="00D00498">
            <w:pPr>
              <w:jc w:val="center"/>
              <w:rPr>
                <w:rFonts w:ascii="Cambria Math" w:hAnsi="Cambria Math"/>
              </w:rPr>
            </w:pPr>
            <w:r w:rsidRPr="00643F4F">
              <w:rPr>
                <w:rFonts w:ascii="Cambria Math" w:hAnsi="Cambria Math"/>
              </w:rPr>
              <w:t>100%</w:t>
            </w:r>
          </w:p>
        </w:tc>
        <w:tc>
          <w:tcPr>
            <w:tcW w:w="897" w:type="dxa"/>
            <w:shd w:val="clear" w:color="auto" w:fill="F1F1F1"/>
          </w:tcPr>
          <w:p w:rsidR="00965FF4" w:rsidRPr="00CF63F4" w:rsidRDefault="009740AB" w:rsidP="00D00498">
            <w:pPr>
              <w:jc w:val="center"/>
              <w:rPr>
                <w:b/>
              </w:rPr>
            </w:pPr>
            <w:r w:rsidRPr="00CF63F4">
              <w:rPr>
                <w:b/>
              </w:rPr>
              <w:t>˅</w:t>
            </w:r>
          </w:p>
        </w:tc>
        <w:tc>
          <w:tcPr>
            <w:tcW w:w="1481" w:type="dxa"/>
            <w:shd w:val="clear" w:color="auto" w:fill="F1F1F1"/>
          </w:tcPr>
          <w:p w:rsidR="00965FF4" w:rsidRPr="00643F4F" w:rsidRDefault="009740AB" w:rsidP="00D00498">
            <w:pPr>
              <w:jc w:val="center"/>
              <w:rPr>
                <w:rFonts w:ascii="Cambria Math" w:hAnsi="Cambria Math"/>
              </w:rPr>
            </w:pPr>
            <w:r w:rsidRPr="00643F4F">
              <w:rPr>
                <w:rFonts w:ascii="Cambria Math" w:hAnsi="Cambria Math"/>
              </w:rPr>
              <w:t>1</w:t>
            </w:r>
          </w:p>
        </w:tc>
      </w:tr>
      <w:tr w:rsidR="00965FF4" w:rsidRPr="00643F4F" w:rsidTr="00D00498">
        <w:trPr>
          <w:jc w:val="center"/>
        </w:trPr>
        <w:tc>
          <w:tcPr>
            <w:tcW w:w="2694" w:type="dxa"/>
          </w:tcPr>
          <w:p w:rsidR="00965FF4" w:rsidRPr="00643F4F" w:rsidRDefault="009740AB" w:rsidP="00D00498">
            <w:pPr>
              <w:jc w:val="center"/>
            </w:pPr>
            <w:r w:rsidRPr="00643F4F">
              <w:t>В</w:t>
            </w:r>
          </w:p>
        </w:tc>
        <w:tc>
          <w:tcPr>
            <w:tcW w:w="2127" w:type="dxa"/>
          </w:tcPr>
          <w:p w:rsidR="00965FF4" w:rsidRPr="00643F4F" w:rsidRDefault="009740AB" w:rsidP="00D00498">
            <w:pPr>
              <w:jc w:val="center"/>
            </w:pPr>
            <w:r w:rsidRPr="00643F4F">
              <w:t>В</w:t>
            </w:r>
          </w:p>
        </w:tc>
        <w:tc>
          <w:tcPr>
            <w:tcW w:w="1732" w:type="dxa"/>
          </w:tcPr>
          <w:p w:rsidR="00965FF4" w:rsidRPr="00643F4F" w:rsidRDefault="009740AB" w:rsidP="00D00498">
            <w:pPr>
              <w:jc w:val="center"/>
              <w:rPr>
                <w:rFonts w:ascii="Cambria Math" w:hAnsi="Cambria Math"/>
              </w:rPr>
            </w:pPr>
            <w:r w:rsidRPr="00643F4F">
              <w:t>нет</w:t>
            </w:r>
          </w:p>
        </w:tc>
        <w:tc>
          <w:tcPr>
            <w:tcW w:w="897" w:type="dxa"/>
          </w:tcPr>
          <w:p w:rsidR="00965FF4" w:rsidRPr="00CF63F4" w:rsidRDefault="00965FF4" w:rsidP="00D00498">
            <w:pPr>
              <w:jc w:val="center"/>
              <w:rPr>
                <w:b/>
              </w:rPr>
            </w:pPr>
          </w:p>
        </w:tc>
        <w:tc>
          <w:tcPr>
            <w:tcW w:w="1481" w:type="dxa"/>
          </w:tcPr>
          <w:p w:rsidR="00965FF4" w:rsidRPr="00643F4F" w:rsidRDefault="00965FF4" w:rsidP="00D00498">
            <w:pPr>
              <w:jc w:val="center"/>
            </w:pPr>
          </w:p>
        </w:tc>
      </w:tr>
      <w:tr w:rsidR="00965FF4" w:rsidRPr="00643F4F" w:rsidTr="00AA338F">
        <w:trPr>
          <w:jc w:val="center"/>
        </w:trPr>
        <w:tc>
          <w:tcPr>
            <w:tcW w:w="2694" w:type="dxa"/>
            <w:tcBorders>
              <w:bottom w:val="nil"/>
            </w:tcBorders>
            <w:shd w:val="clear" w:color="auto" w:fill="F1F1F1"/>
          </w:tcPr>
          <w:p w:rsidR="00965FF4" w:rsidRPr="00643F4F" w:rsidRDefault="009740AB" w:rsidP="00D00498">
            <w:pPr>
              <w:jc w:val="center"/>
            </w:pPr>
            <w:r w:rsidRPr="00643F4F">
              <w:t>Д</w:t>
            </w:r>
          </w:p>
        </w:tc>
        <w:tc>
          <w:tcPr>
            <w:tcW w:w="2127" w:type="dxa"/>
            <w:tcBorders>
              <w:bottom w:val="nil"/>
            </w:tcBorders>
            <w:shd w:val="clear" w:color="auto" w:fill="F1F1F1"/>
          </w:tcPr>
          <w:p w:rsidR="00965FF4" w:rsidRPr="00643F4F" w:rsidRDefault="009740AB" w:rsidP="00D00498">
            <w:pPr>
              <w:jc w:val="center"/>
            </w:pPr>
            <w:r w:rsidRPr="00643F4F">
              <w:t>Д</w:t>
            </w:r>
          </w:p>
        </w:tc>
        <w:tc>
          <w:tcPr>
            <w:tcW w:w="1732" w:type="dxa"/>
            <w:tcBorders>
              <w:bottom w:val="nil"/>
            </w:tcBorders>
            <w:shd w:val="clear" w:color="auto" w:fill="F1F1F1"/>
          </w:tcPr>
          <w:p w:rsidR="00965FF4" w:rsidRPr="00643F4F" w:rsidRDefault="009740AB" w:rsidP="00D00498">
            <w:pPr>
              <w:jc w:val="center"/>
              <w:rPr>
                <w:rFonts w:ascii="Cambria Math" w:hAnsi="Cambria Math"/>
              </w:rPr>
            </w:pPr>
            <w:r w:rsidRPr="00643F4F">
              <w:rPr>
                <w:rFonts w:ascii="Cambria Math" w:hAnsi="Cambria Math"/>
              </w:rPr>
              <w:t>100%</w:t>
            </w:r>
          </w:p>
        </w:tc>
        <w:tc>
          <w:tcPr>
            <w:tcW w:w="897" w:type="dxa"/>
            <w:tcBorders>
              <w:bottom w:val="nil"/>
            </w:tcBorders>
            <w:shd w:val="clear" w:color="auto" w:fill="F1F1F1"/>
          </w:tcPr>
          <w:p w:rsidR="00965FF4" w:rsidRPr="00CF63F4" w:rsidRDefault="009740AB" w:rsidP="00D00498">
            <w:pPr>
              <w:jc w:val="center"/>
              <w:rPr>
                <w:b/>
              </w:rPr>
            </w:pPr>
            <w:r w:rsidRPr="00CF63F4">
              <w:rPr>
                <w:b/>
              </w:rPr>
              <w:t>˅</w:t>
            </w:r>
          </w:p>
        </w:tc>
        <w:tc>
          <w:tcPr>
            <w:tcW w:w="1481" w:type="dxa"/>
            <w:tcBorders>
              <w:bottom w:val="nil"/>
            </w:tcBorders>
            <w:shd w:val="clear" w:color="auto" w:fill="F1F1F1"/>
          </w:tcPr>
          <w:p w:rsidR="00965FF4" w:rsidRPr="00643F4F" w:rsidRDefault="009740AB" w:rsidP="00D00498">
            <w:pPr>
              <w:jc w:val="center"/>
              <w:rPr>
                <w:rFonts w:ascii="Cambria Math" w:hAnsi="Cambria Math"/>
              </w:rPr>
            </w:pPr>
            <w:r w:rsidRPr="00643F4F">
              <w:rPr>
                <w:rFonts w:ascii="Cambria Math" w:hAnsi="Cambria Math"/>
              </w:rPr>
              <w:t>0</w:t>
            </w:r>
          </w:p>
        </w:tc>
      </w:tr>
      <w:tr w:rsidR="00965FF4" w:rsidRPr="00643F4F" w:rsidTr="00D00498">
        <w:trPr>
          <w:jc w:val="center"/>
        </w:trPr>
        <w:tc>
          <w:tcPr>
            <w:tcW w:w="2694" w:type="dxa"/>
          </w:tcPr>
          <w:p w:rsidR="00965FF4" w:rsidRPr="00643F4F" w:rsidRDefault="009740AB" w:rsidP="003B65B6">
            <w:pPr>
              <w:jc w:val="center"/>
            </w:pPr>
            <w:r w:rsidRPr="00643F4F">
              <w:t>Д</w:t>
            </w:r>
          </w:p>
        </w:tc>
        <w:tc>
          <w:tcPr>
            <w:tcW w:w="2127" w:type="dxa"/>
          </w:tcPr>
          <w:p w:rsidR="00965FF4" w:rsidRPr="00643F4F" w:rsidRDefault="009740AB" w:rsidP="003B65B6">
            <w:pPr>
              <w:jc w:val="center"/>
            </w:pPr>
            <w:r w:rsidRPr="00643F4F">
              <w:t>В</w:t>
            </w:r>
          </w:p>
        </w:tc>
        <w:tc>
          <w:tcPr>
            <w:tcW w:w="1732" w:type="dxa"/>
          </w:tcPr>
          <w:p w:rsidR="00965FF4" w:rsidRPr="00643F4F" w:rsidRDefault="009740AB" w:rsidP="003B65B6">
            <w:pPr>
              <w:jc w:val="center"/>
            </w:pPr>
            <w:r w:rsidRPr="00643F4F">
              <w:t>нет</w:t>
            </w:r>
          </w:p>
        </w:tc>
        <w:tc>
          <w:tcPr>
            <w:tcW w:w="897" w:type="dxa"/>
          </w:tcPr>
          <w:p w:rsidR="00965FF4" w:rsidRPr="00643F4F" w:rsidRDefault="00965FF4" w:rsidP="003B65B6">
            <w:pPr>
              <w:jc w:val="center"/>
            </w:pPr>
          </w:p>
        </w:tc>
        <w:tc>
          <w:tcPr>
            <w:tcW w:w="1481" w:type="dxa"/>
          </w:tcPr>
          <w:p w:rsidR="00965FF4" w:rsidRPr="00643F4F" w:rsidRDefault="00965FF4" w:rsidP="003B65B6">
            <w:pPr>
              <w:jc w:val="center"/>
            </w:pPr>
          </w:p>
        </w:tc>
      </w:tr>
      <w:tr w:rsidR="00965FF4" w:rsidRPr="00643F4F" w:rsidTr="00D00498">
        <w:trPr>
          <w:jc w:val="center"/>
        </w:trPr>
        <w:tc>
          <w:tcPr>
            <w:tcW w:w="2694" w:type="dxa"/>
          </w:tcPr>
          <w:p w:rsidR="00965FF4" w:rsidRPr="00643F4F" w:rsidRDefault="009740AB" w:rsidP="003B65B6">
            <w:pPr>
              <w:jc w:val="center"/>
            </w:pPr>
            <w:r w:rsidRPr="00643F4F">
              <w:t>В</w:t>
            </w:r>
          </w:p>
        </w:tc>
        <w:tc>
          <w:tcPr>
            <w:tcW w:w="2127" w:type="dxa"/>
          </w:tcPr>
          <w:p w:rsidR="00965FF4" w:rsidRPr="00643F4F" w:rsidRDefault="009740AB" w:rsidP="003B65B6">
            <w:pPr>
              <w:jc w:val="center"/>
            </w:pPr>
            <w:r w:rsidRPr="00643F4F">
              <w:t>В</w:t>
            </w:r>
          </w:p>
        </w:tc>
        <w:tc>
          <w:tcPr>
            <w:tcW w:w="1732" w:type="dxa"/>
          </w:tcPr>
          <w:p w:rsidR="00965FF4" w:rsidRPr="00643F4F" w:rsidRDefault="009740AB" w:rsidP="003B65B6">
            <w:pPr>
              <w:jc w:val="center"/>
            </w:pPr>
            <w:r w:rsidRPr="00643F4F">
              <w:t>нет</w:t>
            </w:r>
          </w:p>
        </w:tc>
        <w:tc>
          <w:tcPr>
            <w:tcW w:w="897" w:type="dxa"/>
          </w:tcPr>
          <w:p w:rsidR="00965FF4" w:rsidRPr="00643F4F" w:rsidRDefault="00965FF4" w:rsidP="003B65B6">
            <w:pPr>
              <w:jc w:val="center"/>
            </w:pPr>
          </w:p>
        </w:tc>
        <w:tc>
          <w:tcPr>
            <w:tcW w:w="1481" w:type="dxa"/>
          </w:tcPr>
          <w:p w:rsidR="00965FF4" w:rsidRPr="00643F4F" w:rsidRDefault="00965FF4" w:rsidP="003B65B6">
            <w:pPr>
              <w:jc w:val="center"/>
            </w:pPr>
          </w:p>
        </w:tc>
      </w:tr>
      <w:tr w:rsidR="00965FF4" w:rsidRPr="00643F4F" w:rsidTr="00D00498">
        <w:trPr>
          <w:jc w:val="center"/>
        </w:trPr>
        <w:tc>
          <w:tcPr>
            <w:tcW w:w="2694" w:type="dxa"/>
          </w:tcPr>
          <w:p w:rsidR="00965FF4" w:rsidRPr="00643F4F" w:rsidRDefault="009740AB" w:rsidP="003B65B6">
            <w:pPr>
              <w:jc w:val="center"/>
            </w:pPr>
            <w:r w:rsidRPr="00643F4F">
              <w:t>В</w:t>
            </w:r>
          </w:p>
        </w:tc>
        <w:tc>
          <w:tcPr>
            <w:tcW w:w="2127" w:type="dxa"/>
          </w:tcPr>
          <w:p w:rsidR="00965FF4" w:rsidRPr="00643F4F" w:rsidRDefault="009740AB" w:rsidP="003B65B6">
            <w:pPr>
              <w:jc w:val="center"/>
            </w:pPr>
            <w:r w:rsidRPr="00643F4F">
              <w:t>Д</w:t>
            </w:r>
          </w:p>
        </w:tc>
        <w:tc>
          <w:tcPr>
            <w:tcW w:w="1732" w:type="dxa"/>
          </w:tcPr>
          <w:p w:rsidR="00965FF4" w:rsidRPr="00643F4F" w:rsidRDefault="009740AB" w:rsidP="003B65B6">
            <w:pPr>
              <w:jc w:val="center"/>
            </w:pPr>
            <w:r w:rsidRPr="00643F4F">
              <w:t>нет</w:t>
            </w:r>
          </w:p>
        </w:tc>
        <w:tc>
          <w:tcPr>
            <w:tcW w:w="897" w:type="dxa"/>
          </w:tcPr>
          <w:p w:rsidR="00965FF4" w:rsidRPr="00643F4F" w:rsidRDefault="00965FF4" w:rsidP="003B65B6">
            <w:pPr>
              <w:jc w:val="center"/>
            </w:pPr>
          </w:p>
        </w:tc>
        <w:tc>
          <w:tcPr>
            <w:tcW w:w="1481" w:type="dxa"/>
          </w:tcPr>
          <w:p w:rsidR="00965FF4" w:rsidRPr="00643F4F" w:rsidRDefault="00965FF4" w:rsidP="003B65B6">
            <w:pPr>
              <w:jc w:val="center"/>
            </w:pPr>
          </w:p>
        </w:tc>
      </w:tr>
      <w:tr w:rsidR="00965FF4" w:rsidRPr="00643F4F" w:rsidTr="00D00498">
        <w:trPr>
          <w:jc w:val="center"/>
        </w:trPr>
        <w:tc>
          <w:tcPr>
            <w:tcW w:w="2694" w:type="dxa"/>
          </w:tcPr>
          <w:p w:rsidR="00965FF4" w:rsidRPr="00643F4F" w:rsidRDefault="009740AB" w:rsidP="003B65B6">
            <w:pPr>
              <w:jc w:val="center"/>
            </w:pPr>
            <w:r w:rsidRPr="00643F4F">
              <w:t>Д</w:t>
            </w:r>
          </w:p>
        </w:tc>
        <w:tc>
          <w:tcPr>
            <w:tcW w:w="2127" w:type="dxa"/>
          </w:tcPr>
          <w:p w:rsidR="00965FF4" w:rsidRPr="00643F4F" w:rsidRDefault="009740AB" w:rsidP="003B65B6">
            <w:pPr>
              <w:jc w:val="center"/>
            </w:pPr>
            <w:r w:rsidRPr="00643F4F">
              <w:t>Д</w:t>
            </w:r>
          </w:p>
        </w:tc>
        <w:tc>
          <w:tcPr>
            <w:tcW w:w="1732" w:type="dxa"/>
          </w:tcPr>
          <w:p w:rsidR="00965FF4" w:rsidRPr="00643F4F" w:rsidRDefault="009740AB" w:rsidP="003B65B6">
            <w:pPr>
              <w:jc w:val="center"/>
            </w:pPr>
            <w:r w:rsidRPr="00643F4F">
              <w:t>нет</w:t>
            </w:r>
          </w:p>
        </w:tc>
        <w:tc>
          <w:tcPr>
            <w:tcW w:w="897" w:type="dxa"/>
          </w:tcPr>
          <w:p w:rsidR="00965FF4" w:rsidRPr="00643F4F" w:rsidRDefault="00965FF4" w:rsidP="003B65B6">
            <w:pPr>
              <w:jc w:val="center"/>
            </w:pPr>
          </w:p>
        </w:tc>
        <w:tc>
          <w:tcPr>
            <w:tcW w:w="1481" w:type="dxa"/>
          </w:tcPr>
          <w:p w:rsidR="00965FF4" w:rsidRPr="00643F4F" w:rsidRDefault="00965FF4" w:rsidP="003B65B6">
            <w:pPr>
              <w:jc w:val="center"/>
            </w:pPr>
          </w:p>
        </w:tc>
      </w:tr>
      <w:tr w:rsidR="00965FF4" w:rsidRPr="00643F4F" w:rsidTr="00D00498">
        <w:trPr>
          <w:jc w:val="center"/>
        </w:trPr>
        <w:tc>
          <w:tcPr>
            <w:tcW w:w="2694" w:type="dxa"/>
          </w:tcPr>
          <w:p w:rsidR="00965FF4" w:rsidRPr="00643F4F" w:rsidRDefault="009740AB" w:rsidP="003B65B6">
            <w:pPr>
              <w:jc w:val="center"/>
            </w:pPr>
            <w:r w:rsidRPr="00643F4F">
              <w:t>Д</w:t>
            </w:r>
          </w:p>
        </w:tc>
        <w:tc>
          <w:tcPr>
            <w:tcW w:w="2127" w:type="dxa"/>
          </w:tcPr>
          <w:p w:rsidR="00965FF4" w:rsidRPr="00643F4F" w:rsidRDefault="009740AB" w:rsidP="003B65B6">
            <w:pPr>
              <w:jc w:val="center"/>
            </w:pPr>
            <w:r w:rsidRPr="00643F4F">
              <w:t>В</w:t>
            </w:r>
          </w:p>
        </w:tc>
        <w:tc>
          <w:tcPr>
            <w:tcW w:w="1732" w:type="dxa"/>
          </w:tcPr>
          <w:p w:rsidR="00965FF4" w:rsidRPr="00643F4F" w:rsidRDefault="009740AB" w:rsidP="003B65B6">
            <w:pPr>
              <w:jc w:val="center"/>
            </w:pPr>
            <w:r w:rsidRPr="00643F4F">
              <w:t>нет</w:t>
            </w:r>
          </w:p>
        </w:tc>
        <w:tc>
          <w:tcPr>
            <w:tcW w:w="897" w:type="dxa"/>
          </w:tcPr>
          <w:p w:rsidR="00965FF4" w:rsidRPr="00643F4F" w:rsidRDefault="00965FF4" w:rsidP="003B65B6">
            <w:pPr>
              <w:jc w:val="center"/>
            </w:pPr>
          </w:p>
        </w:tc>
        <w:tc>
          <w:tcPr>
            <w:tcW w:w="1481" w:type="dxa"/>
          </w:tcPr>
          <w:p w:rsidR="00965FF4" w:rsidRPr="00643F4F" w:rsidRDefault="00965FF4" w:rsidP="003B65B6">
            <w:pPr>
              <w:jc w:val="center"/>
            </w:pPr>
          </w:p>
        </w:tc>
      </w:tr>
      <w:tr w:rsidR="00965FF4" w:rsidRPr="00643F4F" w:rsidTr="00D00498">
        <w:trPr>
          <w:jc w:val="center"/>
        </w:trPr>
        <w:tc>
          <w:tcPr>
            <w:tcW w:w="2694" w:type="dxa"/>
          </w:tcPr>
          <w:p w:rsidR="00965FF4" w:rsidRPr="00643F4F" w:rsidRDefault="009740AB" w:rsidP="003B65B6">
            <w:pPr>
              <w:jc w:val="center"/>
            </w:pPr>
            <w:r w:rsidRPr="00643F4F">
              <w:t>В</w:t>
            </w:r>
          </w:p>
        </w:tc>
        <w:tc>
          <w:tcPr>
            <w:tcW w:w="2127" w:type="dxa"/>
          </w:tcPr>
          <w:p w:rsidR="00965FF4" w:rsidRPr="00643F4F" w:rsidRDefault="009740AB" w:rsidP="003B65B6">
            <w:pPr>
              <w:jc w:val="center"/>
            </w:pPr>
            <w:r w:rsidRPr="00643F4F">
              <w:t>Д</w:t>
            </w:r>
          </w:p>
        </w:tc>
        <w:tc>
          <w:tcPr>
            <w:tcW w:w="1732" w:type="dxa"/>
          </w:tcPr>
          <w:p w:rsidR="00965FF4" w:rsidRPr="00643F4F" w:rsidRDefault="009740AB" w:rsidP="003B65B6">
            <w:pPr>
              <w:jc w:val="center"/>
            </w:pPr>
            <w:r w:rsidRPr="00643F4F">
              <w:t>нет</w:t>
            </w:r>
          </w:p>
        </w:tc>
        <w:tc>
          <w:tcPr>
            <w:tcW w:w="897" w:type="dxa"/>
          </w:tcPr>
          <w:p w:rsidR="00965FF4" w:rsidRPr="00643F4F" w:rsidRDefault="00965FF4" w:rsidP="003B65B6">
            <w:pPr>
              <w:jc w:val="center"/>
            </w:pPr>
          </w:p>
        </w:tc>
        <w:tc>
          <w:tcPr>
            <w:tcW w:w="1481" w:type="dxa"/>
          </w:tcPr>
          <w:p w:rsidR="00965FF4" w:rsidRPr="00643F4F" w:rsidRDefault="00965FF4" w:rsidP="003B65B6">
            <w:pPr>
              <w:jc w:val="center"/>
            </w:pPr>
          </w:p>
        </w:tc>
      </w:tr>
      <w:tr w:rsidR="00965FF4" w:rsidRPr="00643F4F" w:rsidTr="00D00498">
        <w:trPr>
          <w:jc w:val="center"/>
        </w:trPr>
        <w:tc>
          <w:tcPr>
            <w:tcW w:w="2694" w:type="dxa"/>
          </w:tcPr>
          <w:p w:rsidR="00965FF4" w:rsidRPr="00643F4F" w:rsidRDefault="009740AB" w:rsidP="003B65B6">
            <w:pPr>
              <w:jc w:val="center"/>
            </w:pPr>
            <w:r w:rsidRPr="00643F4F">
              <w:t>В</w:t>
            </w:r>
          </w:p>
        </w:tc>
        <w:tc>
          <w:tcPr>
            <w:tcW w:w="2127" w:type="dxa"/>
          </w:tcPr>
          <w:p w:rsidR="00965FF4" w:rsidRPr="00643F4F" w:rsidRDefault="009740AB" w:rsidP="003B65B6">
            <w:pPr>
              <w:jc w:val="center"/>
            </w:pPr>
            <w:r w:rsidRPr="00643F4F">
              <w:t>Д</w:t>
            </w:r>
          </w:p>
        </w:tc>
        <w:tc>
          <w:tcPr>
            <w:tcW w:w="1732" w:type="dxa"/>
          </w:tcPr>
          <w:p w:rsidR="00965FF4" w:rsidRPr="00643F4F" w:rsidRDefault="009740AB" w:rsidP="003B65B6">
            <w:pPr>
              <w:jc w:val="center"/>
            </w:pPr>
            <w:r w:rsidRPr="00643F4F">
              <w:t>нет</w:t>
            </w:r>
          </w:p>
        </w:tc>
        <w:tc>
          <w:tcPr>
            <w:tcW w:w="897" w:type="dxa"/>
          </w:tcPr>
          <w:p w:rsidR="00965FF4" w:rsidRPr="00643F4F" w:rsidRDefault="00965FF4" w:rsidP="003B65B6">
            <w:pPr>
              <w:jc w:val="center"/>
            </w:pPr>
          </w:p>
        </w:tc>
        <w:tc>
          <w:tcPr>
            <w:tcW w:w="1481" w:type="dxa"/>
          </w:tcPr>
          <w:p w:rsidR="00965FF4" w:rsidRPr="00643F4F" w:rsidRDefault="00965FF4" w:rsidP="003B65B6">
            <w:pPr>
              <w:jc w:val="center"/>
            </w:pPr>
          </w:p>
        </w:tc>
      </w:tr>
      <w:tr w:rsidR="00965FF4" w:rsidRPr="00643F4F" w:rsidTr="00D00498">
        <w:trPr>
          <w:jc w:val="center"/>
        </w:trPr>
        <w:tc>
          <w:tcPr>
            <w:tcW w:w="2694" w:type="dxa"/>
          </w:tcPr>
          <w:p w:rsidR="00965FF4" w:rsidRPr="00643F4F" w:rsidRDefault="009740AB" w:rsidP="003B65B6">
            <w:pPr>
              <w:jc w:val="center"/>
            </w:pPr>
            <w:r w:rsidRPr="00643F4F">
              <w:t>Д</w:t>
            </w:r>
          </w:p>
        </w:tc>
        <w:tc>
          <w:tcPr>
            <w:tcW w:w="2127" w:type="dxa"/>
          </w:tcPr>
          <w:p w:rsidR="00965FF4" w:rsidRPr="00643F4F" w:rsidRDefault="009740AB" w:rsidP="003B65B6">
            <w:pPr>
              <w:jc w:val="center"/>
            </w:pPr>
            <w:r w:rsidRPr="00643F4F">
              <w:t>В</w:t>
            </w:r>
          </w:p>
        </w:tc>
        <w:tc>
          <w:tcPr>
            <w:tcW w:w="1732" w:type="dxa"/>
          </w:tcPr>
          <w:p w:rsidR="00965FF4" w:rsidRPr="00643F4F" w:rsidRDefault="009740AB" w:rsidP="003B65B6">
            <w:pPr>
              <w:jc w:val="center"/>
            </w:pPr>
            <w:r w:rsidRPr="00643F4F">
              <w:t>50%</w:t>
            </w:r>
          </w:p>
        </w:tc>
        <w:tc>
          <w:tcPr>
            <w:tcW w:w="897" w:type="dxa"/>
          </w:tcPr>
          <w:p w:rsidR="00965FF4" w:rsidRPr="00643F4F" w:rsidRDefault="00965FF4" w:rsidP="003B65B6">
            <w:pPr>
              <w:jc w:val="center"/>
            </w:pPr>
          </w:p>
        </w:tc>
        <w:tc>
          <w:tcPr>
            <w:tcW w:w="1481" w:type="dxa"/>
          </w:tcPr>
          <w:p w:rsidR="00965FF4" w:rsidRPr="00643F4F" w:rsidRDefault="00965FF4" w:rsidP="003B65B6">
            <w:pPr>
              <w:jc w:val="center"/>
            </w:pPr>
          </w:p>
        </w:tc>
      </w:tr>
    </w:tbl>
    <w:p w:rsidR="00965FF4" w:rsidRPr="00643F4F" w:rsidRDefault="00965FF4">
      <w:pPr>
        <w:ind w:firstLine="567"/>
        <w:jc w:val="both"/>
        <w:rPr>
          <w:sz w:val="28"/>
          <w:szCs w:val="28"/>
          <w:shd w:val="clear" w:color="auto" w:fill="FFFFFF"/>
        </w:rPr>
      </w:pPr>
    </w:p>
    <w:tbl>
      <w:tblPr>
        <w:tblW w:w="0" w:type="auto"/>
        <w:jc w:val="center"/>
        <w:tblLook w:val="04A0" w:firstRow="1" w:lastRow="0" w:firstColumn="1" w:lastColumn="0" w:noHBand="0" w:noVBand="1"/>
      </w:tblPr>
      <w:tblGrid>
        <w:gridCol w:w="4942"/>
        <w:gridCol w:w="4696"/>
      </w:tblGrid>
      <w:tr w:rsidR="00965FF4" w:rsidRPr="00643F4F">
        <w:trPr>
          <w:jc w:val="center"/>
        </w:trPr>
        <w:tc>
          <w:tcPr>
            <w:tcW w:w="5070" w:type="dxa"/>
            <w:tcBorders>
              <w:top w:val="nil"/>
              <w:left w:val="nil"/>
              <w:bottom w:val="nil"/>
              <w:right w:val="nil"/>
            </w:tcBorders>
          </w:tcPr>
          <w:p w:rsidR="00965FF4" w:rsidRPr="00643F4F" w:rsidRDefault="009740AB">
            <w:pPr>
              <w:jc w:val="both"/>
              <w:rPr>
                <w:sz w:val="28"/>
                <w:szCs w:val="28"/>
                <w:shd w:val="clear" w:color="auto" w:fill="FFFFFF"/>
              </w:rPr>
            </w:pPr>
            <w:r w:rsidRPr="00643F4F">
              <w:rPr>
                <w:noProof/>
                <w:sz w:val="28"/>
                <w:szCs w:val="28"/>
                <w:shd w:val="clear" w:color="auto" w:fill="FFFFFF"/>
              </w:rPr>
              <w:drawing>
                <wp:inline distT="0" distB="0" distL="0" distR="0">
                  <wp:extent cx="3053080" cy="1550035"/>
                  <wp:effectExtent l="0" t="0" r="0" b="0"/>
                  <wp:docPr id="940" name="Рисунок 66" descr="G:\2017_2018\СТАЖИРОВКА 2_2018\СТАЖИРОВКА 2_2018\фото_со_стажировки\22_05_18\P_20180605_101628_ОСЦИЛОГР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Рисунок 66" descr="G:\2017_2018\СТАЖИРОВКА 2_2018\СТАЖИРОВКА 2_2018\фото_со_стажировки\22_05_18\P_20180605_101628_ОСЦИЛОГРАММА.jpg"/>
                          <pic:cNvPicPr>
                            <a:picLocks noChangeAspect="1" noChangeArrowheads="1"/>
                          </pic:cNvPicPr>
                        </pic:nvPicPr>
                        <pic:blipFill>
                          <a:blip r:embed="rId1033">
                            <a:extLst>
                              <a:ext uri="{28A0092B-C50C-407E-A947-70E740481C1C}">
                                <a14:useLocalDpi xmlns:a14="http://schemas.microsoft.com/office/drawing/2010/main" val="0"/>
                              </a:ext>
                            </a:extLst>
                          </a:blip>
                          <a:srcRect l="5199" t="6772" r="4504" b="11674"/>
                          <a:stretch>
                            <a:fillRect/>
                          </a:stretch>
                        </pic:blipFill>
                        <pic:spPr>
                          <a:xfrm>
                            <a:off x="0" y="0"/>
                            <a:ext cx="3053080" cy="1550035"/>
                          </a:xfrm>
                          <a:prstGeom prst="rect">
                            <a:avLst/>
                          </a:prstGeom>
                          <a:noFill/>
                          <a:ln>
                            <a:noFill/>
                          </a:ln>
                        </pic:spPr>
                      </pic:pic>
                    </a:graphicData>
                  </a:graphic>
                </wp:inline>
              </w:drawing>
            </w:r>
          </w:p>
        </w:tc>
        <w:tc>
          <w:tcPr>
            <w:tcW w:w="4784" w:type="dxa"/>
            <w:tcBorders>
              <w:top w:val="nil"/>
              <w:left w:val="nil"/>
              <w:bottom w:val="nil"/>
              <w:right w:val="nil"/>
            </w:tcBorders>
          </w:tcPr>
          <w:p w:rsidR="00965FF4" w:rsidRPr="00643F4F" w:rsidRDefault="009740AB">
            <w:pPr>
              <w:jc w:val="both"/>
              <w:rPr>
                <w:sz w:val="4"/>
                <w:szCs w:val="4"/>
                <w:shd w:val="clear" w:color="auto" w:fill="FFFFFF"/>
              </w:rPr>
            </w:pPr>
            <w:r w:rsidRPr="00643F4F">
              <w:rPr>
                <w:sz w:val="4"/>
                <w:szCs w:val="4"/>
                <w:shd w:val="clear" w:color="auto" w:fill="FFFFFF"/>
              </w:rPr>
              <w:t>2</w:t>
            </w:r>
          </w:p>
          <w:p w:rsidR="00965FF4" w:rsidRPr="00643F4F" w:rsidRDefault="009740AB">
            <w:pPr>
              <w:jc w:val="both"/>
              <w:rPr>
                <w:sz w:val="4"/>
                <w:szCs w:val="4"/>
                <w:shd w:val="clear" w:color="auto" w:fill="FFFFFF"/>
              </w:rPr>
            </w:pPr>
            <w:r w:rsidRPr="00643F4F">
              <w:rPr>
                <w:noProof/>
              </w:rPr>
              <w:drawing>
                <wp:anchor distT="0" distB="0" distL="114300" distR="114300" simplePos="0" relativeHeight="251662336" behindDoc="1" locked="0" layoutInCell="1" allowOverlap="1">
                  <wp:simplePos x="0" y="0"/>
                  <wp:positionH relativeFrom="column">
                    <wp:posOffset>-27940</wp:posOffset>
                  </wp:positionH>
                  <wp:positionV relativeFrom="paragraph">
                    <wp:posOffset>-33655</wp:posOffset>
                  </wp:positionV>
                  <wp:extent cx="2893695" cy="1551940"/>
                  <wp:effectExtent l="0" t="0" r="0" b="0"/>
                  <wp:wrapTight wrapText="bothSides">
                    <wp:wrapPolygon edited="0">
                      <wp:start x="0" y="0"/>
                      <wp:lineTo x="0" y="21211"/>
                      <wp:lineTo x="21472" y="21211"/>
                      <wp:lineTo x="21472" y="0"/>
                      <wp:lineTo x="0" y="0"/>
                    </wp:wrapPolygon>
                  </wp:wrapTight>
                  <wp:docPr id="5" name="Рисунок 67" descr="G:\2017_2018\СТАЖИРОВКА 2_2018\СТАЖИРОВКА 2_2018\фото_со_стажировки\22_05_18\P_20180605_102806_ОСЦИ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67" descr="G:\2017_2018\СТАЖИРОВКА 2_2018\СТАЖИРОВКА 2_2018\фото_со_стажировки\22_05_18\P_20180605_102806_ОСЦИЛОГ.jpg"/>
                          <pic:cNvPicPr>
                            <a:picLocks noChangeAspect="1" noChangeArrowheads="1"/>
                          </pic:cNvPicPr>
                        </pic:nvPicPr>
                        <pic:blipFill>
                          <a:blip r:embed="rId1034">
                            <a:extLst>
                              <a:ext uri="{28A0092B-C50C-407E-A947-70E740481C1C}">
                                <a14:useLocalDpi xmlns:a14="http://schemas.microsoft.com/office/drawing/2010/main" val="0"/>
                              </a:ext>
                            </a:extLst>
                          </a:blip>
                          <a:srcRect l="11395" t="14827" r="6804"/>
                          <a:stretch>
                            <a:fillRect/>
                          </a:stretch>
                        </pic:blipFill>
                        <pic:spPr>
                          <a:xfrm>
                            <a:off x="0" y="0"/>
                            <a:ext cx="2893695" cy="1551940"/>
                          </a:xfrm>
                          <a:prstGeom prst="rect">
                            <a:avLst/>
                          </a:prstGeom>
                          <a:noFill/>
                          <a:ln>
                            <a:noFill/>
                          </a:ln>
                        </pic:spPr>
                      </pic:pic>
                    </a:graphicData>
                  </a:graphic>
                </wp:anchor>
              </w:drawing>
            </w:r>
            <w:r w:rsidRPr="00643F4F">
              <w:rPr>
                <w:sz w:val="4"/>
                <w:szCs w:val="4"/>
                <w:shd w:val="clear" w:color="auto" w:fill="FFFFFF"/>
              </w:rPr>
              <w:t>2</w:t>
            </w:r>
          </w:p>
          <w:p w:rsidR="00965FF4" w:rsidRPr="00643F4F" w:rsidRDefault="009740AB">
            <w:pPr>
              <w:jc w:val="both"/>
              <w:rPr>
                <w:sz w:val="28"/>
                <w:szCs w:val="28"/>
                <w:shd w:val="clear" w:color="auto" w:fill="FFFFFF"/>
              </w:rPr>
            </w:pPr>
            <w:r w:rsidRPr="00643F4F">
              <w:rPr>
                <w:sz w:val="4"/>
                <w:szCs w:val="4"/>
                <w:shd w:val="clear" w:color="auto" w:fill="FFFFFF"/>
              </w:rPr>
              <w:t>2</w:t>
            </w:r>
          </w:p>
        </w:tc>
      </w:tr>
    </w:tbl>
    <w:p w:rsidR="00965FF4" w:rsidRPr="00643F4F" w:rsidRDefault="00965FF4">
      <w:pPr>
        <w:jc w:val="center"/>
        <w:rPr>
          <w:sz w:val="28"/>
          <w:szCs w:val="28"/>
          <w:shd w:val="clear" w:color="auto" w:fill="FFFFFF"/>
        </w:rPr>
      </w:pPr>
    </w:p>
    <w:p w:rsidR="00965FF4" w:rsidRPr="00643F4F" w:rsidRDefault="009740AB">
      <w:pPr>
        <w:jc w:val="center"/>
        <w:rPr>
          <w:sz w:val="28"/>
          <w:szCs w:val="28"/>
          <w:shd w:val="clear" w:color="auto" w:fill="FFFFFF"/>
        </w:rPr>
      </w:pPr>
      <w:r w:rsidRPr="00643F4F">
        <w:rPr>
          <w:sz w:val="28"/>
          <w:szCs w:val="28"/>
          <w:shd w:val="clear" w:color="auto" w:fill="FFFFFF"/>
        </w:rPr>
        <w:t>Рисунок 4.18 – Удачная 100% регистрация на осциллографе сигнала</w:t>
      </w:r>
    </w:p>
    <w:p w:rsidR="00965FF4" w:rsidRPr="00643F4F" w:rsidRDefault="00965FF4">
      <w:pPr>
        <w:ind w:firstLine="567"/>
        <w:jc w:val="both"/>
        <w:rPr>
          <w:sz w:val="28"/>
          <w:szCs w:val="28"/>
          <w:shd w:val="clear" w:color="auto" w:fill="FFFFFF"/>
        </w:rPr>
      </w:pPr>
    </w:p>
    <w:p w:rsidR="00965FF4" w:rsidRPr="00643F4F" w:rsidRDefault="009740AB">
      <w:pPr>
        <w:jc w:val="center"/>
        <w:rPr>
          <w:sz w:val="28"/>
          <w:szCs w:val="28"/>
          <w:shd w:val="clear" w:color="auto" w:fill="FFFFFF"/>
        </w:rPr>
      </w:pPr>
      <w:r w:rsidRPr="00643F4F">
        <w:rPr>
          <w:noProof/>
          <w:sz w:val="28"/>
          <w:szCs w:val="28"/>
          <w:shd w:val="clear" w:color="auto" w:fill="FFFFFF"/>
        </w:rPr>
        <w:drawing>
          <wp:inline distT="0" distB="0" distL="0" distR="0">
            <wp:extent cx="3239135" cy="1751330"/>
            <wp:effectExtent l="0" t="0" r="0" b="0"/>
            <wp:docPr id="941" name="Рисунок 68" descr="G:\2017_2018\СТАЖИРОВКА 2_2018\СТАЖИРОВКА 2_2018\фото_со_стажировки\22_05_18\P_20180605_103241_ОСЦИЛО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Рисунок 68" descr="G:\2017_2018\СТАЖИРОВКА 2_2018\СТАЖИРОВКА 2_2018\фото_со_стажировки\22_05_18\P_20180605_103241_ОСЦИЛОГ1.jpg"/>
                    <pic:cNvPicPr>
                      <a:picLocks noChangeAspect="1" noChangeArrowheads="1"/>
                    </pic:cNvPicPr>
                  </pic:nvPicPr>
                  <pic:blipFill>
                    <a:blip r:embed="rId1035">
                      <a:extLst>
                        <a:ext uri="{28A0092B-C50C-407E-A947-70E740481C1C}">
                          <a14:useLocalDpi xmlns:a14="http://schemas.microsoft.com/office/drawing/2010/main" val="0"/>
                        </a:ext>
                      </a:extLst>
                    </a:blip>
                    <a:srcRect l="10880" t="35890" r="9348" b="6711"/>
                    <a:stretch>
                      <a:fillRect/>
                    </a:stretch>
                  </pic:blipFill>
                  <pic:spPr>
                    <a:xfrm>
                      <a:off x="0" y="0"/>
                      <a:ext cx="3239135" cy="1751330"/>
                    </a:xfrm>
                    <a:prstGeom prst="rect">
                      <a:avLst/>
                    </a:prstGeom>
                    <a:noFill/>
                    <a:ln>
                      <a:noFill/>
                    </a:ln>
                  </pic:spPr>
                </pic:pic>
              </a:graphicData>
            </a:graphic>
          </wp:inline>
        </w:drawing>
      </w:r>
    </w:p>
    <w:p w:rsidR="00965FF4" w:rsidRPr="00643F4F" w:rsidRDefault="00965FF4">
      <w:pPr>
        <w:jc w:val="center"/>
        <w:rPr>
          <w:sz w:val="28"/>
          <w:szCs w:val="28"/>
          <w:shd w:val="clear" w:color="auto" w:fill="FFFFFF"/>
        </w:rPr>
      </w:pPr>
    </w:p>
    <w:p w:rsidR="00965FF4" w:rsidRPr="00643F4F" w:rsidRDefault="009740AB">
      <w:pPr>
        <w:jc w:val="center"/>
        <w:rPr>
          <w:sz w:val="28"/>
          <w:szCs w:val="28"/>
          <w:shd w:val="clear" w:color="auto" w:fill="FFFFFF"/>
        </w:rPr>
      </w:pPr>
      <w:r w:rsidRPr="00643F4F">
        <w:rPr>
          <w:sz w:val="28"/>
          <w:szCs w:val="28"/>
          <w:shd w:val="clear" w:color="auto" w:fill="FFFFFF"/>
        </w:rPr>
        <w:t>Рисунок 4.19 – Неудачная регистрация на осциллографе сигнала</w:t>
      </w:r>
    </w:p>
    <w:p w:rsidR="00965FF4" w:rsidRPr="00643F4F" w:rsidRDefault="00965FF4">
      <w:pPr>
        <w:ind w:firstLine="567"/>
        <w:jc w:val="both"/>
        <w:rPr>
          <w:sz w:val="28"/>
          <w:szCs w:val="28"/>
          <w:shd w:val="clear" w:color="auto" w:fill="FFFFFF"/>
        </w:rPr>
      </w:pPr>
    </w:p>
    <w:p w:rsidR="00965FF4" w:rsidRPr="00643F4F" w:rsidRDefault="009740AB">
      <w:pPr>
        <w:jc w:val="center"/>
        <w:rPr>
          <w:sz w:val="28"/>
          <w:szCs w:val="28"/>
          <w:shd w:val="clear" w:color="auto" w:fill="FFFFFF"/>
        </w:rPr>
      </w:pPr>
      <w:r w:rsidRPr="00643F4F">
        <w:rPr>
          <w:noProof/>
          <w:sz w:val="28"/>
          <w:szCs w:val="28"/>
          <w:shd w:val="clear" w:color="auto" w:fill="FFFFFF"/>
        </w:rPr>
        <w:drawing>
          <wp:inline distT="0" distB="0" distL="0" distR="0">
            <wp:extent cx="3239135" cy="1751330"/>
            <wp:effectExtent l="0" t="0" r="0" b="0"/>
            <wp:docPr id="942" name="Рисунок 69" descr="G:\2017_2018\СТАЖИРОВКА 2_2018\СТАЖИРОВКА 2_2018\фото_со_стажировки\22_05_18\P_20180605_105241_ОСЦИЛОГ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Рисунок 69" descr="G:\2017_2018\СТАЖИРОВКА 2_2018\СТАЖИРОВКА 2_2018\фото_со_стажировки\22_05_18\P_20180605_105241_ОСЦИЛОГ4.jpg"/>
                    <pic:cNvPicPr>
                      <a:picLocks noChangeAspect="1" noChangeArrowheads="1"/>
                    </pic:cNvPicPr>
                  </pic:nvPicPr>
                  <pic:blipFill>
                    <a:blip r:embed="rId1036">
                      <a:extLst>
                        <a:ext uri="{28A0092B-C50C-407E-A947-70E740481C1C}">
                          <a14:useLocalDpi xmlns:a14="http://schemas.microsoft.com/office/drawing/2010/main" val="0"/>
                        </a:ext>
                      </a:extLst>
                    </a:blip>
                    <a:srcRect l="11540" t="18159" r="10764" b="7010"/>
                    <a:stretch>
                      <a:fillRect/>
                    </a:stretch>
                  </pic:blipFill>
                  <pic:spPr>
                    <a:xfrm>
                      <a:off x="0" y="0"/>
                      <a:ext cx="3239135" cy="1751330"/>
                    </a:xfrm>
                    <a:prstGeom prst="rect">
                      <a:avLst/>
                    </a:prstGeom>
                    <a:noFill/>
                    <a:ln>
                      <a:noFill/>
                    </a:ln>
                  </pic:spPr>
                </pic:pic>
              </a:graphicData>
            </a:graphic>
          </wp:inline>
        </w:drawing>
      </w:r>
    </w:p>
    <w:p w:rsidR="00965FF4" w:rsidRPr="00643F4F" w:rsidRDefault="00965FF4">
      <w:pPr>
        <w:jc w:val="center"/>
        <w:rPr>
          <w:sz w:val="28"/>
          <w:szCs w:val="28"/>
          <w:shd w:val="clear" w:color="auto" w:fill="FFFFFF"/>
        </w:rPr>
      </w:pPr>
    </w:p>
    <w:p w:rsidR="00965FF4" w:rsidRPr="00643F4F" w:rsidRDefault="009740AB">
      <w:pPr>
        <w:jc w:val="center"/>
        <w:rPr>
          <w:sz w:val="28"/>
          <w:szCs w:val="28"/>
          <w:shd w:val="clear" w:color="auto" w:fill="FFFFFF"/>
        </w:rPr>
      </w:pPr>
      <w:r w:rsidRPr="00643F4F">
        <w:rPr>
          <w:sz w:val="28"/>
          <w:szCs w:val="28"/>
          <w:shd w:val="clear" w:color="auto" w:fill="FFFFFF"/>
        </w:rPr>
        <w:t>Рисунок 4.20 – 50 % регистрация на осциллографе сигнала</w:t>
      </w:r>
    </w:p>
    <w:p w:rsidR="004B3064" w:rsidRDefault="004B3064">
      <w:pPr>
        <w:ind w:firstLine="567"/>
        <w:jc w:val="both"/>
        <w:rPr>
          <w:sz w:val="28"/>
          <w:szCs w:val="28"/>
          <w:shd w:val="clear" w:color="auto" w:fill="FFFFFF"/>
        </w:rPr>
      </w:pPr>
    </w:p>
    <w:p w:rsidR="00965FF4" w:rsidRPr="00643F4F" w:rsidRDefault="009740AB">
      <w:pPr>
        <w:ind w:firstLine="567"/>
        <w:jc w:val="both"/>
        <w:rPr>
          <w:sz w:val="28"/>
        </w:rPr>
      </w:pPr>
      <w:r w:rsidRPr="00643F4F">
        <w:rPr>
          <w:sz w:val="28"/>
          <w:szCs w:val="28"/>
          <w:shd w:val="clear" w:color="auto" w:fill="FFFFFF"/>
        </w:rPr>
        <w:t>При исследовании протокола В92, так же используются диагональная и перпендикулярная поляризация. Все действия выполняются аналогично. Но в данном протоколе 1 пользователь берет только два угла поляризации: 0º, 45º. А второй пользователь берет углы поляризации 90º и 135º</w:t>
      </w:r>
      <w:r w:rsidRPr="00643F4F">
        <w:rPr>
          <w:sz w:val="28"/>
        </w:rPr>
        <w:t xml:space="preserve">. При этом фотоны, поляризованные под углом 0º используется для передачи двоичного 0, а фотоны, поляризованные под углом 45º - для передачи двоичной 1. Если при выборе перпендикулярного вида угла, т.е. 90º, регистрируется событие, то 2 пользователь знает, что послан фотон с углом поляризации 45º, и записывается в последовательность двоичная 1. Если при выборе диагонального угла поляризации, 135º, регистрируется событие, то 2 пользователь знает, что послан фотон с углом поляризации 0º, и записывается в последовательность двоичный 0. Остальные результаты измерения считаются нерезультативными и отбрасываются. При работе по такому протоколу нет необходимости согласовывать виды углов поляризации, достаточно сообщить по открытому каналу номера результативных измерений, и тем самым будет генерироваться просеянный ключ. При этом нарушитель, даже получив номера результативных измерений, не сможет правильно определить значение переданного бита, так как кодирующие его состояния являются не ортогональными, и, следовательно, неразличимыми </w:t>
      </w:r>
      <w:r w:rsidRPr="008460C2">
        <w:rPr>
          <w:sz w:val="28"/>
        </w:rPr>
        <w:t>[8</w:t>
      </w:r>
      <w:r w:rsidR="00D67FBA" w:rsidRPr="008460C2">
        <w:rPr>
          <w:sz w:val="28"/>
        </w:rPr>
        <w:t>9</w:t>
      </w:r>
      <w:r w:rsidR="0032605D" w:rsidRPr="008460C2">
        <w:rPr>
          <w:sz w:val="28"/>
        </w:rPr>
        <w:t>, с.</w:t>
      </w:r>
      <w:r w:rsidR="008460C2" w:rsidRPr="008460C2">
        <w:rPr>
          <w:sz w:val="28"/>
        </w:rPr>
        <w:t>115</w:t>
      </w:r>
      <w:r w:rsidRPr="008460C2">
        <w:rPr>
          <w:sz w:val="28"/>
        </w:rPr>
        <w:t>].</w:t>
      </w:r>
    </w:p>
    <w:p w:rsidR="00965FF4" w:rsidRPr="00643F4F" w:rsidRDefault="00965FF4">
      <w:pPr>
        <w:rPr>
          <w:b/>
          <w:sz w:val="28"/>
          <w:szCs w:val="28"/>
          <w:highlight w:val="yellow"/>
        </w:rPr>
      </w:pPr>
    </w:p>
    <w:p w:rsidR="00965FF4" w:rsidRPr="00643F4F" w:rsidRDefault="009740AB">
      <w:pPr>
        <w:tabs>
          <w:tab w:val="left" w:pos="2410"/>
        </w:tabs>
        <w:ind w:firstLine="567"/>
        <w:jc w:val="both"/>
        <w:rPr>
          <w:b/>
          <w:sz w:val="28"/>
          <w:szCs w:val="28"/>
          <w:shd w:val="clear" w:color="auto" w:fill="FFFFFF"/>
        </w:rPr>
      </w:pPr>
      <w:r w:rsidRPr="00643F4F">
        <w:rPr>
          <w:b/>
          <w:sz w:val="28"/>
          <w:szCs w:val="28"/>
          <w:shd w:val="clear" w:color="auto" w:fill="FFFFFF"/>
        </w:rPr>
        <w:t>4.4 Исследование характеристик оптического волокна</w:t>
      </w:r>
    </w:p>
    <w:p w:rsidR="00965FF4" w:rsidRPr="00643F4F" w:rsidRDefault="009740AB">
      <w:pPr>
        <w:tabs>
          <w:tab w:val="left" w:pos="2410"/>
        </w:tabs>
        <w:ind w:firstLine="567"/>
        <w:jc w:val="both"/>
        <w:rPr>
          <w:b/>
          <w:sz w:val="28"/>
          <w:szCs w:val="28"/>
        </w:rPr>
      </w:pPr>
      <w:r w:rsidRPr="00643F4F">
        <w:rPr>
          <w:b/>
          <w:sz w:val="28"/>
          <w:szCs w:val="28"/>
          <w:shd w:val="clear" w:color="auto" w:fill="FFFFFF"/>
        </w:rPr>
        <w:t>Измерение коэффициента затухания оптического излучения в ОВ</w:t>
      </w:r>
    </w:p>
    <w:p w:rsidR="00965FF4" w:rsidRPr="00643F4F" w:rsidRDefault="009740AB">
      <w:pPr>
        <w:ind w:firstLine="567"/>
        <w:jc w:val="both"/>
        <w:rPr>
          <w:sz w:val="28"/>
          <w:szCs w:val="28"/>
          <w:shd w:val="clear" w:color="auto" w:fill="FFFFFF"/>
        </w:rPr>
      </w:pPr>
      <w:r w:rsidRPr="00643F4F">
        <w:rPr>
          <w:sz w:val="28"/>
          <w:szCs w:val="28"/>
          <w:shd w:val="clear" w:color="auto" w:fill="FFFFFF"/>
        </w:rPr>
        <w:t>Коэффициент затухания оптического излучения в ОВ измеряется специализированным оборудованием:</w:t>
      </w:r>
    </w:p>
    <w:p w:rsidR="00965FF4" w:rsidRPr="00643F4F" w:rsidRDefault="009740AB">
      <w:pPr>
        <w:ind w:firstLine="624"/>
        <w:jc w:val="both"/>
        <w:rPr>
          <w:sz w:val="28"/>
          <w:szCs w:val="28"/>
          <w:shd w:val="clear" w:color="auto" w:fill="FFFFFF"/>
        </w:rPr>
      </w:pPr>
      <w:r w:rsidRPr="00643F4F">
        <w:rPr>
          <w:sz w:val="28"/>
          <w:szCs w:val="28"/>
          <w:shd w:val="clear" w:color="auto" w:fill="FFFFFF"/>
        </w:rPr>
        <w:t>-</w:t>
      </w:r>
      <w:r w:rsidRPr="00643F4F">
        <w:rPr>
          <w:sz w:val="28"/>
          <w:szCs w:val="28"/>
        </w:rPr>
        <w:t xml:space="preserve"> оптический тестер ОТ-2-8</w:t>
      </w:r>
      <w:r w:rsidRPr="00643F4F">
        <w:rPr>
          <w:sz w:val="28"/>
          <w:szCs w:val="28"/>
          <w:shd w:val="clear" w:color="auto" w:fill="FFFFFF"/>
        </w:rPr>
        <w:t>;</w:t>
      </w:r>
    </w:p>
    <w:p w:rsidR="00965FF4" w:rsidRPr="00643F4F" w:rsidRDefault="009740AB">
      <w:pPr>
        <w:ind w:firstLine="624"/>
        <w:jc w:val="both"/>
        <w:rPr>
          <w:sz w:val="28"/>
          <w:szCs w:val="28"/>
          <w:shd w:val="clear" w:color="auto" w:fill="FFFFFF"/>
        </w:rPr>
      </w:pPr>
      <w:r w:rsidRPr="00643F4F">
        <w:rPr>
          <w:sz w:val="28"/>
          <w:szCs w:val="28"/>
          <w:shd w:val="clear" w:color="auto" w:fill="FFFFFF"/>
        </w:rPr>
        <w:t>-</w:t>
      </w:r>
      <w:r w:rsidRPr="00643F4F">
        <w:rPr>
          <w:b/>
          <w:sz w:val="28"/>
          <w:szCs w:val="28"/>
          <w:shd w:val="clear" w:color="auto" w:fill="FFFFFF"/>
        </w:rPr>
        <w:t xml:space="preserve"> </w:t>
      </w:r>
      <w:r w:rsidRPr="00643F4F">
        <w:rPr>
          <w:sz w:val="28"/>
          <w:szCs w:val="28"/>
          <w:shd w:val="clear" w:color="auto" w:fill="FFFFFF"/>
        </w:rPr>
        <w:t xml:space="preserve">рефлектометр </w:t>
      </w:r>
      <w:r w:rsidRPr="00643F4F">
        <w:rPr>
          <w:sz w:val="28"/>
          <w:szCs w:val="28"/>
        </w:rPr>
        <w:t>МТР 600</w:t>
      </w:r>
      <w:r w:rsidRPr="00643F4F">
        <w:rPr>
          <w:sz w:val="28"/>
          <w:szCs w:val="28"/>
          <w:shd w:val="clear" w:color="auto" w:fill="FFFFFF"/>
        </w:rPr>
        <w:t>;</w:t>
      </w:r>
    </w:p>
    <w:p w:rsidR="00965FF4" w:rsidRPr="00643F4F" w:rsidRDefault="009740AB">
      <w:pPr>
        <w:ind w:firstLine="624"/>
        <w:jc w:val="both"/>
        <w:rPr>
          <w:sz w:val="28"/>
          <w:szCs w:val="28"/>
          <w:shd w:val="clear" w:color="auto" w:fill="FFFFFF"/>
        </w:rPr>
      </w:pPr>
      <w:r w:rsidRPr="00643F4F">
        <w:rPr>
          <w:sz w:val="28"/>
          <w:szCs w:val="28"/>
          <w:shd w:val="clear" w:color="auto" w:fill="FFFFFF"/>
        </w:rPr>
        <w:t>-</w:t>
      </w:r>
      <w:r w:rsidRPr="00643F4F">
        <w:rPr>
          <w:b/>
          <w:sz w:val="28"/>
          <w:szCs w:val="28"/>
        </w:rPr>
        <w:t xml:space="preserve"> </w:t>
      </w:r>
      <w:r w:rsidRPr="00643F4F">
        <w:rPr>
          <w:sz w:val="28"/>
          <w:szCs w:val="28"/>
        </w:rPr>
        <w:t>мобильная измерительная платформа MTP 9000A.</w:t>
      </w:r>
    </w:p>
    <w:p w:rsidR="00965FF4" w:rsidRPr="00643F4F" w:rsidRDefault="009740AB">
      <w:pPr>
        <w:ind w:firstLine="624"/>
        <w:jc w:val="both"/>
        <w:rPr>
          <w:sz w:val="28"/>
          <w:szCs w:val="28"/>
        </w:rPr>
      </w:pPr>
      <w:r w:rsidRPr="00643F4F">
        <w:rPr>
          <w:b/>
          <w:sz w:val="28"/>
          <w:szCs w:val="28"/>
        </w:rPr>
        <w:t>Оптический тестер ОТ-2-8.</w:t>
      </w:r>
      <w:r w:rsidRPr="00643F4F">
        <w:rPr>
          <w:sz w:val="28"/>
          <w:szCs w:val="28"/>
        </w:rPr>
        <w:t xml:space="preserve"> Тестер позволяет измерить оптическую мощность и затухания в волоконно-оптических линиях связи и компонентах волоконно-оптической техники в диапазонах длин волн от 610 до 1650 нм, а также генерировать стабилизированное оптическое излучение.</w:t>
      </w:r>
    </w:p>
    <w:p w:rsidR="00965FF4" w:rsidRPr="00643F4F" w:rsidRDefault="009740AB">
      <w:pPr>
        <w:ind w:firstLine="624"/>
        <w:jc w:val="both"/>
        <w:rPr>
          <w:sz w:val="28"/>
          <w:szCs w:val="28"/>
        </w:rPr>
      </w:pPr>
      <w:r w:rsidRPr="00643F4F">
        <w:rPr>
          <w:sz w:val="28"/>
          <w:szCs w:val="28"/>
        </w:rPr>
        <w:t>Общие характеристики:</w:t>
      </w:r>
    </w:p>
    <w:p w:rsidR="00965FF4" w:rsidRPr="00643F4F" w:rsidRDefault="009740AB">
      <w:pPr>
        <w:ind w:firstLine="624"/>
        <w:jc w:val="both"/>
        <w:rPr>
          <w:sz w:val="28"/>
          <w:szCs w:val="28"/>
        </w:rPr>
      </w:pPr>
      <w:r w:rsidRPr="00643F4F">
        <w:rPr>
          <w:sz w:val="28"/>
          <w:szCs w:val="28"/>
        </w:rPr>
        <w:t>- хранение результатов измерений в энергонезависимой памяти с привязкой ко времени и дате проведения измерений (256 ячеек памяти);</w:t>
      </w:r>
    </w:p>
    <w:p w:rsidR="00965FF4" w:rsidRPr="00643F4F" w:rsidRDefault="009740AB">
      <w:pPr>
        <w:ind w:firstLine="624"/>
        <w:jc w:val="both"/>
        <w:rPr>
          <w:sz w:val="28"/>
          <w:szCs w:val="28"/>
        </w:rPr>
      </w:pPr>
      <w:r w:rsidRPr="00643F4F">
        <w:rPr>
          <w:sz w:val="28"/>
          <w:szCs w:val="28"/>
        </w:rPr>
        <w:t>- возможность управления измерителем мощности с помощью ПК;</w:t>
      </w:r>
    </w:p>
    <w:p w:rsidR="00965FF4" w:rsidRPr="00643F4F" w:rsidRDefault="009740AB">
      <w:pPr>
        <w:ind w:firstLine="624"/>
        <w:jc w:val="both"/>
        <w:rPr>
          <w:sz w:val="28"/>
          <w:szCs w:val="28"/>
        </w:rPr>
      </w:pPr>
      <w:r w:rsidRPr="00643F4F">
        <w:rPr>
          <w:sz w:val="28"/>
          <w:szCs w:val="28"/>
        </w:rPr>
        <w:t>- считывание и просмотр результатов измерений на ПК;</w:t>
      </w:r>
    </w:p>
    <w:p w:rsidR="00965FF4" w:rsidRPr="00643F4F" w:rsidRDefault="009740AB">
      <w:pPr>
        <w:ind w:firstLine="624"/>
        <w:jc w:val="both"/>
        <w:rPr>
          <w:sz w:val="28"/>
          <w:szCs w:val="28"/>
        </w:rPr>
      </w:pPr>
      <w:r w:rsidRPr="00643F4F">
        <w:rPr>
          <w:sz w:val="28"/>
          <w:szCs w:val="28"/>
        </w:rPr>
        <w:t>- основные длины волны калибровки 650, 850, 1310, 1490, 1550 и 1625 нм;</w:t>
      </w:r>
    </w:p>
    <w:p w:rsidR="00965FF4" w:rsidRPr="00643F4F" w:rsidRDefault="009740AB">
      <w:pPr>
        <w:ind w:firstLine="624"/>
        <w:jc w:val="both"/>
        <w:rPr>
          <w:sz w:val="28"/>
          <w:szCs w:val="28"/>
        </w:rPr>
      </w:pPr>
      <w:r w:rsidRPr="00643F4F">
        <w:rPr>
          <w:sz w:val="28"/>
          <w:szCs w:val="28"/>
        </w:rPr>
        <w:t>- возможность изменения значения длины волны измеряемого оптического излучения на ±40 нм с шагом 5 нм около выбранной центральной длины волны диапазона с целью повышения точности измерения;</w:t>
      </w:r>
    </w:p>
    <w:p w:rsidR="00965FF4" w:rsidRPr="00643F4F" w:rsidRDefault="009740AB">
      <w:pPr>
        <w:ind w:firstLine="624"/>
        <w:jc w:val="both"/>
        <w:rPr>
          <w:sz w:val="28"/>
          <w:szCs w:val="28"/>
        </w:rPr>
      </w:pPr>
      <w:r w:rsidRPr="00643F4F">
        <w:rPr>
          <w:sz w:val="28"/>
          <w:szCs w:val="28"/>
        </w:rPr>
        <w:t>- режим измерения относительных уровней;</w:t>
      </w:r>
    </w:p>
    <w:p w:rsidR="00965FF4" w:rsidRPr="00643F4F" w:rsidRDefault="009740AB">
      <w:pPr>
        <w:ind w:firstLine="624"/>
        <w:jc w:val="both"/>
        <w:rPr>
          <w:sz w:val="28"/>
          <w:szCs w:val="28"/>
        </w:rPr>
      </w:pPr>
      <w:r w:rsidRPr="00643F4F">
        <w:rPr>
          <w:sz w:val="28"/>
          <w:szCs w:val="28"/>
        </w:rPr>
        <w:t>- два режима работы источника оптического излучения:</w:t>
      </w:r>
    </w:p>
    <w:p w:rsidR="00965FF4" w:rsidRPr="00643F4F" w:rsidRDefault="009740AB">
      <w:pPr>
        <w:ind w:firstLine="1134"/>
        <w:jc w:val="both"/>
        <w:rPr>
          <w:sz w:val="28"/>
          <w:szCs w:val="28"/>
        </w:rPr>
      </w:pPr>
      <w:r w:rsidRPr="00643F4F">
        <w:rPr>
          <w:sz w:val="28"/>
          <w:szCs w:val="28"/>
        </w:rPr>
        <w:t>- непрерывный;</w:t>
      </w:r>
    </w:p>
    <w:p w:rsidR="00965FF4" w:rsidRPr="00643F4F" w:rsidRDefault="009740AB">
      <w:pPr>
        <w:ind w:firstLine="1134"/>
        <w:jc w:val="both"/>
        <w:rPr>
          <w:sz w:val="28"/>
          <w:szCs w:val="28"/>
        </w:rPr>
      </w:pPr>
      <w:r w:rsidRPr="00643F4F">
        <w:rPr>
          <w:sz w:val="28"/>
          <w:szCs w:val="28"/>
        </w:rPr>
        <w:t>- импульсный с частотой модуляции 2 кГц;</w:t>
      </w:r>
    </w:p>
    <w:p w:rsidR="00965FF4" w:rsidRPr="00643F4F" w:rsidRDefault="009740AB">
      <w:pPr>
        <w:ind w:firstLine="284"/>
        <w:jc w:val="both"/>
        <w:rPr>
          <w:sz w:val="28"/>
          <w:szCs w:val="28"/>
        </w:rPr>
      </w:pPr>
      <w:r w:rsidRPr="00643F4F">
        <w:rPr>
          <w:sz w:val="28"/>
          <w:szCs w:val="28"/>
        </w:rPr>
        <w:t>- календарь и часы реального времени;</w:t>
      </w:r>
    </w:p>
    <w:p w:rsidR="00965FF4" w:rsidRPr="00643F4F" w:rsidRDefault="009740AB">
      <w:pPr>
        <w:ind w:firstLine="284"/>
        <w:jc w:val="both"/>
        <w:rPr>
          <w:sz w:val="28"/>
          <w:szCs w:val="28"/>
        </w:rPr>
      </w:pPr>
      <w:r w:rsidRPr="00643F4F">
        <w:rPr>
          <w:sz w:val="28"/>
          <w:szCs w:val="28"/>
        </w:rPr>
        <w:t>- индикация состояния аккумулятора;</w:t>
      </w:r>
    </w:p>
    <w:p w:rsidR="00965FF4" w:rsidRPr="003A17AB" w:rsidRDefault="009740AB">
      <w:pPr>
        <w:ind w:firstLine="284"/>
        <w:jc w:val="both"/>
        <w:rPr>
          <w:sz w:val="28"/>
          <w:szCs w:val="28"/>
        </w:rPr>
      </w:pPr>
      <w:r w:rsidRPr="00643F4F">
        <w:rPr>
          <w:sz w:val="28"/>
          <w:szCs w:val="28"/>
        </w:rPr>
        <w:t>- автоматическое отключение [</w:t>
      </w:r>
      <w:r w:rsidR="00F54924" w:rsidRPr="003A17AB">
        <w:rPr>
          <w:sz w:val="28"/>
          <w:szCs w:val="28"/>
        </w:rPr>
        <w:t>9</w:t>
      </w:r>
      <w:r w:rsidR="003A17AB">
        <w:rPr>
          <w:sz w:val="28"/>
          <w:szCs w:val="28"/>
        </w:rPr>
        <w:t>2</w:t>
      </w:r>
      <w:r w:rsidR="0039653F" w:rsidRPr="003A17AB">
        <w:rPr>
          <w:sz w:val="28"/>
          <w:szCs w:val="28"/>
        </w:rPr>
        <w:t>, с.</w:t>
      </w:r>
      <w:r w:rsidR="003A17AB">
        <w:rPr>
          <w:sz w:val="28"/>
          <w:szCs w:val="28"/>
        </w:rPr>
        <w:t>2</w:t>
      </w:r>
      <w:r w:rsidRPr="003A17AB">
        <w:rPr>
          <w:sz w:val="28"/>
          <w:szCs w:val="28"/>
        </w:rPr>
        <w:t>].</w:t>
      </w:r>
    </w:p>
    <w:p w:rsidR="00263B83" w:rsidRPr="00643F4F" w:rsidRDefault="00263B83" w:rsidP="00263B83">
      <w:pPr>
        <w:ind w:firstLine="567"/>
        <w:jc w:val="both"/>
        <w:rPr>
          <w:sz w:val="28"/>
          <w:szCs w:val="28"/>
        </w:rPr>
      </w:pPr>
      <w:r w:rsidRPr="00643F4F">
        <w:rPr>
          <w:sz w:val="28"/>
          <w:szCs w:val="28"/>
        </w:rPr>
        <w:t>Пределы допустимой относительной погрешности измерения мощности оптического излучения на длинах волн калибровки не превышают:</w:t>
      </w:r>
    </w:p>
    <w:p w:rsidR="00263B83" w:rsidRPr="00643F4F" w:rsidRDefault="00263B83" w:rsidP="00263B83">
      <w:pPr>
        <w:ind w:firstLine="567"/>
        <w:jc w:val="both"/>
        <w:rPr>
          <w:sz w:val="28"/>
          <w:szCs w:val="28"/>
        </w:rPr>
      </w:pPr>
      <w:r w:rsidRPr="00643F4F">
        <w:rPr>
          <w:sz w:val="28"/>
          <w:szCs w:val="28"/>
        </w:rPr>
        <w:t>а) ±12% (±0,49 дБ) на длине волны 650 нм;</w:t>
      </w:r>
    </w:p>
    <w:p w:rsidR="00263B83" w:rsidRPr="00643F4F" w:rsidRDefault="00263B83" w:rsidP="00263B83">
      <w:pPr>
        <w:ind w:firstLine="567"/>
        <w:jc w:val="both"/>
        <w:rPr>
          <w:sz w:val="28"/>
          <w:szCs w:val="28"/>
        </w:rPr>
      </w:pPr>
      <w:r w:rsidRPr="00643F4F">
        <w:rPr>
          <w:sz w:val="28"/>
          <w:szCs w:val="28"/>
        </w:rPr>
        <w:t>б) ±4% (±0,17 дБ) на длине волны 850 нм;</w:t>
      </w:r>
    </w:p>
    <w:p w:rsidR="00263B83" w:rsidRPr="00643F4F" w:rsidRDefault="00263B83" w:rsidP="00263B83">
      <w:pPr>
        <w:ind w:firstLine="567"/>
        <w:jc w:val="both"/>
        <w:rPr>
          <w:sz w:val="28"/>
          <w:szCs w:val="28"/>
        </w:rPr>
      </w:pPr>
      <w:r w:rsidRPr="00643F4F">
        <w:rPr>
          <w:sz w:val="28"/>
          <w:szCs w:val="28"/>
        </w:rPr>
        <w:t>в) ±2,5% (±0,11) на длинах волн 1310, 1490,1550 и 1625 нм.</w:t>
      </w:r>
    </w:p>
    <w:p w:rsidR="00965FF4" w:rsidRDefault="00965FF4">
      <w:pPr>
        <w:ind w:firstLine="567"/>
        <w:jc w:val="both"/>
        <w:rPr>
          <w:sz w:val="28"/>
          <w:szCs w:val="28"/>
        </w:rPr>
      </w:pPr>
    </w:p>
    <w:p w:rsidR="00263B83" w:rsidRPr="00643F4F" w:rsidRDefault="00263B83">
      <w:pPr>
        <w:ind w:firstLine="567"/>
        <w:jc w:val="both"/>
        <w:rPr>
          <w:sz w:val="28"/>
          <w:szCs w:val="28"/>
        </w:rPr>
      </w:pPr>
    </w:p>
    <w:p w:rsidR="00E46A50" w:rsidRDefault="00E46A50">
      <w:pPr>
        <w:rPr>
          <w:sz w:val="28"/>
          <w:szCs w:val="28"/>
        </w:rPr>
      </w:pPr>
    </w:p>
    <w:p w:rsidR="00965FF4" w:rsidRPr="00643F4F" w:rsidRDefault="009740AB">
      <w:pPr>
        <w:rPr>
          <w:sz w:val="28"/>
          <w:szCs w:val="28"/>
        </w:rPr>
      </w:pPr>
      <w:r w:rsidRPr="00643F4F">
        <w:rPr>
          <w:sz w:val="28"/>
          <w:szCs w:val="28"/>
        </w:rPr>
        <w:t>Таблица 4. 12 -Технические характеристики</w:t>
      </w:r>
    </w:p>
    <w:p w:rsidR="00965FF4" w:rsidRPr="00643F4F" w:rsidRDefault="00965FF4">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6"/>
        <w:gridCol w:w="2688"/>
        <w:gridCol w:w="2312"/>
        <w:gridCol w:w="2312"/>
      </w:tblGrid>
      <w:tr w:rsidR="00965FF4" w:rsidRPr="00643F4F">
        <w:tc>
          <w:tcPr>
            <w:tcW w:w="2316" w:type="dxa"/>
          </w:tcPr>
          <w:p w:rsidR="00965FF4" w:rsidRPr="00643F4F" w:rsidRDefault="009740AB">
            <w:pPr>
              <w:jc w:val="both"/>
            </w:pPr>
            <w:r w:rsidRPr="00643F4F">
              <w:t>Длина волны калибровки, нм</w:t>
            </w:r>
          </w:p>
        </w:tc>
        <w:tc>
          <w:tcPr>
            <w:tcW w:w="2688" w:type="dxa"/>
          </w:tcPr>
          <w:p w:rsidR="00965FF4" w:rsidRPr="00643F4F" w:rsidRDefault="009740AB">
            <w:pPr>
              <w:jc w:val="both"/>
            </w:pPr>
            <w:r w:rsidRPr="00643F4F">
              <w:t>Стандартный диапазон  измерений мощности</w:t>
            </w:r>
          </w:p>
        </w:tc>
        <w:tc>
          <w:tcPr>
            <w:tcW w:w="2312" w:type="dxa"/>
          </w:tcPr>
          <w:p w:rsidR="00965FF4" w:rsidRPr="00643F4F" w:rsidRDefault="009740AB">
            <w:pPr>
              <w:jc w:val="both"/>
            </w:pPr>
            <w:r w:rsidRPr="00643F4F">
              <w:t>Высокий диапазон измерений мощности</w:t>
            </w:r>
          </w:p>
        </w:tc>
        <w:tc>
          <w:tcPr>
            <w:tcW w:w="2312" w:type="dxa"/>
          </w:tcPr>
          <w:p w:rsidR="00965FF4" w:rsidRPr="00643F4F" w:rsidRDefault="009740AB">
            <w:pPr>
              <w:jc w:val="both"/>
            </w:pPr>
            <w:r w:rsidRPr="00643F4F">
              <w:t>Высокий диапазон показаний мощности</w:t>
            </w:r>
          </w:p>
        </w:tc>
      </w:tr>
      <w:tr w:rsidR="00965FF4" w:rsidRPr="00643F4F">
        <w:tc>
          <w:tcPr>
            <w:tcW w:w="2316" w:type="dxa"/>
            <w:tcBorders>
              <w:top w:val="nil"/>
            </w:tcBorders>
          </w:tcPr>
          <w:p w:rsidR="00965FF4" w:rsidRPr="00643F4F" w:rsidRDefault="009740AB">
            <w:pPr>
              <w:jc w:val="center"/>
            </w:pPr>
            <w:r w:rsidRPr="00643F4F">
              <w:t>1</w:t>
            </w:r>
          </w:p>
        </w:tc>
        <w:tc>
          <w:tcPr>
            <w:tcW w:w="2688" w:type="dxa"/>
            <w:tcBorders>
              <w:top w:val="nil"/>
            </w:tcBorders>
          </w:tcPr>
          <w:p w:rsidR="00965FF4" w:rsidRPr="00643F4F" w:rsidRDefault="009740AB">
            <w:pPr>
              <w:jc w:val="center"/>
            </w:pPr>
            <w:r w:rsidRPr="00643F4F">
              <w:t>2</w:t>
            </w:r>
          </w:p>
        </w:tc>
        <w:tc>
          <w:tcPr>
            <w:tcW w:w="2312" w:type="dxa"/>
            <w:tcBorders>
              <w:top w:val="nil"/>
            </w:tcBorders>
          </w:tcPr>
          <w:p w:rsidR="00965FF4" w:rsidRPr="00643F4F" w:rsidRDefault="009740AB">
            <w:pPr>
              <w:jc w:val="center"/>
            </w:pPr>
            <w:r w:rsidRPr="00643F4F">
              <w:t>3</w:t>
            </w:r>
          </w:p>
        </w:tc>
        <w:tc>
          <w:tcPr>
            <w:tcW w:w="2312" w:type="dxa"/>
            <w:tcBorders>
              <w:top w:val="nil"/>
            </w:tcBorders>
          </w:tcPr>
          <w:p w:rsidR="00965FF4" w:rsidRPr="00643F4F" w:rsidRDefault="009740AB">
            <w:pPr>
              <w:jc w:val="center"/>
            </w:pPr>
            <w:r w:rsidRPr="00643F4F">
              <w:t>4</w:t>
            </w:r>
          </w:p>
        </w:tc>
      </w:tr>
      <w:tr w:rsidR="00965FF4" w:rsidRPr="00643F4F">
        <w:tc>
          <w:tcPr>
            <w:tcW w:w="2316" w:type="dxa"/>
            <w:tcBorders>
              <w:top w:val="nil"/>
            </w:tcBorders>
          </w:tcPr>
          <w:p w:rsidR="00965FF4" w:rsidRPr="00643F4F" w:rsidRDefault="009740AB">
            <w:pPr>
              <w:jc w:val="both"/>
            </w:pPr>
            <w:r w:rsidRPr="00643F4F">
              <w:t>650</w:t>
            </w:r>
          </w:p>
        </w:tc>
        <w:tc>
          <w:tcPr>
            <w:tcW w:w="2688" w:type="dxa"/>
            <w:tcBorders>
              <w:top w:val="nil"/>
            </w:tcBorders>
          </w:tcPr>
          <w:p w:rsidR="00965FF4" w:rsidRPr="00643F4F" w:rsidRDefault="009740AB">
            <w:pPr>
              <w:jc w:val="both"/>
            </w:pPr>
            <w:r w:rsidRPr="00643F4F">
              <w:t>от - 30 до +3 дБм</w:t>
            </w:r>
          </w:p>
          <w:p w:rsidR="00965FF4" w:rsidRPr="00643F4F" w:rsidRDefault="009740AB">
            <w:pPr>
              <w:jc w:val="both"/>
            </w:pPr>
            <w:r w:rsidRPr="00643F4F">
              <w:t>(от 1 мкВт до 2 мВт)</w:t>
            </w:r>
          </w:p>
        </w:tc>
        <w:tc>
          <w:tcPr>
            <w:tcW w:w="2312" w:type="dxa"/>
            <w:tcBorders>
              <w:top w:val="nil"/>
            </w:tcBorders>
          </w:tcPr>
          <w:p w:rsidR="00965FF4" w:rsidRPr="00643F4F" w:rsidRDefault="009740AB">
            <w:pPr>
              <w:jc w:val="both"/>
            </w:pPr>
            <w:r w:rsidRPr="00643F4F">
              <w:t>от - 10 до +3 дБм</w:t>
            </w:r>
          </w:p>
          <w:p w:rsidR="00965FF4" w:rsidRPr="00643F4F" w:rsidRDefault="009740AB">
            <w:pPr>
              <w:jc w:val="both"/>
            </w:pPr>
            <w:r w:rsidRPr="00643F4F">
              <w:t>(от 100 мкВт до 2 мВт)</w:t>
            </w:r>
          </w:p>
        </w:tc>
        <w:tc>
          <w:tcPr>
            <w:tcW w:w="2312" w:type="dxa"/>
            <w:tcBorders>
              <w:top w:val="nil"/>
            </w:tcBorders>
          </w:tcPr>
          <w:p w:rsidR="00965FF4" w:rsidRPr="00643F4F" w:rsidRDefault="009740AB">
            <w:pPr>
              <w:jc w:val="both"/>
            </w:pPr>
            <w:r w:rsidRPr="00643F4F">
              <w:t>от - 10 до +23 дБм</w:t>
            </w:r>
          </w:p>
          <w:p w:rsidR="00965FF4" w:rsidRPr="00643F4F" w:rsidRDefault="009740AB">
            <w:pPr>
              <w:jc w:val="both"/>
            </w:pPr>
            <w:r w:rsidRPr="00643F4F">
              <w:t>(от 100 мкВт до 200 мВт)</w:t>
            </w:r>
          </w:p>
        </w:tc>
      </w:tr>
      <w:tr w:rsidR="00965FF4" w:rsidRPr="00643F4F">
        <w:tc>
          <w:tcPr>
            <w:tcW w:w="2316" w:type="dxa"/>
          </w:tcPr>
          <w:p w:rsidR="00965FF4" w:rsidRPr="00643F4F" w:rsidRDefault="009740AB">
            <w:pPr>
              <w:jc w:val="both"/>
            </w:pPr>
            <w:r w:rsidRPr="00643F4F">
              <w:t xml:space="preserve">850 </w:t>
            </w:r>
          </w:p>
        </w:tc>
        <w:tc>
          <w:tcPr>
            <w:tcW w:w="2688" w:type="dxa"/>
          </w:tcPr>
          <w:p w:rsidR="00965FF4" w:rsidRPr="00643F4F" w:rsidRDefault="009740AB">
            <w:pPr>
              <w:jc w:val="both"/>
            </w:pPr>
            <w:r w:rsidRPr="00643F4F">
              <w:t>от - 60 до +3 дБм</w:t>
            </w:r>
          </w:p>
          <w:p w:rsidR="00965FF4" w:rsidRPr="00643F4F" w:rsidRDefault="009740AB">
            <w:pPr>
              <w:jc w:val="both"/>
            </w:pPr>
            <w:r w:rsidRPr="00643F4F">
              <w:t>(от 1 нВт до 2 мВт)</w:t>
            </w:r>
          </w:p>
        </w:tc>
        <w:tc>
          <w:tcPr>
            <w:tcW w:w="2312" w:type="dxa"/>
          </w:tcPr>
          <w:p w:rsidR="00965FF4" w:rsidRPr="00643F4F" w:rsidRDefault="009740AB">
            <w:pPr>
              <w:jc w:val="both"/>
            </w:pPr>
            <w:r w:rsidRPr="00643F4F">
              <w:t>от - 40 до +3 дБм</w:t>
            </w:r>
          </w:p>
          <w:p w:rsidR="00965FF4" w:rsidRPr="00643F4F" w:rsidRDefault="009740AB">
            <w:pPr>
              <w:jc w:val="both"/>
            </w:pPr>
            <w:r w:rsidRPr="00643F4F">
              <w:t>(от 100 нВт до 2 мВт)</w:t>
            </w:r>
          </w:p>
        </w:tc>
        <w:tc>
          <w:tcPr>
            <w:tcW w:w="2312" w:type="dxa"/>
          </w:tcPr>
          <w:p w:rsidR="00965FF4" w:rsidRPr="00643F4F" w:rsidRDefault="009740AB">
            <w:pPr>
              <w:jc w:val="both"/>
            </w:pPr>
            <w:r w:rsidRPr="00643F4F">
              <w:t>от - 40 до +23 дБм</w:t>
            </w:r>
          </w:p>
          <w:p w:rsidR="00965FF4" w:rsidRPr="00643F4F" w:rsidRDefault="009740AB">
            <w:pPr>
              <w:jc w:val="both"/>
            </w:pPr>
            <w:r w:rsidRPr="00643F4F">
              <w:t>(от 100 нВт до 200 мВт)</w:t>
            </w:r>
          </w:p>
        </w:tc>
      </w:tr>
      <w:tr w:rsidR="00965FF4" w:rsidRPr="00643F4F">
        <w:tc>
          <w:tcPr>
            <w:tcW w:w="2316" w:type="dxa"/>
          </w:tcPr>
          <w:p w:rsidR="00965FF4" w:rsidRPr="00643F4F" w:rsidRDefault="009740AB">
            <w:pPr>
              <w:jc w:val="both"/>
            </w:pPr>
            <w:r w:rsidRPr="00643F4F">
              <w:t>1310,1550,1490,1625</w:t>
            </w:r>
          </w:p>
        </w:tc>
        <w:tc>
          <w:tcPr>
            <w:tcW w:w="2688" w:type="dxa"/>
          </w:tcPr>
          <w:p w:rsidR="00965FF4" w:rsidRPr="00643F4F" w:rsidRDefault="009740AB">
            <w:pPr>
              <w:jc w:val="both"/>
            </w:pPr>
            <w:r w:rsidRPr="00643F4F">
              <w:t>от - 70 до +7 дБм</w:t>
            </w:r>
          </w:p>
          <w:p w:rsidR="00965FF4" w:rsidRPr="00643F4F" w:rsidRDefault="009740AB">
            <w:pPr>
              <w:jc w:val="both"/>
            </w:pPr>
            <w:r w:rsidRPr="00643F4F">
              <w:t>(от 100 пВт до 5 мВт)</w:t>
            </w:r>
          </w:p>
        </w:tc>
        <w:tc>
          <w:tcPr>
            <w:tcW w:w="2312" w:type="dxa"/>
          </w:tcPr>
          <w:p w:rsidR="00965FF4" w:rsidRPr="00643F4F" w:rsidRDefault="009740AB">
            <w:pPr>
              <w:jc w:val="both"/>
            </w:pPr>
            <w:r w:rsidRPr="00643F4F">
              <w:t>от - 50 до +10 дБм</w:t>
            </w:r>
          </w:p>
          <w:p w:rsidR="00965FF4" w:rsidRPr="00643F4F" w:rsidRDefault="009740AB">
            <w:pPr>
              <w:jc w:val="both"/>
            </w:pPr>
            <w:r w:rsidRPr="00643F4F">
              <w:t>(от 10 нВт до 10 мВт)</w:t>
            </w:r>
          </w:p>
        </w:tc>
        <w:tc>
          <w:tcPr>
            <w:tcW w:w="2312" w:type="dxa"/>
          </w:tcPr>
          <w:p w:rsidR="00965FF4" w:rsidRPr="00643F4F" w:rsidRDefault="009740AB">
            <w:pPr>
              <w:jc w:val="both"/>
            </w:pPr>
            <w:r w:rsidRPr="00643F4F">
              <w:t>от - 50 до +27 дБм</w:t>
            </w:r>
          </w:p>
          <w:p w:rsidR="00965FF4" w:rsidRPr="00643F4F" w:rsidRDefault="009740AB">
            <w:pPr>
              <w:jc w:val="both"/>
            </w:pPr>
            <w:r w:rsidRPr="00643F4F">
              <w:t>(от 10 нВт до 50 мВт)</w:t>
            </w:r>
          </w:p>
        </w:tc>
      </w:tr>
    </w:tbl>
    <w:p w:rsidR="00965FF4" w:rsidRPr="00643F4F" w:rsidRDefault="00965FF4">
      <w:pPr>
        <w:ind w:firstLine="567"/>
        <w:jc w:val="center"/>
        <w:rPr>
          <w:sz w:val="28"/>
          <w:szCs w:val="28"/>
        </w:rPr>
      </w:pPr>
    </w:p>
    <w:p w:rsidR="00965FF4" w:rsidRPr="00643F4F" w:rsidRDefault="009740AB">
      <w:pPr>
        <w:ind w:firstLine="567"/>
        <w:jc w:val="both"/>
        <w:rPr>
          <w:sz w:val="28"/>
          <w:szCs w:val="28"/>
        </w:rPr>
      </w:pPr>
      <w:r w:rsidRPr="00643F4F">
        <w:rPr>
          <w:sz w:val="28"/>
          <w:szCs w:val="28"/>
        </w:rPr>
        <w:t>Пределы допустимой относительной погрешности измерения относительных уровней мощности оптического излучения не превышают:</w:t>
      </w:r>
    </w:p>
    <w:p w:rsidR="00965FF4" w:rsidRPr="00643F4F" w:rsidRDefault="009740AB">
      <w:pPr>
        <w:ind w:firstLine="567"/>
        <w:jc w:val="both"/>
        <w:rPr>
          <w:sz w:val="28"/>
          <w:szCs w:val="28"/>
        </w:rPr>
      </w:pPr>
      <w:r w:rsidRPr="00643F4F">
        <w:rPr>
          <w:sz w:val="28"/>
          <w:szCs w:val="28"/>
        </w:rPr>
        <w:t>а) ±6% (±0,25 дБ) на длине волны 650 нм;</w:t>
      </w:r>
    </w:p>
    <w:p w:rsidR="00965FF4" w:rsidRPr="00643F4F" w:rsidRDefault="009740AB">
      <w:pPr>
        <w:ind w:firstLine="567"/>
        <w:jc w:val="both"/>
        <w:rPr>
          <w:sz w:val="28"/>
          <w:szCs w:val="28"/>
        </w:rPr>
      </w:pPr>
      <w:r w:rsidRPr="00643F4F">
        <w:rPr>
          <w:sz w:val="28"/>
          <w:szCs w:val="28"/>
        </w:rPr>
        <w:t>б) ±8% (±0,33 дБ) на длине волны 850 нм;</w:t>
      </w:r>
    </w:p>
    <w:p w:rsidR="00965FF4" w:rsidRPr="00643F4F" w:rsidRDefault="009740AB">
      <w:pPr>
        <w:ind w:firstLine="567"/>
        <w:jc w:val="both"/>
        <w:rPr>
          <w:sz w:val="28"/>
          <w:szCs w:val="28"/>
        </w:rPr>
      </w:pPr>
      <w:r w:rsidRPr="00643F4F">
        <w:rPr>
          <w:sz w:val="28"/>
          <w:szCs w:val="28"/>
        </w:rPr>
        <w:t>в) ±5% (±0,22) на длинах волн 1310, 1490,1550 и 1625 нм.</w:t>
      </w:r>
    </w:p>
    <w:p w:rsidR="00965FF4" w:rsidRPr="00643F4F" w:rsidRDefault="009740AB">
      <w:pPr>
        <w:ind w:firstLine="567"/>
        <w:jc w:val="both"/>
        <w:rPr>
          <w:sz w:val="28"/>
          <w:szCs w:val="28"/>
        </w:rPr>
      </w:pPr>
      <w:r w:rsidRPr="00643F4F">
        <w:rPr>
          <w:sz w:val="28"/>
          <w:szCs w:val="28"/>
        </w:rPr>
        <w:t>Рабочие спектральные диапазоны составляют 850±40 нм, 1310±40 нм, 1550±40 нм.</w:t>
      </w:r>
    </w:p>
    <w:p w:rsidR="00965FF4" w:rsidRPr="00643F4F" w:rsidRDefault="009740AB">
      <w:pPr>
        <w:ind w:firstLine="567"/>
        <w:jc w:val="both"/>
        <w:rPr>
          <w:sz w:val="28"/>
          <w:szCs w:val="28"/>
        </w:rPr>
      </w:pPr>
      <w:r w:rsidRPr="00643F4F">
        <w:rPr>
          <w:sz w:val="28"/>
          <w:szCs w:val="28"/>
        </w:rPr>
        <w:t>Пределы допустимой относительной погрешности измерения мощности оптического излучения в рабочих спектральных диапазонах составляют:</w:t>
      </w:r>
    </w:p>
    <w:p w:rsidR="00965FF4" w:rsidRPr="00643F4F" w:rsidRDefault="009740AB">
      <w:pPr>
        <w:ind w:firstLine="567"/>
        <w:jc w:val="both"/>
        <w:rPr>
          <w:sz w:val="28"/>
          <w:szCs w:val="28"/>
        </w:rPr>
      </w:pPr>
      <w:r w:rsidRPr="00643F4F">
        <w:rPr>
          <w:sz w:val="28"/>
          <w:szCs w:val="28"/>
        </w:rPr>
        <w:t>а) ±12% (±0,5 дБ) в диапазоне 850±40 нм;</w:t>
      </w:r>
    </w:p>
    <w:p w:rsidR="00965FF4" w:rsidRPr="00643F4F" w:rsidRDefault="009740AB">
      <w:pPr>
        <w:ind w:firstLine="567"/>
        <w:jc w:val="both"/>
        <w:rPr>
          <w:sz w:val="28"/>
          <w:szCs w:val="28"/>
        </w:rPr>
      </w:pPr>
      <w:r w:rsidRPr="00643F4F">
        <w:rPr>
          <w:sz w:val="28"/>
          <w:szCs w:val="28"/>
        </w:rPr>
        <w:t>б) ±8% (±0,33 дБ) в диапазонах 1310±40 нм и 1550 ±40 нм.</w:t>
      </w:r>
    </w:p>
    <w:p w:rsidR="00965FF4" w:rsidRPr="00643F4F" w:rsidRDefault="009740AB">
      <w:pPr>
        <w:ind w:firstLine="567"/>
        <w:jc w:val="both"/>
        <w:rPr>
          <w:sz w:val="28"/>
          <w:szCs w:val="28"/>
        </w:rPr>
      </w:pPr>
      <w:r w:rsidRPr="00643F4F">
        <w:rPr>
          <w:sz w:val="28"/>
          <w:szCs w:val="28"/>
        </w:rPr>
        <w:t>Дискретность отображения мощности оптического излучения в единице дБм-0,01 дБм.</w:t>
      </w:r>
    </w:p>
    <w:p w:rsidR="00965FF4" w:rsidRPr="00643F4F" w:rsidRDefault="009740AB">
      <w:pPr>
        <w:ind w:firstLine="567"/>
        <w:jc w:val="both"/>
        <w:rPr>
          <w:sz w:val="28"/>
          <w:szCs w:val="28"/>
        </w:rPr>
      </w:pPr>
      <w:r w:rsidRPr="00643F4F">
        <w:rPr>
          <w:sz w:val="28"/>
          <w:szCs w:val="28"/>
        </w:rPr>
        <w:t>Дискретность отображения значения мощности оптического излучения, выраженной в милливаттах, микроваттах или нано ваттах представлено в таблице 4.13.</w:t>
      </w:r>
    </w:p>
    <w:p w:rsidR="00965FF4" w:rsidRPr="00643F4F" w:rsidRDefault="00965FF4">
      <w:pPr>
        <w:rPr>
          <w:sz w:val="28"/>
          <w:szCs w:val="28"/>
        </w:rPr>
      </w:pPr>
    </w:p>
    <w:p w:rsidR="00965FF4" w:rsidRPr="00643F4F" w:rsidRDefault="009740AB">
      <w:pPr>
        <w:jc w:val="both"/>
        <w:rPr>
          <w:sz w:val="28"/>
          <w:szCs w:val="28"/>
        </w:rPr>
      </w:pPr>
      <w:r w:rsidRPr="00643F4F">
        <w:rPr>
          <w:sz w:val="28"/>
          <w:szCs w:val="28"/>
        </w:rPr>
        <w:t>Таблица 4.13 - Дискретность отображения мощности оптического излучения</w:t>
      </w:r>
    </w:p>
    <w:p w:rsidR="00965FF4" w:rsidRPr="00643F4F" w:rsidRDefault="00965FF4">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7"/>
        <w:gridCol w:w="4534"/>
      </w:tblGrid>
      <w:tr w:rsidR="00965FF4" w:rsidRPr="00643F4F">
        <w:tc>
          <w:tcPr>
            <w:tcW w:w="4817" w:type="dxa"/>
          </w:tcPr>
          <w:p w:rsidR="00965FF4" w:rsidRPr="00643F4F" w:rsidRDefault="009740AB" w:rsidP="005679B8">
            <w:pPr>
              <w:jc w:val="center"/>
            </w:pPr>
            <w:r w:rsidRPr="00643F4F">
              <w:t>Диапазон мощности оптического излучения</w:t>
            </w:r>
          </w:p>
        </w:tc>
        <w:tc>
          <w:tcPr>
            <w:tcW w:w="4534" w:type="dxa"/>
          </w:tcPr>
          <w:p w:rsidR="00965FF4" w:rsidRPr="00643F4F" w:rsidRDefault="009740AB" w:rsidP="005679B8">
            <w:pPr>
              <w:jc w:val="center"/>
            </w:pPr>
            <w:r w:rsidRPr="00643F4F">
              <w:t>Дискретность</w:t>
            </w:r>
          </w:p>
        </w:tc>
      </w:tr>
      <w:tr w:rsidR="00965FF4" w:rsidRPr="00643F4F">
        <w:tc>
          <w:tcPr>
            <w:tcW w:w="4817" w:type="dxa"/>
          </w:tcPr>
          <w:p w:rsidR="00965FF4" w:rsidRPr="00643F4F" w:rsidRDefault="009740AB" w:rsidP="005679B8">
            <w:pPr>
              <w:jc w:val="center"/>
              <w:rPr>
                <w:sz w:val="22"/>
                <w:szCs w:val="22"/>
              </w:rPr>
            </w:pPr>
            <w:r w:rsidRPr="00643F4F">
              <w:rPr>
                <w:sz w:val="22"/>
                <w:szCs w:val="22"/>
              </w:rPr>
              <w:t>0,001-9,999 нВт</w:t>
            </w:r>
          </w:p>
        </w:tc>
        <w:tc>
          <w:tcPr>
            <w:tcW w:w="4534" w:type="dxa"/>
          </w:tcPr>
          <w:p w:rsidR="00965FF4" w:rsidRPr="00643F4F" w:rsidRDefault="009740AB" w:rsidP="005679B8">
            <w:pPr>
              <w:jc w:val="center"/>
              <w:rPr>
                <w:sz w:val="22"/>
                <w:szCs w:val="22"/>
              </w:rPr>
            </w:pPr>
            <w:r w:rsidRPr="00643F4F">
              <w:rPr>
                <w:sz w:val="22"/>
                <w:szCs w:val="22"/>
              </w:rPr>
              <w:t>0,001 нВт</w:t>
            </w:r>
          </w:p>
        </w:tc>
      </w:tr>
      <w:tr w:rsidR="00965FF4" w:rsidRPr="00643F4F">
        <w:tc>
          <w:tcPr>
            <w:tcW w:w="4817" w:type="dxa"/>
          </w:tcPr>
          <w:p w:rsidR="00965FF4" w:rsidRPr="00643F4F" w:rsidRDefault="009740AB" w:rsidP="005679B8">
            <w:pPr>
              <w:jc w:val="center"/>
              <w:rPr>
                <w:sz w:val="22"/>
                <w:szCs w:val="22"/>
              </w:rPr>
            </w:pPr>
            <w:r w:rsidRPr="00643F4F">
              <w:rPr>
                <w:sz w:val="22"/>
                <w:szCs w:val="22"/>
              </w:rPr>
              <w:t>10,00-99,99 нВт</w:t>
            </w:r>
          </w:p>
        </w:tc>
        <w:tc>
          <w:tcPr>
            <w:tcW w:w="4534" w:type="dxa"/>
          </w:tcPr>
          <w:p w:rsidR="00965FF4" w:rsidRPr="00643F4F" w:rsidRDefault="009740AB" w:rsidP="005679B8">
            <w:pPr>
              <w:jc w:val="center"/>
              <w:rPr>
                <w:sz w:val="22"/>
                <w:szCs w:val="22"/>
              </w:rPr>
            </w:pPr>
            <w:r w:rsidRPr="00643F4F">
              <w:rPr>
                <w:sz w:val="22"/>
                <w:szCs w:val="22"/>
              </w:rPr>
              <w:t>0,01 нВт</w:t>
            </w:r>
          </w:p>
        </w:tc>
      </w:tr>
      <w:tr w:rsidR="00965FF4" w:rsidRPr="00643F4F">
        <w:tc>
          <w:tcPr>
            <w:tcW w:w="4817" w:type="dxa"/>
          </w:tcPr>
          <w:p w:rsidR="00965FF4" w:rsidRPr="00643F4F" w:rsidRDefault="009740AB" w:rsidP="005679B8">
            <w:pPr>
              <w:jc w:val="center"/>
              <w:rPr>
                <w:sz w:val="22"/>
                <w:szCs w:val="22"/>
              </w:rPr>
            </w:pPr>
            <w:r w:rsidRPr="00643F4F">
              <w:rPr>
                <w:sz w:val="22"/>
                <w:szCs w:val="22"/>
              </w:rPr>
              <w:t>100,0-999,9 нВт</w:t>
            </w:r>
          </w:p>
        </w:tc>
        <w:tc>
          <w:tcPr>
            <w:tcW w:w="4534" w:type="dxa"/>
          </w:tcPr>
          <w:p w:rsidR="00965FF4" w:rsidRPr="00643F4F" w:rsidRDefault="009740AB" w:rsidP="005679B8">
            <w:pPr>
              <w:jc w:val="center"/>
              <w:rPr>
                <w:sz w:val="22"/>
                <w:szCs w:val="22"/>
              </w:rPr>
            </w:pPr>
            <w:r w:rsidRPr="00643F4F">
              <w:rPr>
                <w:sz w:val="22"/>
                <w:szCs w:val="22"/>
              </w:rPr>
              <w:t>0,1 нВт</w:t>
            </w:r>
          </w:p>
        </w:tc>
      </w:tr>
      <w:tr w:rsidR="00965FF4" w:rsidRPr="00643F4F">
        <w:tc>
          <w:tcPr>
            <w:tcW w:w="4817" w:type="dxa"/>
          </w:tcPr>
          <w:p w:rsidR="00965FF4" w:rsidRPr="00643F4F" w:rsidRDefault="009740AB" w:rsidP="005679B8">
            <w:pPr>
              <w:jc w:val="center"/>
              <w:rPr>
                <w:sz w:val="22"/>
                <w:szCs w:val="22"/>
              </w:rPr>
            </w:pPr>
            <w:r w:rsidRPr="00643F4F">
              <w:rPr>
                <w:sz w:val="22"/>
                <w:szCs w:val="22"/>
              </w:rPr>
              <w:t>1,000-9,999 мкВт</w:t>
            </w:r>
          </w:p>
        </w:tc>
        <w:tc>
          <w:tcPr>
            <w:tcW w:w="4534" w:type="dxa"/>
          </w:tcPr>
          <w:p w:rsidR="00965FF4" w:rsidRPr="00643F4F" w:rsidRDefault="009740AB" w:rsidP="005679B8">
            <w:pPr>
              <w:jc w:val="center"/>
              <w:rPr>
                <w:sz w:val="22"/>
                <w:szCs w:val="22"/>
              </w:rPr>
            </w:pPr>
            <w:r w:rsidRPr="00643F4F">
              <w:rPr>
                <w:sz w:val="22"/>
                <w:szCs w:val="22"/>
              </w:rPr>
              <w:t>0,001 мкВт</w:t>
            </w:r>
          </w:p>
        </w:tc>
      </w:tr>
      <w:tr w:rsidR="00965FF4" w:rsidRPr="00643F4F">
        <w:tc>
          <w:tcPr>
            <w:tcW w:w="4817" w:type="dxa"/>
          </w:tcPr>
          <w:p w:rsidR="00965FF4" w:rsidRPr="00643F4F" w:rsidRDefault="009740AB" w:rsidP="005679B8">
            <w:pPr>
              <w:jc w:val="center"/>
              <w:rPr>
                <w:sz w:val="22"/>
                <w:szCs w:val="22"/>
              </w:rPr>
            </w:pPr>
            <w:r w:rsidRPr="00643F4F">
              <w:rPr>
                <w:sz w:val="22"/>
                <w:szCs w:val="22"/>
              </w:rPr>
              <w:t>10,00-99,99 мкВт</w:t>
            </w:r>
          </w:p>
        </w:tc>
        <w:tc>
          <w:tcPr>
            <w:tcW w:w="4534" w:type="dxa"/>
          </w:tcPr>
          <w:p w:rsidR="00965FF4" w:rsidRPr="00643F4F" w:rsidRDefault="009740AB" w:rsidP="005679B8">
            <w:pPr>
              <w:jc w:val="center"/>
              <w:rPr>
                <w:sz w:val="22"/>
                <w:szCs w:val="22"/>
              </w:rPr>
            </w:pPr>
            <w:r w:rsidRPr="00643F4F">
              <w:rPr>
                <w:sz w:val="22"/>
                <w:szCs w:val="22"/>
              </w:rPr>
              <w:t>0,01 мкВт</w:t>
            </w:r>
          </w:p>
        </w:tc>
      </w:tr>
      <w:tr w:rsidR="00965FF4" w:rsidRPr="00643F4F">
        <w:tc>
          <w:tcPr>
            <w:tcW w:w="4817" w:type="dxa"/>
          </w:tcPr>
          <w:p w:rsidR="00965FF4" w:rsidRPr="00643F4F" w:rsidRDefault="009740AB" w:rsidP="005679B8">
            <w:pPr>
              <w:jc w:val="center"/>
              <w:rPr>
                <w:sz w:val="22"/>
                <w:szCs w:val="22"/>
              </w:rPr>
            </w:pPr>
            <w:r w:rsidRPr="00643F4F">
              <w:rPr>
                <w:sz w:val="22"/>
                <w:szCs w:val="22"/>
              </w:rPr>
              <w:t>100,0-999,9 мкВт</w:t>
            </w:r>
          </w:p>
        </w:tc>
        <w:tc>
          <w:tcPr>
            <w:tcW w:w="4534" w:type="dxa"/>
          </w:tcPr>
          <w:p w:rsidR="00965FF4" w:rsidRPr="00643F4F" w:rsidRDefault="009740AB" w:rsidP="005679B8">
            <w:pPr>
              <w:jc w:val="center"/>
              <w:rPr>
                <w:sz w:val="22"/>
                <w:szCs w:val="22"/>
              </w:rPr>
            </w:pPr>
            <w:r w:rsidRPr="00643F4F">
              <w:rPr>
                <w:sz w:val="22"/>
                <w:szCs w:val="22"/>
              </w:rPr>
              <w:t>0,1 мкВт</w:t>
            </w:r>
          </w:p>
        </w:tc>
      </w:tr>
      <w:tr w:rsidR="00965FF4" w:rsidRPr="00643F4F">
        <w:tc>
          <w:tcPr>
            <w:tcW w:w="4817" w:type="dxa"/>
          </w:tcPr>
          <w:p w:rsidR="00965FF4" w:rsidRPr="00643F4F" w:rsidRDefault="009740AB" w:rsidP="005679B8">
            <w:pPr>
              <w:jc w:val="center"/>
              <w:rPr>
                <w:sz w:val="22"/>
                <w:szCs w:val="22"/>
              </w:rPr>
            </w:pPr>
            <w:r w:rsidRPr="00643F4F">
              <w:rPr>
                <w:sz w:val="22"/>
                <w:szCs w:val="22"/>
              </w:rPr>
              <w:t>более 1000 мкВт</w:t>
            </w:r>
          </w:p>
        </w:tc>
        <w:tc>
          <w:tcPr>
            <w:tcW w:w="4534" w:type="dxa"/>
          </w:tcPr>
          <w:p w:rsidR="00965FF4" w:rsidRPr="00643F4F" w:rsidRDefault="009740AB" w:rsidP="005679B8">
            <w:pPr>
              <w:jc w:val="center"/>
              <w:rPr>
                <w:sz w:val="22"/>
                <w:szCs w:val="22"/>
              </w:rPr>
            </w:pPr>
            <w:r w:rsidRPr="00643F4F">
              <w:rPr>
                <w:sz w:val="22"/>
                <w:szCs w:val="22"/>
              </w:rPr>
              <w:t>1 мкВт</w:t>
            </w:r>
          </w:p>
        </w:tc>
      </w:tr>
    </w:tbl>
    <w:p w:rsidR="00965FF4" w:rsidRPr="00643F4F" w:rsidRDefault="00965FF4">
      <w:pPr>
        <w:ind w:firstLine="567"/>
        <w:jc w:val="both"/>
        <w:rPr>
          <w:sz w:val="28"/>
          <w:szCs w:val="28"/>
        </w:rPr>
      </w:pPr>
    </w:p>
    <w:p w:rsidR="00965FF4" w:rsidRPr="00643F4F" w:rsidRDefault="009740AB">
      <w:pPr>
        <w:ind w:firstLine="567"/>
        <w:jc w:val="both"/>
        <w:rPr>
          <w:sz w:val="28"/>
          <w:szCs w:val="28"/>
        </w:rPr>
      </w:pPr>
      <w:r w:rsidRPr="00643F4F">
        <w:rPr>
          <w:sz w:val="28"/>
          <w:szCs w:val="28"/>
        </w:rPr>
        <w:t>Тестер отображает в децибелах изменение мощности оптического излучения относительно опорного значения с дискретностью 0,01 дБ.</w:t>
      </w:r>
    </w:p>
    <w:p w:rsidR="00965FF4" w:rsidRPr="00643F4F" w:rsidRDefault="009740AB">
      <w:pPr>
        <w:ind w:firstLine="567"/>
        <w:jc w:val="both"/>
        <w:rPr>
          <w:sz w:val="28"/>
          <w:szCs w:val="28"/>
        </w:rPr>
      </w:pPr>
      <w:r w:rsidRPr="00643F4F">
        <w:rPr>
          <w:sz w:val="28"/>
          <w:szCs w:val="28"/>
        </w:rPr>
        <w:t>Длина волны источника излучения (ИИ), тип ОВ и оптического разъема и излучаемая мощность для ОТ-2-8 указана в таблице 4.14.</w:t>
      </w:r>
    </w:p>
    <w:p w:rsidR="00965FF4" w:rsidRPr="00643F4F" w:rsidRDefault="00965FF4">
      <w:pPr>
        <w:ind w:firstLine="567"/>
        <w:jc w:val="both"/>
        <w:rPr>
          <w:sz w:val="28"/>
          <w:szCs w:val="28"/>
        </w:rPr>
      </w:pPr>
    </w:p>
    <w:p w:rsidR="00965FF4" w:rsidRPr="00643F4F" w:rsidRDefault="009740AB">
      <w:pPr>
        <w:jc w:val="both"/>
        <w:rPr>
          <w:sz w:val="28"/>
          <w:szCs w:val="28"/>
        </w:rPr>
      </w:pPr>
      <w:r w:rsidRPr="00643F4F">
        <w:rPr>
          <w:sz w:val="28"/>
          <w:szCs w:val="28"/>
        </w:rPr>
        <w:t>Таблица 4.14 - Длина волн источника излучения</w:t>
      </w:r>
    </w:p>
    <w:p w:rsidR="00965FF4" w:rsidRPr="00643F4F" w:rsidRDefault="00965FF4">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871"/>
        <w:gridCol w:w="993"/>
        <w:gridCol w:w="2551"/>
        <w:gridCol w:w="2410"/>
      </w:tblGrid>
      <w:tr w:rsidR="00965FF4" w:rsidRPr="00643F4F" w:rsidTr="003E0AE1">
        <w:tc>
          <w:tcPr>
            <w:tcW w:w="1526" w:type="dxa"/>
          </w:tcPr>
          <w:p w:rsidR="00965FF4" w:rsidRPr="00643F4F" w:rsidRDefault="009740AB">
            <w:pPr>
              <w:jc w:val="both"/>
              <w:rPr>
                <w:sz w:val="22"/>
                <w:szCs w:val="22"/>
              </w:rPr>
            </w:pPr>
            <w:r w:rsidRPr="00643F4F">
              <w:rPr>
                <w:sz w:val="22"/>
                <w:szCs w:val="22"/>
              </w:rPr>
              <w:t>Тестер</w:t>
            </w:r>
          </w:p>
        </w:tc>
        <w:tc>
          <w:tcPr>
            <w:tcW w:w="1871" w:type="dxa"/>
          </w:tcPr>
          <w:p w:rsidR="00965FF4" w:rsidRPr="00643F4F" w:rsidRDefault="009740AB">
            <w:pPr>
              <w:jc w:val="both"/>
              <w:rPr>
                <w:sz w:val="22"/>
                <w:szCs w:val="22"/>
              </w:rPr>
            </w:pPr>
            <w:r w:rsidRPr="00643F4F">
              <w:rPr>
                <w:sz w:val="22"/>
                <w:szCs w:val="22"/>
              </w:rPr>
              <w:t>Длина волны, нм</w:t>
            </w:r>
          </w:p>
        </w:tc>
        <w:tc>
          <w:tcPr>
            <w:tcW w:w="993" w:type="dxa"/>
          </w:tcPr>
          <w:p w:rsidR="00965FF4" w:rsidRPr="00643F4F" w:rsidRDefault="009740AB">
            <w:pPr>
              <w:jc w:val="both"/>
              <w:rPr>
                <w:sz w:val="22"/>
                <w:szCs w:val="22"/>
              </w:rPr>
            </w:pPr>
            <w:r w:rsidRPr="00643F4F">
              <w:rPr>
                <w:sz w:val="22"/>
                <w:szCs w:val="22"/>
              </w:rPr>
              <w:t>Тип ОВ</w:t>
            </w:r>
          </w:p>
        </w:tc>
        <w:tc>
          <w:tcPr>
            <w:tcW w:w="2551" w:type="dxa"/>
          </w:tcPr>
          <w:p w:rsidR="00965FF4" w:rsidRPr="00643F4F" w:rsidRDefault="009740AB">
            <w:pPr>
              <w:jc w:val="both"/>
              <w:rPr>
                <w:sz w:val="22"/>
                <w:szCs w:val="22"/>
              </w:rPr>
            </w:pPr>
            <w:r w:rsidRPr="00643F4F">
              <w:rPr>
                <w:sz w:val="22"/>
                <w:szCs w:val="22"/>
              </w:rPr>
              <w:t>Мощность излучения, дБм, не менее</w:t>
            </w:r>
          </w:p>
        </w:tc>
        <w:tc>
          <w:tcPr>
            <w:tcW w:w="2410" w:type="dxa"/>
          </w:tcPr>
          <w:p w:rsidR="00965FF4" w:rsidRPr="00643F4F" w:rsidRDefault="009740AB">
            <w:pPr>
              <w:jc w:val="both"/>
              <w:rPr>
                <w:sz w:val="22"/>
                <w:szCs w:val="22"/>
              </w:rPr>
            </w:pPr>
            <w:r w:rsidRPr="00643F4F">
              <w:rPr>
                <w:sz w:val="22"/>
                <w:szCs w:val="22"/>
              </w:rPr>
              <w:t>Тип оптического разъема ИИ</w:t>
            </w:r>
          </w:p>
        </w:tc>
      </w:tr>
      <w:tr w:rsidR="00965FF4" w:rsidRPr="00643F4F" w:rsidTr="003E0AE1">
        <w:tc>
          <w:tcPr>
            <w:tcW w:w="1526" w:type="dxa"/>
            <w:vMerge w:val="restart"/>
          </w:tcPr>
          <w:p w:rsidR="00965FF4" w:rsidRPr="00643F4F" w:rsidRDefault="009740AB">
            <w:pPr>
              <w:jc w:val="center"/>
              <w:rPr>
                <w:sz w:val="22"/>
                <w:szCs w:val="22"/>
              </w:rPr>
            </w:pPr>
            <w:r w:rsidRPr="00643F4F">
              <w:rPr>
                <w:sz w:val="22"/>
                <w:szCs w:val="22"/>
              </w:rPr>
              <w:t>ОТ-2-8</w:t>
            </w:r>
          </w:p>
        </w:tc>
        <w:tc>
          <w:tcPr>
            <w:tcW w:w="1871" w:type="dxa"/>
          </w:tcPr>
          <w:p w:rsidR="00965FF4" w:rsidRPr="00643F4F" w:rsidRDefault="009740AB">
            <w:pPr>
              <w:jc w:val="center"/>
              <w:rPr>
                <w:sz w:val="22"/>
                <w:szCs w:val="22"/>
              </w:rPr>
            </w:pPr>
            <w:r w:rsidRPr="00643F4F">
              <w:rPr>
                <w:sz w:val="22"/>
                <w:szCs w:val="22"/>
              </w:rPr>
              <w:t>1310±30</w:t>
            </w:r>
          </w:p>
        </w:tc>
        <w:tc>
          <w:tcPr>
            <w:tcW w:w="993" w:type="dxa"/>
          </w:tcPr>
          <w:p w:rsidR="00965FF4" w:rsidRPr="00643F4F" w:rsidRDefault="009740AB">
            <w:pPr>
              <w:jc w:val="center"/>
              <w:rPr>
                <w:sz w:val="22"/>
                <w:szCs w:val="22"/>
              </w:rPr>
            </w:pPr>
            <w:r w:rsidRPr="00643F4F">
              <w:rPr>
                <w:sz w:val="22"/>
                <w:szCs w:val="22"/>
              </w:rPr>
              <w:t>ОМ</w:t>
            </w:r>
          </w:p>
        </w:tc>
        <w:tc>
          <w:tcPr>
            <w:tcW w:w="2551" w:type="dxa"/>
          </w:tcPr>
          <w:p w:rsidR="00965FF4" w:rsidRPr="00643F4F" w:rsidRDefault="009740AB">
            <w:pPr>
              <w:jc w:val="center"/>
              <w:rPr>
                <w:sz w:val="22"/>
                <w:szCs w:val="22"/>
              </w:rPr>
            </w:pPr>
            <w:r w:rsidRPr="00643F4F">
              <w:rPr>
                <w:sz w:val="22"/>
                <w:szCs w:val="22"/>
              </w:rPr>
              <w:t>-4</w:t>
            </w:r>
          </w:p>
        </w:tc>
        <w:tc>
          <w:tcPr>
            <w:tcW w:w="2410" w:type="dxa"/>
          </w:tcPr>
          <w:p w:rsidR="00965FF4" w:rsidRPr="00643F4F" w:rsidRDefault="009740AB">
            <w:pPr>
              <w:jc w:val="center"/>
              <w:rPr>
                <w:sz w:val="22"/>
                <w:szCs w:val="22"/>
              </w:rPr>
            </w:pPr>
            <w:r w:rsidRPr="00643F4F">
              <w:rPr>
                <w:sz w:val="22"/>
                <w:szCs w:val="22"/>
              </w:rPr>
              <w:t>FC</w:t>
            </w:r>
          </w:p>
        </w:tc>
      </w:tr>
      <w:tr w:rsidR="00965FF4" w:rsidRPr="00643F4F" w:rsidTr="003E0AE1">
        <w:tc>
          <w:tcPr>
            <w:tcW w:w="1526" w:type="dxa"/>
            <w:vMerge/>
          </w:tcPr>
          <w:p w:rsidR="00965FF4" w:rsidRPr="00643F4F" w:rsidRDefault="00965FF4">
            <w:pPr>
              <w:jc w:val="both"/>
              <w:rPr>
                <w:sz w:val="22"/>
                <w:szCs w:val="22"/>
              </w:rPr>
            </w:pPr>
          </w:p>
        </w:tc>
        <w:tc>
          <w:tcPr>
            <w:tcW w:w="1871" w:type="dxa"/>
          </w:tcPr>
          <w:p w:rsidR="00965FF4" w:rsidRPr="00643F4F" w:rsidRDefault="009740AB">
            <w:pPr>
              <w:jc w:val="center"/>
              <w:rPr>
                <w:sz w:val="22"/>
                <w:szCs w:val="22"/>
              </w:rPr>
            </w:pPr>
            <w:r w:rsidRPr="00643F4F">
              <w:rPr>
                <w:sz w:val="22"/>
                <w:szCs w:val="22"/>
              </w:rPr>
              <w:t>1490±10</w:t>
            </w:r>
          </w:p>
        </w:tc>
        <w:tc>
          <w:tcPr>
            <w:tcW w:w="993" w:type="dxa"/>
          </w:tcPr>
          <w:p w:rsidR="00965FF4" w:rsidRPr="00643F4F" w:rsidRDefault="009740AB">
            <w:pPr>
              <w:jc w:val="center"/>
              <w:rPr>
                <w:sz w:val="22"/>
                <w:szCs w:val="22"/>
              </w:rPr>
            </w:pPr>
            <w:r w:rsidRPr="00643F4F">
              <w:rPr>
                <w:sz w:val="22"/>
                <w:szCs w:val="22"/>
              </w:rPr>
              <w:t>ОМ</w:t>
            </w:r>
          </w:p>
        </w:tc>
        <w:tc>
          <w:tcPr>
            <w:tcW w:w="2551" w:type="dxa"/>
          </w:tcPr>
          <w:p w:rsidR="00965FF4" w:rsidRPr="00643F4F" w:rsidRDefault="009740AB">
            <w:pPr>
              <w:jc w:val="center"/>
              <w:rPr>
                <w:sz w:val="22"/>
                <w:szCs w:val="22"/>
              </w:rPr>
            </w:pPr>
            <w:r w:rsidRPr="00643F4F">
              <w:rPr>
                <w:sz w:val="22"/>
                <w:szCs w:val="22"/>
              </w:rPr>
              <w:t>-4</w:t>
            </w:r>
          </w:p>
        </w:tc>
        <w:tc>
          <w:tcPr>
            <w:tcW w:w="2410" w:type="dxa"/>
          </w:tcPr>
          <w:p w:rsidR="00965FF4" w:rsidRPr="00643F4F" w:rsidRDefault="009740AB">
            <w:pPr>
              <w:jc w:val="center"/>
              <w:rPr>
                <w:sz w:val="22"/>
                <w:szCs w:val="22"/>
              </w:rPr>
            </w:pPr>
            <w:r w:rsidRPr="00643F4F">
              <w:rPr>
                <w:sz w:val="22"/>
                <w:szCs w:val="22"/>
              </w:rPr>
              <w:t>FC</w:t>
            </w:r>
          </w:p>
        </w:tc>
      </w:tr>
      <w:tr w:rsidR="00965FF4" w:rsidRPr="00643F4F" w:rsidTr="003E0AE1">
        <w:tc>
          <w:tcPr>
            <w:tcW w:w="1526" w:type="dxa"/>
            <w:vMerge/>
          </w:tcPr>
          <w:p w:rsidR="00965FF4" w:rsidRPr="00643F4F" w:rsidRDefault="00965FF4">
            <w:pPr>
              <w:jc w:val="both"/>
              <w:rPr>
                <w:sz w:val="22"/>
                <w:szCs w:val="22"/>
              </w:rPr>
            </w:pPr>
          </w:p>
        </w:tc>
        <w:tc>
          <w:tcPr>
            <w:tcW w:w="1871" w:type="dxa"/>
          </w:tcPr>
          <w:p w:rsidR="00965FF4" w:rsidRPr="00643F4F" w:rsidRDefault="009740AB">
            <w:pPr>
              <w:jc w:val="center"/>
              <w:rPr>
                <w:sz w:val="22"/>
                <w:szCs w:val="22"/>
              </w:rPr>
            </w:pPr>
            <w:r w:rsidRPr="00643F4F">
              <w:rPr>
                <w:sz w:val="22"/>
                <w:szCs w:val="22"/>
              </w:rPr>
              <w:t>1550±30</w:t>
            </w:r>
          </w:p>
        </w:tc>
        <w:tc>
          <w:tcPr>
            <w:tcW w:w="993" w:type="dxa"/>
          </w:tcPr>
          <w:p w:rsidR="00965FF4" w:rsidRPr="00643F4F" w:rsidRDefault="009740AB">
            <w:pPr>
              <w:jc w:val="center"/>
              <w:rPr>
                <w:sz w:val="22"/>
                <w:szCs w:val="22"/>
              </w:rPr>
            </w:pPr>
            <w:r w:rsidRPr="00643F4F">
              <w:rPr>
                <w:sz w:val="22"/>
                <w:szCs w:val="22"/>
              </w:rPr>
              <w:t>ОМ</w:t>
            </w:r>
          </w:p>
        </w:tc>
        <w:tc>
          <w:tcPr>
            <w:tcW w:w="2551" w:type="dxa"/>
          </w:tcPr>
          <w:p w:rsidR="00965FF4" w:rsidRPr="00643F4F" w:rsidRDefault="009740AB">
            <w:pPr>
              <w:jc w:val="center"/>
              <w:rPr>
                <w:sz w:val="22"/>
                <w:szCs w:val="22"/>
              </w:rPr>
            </w:pPr>
            <w:r w:rsidRPr="00643F4F">
              <w:rPr>
                <w:sz w:val="22"/>
                <w:szCs w:val="22"/>
              </w:rPr>
              <w:t>-4</w:t>
            </w:r>
          </w:p>
        </w:tc>
        <w:tc>
          <w:tcPr>
            <w:tcW w:w="2410" w:type="dxa"/>
          </w:tcPr>
          <w:p w:rsidR="00965FF4" w:rsidRPr="00643F4F" w:rsidRDefault="009740AB">
            <w:pPr>
              <w:jc w:val="center"/>
              <w:rPr>
                <w:sz w:val="22"/>
                <w:szCs w:val="22"/>
              </w:rPr>
            </w:pPr>
            <w:r w:rsidRPr="00643F4F">
              <w:rPr>
                <w:sz w:val="22"/>
                <w:szCs w:val="22"/>
              </w:rPr>
              <w:t>FC</w:t>
            </w:r>
          </w:p>
        </w:tc>
      </w:tr>
      <w:tr w:rsidR="00965FF4" w:rsidRPr="00643F4F" w:rsidTr="003E0AE1">
        <w:tc>
          <w:tcPr>
            <w:tcW w:w="1526" w:type="dxa"/>
            <w:vMerge/>
          </w:tcPr>
          <w:p w:rsidR="00965FF4" w:rsidRPr="00643F4F" w:rsidRDefault="00965FF4">
            <w:pPr>
              <w:jc w:val="both"/>
              <w:rPr>
                <w:sz w:val="22"/>
                <w:szCs w:val="22"/>
              </w:rPr>
            </w:pPr>
          </w:p>
        </w:tc>
        <w:tc>
          <w:tcPr>
            <w:tcW w:w="1871" w:type="dxa"/>
          </w:tcPr>
          <w:p w:rsidR="00965FF4" w:rsidRPr="00643F4F" w:rsidRDefault="009740AB">
            <w:pPr>
              <w:jc w:val="center"/>
              <w:rPr>
                <w:sz w:val="22"/>
                <w:szCs w:val="22"/>
              </w:rPr>
            </w:pPr>
            <w:r w:rsidRPr="00643F4F">
              <w:rPr>
                <w:sz w:val="22"/>
                <w:szCs w:val="22"/>
              </w:rPr>
              <w:t>1625±20</w:t>
            </w:r>
          </w:p>
        </w:tc>
        <w:tc>
          <w:tcPr>
            <w:tcW w:w="993" w:type="dxa"/>
          </w:tcPr>
          <w:p w:rsidR="00965FF4" w:rsidRPr="00643F4F" w:rsidRDefault="009740AB">
            <w:pPr>
              <w:jc w:val="center"/>
              <w:rPr>
                <w:sz w:val="22"/>
                <w:szCs w:val="22"/>
              </w:rPr>
            </w:pPr>
            <w:r w:rsidRPr="00643F4F">
              <w:rPr>
                <w:sz w:val="22"/>
                <w:szCs w:val="22"/>
              </w:rPr>
              <w:t>ОМ</w:t>
            </w:r>
          </w:p>
        </w:tc>
        <w:tc>
          <w:tcPr>
            <w:tcW w:w="2551" w:type="dxa"/>
          </w:tcPr>
          <w:p w:rsidR="00965FF4" w:rsidRPr="00643F4F" w:rsidRDefault="009740AB">
            <w:pPr>
              <w:jc w:val="center"/>
              <w:rPr>
                <w:sz w:val="22"/>
                <w:szCs w:val="22"/>
              </w:rPr>
            </w:pPr>
            <w:r w:rsidRPr="00643F4F">
              <w:rPr>
                <w:sz w:val="22"/>
                <w:szCs w:val="22"/>
              </w:rPr>
              <w:t>-4</w:t>
            </w:r>
          </w:p>
        </w:tc>
        <w:tc>
          <w:tcPr>
            <w:tcW w:w="2410" w:type="dxa"/>
          </w:tcPr>
          <w:p w:rsidR="00965FF4" w:rsidRPr="00643F4F" w:rsidRDefault="009740AB">
            <w:pPr>
              <w:jc w:val="center"/>
              <w:rPr>
                <w:sz w:val="22"/>
                <w:szCs w:val="22"/>
              </w:rPr>
            </w:pPr>
            <w:r w:rsidRPr="00643F4F">
              <w:rPr>
                <w:sz w:val="22"/>
                <w:szCs w:val="22"/>
              </w:rPr>
              <w:t>FC</w:t>
            </w:r>
          </w:p>
        </w:tc>
      </w:tr>
      <w:tr w:rsidR="00965FF4" w:rsidRPr="00643F4F" w:rsidTr="003E0AE1">
        <w:tc>
          <w:tcPr>
            <w:tcW w:w="1526" w:type="dxa"/>
            <w:vMerge/>
          </w:tcPr>
          <w:p w:rsidR="00965FF4" w:rsidRPr="00643F4F" w:rsidRDefault="00965FF4">
            <w:pPr>
              <w:jc w:val="both"/>
              <w:rPr>
                <w:sz w:val="22"/>
                <w:szCs w:val="22"/>
              </w:rPr>
            </w:pPr>
          </w:p>
        </w:tc>
        <w:tc>
          <w:tcPr>
            <w:tcW w:w="1871" w:type="dxa"/>
          </w:tcPr>
          <w:p w:rsidR="00965FF4" w:rsidRPr="00643F4F" w:rsidRDefault="009740AB">
            <w:pPr>
              <w:jc w:val="center"/>
              <w:rPr>
                <w:sz w:val="22"/>
                <w:szCs w:val="22"/>
              </w:rPr>
            </w:pPr>
            <w:r w:rsidRPr="00643F4F">
              <w:rPr>
                <w:sz w:val="22"/>
                <w:szCs w:val="22"/>
              </w:rPr>
              <w:t>850±20</w:t>
            </w:r>
          </w:p>
        </w:tc>
        <w:tc>
          <w:tcPr>
            <w:tcW w:w="993" w:type="dxa"/>
          </w:tcPr>
          <w:p w:rsidR="00965FF4" w:rsidRPr="00643F4F" w:rsidRDefault="009740AB">
            <w:pPr>
              <w:jc w:val="center"/>
              <w:rPr>
                <w:sz w:val="22"/>
                <w:szCs w:val="22"/>
              </w:rPr>
            </w:pPr>
            <w:r w:rsidRPr="00643F4F">
              <w:rPr>
                <w:sz w:val="22"/>
                <w:szCs w:val="22"/>
              </w:rPr>
              <w:t>ММ</w:t>
            </w:r>
          </w:p>
        </w:tc>
        <w:tc>
          <w:tcPr>
            <w:tcW w:w="2551" w:type="dxa"/>
          </w:tcPr>
          <w:p w:rsidR="00965FF4" w:rsidRPr="00643F4F" w:rsidRDefault="009740AB">
            <w:pPr>
              <w:jc w:val="center"/>
              <w:rPr>
                <w:sz w:val="22"/>
                <w:szCs w:val="22"/>
              </w:rPr>
            </w:pPr>
            <w:r w:rsidRPr="00643F4F">
              <w:rPr>
                <w:sz w:val="22"/>
                <w:szCs w:val="22"/>
              </w:rPr>
              <w:t>-4</w:t>
            </w:r>
          </w:p>
        </w:tc>
        <w:tc>
          <w:tcPr>
            <w:tcW w:w="2410" w:type="dxa"/>
          </w:tcPr>
          <w:p w:rsidR="00965FF4" w:rsidRPr="00643F4F" w:rsidRDefault="009740AB">
            <w:pPr>
              <w:jc w:val="center"/>
              <w:rPr>
                <w:sz w:val="22"/>
                <w:szCs w:val="22"/>
              </w:rPr>
            </w:pPr>
            <w:r w:rsidRPr="00643F4F">
              <w:rPr>
                <w:sz w:val="22"/>
                <w:szCs w:val="22"/>
              </w:rPr>
              <w:t>ST</w:t>
            </w:r>
          </w:p>
        </w:tc>
      </w:tr>
      <w:tr w:rsidR="00965FF4" w:rsidRPr="00643F4F" w:rsidTr="003E0AE1">
        <w:tc>
          <w:tcPr>
            <w:tcW w:w="1526" w:type="dxa"/>
            <w:vMerge/>
          </w:tcPr>
          <w:p w:rsidR="00965FF4" w:rsidRPr="00643F4F" w:rsidRDefault="00965FF4">
            <w:pPr>
              <w:jc w:val="both"/>
              <w:rPr>
                <w:sz w:val="22"/>
                <w:szCs w:val="22"/>
              </w:rPr>
            </w:pPr>
          </w:p>
        </w:tc>
        <w:tc>
          <w:tcPr>
            <w:tcW w:w="1871" w:type="dxa"/>
          </w:tcPr>
          <w:p w:rsidR="00965FF4" w:rsidRPr="00643F4F" w:rsidRDefault="009740AB">
            <w:pPr>
              <w:jc w:val="center"/>
              <w:rPr>
                <w:sz w:val="22"/>
                <w:szCs w:val="22"/>
              </w:rPr>
            </w:pPr>
            <w:r w:rsidRPr="00643F4F">
              <w:rPr>
                <w:sz w:val="22"/>
                <w:szCs w:val="22"/>
              </w:rPr>
              <w:t>1300±30</w:t>
            </w:r>
          </w:p>
        </w:tc>
        <w:tc>
          <w:tcPr>
            <w:tcW w:w="993" w:type="dxa"/>
          </w:tcPr>
          <w:p w:rsidR="00965FF4" w:rsidRPr="00643F4F" w:rsidRDefault="009740AB">
            <w:pPr>
              <w:jc w:val="center"/>
              <w:rPr>
                <w:sz w:val="22"/>
                <w:szCs w:val="22"/>
              </w:rPr>
            </w:pPr>
            <w:r w:rsidRPr="00643F4F">
              <w:rPr>
                <w:sz w:val="22"/>
                <w:szCs w:val="22"/>
              </w:rPr>
              <w:t>ММ</w:t>
            </w:r>
          </w:p>
        </w:tc>
        <w:tc>
          <w:tcPr>
            <w:tcW w:w="2551" w:type="dxa"/>
          </w:tcPr>
          <w:p w:rsidR="00965FF4" w:rsidRPr="00643F4F" w:rsidRDefault="009740AB">
            <w:pPr>
              <w:jc w:val="center"/>
              <w:rPr>
                <w:sz w:val="22"/>
                <w:szCs w:val="22"/>
              </w:rPr>
            </w:pPr>
            <w:r w:rsidRPr="00643F4F">
              <w:rPr>
                <w:sz w:val="22"/>
                <w:szCs w:val="22"/>
              </w:rPr>
              <w:t>-4</w:t>
            </w:r>
          </w:p>
        </w:tc>
        <w:tc>
          <w:tcPr>
            <w:tcW w:w="2410" w:type="dxa"/>
          </w:tcPr>
          <w:p w:rsidR="00965FF4" w:rsidRPr="00643F4F" w:rsidRDefault="009740AB">
            <w:pPr>
              <w:jc w:val="center"/>
              <w:rPr>
                <w:sz w:val="22"/>
                <w:szCs w:val="22"/>
              </w:rPr>
            </w:pPr>
            <w:r w:rsidRPr="00643F4F">
              <w:rPr>
                <w:sz w:val="22"/>
                <w:szCs w:val="22"/>
              </w:rPr>
              <w:t>ST</w:t>
            </w:r>
          </w:p>
        </w:tc>
      </w:tr>
    </w:tbl>
    <w:p w:rsidR="00965FF4" w:rsidRPr="00643F4F" w:rsidRDefault="00965FF4">
      <w:pPr>
        <w:jc w:val="both"/>
        <w:rPr>
          <w:sz w:val="28"/>
          <w:szCs w:val="28"/>
        </w:rPr>
      </w:pPr>
    </w:p>
    <w:p w:rsidR="00965FF4" w:rsidRPr="00643F4F" w:rsidRDefault="009740AB">
      <w:pPr>
        <w:jc w:val="both"/>
        <w:rPr>
          <w:sz w:val="28"/>
          <w:szCs w:val="28"/>
        </w:rPr>
      </w:pPr>
      <w:r w:rsidRPr="00643F4F">
        <w:rPr>
          <w:sz w:val="28"/>
          <w:szCs w:val="28"/>
        </w:rPr>
        <w:t>Таблица 4.15- Пределы измерений</w:t>
      </w:r>
    </w:p>
    <w:p w:rsidR="00965FF4" w:rsidRPr="00643F4F" w:rsidRDefault="00965FF4">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9"/>
        <w:gridCol w:w="3114"/>
        <w:gridCol w:w="3125"/>
      </w:tblGrid>
      <w:tr w:rsidR="00965FF4" w:rsidRPr="00643F4F">
        <w:tc>
          <w:tcPr>
            <w:tcW w:w="3389" w:type="dxa"/>
          </w:tcPr>
          <w:p w:rsidR="00965FF4" w:rsidRPr="00643F4F" w:rsidRDefault="009740AB">
            <w:pPr>
              <w:jc w:val="both"/>
            </w:pPr>
            <w:r w:rsidRPr="00643F4F">
              <w:t>Длина волны калибровки, нм</w:t>
            </w:r>
          </w:p>
        </w:tc>
        <w:tc>
          <w:tcPr>
            <w:tcW w:w="3114" w:type="dxa"/>
          </w:tcPr>
          <w:p w:rsidR="00965FF4" w:rsidRPr="00643F4F" w:rsidRDefault="009740AB">
            <w:pPr>
              <w:jc w:val="both"/>
            </w:pPr>
            <w:r w:rsidRPr="00643F4F">
              <w:t>Диапазон измерений мощности, дБм</w:t>
            </w:r>
          </w:p>
        </w:tc>
        <w:tc>
          <w:tcPr>
            <w:tcW w:w="3125" w:type="dxa"/>
          </w:tcPr>
          <w:p w:rsidR="00965FF4" w:rsidRPr="00643F4F" w:rsidRDefault="009740AB">
            <w:pPr>
              <w:jc w:val="both"/>
            </w:pPr>
            <w:r w:rsidRPr="00643F4F">
              <w:t>Мощность источника, дБм</w:t>
            </w:r>
          </w:p>
        </w:tc>
      </w:tr>
      <w:tr w:rsidR="00965FF4" w:rsidRPr="00643F4F">
        <w:tc>
          <w:tcPr>
            <w:tcW w:w="3389" w:type="dxa"/>
          </w:tcPr>
          <w:p w:rsidR="00965FF4" w:rsidRPr="00643F4F" w:rsidRDefault="009740AB">
            <w:pPr>
              <w:jc w:val="both"/>
            </w:pPr>
            <w:r w:rsidRPr="00643F4F">
              <w:t>1310,1550,1490,1625</w:t>
            </w:r>
          </w:p>
        </w:tc>
        <w:tc>
          <w:tcPr>
            <w:tcW w:w="3114" w:type="dxa"/>
          </w:tcPr>
          <w:p w:rsidR="00965FF4" w:rsidRPr="00643F4F" w:rsidRDefault="009740AB">
            <w:pPr>
              <w:jc w:val="both"/>
            </w:pPr>
            <w:r w:rsidRPr="00643F4F">
              <w:t>+7</w:t>
            </w:r>
            <w:r w:rsidRPr="00643F4F">
              <w:rPr>
                <w:noProof/>
              </w:rPr>
              <w:drawing>
                <wp:inline distT="0" distB="0" distL="0" distR="0">
                  <wp:extent cx="116205" cy="178435"/>
                  <wp:effectExtent l="0" t="0" r="0" b="0"/>
                  <wp:docPr id="951" name="Изображение 984"/>
                  <wp:cNvGraphicFramePr/>
                  <a:graphic xmlns:a="http://schemas.openxmlformats.org/drawingml/2006/main">
                    <a:graphicData uri="http://schemas.openxmlformats.org/drawingml/2006/picture">
                      <pic:pic xmlns:pic="http://schemas.openxmlformats.org/drawingml/2006/picture">
                        <pic:nvPicPr>
                          <pic:cNvPr id="951" name="Изображение 984"/>
                          <pic:cNvPicPr>
                            <a:picLocks noChangeArrowheads="1"/>
                          </pic:cNvPicPr>
                        </pic:nvPicPr>
                        <pic:blipFill>
                          <a:blip r:embed="rId1037">
                            <a:extLst>
                              <a:ext uri="{28A0092B-C50C-407E-A947-70E740481C1C}">
                                <a14:useLocalDpi xmlns:a14="http://schemas.microsoft.com/office/drawing/2010/main" val="0"/>
                              </a:ext>
                            </a:extLst>
                          </a:blip>
                          <a:srcRect/>
                          <a:stretch>
                            <a:fillRect/>
                          </a:stretch>
                        </pic:blipFill>
                        <pic:spPr>
                          <a:xfrm>
                            <a:off x="0" y="0"/>
                            <a:ext cx="116205" cy="178435"/>
                          </a:xfrm>
                          <a:prstGeom prst="rect">
                            <a:avLst/>
                          </a:prstGeom>
                          <a:noFill/>
                          <a:ln>
                            <a:noFill/>
                          </a:ln>
                        </pic:spPr>
                      </pic:pic>
                    </a:graphicData>
                  </a:graphic>
                </wp:inline>
              </w:drawing>
            </w:r>
            <w:r w:rsidRPr="00643F4F">
              <w:t>-70</w:t>
            </w:r>
          </w:p>
        </w:tc>
        <w:tc>
          <w:tcPr>
            <w:tcW w:w="3125" w:type="dxa"/>
            <w:vMerge w:val="restart"/>
          </w:tcPr>
          <w:p w:rsidR="00965FF4" w:rsidRPr="00643F4F" w:rsidRDefault="009740AB">
            <w:pPr>
              <w:jc w:val="center"/>
            </w:pPr>
            <w:r w:rsidRPr="00643F4F">
              <w:rPr>
                <w:noProof/>
              </w:rPr>
              <w:drawing>
                <wp:inline distT="0" distB="0" distL="0" distR="0">
                  <wp:extent cx="116205" cy="178435"/>
                  <wp:effectExtent l="0" t="0" r="0" b="0"/>
                  <wp:docPr id="952" name="Изображение 985"/>
                  <wp:cNvGraphicFramePr/>
                  <a:graphic xmlns:a="http://schemas.openxmlformats.org/drawingml/2006/main">
                    <a:graphicData uri="http://schemas.openxmlformats.org/drawingml/2006/picture">
                      <pic:pic xmlns:pic="http://schemas.openxmlformats.org/drawingml/2006/picture">
                        <pic:nvPicPr>
                          <pic:cNvPr id="952" name="Изображение 985"/>
                          <pic:cNvPicPr>
                            <a:picLocks noChangeArrowheads="1"/>
                          </pic:cNvPicPr>
                        </pic:nvPicPr>
                        <pic:blipFill>
                          <a:blip r:embed="rId1038">
                            <a:extLst>
                              <a:ext uri="{28A0092B-C50C-407E-A947-70E740481C1C}">
                                <a14:useLocalDpi xmlns:a14="http://schemas.microsoft.com/office/drawing/2010/main" val="0"/>
                              </a:ext>
                            </a:extLst>
                          </a:blip>
                          <a:srcRect/>
                          <a:stretch>
                            <a:fillRect/>
                          </a:stretch>
                        </pic:blipFill>
                        <pic:spPr>
                          <a:xfrm>
                            <a:off x="0" y="0"/>
                            <a:ext cx="116205" cy="178435"/>
                          </a:xfrm>
                          <a:prstGeom prst="rect">
                            <a:avLst/>
                          </a:prstGeom>
                          <a:noFill/>
                          <a:ln>
                            <a:noFill/>
                          </a:ln>
                        </pic:spPr>
                      </pic:pic>
                    </a:graphicData>
                  </a:graphic>
                </wp:inline>
              </w:drawing>
            </w:r>
            <w:r w:rsidRPr="00643F4F">
              <w:t>-4</w:t>
            </w:r>
          </w:p>
          <w:p w:rsidR="00965FF4" w:rsidRPr="00643F4F" w:rsidRDefault="00965FF4">
            <w:pPr>
              <w:jc w:val="both"/>
            </w:pPr>
          </w:p>
        </w:tc>
      </w:tr>
      <w:tr w:rsidR="00965FF4" w:rsidRPr="00643F4F">
        <w:tc>
          <w:tcPr>
            <w:tcW w:w="3389" w:type="dxa"/>
          </w:tcPr>
          <w:p w:rsidR="00965FF4" w:rsidRPr="00643F4F" w:rsidRDefault="009740AB">
            <w:pPr>
              <w:jc w:val="both"/>
            </w:pPr>
            <w:r w:rsidRPr="00643F4F">
              <w:t>850</w:t>
            </w:r>
          </w:p>
        </w:tc>
        <w:tc>
          <w:tcPr>
            <w:tcW w:w="3114" w:type="dxa"/>
          </w:tcPr>
          <w:p w:rsidR="00965FF4" w:rsidRPr="00643F4F" w:rsidRDefault="009740AB">
            <w:pPr>
              <w:jc w:val="both"/>
            </w:pPr>
            <w:r w:rsidRPr="00643F4F">
              <w:t>+3</w:t>
            </w:r>
            <w:r w:rsidRPr="00643F4F">
              <w:rPr>
                <w:noProof/>
              </w:rPr>
              <w:drawing>
                <wp:inline distT="0" distB="0" distL="0" distR="0">
                  <wp:extent cx="433705" cy="178435"/>
                  <wp:effectExtent l="0" t="0" r="0" b="0"/>
                  <wp:docPr id="953" name="Изображение 986"/>
                  <wp:cNvGraphicFramePr/>
                  <a:graphic xmlns:a="http://schemas.openxmlformats.org/drawingml/2006/main">
                    <a:graphicData uri="http://schemas.openxmlformats.org/drawingml/2006/picture">
                      <pic:pic xmlns:pic="http://schemas.openxmlformats.org/drawingml/2006/picture">
                        <pic:nvPicPr>
                          <pic:cNvPr id="953" name="Изображение 986"/>
                          <pic:cNvPicPr>
                            <a:picLocks noChangeArrowheads="1"/>
                          </pic:cNvPicPr>
                        </pic:nvPicPr>
                        <pic:blipFill>
                          <a:blip r:embed="rId1039">
                            <a:extLst>
                              <a:ext uri="{28A0092B-C50C-407E-A947-70E740481C1C}">
                                <a14:useLocalDpi xmlns:a14="http://schemas.microsoft.com/office/drawing/2010/main" val="0"/>
                              </a:ext>
                            </a:extLst>
                          </a:blip>
                          <a:srcRect/>
                          <a:stretch>
                            <a:fillRect/>
                          </a:stretch>
                        </pic:blipFill>
                        <pic:spPr>
                          <a:xfrm>
                            <a:off x="0" y="0"/>
                            <a:ext cx="433705" cy="178435"/>
                          </a:xfrm>
                          <a:prstGeom prst="rect">
                            <a:avLst/>
                          </a:prstGeom>
                          <a:noFill/>
                          <a:ln>
                            <a:noFill/>
                          </a:ln>
                        </pic:spPr>
                      </pic:pic>
                    </a:graphicData>
                  </a:graphic>
                </wp:inline>
              </w:drawing>
            </w:r>
          </w:p>
        </w:tc>
        <w:tc>
          <w:tcPr>
            <w:tcW w:w="3125" w:type="dxa"/>
            <w:vMerge/>
          </w:tcPr>
          <w:p w:rsidR="00965FF4" w:rsidRPr="00643F4F" w:rsidRDefault="00965FF4">
            <w:pPr>
              <w:jc w:val="both"/>
            </w:pPr>
          </w:p>
        </w:tc>
      </w:tr>
      <w:tr w:rsidR="00965FF4" w:rsidRPr="00643F4F">
        <w:tc>
          <w:tcPr>
            <w:tcW w:w="3389" w:type="dxa"/>
          </w:tcPr>
          <w:p w:rsidR="00965FF4" w:rsidRPr="00643F4F" w:rsidRDefault="009740AB">
            <w:pPr>
              <w:jc w:val="both"/>
            </w:pPr>
            <w:r w:rsidRPr="00643F4F">
              <w:t>650</w:t>
            </w:r>
          </w:p>
        </w:tc>
        <w:tc>
          <w:tcPr>
            <w:tcW w:w="3114" w:type="dxa"/>
          </w:tcPr>
          <w:p w:rsidR="00965FF4" w:rsidRPr="00643F4F" w:rsidRDefault="009740AB">
            <w:pPr>
              <w:jc w:val="both"/>
            </w:pPr>
            <w:r w:rsidRPr="00643F4F">
              <w:t>+3</w:t>
            </w:r>
            <w:r w:rsidRPr="00643F4F">
              <w:rPr>
                <w:noProof/>
              </w:rPr>
              <w:drawing>
                <wp:inline distT="0" distB="0" distL="0" distR="0">
                  <wp:extent cx="433705" cy="178435"/>
                  <wp:effectExtent l="0" t="0" r="0" b="0"/>
                  <wp:docPr id="954" name="Изображение 987"/>
                  <wp:cNvGraphicFramePr/>
                  <a:graphic xmlns:a="http://schemas.openxmlformats.org/drawingml/2006/main">
                    <a:graphicData uri="http://schemas.openxmlformats.org/drawingml/2006/picture">
                      <pic:pic xmlns:pic="http://schemas.openxmlformats.org/drawingml/2006/picture">
                        <pic:nvPicPr>
                          <pic:cNvPr id="954" name="Изображение 987"/>
                          <pic:cNvPicPr>
                            <a:picLocks noChangeArrowheads="1"/>
                          </pic:cNvPicPr>
                        </pic:nvPicPr>
                        <pic:blipFill>
                          <a:blip r:embed="rId1040">
                            <a:extLst>
                              <a:ext uri="{28A0092B-C50C-407E-A947-70E740481C1C}">
                                <a14:useLocalDpi xmlns:a14="http://schemas.microsoft.com/office/drawing/2010/main" val="0"/>
                              </a:ext>
                            </a:extLst>
                          </a:blip>
                          <a:srcRect/>
                          <a:stretch>
                            <a:fillRect/>
                          </a:stretch>
                        </pic:blipFill>
                        <pic:spPr>
                          <a:xfrm>
                            <a:off x="0" y="0"/>
                            <a:ext cx="433705" cy="178435"/>
                          </a:xfrm>
                          <a:prstGeom prst="rect">
                            <a:avLst/>
                          </a:prstGeom>
                          <a:noFill/>
                          <a:ln>
                            <a:noFill/>
                          </a:ln>
                        </pic:spPr>
                      </pic:pic>
                    </a:graphicData>
                  </a:graphic>
                </wp:inline>
              </w:drawing>
            </w:r>
          </w:p>
        </w:tc>
        <w:tc>
          <w:tcPr>
            <w:tcW w:w="3125" w:type="dxa"/>
            <w:vMerge/>
          </w:tcPr>
          <w:p w:rsidR="00965FF4" w:rsidRPr="00643F4F" w:rsidRDefault="00965FF4">
            <w:pPr>
              <w:jc w:val="both"/>
            </w:pPr>
          </w:p>
        </w:tc>
      </w:tr>
    </w:tbl>
    <w:p w:rsidR="00965FF4" w:rsidRPr="00643F4F" w:rsidRDefault="00965FF4">
      <w:pPr>
        <w:ind w:firstLine="567"/>
        <w:jc w:val="both"/>
        <w:rPr>
          <w:sz w:val="28"/>
          <w:szCs w:val="28"/>
        </w:rPr>
      </w:pPr>
    </w:p>
    <w:p w:rsidR="00965FF4" w:rsidRPr="00643F4F" w:rsidRDefault="009740AB">
      <w:pPr>
        <w:ind w:firstLine="624"/>
        <w:jc w:val="center"/>
        <w:rPr>
          <w:b/>
          <w:sz w:val="28"/>
          <w:szCs w:val="28"/>
          <w:shd w:val="clear" w:color="auto" w:fill="FFFFFF"/>
        </w:rPr>
      </w:pPr>
      <w:r w:rsidRPr="00643F4F">
        <w:rPr>
          <w:b/>
          <w:noProof/>
          <w:sz w:val="28"/>
          <w:szCs w:val="28"/>
          <w:shd w:val="clear" w:color="auto" w:fill="FFFFFF"/>
        </w:rPr>
        <w:drawing>
          <wp:inline distT="0" distB="0" distL="0" distR="0">
            <wp:extent cx="2184400" cy="2154555"/>
            <wp:effectExtent l="0" t="0" r="6350" b="0"/>
            <wp:docPr id="955" name="Рисунок 63" descr="G:\2017_2018\СТАЖИРОВКА 2_2018\СТАЖИРОВКА 2_2018\фото_со_стажировки\22_05_18\P_20180517_092631_ТЕСТ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Рисунок 63" descr="G:\2017_2018\СТАЖИРОВКА 2_2018\СТАЖИРОВКА 2_2018\фото_со_стажировки\22_05_18\P_20180517_092631_ТЕСТЕР.jpg"/>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a:xfrm>
                      <a:off x="0" y="0"/>
                      <a:ext cx="2187748" cy="2157970"/>
                    </a:xfrm>
                    <a:prstGeom prst="rect">
                      <a:avLst/>
                    </a:prstGeom>
                    <a:noFill/>
                    <a:ln>
                      <a:noFill/>
                    </a:ln>
                  </pic:spPr>
                </pic:pic>
              </a:graphicData>
            </a:graphic>
          </wp:inline>
        </w:drawing>
      </w:r>
    </w:p>
    <w:p w:rsidR="00965FF4" w:rsidRPr="00643F4F" w:rsidRDefault="00965FF4">
      <w:pPr>
        <w:ind w:firstLine="624"/>
        <w:jc w:val="both"/>
        <w:rPr>
          <w:sz w:val="28"/>
          <w:szCs w:val="28"/>
          <w:shd w:val="clear" w:color="auto" w:fill="FFFFFF"/>
        </w:rPr>
      </w:pPr>
    </w:p>
    <w:p w:rsidR="00965FF4" w:rsidRPr="00643F4F" w:rsidRDefault="009740AB" w:rsidP="008178FA">
      <w:pPr>
        <w:ind w:firstLine="567"/>
        <w:jc w:val="center"/>
        <w:rPr>
          <w:sz w:val="28"/>
          <w:szCs w:val="28"/>
          <w:shd w:val="clear" w:color="auto" w:fill="FFFFFF"/>
        </w:rPr>
      </w:pPr>
      <w:r w:rsidRPr="00643F4F">
        <w:rPr>
          <w:sz w:val="28"/>
          <w:szCs w:val="28"/>
          <w:shd w:val="clear" w:color="auto" w:fill="FFFFFF"/>
        </w:rPr>
        <w:t>Рисунок 4.21 - Оптический тестер ОТ-2-8</w:t>
      </w:r>
    </w:p>
    <w:p w:rsidR="00965FF4" w:rsidRPr="00643F4F" w:rsidRDefault="009740AB">
      <w:pPr>
        <w:ind w:firstLine="567"/>
        <w:jc w:val="both"/>
        <w:rPr>
          <w:sz w:val="28"/>
          <w:szCs w:val="28"/>
        </w:rPr>
      </w:pPr>
      <w:r w:rsidRPr="00643F4F">
        <w:rPr>
          <w:sz w:val="28"/>
          <w:szCs w:val="28"/>
        </w:rPr>
        <w:t>Источником излучения служит лазерный диод (ЛД), мощность которого стабилизирована с помощью фотодиода обратной связи. Режим работы источника излучения – непрерывный и с модуляцией мощности оптического излучения с частотой 2 кГц.</w:t>
      </w:r>
    </w:p>
    <w:p w:rsidR="00965FF4" w:rsidRPr="00643F4F" w:rsidRDefault="00965FF4">
      <w:pPr>
        <w:ind w:firstLine="567"/>
        <w:jc w:val="center"/>
        <w:rPr>
          <w:sz w:val="28"/>
          <w:szCs w:val="28"/>
        </w:rPr>
      </w:pPr>
    </w:p>
    <w:p w:rsidR="00965FF4" w:rsidRPr="00643F4F" w:rsidRDefault="009740AB">
      <w:pPr>
        <w:ind w:firstLine="567"/>
        <w:jc w:val="center"/>
        <w:rPr>
          <w:sz w:val="28"/>
          <w:szCs w:val="28"/>
        </w:rPr>
      </w:pPr>
      <w:r w:rsidRPr="00643F4F">
        <w:rPr>
          <w:noProof/>
          <w:sz w:val="28"/>
          <w:szCs w:val="28"/>
        </w:rPr>
        <w:drawing>
          <wp:inline distT="0" distB="0" distL="0" distR="0">
            <wp:extent cx="2704465" cy="1518920"/>
            <wp:effectExtent l="0" t="0" r="0" b="0"/>
            <wp:docPr id="956" name="Рисунок 66" descr="G:\2017_2018\СТАЖИРОВКА 2_2018\СТАЖИРОВКА 2_2018\фото_со_стажировки\22_05_18\P_20180517_100600_тес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Рисунок 66" descr="G:\2017_2018\СТАЖИРОВКА 2_2018\СТАЖИРОВКА 2_2018\фото_со_стажировки\22_05_18\P_20180517_100600_тест1.jpg"/>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a:xfrm>
                      <a:off x="0" y="0"/>
                      <a:ext cx="2704465" cy="1518920"/>
                    </a:xfrm>
                    <a:prstGeom prst="rect">
                      <a:avLst/>
                    </a:prstGeom>
                    <a:noFill/>
                    <a:ln>
                      <a:noFill/>
                    </a:ln>
                  </pic:spPr>
                </pic:pic>
              </a:graphicData>
            </a:graphic>
          </wp:inline>
        </w:drawing>
      </w:r>
    </w:p>
    <w:p w:rsidR="00965FF4" w:rsidRPr="00643F4F" w:rsidRDefault="00965FF4">
      <w:pPr>
        <w:ind w:firstLine="567"/>
        <w:jc w:val="both"/>
        <w:rPr>
          <w:sz w:val="28"/>
          <w:szCs w:val="28"/>
        </w:rPr>
      </w:pPr>
    </w:p>
    <w:p w:rsidR="00965FF4" w:rsidRPr="00643F4F" w:rsidRDefault="009740AB">
      <w:pPr>
        <w:ind w:firstLine="567"/>
        <w:jc w:val="center"/>
        <w:rPr>
          <w:sz w:val="28"/>
          <w:szCs w:val="28"/>
        </w:rPr>
      </w:pPr>
      <w:r w:rsidRPr="00643F4F">
        <w:rPr>
          <w:sz w:val="28"/>
          <w:szCs w:val="28"/>
        </w:rPr>
        <w:t>Рисунок 4.22 - Измерения с тестером ОТ-2-8</w:t>
      </w:r>
    </w:p>
    <w:p w:rsidR="00965FF4" w:rsidRPr="00643F4F" w:rsidRDefault="00965FF4">
      <w:pPr>
        <w:ind w:firstLine="567"/>
        <w:jc w:val="both"/>
        <w:rPr>
          <w:sz w:val="28"/>
          <w:szCs w:val="28"/>
        </w:rPr>
      </w:pPr>
    </w:p>
    <w:p w:rsidR="00965FF4" w:rsidRPr="00643F4F" w:rsidRDefault="009740AB">
      <w:pPr>
        <w:ind w:firstLine="567"/>
        <w:jc w:val="both"/>
        <w:rPr>
          <w:i/>
          <w:sz w:val="28"/>
          <w:szCs w:val="28"/>
        </w:rPr>
      </w:pPr>
      <w:r w:rsidRPr="00643F4F">
        <w:rPr>
          <w:sz w:val="28"/>
          <w:szCs w:val="28"/>
        </w:rPr>
        <w:t xml:space="preserve">Для установленной длины волны 1550 nm, принимаемого излучения, мощность составляет - 419,5 </w:t>
      </w:r>
      <m:oMath>
        <m:r>
          <w:rPr>
            <w:rFonts w:ascii="Cambria Math" w:hAnsi="Cambria Math"/>
            <w:sz w:val="28"/>
            <w:szCs w:val="28"/>
          </w:rPr>
          <m:t>μ</m:t>
        </m:r>
        <m:r>
          <w:rPr>
            <w:rFonts w:ascii="Cambria Math" w:hAnsi="Cambria Math"/>
            <w:sz w:val="28"/>
            <w:szCs w:val="28"/>
            <w:lang w:val="en-US"/>
          </w:rPr>
          <m:t>W</m:t>
        </m:r>
      </m:oMath>
      <w:r w:rsidRPr="00643F4F">
        <w:rPr>
          <w:sz w:val="28"/>
          <w:szCs w:val="28"/>
        </w:rPr>
        <w:t xml:space="preserve">; мощность в дБ - 1,50, опорное значение 2,26 dDm </w:t>
      </w:r>
      <w:r w:rsidRPr="003A17AB">
        <w:rPr>
          <w:sz w:val="28"/>
          <w:szCs w:val="28"/>
        </w:rPr>
        <w:t>[</w:t>
      </w:r>
      <w:r w:rsidR="0059642E" w:rsidRPr="003A17AB">
        <w:rPr>
          <w:sz w:val="28"/>
          <w:szCs w:val="28"/>
        </w:rPr>
        <w:t>9</w:t>
      </w:r>
      <w:r w:rsidR="00D86435" w:rsidRPr="003A17AB">
        <w:rPr>
          <w:sz w:val="28"/>
          <w:szCs w:val="28"/>
        </w:rPr>
        <w:t>2</w:t>
      </w:r>
      <w:r w:rsidR="00617253" w:rsidRPr="003A17AB">
        <w:rPr>
          <w:sz w:val="28"/>
          <w:szCs w:val="28"/>
        </w:rPr>
        <w:t>, с.</w:t>
      </w:r>
      <w:r w:rsidR="003A17AB" w:rsidRPr="003A17AB">
        <w:rPr>
          <w:sz w:val="28"/>
          <w:szCs w:val="28"/>
        </w:rPr>
        <w:t>3</w:t>
      </w:r>
      <w:r w:rsidRPr="003A17AB">
        <w:rPr>
          <w:sz w:val="28"/>
          <w:szCs w:val="28"/>
        </w:rPr>
        <w:t>].</w:t>
      </w:r>
    </w:p>
    <w:p w:rsidR="00965FF4" w:rsidRPr="00643F4F" w:rsidRDefault="00965FF4">
      <w:pPr>
        <w:ind w:firstLine="567"/>
        <w:jc w:val="both"/>
        <w:rPr>
          <w:sz w:val="28"/>
          <w:szCs w:val="28"/>
        </w:rPr>
      </w:pPr>
    </w:p>
    <w:p w:rsidR="00965FF4" w:rsidRPr="00643F4F" w:rsidRDefault="009740AB">
      <w:pPr>
        <w:ind w:firstLine="567"/>
        <w:jc w:val="center"/>
        <w:rPr>
          <w:sz w:val="28"/>
          <w:szCs w:val="28"/>
        </w:rPr>
      </w:pPr>
      <w:r w:rsidRPr="00643F4F">
        <w:rPr>
          <w:noProof/>
          <w:sz w:val="28"/>
          <w:szCs w:val="28"/>
        </w:rPr>
        <w:drawing>
          <wp:inline distT="0" distB="0" distL="0" distR="0">
            <wp:extent cx="2844165" cy="1596390"/>
            <wp:effectExtent l="0" t="0" r="0" b="0"/>
            <wp:docPr id="958" name="Рисунок 65" descr="G:\2017_2018\СТАЖИРОВКА 2_2018\СТАЖИРОВКА 2_2018\фото_со_стажировки\22_05_18\P_20180517_100349_тест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Рисунок 65" descr="G:\2017_2018\СТАЖИРОВКА 2_2018\СТАЖИРОВКА 2_2018\фото_со_стажировки\22_05_18\P_20180517_100349_тест_2.jpg"/>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a:xfrm>
                      <a:off x="0" y="0"/>
                      <a:ext cx="2844165" cy="1596390"/>
                    </a:xfrm>
                    <a:prstGeom prst="rect">
                      <a:avLst/>
                    </a:prstGeom>
                    <a:noFill/>
                    <a:ln>
                      <a:noFill/>
                    </a:ln>
                  </pic:spPr>
                </pic:pic>
              </a:graphicData>
            </a:graphic>
          </wp:inline>
        </w:drawing>
      </w:r>
    </w:p>
    <w:p w:rsidR="00965FF4" w:rsidRPr="00643F4F" w:rsidRDefault="00965FF4">
      <w:pPr>
        <w:ind w:firstLine="567"/>
        <w:jc w:val="both"/>
        <w:rPr>
          <w:sz w:val="28"/>
          <w:szCs w:val="28"/>
        </w:rPr>
      </w:pPr>
    </w:p>
    <w:p w:rsidR="00965FF4" w:rsidRPr="00643F4F" w:rsidRDefault="009740AB">
      <w:pPr>
        <w:ind w:firstLine="567"/>
        <w:jc w:val="center"/>
        <w:rPr>
          <w:sz w:val="28"/>
          <w:szCs w:val="28"/>
        </w:rPr>
      </w:pPr>
      <w:r w:rsidRPr="00643F4F">
        <w:rPr>
          <w:sz w:val="28"/>
          <w:szCs w:val="28"/>
        </w:rPr>
        <w:t>Рисунок 4.23 - Измерения с тестером ОТ-2-8</w:t>
      </w:r>
    </w:p>
    <w:p w:rsidR="00965FF4" w:rsidRPr="00643F4F" w:rsidRDefault="00965FF4">
      <w:pPr>
        <w:ind w:firstLine="624"/>
        <w:jc w:val="both"/>
        <w:rPr>
          <w:sz w:val="28"/>
          <w:szCs w:val="28"/>
          <w:shd w:val="clear" w:color="auto" w:fill="FFFFFF"/>
        </w:rPr>
      </w:pP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Опытные измерения показали что для длины волны </w:t>
      </w:r>
      <m:oMath>
        <m:r>
          <w:rPr>
            <w:rFonts w:ascii="Cambria Math" w:hAnsi="Cambria Math"/>
            <w:sz w:val="28"/>
            <w:szCs w:val="28"/>
            <w:shd w:val="clear" w:color="auto" w:fill="FFFFFF"/>
          </w:rPr>
          <m:t>λ=1310</m:t>
        </m:r>
      </m:oMath>
      <w:r w:rsidRPr="00643F4F">
        <w:rPr>
          <w:sz w:val="28"/>
          <w:szCs w:val="28"/>
          <w:shd w:val="clear" w:color="auto" w:fill="FFFFFF"/>
        </w:rPr>
        <w:t xml:space="preserve">  коэффициент затухания составляет </w:t>
      </w:r>
      <w:r w:rsidRPr="00643F4F">
        <w:rPr>
          <w:i/>
          <w:sz w:val="28"/>
          <w:szCs w:val="28"/>
          <w:shd w:val="clear" w:color="auto" w:fill="FFFFFF"/>
          <w:lang w:val="en-US"/>
        </w:rPr>
        <w:t>a</w:t>
      </w:r>
      <w:r w:rsidRPr="00643F4F">
        <w:rPr>
          <w:i/>
          <w:sz w:val="28"/>
          <w:szCs w:val="28"/>
          <w:shd w:val="clear" w:color="auto" w:fill="FFFFFF"/>
        </w:rPr>
        <w:t>=0,35</w:t>
      </w:r>
      <w:r w:rsidRPr="00643F4F">
        <w:rPr>
          <w:sz w:val="28"/>
          <w:szCs w:val="28"/>
          <w:shd w:val="clear" w:color="auto" w:fill="FFFFFF"/>
        </w:rPr>
        <w:t xml:space="preserve"> дБ/км. Для длины волны</w:t>
      </w:r>
      <m:oMath>
        <m:r>
          <w:rPr>
            <w:rFonts w:ascii="Cambria Math" w:hAnsi="Cambria Math"/>
            <w:sz w:val="28"/>
            <w:szCs w:val="28"/>
            <w:shd w:val="clear" w:color="auto" w:fill="FFFFFF"/>
          </w:rPr>
          <m:t xml:space="preserve"> λ=1310</m:t>
        </m:r>
      </m:oMath>
      <w:r w:rsidRPr="00643F4F">
        <w:rPr>
          <w:sz w:val="28"/>
          <w:szCs w:val="28"/>
          <w:shd w:val="clear" w:color="auto" w:fill="FFFFFF"/>
        </w:rPr>
        <w:t xml:space="preserve"> коэффициент затухания составляет </w:t>
      </w:r>
      <w:r w:rsidRPr="00643F4F">
        <w:rPr>
          <w:i/>
          <w:sz w:val="28"/>
          <w:szCs w:val="28"/>
          <w:shd w:val="clear" w:color="auto" w:fill="FFFFFF"/>
          <w:lang w:val="en-US"/>
        </w:rPr>
        <w:t>a</w:t>
      </w:r>
      <w:r w:rsidRPr="00643F4F">
        <w:rPr>
          <w:i/>
          <w:sz w:val="28"/>
          <w:szCs w:val="28"/>
          <w:shd w:val="clear" w:color="auto" w:fill="FFFFFF"/>
        </w:rPr>
        <w:t>=0,22</w:t>
      </w:r>
      <w:r w:rsidRPr="00643F4F">
        <w:rPr>
          <w:sz w:val="28"/>
          <w:szCs w:val="28"/>
          <w:shd w:val="clear" w:color="auto" w:fill="FFFFFF"/>
        </w:rPr>
        <w:t xml:space="preserve"> дБ/км.</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При измерении катушки ОВ длиной 3 км, при использовании оптического разъема с коэффициентом затухания </w:t>
      </w:r>
      <w:r w:rsidRPr="00643F4F">
        <w:rPr>
          <w:i/>
          <w:sz w:val="28"/>
          <w:szCs w:val="28"/>
          <w:shd w:val="clear" w:color="auto" w:fill="FFFFFF"/>
          <w:lang w:val="en-US"/>
        </w:rPr>
        <w:t>a</w:t>
      </w:r>
      <w:r w:rsidRPr="00643F4F">
        <w:rPr>
          <w:i/>
          <w:sz w:val="28"/>
          <w:szCs w:val="28"/>
          <w:shd w:val="clear" w:color="auto" w:fill="FFFFFF"/>
        </w:rPr>
        <w:t xml:space="preserve"> ≤0,5</w:t>
      </w:r>
      <w:r w:rsidRPr="00643F4F">
        <w:rPr>
          <w:sz w:val="28"/>
          <w:szCs w:val="28"/>
          <w:shd w:val="clear" w:color="auto" w:fill="FFFFFF"/>
        </w:rPr>
        <w:t xml:space="preserve"> дБ/км, затухание катушки составит </w:t>
      </w:r>
      <w:r w:rsidRPr="00643F4F">
        <w:rPr>
          <w:i/>
          <w:sz w:val="28"/>
          <w:szCs w:val="28"/>
          <w:shd w:val="clear" w:color="auto" w:fill="FFFFFF"/>
        </w:rPr>
        <w:t>0,22</w:t>
      </w:r>
      <m:oMath>
        <m:r>
          <w:rPr>
            <w:rFonts w:ascii="Cambria Math" w:hAnsi="Cambria Math"/>
            <w:sz w:val="28"/>
            <w:szCs w:val="28"/>
            <w:shd w:val="clear" w:color="auto" w:fill="FFFFFF"/>
          </w:rPr>
          <m:t>×3=0,66+0,5=1,16</m:t>
        </m:r>
      </m:oMath>
      <w:r w:rsidRPr="00643F4F">
        <w:rPr>
          <w:i/>
          <w:sz w:val="28"/>
          <w:szCs w:val="28"/>
          <w:shd w:val="clear" w:color="auto" w:fill="FFFFFF"/>
        </w:rPr>
        <w:t>дБ</w:t>
      </w:r>
      <w:r w:rsidRPr="00643F4F">
        <w:rPr>
          <w:sz w:val="28"/>
          <w:szCs w:val="28"/>
          <w:shd w:val="clear" w:color="auto" w:fill="FFFFFF"/>
        </w:rPr>
        <w:t>.</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Затухание на аттенюаторе </w:t>
      </w:r>
      <w:r w:rsidRPr="00643F4F">
        <w:rPr>
          <w:i/>
          <w:sz w:val="28"/>
          <w:szCs w:val="28"/>
          <w:shd w:val="clear" w:color="auto" w:fill="FFFFFF"/>
        </w:rPr>
        <w:t>мах=26,59дБ; мин=1,10 дБ</w:t>
      </w:r>
      <w:r w:rsidRPr="00643F4F">
        <w:rPr>
          <w:sz w:val="28"/>
          <w:szCs w:val="28"/>
          <w:shd w:val="clear" w:color="auto" w:fill="FFFFFF"/>
        </w:rPr>
        <w:t>.</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Затухание на аттенюаторе </w:t>
      </w:r>
      <w:r w:rsidRPr="00643F4F">
        <w:rPr>
          <w:i/>
          <w:sz w:val="28"/>
          <w:szCs w:val="28"/>
          <w:shd w:val="clear" w:color="auto" w:fill="FFFFFF"/>
        </w:rPr>
        <w:t>max=26,59дБ; min=1,10 дБ.</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При длине длины волны </w:t>
      </w:r>
      <m:oMath>
        <m:r>
          <w:rPr>
            <w:rFonts w:ascii="Cambria Math" w:hAnsi="Cambria Math"/>
            <w:sz w:val="28"/>
            <w:szCs w:val="28"/>
            <w:shd w:val="clear" w:color="auto" w:fill="FFFFFF"/>
          </w:rPr>
          <m:t>λ=1310</m:t>
        </m:r>
      </m:oMath>
      <w:r w:rsidRPr="00643F4F">
        <w:rPr>
          <w:sz w:val="28"/>
          <w:szCs w:val="28"/>
          <w:shd w:val="clear" w:color="auto" w:fill="FFFFFF"/>
        </w:rPr>
        <w:t xml:space="preserve">, с ОВ длиной 1 км, затухание на аттенюаторе </w:t>
      </w:r>
      <w:r w:rsidRPr="00643F4F">
        <w:rPr>
          <w:i/>
          <w:sz w:val="28"/>
          <w:szCs w:val="28"/>
          <w:shd w:val="clear" w:color="auto" w:fill="FFFFFF"/>
        </w:rPr>
        <w:t>max=27,65дБ; min=1,63</w:t>
      </w:r>
      <w:r w:rsidRPr="00643F4F">
        <w:rPr>
          <w:sz w:val="28"/>
          <w:szCs w:val="28"/>
          <w:shd w:val="clear" w:color="auto" w:fill="FFFFFF"/>
        </w:rPr>
        <w:t xml:space="preserve"> дБ.</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При длине длины волны </w:t>
      </w:r>
      <m:oMath>
        <m:r>
          <w:rPr>
            <w:rFonts w:ascii="Cambria Math" w:hAnsi="Cambria Math"/>
            <w:sz w:val="28"/>
            <w:szCs w:val="28"/>
            <w:shd w:val="clear" w:color="auto" w:fill="FFFFFF"/>
          </w:rPr>
          <m:t>λ=1310</m:t>
        </m:r>
      </m:oMath>
      <w:r w:rsidRPr="00643F4F">
        <w:rPr>
          <w:sz w:val="28"/>
          <w:szCs w:val="28"/>
          <w:shd w:val="clear" w:color="auto" w:fill="FFFFFF"/>
        </w:rPr>
        <w:t xml:space="preserve">, с ОВ длиной 4 км, затухание на аттенюаторе </w:t>
      </w:r>
      <w:r w:rsidRPr="00643F4F">
        <w:rPr>
          <w:i/>
          <w:sz w:val="28"/>
          <w:szCs w:val="28"/>
          <w:shd w:val="clear" w:color="auto" w:fill="FFFFFF"/>
        </w:rPr>
        <w:t>max=29,20 дБ; min=2,21 дБ</w:t>
      </w:r>
      <w:r w:rsidRPr="00643F4F">
        <w:rPr>
          <w:sz w:val="28"/>
          <w:szCs w:val="28"/>
          <w:shd w:val="clear" w:color="auto" w:fill="FFFFFF"/>
        </w:rPr>
        <w:t>.</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При длине длины волны </w:t>
      </w:r>
      <m:oMath>
        <m:r>
          <w:rPr>
            <w:rFonts w:ascii="Cambria Math" w:hAnsi="Cambria Math"/>
            <w:sz w:val="28"/>
            <w:szCs w:val="28"/>
            <w:shd w:val="clear" w:color="auto" w:fill="FFFFFF"/>
          </w:rPr>
          <m:t>λ=1310</m:t>
        </m:r>
      </m:oMath>
      <w:r w:rsidRPr="00643F4F">
        <w:rPr>
          <w:sz w:val="28"/>
          <w:szCs w:val="28"/>
          <w:shd w:val="clear" w:color="auto" w:fill="FFFFFF"/>
        </w:rPr>
        <w:t xml:space="preserve">, с ОВ длиной 3 км, затухание на аттенюаторе </w:t>
      </w:r>
      <w:r w:rsidRPr="00643F4F">
        <w:rPr>
          <w:i/>
          <w:sz w:val="28"/>
          <w:szCs w:val="28"/>
          <w:shd w:val="clear" w:color="auto" w:fill="FFFFFF"/>
        </w:rPr>
        <w:t>max=29,96дБ; min=1,47 дБ.</w:t>
      </w:r>
    </w:p>
    <w:p w:rsidR="00965FF4" w:rsidRPr="00643F4F" w:rsidRDefault="009740AB" w:rsidP="007818C6">
      <w:pPr>
        <w:ind w:firstLine="567"/>
        <w:jc w:val="both"/>
        <w:rPr>
          <w:sz w:val="28"/>
          <w:szCs w:val="28"/>
        </w:rPr>
      </w:pPr>
      <w:r w:rsidRPr="00643F4F">
        <w:rPr>
          <w:b/>
          <w:sz w:val="28"/>
          <w:szCs w:val="28"/>
          <w:shd w:val="clear" w:color="auto" w:fill="FFFFFF"/>
        </w:rPr>
        <w:t xml:space="preserve">Рефлектометр </w:t>
      </w:r>
      <w:r w:rsidRPr="00643F4F">
        <w:rPr>
          <w:b/>
          <w:sz w:val="28"/>
          <w:szCs w:val="28"/>
        </w:rPr>
        <w:t xml:space="preserve">МТР 600. </w:t>
      </w:r>
      <w:r w:rsidRPr="00643F4F">
        <w:rPr>
          <w:sz w:val="28"/>
          <w:szCs w:val="28"/>
        </w:rPr>
        <w:t>Многофункциональный рефлектометр содержит: оптический рефлектометр; источник оптического излучения; измеритель оптической мощности; источник видимого излучения.</w:t>
      </w:r>
    </w:p>
    <w:p w:rsidR="00965FF4" w:rsidRPr="00643F4F" w:rsidRDefault="009740AB" w:rsidP="007818C6">
      <w:pPr>
        <w:ind w:firstLine="567"/>
        <w:jc w:val="both"/>
        <w:rPr>
          <w:sz w:val="28"/>
          <w:szCs w:val="28"/>
        </w:rPr>
      </w:pPr>
      <w:r w:rsidRPr="00643F4F">
        <w:rPr>
          <w:sz w:val="28"/>
          <w:szCs w:val="28"/>
        </w:rPr>
        <w:t>MTP 6000 позволяет производить измерения на одной из трёх длин(ах) волн(ы).</w:t>
      </w:r>
    </w:p>
    <w:p w:rsidR="00965FF4" w:rsidRPr="00643F4F" w:rsidRDefault="009740AB" w:rsidP="007818C6">
      <w:pPr>
        <w:ind w:firstLine="567"/>
        <w:jc w:val="both"/>
        <w:rPr>
          <w:sz w:val="28"/>
          <w:szCs w:val="28"/>
        </w:rPr>
      </w:pPr>
      <w:r w:rsidRPr="00643F4F">
        <w:rPr>
          <w:sz w:val="28"/>
          <w:szCs w:val="28"/>
        </w:rPr>
        <w:t>Программное обеспечение прибора позволяет осуществлять анализ проведенного измерения в двух режимах:</w:t>
      </w:r>
    </w:p>
    <w:p w:rsidR="00965FF4" w:rsidRPr="00643F4F" w:rsidRDefault="009740AB" w:rsidP="007818C6">
      <w:pPr>
        <w:ind w:firstLine="567"/>
        <w:jc w:val="both"/>
        <w:rPr>
          <w:sz w:val="28"/>
          <w:szCs w:val="28"/>
        </w:rPr>
      </w:pPr>
      <w:r w:rsidRPr="00643F4F">
        <w:rPr>
          <w:sz w:val="28"/>
          <w:szCs w:val="28"/>
        </w:rPr>
        <w:t>- в автоматическом режиме. В этом режиме устанавливаются наиболее подходящие для измеряемой линии параметры измерения, производятся последовательное измерение на активных, для данного прибора, длинах волн и автоматический анализ полученных результатов (поиск неоднородностей и составление таблицы отметок).</w:t>
      </w:r>
    </w:p>
    <w:p w:rsidR="00965FF4" w:rsidRPr="00643F4F" w:rsidRDefault="009740AB" w:rsidP="007818C6">
      <w:pPr>
        <w:ind w:firstLine="567"/>
        <w:jc w:val="both"/>
        <w:rPr>
          <w:sz w:val="28"/>
          <w:szCs w:val="28"/>
        </w:rPr>
      </w:pPr>
      <w:r w:rsidRPr="00643F4F">
        <w:rPr>
          <w:sz w:val="28"/>
          <w:szCs w:val="28"/>
        </w:rPr>
        <w:t>- в ручном режиме. Измерение производится после выставления соответствующих измеряемой линии параметров измерения в соответствующем диалоге.</w:t>
      </w:r>
    </w:p>
    <w:p w:rsidR="00965FF4" w:rsidRPr="00643F4F" w:rsidRDefault="009740AB" w:rsidP="007818C6">
      <w:pPr>
        <w:ind w:firstLine="567"/>
        <w:jc w:val="both"/>
        <w:rPr>
          <w:sz w:val="28"/>
          <w:szCs w:val="28"/>
        </w:rPr>
      </w:pPr>
      <w:r w:rsidRPr="00643F4F">
        <w:rPr>
          <w:sz w:val="28"/>
          <w:szCs w:val="28"/>
        </w:rPr>
        <w:t>Основные режимы работы с результатами измерений:</w:t>
      </w:r>
    </w:p>
    <w:p w:rsidR="00965FF4" w:rsidRPr="00643F4F" w:rsidRDefault="009740AB" w:rsidP="007818C6">
      <w:pPr>
        <w:ind w:firstLine="567"/>
        <w:jc w:val="both"/>
        <w:rPr>
          <w:sz w:val="28"/>
          <w:szCs w:val="28"/>
        </w:rPr>
      </w:pPr>
      <w:r w:rsidRPr="00643F4F">
        <w:rPr>
          <w:sz w:val="28"/>
          <w:szCs w:val="28"/>
        </w:rPr>
        <w:t>- режим измерения затухания/отражения с использованием маркеров;</w:t>
      </w:r>
    </w:p>
    <w:p w:rsidR="00965FF4" w:rsidRPr="00643F4F" w:rsidRDefault="009740AB" w:rsidP="007818C6">
      <w:pPr>
        <w:ind w:firstLine="567"/>
        <w:jc w:val="both"/>
        <w:rPr>
          <w:sz w:val="28"/>
          <w:szCs w:val="28"/>
        </w:rPr>
      </w:pPr>
      <w:r w:rsidRPr="00643F4F">
        <w:rPr>
          <w:sz w:val="28"/>
          <w:szCs w:val="28"/>
        </w:rPr>
        <w:t>- режим изменения масштаба с использованием специальной «лупы»;</w:t>
      </w:r>
    </w:p>
    <w:p w:rsidR="00965FF4" w:rsidRPr="00643F4F" w:rsidRDefault="009740AB" w:rsidP="007818C6">
      <w:pPr>
        <w:ind w:firstLine="567"/>
        <w:jc w:val="both"/>
        <w:rPr>
          <w:sz w:val="28"/>
          <w:szCs w:val="28"/>
        </w:rPr>
      </w:pPr>
      <w:r w:rsidRPr="00643F4F">
        <w:rPr>
          <w:sz w:val="28"/>
          <w:szCs w:val="28"/>
        </w:rPr>
        <w:t>- режим для сравнения/наложения измеренных рефлектограмм;</w:t>
      </w:r>
    </w:p>
    <w:p w:rsidR="00965FF4" w:rsidRPr="00643F4F" w:rsidRDefault="009740AB" w:rsidP="007818C6">
      <w:pPr>
        <w:ind w:firstLine="567"/>
        <w:jc w:val="both"/>
        <w:rPr>
          <w:sz w:val="28"/>
          <w:szCs w:val="28"/>
        </w:rPr>
      </w:pPr>
      <w:r w:rsidRPr="00643F4F">
        <w:rPr>
          <w:sz w:val="28"/>
          <w:szCs w:val="28"/>
        </w:rPr>
        <w:t>- режим просмотра событий (неоднородностей) на рефлектограмме с использованием таблицы отметок.</w:t>
      </w:r>
    </w:p>
    <w:p w:rsidR="00965FF4" w:rsidRPr="00643F4F" w:rsidRDefault="009740AB" w:rsidP="007818C6">
      <w:pPr>
        <w:ind w:firstLine="567"/>
        <w:jc w:val="both"/>
        <w:rPr>
          <w:sz w:val="28"/>
          <w:szCs w:val="28"/>
        </w:rPr>
      </w:pPr>
      <w:r w:rsidRPr="00643F4F">
        <w:rPr>
          <w:sz w:val="28"/>
          <w:szCs w:val="28"/>
        </w:rPr>
        <w:t xml:space="preserve">Полученные результаты можно быстро сохранить на флэш-память прибора, с последующим использованием для работы и анализа </w:t>
      </w:r>
      <w:r w:rsidRPr="00656051">
        <w:rPr>
          <w:sz w:val="28"/>
          <w:szCs w:val="28"/>
        </w:rPr>
        <w:t>[</w:t>
      </w:r>
      <w:r w:rsidR="0059642E" w:rsidRPr="007C2094">
        <w:rPr>
          <w:sz w:val="28"/>
          <w:szCs w:val="28"/>
        </w:rPr>
        <w:t>9</w:t>
      </w:r>
      <w:r w:rsidR="00D86435" w:rsidRPr="007C2094">
        <w:rPr>
          <w:sz w:val="28"/>
          <w:szCs w:val="28"/>
        </w:rPr>
        <w:t>2</w:t>
      </w:r>
      <w:r w:rsidR="00617253" w:rsidRPr="007C2094">
        <w:rPr>
          <w:sz w:val="28"/>
          <w:szCs w:val="28"/>
        </w:rPr>
        <w:t>, с.</w:t>
      </w:r>
      <w:r w:rsidR="007C2094" w:rsidRPr="007C2094">
        <w:rPr>
          <w:sz w:val="28"/>
          <w:szCs w:val="28"/>
        </w:rPr>
        <w:t>5</w:t>
      </w:r>
      <w:r w:rsidRPr="007C2094">
        <w:rPr>
          <w:sz w:val="28"/>
          <w:szCs w:val="28"/>
        </w:rPr>
        <w:t>].</w:t>
      </w:r>
    </w:p>
    <w:p w:rsidR="00965FF4" w:rsidRPr="00643F4F" w:rsidRDefault="00965FF4">
      <w:pPr>
        <w:jc w:val="both"/>
        <w:rPr>
          <w:sz w:val="28"/>
          <w:szCs w:val="28"/>
        </w:rPr>
      </w:pPr>
    </w:p>
    <w:p w:rsidR="00965FF4" w:rsidRPr="00643F4F" w:rsidRDefault="009740AB">
      <w:pPr>
        <w:jc w:val="both"/>
        <w:rPr>
          <w:sz w:val="28"/>
          <w:szCs w:val="28"/>
        </w:rPr>
      </w:pPr>
      <w:r w:rsidRPr="00643F4F">
        <w:rPr>
          <w:sz w:val="28"/>
          <w:szCs w:val="28"/>
        </w:rPr>
        <w:t>Таблица 4.16 - Технические характеристики</w:t>
      </w:r>
    </w:p>
    <w:p w:rsidR="00965FF4" w:rsidRPr="00643F4F" w:rsidRDefault="00965FF4">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5522"/>
      </w:tblGrid>
      <w:tr w:rsidR="00965FF4" w:rsidRPr="00643F4F">
        <w:trPr>
          <w:trHeight w:val="289"/>
        </w:trPr>
        <w:tc>
          <w:tcPr>
            <w:tcW w:w="4106" w:type="dxa"/>
          </w:tcPr>
          <w:p w:rsidR="00965FF4" w:rsidRPr="00643F4F" w:rsidRDefault="009740AB">
            <w:pPr>
              <w:tabs>
                <w:tab w:val="left" w:pos="1272"/>
              </w:tabs>
              <w:jc w:val="center"/>
              <w:rPr>
                <w:sz w:val="22"/>
                <w:szCs w:val="22"/>
              </w:rPr>
            </w:pPr>
            <w:r w:rsidRPr="00643F4F">
              <w:rPr>
                <w:sz w:val="22"/>
                <w:szCs w:val="22"/>
              </w:rPr>
              <w:t>Характеристики</w:t>
            </w:r>
          </w:p>
        </w:tc>
        <w:tc>
          <w:tcPr>
            <w:tcW w:w="5522" w:type="dxa"/>
          </w:tcPr>
          <w:p w:rsidR="00965FF4" w:rsidRPr="00643F4F" w:rsidRDefault="009740AB">
            <w:pPr>
              <w:jc w:val="center"/>
              <w:rPr>
                <w:sz w:val="22"/>
                <w:szCs w:val="22"/>
              </w:rPr>
            </w:pPr>
            <w:r w:rsidRPr="00643F4F">
              <w:rPr>
                <w:sz w:val="22"/>
                <w:szCs w:val="22"/>
              </w:rPr>
              <w:t>Значение</w:t>
            </w:r>
          </w:p>
        </w:tc>
      </w:tr>
      <w:tr w:rsidR="00965FF4" w:rsidRPr="00643F4F">
        <w:trPr>
          <w:trHeight w:val="289"/>
        </w:trPr>
        <w:tc>
          <w:tcPr>
            <w:tcW w:w="4106" w:type="dxa"/>
          </w:tcPr>
          <w:p w:rsidR="00965FF4" w:rsidRPr="00643F4F" w:rsidRDefault="009740AB">
            <w:pPr>
              <w:tabs>
                <w:tab w:val="left" w:pos="1272"/>
              </w:tabs>
              <w:jc w:val="center"/>
              <w:rPr>
                <w:sz w:val="22"/>
                <w:szCs w:val="22"/>
              </w:rPr>
            </w:pPr>
            <w:r w:rsidRPr="00643F4F">
              <w:rPr>
                <w:sz w:val="22"/>
                <w:szCs w:val="22"/>
              </w:rPr>
              <w:t>1</w:t>
            </w:r>
          </w:p>
        </w:tc>
        <w:tc>
          <w:tcPr>
            <w:tcW w:w="5522" w:type="dxa"/>
          </w:tcPr>
          <w:p w:rsidR="00965FF4" w:rsidRPr="00643F4F" w:rsidRDefault="009740AB">
            <w:pPr>
              <w:jc w:val="center"/>
              <w:rPr>
                <w:sz w:val="22"/>
                <w:szCs w:val="22"/>
              </w:rPr>
            </w:pPr>
            <w:r w:rsidRPr="00643F4F">
              <w:rPr>
                <w:sz w:val="22"/>
                <w:szCs w:val="22"/>
              </w:rPr>
              <w:t>2</w:t>
            </w:r>
          </w:p>
        </w:tc>
      </w:tr>
      <w:tr w:rsidR="00965FF4" w:rsidRPr="00643F4F">
        <w:tc>
          <w:tcPr>
            <w:tcW w:w="4106" w:type="dxa"/>
          </w:tcPr>
          <w:p w:rsidR="00965FF4" w:rsidRPr="00643F4F" w:rsidRDefault="009740AB">
            <w:pPr>
              <w:jc w:val="both"/>
              <w:rPr>
                <w:b/>
              </w:rPr>
            </w:pPr>
            <w:r w:rsidRPr="00643F4F">
              <w:t>Память</w:t>
            </w:r>
          </w:p>
        </w:tc>
        <w:tc>
          <w:tcPr>
            <w:tcW w:w="5522" w:type="dxa"/>
          </w:tcPr>
          <w:p w:rsidR="00965FF4" w:rsidRPr="00643F4F" w:rsidRDefault="009740AB">
            <w:pPr>
              <w:jc w:val="both"/>
              <w:rPr>
                <w:b/>
              </w:rPr>
            </w:pPr>
            <w:r w:rsidRPr="00643F4F">
              <w:t>Встроенная (не менее 500 рефлектограмм) / съемный диск USB</w:t>
            </w:r>
          </w:p>
        </w:tc>
      </w:tr>
      <w:tr w:rsidR="00965FF4" w:rsidRPr="00643F4F">
        <w:tc>
          <w:tcPr>
            <w:tcW w:w="4106" w:type="dxa"/>
          </w:tcPr>
          <w:p w:rsidR="00965FF4" w:rsidRPr="00643F4F" w:rsidRDefault="009740AB">
            <w:pPr>
              <w:jc w:val="both"/>
              <w:rPr>
                <w:b/>
              </w:rPr>
            </w:pPr>
            <w:r w:rsidRPr="00643F4F">
              <w:t>Связь с компьютером</w:t>
            </w:r>
          </w:p>
        </w:tc>
        <w:tc>
          <w:tcPr>
            <w:tcW w:w="5522" w:type="dxa"/>
          </w:tcPr>
          <w:p w:rsidR="00965FF4" w:rsidRPr="00643F4F" w:rsidRDefault="009740AB">
            <w:pPr>
              <w:jc w:val="both"/>
              <w:rPr>
                <w:b/>
              </w:rPr>
            </w:pPr>
            <w:r w:rsidRPr="00643F4F">
              <w:t>USB</w:t>
            </w:r>
          </w:p>
        </w:tc>
      </w:tr>
      <w:tr w:rsidR="00965FF4" w:rsidRPr="00643F4F">
        <w:tc>
          <w:tcPr>
            <w:tcW w:w="4106" w:type="dxa"/>
          </w:tcPr>
          <w:p w:rsidR="00965FF4" w:rsidRPr="00643F4F" w:rsidRDefault="009740AB">
            <w:pPr>
              <w:jc w:val="both"/>
              <w:rPr>
                <w:b/>
              </w:rPr>
            </w:pPr>
            <w:r w:rsidRPr="00643F4F">
              <w:t>Экран</w:t>
            </w:r>
          </w:p>
        </w:tc>
        <w:tc>
          <w:tcPr>
            <w:tcW w:w="5522" w:type="dxa"/>
          </w:tcPr>
          <w:p w:rsidR="00965FF4" w:rsidRPr="00643F4F" w:rsidRDefault="009740AB">
            <w:pPr>
              <w:jc w:val="both"/>
              <w:rPr>
                <w:b/>
              </w:rPr>
            </w:pPr>
            <w:r w:rsidRPr="00643F4F">
              <w:t>4 , 3 " TFT , 65536 цветов</w:t>
            </w:r>
          </w:p>
        </w:tc>
      </w:tr>
      <w:tr w:rsidR="00965FF4" w:rsidRPr="00643F4F">
        <w:tc>
          <w:tcPr>
            <w:tcW w:w="4106" w:type="dxa"/>
          </w:tcPr>
          <w:p w:rsidR="00965FF4" w:rsidRPr="00643F4F" w:rsidRDefault="009740AB">
            <w:pPr>
              <w:jc w:val="both"/>
              <w:rPr>
                <w:b/>
              </w:rPr>
            </w:pPr>
            <w:r w:rsidRPr="00643F4F">
              <w:t>Питание</w:t>
            </w:r>
          </w:p>
        </w:tc>
        <w:tc>
          <w:tcPr>
            <w:tcW w:w="5522" w:type="dxa"/>
          </w:tcPr>
          <w:p w:rsidR="00965FF4" w:rsidRPr="00643F4F" w:rsidRDefault="009740AB">
            <w:pPr>
              <w:jc w:val="both"/>
              <w:rPr>
                <w:b/>
              </w:rPr>
            </w:pPr>
            <w:r w:rsidRPr="00643F4F">
              <w:t>аккумуляторная батарея (7 часов) / сетевой блок питания</w:t>
            </w:r>
          </w:p>
        </w:tc>
      </w:tr>
      <w:tr w:rsidR="00965FF4" w:rsidRPr="00643F4F">
        <w:trPr>
          <w:trHeight w:val="179"/>
        </w:trPr>
        <w:tc>
          <w:tcPr>
            <w:tcW w:w="4106" w:type="dxa"/>
          </w:tcPr>
          <w:p w:rsidR="00965FF4" w:rsidRPr="00643F4F" w:rsidRDefault="009740AB">
            <w:pPr>
              <w:jc w:val="both"/>
              <w:rPr>
                <w:b/>
              </w:rPr>
            </w:pPr>
            <w:r w:rsidRPr="00643F4F">
              <w:t>Габариты, cм</w:t>
            </w:r>
          </w:p>
        </w:tc>
        <w:tc>
          <w:tcPr>
            <w:tcW w:w="5522" w:type="dxa"/>
          </w:tcPr>
          <w:p w:rsidR="00965FF4" w:rsidRPr="00643F4F" w:rsidRDefault="009740AB">
            <w:pPr>
              <w:jc w:val="both"/>
              <w:rPr>
                <w:b/>
              </w:rPr>
            </w:pPr>
            <w:r w:rsidRPr="00643F4F">
              <w:t>20 ˟ 15 ˟ 3</w:t>
            </w:r>
          </w:p>
        </w:tc>
      </w:tr>
      <w:tr w:rsidR="00965FF4" w:rsidRPr="00643F4F">
        <w:tc>
          <w:tcPr>
            <w:tcW w:w="4106" w:type="dxa"/>
          </w:tcPr>
          <w:p w:rsidR="00965FF4" w:rsidRPr="00643F4F" w:rsidRDefault="009740AB">
            <w:pPr>
              <w:jc w:val="both"/>
              <w:rPr>
                <w:b/>
              </w:rPr>
            </w:pPr>
            <w:r w:rsidRPr="00643F4F">
              <w:t>Масса, кг</w:t>
            </w:r>
          </w:p>
        </w:tc>
        <w:tc>
          <w:tcPr>
            <w:tcW w:w="5522" w:type="dxa"/>
          </w:tcPr>
          <w:p w:rsidR="00965FF4" w:rsidRPr="00643F4F" w:rsidRDefault="009740AB">
            <w:pPr>
              <w:jc w:val="both"/>
              <w:rPr>
                <w:b/>
              </w:rPr>
            </w:pPr>
            <w:r w:rsidRPr="00643F4F">
              <w:t>1 , 5</w:t>
            </w:r>
          </w:p>
        </w:tc>
      </w:tr>
      <w:tr w:rsidR="00965FF4" w:rsidRPr="00643F4F">
        <w:tc>
          <w:tcPr>
            <w:tcW w:w="4106" w:type="dxa"/>
          </w:tcPr>
          <w:p w:rsidR="00965FF4" w:rsidRPr="00643F4F" w:rsidRDefault="009740AB">
            <w:pPr>
              <w:jc w:val="both"/>
              <w:rPr>
                <w:b/>
              </w:rPr>
            </w:pPr>
            <w:r w:rsidRPr="00643F4F">
              <w:t>Длина волны, нм</w:t>
            </w:r>
          </w:p>
        </w:tc>
        <w:tc>
          <w:tcPr>
            <w:tcW w:w="5522" w:type="dxa"/>
          </w:tcPr>
          <w:p w:rsidR="00965FF4" w:rsidRPr="00643F4F" w:rsidRDefault="009740AB">
            <w:pPr>
              <w:jc w:val="both"/>
            </w:pPr>
            <w:r w:rsidRPr="00643F4F">
              <w:t>одномодовое 1310 ± 20 ;1550 ± 20 1625 ± 20</w:t>
            </w:r>
          </w:p>
          <w:p w:rsidR="00965FF4" w:rsidRPr="00643F4F" w:rsidRDefault="009740AB">
            <w:pPr>
              <w:jc w:val="both"/>
              <w:rPr>
                <w:b/>
              </w:rPr>
            </w:pPr>
            <w:r w:rsidRPr="00643F4F">
              <w:t>многомодовое 850 ± 20 1300 ± 20</w:t>
            </w:r>
          </w:p>
        </w:tc>
      </w:tr>
      <w:tr w:rsidR="00965FF4" w:rsidRPr="00643F4F">
        <w:tc>
          <w:tcPr>
            <w:tcW w:w="4106" w:type="dxa"/>
          </w:tcPr>
          <w:p w:rsidR="00965FF4" w:rsidRPr="00643F4F" w:rsidRDefault="009740AB">
            <w:pPr>
              <w:jc w:val="both"/>
              <w:rPr>
                <w:b/>
              </w:rPr>
            </w:pPr>
            <w:r w:rsidRPr="00643F4F">
              <w:t>Динамический диапазон (ОСШ = 1), дБ</w:t>
            </w:r>
          </w:p>
        </w:tc>
        <w:tc>
          <w:tcPr>
            <w:tcW w:w="5522" w:type="dxa"/>
          </w:tcPr>
          <w:p w:rsidR="00965FF4" w:rsidRPr="00643F4F" w:rsidRDefault="009740AB">
            <w:pPr>
              <w:jc w:val="both"/>
            </w:pPr>
            <w:r w:rsidRPr="00643F4F">
              <w:t>одномодовое 42 ;43 ;41</w:t>
            </w:r>
          </w:p>
          <w:p w:rsidR="00965FF4" w:rsidRPr="00643F4F" w:rsidRDefault="009740AB">
            <w:pPr>
              <w:jc w:val="both"/>
              <w:rPr>
                <w:b/>
              </w:rPr>
            </w:pPr>
            <w:r w:rsidRPr="00643F4F">
              <w:t>многомодовое 23 ;23</w:t>
            </w:r>
          </w:p>
        </w:tc>
      </w:tr>
      <w:tr w:rsidR="00965FF4" w:rsidRPr="00643F4F">
        <w:tc>
          <w:tcPr>
            <w:tcW w:w="4106" w:type="dxa"/>
          </w:tcPr>
          <w:p w:rsidR="00965FF4" w:rsidRPr="00643F4F" w:rsidRDefault="009740AB">
            <w:pPr>
              <w:jc w:val="both"/>
              <w:rPr>
                <w:b/>
              </w:rPr>
            </w:pPr>
            <w:r w:rsidRPr="00643F4F">
              <w:t>Мертвая зона по затуханию 1 , м</w:t>
            </w:r>
          </w:p>
        </w:tc>
        <w:tc>
          <w:tcPr>
            <w:tcW w:w="5522" w:type="dxa"/>
          </w:tcPr>
          <w:p w:rsidR="00965FF4" w:rsidRPr="00643F4F" w:rsidRDefault="009740AB">
            <w:pPr>
              <w:ind w:firstLine="708"/>
              <w:jc w:val="both"/>
              <w:rPr>
                <w:b/>
              </w:rPr>
            </w:pPr>
            <w:r w:rsidRPr="00643F4F">
              <w:t>7… 12</w:t>
            </w:r>
          </w:p>
        </w:tc>
      </w:tr>
      <w:tr w:rsidR="00965FF4" w:rsidRPr="00643F4F">
        <w:tc>
          <w:tcPr>
            <w:tcW w:w="4106" w:type="dxa"/>
          </w:tcPr>
          <w:p w:rsidR="00965FF4" w:rsidRPr="00643F4F" w:rsidRDefault="009740AB">
            <w:pPr>
              <w:tabs>
                <w:tab w:val="left" w:pos="900"/>
              </w:tabs>
              <w:jc w:val="both"/>
              <w:rPr>
                <w:b/>
              </w:rPr>
            </w:pPr>
            <w:r w:rsidRPr="00643F4F">
              <w:t>Мертвая зона по отражению, м</w:t>
            </w:r>
          </w:p>
        </w:tc>
        <w:tc>
          <w:tcPr>
            <w:tcW w:w="5522" w:type="dxa"/>
          </w:tcPr>
          <w:p w:rsidR="00965FF4" w:rsidRPr="00643F4F" w:rsidRDefault="009740AB">
            <w:pPr>
              <w:jc w:val="both"/>
              <w:rPr>
                <w:b/>
              </w:rPr>
            </w:pPr>
            <w:r w:rsidRPr="00643F4F">
              <w:t>2 … 3 , 5</w:t>
            </w:r>
          </w:p>
        </w:tc>
      </w:tr>
      <w:tr w:rsidR="00965FF4" w:rsidRPr="00643F4F" w:rsidTr="00DF25FF">
        <w:trPr>
          <w:trHeight w:val="568"/>
        </w:trPr>
        <w:tc>
          <w:tcPr>
            <w:tcW w:w="4106" w:type="dxa"/>
            <w:tcBorders>
              <w:bottom w:val="nil"/>
            </w:tcBorders>
          </w:tcPr>
          <w:p w:rsidR="00965FF4" w:rsidRPr="00643F4F" w:rsidRDefault="009740AB">
            <w:pPr>
              <w:jc w:val="both"/>
              <w:rPr>
                <w:b/>
              </w:rPr>
            </w:pPr>
            <w:r w:rsidRPr="00643F4F">
              <w:t>Длительность импульсов, нс</w:t>
            </w:r>
          </w:p>
        </w:tc>
        <w:tc>
          <w:tcPr>
            <w:tcW w:w="5522" w:type="dxa"/>
            <w:tcBorders>
              <w:bottom w:val="nil"/>
            </w:tcBorders>
          </w:tcPr>
          <w:p w:rsidR="00965FF4" w:rsidRPr="00643F4F" w:rsidRDefault="009740AB">
            <w:pPr>
              <w:jc w:val="both"/>
              <w:rPr>
                <w:b/>
              </w:rPr>
            </w:pPr>
            <w:r w:rsidRPr="00643F4F">
              <w:t>одномодовое 8, 25, 100, 300, 1000, 3000, 10000, 20000 многомодовое 8, 25, 100, 300, 1000</w:t>
            </w:r>
          </w:p>
        </w:tc>
      </w:tr>
      <w:tr w:rsidR="00965FF4" w:rsidRPr="00643F4F" w:rsidTr="004B64CB">
        <w:tc>
          <w:tcPr>
            <w:tcW w:w="4106" w:type="dxa"/>
            <w:tcBorders>
              <w:top w:val="nil"/>
              <w:left w:val="single" w:sz="4" w:space="0" w:color="auto"/>
              <w:bottom w:val="nil"/>
              <w:right w:val="single" w:sz="4" w:space="0" w:color="auto"/>
            </w:tcBorders>
          </w:tcPr>
          <w:p w:rsidR="00965FF4" w:rsidRPr="00643F4F" w:rsidRDefault="009740AB">
            <w:pPr>
              <w:jc w:val="both"/>
              <w:rPr>
                <w:b/>
              </w:rPr>
            </w:pPr>
            <w:r w:rsidRPr="00643F4F">
              <w:t>Диапазоны расстояний, км</w:t>
            </w:r>
          </w:p>
        </w:tc>
        <w:tc>
          <w:tcPr>
            <w:tcW w:w="5522" w:type="dxa"/>
            <w:tcBorders>
              <w:top w:val="nil"/>
              <w:left w:val="single" w:sz="4" w:space="0" w:color="auto"/>
              <w:bottom w:val="nil"/>
              <w:right w:val="single" w:sz="4" w:space="0" w:color="auto"/>
            </w:tcBorders>
          </w:tcPr>
          <w:p w:rsidR="00965FF4" w:rsidRPr="00643F4F" w:rsidRDefault="009740AB">
            <w:pPr>
              <w:jc w:val="both"/>
            </w:pPr>
            <w:r w:rsidRPr="00643F4F">
              <w:t>одномодовое 5, 10, 20, 40, 80, 120, 160, 240</w:t>
            </w:r>
          </w:p>
          <w:p w:rsidR="004B64CB" w:rsidRPr="00643F4F" w:rsidRDefault="009740AB" w:rsidP="00A8003B">
            <w:pPr>
              <w:jc w:val="both"/>
              <w:rPr>
                <w:b/>
              </w:rPr>
            </w:pPr>
            <w:r w:rsidRPr="00643F4F">
              <w:t>многомодовое 5, 10, 20, 40, 80</w:t>
            </w:r>
          </w:p>
        </w:tc>
      </w:tr>
      <w:tr w:rsidR="00965FF4" w:rsidRPr="00643F4F">
        <w:tc>
          <w:tcPr>
            <w:tcW w:w="4106" w:type="dxa"/>
            <w:tcBorders>
              <w:top w:val="nil"/>
            </w:tcBorders>
          </w:tcPr>
          <w:p w:rsidR="00965FF4" w:rsidRPr="00643F4F" w:rsidRDefault="009740AB">
            <w:pPr>
              <w:jc w:val="both"/>
              <w:rPr>
                <w:b/>
              </w:rPr>
            </w:pPr>
            <w:r w:rsidRPr="00643F4F">
              <w:t>Интервал дискретизации, м</w:t>
            </w:r>
          </w:p>
        </w:tc>
        <w:tc>
          <w:tcPr>
            <w:tcW w:w="5522" w:type="dxa"/>
            <w:tcBorders>
              <w:top w:val="nil"/>
            </w:tcBorders>
          </w:tcPr>
          <w:p w:rsidR="00965FF4" w:rsidRPr="00643F4F" w:rsidRDefault="009740AB">
            <w:pPr>
              <w:jc w:val="both"/>
              <w:rPr>
                <w:b/>
              </w:rPr>
            </w:pPr>
            <w:r w:rsidRPr="00643F4F">
              <w:t>0 , 16 … 7 ,8</w:t>
            </w:r>
          </w:p>
        </w:tc>
      </w:tr>
      <w:tr w:rsidR="00965FF4" w:rsidRPr="00643F4F">
        <w:tc>
          <w:tcPr>
            <w:tcW w:w="4106" w:type="dxa"/>
          </w:tcPr>
          <w:p w:rsidR="00965FF4" w:rsidRPr="00643F4F" w:rsidRDefault="009740AB">
            <w:pPr>
              <w:tabs>
                <w:tab w:val="left" w:pos="924"/>
              </w:tabs>
              <w:jc w:val="both"/>
              <w:rPr>
                <w:b/>
              </w:rPr>
            </w:pPr>
            <w:r w:rsidRPr="00643F4F">
              <w:t>Число отсчетов</w:t>
            </w:r>
          </w:p>
        </w:tc>
        <w:tc>
          <w:tcPr>
            <w:tcW w:w="5522" w:type="dxa"/>
          </w:tcPr>
          <w:p w:rsidR="00965FF4" w:rsidRPr="00643F4F" w:rsidRDefault="009740AB">
            <w:pPr>
              <w:jc w:val="both"/>
              <w:rPr>
                <w:b/>
              </w:rPr>
            </w:pPr>
            <w:r w:rsidRPr="00643F4F">
              <w:t>до 64 000</w:t>
            </w:r>
          </w:p>
        </w:tc>
      </w:tr>
      <w:tr w:rsidR="00965FF4" w:rsidRPr="00643F4F">
        <w:tc>
          <w:tcPr>
            <w:tcW w:w="4106" w:type="dxa"/>
          </w:tcPr>
          <w:p w:rsidR="00A8003B" w:rsidRPr="00643F4F" w:rsidRDefault="009740AB" w:rsidP="00A8003B">
            <w:pPr>
              <w:jc w:val="both"/>
              <w:rPr>
                <w:b/>
              </w:rPr>
            </w:pPr>
            <w:r w:rsidRPr="00643F4F">
              <w:t>Погрешность измерения расстояния, м</w:t>
            </w:r>
          </w:p>
        </w:tc>
        <w:tc>
          <w:tcPr>
            <w:tcW w:w="5522" w:type="dxa"/>
          </w:tcPr>
          <w:p w:rsidR="00965FF4" w:rsidRPr="00643F4F" w:rsidRDefault="009740AB" w:rsidP="003F5264">
            <w:pPr>
              <w:jc w:val="both"/>
              <w:rPr>
                <w:b/>
              </w:rPr>
            </w:pPr>
            <w:r w:rsidRPr="00643F4F">
              <w:t>± (0,5 + интервал дискретизации + 3</w:t>
            </w:r>
            <w:r w:rsidR="003F5264">
              <w:t>/</w:t>
            </w:r>
            <w:r w:rsidRPr="00643F4F">
              <w:t xml:space="preserve"> 10 -5</w:t>
            </w:r>
            <w:r w:rsidR="003F5264">
              <w:t>/</w:t>
            </w:r>
            <w:r w:rsidRPr="00643F4F">
              <w:t xml:space="preserve"> L )</w:t>
            </w:r>
          </w:p>
        </w:tc>
      </w:tr>
      <w:tr w:rsidR="00965FF4" w:rsidRPr="00643F4F">
        <w:tc>
          <w:tcPr>
            <w:tcW w:w="4106" w:type="dxa"/>
          </w:tcPr>
          <w:p w:rsidR="00965FF4" w:rsidRPr="00643F4F" w:rsidRDefault="009740AB">
            <w:pPr>
              <w:jc w:val="both"/>
              <w:rPr>
                <w:b/>
              </w:rPr>
            </w:pPr>
            <w:r w:rsidRPr="00643F4F">
              <w:t>Погрешность измерения затухания, дБ/дБ</w:t>
            </w:r>
          </w:p>
        </w:tc>
        <w:tc>
          <w:tcPr>
            <w:tcW w:w="5522" w:type="dxa"/>
          </w:tcPr>
          <w:p w:rsidR="00965FF4" w:rsidRPr="00643F4F" w:rsidRDefault="009740AB">
            <w:pPr>
              <w:jc w:val="both"/>
              <w:rPr>
                <w:b/>
              </w:rPr>
            </w:pPr>
            <w:r w:rsidRPr="00643F4F">
              <w:t>± 0,05</w:t>
            </w:r>
          </w:p>
        </w:tc>
      </w:tr>
      <w:tr w:rsidR="00965FF4" w:rsidRPr="00643F4F">
        <w:tc>
          <w:tcPr>
            <w:tcW w:w="4106" w:type="dxa"/>
          </w:tcPr>
          <w:p w:rsidR="00965FF4" w:rsidRPr="00643F4F" w:rsidRDefault="009740AB">
            <w:pPr>
              <w:jc w:val="both"/>
              <w:rPr>
                <w:b/>
              </w:rPr>
            </w:pPr>
            <w:r w:rsidRPr="00643F4F">
              <w:t>Тип оптического разъема</w:t>
            </w:r>
          </w:p>
        </w:tc>
        <w:tc>
          <w:tcPr>
            <w:tcW w:w="5522" w:type="dxa"/>
          </w:tcPr>
          <w:p w:rsidR="00965FF4" w:rsidRPr="00643F4F" w:rsidRDefault="009740AB">
            <w:pPr>
              <w:jc w:val="both"/>
              <w:rPr>
                <w:b/>
              </w:rPr>
            </w:pPr>
            <w:r w:rsidRPr="00643F4F">
              <w:t>FC, SC, ST</w:t>
            </w:r>
          </w:p>
        </w:tc>
      </w:tr>
    </w:tbl>
    <w:p w:rsidR="00965FF4" w:rsidRPr="00643F4F" w:rsidRDefault="009740AB">
      <w:pPr>
        <w:jc w:val="both"/>
        <w:rPr>
          <w:sz w:val="28"/>
          <w:szCs w:val="28"/>
        </w:rPr>
      </w:pPr>
      <w:r w:rsidRPr="00643F4F">
        <w:rPr>
          <w:sz w:val="28"/>
          <w:szCs w:val="28"/>
        </w:rPr>
        <w:t>Таблица 4.17 - Технические характеристики</w:t>
      </w:r>
    </w:p>
    <w:p w:rsidR="00965FF4" w:rsidRPr="00643F4F" w:rsidRDefault="00965FF4">
      <w:pPr>
        <w:jc w:val="both"/>
        <w:rPr>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09"/>
        <w:gridCol w:w="548"/>
        <w:gridCol w:w="850"/>
        <w:gridCol w:w="851"/>
        <w:gridCol w:w="992"/>
        <w:gridCol w:w="850"/>
        <w:gridCol w:w="1134"/>
      </w:tblGrid>
      <w:tr w:rsidR="00965FF4" w:rsidRPr="00643F4F">
        <w:tc>
          <w:tcPr>
            <w:tcW w:w="9634" w:type="dxa"/>
            <w:gridSpan w:val="7"/>
          </w:tcPr>
          <w:p w:rsidR="00965FF4" w:rsidRPr="00643F4F" w:rsidRDefault="009740AB">
            <w:pPr>
              <w:jc w:val="center"/>
            </w:pPr>
            <w:r w:rsidRPr="00643F4F">
              <w:t>Измеритель оптической мощности</w:t>
            </w:r>
          </w:p>
        </w:tc>
      </w:tr>
      <w:tr w:rsidR="00965FF4" w:rsidRPr="00643F4F">
        <w:tc>
          <w:tcPr>
            <w:tcW w:w="4409" w:type="dxa"/>
          </w:tcPr>
          <w:p w:rsidR="00965FF4" w:rsidRPr="00643F4F" w:rsidRDefault="009740AB">
            <w:pPr>
              <w:jc w:val="both"/>
              <w:rPr>
                <w:b/>
              </w:rPr>
            </w:pPr>
            <w:r w:rsidRPr="00643F4F">
              <w:t>Длины волн калибровки, нм</w:t>
            </w:r>
          </w:p>
        </w:tc>
        <w:tc>
          <w:tcPr>
            <w:tcW w:w="2249" w:type="dxa"/>
            <w:gridSpan w:val="3"/>
          </w:tcPr>
          <w:p w:rsidR="00965FF4" w:rsidRPr="00643F4F" w:rsidRDefault="009740AB">
            <w:pPr>
              <w:jc w:val="both"/>
              <w:rPr>
                <w:b/>
              </w:rPr>
            </w:pPr>
            <w:r w:rsidRPr="00643F4F">
              <w:t>850</w:t>
            </w:r>
          </w:p>
        </w:tc>
        <w:tc>
          <w:tcPr>
            <w:tcW w:w="2976" w:type="dxa"/>
            <w:gridSpan w:val="3"/>
          </w:tcPr>
          <w:p w:rsidR="00965FF4" w:rsidRPr="00643F4F" w:rsidRDefault="009740AB">
            <w:pPr>
              <w:jc w:val="both"/>
            </w:pPr>
            <w:r w:rsidRPr="00643F4F">
              <w:t>1310, 1550</w:t>
            </w:r>
          </w:p>
        </w:tc>
      </w:tr>
      <w:tr w:rsidR="00965FF4" w:rsidRPr="00643F4F">
        <w:tc>
          <w:tcPr>
            <w:tcW w:w="4409" w:type="dxa"/>
          </w:tcPr>
          <w:p w:rsidR="00965FF4" w:rsidRPr="00643F4F" w:rsidRDefault="009740AB">
            <w:pPr>
              <w:jc w:val="both"/>
              <w:rPr>
                <w:b/>
              </w:rPr>
            </w:pPr>
            <w:r w:rsidRPr="00643F4F">
              <w:t>Диапазон измерения оптической мощности, дБм</w:t>
            </w:r>
          </w:p>
        </w:tc>
        <w:tc>
          <w:tcPr>
            <w:tcW w:w="2249" w:type="dxa"/>
            <w:gridSpan w:val="3"/>
          </w:tcPr>
          <w:p w:rsidR="00965FF4" w:rsidRPr="00643F4F" w:rsidRDefault="009740AB">
            <w:pPr>
              <w:jc w:val="both"/>
              <w:rPr>
                <w:b/>
              </w:rPr>
            </w:pPr>
            <w:r w:rsidRPr="00643F4F">
              <w:t>+3 … – 60</w:t>
            </w:r>
          </w:p>
        </w:tc>
        <w:tc>
          <w:tcPr>
            <w:tcW w:w="2976" w:type="dxa"/>
            <w:gridSpan w:val="3"/>
          </w:tcPr>
          <w:p w:rsidR="00965FF4" w:rsidRPr="00643F4F" w:rsidRDefault="009740AB">
            <w:pPr>
              <w:jc w:val="both"/>
            </w:pPr>
            <w:r w:rsidRPr="00643F4F">
              <w:t>+3 … – 65</w:t>
            </w:r>
          </w:p>
        </w:tc>
      </w:tr>
      <w:tr w:rsidR="00965FF4" w:rsidRPr="00643F4F">
        <w:tc>
          <w:tcPr>
            <w:tcW w:w="4409" w:type="dxa"/>
          </w:tcPr>
          <w:p w:rsidR="00965FF4" w:rsidRPr="00643F4F" w:rsidRDefault="009740AB">
            <w:pPr>
              <w:jc w:val="both"/>
              <w:rPr>
                <w:b/>
              </w:rPr>
            </w:pPr>
            <w:r w:rsidRPr="00643F4F">
              <w:t>Погрешность измерения мощности, дБ</w:t>
            </w:r>
          </w:p>
        </w:tc>
        <w:tc>
          <w:tcPr>
            <w:tcW w:w="2249" w:type="dxa"/>
            <w:gridSpan w:val="3"/>
          </w:tcPr>
          <w:p w:rsidR="00965FF4" w:rsidRPr="00643F4F" w:rsidRDefault="009740AB">
            <w:pPr>
              <w:jc w:val="both"/>
              <w:rPr>
                <w:b/>
              </w:rPr>
            </w:pPr>
            <w:r w:rsidRPr="00643F4F">
              <w:t>0.33</w:t>
            </w:r>
          </w:p>
        </w:tc>
        <w:tc>
          <w:tcPr>
            <w:tcW w:w="2976" w:type="dxa"/>
            <w:gridSpan w:val="3"/>
          </w:tcPr>
          <w:p w:rsidR="00965FF4" w:rsidRPr="00643F4F" w:rsidRDefault="009740AB">
            <w:pPr>
              <w:jc w:val="both"/>
            </w:pPr>
            <w:r w:rsidRPr="00643F4F">
              <w:t>0.22</w:t>
            </w:r>
          </w:p>
        </w:tc>
      </w:tr>
      <w:tr w:rsidR="00965FF4" w:rsidRPr="00643F4F">
        <w:tc>
          <w:tcPr>
            <w:tcW w:w="4409" w:type="dxa"/>
          </w:tcPr>
          <w:p w:rsidR="00965FF4" w:rsidRPr="00643F4F" w:rsidRDefault="009740AB">
            <w:pPr>
              <w:jc w:val="both"/>
              <w:rPr>
                <w:b/>
              </w:rPr>
            </w:pPr>
            <w:r w:rsidRPr="00643F4F">
              <w:t>Погрешность измерения относительных уровней мощности, дБ</w:t>
            </w:r>
          </w:p>
        </w:tc>
        <w:tc>
          <w:tcPr>
            <w:tcW w:w="2249" w:type="dxa"/>
            <w:gridSpan w:val="3"/>
          </w:tcPr>
          <w:p w:rsidR="00965FF4" w:rsidRPr="00643F4F" w:rsidRDefault="009740AB">
            <w:pPr>
              <w:jc w:val="both"/>
              <w:rPr>
                <w:b/>
              </w:rPr>
            </w:pPr>
            <w:r w:rsidRPr="00643F4F">
              <w:t>0.17</w:t>
            </w:r>
          </w:p>
        </w:tc>
        <w:tc>
          <w:tcPr>
            <w:tcW w:w="2976" w:type="dxa"/>
            <w:gridSpan w:val="3"/>
          </w:tcPr>
          <w:p w:rsidR="00965FF4" w:rsidRPr="00643F4F" w:rsidRDefault="009740AB">
            <w:pPr>
              <w:jc w:val="both"/>
            </w:pPr>
            <w:r w:rsidRPr="00643F4F">
              <w:t>0.11</w:t>
            </w:r>
          </w:p>
        </w:tc>
      </w:tr>
      <w:tr w:rsidR="00965FF4" w:rsidRPr="00643F4F">
        <w:tc>
          <w:tcPr>
            <w:tcW w:w="9634" w:type="dxa"/>
            <w:gridSpan w:val="7"/>
          </w:tcPr>
          <w:p w:rsidR="00965FF4" w:rsidRPr="00643F4F" w:rsidRDefault="009740AB">
            <w:pPr>
              <w:jc w:val="center"/>
            </w:pPr>
            <w:r w:rsidRPr="00643F4F">
              <w:t>Встроенный источник видимого излучения</w:t>
            </w:r>
          </w:p>
        </w:tc>
      </w:tr>
      <w:tr w:rsidR="00965FF4" w:rsidRPr="00643F4F">
        <w:tc>
          <w:tcPr>
            <w:tcW w:w="4409" w:type="dxa"/>
          </w:tcPr>
          <w:p w:rsidR="00965FF4" w:rsidRPr="00643F4F" w:rsidRDefault="009740AB">
            <w:pPr>
              <w:jc w:val="both"/>
              <w:rPr>
                <w:b/>
              </w:rPr>
            </w:pPr>
            <w:r w:rsidRPr="00643F4F">
              <w:t>Выходная мощность, мкВт</w:t>
            </w:r>
          </w:p>
        </w:tc>
        <w:tc>
          <w:tcPr>
            <w:tcW w:w="5225" w:type="dxa"/>
            <w:gridSpan w:val="6"/>
          </w:tcPr>
          <w:p w:rsidR="00965FF4" w:rsidRPr="00643F4F" w:rsidRDefault="009740AB">
            <w:pPr>
              <w:jc w:val="center"/>
            </w:pPr>
            <w:r w:rsidRPr="00643F4F">
              <w:t>›500</w:t>
            </w:r>
          </w:p>
        </w:tc>
      </w:tr>
      <w:tr w:rsidR="00965FF4" w:rsidRPr="00643F4F">
        <w:tc>
          <w:tcPr>
            <w:tcW w:w="9634" w:type="dxa"/>
            <w:gridSpan w:val="7"/>
          </w:tcPr>
          <w:p w:rsidR="00965FF4" w:rsidRPr="00643F4F" w:rsidRDefault="009740AB">
            <w:pPr>
              <w:jc w:val="center"/>
            </w:pPr>
            <w:r w:rsidRPr="00643F4F">
              <w:t>Сменный модуль оптического рефлектометра</w:t>
            </w:r>
          </w:p>
        </w:tc>
      </w:tr>
      <w:tr w:rsidR="00965FF4" w:rsidRPr="00643F4F">
        <w:tc>
          <w:tcPr>
            <w:tcW w:w="4409" w:type="dxa"/>
          </w:tcPr>
          <w:p w:rsidR="00965FF4" w:rsidRPr="00643F4F" w:rsidRDefault="009740AB">
            <w:pPr>
              <w:jc w:val="both"/>
              <w:rPr>
                <w:b/>
              </w:rPr>
            </w:pPr>
            <w:r w:rsidRPr="00643F4F">
              <w:t>Длина волны, нм</w:t>
            </w:r>
          </w:p>
        </w:tc>
        <w:tc>
          <w:tcPr>
            <w:tcW w:w="548" w:type="dxa"/>
          </w:tcPr>
          <w:p w:rsidR="00965FF4" w:rsidRPr="00643F4F" w:rsidRDefault="009740AB">
            <w:pPr>
              <w:jc w:val="both"/>
            </w:pPr>
            <w:r w:rsidRPr="00643F4F">
              <w:t>850±20</w:t>
            </w:r>
          </w:p>
        </w:tc>
        <w:tc>
          <w:tcPr>
            <w:tcW w:w="850" w:type="dxa"/>
          </w:tcPr>
          <w:p w:rsidR="00965FF4" w:rsidRPr="00643F4F" w:rsidRDefault="009740AB">
            <w:pPr>
              <w:jc w:val="both"/>
            </w:pPr>
            <w:r w:rsidRPr="00643F4F">
              <w:t>1300 ±20</w:t>
            </w:r>
          </w:p>
        </w:tc>
        <w:tc>
          <w:tcPr>
            <w:tcW w:w="851" w:type="dxa"/>
          </w:tcPr>
          <w:p w:rsidR="00965FF4" w:rsidRPr="00643F4F" w:rsidRDefault="009740AB">
            <w:pPr>
              <w:jc w:val="both"/>
            </w:pPr>
            <w:r w:rsidRPr="00643F4F">
              <w:t>850±20/1300±20</w:t>
            </w:r>
          </w:p>
        </w:tc>
        <w:tc>
          <w:tcPr>
            <w:tcW w:w="992" w:type="dxa"/>
          </w:tcPr>
          <w:p w:rsidR="00965FF4" w:rsidRPr="00643F4F" w:rsidRDefault="009740AB">
            <w:pPr>
              <w:jc w:val="both"/>
            </w:pPr>
            <w:r w:rsidRPr="00643F4F">
              <w:t>1310±20</w:t>
            </w:r>
          </w:p>
        </w:tc>
        <w:tc>
          <w:tcPr>
            <w:tcW w:w="850" w:type="dxa"/>
          </w:tcPr>
          <w:p w:rsidR="00965FF4" w:rsidRPr="00643F4F" w:rsidRDefault="009740AB">
            <w:pPr>
              <w:jc w:val="both"/>
            </w:pPr>
            <w:r w:rsidRPr="00643F4F">
              <w:t>1550±20</w:t>
            </w:r>
          </w:p>
        </w:tc>
        <w:tc>
          <w:tcPr>
            <w:tcW w:w="1134" w:type="dxa"/>
          </w:tcPr>
          <w:p w:rsidR="00965FF4" w:rsidRPr="00643F4F" w:rsidRDefault="009740AB">
            <w:pPr>
              <w:jc w:val="both"/>
            </w:pPr>
            <w:r w:rsidRPr="00643F4F">
              <w:t>1310±20/1550±20</w:t>
            </w:r>
          </w:p>
        </w:tc>
      </w:tr>
      <w:tr w:rsidR="00965FF4" w:rsidRPr="00643F4F">
        <w:tc>
          <w:tcPr>
            <w:tcW w:w="4409" w:type="dxa"/>
          </w:tcPr>
          <w:p w:rsidR="00965FF4" w:rsidRPr="00643F4F" w:rsidRDefault="009740AB">
            <w:pPr>
              <w:jc w:val="both"/>
              <w:rPr>
                <w:b/>
              </w:rPr>
            </w:pPr>
            <w:r w:rsidRPr="00643F4F">
              <w:t>Динамический диапазон (ОСШ=1):</w:t>
            </w:r>
          </w:p>
        </w:tc>
        <w:tc>
          <w:tcPr>
            <w:tcW w:w="2249" w:type="dxa"/>
            <w:gridSpan w:val="3"/>
          </w:tcPr>
          <w:p w:rsidR="00965FF4" w:rsidRPr="00643F4F" w:rsidRDefault="00965FF4">
            <w:pPr>
              <w:jc w:val="both"/>
              <w:rPr>
                <w:b/>
              </w:rPr>
            </w:pPr>
          </w:p>
        </w:tc>
        <w:tc>
          <w:tcPr>
            <w:tcW w:w="2976" w:type="dxa"/>
            <w:gridSpan w:val="3"/>
          </w:tcPr>
          <w:p w:rsidR="00965FF4" w:rsidRPr="00643F4F" w:rsidRDefault="00965FF4">
            <w:pPr>
              <w:jc w:val="both"/>
              <w:rPr>
                <w:b/>
              </w:rPr>
            </w:pPr>
          </w:p>
        </w:tc>
      </w:tr>
      <w:tr w:rsidR="00965FF4" w:rsidRPr="00643F4F">
        <w:tc>
          <w:tcPr>
            <w:tcW w:w="4409" w:type="dxa"/>
          </w:tcPr>
          <w:p w:rsidR="00965FF4" w:rsidRPr="00643F4F" w:rsidRDefault="009740AB">
            <w:pPr>
              <w:jc w:val="both"/>
              <w:rPr>
                <w:b/>
              </w:rPr>
            </w:pPr>
            <w:r w:rsidRPr="00643F4F">
              <w:t>стандартный, дБ</w:t>
            </w:r>
          </w:p>
        </w:tc>
        <w:tc>
          <w:tcPr>
            <w:tcW w:w="548" w:type="dxa"/>
          </w:tcPr>
          <w:p w:rsidR="00965FF4" w:rsidRPr="00643F4F" w:rsidRDefault="009740AB">
            <w:pPr>
              <w:jc w:val="both"/>
            </w:pPr>
            <w:r w:rsidRPr="00643F4F">
              <w:t>30</w:t>
            </w:r>
          </w:p>
        </w:tc>
        <w:tc>
          <w:tcPr>
            <w:tcW w:w="850" w:type="dxa"/>
          </w:tcPr>
          <w:p w:rsidR="00965FF4" w:rsidRPr="00643F4F" w:rsidRDefault="009740AB">
            <w:pPr>
              <w:jc w:val="both"/>
            </w:pPr>
            <w:r w:rsidRPr="00643F4F">
              <w:t>29</w:t>
            </w:r>
          </w:p>
        </w:tc>
        <w:tc>
          <w:tcPr>
            <w:tcW w:w="851" w:type="dxa"/>
          </w:tcPr>
          <w:p w:rsidR="00965FF4" w:rsidRPr="00643F4F" w:rsidRDefault="009740AB">
            <w:pPr>
              <w:jc w:val="both"/>
            </w:pPr>
            <w:r w:rsidRPr="00643F4F">
              <w:t>28.3</w:t>
            </w:r>
          </w:p>
        </w:tc>
        <w:tc>
          <w:tcPr>
            <w:tcW w:w="992" w:type="dxa"/>
          </w:tcPr>
          <w:p w:rsidR="00965FF4" w:rsidRPr="00643F4F" w:rsidRDefault="009740AB">
            <w:pPr>
              <w:jc w:val="both"/>
            </w:pPr>
            <w:r w:rsidRPr="00643F4F">
              <w:t>36.5</w:t>
            </w:r>
          </w:p>
        </w:tc>
        <w:tc>
          <w:tcPr>
            <w:tcW w:w="850" w:type="dxa"/>
          </w:tcPr>
          <w:p w:rsidR="00965FF4" w:rsidRPr="00643F4F" w:rsidRDefault="009740AB">
            <w:pPr>
              <w:jc w:val="both"/>
            </w:pPr>
            <w:r w:rsidRPr="00643F4F">
              <w:t>35</w:t>
            </w:r>
          </w:p>
        </w:tc>
        <w:tc>
          <w:tcPr>
            <w:tcW w:w="1134" w:type="dxa"/>
          </w:tcPr>
          <w:p w:rsidR="00965FF4" w:rsidRPr="00643F4F" w:rsidRDefault="009740AB">
            <w:pPr>
              <w:jc w:val="both"/>
            </w:pPr>
            <w:r w:rsidRPr="00643F4F">
              <w:t>36/34.5</w:t>
            </w:r>
          </w:p>
          <w:p w:rsidR="00965FF4" w:rsidRPr="00643F4F" w:rsidRDefault="00965FF4">
            <w:pPr>
              <w:jc w:val="both"/>
            </w:pPr>
          </w:p>
        </w:tc>
      </w:tr>
      <w:tr w:rsidR="00965FF4" w:rsidRPr="00643F4F">
        <w:tc>
          <w:tcPr>
            <w:tcW w:w="4409" w:type="dxa"/>
          </w:tcPr>
          <w:p w:rsidR="00965FF4" w:rsidRPr="00643F4F" w:rsidRDefault="009740AB">
            <w:pPr>
              <w:jc w:val="both"/>
              <w:rPr>
                <w:b/>
              </w:rPr>
            </w:pPr>
            <w:r w:rsidRPr="00643F4F">
              <w:t>высокий, дБ</w:t>
            </w:r>
          </w:p>
        </w:tc>
        <w:tc>
          <w:tcPr>
            <w:tcW w:w="548" w:type="dxa"/>
          </w:tcPr>
          <w:p w:rsidR="00965FF4" w:rsidRPr="00643F4F" w:rsidRDefault="009740AB">
            <w:pPr>
              <w:jc w:val="both"/>
            </w:pPr>
            <w:r w:rsidRPr="00643F4F">
              <w:t>-</w:t>
            </w:r>
          </w:p>
        </w:tc>
        <w:tc>
          <w:tcPr>
            <w:tcW w:w="850" w:type="dxa"/>
          </w:tcPr>
          <w:p w:rsidR="00965FF4" w:rsidRPr="00643F4F" w:rsidRDefault="009740AB">
            <w:pPr>
              <w:jc w:val="both"/>
            </w:pPr>
            <w:r w:rsidRPr="00643F4F">
              <w:t>-</w:t>
            </w:r>
          </w:p>
        </w:tc>
        <w:tc>
          <w:tcPr>
            <w:tcW w:w="851" w:type="dxa"/>
          </w:tcPr>
          <w:p w:rsidR="00965FF4" w:rsidRPr="00643F4F" w:rsidRDefault="009740AB">
            <w:pPr>
              <w:jc w:val="both"/>
            </w:pPr>
            <w:r w:rsidRPr="00643F4F">
              <w:t>-</w:t>
            </w:r>
          </w:p>
        </w:tc>
        <w:tc>
          <w:tcPr>
            <w:tcW w:w="992" w:type="dxa"/>
          </w:tcPr>
          <w:p w:rsidR="00965FF4" w:rsidRPr="00643F4F" w:rsidRDefault="009740AB">
            <w:pPr>
              <w:jc w:val="both"/>
            </w:pPr>
            <w:r w:rsidRPr="00643F4F">
              <w:t>41.5</w:t>
            </w:r>
          </w:p>
        </w:tc>
        <w:tc>
          <w:tcPr>
            <w:tcW w:w="850" w:type="dxa"/>
          </w:tcPr>
          <w:p w:rsidR="00965FF4" w:rsidRPr="00643F4F" w:rsidRDefault="009740AB">
            <w:pPr>
              <w:jc w:val="both"/>
            </w:pPr>
            <w:r w:rsidRPr="00643F4F">
              <w:t>39.5</w:t>
            </w:r>
          </w:p>
        </w:tc>
        <w:tc>
          <w:tcPr>
            <w:tcW w:w="1134" w:type="dxa"/>
          </w:tcPr>
          <w:p w:rsidR="00965FF4" w:rsidRPr="00643F4F" w:rsidRDefault="009740AB">
            <w:pPr>
              <w:jc w:val="both"/>
            </w:pPr>
            <w:r w:rsidRPr="00643F4F">
              <w:t>41/39</w:t>
            </w:r>
          </w:p>
          <w:p w:rsidR="00965FF4" w:rsidRPr="00643F4F" w:rsidRDefault="00965FF4">
            <w:pPr>
              <w:jc w:val="both"/>
            </w:pPr>
          </w:p>
        </w:tc>
      </w:tr>
      <w:tr w:rsidR="00965FF4" w:rsidRPr="00643F4F">
        <w:tc>
          <w:tcPr>
            <w:tcW w:w="4409" w:type="dxa"/>
          </w:tcPr>
          <w:p w:rsidR="00965FF4" w:rsidRPr="00643F4F" w:rsidRDefault="009740AB">
            <w:pPr>
              <w:jc w:val="both"/>
            </w:pPr>
            <w:r w:rsidRPr="00643F4F">
              <w:t>Мертвая зона при измерении затухании /обнаружении неоднородностей</w:t>
            </w:r>
          </w:p>
        </w:tc>
        <w:tc>
          <w:tcPr>
            <w:tcW w:w="5225" w:type="dxa"/>
            <w:gridSpan w:val="6"/>
          </w:tcPr>
          <w:p w:rsidR="00965FF4" w:rsidRPr="00643F4F" w:rsidRDefault="009740AB">
            <w:pPr>
              <w:ind w:firstLine="624"/>
              <w:jc w:val="center"/>
            </w:pPr>
            <w:r w:rsidRPr="00643F4F">
              <w:t>14.5 /3.5</w:t>
            </w:r>
          </w:p>
        </w:tc>
      </w:tr>
      <w:tr w:rsidR="00965FF4" w:rsidRPr="00643F4F">
        <w:tc>
          <w:tcPr>
            <w:tcW w:w="9634" w:type="dxa"/>
            <w:gridSpan w:val="7"/>
          </w:tcPr>
          <w:p w:rsidR="00965FF4" w:rsidRPr="00643F4F" w:rsidRDefault="009740AB">
            <w:pPr>
              <w:ind w:firstLine="624"/>
              <w:jc w:val="center"/>
            </w:pPr>
            <w:r w:rsidRPr="00643F4F">
              <w:t>Общие параметры платформы</w:t>
            </w:r>
          </w:p>
        </w:tc>
      </w:tr>
      <w:tr w:rsidR="00965FF4" w:rsidRPr="00643F4F">
        <w:tc>
          <w:tcPr>
            <w:tcW w:w="4409" w:type="dxa"/>
          </w:tcPr>
          <w:p w:rsidR="00965FF4" w:rsidRPr="00643F4F" w:rsidRDefault="009740AB">
            <w:pPr>
              <w:jc w:val="both"/>
            </w:pPr>
            <w:r w:rsidRPr="00643F4F">
              <w:t>Питание</w:t>
            </w:r>
          </w:p>
        </w:tc>
        <w:tc>
          <w:tcPr>
            <w:tcW w:w="5225" w:type="dxa"/>
            <w:gridSpan w:val="6"/>
          </w:tcPr>
          <w:p w:rsidR="00965FF4" w:rsidRPr="00643F4F" w:rsidRDefault="009740AB">
            <w:pPr>
              <w:jc w:val="both"/>
            </w:pPr>
            <w:r w:rsidRPr="00643F4F">
              <w:t>аккумуляторная батарея (не менее 6 часов) / 12 / ~220В</w:t>
            </w:r>
          </w:p>
        </w:tc>
      </w:tr>
      <w:tr w:rsidR="00965FF4" w:rsidRPr="00643F4F">
        <w:tc>
          <w:tcPr>
            <w:tcW w:w="4409" w:type="dxa"/>
          </w:tcPr>
          <w:p w:rsidR="00965FF4" w:rsidRPr="00643F4F" w:rsidRDefault="009740AB">
            <w:pPr>
              <w:jc w:val="both"/>
            </w:pPr>
            <w:r w:rsidRPr="00643F4F">
              <w:t>Габариты, мм</w:t>
            </w:r>
          </w:p>
        </w:tc>
        <w:tc>
          <w:tcPr>
            <w:tcW w:w="5225" w:type="dxa"/>
            <w:gridSpan w:val="6"/>
          </w:tcPr>
          <w:p w:rsidR="00965FF4" w:rsidRPr="00643F4F" w:rsidRDefault="009740AB">
            <w:pPr>
              <w:ind w:firstLine="624"/>
              <w:jc w:val="both"/>
            </w:pPr>
            <w:r w:rsidRPr="00643F4F">
              <w:t>243 x 195 x 56</w:t>
            </w:r>
          </w:p>
        </w:tc>
      </w:tr>
      <w:tr w:rsidR="00965FF4" w:rsidRPr="00643F4F">
        <w:tc>
          <w:tcPr>
            <w:tcW w:w="4409" w:type="dxa"/>
          </w:tcPr>
          <w:p w:rsidR="00965FF4" w:rsidRPr="00643F4F" w:rsidRDefault="009740AB">
            <w:pPr>
              <w:jc w:val="both"/>
            </w:pPr>
            <w:r w:rsidRPr="00643F4F">
              <w:t>Масса с аккумуляторной батареей, кг</w:t>
            </w:r>
          </w:p>
        </w:tc>
        <w:tc>
          <w:tcPr>
            <w:tcW w:w="5225" w:type="dxa"/>
            <w:gridSpan w:val="6"/>
          </w:tcPr>
          <w:p w:rsidR="00965FF4" w:rsidRPr="00643F4F" w:rsidRDefault="009740AB">
            <w:pPr>
              <w:ind w:firstLine="624"/>
              <w:jc w:val="both"/>
            </w:pPr>
            <w:r w:rsidRPr="00643F4F">
              <w:t>2.5</w:t>
            </w:r>
          </w:p>
        </w:tc>
      </w:tr>
    </w:tbl>
    <w:p w:rsidR="00965FF4" w:rsidRPr="00643F4F" w:rsidRDefault="00965FF4">
      <w:pPr>
        <w:ind w:firstLine="624"/>
        <w:jc w:val="center"/>
        <w:rPr>
          <w:sz w:val="28"/>
          <w:szCs w:val="28"/>
        </w:rPr>
      </w:pPr>
    </w:p>
    <w:p w:rsidR="00965FF4" w:rsidRPr="00643F4F" w:rsidRDefault="009740AB">
      <w:pPr>
        <w:ind w:firstLine="709"/>
        <w:jc w:val="center"/>
        <w:rPr>
          <w:b/>
          <w:sz w:val="28"/>
          <w:shd w:val="clear" w:color="auto" w:fill="FFFFFF"/>
        </w:rPr>
      </w:pPr>
      <w:r w:rsidRPr="00643F4F">
        <w:rPr>
          <w:noProof/>
        </w:rPr>
        <w:drawing>
          <wp:inline distT="0" distB="0" distL="0" distR="0">
            <wp:extent cx="2743200" cy="1526540"/>
            <wp:effectExtent l="0" t="0" r="0" b="0"/>
            <wp:docPr id="968" name="Рисунок 53" descr="C:\Users\Халича Юбузова\AppData\Local\Microsoft\Windows\INetCache\Content.Word\P_20180524_11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Рисунок 53" descr="C:\Users\Халича Юбузова\AppData\Local\Microsoft\Windows\INetCache\Content.Word\P_20180524_112741.jpg"/>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a:xfrm>
                      <a:off x="0" y="0"/>
                      <a:ext cx="2743200" cy="1526540"/>
                    </a:xfrm>
                    <a:prstGeom prst="rect">
                      <a:avLst/>
                    </a:prstGeom>
                    <a:noFill/>
                    <a:ln>
                      <a:noFill/>
                    </a:ln>
                  </pic:spPr>
                </pic:pic>
              </a:graphicData>
            </a:graphic>
          </wp:inline>
        </w:drawing>
      </w:r>
    </w:p>
    <w:p w:rsidR="00965FF4" w:rsidRPr="00643F4F" w:rsidRDefault="00965FF4">
      <w:pPr>
        <w:ind w:firstLine="709"/>
        <w:jc w:val="both"/>
        <w:rPr>
          <w:sz w:val="28"/>
          <w:shd w:val="clear" w:color="auto" w:fill="FFFFFF"/>
        </w:rPr>
      </w:pPr>
    </w:p>
    <w:p w:rsidR="00965FF4" w:rsidRPr="00643F4F" w:rsidRDefault="009740AB" w:rsidP="005F06FB">
      <w:pPr>
        <w:ind w:firstLine="567"/>
        <w:jc w:val="center"/>
        <w:rPr>
          <w:sz w:val="28"/>
          <w:shd w:val="clear" w:color="auto" w:fill="FFFFFF"/>
        </w:rPr>
      </w:pPr>
      <w:r w:rsidRPr="00643F4F">
        <w:rPr>
          <w:sz w:val="28"/>
          <w:shd w:val="clear" w:color="auto" w:fill="FFFFFF"/>
        </w:rPr>
        <w:t>Рисунок 4.24 - Измерение двух соединенных катушек с помощью розетки</w:t>
      </w:r>
    </w:p>
    <w:p w:rsidR="00BA75D0" w:rsidRDefault="00BA75D0" w:rsidP="007818C6">
      <w:pPr>
        <w:ind w:firstLine="567"/>
        <w:jc w:val="both"/>
        <w:rPr>
          <w:sz w:val="28"/>
          <w:szCs w:val="28"/>
        </w:rPr>
      </w:pPr>
    </w:p>
    <w:p w:rsidR="00965FF4" w:rsidRDefault="009740AB" w:rsidP="007818C6">
      <w:pPr>
        <w:ind w:firstLine="567"/>
        <w:jc w:val="both"/>
        <w:rPr>
          <w:sz w:val="28"/>
          <w:szCs w:val="28"/>
        </w:rPr>
      </w:pPr>
      <w:r w:rsidRPr="00643F4F">
        <w:rPr>
          <w:sz w:val="28"/>
          <w:szCs w:val="28"/>
        </w:rPr>
        <w:t>С помощью прибора можно выявить «мертвую зону», так для оптического кабеля длиной 1,547 км составляет 0,00626 (626 м).</w:t>
      </w:r>
    </w:p>
    <w:p w:rsidR="00BA75D0" w:rsidRPr="00643F4F" w:rsidRDefault="00BA75D0" w:rsidP="007818C6">
      <w:pPr>
        <w:ind w:firstLine="567"/>
        <w:jc w:val="both"/>
        <w:rPr>
          <w:sz w:val="28"/>
          <w:szCs w:val="28"/>
          <w:shd w:val="clear" w:color="auto" w:fill="FFFFFF"/>
        </w:rPr>
      </w:pPr>
    </w:p>
    <w:p w:rsidR="00965FF4" w:rsidRPr="00643F4F" w:rsidRDefault="00965FF4">
      <w:pPr>
        <w:ind w:firstLine="709"/>
        <w:jc w:val="both"/>
        <w:rPr>
          <w:sz w:val="28"/>
          <w:szCs w:val="28"/>
        </w:rPr>
      </w:pPr>
    </w:p>
    <w:p w:rsidR="00965FF4" w:rsidRPr="00643F4F" w:rsidRDefault="009740AB">
      <w:pPr>
        <w:ind w:firstLine="709"/>
        <w:jc w:val="center"/>
        <w:rPr>
          <w:sz w:val="28"/>
          <w:shd w:val="clear" w:color="auto" w:fill="FFFFFF"/>
        </w:rPr>
      </w:pPr>
      <w:r w:rsidRPr="00643F4F">
        <w:rPr>
          <w:b/>
          <w:noProof/>
          <w:sz w:val="28"/>
          <w:shd w:val="clear" w:color="auto" w:fill="FFFFFF"/>
        </w:rPr>
        <w:drawing>
          <wp:inline distT="0" distB="0" distL="0" distR="0">
            <wp:extent cx="2068830" cy="1170305"/>
            <wp:effectExtent l="0" t="0" r="0" b="0"/>
            <wp:docPr id="969" name="Рисунок 72" descr="G:\2017_2018\СТАЖИРОВКА 2_2018\СТАЖИРОВКА 2_2018\фото_со_стажировки\24_05_18\P_20180524_11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Рисунок 72" descr="G:\2017_2018\СТАЖИРОВКА 2_2018\СТАЖИРОВКА 2_2018\фото_со_стажировки\24_05_18\P_20180524_113314.jpg"/>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a:xfrm>
                      <a:off x="0" y="0"/>
                      <a:ext cx="2068830" cy="1170305"/>
                    </a:xfrm>
                    <a:prstGeom prst="rect">
                      <a:avLst/>
                    </a:prstGeom>
                    <a:noFill/>
                    <a:ln>
                      <a:noFill/>
                    </a:ln>
                  </pic:spPr>
                </pic:pic>
              </a:graphicData>
            </a:graphic>
          </wp:inline>
        </w:drawing>
      </w:r>
    </w:p>
    <w:p w:rsidR="00965FF4" w:rsidRPr="00643F4F" w:rsidRDefault="009740AB" w:rsidP="005F06FB">
      <w:pPr>
        <w:ind w:firstLine="567"/>
        <w:jc w:val="center"/>
        <w:rPr>
          <w:sz w:val="28"/>
          <w:shd w:val="clear" w:color="auto" w:fill="FFFFFF"/>
        </w:rPr>
      </w:pPr>
      <w:r w:rsidRPr="00643F4F">
        <w:rPr>
          <w:sz w:val="28"/>
          <w:shd w:val="clear" w:color="auto" w:fill="FFFFFF"/>
        </w:rPr>
        <w:t>Рисунок 4.25 - ОВ длиной 3,182 км, мертвая зона составляет -  0,00802, затухание на км – 0,343 дБ/км</w:t>
      </w:r>
    </w:p>
    <w:p w:rsidR="00965FF4" w:rsidRPr="00643F4F" w:rsidRDefault="00965FF4">
      <w:pPr>
        <w:ind w:firstLine="709"/>
        <w:jc w:val="center"/>
        <w:rPr>
          <w:sz w:val="28"/>
          <w:shd w:val="clear" w:color="auto" w:fill="FFFFFF"/>
        </w:rPr>
      </w:pPr>
    </w:p>
    <w:p w:rsidR="00965FF4" w:rsidRPr="00643F4F" w:rsidRDefault="009740AB">
      <w:pPr>
        <w:ind w:firstLine="709"/>
        <w:jc w:val="center"/>
        <w:rPr>
          <w:b/>
          <w:sz w:val="28"/>
          <w:shd w:val="clear" w:color="auto" w:fill="FFFFFF"/>
        </w:rPr>
      </w:pPr>
      <w:r w:rsidRPr="00643F4F">
        <w:rPr>
          <w:b/>
          <w:noProof/>
          <w:sz w:val="28"/>
          <w:shd w:val="clear" w:color="auto" w:fill="FFFFFF"/>
        </w:rPr>
        <w:drawing>
          <wp:inline distT="0" distB="0" distL="0" distR="0">
            <wp:extent cx="2278380" cy="1278890"/>
            <wp:effectExtent l="0" t="0" r="0" b="0"/>
            <wp:docPr id="970" name="Рисунок 73" descr="G:\2017_2018\СТАЖИРОВКА 2_2018\СТАЖИРОВКА 2_2018\фото_со_стажировки\24_05_18\P_20180524_11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Рисунок 73" descr="G:\2017_2018\СТАЖИРОВКА 2_2018\СТАЖИРОВКА 2_2018\фото_со_стажировки\24_05_18\P_20180524_110836.jpg"/>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a:xfrm>
                      <a:off x="0" y="0"/>
                      <a:ext cx="2278380" cy="1278890"/>
                    </a:xfrm>
                    <a:prstGeom prst="rect">
                      <a:avLst/>
                    </a:prstGeom>
                    <a:noFill/>
                    <a:ln>
                      <a:noFill/>
                    </a:ln>
                  </pic:spPr>
                </pic:pic>
              </a:graphicData>
            </a:graphic>
          </wp:inline>
        </w:drawing>
      </w:r>
    </w:p>
    <w:p w:rsidR="00965FF4" w:rsidRPr="00643F4F" w:rsidRDefault="00965FF4">
      <w:pPr>
        <w:ind w:firstLine="709"/>
        <w:jc w:val="center"/>
        <w:rPr>
          <w:sz w:val="28"/>
          <w:shd w:val="clear" w:color="auto" w:fill="FFFFFF"/>
        </w:rPr>
      </w:pPr>
    </w:p>
    <w:p w:rsidR="00965FF4" w:rsidRPr="00643F4F" w:rsidRDefault="009740AB" w:rsidP="005F06FB">
      <w:pPr>
        <w:ind w:firstLine="567"/>
        <w:jc w:val="center"/>
        <w:rPr>
          <w:sz w:val="28"/>
          <w:shd w:val="clear" w:color="auto" w:fill="FFFFFF"/>
        </w:rPr>
      </w:pPr>
      <w:r w:rsidRPr="00643F4F">
        <w:rPr>
          <w:sz w:val="28"/>
          <w:shd w:val="clear" w:color="auto" w:fill="FFFFFF"/>
        </w:rPr>
        <w:t>Рисунок 4.26 - ОВ длиной 3,134 км, мертвая зона составляет - 0,00797, затухание на км – 0,308</w:t>
      </w:r>
    </w:p>
    <w:p w:rsidR="00965FF4" w:rsidRPr="00643F4F" w:rsidRDefault="00965FF4">
      <w:pPr>
        <w:ind w:firstLine="709"/>
        <w:jc w:val="both"/>
        <w:rPr>
          <w:b/>
          <w:sz w:val="28"/>
          <w:shd w:val="clear" w:color="auto" w:fill="FFFFFF"/>
        </w:rPr>
      </w:pPr>
    </w:p>
    <w:p w:rsidR="00965FF4" w:rsidRPr="00643F4F" w:rsidRDefault="009740AB">
      <w:pPr>
        <w:ind w:firstLine="709"/>
        <w:jc w:val="center"/>
        <w:rPr>
          <w:b/>
          <w:sz w:val="28"/>
          <w:shd w:val="clear" w:color="auto" w:fill="FFFFFF"/>
        </w:rPr>
      </w:pPr>
      <w:r w:rsidRPr="00643F4F">
        <w:rPr>
          <w:b/>
          <w:noProof/>
          <w:sz w:val="28"/>
          <w:shd w:val="clear" w:color="auto" w:fill="FFFFFF"/>
        </w:rPr>
        <w:drawing>
          <wp:inline distT="0" distB="0" distL="0" distR="0">
            <wp:extent cx="1658620" cy="929640"/>
            <wp:effectExtent l="0" t="0" r="0" b="0"/>
            <wp:docPr id="971" name="Рисунок 71" descr="G:\2017_2018\СТАЖИРОВКА 2_2018\СТАЖИРОВКА 2_2018\фото_со_стажировки\24_05_18\P_20180524_11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Рисунок 71" descr="G:\2017_2018\СТАЖИРОВКА 2_2018\СТАЖИРОВКА 2_2018\фото_со_стажировки\24_05_18\P_20180524_113234.jpg"/>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a:xfrm>
                      <a:off x="0" y="0"/>
                      <a:ext cx="1658620" cy="929640"/>
                    </a:xfrm>
                    <a:prstGeom prst="rect">
                      <a:avLst/>
                    </a:prstGeom>
                    <a:noFill/>
                    <a:ln>
                      <a:noFill/>
                    </a:ln>
                  </pic:spPr>
                </pic:pic>
              </a:graphicData>
            </a:graphic>
          </wp:inline>
        </w:drawing>
      </w:r>
    </w:p>
    <w:p w:rsidR="00965FF4" w:rsidRPr="00643F4F" w:rsidRDefault="00965FF4">
      <w:pPr>
        <w:ind w:firstLine="709"/>
        <w:jc w:val="both"/>
        <w:rPr>
          <w:sz w:val="28"/>
          <w:shd w:val="clear" w:color="auto" w:fill="FFFFFF"/>
        </w:rPr>
      </w:pPr>
    </w:p>
    <w:p w:rsidR="00965FF4" w:rsidRPr="00643F4F" w:rsidRDefault="009740AB" w:rsidP="005F06FB">
      <w:pPr>
        <w:ind w:firstLine="567"/>
        <w:jc w:val="center"/>
        <w:rPr>
          <w:sz w:val="28"/>
          <w:shd w:val="clear" w:color="auto" w:fill="FFFFFF"/>
        </w:rPr>
      </w:pPr>
      <w:r w:rsidRPr="00643F4F">
        <w:rPr>
          <w:sz w:val="28"/>
          <w:shd w:val="clear" w:color="auto" w:fill="FFFFFF"/>
        </w:rPr>
        <w:t>Рисунок 4.27 - ОВ длиной 4,735 км, мертвая зона составляет - 0,0856, затухание на км – 0,338 дБ/км.</w:t>
      </w:r>
    </w:p>
    <w:p w:rsidR="00965FF4" w:rsidRPr="00643F4F" w:rsidRDefault="00965FF4">
      <w:pPr>
        <w:ind w:firstLine="709"/>
        <w:jc w:val="both"/>
        <w:rPr>
          <w:sz w:val="28"/>
          <w:shd w:val="clear" w:color="auto" w:fill="FFFFFF"/>
        </w:rPr>
      </w:pPr>
    </w:p>
    <w:p w:rsidR="00965FF4" w:rsidRPr="00643F4F" w:rsidRDefault="009740AB">
      <w:pPr>
        <w:ind w:firstLine="709"/>
        <w:jc w:val="center"/>
        <w:rPr>
          <w:b/>
          <w:sz w:val="28"/>
          <w:shd w:val="clear" w:color="auto" w:fill="FFFFFF"/>
        </w:rPr>
      </w:pPr>
      <w:r w:rsidRPr="00643F4F">
        <w:rPr>
          <w:b/>
          <w:noProof/>
          <w:sz w:val="28"/>
          <w:shd w:val="clear" w:color="auto" w:fill="FFFFFF"/>
        </w:rPr>
        <w:drawing>
          <wp:inline distT="0" distB="0" distL="0" distR="0">
            <wp:extent cx="1867535" cy="1054100"/>
            <wp:effectExtent l="0" t="0" r="0" b="0"/>
            <wp:docPr id="972" name="Рисунок 70" descr="G:\2017_2018\СТАЖИРОВКА 2_2018\СТАЖИРОВКА 2_2018\фото_со_стажировки\24_05_18\P_20180524_11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Рисунок 70" descr="G:\2017_2018\СТАЖИРОВКА 2_2018\СТАЖИРОВКА 2_2018\фото_со_стажировки\24_05_18\P_20180524_110829.jpg"/>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a:xfrm>
                      <a:off x="0" y="0"/>
                      <a:ext cx="1867535" cy="1054100"/>
                    </a:xfrm>
                    <a:prstGeom prst="rect">
                      <a:avLst/>
                    </a:prstGeom>
                    <a:noFill/>
                    <a:ln>
                      <a:noFill/>
                    </a:ln>
                  </pic:spPr>
                </pic:pic>
              </a:graphicData>
            </a:graphic>
          </wp:inline>
        </w:drawing>
      </w:r>
    </w:p>
    <w:p w:rsidR="00965FF4" w:rsidRPr="00643F4F" w:rsidRDefault="00965FF4">
      <w:pPr>
        <w:ind w:firstLine="709"/>
        <w:jc w:val="both"/>
        <w:rPr>
          <w:sz w:val="28"/>
          <w:shd w:val="clear" w:color="auto" w:fill="FFFFFF"/>
        </w:rPr>
      </w:pPr>
    </w:p>
    <w:p w:rsidR="00965FF4" w:rsidRPr="00643F4F" w:rsidRDefault="009740AB" w:rsidP="005F06FB">
      <w:pPr>
        <w:ind w:firstLine="567"/>
        <w:jc w:val="both"/>
        <w:rPr>
          <w:sz w:val="28"/>
          <w:shd w:val="clear" w:color="auto" w:fill="FFFFFF"/>
        </w:rPr>
      </w:pPr>
      <w:r w:rsidRPr="00643F4F">
        <w:rPr>
          <w:sz w:val="28"/>
          <w:shd w:val="clear" w:color="auto" w:fill="FFFFFF"/>
        </w:rPr>
        <w:t>Рисунок 4.28 - ОВ длиной 3,134 км, мертвая зона составляет 0,00797</w:t>
      </w:r>
    </w:p>
    <w:p w:rsidR="00965FF4" w:rsidRPr="00643F4F" w:rsidRDefault="00965FF4">
      <w:pPr>
        <w:ind w:firstLine="709"/>
        <w:jc w:val="both"/>
        <w:rPr>
          <w:b/>
          <w:sz w:val="28"/>
          <w:shd w:val="clear" w:color="auto" w:fill="FFFFFF"/>
        </w:rPr>
      </w:pPr>
    </w:p>
    <w:p w:rsidR="00965FF4" w:rsidRPr="00643F4F" w:rsidRDefault="009740AB">
      <w:pPr>
        <w:ind w:firstLine="709"/>
        <w:jc w:val="center"/>
        <w:rPr>
          <w:b/>
          <w:sz w:val="28"/>
          <w:shd w:val="clear" w:color="auto" w:fill="FFFFFF"/>
        </w:rPr>
      </w:pPr>
      <w:r w:rsidRPr="00643F4F">
        <w:rPr>
          <w:b/>
          <w:noProof/>
          <w:sz w:val="28"/>
          <w:shd w:val="clear" w:color="auto" w:fill="FFFFFF"/>
        </w:rPr>
        <w:drawing>
          <wp:inline distT="0" distB="0" distL="0" distR="0">
            <wp:extent cx="2884170" cy="1626588"/>
            <wp:effectExtent l="0" t="0" r="0" b="0"/>
            <wp:docPr id="973" name="Рисунок 69" descr="G:\2017_2018\СТАЖИРОВКА 2_2018\СТАЖИРОВКА 2_2018\фото_со_стажировки\22_05_18\P_20180524_09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Рисунок 69" descr="G:\2017_2018\СТАЖИРОВКА 2_2018\СТАЖИРОВКА 2_2018\фото_со_стажировки\22_05_18\P_20180524_095925.jpg"/>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a:xfrm>
                      <a:off x="0" y="0"/>
                      <a:ext cx="2884975" cy="1627042"/>
                    </a:xfrm>
                    <a:prstGeom prst="rect">
                      <a:avLst/>
                    </a:prstGeom>
                    <a:noFill/>
                    <a:ln>
                      <a:noFill/>
                    </a:ln>
                  </pic:spPr>
                </pic:pic>
              </a:graphicData>
            </a:graphic>
          </wp:inline>
        </w:drawing>
      </w:r>
    </w:p>
    <w:p w:rsidR="00965FF4" w:rsidRPr="00643F4F" w:rsidRDefault="009740AB" w:rsidP="005F06FB">
      <w:pPr>
        <w:ind w:firstLine="567"/>
        <w:jc w:val="center"/>
        <w:rPr>
          <w:sz w:val="28"/>
          <w:shd w:val="clear" w:color="auto" w:fill="FFFFFF"/>
        </w:rPr>
      </w:pPr>
      <w:r w:rsidRPr="00643F4F">
        <w:rPr>
          <w:sz w:val="28"/>
          <w:shd w:val="clear" w:color="auto" w:fill="FFFFFF"/>
        </w:rPr>
        <w:t>Рисунок 4. 29 - Показания при измерении</w:t>
      </w:r>
    </w:p>
    <w:p w:rsidR="00965FF4" w:rsidRPr="00643F4F" w:rsidRDefault="009740AB" w:rsidP="007818C6">
      <w:pPr>
        <w:ind w:firstLine="567"/>
        <w:jc w:val="both"/>
        <w:rPr>
          <w:b/>
          <w:sz w:val="28"/>
          <w:szCs w:val="28"/>
        </w:rPr>
      </w:pPr>
      <w:r w:rsidRPr="00643F4F">
        <w:rPr>
          <w:b/>
          <w:sz w:val="28"/>
          <w:szCs w:val="28"/>
        </w:rPr>
        <w:t xml:space="preserve">Мобильная измерительная платформа MTP 9000A. </w:t>
      </w:r>
      <w:r w:rsidRPr="00643F4F">
        <w:rPr>
          <w:sz w:val="28"/>
          <w:szCs w:val="28"/>
        </w:rPr>
        <w:t>Многофункциональный оптический прибор - универсальный измерительный прибор, содержит базовый управляющий модуль со встроенным цветным дисплеем и широким набором сменных измерительных модулей, цветной экран с функцией TouchScreen; источник видимого излучения для обнаружения повреждений оптического волокна (VFL).</w:t>
      </w:r>
    </w:p>
    <w:p w:rsidR="00965FF4" w:rsidRPr="00643F4F" w:rsidRDefault="009740AB">
      <w:pPr>
        <w:ind w:firstLine="624"/>
        <w:jc w:val="center"/>
        <w:rPr>
          <w:sz w:val="28"/>
          <w:szCs w:val="28"/>
        </w:rPr>
      </w:pPr>
      <w:r w:rsidRPr="00643F4F">
        <w:rPr>
          <w:noProof/>
          <w:sz w:val="28"/>
          <w:szCs w:val="28"/>
        </w:rPr>
        <w:drawing>
          <wp:inline distT="0" distB="0" distL="0" distR="0">
            <wp:extent cx="2665730" cy="2440940"/>
            <wp:effectExtent l="0" t="0" r="0" b="0"/>
            <wp:docPr id="974" name="Рисунок 78" descr="http://www.comtest.ru/beliit/images/small/mtp-9000a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Рисунок 78" descr="http://www.comtest.ru/beliit/images/small/mtp-9000a_small.jpg"/>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a:xfrm>
                      <a:off x="0" y="0"/>
                      <a:ext cx="2665730" cy="2440940"/>
                    </a:xfrm>
                    <a:prstGeom prst="rect">
                      <a:avLst/>
                    </a:prstGeom>
                    <a:noFill/>
                    <a:ln>
                      <a:noFill/>
                    </a:ln>
                  </pic:spPr>
                </pic:pic>
              </a:graphicData>
            </a:graphic>
          </wp:inline>
        </w:drawing>
      </w:r>
    </w:p>
    <w:p w:rsidR="00965FF4" w:rsidRPr="00643F4F" w:rsidRDefault="009740AB" w:rsidP="005F06FB">
      <w:pPr>
        <w:ind w:firstLine="567"/>
        <w:jc w:val="center"/>
        <w:rPr>
          <w:sz w:val="28"/>
          <w:szCs w:val="28"/>
        </w:rPr>
      </w:pPr>
      <w:r w:rsidRPr="00643F4F">
        <w:rPr>
          <w:sz w:val="28"/>
          <w:szCs w:val="28"/>
        </w:rPr>
        <w:t>Рисунок 4.30 - Многофункциональный оптический измерительный прибор MTP 9000А</w:t>
      </w:r>
    </w:p>
    <w:p w:rsidR="00965FF4" w:rsidRPr="00643F4F" w:rsidRDefault="00965FF4">
      <w:pPr>
        <w:ind w:firstLine="624"/>
        <w:jc w:val="both"/>
        <w:rPr>
          <w:sz w:val="28"/>
          <w:szCs w:val="28"/>
        </w:rPr>
      </w:pPr>
    </w:p>
    <w:p w:rsidR="00965FF4" w:rsidRPr="00643F4F" w:rsidRDefault="009740AB" w:rsidP="007818C6">
      <w:pPr>
        <w:ind w:firstLine="567"/>
        <w:jc w:val="both"/>
        <w:rPr>
          <w:b/>
          <w:sz w:val="28"/>
          <w:szCs w:val="28"/>
        </w:rPr>
      </w:pPr>
      <w:r w:rsidRPr="00643F4F">
        <w:rPr>
          <w:sz w:val="28"/>
          <w:szCs w:val="28"/>
        </w:rPr>
        <w:t>Сменные модули прибора MTP 9000А:</w:t>
      </w:r>
    </w:p>
    <w:p w:rsidR="00965FF4" w:rsidRPr="00643F4F" w:rsidRDefault="009740AB" w:rsidP="007818C6">
      <w:pPr>
        <w:ind w:firstLine="567"/>
        <w:jc w:val="both"/>
        <w:rPr>
          <w:b/>
          <w:sz w:val="28"/>
          <w:szCs w:val="28"/>
        </w:rPr>
      </w:pPr>
      <w:r w:rsidRPr="00643F4F">
        <w:rPr>
          <w:sz w:val="28"/>
          <w:szCs w:val="28"/>
        </w:rPr>
        <w:t>- оптический рефлектометр:</w:t>
      </w:r>
    </w:p>
    <w:p w:rsidR="00965FF4" w:rsidRPr="00643F4F" w:rsidRDefault="009740AB" w:rsidP="007818C6">
      <w:pPr>
        <w:ind w:firstLine="567"/>
        <w:jc w:val="both"/>
        <w:rPr>
          <w:sz w:val="28"/>
          <w:szCs w:val="28"/>
        </w:rPr>
      </w:pPr>
      <w:r w:rsidRPr="00643F4F">
        <w:rPr>
          <w:sz w:val="28"/>
          <w:szCs w:val="28"/>
        </w:rPr>
        <w:t>- модули со стандартным и высоким динамическим диапазоном;</w:t>
      </w:r>
    </w:p>
    <w:p w:rsidR="00965FF4" w:rsidRPr="00643F4F" w:rsidRDefault="009740AB" w:rsidP="007818C6">
      <w:pPr>
        <w:ind w:firstLine="567"/>
        <w:jc w:val="both"/>
        <w:rPr>
          <w:sz w:val="28"/>
          <w:szCs w:val="28"/>
        </w:rPr>
      </w:pPr>
      <w:r w:rsidRPr="00643F4F">
        <w:rPr>
          <w:sz w:val="28"/>
          <w:szCs w:val="28"/>
        </w:rPr>
        <w:t>- автоматизация процесса измерения;</w:t>
      </w:r>
    </w:p>
    <w:p w:rsidR="00965FF4" w:rsidRPr="00643F4F" w:rsidRDefault="009740AB" w:rsidP="007818C6">
      <w:pPr>
        <w:ind w:firstLine="567"/>
        <w:jc w:val="both"/>
        <w:rPr>
          <w:sz w:val="28"/>
          <w:szCs w:val="28"/>
        </w:rPr>
      </w:pPr>
      <w:r w:rsidRPr="00643F4F">
        <w:rPr>
          <w:sz w:val="28"/>
          <w:szCs w:val="28"/>
        </w:rPr>
        <w:t>- мертвая зона при обнаружении неоднородностей менее 3,5 метра;</w:t>
      </w:r>
    </w:p>
    <w:p w:rsidR="00965FF4" w:rsidRPr="00643F4F" w:rsidRDefault="009740AB" w:rsidP="007818C6">
      <w:pPr>
        <w:ind w:firstLine="567"/>
        <w:jc w:val="both"/>
        <w:rPr>
          <w:sz w:val="28"/>
          <w:szCs w:val="28"/>
        </w:rPr>
      </w:pPr>
      <w:r w:rsidRPr="00643F4F">
        <w:rPr>
          <w:sz w:val="28"/>
          <w:szCs w:val="28"/>
        </w:rPr>
        <w:t>- возможность запуска измерений нажатием одной кнопки.</w:t>
      </w:r>
    </w:p>
    <w:p w:rsidR="00965FF4" w:rsidRPr="00643F4F" w:rsidRDefault="009740AB" w:rsidP="007818C6">
      <w:pPr>
        <w:ind w:firstLine="567"/>
        <w:jc w:val="both"/>
        <w:rPr>
          <w:sz w:val="28"/>
          <w:szCs w:val="28"/>
        </w:rPr>
      </w:pPr>
      <w:r w:rsidRPr="00643F4F">
        <w:rPr>
          <w:sz w:val="28"/>
          <w:szCs w:val="28"/>
        </w:rPr>
        <w:t>Разработаны модули:</w:t>
      </w:r>
    </w:p>
    <w:p w:rsidR="00965FF4" w:rsidRPr="00643F4F" w:rsidRDefault="009740AB" w:rsidP="007818C6">
      <w:pPr>
        <w:ind w:firstLine="567"/>
        <w:jc w:val="both"/>
        <w:rPr>
          <w:sz w:val="28"/>
          <w:szCs w:val="28"/>
        </w:rPr>
      </w:pPr>
      <w:r w:rsidRPr="00643F4F">
        <w:rPr>
          <w:sz w:val="28"/>
          <w:szCs w:val="28"/>
        </w:rPr>
        <w:t>- оптический тестер оптический анализатор спектра;</w:t>
      </w:r>
    </w:p>
    <w:p w:rsidR="00965FF4" w:rsidRPr="00643F4F" w:rsidRDefault="009740AB" w:rsidP="007818C6">
      <w:pPr>
        <w:ind w:firstLine="567"/>
        <w:jc w:val="both"/>
        <w:rPr>
          <w:sz w:val="28"/>
          <w:szCs w:val="28"/>
        </w:rPr>
      </w:pPr>
      <w:r w:rsidRPr="00643F4F">
        <w:rPr>
          <w:sz w:val="28"/>
          <w:szCs w:val="28"/>
        </w:rPr>
        <w:t>- анализатор хроматической дисперсии.</w:t>
      </w:r>
    </w:p>
    <w:p w:rsidR="0033430A" w:rsidRDefault="0033430A">
      <w:pPr>
        <w:jc w:val="both"/>
        <w:rPr>
          <w:sz w:val="28"/>
          <w:szCs w:val="28"/>
        </w:rPr>
      </w:pPr>
    </w:p>
    <w:p w:rsidR="00965FF4" w:rsidRPr="00643F4F" w:rsidRDefault="009740AB">
      <w:pPr>
        <w:jc w:val="both"/>
        <w:rPr>
          <w:sz w:val="28"/>
          <w:szCs w:val="28"/>
        </w:rPr>
      </w:pPr>
      <w:r w:rsidRPr="00643F4F">
        <w:rPr>
          <w:sz w:val="28"/>
          <w:szCs w:val="28"/>
        </w:rPr>
        <w:t>Таблица 4.18 - Технические характеристики</w:t>
      </w:r>
    </w:p>
    <w:p w:rsidR="00965FF4" w:rsidRPr="00643F4F" w:rsidRDefault="00965FF4">
      <w:pPr>
        <w:jc w:val="both"/>
        <w:rPr>
          <w:sz w:val="28"/>
          <w:szCs w:val="28"/>
        </w:rPr>
      </w:pPr>
    </w:p>
    <w:tbl>
      <w:tblPr>
        <w:tblW w:w="9629"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426"/>
        <w:gridCol w:w="113"/>
        <w:gridCol w:w="454"/>
        <w:gridCol w:w="1105"/>
        <w:gridCol w:w="29"/>
        <w:gridCol w:w="1691"/>
        <w:gridCol w:w="1134"/>
        <w:gridCol w:w="1275"/>
        <w:gridCol w:w="1276"/>
      </w:tblGrid>
      <w:tr w:rsidR="00965FF4" w:rsidRPr="00643F4F">
        <w:tc>
          <w:tcPr>
            <w:tcW w:w="9629" w:type="dxa"/>
            <w:gridSpan w:val="10"/>
            <w:tcBorders>
              <w:top w:val="single" w:sz="4" w:space="0" w:color="000000"/>
              <w:left w:val="single" w:sz="4" w:space="0" w:color="000000"/>
              <w:bottom w:val="single" w:sz="4" w:space="0" w:color="000000"/>
              <w:right w:val="single" w:sz="4" w:space="0" w:color="000000"/>
            </w:tcBorders>
          </w:tcPr>
          <w:p w:rsidR="00965FF4" w:rsidRPr="00643F4F" w:rsidRDefault="009740AB">
            <w:pPr>
              <w:jc w:val="center"/>
            </w:pPr>
            <w:r w:rsidRPr="00643F4F">
              <w:t>Встроенный источник видимого излучения</w:t>
            </w:r>
          </w:p>
        </w:tc>
      </w:tr>
      <w:tr w:rsidR="00965FF4" w:rsidRPr="00643F4F">
        <w:tc>
          <w:tcPr>
            <w:tcW w:w="2552" w:type="dxa"/>
            <w:gridSpan w:val="2"/>
            <w:tcBorders>
              <w:top w:val="single" w:sz="4" w:space="0" w:color="000000"/>
              <w:left w:val="single" w:sz="4" w:space="0" w:color="000000"/>
              <w:bottom w:val="single" w:sz="4" w:space="0" w:color="000000"/>
              <w:right w:val="single" w:sz="4" w:space="0" w:color="000000"/>
            </w:tcBorders>
          </w:tcPr>
          <w:p w:rsidR="00965FF4" w:rsidRPr="00643F4F" w:rsidRDefault="009740AB">
            <w:pPr>
              <w:jc w:val="both"/>
              <w:rPr>
                <w:b/>
              </w:rPr>
            </w:pPr>
            <w:r w:rsidRPr="00643F4F">
              <w:t>Длина волны, нм</w:t>
            </w:r>
          </w:p>
        </w:tc>
        <w:tc>
          <w:tcPr>
            <w:tcW w:w="7077" w:type="dxa"/>
            <w:gridSpan w:val="8"/>
            <w:tcBorders>
              <w:top w:val="single" w:sz="4" w:space="0" w:color="000000"/>
              <w:left w:val="single" w:sz="4" w:space="0" w:color="000000"/>
              <w:bottom w:val="single" w:sz="4" w:space="0" w:color="000000"/>
              <w:right w:val="single" w:sz="4" w:space="0" w:color="000000"/>
            </w:tcBorders>
          </w:tcPr>
          <w:p w:rsidR="00965FF4" w:rsidRPr="00643F4F" w:rsidRDefault="009740AB">
            <w:pPr>
              <w:jc w:val="center"/>
              <w:rPr>
                <w:b/>
              </w:rPr>
            </w:pPr>
            <w:r w:rsidRPr="00643F4F">
              <w:t>650</w:t>
            </w:r>
          </w:p>
        </w:tc>
      </w:tr>
      <w:tr w:rsidR="00965FF4" w:rsidRPr="00643F4F">
        <w:tc>
          <w:tcPr>
            <w:tcW w:w="2552" w:type="dxa"/>
            <w:gridSpan w:val="2"/>
            <w:tcBorders>
              <w:top w:val="single" w:sz="4" w:space="0" w:color="000000"/>
              <w:left w:val="single" w:sz="4" w:space="0" w:color="000000"/>
              <w:bottom w:val="single" w:sz="4" w:space="0" w:color="000000"/>
              <w:right w:val="single" w:sz="4" w:space="0" w:color="000000"/>
            </w:tcBorders>
          </w:tcPr>
          <w:p w:rsidR="00965FF4" w:rsidRPr="00643F4F" w:rsidRDefault="009740AB">
            <w:pPr>
              <w:jc w:val="both"/>
              <w:rPr>
                <w:b/>
              </w:rPr>
            </w:pPr>
            <w:r w:rsidRPr="00643F4F">
              <w:t>Выходная мощность, мкВт</w:t>
            </w:r>
          </w:p>
        </w:tc>
        <w:tc>
          <w:tcPr>
            <w:tcW w:w="7077" w:type="dxa"/>
            <w:gridSpan w:val="8"/>
            <w:tcBorders>
              <w:top w:val="single" w:sz="4" w:space="0" w:color="000000"/>
              <w:left w:val="single" w:sz="4" w:space="0" w:color="000000"/>
              <w:bottom w:val="single" w:sz="4" w:space="0" w:color="000000"/>
              <w:right w:val="single" w:sz="4" w:space="0" w:color="000000"/>
            </w:tcBorders>
          </w:tcPr>
          <w:p w:rsidR="00965FF4" w:rsidRPr="00643F4F" w:rsidRDefault="009740AB">
            <w:pPr>
              <w:jc w:val="center"/>
              <w:rPr>
                <w:b/>
              </w:rPr>
            </w:pPr>
            <w:r w:rsidRPr="00643F4F">
              <w:t>›500</w:t>
            </w:r>
          </w:p>
        </w:tc>
      </w:tr>
      <w:tr w:rsidR="00965FF4" w:rsidRPr="00643F4F">
        <w:tc>
          <w:tcPr>
            <w:tcW w:w="9629" w:type="dxa"/>
            <w:gridSpan w:val="10"/>
            <w:tcBorders>
              <w:top w:val="single" w:sz="4" w:space="0" w:color="000000"/>
              <w:left w:val="single" w:sz="4" w:space="0" w:color="000000"/>
              <w:bottom w:val="single" w:sz="4" w:space="0" w:color="000000"/>
              <w:right w:val="single" w:sz="4" w:space="0" w:color="000000"/>
            </w:tcBorders>
          </w:tcPr>
          <w:p w:rsidR="00965FF4" w:rsidRPr="00643F4F" w:rsidRDefault="009740AB">
            <w:pPr>
              <w:jc w:val="center"/>
            </w:pPr>
            <w:r w:rsidRPr="00643F4F">
              <w:t>Сменный модуль оптического рефлектометра</w:t>
            </w:r>
          </w:p>
        </w:tc>
      </w:tr>
      <w:tr w:rsidR="00965FF4" w:rsidRPr="00643F4F">
        <w:tc>
          <w:tcPr>
            <w:tcW w:w="2126"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rPr>
                <w:b/>
              </w:rPr>
            </w:pPr>
            <w:r w:rsidRPr="00643F4F">
              <w:t>Длина волны, нм</w:t>
            </w:r>
          </w:p>
        </w:tc>
        <w:tc>
          <w:tcPr>
            <w:tcW w:w="993" w:type="dxa"/>
            <w:gridSpan w:val="3"/>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850±20</w:t>
            </w:r>
          </w:p>
        </w:tc>
        <w:tc>
          <w:tcPr>
            <w:tcW w:w="1134" w:type="dxa"/>
            <w:gridSpan w:val="2"/>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1300 ±20</w:t>
            </w:r>
          </w:p>
        </w:tc>
        <w:tc>
          <w:tcPr>
            <w:tcW w:w="1691"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850±20/1300±20</w:t>
            </w:r>
          </w:p>
        </w:tc>
        <w:tc>
          <w:tcPr>
            <w:tcW w:w="1134"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1310±20</w:t>
            </w:r>
          </w:p>
        </w:tc>
        <w:tc>
          <w:tcPr>
            <w:tcW w:w="1275"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1550±20</w:t>
            </w:r>
          </w:p>
        </w:tc>
        <w:tc>
          <w:tcPr>
            <w:tcW w:w="1276"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1310±20/1550±20</w:t>
            </w:r>
          </w:p>
        </w:tc>
      </w:tr>
      <w:tr w:rsidR="00965FF4" w:rsidRPr="00643F4F">
        <w:tc>
          <w:tcPr>
            <w:tcW w:w="9629" w:type="dxa"/>
            <w:gridSpan w:val="10"/>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Динамический диапазон (ОСШ=1):</w:t>
            </w:r>
          </w:p>
        </w:tc>
      </w:tr>
      <w:tr w:rsidR="00965FF4" w:rsidRPr="00643F4F">
        <w:tc>
          <w:tcPr>
            <w:tcW w:w="2126"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rPr>
                <w:b/>
              </w:rPr>
            </w:pPr>
            <w:r w:rsidRPr="00643F4F">
              <w:t>стандартный, дБ</w:t>
            </w:r>
          </w:p>
        </w:tc>
        <w:tc>
          <w:tcPr>
            <w:tcW w:w="993" w:type="dxa"/>
            <w:gridSpan w:val="3"/>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30</w:t>
            </w:r>
          </w:p>
        </w:tc>
        <w:tc>
          <w:tcPr>
            <w:tcW w:w="1134" w:type="dxa"/>
            <w:gridSpan w:val="2"/>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29</w:t>
            </w:r>
          </w:p>
        </w:tc>
        <w:tc>
          <w:tcPr>
            <w:tcW w:w="1691"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28/27</w:t>
            </w:r>
          </w:p>
        </w:tc>
        <w:tc>
          <w:tcPr>
            <w:tcW w:w="1134"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36.5</w:t>
            </w:r>
          </w:p>
        </w:tc>
        <w:tc>
          <w:tcPr>
            <w:tcW w:w="1275"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35</w:t>
            </w:r>
          </w:p>
        </w:tc>
        <w:tc>
          <w:tcPr>
            <w:tcW w:w="1276"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36/34.5</w:t>
            </w:r>
          </w:p>
        </w:tc>
      </w:tr>
      <w:tr w:rsidR="00965FF4" w:rsidRPr="00643F4F">
        <w:tc>
          <w:tcPr>
            <w:tcW w:w="2126"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rPr>
                <w:b/>
              </w:rPr>
            </w:pPr>
            <w:r w:rsidRPr="00643F4F">
              <w:t>высокий, дБ</w:t>
            </w:r>
          </w:p>
        </w:tc>
        <w:tc>
          <w:tcPr>
            <w:tcW w:w="993" w:type="dxa"/>
            <w:gridSpan w:val="3"/>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w:t>
            </w:r>
          </w:p>
        </w:tc>
        <w:tc>
          <w:tcPr>
            <w:tcW w:w="1134" w:type="dxa"/>
            <w:gridSpan w:val="2"/>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w:t>
            </w:r>
          </w:p>
        </w:tc>
        <w:tc>
          <w:tcPr>
            <w:tcW w:w="1691"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w:t>
            </w:r>
          </w:p>
        </w:tc>
        <w:tc>
          <w:tcPr>
            <w:tcW w:w="1134"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41.5</w:t>
            </w:r>
          </w:p>
        </w:tc>
        <w:tc>
          <w:tcPr>
            <w:tcW w:w="1275"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39.5</w:t>
            </w:r>
          </w:p>
        </w:tc>
        <w:tc>
          <w:tcPr>
            <w:tcW w:w="1276" w:type="dxa"/>
            <w:tcBorders>
              <w:top w:val="single" w:sz="4" w:space="0" w:color="000000"/>
              <w:left w:val="single" w:sz="4" w:space="0" w:color="000000"/>
              <w:bottom w:val="single" w:sz="4" w:space="0" w:color="000000"/>
              <w:right w:val="single" w:sz="4" w:space="0" w:color="000000"/>
            </w:tcBorders>
          </w:tcPr>
          <w:p w:rsidR="00965FF4" w:rsidRPr="00643F4F" w:rsidRDefault="009740AB">
            <w:pPr>
              <w:jc w:val="both"/>
            </w:pPr>
            <w:r w:rsidRPr="00643F4F">
              <w:t>41/39</w:t>
            </w:r>
          </w:p>
        </w:tc>
      </w:tr>
      <w:tr w:rsidR="00965FF4" w:rsidRPr="00643F4F" w:rsidTr="00834717">
        <w:tc>
          <w:tcPr>
            <w:tcW w:w="5944" w:type="dxa"/>
            <w:gridSpan w:val="7"/>
            <w:tcBorders>
              <w:top w:val="single" w:sz="4" w:space="0" w:color="000000"/>
              <w:left w:val="single" w:sz="4" w:space="0" w:color="000000"/>
              <w:bottom w:val="nil"/>
              <w:right w:val="single" w:sz="4" w:space="0" w:color="000000"/>
            </w:tcBorders>
          </w:tcPr>
          <w:p w:rsidR="00965FF4" w:rsidRDefault="009740AB">
            <w:pPr>
              <w:jc w:val="both"/>
            </w:pPr>
            <w:r w:rsidRPr="00643F4F">
              <w:t>Мертвая зона при измерении затухании/обнаружении неоднородностей</w:t>
            </w:r>
          </w:p>
          <w:p w:rsidR="0033430A" w:rsidRPr="00643F4F" w:rsidRDefault="0033430A">
            <w:pPr>
              <w:jc w:val="both"/>
            </w:pPr>
          </w:p>
        </w:tc>
        <w:tc>
          <w:tcPr>
            <w:tcW w:w="3685" w:type="dxa"/>
            <w:gridSpan w:val="3"/>
            <w:tcBorders>
              <w:top w:val="single" w:sz="4" w:space="0" w:color="000000"/>
              <w:left w:val="single" w:sz="4" w:space="0" w:color="000000"/>
              <w:bottom w:val="nil"/>
              <w:right w:val="single" w:sz="4" w:space="0" w:color="000000"/>
            </w:tcBorders>
          </w:tcPr>
          <w:p w:rsidR="00965FF4" w:rsidRPr="00643F4F" w:rsidRDefault="009740AB">
            <w:pPr>
              <w:jc w:val="center"/>
            </w:pPr>
            <w:r w:rsidRPr="00643F4F">
              <w:t>14.5/3.5</w:t>
            </w:r>
          </w:p>
        </w:tc>
      </w:tr>
      <w:tr w:rsidR="00834717" w:rsidRPr="00643F4F" w:rsidTr="00834717">
        <w:tc>
          <w:tcPr>
            <w:tcW w:w="9629" w:type="dxa"/>
            <w:gridSpan w:val="10"/>
            <w:tcBorders>
              <w:top w:val="nil"/>
              <w:left w:val="nil"/>
              <w:bottom w:val="single" w:sz="4" w:space="0" w:color="auto"/>
              <w:right w:val="nil"/>
            </w:tcBorders>
          </w:tcPr>
          <w:p w:rsidR="00834717" w:rsidRPr="00834717" w:rsidRDefault="00834717" w:rsidP="00834717">
            <w:r>
              <w:t>Продолжение таблицы 4.18</w:t>
            </w:r>
          </w:p>
        </w:tc>
      </w:tr>
      <w:tr w:rsidR="0033430A" w:rsidRPr="00643F4F" w:rsidTr="00834717">
        <w:tc>
          <w:tcPr>
            <w:tcW w:w="2665" w:type="dxa"/>
            <w:gridSpan w:val="3"/>
            <w:tcBorders>
              <w:top w:val="single" w:sz="4" w:space="0" w:color="auto"/>
              <w:left w:val="single" w:sz="4" w:space="0" w:color="000000"/>
              <w:bottom w:val="single" w:sz="4" w:space="0" w:color="000000"/>
              <w:right w:val="single" w:sz="4" w:space="0" w:color="000000"/>
            </w:tcBorders>
          </w:tcPr>
          <w:p w:rsidR="0033430A" w:rsidRPr="00643F4F" w:rsidRDefault="0033430A">
            <w:pPr>
              <w:jc w:val="both"/>
            </w:pPr>
          </w:p>
        </w:tc>
        <w:tc>
          <w:tcPr>
            <w:tcW w:w="6964" w:type="dxa"/>
            <w:gridSpan w:val="7"/>
            <w:tcBorders>
              <w:top w:val="single" w:sz="4" w:space="0" w:color="auto"/>
              <w:left w:val="single" w:sz="4" w:space="0" w:color="000000"/>
              <w:bottom w:val="single" w:sz="4" w:space="0" w:color="000000"/>
              <w:right w:val="single" w:sz="4" w:space="0" w:color="000000"/>
            </w:tcBorders>
          </w:tcPr>
          <w:p w:rsidR="0033430A" w:rsidRPr="00643F4F" w:rsidRDefault="0033430A">
            <w:pPr>
              <w:jc w:val="center"/>
            </w:pPr>
            <w:r w:rsidRPr="00643F4F">
              <w:t>Общие параметры платформы</w:t>
            </w:r>
          </w:p>
        </w:tc>
      </w:tr>
      <w:tr w:rsidR="00965FF4" w:rsidRPr="00643F4F">
        <w:tc>
          <w:tcPr>
            <w:tcW w:w="2665" w:type="dxa"/>
            <w:gridSpan w:val="3"/>
            <w:tcBorders>
              <w:top w:val="single" w:sz="4" w:space="0" w:color="000000"/>
              <w:left w:val="single" w:sz="4" w:space="0" w:color="000000"/>
              <w:bottom w:val="single" w:sz="4" w:space="0" w:color="000000"/>
              <w:right w:val="single" w:sz="4" w:space="0" w:color="000000"/>
            </w:tcBorders>
          </w:tcPr>
          <w:p w:rsidR="00965FF4" w:rsidRPr="00643F4F" w:rsidRDefault="009740AB">
            <w:pPr>
              <w:jc w:val="both"/>
              <w:rPr>
                <w:b/>
              </w:rPr>
            </w:pPr>
            <w:r w:rsidRPr="00643F4F">
              <w:t>Питание</w:t>
            </w:r>
          </w:p>
        </w:tc>
        <w:tc>
          <w:tcPr>
            <w:tcW w:w="6964" w:type="dxa"/>
            <w:gridSpan w:val="7"/>
            <w:tcBorders>
              <w:top w:val="single" w:sz="4" w:space="0" w:color="000000"/>
              <w:left w:val="single" w:sz="4" w:space="0" w:color="000000"/>
              <w:bottom w:val="single" w:sz="4" w:space="0" w:color="000000"/>
              <w:right w:val="single" w:sz="4" w:space="0" w:color="000000"/>
            </w:tcBorders>
          </w:tcPr>
          <w:p w:rsidR="00965FF4" w:rsidRPr="00643F4F" w:rsidRDefault="009740AB">
            <w:pPr>
              <w:jc w:val="center"/>
              <w:rPr>
                <w:b/>
              </w:rPr>
            </w:pPr>
            <w:r w:rsidRPr="00643F4F">
              <w:t>аккумуляторная батарея (не менее 5 часов) / 12 / ~220В</w:t>
            </w:r>
          </w:p>
        </w:tc>
      </w:tr>
      <w:tr w:rsidR="00965FF4" w:rsidRPr="00643F4F">
        <w:tc>
          <w:tcPr>
            <w:tcW w:w="2665" w:type="dxa"/>
            <w:gridSpan w:val="3"/>
            <w:tcBorders>
              <w:top w:val="single" w:sz="4" w:space="0" w:color="000000"/>
              <w:left w:val="single" w:sz="4" w:space="0" w:color="000000"/>
              <w:bottom w:val="single" w:sz="4" w:space="0" w:color="000000"/>
              <w:right w:val="single" w:sz="4" w:space="0" w:color="000000"/>
            </w:tcBorders>
          </w:tcPr>
          <w:p w:rsidR="00965FF4" w:rsidRPr="00643F4F" w:rsidRDefault="009740AB">
            <w:pPr>
              <w:jc w:val="both"/>
              <w:rPr>
                <w:b/>
              </w:rPr>
            </w:pPr>
            <w:r w:rsidRPr="00643F4F">
              <w:t>Габариты, мм</w:t>
            </w:r>
          </w:p>
        </w:tc>
        <w:tc>
          <w:tcPr>
            <w:tcW w:w="6964" w:type="dxa"/>
            <w:gridSpan w:val="7"/>
            <w:tcBorders>
              <w:top w:val="single" w:sz="4" w:space="0" w:color="000000"/>
              <w:left w:val="single" w:sz="4" w:space="0" w:color="000000"/>
              <w:bottom w:val="single" w:sz="4" w:space="0" w:color="000000"/>
              <w:right w:val="single" w:sz="4" w:space="0" w:color="000000"/>
            </w:tcBorders>
          </w:tcPr>
          <w:p w:rsidR="00965FF4" w:rsidRPr="00643F4F" w:rsidRDefault="009740AB">
            <w:pPr>
              <w:jc w:val="center"/>
            </w:pPr>
            <w:r w:rsidRPr="00643F4F">
              <w:t>243 x 195 x 56</w:t>
            </w:r>
          </w:p>
        </w:tc>
      </w:tr>
      <w:tr w:rsidR="00965FF4" w:rsidRPr="00643F4F">
        <w:tc>
          <w:tcPr>
            <w:tcW w:w="4224" w:type="dxa"/>
            <w:gridSpan w:val="5"/>
            <w:tcBorders>
              <w:top w:val="single" w:sz="4" w:space="0" w:color="000000"/>
              <w:left w:val="single" w:sz="4" w:space="0" w:color="000000"/>
              <w:bottom w:val="single" w:sz="4" w:space="0" w:color="000000"/>
              <w:right w:val="single" w:sz="4" w:space="0" w:color="000000"/>
            </w:tcBorders>
          </w:tcPr>
          <w:p w:rsidR="00965FF4" w:rsidRPr="00643F4F" w:rsidRDefault="009740AB">
            <w:pPr>
              <w:jc w:val="both"/>
              <w:rPr>
                <w:b/>
              </w:rPr>
            </w:pPr>
            <w:r w:rsidRPr="00643F4F">
              <w:t>Масса с аккумуляторной батареей, кг</w:t>
            </w:r>
          </w:p>
        </w:tc>
        <w:tc>
          <w:tcPr>
            <w:tcW w:w="5405" w:type="dxa"/>
            <w:gridSpan w:val="5"/>
            <w:tcBorders>
              <w:top w:val="single" w:sz="4" w:space="0" w:color="000000"/>
              <w:left w:val="single" w:sz="4" w:space="0" w:color="000000"/>
              <w:bottom w:val="single" w:sz="4" w:space="0" w:color="000000"/>
              <w:right w:val="single" w:sz="4" w:space="0" w:color="000000"/>
            </w:tcBorders>
          </w:tcPr>
          <w:p w:rsidR="00965FF4" w:rsidRPr="00643F4F" w:rsidRDefault="009740AB">
            <w:pPr>
              <w:jc w:val="center"/>
              <w:rPr>
                <w:b/>
              </w:rPr>
            </w:pPr>
            <w:r w:rsidRPr="00643F4F">
              <w:t>2.5</w:t>
            </w:r>
          </w:p>
        </w:tc>
      </w:tr>
    </w:tbl>
    <w:p w:rsidR="00965FF4" w:rsidRPr="00643F4F" w:rsidRDefault="00965FF4">
      <w:pPr>
        <w:ind w:firstLine="624"/>
        <w:jc w:val="both"/>
        <w:rPr>
          <w:b/>
          <w:sz w:val="28"/>
          <w:szCs w:val="28"/>
        </w:rPr>
      </w:pPr>
    </w:p>
    <w:p w:rsidR="00965FF4" w:rsidRPr="00643F4F" w:rsidRDefault="009740AB">
      <w:pPr>
        <w:ind w:firstLine="709"/>
        <w:jc w:val="center"/>
        <w:rPr>
          <w:sz w:val="28"/>
          <w:szCs w:val="28"/>
          <w:shd w:val="clear" w:color="auto" w:fill="FFFFFF"/>
        </w:rPr>
      </w:pPr>
      <w:r w:rsidRPr="00643F4F">
        <w:rPr>
          <w:noProof/>
          <w:sz w:val="28"/>
          <w:szCs w:val="28"/>
          <w:shd w:val="clear" w:color="auto" w:fill="FFFFFF"/>
        </w:rPr>
        <w:drawing>
          <wp:inline distT="0" distB="0" distL="0" distR="0">
            <wp:extent cx="2913380" cy="1611630"/>
            <wp:effectExtent l="0" t="0" r="0" b="0"/>
            <wp:docPr id="97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Рисунок 79"/>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a:xfrm>
                      <a:off x="0" y="0"/>
                      <a:ext cx="2913380" cy="1611630"/>
                    </a:xfrm>
                    <a:prstGeom prst="rect">
                      <a:avLst/>
                    </a:prstGeom>
                    <a:noFill/>
                    <a:ln>
                      <a:noFill/>
                    </a:ln>
                  </pic:spPr>
                </pic:pic>
              </a:graphicData>
            </a:graphic>
          </wp:inline>
        </w:drawing>
      </w:r>
    </w:p>
    <w:p w:rsidR="00965FF4" w:rsidRPr="00643F4F" w:rsidRDefault="00965FF4">
      <w:pPr>
        <w:ind w:firstLine="709"/>
        <w:jc w:val="both"/>
        <w:rPr>
          <w:sz w:val="28"/>
          <w:szCs w:val="28"/>
          <w:shd w:val="clear" w:color="auto" w:fill="FFFFFF"/>
        </w:rPr>
      </w:pPr>
    </w:p>
    <w:p w:rsidR="00965FF4" w:rsidRPr="00643F4F" w:rsidRDefault="009740AB" w:rsidP="005F06FB">
      <w:pPr>
        <w:ind w:firstLine="567"/>
        <w:jc w:val="center"/>
        <w:rPr>
          <w:sz w:val="28"/>
          <w:szCs w:val="28"/>
          <w:shd w:val="clear" w:color="auto" w:fill="FFFFFF"/>
        </w:rPr>
      </w:pPr>
      <w:r w:rsidRPr="00643F4F">
        <w:rPr>
          <w:sz w:val="28"/>
          <w:szCs w:val="28"/>
          <w:shd w:val="clear" w:color="auto" w:fill="FFFFFF"/>
        </w:rPr>
        <w:t xml:space="preserve">Рисунок 4.31 - Использование устройства </w:t>
      </w:r>
      <w:r w:rsidRPr="00643F4F">
        <w:rPr>
          <w:sz w:val="28"/>
          <w:szCs w:val="28"/>
        </w:rPr>
        <w:t>MTP 9000А</w:t>
      </w:r>
    </w:p>
    <w:p w:rsidR="00965FF4" w:rsidRPr="00643F4F" w:rsidRDefault="00965FF4">
      <w:pPr>
        <w:ind w:firstLine="709"/>
        <w:jc w:val="both"/>
        <w:rPr>
          <w:b/>
          <w:sz w:val="28"/>
          <w:shd w:val="clear" w:color="auto" w:fill="FFFFFF"/>
        </w:rPr>
      </w:pP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В качестве эксперимента устройство применялось для выявления утечки в ОВ под влиянием звуковых колебаний. В этих целях использовались: ОВ различных длин; соединители – розетки; колонки усиления звука; генераторы низких и высоких частот; кабели с механическим соединением и т.д. По результату эксперимента можно сделать вывод: для выявления утечки информации из ОВ кабеля под влиянием звукового давления (шумов) необходимо применение высокоточного оборудования. Кроме того, для чистоты проведения эксперимента необходима вакуумная среда, т.е. камера, а также специализированное высокоточное оборудование технических разведок. Только при таких условиях, может быть выявлен факт утечки информации.</w:t>
      </w:r>
    </w:p>
    <w:p w:rsidR="00965FF4" w:rsidRPr="00643F4F" w:rsidRDefault="00965FF4" w:rsidP="007818C6">
      <w:pPr>
        <w:ind w:firstLine="567"/>
      </w:pPr>
    </w:p>
    <w:p w:rsidR="00965FF4" w:rsidRPr="00643F4F" w:rsidRDefault="009740AB" w:rsidP="007818C6">
      <w:pPr>
        <w:ind w:firstLine="567"/>
        <w:jc w:val="both"/>
        <w:rPr>
          <w:b/>
          <w:sz w:val="32"/>
          <w:szCs w:val="28"/>
          <w:shd w:val="clear" w:color="auto" w:fill="FFFFFF"/>
        </w:rPr>
      </w:pPr>
      <w:r w:rsidRPr="00643F4F">
        <w:rPr>
          <w:b/>
          <w:sz w:val="28"/>
          <w:shd w:val="clear" w:color="auto" w:fill="FFFFFF"/>
        </w:rPr>
        <w:t xml:space="preserve">Измерение </w:t>
      </w:r>
      <w:r w:rsidRPr="00643F4F">
        <w:rPr>
          <w:b/>
          <w:sz w:val="28"/>
          <w:szCs w:val="28"/>
          <w:shd w:val="clear" w:color="auto" w:fill="FFFFFF"/>
        </w:rPr>
        <w:t>хроматической</w:t>
      </w:r>
      <w:r w:rsidRPr="00643F4F">
        <w:rPr>
          <w:b/>
          <w:sz w:val="28"/>
          <w:shd w:val="clear" w:color="auto" w:fill="FFFFFF"/>
        </w:rPr>
        <w:t xml:space="preserve"> дисперсии оптического волокна</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Хроматическая дисперсия оптических волокон – это зависимость времени распространения оптического излучения в ОВ от длины волны. </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Хроматическую</w:t>
      </w:r>
      <w:r w:rsidRPr="00643F4F">
        <w:rPr>
          <w:sz w:val="28"/>
          <w:shd w:val="clear" w:color="auto" w:fill="FFFFFF"/>
        </w:rPr>
        <w:t xml:space="preserve"> дисперсию</w:t>
      </w:r>
      <w:r w:rsidRPr="00643F4F">
        <w:rPr>
          <w:b/>
          <w:sz w:val="28"/>
          <w:shd w:val="clear" w:color="auto" w:fill="FFFFFF"/>
        </w:rPr>
        <w:t xml:space="preserve"> </w:t>
      </w:r>
      <w:r w:rsidRPr="00643F4F">
        <w:rPr>
          <w:sz w:val="28"/>
          <w:shd w:val="clear" w:color="auto" w:fill="FFFFFF"/>
        </w:rPr>
        <w:t>одномодового ОВ</w:t>
      </w:r>
      <w:r w:rsidRPr="00643F4F">
        <w:rPr>
          <w:sz w:val="28"/>
          <w:szCs w:val="28"/>
          <w:shd w:val="clear" w:color="auto" w:fill="FFFFFF"/>
        </w:rPr>
        <w:t xml:space="preserve"> можно измерить прибором Д-2-2/12 (</w:t>
      </w:r>
      <w:r w:rsidR="00E62692">
        <w:rPr>
          <w:sz w:val="28"/>
          <w:szCs w:val="28"/>
          <w:shd w:val="clear" w:color="auto" w:fill="FFFFFF"/>
        </w:rPr>
        <w:t xml:space="preserve">см. </w:t>
      </w:r>
      <w:r w:rsidRPr="00643F4F">
        <w:rPr>
          <w:sz w:val="28"/>
          <w:szCs w:val="28"/>
          <w:shd w:val="clear" w:color="auto" w:fill="FFFFFF"/>
        </w:rPr>
        <w:t xml:space="preserve">рисунок 4.32). В приборе используются 12 измерительных лазерных диодов и номинальные значения длин волн: 1270, 1310, 1330, 1350, 1470, 1490, 1510, 1530, 1550, 1570, 1590, 1610 нм.  </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Длина измеряемых ОВ составляет от 1 до 150 км. Пределы допустимой абсолютной погрешности измерения коэффициента хроматической дисперсии составляют ± 0,1 пс/(нм·км) при длине ОВ от 1 до 20 км; ± 0,02 пс/(нм·км) при длине ОВ от 20 до 100 км; пределы допустимой абсолютной погрешности измерения длины волны нулевой дисперсии составляют ± 0,5 нм, пределы допустимой абсолютной погрешности измерения наклона кривой коэффициента хроматической дисперсии составляют ± 0,5 %.</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В состав комплекта прибора входят: </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измеритель хроматической дисперсии ИД-2-2/Х: оптический передатчик оптический приемник;</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блок питания сетевой;</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- 2 аттенюатора оптических волоконных. Затухание составляет от 15 до 25 дБ, разъемы FC/APC;</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- 2 кабеля оптических соединительных, длиной по 3 м, разъемы FC/APC;</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- 2 розетки FC; </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кабель интерфейсный USB-A – USB-B;</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компакт-диск или USB флэш-память с программным обеспечением;</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руководство по эксплуатации;</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 упаковочная сумка.  </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Измерения хроматической дисперсии оптического волокна выполняются с помощью метода фазового сдвига. Принцип работы прибора основан на измерении фазы синусоидальных оптических сигналов с различными длинами волн, которые проходят через измеряемое ОВ. Далее по полученным значениям фаз рассчитываются задержки во всем диапазоне длин волн и параметры, которые характеризуют хроматическую дисперсию ОВ. Прибор содержит два оптических канала – измерительный и опорный. В измерительный канал включается измеряемое ОВ, в опорный канал – любое другое ОВ из измеряемого оптического кабеля или короткий оптический соединительный кабель. Фазы сигналов разных длин волн в измерительном ОВ сравниваются с фазой опорного сигнала.</w:t>
      </w:r>
    </w:p>
    <w:p w:rsidR="00965FF4" w:rsidRPr="00643F4F" w:rsidRDefault="00965FF4" w:rsidP="007818C6">
      <w:pPr>
        <w:ind w:firstLine="567"/>
        <w:jc w:val="both"/>
        <w:rPr>
          <w:sz w:val="28"/>
          <w:szCs w:val="28"/>
          <w:shd w:val="clear" w:color="auto" w:fill="FFFFFF"/>
        </w:rPr>
      </w:pPr>
    </w:p>
    <w:p w:rsidR="00965FF4" w:rsidRPr="00643F4F" w:rsidRDefault="009740AB" w:rsidP="007818C6">
      <w:pPr>
        <w:ind w:firstLine="567"/>
        <w:jc w:val="center"/>
        <w:rPr>
          <w:sz w:val="28"/>
          <w:szCs w:val="28"/>
          <w:shd w:val="clear" w:color="auto" w:fill="FFFFFF"/>
        </w:rPr>
      </w:pPr>
      <w:r w:rsidRPr="00643F4F">
        <w:rPr>
          <w:noProof/>
        </w:rPr>
        <w:drawing>
          <wp:inline distT="0" distB="0" distL="0" distR="0">
            <wp:extent cx="3246755" cy="1572895"/>
            <wp:effectExtent l="0" t="0" r="0" b="0"/>
            <wp:docPr id="97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Рисунок 69"/>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a:xfrm>
                      <a:off x="0" y="0"/>
                      <a:ext cx="3246755" cy="1572895"/>
                    </a:xfrm>
                    <a:prstGeom prst="rect">
                      <a:avLst/>
                    </a:prstGeom>
                    <a:noFill/>
                    <a:ln>
                      <a:noFill/>
                    </a:ln>
                  </pic:spPr>
                </pic:pic>
              </a:graphicData>
            </a:graphic>
          </wp:inline>
        </w:drawing>
      </w:r>
    </w:p>
    <w:p w:rsidR="00965FF4" w:rsidRPr="00643F4F" w:rsidRDefault="00965FF4" w:rsidP="007818C6">
      <w:pPr>
        <w:ind w:firstLine="567"/>
        <w:jc w:val="both"/>
        <w:rPr>
          <w:sz w:val="28"/>
          <w:szCs w:val="28"/>
          <w:shd w:val="clear" w:color="auto" w:fill="FFFFFF"/>
        </w:rPr>
      </w:pPr>
    </w:p>
    <w:p w:rsidR="00965FF4" w:rsidRPr="00643F4F" w:rsidRDefault="009740AB" w:rsidP="007818C6">
      <w:pPr>
        <w:ind w:firstLine="567"/>
        <w:jc w:val="center"/>
        <w:rPr>
          <w:sz w:val="28"/>
          <w:szCs w:val="28"/>
          <w:shd w:val="clear" w:color="auto" w:fill="FFFFFF"/>
        </w:rPr>
      </w:pPr>
      <w:r w:rsidRPr="00643F4F">
        <w:rPr>
          <w:sz w:val="28"/>
          <w:szCs w:val="28"/>
          <w:shd w:val="clear" w:color="auto" w:fill="FFFFFF"/>
        </w:rPr>
        <w:t>Рисунок 4.32 - Прибор ИД-2-2/12</w:t>
      </w:r>
    </w:p>
    <w:p w:rsidR="00965FF4" w:rsidRPr="00643F4F" w:rsidRDefault="00965FF4" w:rsidP="007818C6">
      <w:pPr>
        <w:ind w:firstLine="567"/>
        <w:jc w:val="both"/>
        <w:rPr>
          <w:sz w:val="28"/>
          <w:szCs w:val="28"/>
          <w:shd w:val="clear" w:color="auto" w:fill="FFFFFF"/>
        </w:rPr>
      </w:pP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Оптический передатчик прибора ИД-2-2 генерирует синусоидальные оптические сигналы на фиксированных длинах волн. В качестве источников излучения используются лазерные диоды с распределенной обратной связью (РОС ЛД). Структурная схема блока показана на рисунке 4.33.</w:t>
      </w:r>
    </w:p>
    <w:p w:rsidR="008D723C" w:rsidRPr="00643F4F" w:rsidRDefault="008D723C" w:rsidP="008D723C">
      <w:pPr>
        <w:ind w:firstLine="567"/>
        <w:jc w:val="both"/>
        <w:rPr>
          <w:sz w:val="28"/>
          <w:szCs w:val="28"/>
          <w:shd w:val="clear" w:color="auto" w:fill="FFFFFF"/>
        </w:rPr>
      </w:pPr>
      <w:r w:rsidRPr="00643F4F">
        <w:rPr>
          <w:sz w:val="28"/>
          <w:szCs w:val="28"/>
          <w:shd w:val="clear" w:color="auto" w:fill="FFFFFF"/>
        </w:rPr>
        <w:t xml:space="preserve">Мощность излучения лазерных диодов (ЛД) модулируется синусоидальным сигналом генератора с частотой f1. Длина волны и мощность излучения ЛД стабилизируются с помощью термоэлектрических охладителей (ТЭО) и фотодиодов обратной связи. Сигналы ЛД по очереди с помощью оптического переключателя подаются на выход измерительного канала. Часть мощности ЛД с длиной волны 1550 нм постоянно подается на выход опорного канала. Управление оптическим переключателем осуществляется сигналом синхронизации, приходящим по опорному ОВ от оптического приемника прибора ИД-2-2.  </w:t>
      </w:r>
    </w:p>
    <w:p w:rsidR="00965FF4" w:rsidRPr="00643F4F" w:rsidRDefault="00965FF4" w:rsidP="007818C6">
      <w:pPr>
        <w:ind w:firstLine="567"/>
        <w:jc w:val="both"/>
        <w:rPr>
          <w:sz w:val="28"/>
          <w:szCs w:val="28"/>
          <w:shd w:val="clear" w:color="auto" w:fill="FFFFFF"/>
        </w:rPr>
      </w:pPr>
    </w:p>
    <w:p w:rsidR="00965FF4" w:rsidRPr="00643F4F" w:rsidRDefault="009740AB">
      <w:pPr>
        <w:ind w:firstLine="709"/>
        <w:jc w:val="center"/>
        <w:rPr>
          <w:sz w:val="28"/>
          <w:szCs w:val="28"/>
          <w:shd w:val="clear" w:color="auto" w:fill="FFFFFF"/>
        </w:rPr>
      </w:pPr>
      <w:r w:rsidRPr="00643F4F">
        <w:rPr>
          <w:noProof/>
          <w:sz w:val="28"/>
          <w:szCs w:val="28"/>
          <w:shd w:val="clear" w:color="auto" w:fill="FFFFFF"/>
        </w:rPr>
        <w:drawing>
          <wp:inline distT="0" distB="0" distL="0" distR="0">
            <wp:extent cx="3890010" cy="2293620"/>
            <wp:effectExtent l="0" t="0" r="0" b="0"/>
            <wp:docPr id="977"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Рисунок 72"/>
                    <pic:cNvPicPr>
                      <a:picLocks noChangeAspect="1" noChangeArrowheads="1"/>
                    </pic:cNvPicPr>
                  </pic:nvPicPr>
                  <pic:blipFill>
                    <a:blip r:embed="rId1053">
                      <a:extLst>
                        <a:ext uri="{BEBA8EAE-BF5A-486C-A8C5-ECC9F3942E4B}">
                          <a14:imgProps xmlns:a14="http://schemas.microsoft.com/office/drawing/2010/main">
                            <a14:imgLayer r:embed="rId1054">
                              <a14:imgEffect>
                                <a14:sharpenSoften amount="58000"/>
                              </a14:imgEffect>
                              <a14:imgEffect>
                                <a14:colorTemperature colorTemp="8325"/>
                              </a14:imgEffect>
                              <a14:imgEffect>
                                <a14:saturation sat="151000"/>
                              </a14:imgEffect>
                              <a14:imgEffect>
                                <a14:brightnessContrast bright="62000" contrast="-18000"/>
                              </a14:imgEffect>
                            </a14:imgLayer>
                          </a14:imgProps>
                        </a:ext>
                        <a:ext uri="{28A0092B-C50C-407E-A947-70E740481C1C}">
                          <a14:useLocalDpi xmlns:a14="http://schemas.microsoft.com/office/drawing/2010/main" val="0"/>
                        </a:ext>
                      </a:extLst>
                    </a:blip>
                    <a:srcRect/>
                    <a:stretch>
                      <a:fillRect/>
                    </a:stretch>
                  </pic:blipFill>
                  <pic:spPr>
                    <a:xfrm>
                      <a:off x="0" y="0"/>
                      <a:ext cx="3890010" cy="2293620"/>
                    </a:xfrm>
                    <a:prstGeom prst="rect">
                      <a:avLst/>
                    </a:prstGeom>
                    <a:noFill/>
                    <a:ln>
                      <a:noFill/>
                    </a:ln>
                  </pic:spPr>
                </pic:pic>
              </a:graphicData>
            </a:graphic>
          </wp:inline>
        </w:drawing>
      </w:r>
    </w:p>
    <w:p w:rsidR="00965FF4" w:rsidRPr="00643F4F" w:rsidRDefault="009740AB" w:rsidP="005F06FB">
      <w:pPr>
        <w:ind w:firstLine="567"/>
        <w:jc w:val="center"/>
        <w:rPr>
          <w:sz w:val="28"/>
          <w:szCs w:val="28"/>
          <w:shd w:val="clear" w:color="auto" w:fill="FFFFFF"/>
        </w:rPr>
      </w:pPr>
      <w:r w:rsidRPr="00643F4F">
        <w:rPr>
          <w:sz w:val="28"/>
          <w:szCs w:val="28"/>
          <w:shd w:val="clear" w:color="auto" w:fill="FFFFFF"/>
        </w:rPr>
        <w:t>Рисунок 4.33 - Структурная схема блока передатчика</w:t>
      </w:r>
    </w:p>
    <w:p w:rsidR="00965FF4" w:rsidRPr="00643F4F" w:rsidRDefault="00965FF4">
      <w:pPr>
        <w:ind w:firstLine="709"/>
        <w:jc w:val="both"/>
        <w:rPr>
          <w:sz w:val="28"/>
          <w:szCs w:val="28"/>
          <w:shd w:val="clear" w:color="auto" w:fill="FFFFFF"/>
        </w:rPr>
      </w:pPr>
    </w:p>
    <w:p w:rsidR="00965FF4" w:rsidRPr="00643F4F" w:rsidRDefault="009740AB" w:rsidP="007818C6">
      <w:pPr>
        <w:ind w:firstLine="567"/>
        <w:jc w:val="both"/>
        <w:rPr>
          <w:i/>
          <w:sz w:val="28"/>
          <w:szCs w:val="28"/>
          <w:shd w:val="clear" w:color="auto" w:fill="FFFFFF"/>
        </w:rPr>
      </w:pPr>
      <w:r w:rsidRPr="00643F4F">
        <w:rPr>
          <w:sz w:val="28"/>
          <w:szCs w:val="28"/>
          <w:shd w:val="clear" w:color="auto" w:fill="FFFFFF"/>
        </w:rPr>
        <w:t xml:space="preserve">Оптический приемник прибора ИД-2-2 замеряет время распространения сигналов, прошедших через измерительное ОВ. Структурная схема оптического приемника прибора ИД-2-2 показана на рисунке 4.33. Измерительный и опорный сигналы поступают на лавинные фотодиоды (ЛФД) соответствующих оптических приемников, где смешиваются с сигналом генератора с частотой </w:t>
      </w:r>
      <w:r w:rsidRPr="00643F4F">
        <w:rPr>
          <w:i/>
          <w:sz w:val="28"/>
          <w:szCs w:val="28"/>
          <w:shd w:val="clear" w:color="auto" w:fill="FFFFFF"/>
        </w:rPr>
        <w:t>f</w:t>
      </w:r>
      <w:r w:rsidRPr="00643F4F">
        <w:rPr>
          <w:i/>
          <w:sz w:val="28"/>
          <w:szCs w:val="28"/>
          <w:shd w:val="clear" w:color="auto" w:fill="FFFFFF"/>
          <w:vertAlign w:val="subscript"/>
        </w:rPr>
        <w:t>2</w:t>
      </w:r>
      <w:r w:rsidRPr="00643F4F">
        <w:rPr>
          <w:sz w:val="28"/>
          <w:szCs w:val="28"/>
          <w:shd w:val="clear" w:color="auto" w:fill="FFFFFF"/>
        </w:rPr>
        <w:t xml:space="preserve">. На выход этих приемников поступает низкочастотный сигнал с разностной частотой: </w:t>
      </w:r>
      <w:r w:rsidRPr="00643F4F">
        <w:rPr>
          <w:i/>
          <w:sz w:val="28"/>
          <w:szCs w:val="28"/>
          <w:shd w:val="clear" w:color="auto" w:fill="FFFFFF"/>
        </w:rPr>
        <w:t>Δf = f</w:t>
      </w:r>
      <w:r w:rsidRPr="00643F4F">
        <w:rPr>
          <w:i/>
          <w:sz w:val="28"/>
          <w:szCs w:val="28"/>
          <w:shd w:val="clear" w:color="auto" w:fill="FFFFFF"/>
          <w:vertAlign w:val="subscript"/>
        </w:rPr>
        <w:t>2</w:t>
      </w:r>
      <w:r w:rsidRPr="00643F4F">
        <w:rPr>
          <w:i/>
          <w:sz w:val="28"/>
          <w:szCs w:val="28"/>
          <w:shd w:val="clear" w:color="auto" w:fill="FFFFFF"/>
        </w:rPr>
        <w:t xml:space="preserve"> – f</w:t>
      </w:r>
      <w:r w:rsidRPr="00643F4F">
        <w:rPr>
          <w:i/>
          <w:sz w:val="28"/>
          <w:szCs w:val="28"/>
          <w:shd w:val="clear" w:color="auto" w:fill="FFFFFF"/>
          <w:vertAlign w:val="subscript"/>
        </w:rPr>
        <w:t>1</w:t>
      </w:r>
      <w:r w:rsidRPr="00643F4F">
        <w:rPr>
          <w:i/>
          <w:sz w:val="28"/>
          <w:szCs w:val="28"/>
          <w:shd w:val="clear" w:color="auto" w:fill="FFFFFF"/>
        </w:rPr>
        <w:t>, Δf &lt;&lt;f</w:t>
      </w:r>
      <w:r w:rsidRPr="00643F4F">
        <w:rPr>
          <w:i/>
          <w:sz w:val="28"/>
          <w:szCs w:val="28"/>
          <w:shd w:val="clear" w:color="auto" w:fill="FFFFFF"/>
          <w:vertAlign w:val="subscript"/>
        </w:rPr>
        <w:t>1</w:t>
      </w:r>
      <w:r w:rsidRPr="00643F4F">
        <w:rPr>
          <w:i/>
          <w:sz w:val="28"/>
          <w:szCs w:val="28"/>
          <w:shd w:val="clear" w:color="auto" w:fill="FFFFFF"/>
        </w:rPr>
        <w:t xml:space="preserve">. </w:t>
      </w: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 xml:space="preserve">Для согласования амплитуд принимаемых оптических сигналов с диапазоном АЦП в оптический приемник прибора ИД-2-2 встроены переменные электронно-управляемые оптические аттенюаторы (ОА). Процессор также управляет оптическим сигналом синхронизации, который передается в оптический передатчик прибора ИД-2-2 для поочередного включения лазерных диодов и управления оптическим переключателем. Управляющая программа прибора ИД-2-2 осуществляет расчет разности фаз </w:t>
      </w:r>
      <w:r w:rsidRPr="00643F4F">
        <w:rPr>
          <w:i/>
          <w:sz w:val="28"/>
          <w:szCs w:val="28"/>
          <w:shd w:val="clear" w:color="auto" w:fill="FFFFFF"/>
        </w:rPr>
        <w:t>Δφ</w:t>
      </w:r>
      <w:r w:rsidRPr="00643F4F">
        <w:rPr>
          <w:sz w:val="28"/>
          <w:szCs w:val="28"/>
          <w:shd w:val="clear" w:color="auto" w:fill="FFFFFF"/>
        </w:rPr>
        <w:t xml:space="preserve"> принятых сигналов и задержки сигнала данного ЛД (т.е. с данной длиной волны) в измеряемом ОВ: </w:t>
      </w:r>
      <w:r w:rsidRPr="00643F4F">
        <w:rPr>
          <w:i/>
          <w:sz w:val="28"/>
          <w:szCs w:val="28"/>
          <w:shd w:val="clear" w:color="auto" w:fill="FFFFFF"/>
        </w:rPr>
        <w:t>τ = - Δ φ /(2·π·f</w:t>
      </w:r>
      <w:r w:rsidRPr="00643F4F">
        <w:rPr>
          <w:i/>
          <w:sz w:val="28"/>
          <w:szCs w:val="28"/>
          <w:shd w:val="clear" w:color="auto" w:fill="FFFFFF"/>
          <w:vertAlign w:val="subscript"/>
        </w:rPr>
        <w:t>1</w:t>
      </w:r>
      <w:r w:rsidRPr="00643F4F">
        <w:rPr>
          <w:i/>
          <w:sz w:val="28"/>
          <w:szCs w:val="28"/>
          <w:shd w:val="clear" w:color="auto" w:fill="FFFFFF"/>
        </w:rPr>
        <w:t>).</w:t>
      </w:r>
    </w:p>
    <w:p w:rsidR="00965FF4" w:rsidRDefault="009740AB" w:rsidP="007818C6">
      <w:pPr>
        <w:ind w:firstLine="567"/>
        <w:jc w:val="both"/>
        <w:rPr>
          <w:sz w:val="28"/>
          <w:szCs w:val="28"/>
          <w:shd w:val="clear" w:color="auto" w:fill="FFFFFF"/>
        </w:rPr>
      </w:pPr>
      <w:r w:rsidRPr="00643F4F">
        <w:rPr>
          <w:sz w:val="28"/>
          <w:szCs w:val="28"/>
          <w:shd w:val="clear" w:color="auto" w:fill="FFFFFF"/>
        </w:rPr>
        <w:t>По полученным значениям задержек управляющая программа ПК производит расчет параметров хроматической дисперсии ОВ во всем спектральном диапазоне путем аппроксимации результатов измерения методом наименьших квадратов.</w:t>
      </w:r>
    </w:p>
    <w:p w:rsidR="00381424" w:rsidRPr="00643F4F" w:rsidRDefault="00381424" w:rsidP="007818C6">
      <w:pPr>
        <w:ind w:firstLine="567"/>
        <w:jc w:val="both"/>
        <w:rPr>
          <w:sz w:val="28"/>
          <w:szCs w:val="28"/>
          <w:shd w:val="clear" w:color="auto" w:fill="FFFFFF"/>
        </w:rPr>
      </w:pPr>
    </w:p>
    <w:p w:rsidR="00965FF4" w:rsidRPr="00643F4F" w:rsidRDefault="009740AB">
      <w:pPr>
        <w:ind w:firstLine="709"/>
        <w:jc w:val="both"/>
        <w:rPr>
          <w:sz w:val="28"/>
          <w:szCs w:val="28"/>
          <w:shd w:val="clear" w:color="auto" w:fill="FFFFFF"/>
        </w:rPr>
      </w:pPr>
      <w:r w:rsidRPr="00643F4F">
        <w:rPr>
          <w:noProof/>
        </w:rPr>
        <w:drawing>
          <wp:inline distT="0" distB="0" distL="0" distR="0">
            <wp:extent cx="4076065" cy="2789555"/>
            <wp:effectExtent l="0" t="0" r="635" b="0"/>
            <wp:docPr id="97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Рисунок 73"/>
                    <pic:cNvPicPr>
                      <a:picLocks noChangeAspect="1" noChangeArrowheads="1"/>
                    </pic:cNvPicPr>
                  </pic:nvPicPr>
                  <pic:blipFill>
                    <a:blip r:embed="rId1055">
                      <a:extLst>
                        <a:ext uri="{BEBA8EAE-BF5A-486C-A8C5-ECC9F3942E4B}">
                          <a14:imgProps xmlns:a14="http://schemas.microsoft.com/office/drawing/2010/main">
                            <a14:imgLayer r:embed="rId1056">
                              <a14:imgEffect>
                                <a14:sharpenSoften amount="73000"/>
                              </a14:imgEffect>
                              <a14:imgEffect>
                                <a14:colorTemperature colorTemp="5252"/>
                              </a14:imgEffect>
                              <a14:imgEffect>
                                <a14:saturation sat="271000"/>
                              </a14:imgEffect>
                              <a14:imgEffect>
                                <a14:brightnessContrast bright="37000" contrast="33000"/>
                              </a14:imgEffect>
                            </a14:imgLayer>
                          </a14:imgProps>
                        </a:ext>
                        <a:ext uri="{28A0092B-C50C-407E-A947-70E740481C1C}">
                          <a14:useLocalDpi xmlns:a14="http://schemas.microsoft.com/office/drawing/2010/main" val="0"/>
                        </a:ext>
                      </a:extLst>
                    </a:blip>
                    <a:srcRect/>
                    <a:stretch>
                      <a:fillRect/>
                    </a:stretch>
                  </pic:blipFill>
                  <pic:spPr>
                    <a:xfrm>
                      <a:off x="0" y="0"/>
                      <a:ext cx="4076065" cy="2789555"/>
                    </a:xfrm>
                    <a:prstGeom prst="rect">
                      <a:avLst/>
                    </a:prstGeom>
                    <a:noFill/>
                    <a:ln>
                      <a:noFill/>
                    </a:ln>
                  </pic:spPr>
                </pic:pic>
              </a:graphicData>
            </a:graphic>
          </wp:inline>
        </w:drawing>
      </w:r>
    </w:p>
    <w:p w:rsidR="00965FF4" w:rsidRPr="00643F4F" w:rsidRDefault="00965FF4">
      <w:pPr>
        <w:ind w:firstLine="709"/>
        <w:jc w:val="both"/>
        <w:rPr>
          <w:sz w:val="28"/>
          <w:szCs w:val="28"/>
          <w:shd w:val="clear" w:color="auto" w:fill="FFFFFF"/>
        </w:rPr>
      </w:pPr>
    </w:p>
    <w:p w:rsidR="00965FF4" w:rsidRPr="00643F4F" w:rsidRDefault="009740AB" w:rsidP="007818C6">
      <w:pPr>
        <w:ind w:firstLine="567"/>
        <w:jc w:val="center"/>
        <w:rPr>
          <w:sz w:val="28"/>
          <w:szCs w:val="28"/>
          <w:shd w:val="clear" w:color="auto" w:fill="FFFFFF"/>
        </w:rPr>
      </w:pPr>
      <w:r w:rsidRPr="00643F4F">
        <w:rPr>
          <w:sz w:val="28"/>
          <w:szCs w:val="28"/>
          <w:shd w:val="clear" w:color="auto" w:fill="FFFFFF"/>
        </w:rPr>
        <w:t>Рисунок 4.34 - Структурная схема оптического приемника прибора ИД-2-2</w:t>
      </w:r>
    </w:p>
    <w:p w:rsidR="00965FF4" w:rsidRPr="00643F4F" w:rsidRDefault="00965FF4">
      <w:pPr>
        <w:ind w:firstLine="709"/>
        <w:jc w:val="both"/>
        <w:rPr>
          <w:sz w:val="28"/>
          <w:szCs w:val="28"/>
          <w:shd w:val="clear" w:color="auto" w:fill="FFFFFF"/>
        </w:rPr>
      </w:pPr>
    </w:p>
    <w:p w:rsidR="00965FF4" w:rsidRPr="00643F4F" w:rsidRDefault="009740AB" w:rsidP="007818C6">
      <w:pPr>
        <w:ind w:firstLine="567"/>
        <w:jc w:val="both"/>
        <w:rPr>
          <w:sz w:val="28"/>
          <w:szCs w:val="28"/>
          <w:shd w:val="clear" w:color="auto" w:fill="FFFFFF"/>
        </w:rPr>
      </w:pPr>
      <w:r w:rsidRPr="00643F4F">
        <w:rPr>
          <w:sz w:val="28"/>
          <w:szCs w:val="28"/>
          <w:shd w:val="clear" w:color="auto" w:fill="FFFFFF"/>
        </w:rPr>
        <w:t>Этот сигнал преобразуется в цифровую форму с помощью АЦП. Процессор рассчитывает разность фаз этих сигналов и передает в ПК для дальнейшей обработки.</w:t>
      </w:r>
    </w:p>
    <w:p w:rsidR="00965FF4" w:rsidRPr="00643F4F" w:rsidRDefault="009740AB" w:rsidP="008178FA">
      <w:pPr>
        <w:ind w:firstLine="567"/>
        <w:jc w:val="both"/>
        <w:rPr>
          <w:sz w:val="28"/>
          <w:szCs w:val="28"/>
          <w:shd w:val="clear" w:color="auto" w:fill="FFFFFF"/>
        </w:rPr>
      </w:pPr>
      <w:r w:rsidRPr="00643F4F">
        <w:rPr>
          <w:sz w:val="28"/>
          <w:szCs w:val="28"/>
          <w:shd w:val="clear" w:color="auto" w:fill="FFFFFF"/>
        </w:rPr>
        <w:t xml:space="preserve">Параметры хроматической дисперсии ОВ указаны на рисунке 4.35 </w:t>
      </w:r>
      <w:r w:rsidRPr="007C2094">
        <w:rPr>
          <w:sz w:val="28"/>
          <w:szCs w:val="28"/>
          <w:shd w:val="clear" w:color="auto" w:fill="FFFFFF"/>
        </w:rPr>
        <w:t>[</w:t>
      </w:r>
      <w:r w:rsidR="0059642E" w:rsidRPr="007C2094">
        <w:rPr>
          <w:sz w:val="28"/>
          <w:szCs w:val="28"/>
          <w:shd w:val="clear" w:color="auto" w:fill="FFFFFF"/>
        </w:rPr>
        <w:t>9</w:t>
      </w:r>
      <w:r w:rsidR="00656051" w:rsidRPr="007C2094">
        <w:rPr>
          <w:sz w:val="28"/>
          <w:szCs w:val="28"/>
          <w:shd w:val="clear" w:color="auto" w:fill="FFFFFF"/>
        </w:rPr>
        <w:t>2</w:t>
      </w:r>
      <w:r w:rsidR="0006151B" w:rsidRPr="007C2094">
        <w:rPr>
          <w:sz w:val="28"/>
          <w:szCs w:val="28"/>
          <w:shd w:val="clear" w:color="auto" w:fill="FFFFFF"/>
        </w:rPr>
        <w:t>, с</w:t>
      </w:r>
      <w:r w:rsidR="0059642E" w:rsidRPr="007C2094">
        <w:rPr>
          <w:sz w:val="28"/>
          <w:szCs w:val="28"/>
          <w:shd w:val="clear" w:color="auto" w:fill="FFFFFF"/>
        </w:rPr>
        <w:t>.</w:t>
      </w:r>
      <w:r w:rsidR="007C2094" w:rsidRPr="007C2094">
        <w:rPr>
          <w:sz w:val="28"/>
          <w:szCs w:val="28"/>
          <w:shd w:val="clear" w:color="auto" w:fill="FFFFFF"/>
        </w:rPr>
        <w:t>8</w:t>
      </w:r>
      <w:r w:rsidR="0059642E" w:rsidRPr="007C2094">
        <w:rPr>
          <w:sz w:val="28"/>
          <w:szCs w:val="28"/>
          <w:shd w:val="clear" w:color="auto" w:fill="FFFFFF"/>
        </w:rPr>
        <w:t xml:space="preserve">, </w:t>
      </w:r>
      <w:r w:rsidR="0059642E" w:rsidRPr="00656051">
        <w:rPr>
          <w:color w:val="000000" w:themeColor="text1"/>
          <w:sz w:val="28"/>
          <w:szCs w:val="28"/>
          <w:shd w:val="clear" w:color="auto" w:fill="FFFFFF"/>
        </w:rPr>
        <w:t>9</w:t>
      </w:r>
      <w:r w:rsidR="00D67FBA" w:rsidRPr="00656051">
        <w:rPr>
          <w:color w:val="000000" w:themeColor="text1"/>
          <w:sz w:val="28"/>
          <w:szCs w:val="28"/>
          <w:shd w:val="clear" w:color="auto" w:fill="FFFFFF"/>
        </w:rPr>
        <w:t>6</w:t>
      </w:r>
      <w:r w:rsidR="0059642E" w:rsidRPr="00656051">
        <w:rPr>
          <w:color w:val="000000" w:themeColor="text1"/>
          <w:sz w:val="28"/>
          <w:szCs w:val="28"/>
          <w:shd w:val="clear" w:color="auto" w:fill="FFFFFF"/>
        </w:rPr>
        <w:t>-</w:t>
      </w:r>
      <w:r w:rsidR="0096765D" w:rsidRPr="00656051">
        <w:rPr>
          <w:color w:val="000000" w:themeColor="text1"/>
          <w:sz w:val="28"/>
          <w:szCs w:val="28"/>
          <w:shd w:val="clear" w:color="auto" w:fill="FFFFFF"/>
        </w:rPr>
        <w:t>100</w:t>
      </w:r>
      <w:r w:rsidRPr="00656051">
        <w:rPr>
          <w:color w:val="000000" w:themeColor="text1"/>
          <w:sz w:val="28"/>
          <w:szCs w:val="28"/>
          <w:shd w:val="clear" w:color="auto" w:fill="FFFFFF"/>
        </w:rPr>
        <w:t>].</w:t>
      </w:r>
    </w:p>
    <w:p w:rsidR="00965FF4" w:rsidRPr="00643F4F" w:rsidRDefault="00965FF4">
      <w:pPr>
        <w:ind w:firstLine="709"/>
        <w:jc w:val="both"/>
        <w:rPr>
          <w:sz w:val="28"/>
          <w:szCs w:val="28"/>
          <w:shd w:val="clear" w:color="auto" w:fill="FFFFFF"/>
        </w:rPr>
      </w:pPr>
    </w:p>
    <w:p w:rsidR="00965FF4" w:rsidRPr="00643F4F" w:rsidRDefault="009740AB">
      <w:pPr>
        <w:ind w:firstLine="709"/>
        <w:jc w:val="both"/>
        <w:rPr>
          <w:sz w:val="28"/>
          <w:szCs w:val="28"/>
          <w:shd w:val="clear" w:color="auto" w:fill="FFFFFF"/>
        </w:rPr>
      </w:pPr>
      <w:r w:rsidRPr="00643F4F">
        <w:rPr>
          <w:noProof/>
        </w:rPr>
        <w:drawing>
          <wp:inline distT="0" distB="0" distL="0" distR="0">
            <wp:extent cx="4944110" cy="2200910"/>
            <wp:effectExtent l="0" t="0" r="8890" b="8890"/>
            <wp:docPr id="979"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Рисунок 74"/>
                    <pic:cNvPicPr>
                      <a:picLocks noChangeAspect="1" noChangeArrowheads="1"/>
                    </pic:cNvPicPr>
                  </pic:nvPicPr>
                  <pic:blipFill>
                    <a:blip r:embed="rId1057">
                      <a:extLst>
                        <a:ext uri="{BEBA8EAE-BF5A-486C-A8C5-ECC9F3942E4B}">
                          <a14:imgProps xmlns:a14="http://schemas.microsoft.com/office/drawing/2010/main">
                            <a14:imgLayer r:embed="rId1058">
                              <a14:imgEffect>
                                <a14:sharpenSoften amount="44000"/>
                              </a14:imgEffect>
                              <a14:imgEffect>
                                <a14:colorTemperature colorTemp="5732"/>
                              </a14:imgEffect>
                              <a14:imgEffect>
                                <a14:saturation sat="221000"/>
                              </a14:imgEffect>
                              <a14:imgEffect>
                                <a14:brightnessContrast bright="20000" contrast="-33000"/>
                              </a14:imgEffect>
                            </a14:imgLayer>
                          </a14:imgProps>
                        </a:ext>
                        <a:ext uri="{28A0092B-C50C-407E-A947-70E740481C1C}">
                          <a14:useLocalDpi xmlns:a14="http://schemas.microsoft.com/office/drawing/2010/main" val="0"/>
                        </a:ext>
                      </a:extLst>
                    </a:blip>
                    <a:srcRect/>
                    <a:stretch>
                      <a:fillRect/>
                    </a:stretch>
                  </pic:blipFill>
                  <pic:spPr>
                    <a:xfrm>
                      <a:off x="0" y="0"/>
                      <a:ext cx="4944110" cy="2200910"/>
                    </a:xfrm>
                    <a:prstGeom prst="rect">
                      <a:avLst/>
                    </a:prstGeom>
                    <a:noFill/>
                    <a:ln>
                      <a:noFill/>
                    </a:ln>
                  </pic:spPr>
                </pic:pic>
              </a:graphicData>
            </a:graphic>
          </wp:inline>
        </w:drawing>
      </w:r>
    </w:p>
    <w:p w:rsidR="00965FF4" w:rsidRPr="00643F4F" w:rsidRDefault="00965FF4">
      <w:pPr>
        <w:ind w:firstLine="709"/>
        <w:jc w:val="center"/>
        <w:rPr>
          <w:sz w:val="28"/>
          <w:szCs w:val="28"/>
          <w:shd w:val="clear" w:color="auto" w:fill="FFFFFF"/>
        </w:rPr>
      </w:pPr>
    </w:p>
    <w:p w:rsidR="00965FF4" w:rsidRPr="00643F4F" w:rsidRDefault="009740AB" w:rsidP="00086628">
      <w:pPr>
        <w:ind w:firstLine="567"/>
        <w:jc w:val="center"/>
        <w:rPr>
          <w:sz w:val="28"/>
          <w:szCs w:val="28"/>
          <w:shd w:val="clear" w:color="auto" w:fill="FFFFFF"/>
        </w:rPr>
      </w:pPr>
      <w:r w:rsidRPr="00643F4F">
        <w:rPr>
          <w:sz w:val="28"/>
          <w:szCs w:val="28"/>
          <w:shd w:val="clear" w:color="auto" w:fill="FFFFFF"/>
        </w:rPr>
        <w:t>Рисунок 4.35 - Значения параметров хроматической дисперсии ОВ</w:t>
      </w:r>
    </w:p>
    <w:p w:rsidR="00965FF4" w:rsidRPr="00643F4F" w:rsidRDefault="00965FF4" w:rsidP="007818C6">
      <w:pPr>
        <w:ind w:firstLine="567"/>
        <w:jc w:val="both"/>
        <w:rPr>
          <w:sz w:val="28"/>
          <w:szCs w:val="28"/>
          <w:shd w:val="clear" w:color="auto" w:fill="FFFFFF"/>
        </w:rPr>
      </w:pPr>
    </w:p>
    <w:p w:rsidR="00965FF4" w:rsidRPr="00643F4F" w:rsidRDefault="009740AB">
      <w:pPr>
        <w:ind w:firstLine="709"/>
        <w:jc w:val="center"/>
        <w:rPr>
          <w:sz w:val="28"/>
          <w:szCs w:val="28"/>
          <w:shd w:val="clear" w:color="auto" w:fill="FFFFFF"/>
        </w:rPr>
      </w:pPr>
      <w:r w:rsidRPr="00643F4F">
        <w:rPr>
          <w:noProof/>
        </w:rPr>
        <w:drawing>
          <wp:inline distT="0" distB="0" distL="0" distR="0">
            <wp:extent cx="2107565" cy="2068830"/>
            <wp:effectExtent l="0" t="0" r="0" b="0"/>
            <wp:docPr id="980" name="Рисунок 77" descr="G:\2017_2018\СТАЖИРОВКА 2_2018\СТАЖИРОВКА 2_2018\фото_со_стажировки\22_05_18\P_20180606_151740_изм_дис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Рисунок 77" descr="G:\2017_2018\СТАЖИРОВКА 2_2018\СТАЖИРОВКА 2_2018\фото_со_стажировки\22_05_18\P_20180606_151740_изм_дисп1.jpg"/>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a:xfrm>
                      <a:off x="0" y="0"/>
                      <a:ext cx="2107565" cy="2068830"/>
                    </a:xfrm>
                    <a:prstGeom prst="rect">
                      <a:avLst/>
                    </a:prstGeom>
                    <a:noFill/>
                    <a:ln>
                      <a:noFill/>
                    </a:ln>
                  </pic:spPr>
                </pic:pic>
              </a:graphicData>
            </a:graphic>
          </wp:inline>
        </w:drawing>
      </w:r>
      <w:r w:rsidRPr="00643F4F">
        <w:rPr>
          <w:noProof/>
        </w:rPr>
        <w:drawing>
          <wp:inline distT="0" distB="0" distL="0" distR="0">
            <wp:extent cx="2611755" cy="1495425"/>
            <wp:effectExtent l="0" t="0" r="0" b="9525"/>
            <wp:docPr id="98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Рисунок 75"/>
                    <pic:cNvPicPr>
                      <a:picLocks noChangeAspect="1" noChangeArrowheads="1"/>
                    </pic:cNvPicPr>
                  </pic:nvPicPr>
                  <pic:blipFill>
                    <a:blip r:embed="rId1060">
                      <a:extLst>
                        <a:ext uri="{BEBA8EAE-BF5A-486C-A8C5-ECC9F3942E4B}">
                          <a14:imgProps xmlns:a14="http://schemas.microsoft.com/office/drawing/2010/main">
                            <a14:imgLayer r:embed="rId1061">
                              <a14:imgEffect>
                                <a14:sharpenSoften amount="91000"/>
                              </a14:imgEffect>
                              <a14:imgEffect>
                                <a14:colorTemperature colorTemp="8132"/>
                              </a14:imgEffect>
                              <a14:imgEffect>
                                <a14:saturation sat="206000"/>
                              </a14:imgEffect>
                              <a14:imgEffect>
                                <a14:brightnessContrast bright="33000" contrast="31000"/>
                              </a14:imgEffect>
                            </a14:imgLayer>
                          </a14:imgProps>
                        </a:ext>
                        <a:ext uri="{28A0092B-C50C-407E-A947-70E740481C1C}">
                          <a14:useLocalDpi xmlns:a14="http://schemas.microsoft.com/office/drawing/2010/main" val="0"/>
                        </a:ext>
                      </a:extLst>
                    </a:blip>
                    <a:srcRect/>
                    <a:stretch>
                      <a:fillRect/>
                    </a:stretch>
                  </pic:blipFill>
                  <pic:spPr>
                    <a:xfrm>
                      <a:off x="0" y="0"/>
                      <a:ext cx="2611755" cy="1495425"/>
                    </a:xfrm>
                    <a:prstGeom prst="rect">
                      <a:avLst/>
                    </a:prstGeom>
                    <a:noFill/>
                    <a:ln>
                      <a:noFill/>
                    </a:ln>
                  </pic:spPr>
                </pic:pic>
              </a:graphicData>
            </a:graphic>
          </wp:inline>
        </w:drawing>
      </w:r>
    </w:p>
    <w:p w:rsidR="00965FF4" w:rsidRPr="00643F4F" w:rsidRDefault="00965FF4">
      <w:pPr>
        <w:ind w:firstLine="709"/>
        <w:jc w:val="both"/>
        <w:rPr>
          <w:sz w:val="28"/>
          <w:szCs w:val="28"/>
          <w:shd w:val="clear" w:color="auto" w:fill="FFFFFF"/>
        </w:rPr>
      </w:pPr>
    </w:p>
    <w:p w:rsidR="00965FF4" w:rsidRPr="00643F4F" w:rsidRDefault="009740AB" w:rsidP="008178FA">
      <w:pPr>
        <w:ind w:firstLine="567"/>
        <w:jc w:val="center"/>
        <w:rPr>
          <w:sz w:val="28"/>
          <w:szCs w:val="28"/>
          <w:shd w:val="clear" w:color="auto" w:fill="FFFFFF"/>
        </w:rPr>
      </w:pPr>
      <w:r w:rsidRPr="00643F4F">
        <w:rPr>
          <w:sz w:val="28"/>
          <w:szCs w:val="28"/>
          <w:shd w:val="clear" w:color="auto" w:fill="FFFFFF"/>
        </w:rPr>
        <w:t>Рисунок 4.36 - Схема подключения ОВ для измерений</w:t>
      </w:r>
    </w:p>
    <w:p w:rsidR="00965FF4" w:rsidRPr="00643F4F" w:rsidRDefault="00965FF4">
      <w:pPr>
        <w:ind w:firstLine="709"/>
        <w:jc w:val="center"/>
        <w:rPr>
          <w:sz w:val="28"/>
          <w:szCs w:val="28"/>
          <w:shd w:val="clear" w:color="auto" w:fill="FFFFFF"/>
        </w:rPr>
      </w:pPr>
    </w:p>
    <w:p w:rsidR="00965FF4" w:rsidRPr="00643F4F" w:rsidRDefault="009740AB">
      <w:pPr>
        <w:ind w:firstLine="709"/>
        <w:jc w:val="center"/>
        <w:rPr>
          <w:sz w:val="28"/>
          <w:szCs w:val="28"/>
          <w:shd w:val="clear" w:color="auto" w:fill="FFFFFF"/>
        </w:rPr>
      </w:pPr>
      <w:r w:rsidRPr="00643F4F">
        <w:rPr>
          <w:noProof/>
          <w:sz w:val="28"/>
          <w:szCs w:val="28"/>
          <w:shd w:val="clear" w:color="auto" w:fill="FFFFFF"/>
        </w:rPr>
        <w:drawing>
          <wp:inline distT="0" distB="0" distL="0" distR="0">
            <wp:extent cx="2309495" cy="1859915"/>
            <wp:effectExtent l="0" t="0" r="0" b="0"/>
            <wp:docPr id="982" name="Рисунок 63" descr="G:\2017_2018\СТАЖИРОВКА 2_2018\СТАЖИРОВКА 2_2018\фото_со_стажировки\22_05_18\P_20180605_122315_изм_хром_ди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Рисунок 63" descr="G:\2017_2018\СТАЖИРОВКА 2_2018\СТАЖИРОВКА 2_2018\фото_со_стажировки\22_05_18\P_20180605_122315_изм_хром_дисп.jpg"/>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a:xfrm>
                      <a:off x="0" y="0"/>
                      <a:ext cx="2309495" cy="1859915"/>
                    </a:xfrm>
                    <a:prstGeom prst="rect">
                      <a:avLst/>
                    </a:prstGeom>
                    <a:noFill/>
                    <a:ln>
                      <a:noFill/>
                    </a:ln>
                  </pic:spPr>
                </pic:pic>
              </a:graphicData>
            </a:graphic>
          </wp:inline>
        </w:drawing>
      </w:r>
    </w:p>
    <w:p w:rsidR="00965FF4" w:rsidRPr="00643F4F" w:rsidRDefault="00965FF4">
      <w:pPr>
        <w:ind w:firstLine="709"/>
        <w:jc w:val="both"/>
        <w:rPr>
          <w:sz w:val="28"/>
          <w:szCs w:val="28"/>
          <w:shd w:val="clear" w:color="auto" w:fill="FFFFFF"/>
        </w:rPr>
      </w:pPr>
    </w:p>
    <w:p w:rsidR="00965FF4" w:rsidRPr="00643F4F" w:rsidRDefault="009740AB" w:rsidP="007818C6">
      <w:pPr>
        <w:ind w:firstLine="567"/>
        <w:jc w:val="center"/>
        <w:rPr>
          <w:sz w:val="28"/>
          <w:szCs w:val="28"/>
          <w:shd w:val="clear" w:color="auto" w:fill="FFFFFF"/>
        </w:rPr>
      </w:pPr>
      <w:r w:rsidRPr="00643F4F">
        <w:rPr>
          <w:sz w:val="28"/>
          <w:szCs w:val="28"/>
          <w:shd w:val="clear" w:color="auto" w:fill="FFFFFF"/>
        </w:rPr>
        <w:t>Рисунок 4.37 - Прибор ИД-2-2/12 в режиме измерений</w:t>
      </w:r>
    </w:p>
    <w:p w:rsidR="00965FF4" w:rsidRPr="00643F4F" w:rsidRDefault="00965FF4">
      <w:pPr>
        <w:ind w:firstLine="709"/>
        <w:jc w:val="both"/>
        <w:rPr>
          <w:sz w:val="28"/>
          <w:szCs w:val="28"/>
          <w:shd w:val="clear" w:color="auto" w:fill="FFFFFF"/>
        </w:rPr>
      </w:pPr>
    </w:p>
    <w:p w:rsidR="00965FF4" w:rsidRPr="00643F4F" w:rsidRDefault="009740AB" w:rsidP="008178FA">
      <w:pPr>
        <w:ind w:firstLine="567"/>
        <w:rPr>
          <w:sz w:val="28"/>
          <w:szCs w:val="28"/>
        </w:rPr>
      </w:pPr>
      <w:r w:rsidRPr="00643F4F">
        <w:rPr>
          <w:sz w:val="28"/>
          <w:szCs w:val="28"/>
        </w:rPr>
        <w:t>При проведении измерений хроматической дисперсии в ОВ, использованы экспериментальная катушка и катушки G652, G657, общая длина составила 7 км 735</w:t>
      </w:r>
      <w:r w:rsidR="0006151B">
        <w:rPr>
          <w:sz w:val="28"/>
          <w:szCs w:val="28"/>
        </w:rPr>
        <w:t xml:space="preserve"> </w:t>
      </w:r>
      <w:r w:rsidRPr="00643F4F">
        <w:rPr>
          <w:sz w:val="28"/>
          <w:szCs w:val="28"/>
        </w:rPr>
        <w:t>м.</w:t>
      </w:r>
    </w:p>
    <w:p w:rsidR="00965FF4" w:rsidRPr="00643F4F" w:rsidRDefault="009740AB" w:rsidP="008178FA">
      <w:pPr>
        <w:ind w:firstLine="567"/>
        <w:rPr>
          <w:sz w:val="28"/>
          <w:szCs w:val="28"/>
        </w:rPr>
      </w:pPr>
      <w:r w:rsidRPr="00643F4F">
        <w:rPr>
          <w:sz w:val="28"/>
          <w:szCs w:val="28"/>
        </w:rPr>
        <w:t>Перед проведением измерений проведен контроль соединения волокон.</w:t>
      </w:r>
    </w:p>
    <w:p w:rsidR="00965FF4" w:rsidRPr="00643F4F" w:rsidRDefault="00965FF4">
      <w:pPr>
        <w:rPr>
          <w:sz w:val="28"/>
          <w:szCs w:val="28"/>
        </w:rPr>
      </w:pPr>
    </w:p>
    <w:p w:rsidR="00965FF4" w:rsidRPr="00643F4F" w:rsidRDefault="009740AB">
      <w:pPr>
        <w:jc w:val="center"/>
        <w:rPr>
          <w:sz w:val="28"/>
          <w:szCs w:val="28"/>
        </w:rPr>
      </w:pPr>
      <w:r w:rsidRPr="00643F4F">
        <w:rPr>
          <w:noProof/>
          <w:sz w:val="28"/>
          <w:szCs w:val="28"/>
        </w:rPr>
        <w:drawing>
          <wp:inline distT="0" distB="0" distL="0" distR="0">
            <wp:extent cx="1960245" cy="1565275"/>
            <wp:effectExtent l="0" t="0" r="0" b="0"/>
            <wp:docPr id="983" name="Рисунок 5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Рисунок 57350"/>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a:xfrm>
                      <a:off x="0" y="0"/>
                      <a:ext cx="1960245" cy="1565275"/>
                    </a:xfrm>
                    <a:prstGeom prst="rect">
                      <a:avLst/>
                    </a:prstGeom>
                    <a:noFill/>
                    <a:ln>
                      <a:noFill/>
                    </a:ln>
                  </pic:spPr>
                </pic:pic>
              </a:graphicData>
            </a:graphic>
          </wp:inline>
        </w:drawing>
      </w:r>
    </w:p>
    <w:p w:rsidR="00965FF4" w:rsidRPr="00643F4F" w:rsidRDefault="00965FF4">
      <w:pPr>
        <w:jc w:val="center"/>
        <w:rPr>
          <w:sz w:val="28"/>
          <w:szCs w:val="28"/>
        </w:rPr>
      </w:pPr>
    </w:p>
    <w:p w:rsidR="00965FF4" w:rsidRPr="00643F4F" w:rsidRDefault="009740AB">
      <w:pPr>
        <w:jc w:val="center"/>
        <w:rPr>
          <w:sz w:val="28"/>
          <w:szCs w:val="28"/>
        </w:rPr>
      </w:pPr>
      <w:r w:rsidRPr="00643F4F">
        <w:rPr>
          <w:sz w:val="28"/>
          <w:szCs w:val="28"/>
        </w:rPr>
        <w:t>Рисунок 4.38 - Контроль соединения</w:t>
      </w:r>
    </w:p>
    <w:p w:rsidR="00965FF4" w:rsidRPr="00643F4F" w:rsidRDefault="00965FF4">
      <w:pPr>
        <w:jc w:val="center"/>
        <w:rPr>
          <w:sz w:val="28"/>
          <w:szCs w:val="28"/>
        </w:rPr>
      </w:pPr>
    </w:p>
    <w:p w:rsidR="00965FF4" w:rsidRPr="00643F4F" w:rsidRDefault="009740AB">
      <w:pPr>
        <w:rPr>
          <w:sz w:val="28"/>
          <w:szCs w:val="28"/>
        </w:rPr>
      </w:pPr>
      <w:r w:rsidRPr="00643F4F">
        <w:rPr>
          <w:sz w:val="28"/>
          <w:szCs w:val="28"/>
        </w:rPr>
        <w:t>Затем калибровка и само измерение.</w:t>
      </w:r>
    </w:p>
    <w:p w:rsidR="00965FF4" w:rsidRPr="00643F4F" w:rsidRDefault="00965FF4">
      <w:pPr>
        <w:rPr>
          <w:sz w:val="28"/>
          <w:szCs w:val="28"/>
        </w:rPr>
      </w:pPr>
    </w:p>
    <w:p w:rsidR="00965FF4" w:rsidRPr="00643F4F" w:rsidRDefault="009740AB">
      <w:pPr>
        <w:jc w:val="center"/>
        <w:rPr>
          <w:sz w:val="28"/>
          <w:szCs w:val="28"/>
        </w:rPr>
      </w:pPr>
      <w:r w:rsidRPr="00643F4F">
        <w:rPr>
          <w:noProof/>
          <w:sz w:val="28"/>
          <w:szCs w:val="28"/>
        </w:rPr>
        <w:drawing>
          <wp:inline distT="0" distB="0" distL="0" distR="0">
            <wp:extent cx="2448560" cy="1960245"/>
            <wp:effectExtent l="0" t="0" r="0" b="0"/>
            <wp:docPr id="984" name="Рисунок 5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Рисунок 57352"/>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a:xfrm>
                      <a:off x="0" y="0"/>
                      <a:ext cx="2448560" cy="1960245"/>
                    </a:xfrm>
                    <a:prstGeom prst="rect">
                      <a:avLst/>
                    </a:prstGeom>
                    <a:noFill/>
                    <a:ln>
                      <a:noFill/>
                    </a:ln>
                  </pic:spPr>
                </pic:pic>
              </a:graphicData>
            </a:graphic>
          </wp:inline>
        </w:drawing>
      </w:r>
      <w:r w:rsidRPr="00643F4F">
        <w:rPr>
          <w:noProof/>
          <w:sz w:val="28"/>
          <w:szCs w:val="28"/>
        </w:rPr>
        <w:drawing>
          <wp:inline distT="0" distB="0" distL="0" distR="0">
            <wp:extent cx="2154555" cy="1937385"/>
            <wp:effectExtent l="0" t="0" r="0" b="0"/>
            <wp:docPr id="98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Рисунок 65"/>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a:xfrm>
                      <a:off x="0" y="0"/>
                      <a:ext cx="2154555" cy="1937385"/>
                    </a:xfrm>
                    <a:prstGeom prst="rect">
                      <a:avLst/>
                    </a:prstGeom>
                    <a:noFill/>
                    <a:ln>
                      <a:noFill/>
                    </a:ln>
                  </pic:spPr>
                </pic:pic>
              </a:graphicData>
            </a:graphic>
          </wp:inline>
        </w:drawing>
      </w:r>
    </w:p>
    <w:p w:rsidR="00965FF4" w:rsidRPr="00643F4F" w:rsidRDefault="00965FF4">
      <w:pPr>
        <w:rPr>
          <w:sz w:val="28"/>
          <w:szCs w:val="28"/>
        </w:rPr>
      </w:pPr>
    </w:p>
    <w:p w:rsidR="00965FF4" w:rsidRPr="00643F4F" w:rsidRDefault="009740AB">
      <w:pPr>
        <w:jc w:val="center"/>
        <w:rPr>
          <w:sz w:val="28"/>
          <w:szCs w:val="28"/>
        </w:rPr>
      </w:pPr>
      <w:r w:rsidRPr="00643F4F">
        <w:rPr>
          <w:sz w:val="28"/>
          <w:szCs w:val="28"/>
        </w:rPr>
        <w:t>Рисунок 4.39 - Процесс калибровки и измерение дисперсии</w:t>
      </w:r>
    </w:p>
    <w:p w:rsidR="00965FF4" w:rsidRPr="00643F4F" w:rsidRDefault="00965FF4">
      <w:pPr>
        <w:jc w:val="center"/>
        <w:rPr>
          <w:sz w:val="28"/>
          <w:szCs w:val="28"/>
        </w:rPr>
      </w:pPr>
    </w:p>
    <w:p w:rsidR="00965FF4" w:rsidRPr="00643F4F" w:rsidRDefault="009740AB" w:rsidP="003640CB">
      <w:pPr>
        <w:tabs>
          <w:tab w:val="left" w:pos="567"/>
        </w:tabs>
        <w:ind w:firstLine="567"/>
        <w:rPr>
          <w:sz w:val="28"/>
          <w:szCs w:val="28"/>
        </w:rPr>
      </w:pPr>
      <w:r w:rsidRPr="00643F4F">
        <w:rPr>
          <w:sz w:val="28"/>
          <w:szCs w:val="28"/>
        </w:rPr>
        <w:t>В результате получены значения.</w:t>
      </w:r>
    </w:p>
    <w:p w:rsidR="00965FF4" w:rsidRPr="00643F4F" w:rsidRDefault="00965FF4">
      <w:pPr>
        <w:tabs>
          <w:tab w:val="left" w:pos="567"/>
        </w:tabs>
        <w:ind w:firstLine="567"/>
        <w:rPr>
          <w:sz w:val="28"/>
          <w:szCs w:val="28"/>
        </w:rPr>
      </w:pPr>
    </w:p>
    <w:p w:rsidR="00965FF4" w:rsidRPr="00643F4F" w:rsidRDefault="009740AB">
      <w:pPr>
        <w:jc w:val="center"/>
        <w:rPr>
          <w:sz w:val="28"/>
          <w:szCs w:val="28"/>
        </w:rPr>
      </w:pPr>
      <w:r w:rsidRPr="00643F4F">
        <w:rPr>
          <w:noProof/>
          <w:sz w:val="28"/>
          <w:szCs w:val="28"/>
        </w:rPr>
        <w:drawing>
          <wp:inline distT="0" distB="0" distL="0" distR="0">
            <wp:extent cx="2200910" cy="1758950"/>
            <wp:effectExtent l="0" t="0" r="0" b="0"/>
            <wp:docPr id="986" name="Рисунок 5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Рисунок 57353"/>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a:xfrm>
                      <a:off x="0" y="0"/>
                      <a:ext cx="2200910" cy="1758950"/>
                    </a:xfrm>
                    <a:prstGeom prst="rect">
                      <a:avLst/>
                    </a:prstGeom>
                    <a:noFill/>
                    <a:ln>
                      <a:noFill/>
                    </a:ln>
                  </pic:spPr>
                </pic:pic>
              </a:graphicData>
            </a:graphic>
          </wp:inline>
        </w:drawing>
      </w:r>
    </w:p>
    <w:p w:rsidR="00965FF4" w:rsidRPr="00643F4F" w:rsidRDefault="00965FF4">
      <w:pPr>
        <w:jc w:val="center"/>
        <w:rPr>
          <w:sz w:val="28"/>
          <w:szCs w:val="28"/>
        </w:rPr>
      </w:pPr>
    </w:p>
    <w:p w:rsidR="00965FF4" w:rsidRPr="00643F4F" w:rsidRDefault="009740AB">
      <w:pPr>
        <w:jc w:val="center"/>
        <w:rPr>
          <w:sz w:val="28"/>
          <w:szCs w:val="28"/>
        </w:rPr>
      </w:pPr>
      <w:r w:rsidRPr="00643F4F">
        <w:rPr>
          <w:sz w:val="28"/>
          <w:szCs w:val="28"/>
        </w:rPr>
        <w:t>Рисунок 4.40 - Результаты измерений</w:t>
      </w:r>
    </w:p>
    <w:p w:rsidR="00965FF4" w:rsidRPr="00643F4F" w:rsidRDefault="00965FF4">
      <w:pPr>
        <w:rPr>
          <w:sz w:val="28"/>
          <w:szCs w:val="28"/>
        </w:rPr>
      </w:pPr>
    </w:p>
    <w:p w:rsidR="00965FF4" w:rsidRPr="00643F4F" w:rsidRDefault="009740AB" w:rsidP="003640CB">
      <w:pPr>
        <w:ind w:firstLine="567"/>
        <w:jc w:val="both"/>
        <w:rPr>
          <w:sz w:val="28"/>
          <w:szCs w:val="28"/>
        </w:rPr>
      </w:pPr>
      <w:r w:rsidRPr="00643F4F">
        <w:rPr>
          <w:sz w:val="28"/>
          <w:szCs w:val="28"/>
        </w:rPr>
        <w:t>В результате экспериментальных измерений были получены значения: L, км – длина ОВ;</w:t>
      </w:r>
      <m:oMath>
        <m:sSub>
          <m:sSubPr>
            <m:ctrlPr>
              <w:rPr>
                <w:rFonts w:ascii="Cambria Math" w:hAnsi="Cambria Math"/>
                <w:i/>
                <w:sz w:val="28"/>
                <w:szCs w:val="28"/>
              </w:rPr>
            </m:ctrlPr>
          </m:sSubPr>
          <m:e>
            <m:r>
              <w:rPr>
                <w:rFonts w:ascii="Cambria Math" w:hAnsi="Cambria Math"/>
                <w:sz w:val="28"/>
                <w:szCs w:val="28"/>
              </w:rPr>
              <m:t xml:space="preserve"> λ</m:t>
            </m:r>
          </m:e>
          <m:sub>
            <m:r>
              <w:rPr>
                <w:rFonts w:ascii="Cambria Math" w:hAnsi="Cambria Math"/>
                <w:sz w:val="28"/>
                <w:szCs w:val="28"/>
              </w:rPr>
              <m:t>0</m:t>
            </m:r>
          </m:sub>
        </m:sSub>
      </m:oMath>
      <w:r w:rsidRPr="00643F4F">
        <w:rPr>
          <w:sz w:val="28"/>
          <w:szCs w:val="28"/>
        </w:rPr>
        <w:t xml:space="preserve">, нм – длина волны нулевой дисперсии ОВ; </w:t>
      </w:r>
      <w:r w:rsidRPr="00643F4F">
        <w:rPr>
          <w:i/>
          <w:sz w:val="28"/>
          <w:szCs w:val="28"/>
        </w:rPr>
        <w:t>D(</w:t>
      </w:r>
      <m:oMath>
        <m:r>
          <w:rPr>
            <w:rFonts w:ascii="Cambria Math" w:hAnsi="Cambria Math"/>
            <w:sz w:val="28"/>
            <w:szCs w:val="28"/>
          </w:rPr>
          <m:t>λ</m:t>
        </m:r>
      </m:oMath>
      <w:r w:rsidRPr="00643F4F">
        <w:rPr>
          <w:i/>
          <w:sz w:val="28"/>
          <w:szCs w:val="28"/>
        </w:rPr>
        <w:t>),</w:t>
      </w:r>
      <w:r w:rsidRPr="00643F4F">
        <w:rPr>
          <w:sz w:val="28"/>
          <w:szCs w:val="28"/>
        </w:rPr>
        <w:t xml:space="preserve"> пс/(км</w:t>
      </w:r>
      <w:r w:rsidR="00427C9D">
        <w:rPr>
          <w:noProof/>
          <w:sz w:val="28"/>
          <w:szCs w:val="28"/>
        </w:rPr>
        <w:t>*</w:t>
      </w:r>
      <w:r w:rsidRPr="00643F4F">
        <w:rPr>
          <w:sz w:val="28"/>
          <w:szCs w:val="28"/>
        </w:rPr>
        <w:t xml:space="preserve">нм) – значение коэффициента хроматической дисперсии на длине волны, указанной в скобках </w:t>
      </w:r>
      <w:r w:rsidRPr="00643F4F">
        <w:rPr>
          <w:i/>
          <w:sz w:val="28"/>
          <w:szCs w:val="28"/>
        </w:rPr>
        <w:t>S</w:t>
      </w:r>
      <w:r w:rsidRPr="00643F4F">
        <w:rPr>
          <w:i/>
          <w:sz w:val="28"/>
          <w:szCs w:val="28"/>
          <w:vertAlign w:val="subscript"/>
        </w:rPr>
        <w:t>0</w:t>
      </w:r>
      <w:r w:rsidRPr="00643F4F">
        <w:rPr>
          <w:sz w:val="28"/>
          <w:szCs w:val="28"/>
        </w:rPr>
        <w:t xml:space="preserve"> или </w:t>
      </w:r>
      <w:r w:rsidRPr="00643F4F">
        <w:rPr>
          <w:i/>
          <w:sz w:val="28"/>
          <w:szCs w:val="28"/>
        </w:rPr>
        <w:t>S(</w:t>
      </w:r>
      <m:oMath>
        <m:r>
          <w:rPr>
            <w:rFonts w:ascii="Cambria Math" w:hAnsi="Cambria Math"/>
            <w:sz w:val="28"/>
            <w:szCs w:val="28"/>
          </w:rPr>
          <m:t>λ</m:t>
        </m:r>
      </m:oMath>
      <w:r w:rsidRPr="00643F4F">
        <w:rPr>
          <w:i/>
          <w:sz w:val="28"/>
          <w:szCs w:val="28"/>
        </w:rPr>
        <w:t>),</w:t>
      </w:r>
      <w:r w:rsidRPr="00643F4F">
        <w:rPr>
          <w:sz w:val="28"/>
          <w:szCs w:val="28"/>
        </w:rPr>
        <w:t xml:space="preserve"> пс/(км</w:t>
      </w:r>
      <w:r w:rsidR="00431315">
        <w:rPr>
          <w:noProof/>
          <w:sz w:val="28"/>
          <w:szCs w:val="28"/>
        </w:rPr>
        <w:t>*</w:t>
      </w:r>
      <w:r w:rsidRPr="00643F4F">
        <w:rPr>
          <w:sz w:val="28"/>
          <w:szCs w:val="28"/>
        </w:rPr>
        <w:t>нм</w:t>
      </w:r>
      <w:r w:rsidRPr="00431315">
        <w:rPr>
          <w:sz w:val="28"/>
          <w:szCs w:val="28"/>
          <w:vertAlign w:val="superscript"/>
        </w:rPr>
        <w:t>2</w:t>
      </w:r>
      <w:r w:rsidRPr="00643F4F">
        <w:rPr>
          <w:sz w:val="28"/>
          <w:szCs w:val="28"/>
        </w:rPr>
        <w:t>) – значение наклона коэффициента хроматической дисперсии на длине волны нулевой дисперсии или на длине волны, указанной в скобках. Dtotal, пс/нм – полное значение коэффициента хроматической дисперсии всего ОВ на длине волны 1310,1550 и 1625 нм (рисунки 4.41 -</w:t>
      </w:r>
      <w:r w:rsidR="00C33A3C">
        <w:rPr>
          <w:sz w:val="28"/>
          <w:szCs w:val="28"/>
        </w:rPr>
        <w:t xml:space="preserve"> </w:t>
      </w:r>
      <w:r w:rsidRPr="00643F4F">
        <w:rPr>
          <w:sz w:val="28"/>
          <w:szCs w:val="28"/>
        </w:rPr>
        <w:t>4.45).</w:t>
      </w:r>
    </w:p>
    <w:p w:rsidR="00965FF4" w:rsidRPr="00643F4F" w:rsidRDefault="009740AB" w:rsidP="003640CB">
      <w:pPr>
        <w:ind w:firstLine="567"/>
        <w:rPr>
          <w:i/>
          <w:sz w:val="28"/>
          <w:szCs w:val="28"/>
        </w:rPr>
      </w:pPr>
      <w:r w:rsidRPr="00643F4F">
        <w:rPr>
          <w:sz w:val="28"/>
          <w:szCs w:val="28"/>
        </w:rPr>
        <w:t xml:space="preserve">Для </w:t>
      </w:r>
      <m:oMath>
        <m:r>
          <w:rPr>
            <w:rFonts w:ascii="Cambria Math" w:hAnsi="Cambria Math"/>
            <w:sz w:val="28"/>
            <w:szCs w:val="28"/>
            <w:lang w:val="en-US"/>
          </w:rPr>
          <m:t>λ</m:t>
        </m:r>
        <m:r>
          <w:rPr>
            <w:rFonts w:ascii="Cambria Math" w:hAnsi="Cambria Math"/>
            <w:sz w:val="28"/>
            <w:szCs w:val="28"/>
          </w:rPr>
          <m:t>=1310</m:t>
        </m:r>
      </m:oMath>
      <w:r w:rsidRPr="00643F4F">
        <w:rPr>
          <w:i/>
          <w:sz w:val="28"/>
          <w:szCs w:val="28"/>
        </w:rPr>
        <w:t xml:space="preserve">: </w:t>
      </w:r>
      <m:oMath>
        <m:r>
          <w:rPr>
            <w:rFonts w:ascii="Cambria Math" w:hAnsi="Cambria Math"/>
            <w:sz w:val="28"/>
            <w:szCs w:val="28"/>
            <w:lang w:val="en-US"/>
          </w:rPr>
          <m:t>τ</m:t>
        </m:r>
        <m:d>
          <m:dPr>
            <m:ctrlPr>
              <w:rPr>
                <w:rFonts w:ascii="Cambria Math" w:hAnsi="Cambria Math"/>
                <w:i/>
                <w:sz w:val="28"/>
                <w:szCs w:val="28"/>
                <w:lang w:val="en-US"/>
              </w:rPr>
            </m:ctrlPr>
          </m:dPr>
          <m:e>
            <m:r>
              <w:rPr>
                <w:rFonts w:ascii="Cambria Math" w:hAnsi="Cambria Math"/>
                <w:sz w:val="28"/>
                <w:szCs w:val="28"/>
              </w:rPr>
              <m:t>1310</m:t>
            </m:r>
          </m:e>
        </m:d>
        <m:r>
          <w:rPr>
            <w:rFonts w:ascii="Cambria Math" w:hAnsi="Cambria Math"/>
            <w:sz w:val="28"/>
            <w:szCs w:val="28"/>
          </w:rPr>
          <m:t>=</m:t>
        </m:r>
      </m:oMath>
      <w:r w:rsidRPr="00643F4F">
        <w:rPr>
          <w:i/>
          <w:sz w:val="28"/>
          <w:szCs w:val="28"/>
        </w:rPr>
        <w:t xml:space="preserve"> -0,0010 </w:t>
      </w:r>
      <w:r w:rsidRPr="00643F4F">
        <w:rPr>
          <w:sz w:val="28"/>
          <w:szCs w:val="28"/>
        </w:rPr>
        <w:t>нс/км;</w:t>
      </w:r>
      <w:r w:rsidRPr="00643F4F">
        <w:rPr>
          <w:i/>
          <w:sz w:val="28"/>
          <w:szCs w:val="28"/>
        </w:rPr>
        <w:t xml:space="preserve"> </w:t>
      </w:r>
      <w:r w:rsidRPr="00643F4F">
        <w:rPr>
          <w:i/>
          <w:sz w:val="28"/>
          <w:szCs w:val="28"/>
          <w:lang w:val="en-US"/>
        </w:rPr>
        <w:t>D</w:t>
      </w:r>
      <w:r w:rsidRPr="00643F4F">
        <w:rPr>
          <w:i/>
          <w:sz w:val="28"/>
          <w:szCs w:val="28"/>
        </w:rPr>
        <w:t xml:space="preserve">(1310)=0,002 </w:t>
      </w:r>
      <w:r w:rsidRPr="00643F4F">
        <w:rPr>
          <w:sz w:val="28"/>
          <w:szCs w:val="28"/>
        </w:rPr>
        <w:t xml:space="preserve">пс/нмкм; </w:t>
      </w:r>
      <w:r w:rsidRPr="00643F4F">
        <w:rPr>
          <w:i/>
          <w:sz w:val="28"/>
          <w:szCs w:val="28"/>
          <w:lang w:val="en-US"/>
        </w:rPr>
        <w:t>S</w:t>
      </w:r>
      <w:r w:rsidRPr="00643F4F">
        <w:rPr>
          <w:i/>
          <w:sz w:val="28"/>
          <w:szCs w:val="28"/>
        </w:rPr>
        <w:t xml:space="preserve">(1310)=-0,00001 </w:t>
      </w:r>
      <w:r w:rsidRPr="00643F4F">
        <w:rPr>
          <w:sz w:val="28"/>
          <w:szCs w:val="28"/>
        </w:rPr>
        <w:t>пс/(нм</w:t>
      </w:r>
      <w:r w:rsidRPr="00643F4F">
        <w:rPr>
          <w:sz w:val="28"/>
          <w:szCs w:val="28"/>
          <w:vertAlign w:val="superscript"/>
        </w:rPr>
        <w:t>2</w:t>
      </w:r>
      <w:r w:rsidRPr="00643F4F">
        <w:rPr>
          <w:sz w:val="28"/>
          <w:szCs w:val="28"/>
        </w:rPr>
        <w:t>км;</w:t>
      </w:r>
      <w:r w:rsidRPr="00643F4F">
        <w:rPr>
          <w:i/>
          <w:sz w:val="28"/>
          <w:szCs w:val="28"/>
        </w:rPr>
        <w:t xml:space="preserve"> </w:t>
      </w:r>
      <w:r w:rsidRPr="00643F4F">
        <w:rPr>
          <w:i/>
          <w:sz w:val="28"/>
          <w:szCs w:val="28"/>
          <w:lang w:val="en-US"/>
        </w:rPr>
        <w:t>Dtotal</w:t>
      </w:r>
      <w:r w:rsidRPr="00643F4F">
        <w:rPr>
          <w:i/>
          <w:sz w:val="28"/>
          <w:szCs w:val="28"/>
        </w:rPr>
        <w:t xml:space="preserve">(1310)= 0,02 </w:t>
      </w:r>
      <w:r w:rsidRPr="00643F4F">
        <w:rPr>
          <w:sz w:val="28"/>
          <w:szCs w:val="28"/>
        </w:rPr>
        <w:t>пс/нм;</w:t>
      </w:r>
      <w:r w:rsidRPr="00643F4F">
        <w:rPr>
          <w:i/>
          <w:sz w:val="28"/>
          <w:szCs w:val="28"/>
        </w:rPr>
        <w:t xml:space="preserve"> </w:t>
      </w:r>
    </w:p>
    <w:p w:rsidR="00965FF4" w:rsidRPr="00643F4F" w:rsidRDefault="009740AB" w:rsidP="003640CB">
      <w:pPr>
        <w:ind w:firstLine="567"/>
        <w:rPr>
          <w:sz w:val="28"/>
          <w:szCs w:val="28"/>
        </w:rPr>
      </w:pPr>
      <w:r w:rsidRPr="00643F4F">
        <w:rPr>
          <w:sz w:val="28"/>
          <w:szCs w:val="28"/>
        </w:rPr>
        <w:t xml:space="preserve">Для </w:t>
      </w:r>
      <m:oMath>
        <m:r>
          <m:rPr>
            <m:sty m:val="p"/>
          </m:rPr>
          <w:rPr>
            <w:rFonts w:ascii="Cambria Math" w:hAnsi="Cambria Math"/>
            <w:sz w:val="28"/>
            <w:szCs w:val="28"/>
            <w:lang w:val="en-US"/>
          </w:rPr>
          <m:t>λ</m:t>
        </m:r>
        <m:r>
          <m:rPr>
            <m:sty m:val="p"/>
          </m:rPr>
          <w:rPr>
            <w:rFonts w:ascii="Cambria Math" w:hAnsi="Cambria Math"/>
            <w:sz w:val="28"/>
            <w:szCs w:val="28"/>
          </w:rPr>
          <m:t>=1550:</m:t>
        </m:r>
      </m:oMath>
      <w:r w:rsidRPr="00643F4F">
        <w:rPr>
          <w:sz w:val="28"/>
          <w:szCs w:val="28"/>
        </w:rPr>
        <w:t xml:space="preserve"> </w:t>
      </w:r>
      <m:oMath>
        <m:r>
          <m:rPr>
            <m:sty m:val="p"/>
          </m:rPr>
          <w:rPr>
            <w:rFonts w:ascii="Cambria Math" w:hAnsi="Cambria Math"/>
            <w:sz w:val="28"/>
            <w:szCs w:val="28"/>
            <w:lang w:val="en-US"/>
          </w:rPr>
          <m:t>τ</m:t>
        </m:r>
        <m:d>
          <m:dPr>
            <m:ctrlPr>
              <w:rPr>
                <w:rFonts w:ascii="Cambria Math" w:hAnsi="Cambria Math"/>
                <w:sz w:val="28"/>
                <w:szCs w:val="28"/>
                <w:lang w:val="en-US"/>
              </w:rPr>
            </m:ctrlPr>
          </m:dPr>
          <m:e>
            <m:r>
              <m:rPr>
                <m:sty m:val="p"/>
              </m:rPr>
              <w:rPr>
                <w:rFonts w:ascii="Cambria Math" w:hAnsi="Cambria Math"/>
                <w:sz w:val="28"/>
                <w:szCs w:val="28"/>
              </w:rPr>
              <m:t>1550</m:t>
            </m:r>
          </m:e>
        </m:d>
      </m:oMath>
      <w:r w:rsidRPr="00643F4F">
        <w:rPr>
          <w:sz w:val="28"/>
          <w:szCs w:val="28"/>
        </w:rPr>
        <w:t xml:space="preserve">= -0,0007 нс/км; </w:t>
      </w:r>
      <w:r w:rsidRPr="00643F4F">
        <w:rPr>
          <w:sz w:val="28"/>
          <w:szCs w:val="28"/>
          <w:lang w:val="en-US"/>
        </w:rPr>
        <w:t>D</w:t>
      </w:r>
      <w:r w:rsidRPr="00643F4F">
        <w:rPr>
          <w:sz w:val="28"/>
          <w:szCs w:val="28"/>
        </w:rPr>
        <w:t>(1550) = 0,000 пс/нм</w:t>
      </w:r>
      <w:r w:rsidR="00C33A3C">
        <w:rPr>
          <w:noProof/>
          <w:sz w:val="28"/>
          <w:szCs w:val="28"/>
        </w:rPr>
        <w:t>*</w:t>
      </w:r>
      <w:r w:rsidRPr="00643F4F">
        <w:rPr>
          <w:sz w:val="28"/>
          <w:szCs w:val="28"/>
        </w:rPr>
        <w:t xml:space="preserve">км; </w:t>
      </w:r>
    </w:p>
    <w:p w:rsidR="00965FF4" w:rsidRPr="00643F4F" w:rsidRDefault="009740AB" w:rsidP="003640CB">
      <w:pPr>
        <w:ind w:firstLine="567"/>
        <w:rPr>
          <w:sz w:val="28"/>
          <w:szCs w:val="28"/>
          <w:lang w:val="en-US"/>
        </w:rPr>
      </w:pPr>
      <w:r w:rsidRPr="00643F4F">
        <w:rPr>
          <w:i/>
          <w:sz w:val="28"/>
          <w:szCs w:val="28"/>
          <w:lang w:val="en-US"/>
        </w:rPr>
        <w:t>S(15510)=-</w:t>
      </w:r>
      <w:r w:rsidRPr="00643F4F">
        <w:rPr>
          <w:sz w:val="28"/>
          <w:szCs w:val="28"/>
          <w:lang w:val="en-US"/>
        </w:rPr>
        <w:t xml:space="preserve">0,00001 </w:t>
      </w:r>
      <w:r w:rsidRPr="00643F4F">
        <w:rPr>
          <w:sz w:val="28"/>
          <w:szCs w:val="28"/>
        </w:rPr>
        <w:t>пс</w:t>
      </w:r>
      <w:r w:rsidRPr="00643F4F">
        <w:rPr>
          <w:sz w:val="28"/>
          <w:szCs w:val="28"/>
          <w:lang w:val="en-US"/>
        </w:rPr>
        <w:t>/(</w:t>
      </w:r>
      <w:r w:rsidR="00C33A3C" w:rsidRPr="00C33A3C">
        <w:rPr>
          <w:noProof/>
          <w:sz w:val="28"/>
          <w:szCs w:val="28"/>
          <w:lang w:val="en-US"/>
        </w:rPr>
        <w:t xml:space="preserve"> </w:t>
      </w:r>
      <w:r w:rsidR="00C33A3C" w:rsidRPr="00C33A3C">
        <w:rPr>
          <w:noProof/>
          <w:sz w:val="28"/>
          <w:szCs w:val="28"/>
        </w:rPr>
        <w:t>нм</w:t>
      </w:r>
      <w:r w:rsidR="00C33A3C" w:rsidRPr="00C33A3C">
        <w:rPr>
          <w:noProof/>
          <w:sz w:val="28"/>
          <w:szCs w:val="28"/>
          <w:vertAlign w:val="superscript"/>
          <w:lang w:val="en-US"/>
        </w:rPr>
        <w:t>2</w:t>
      </w:r>
      <w:r w:rsidR="00C33A3C" w:rsidRPr="00C33A3C">
        <w:rPr>
          <w:sz w:val="28"/>
          <w:szCs w:val="28"/>
          <w:lang w:val="en-US"/>
        </w:rPr>
        <w:t>*</w:t>
      </w:r>
      <w:r w:rsidRPr="00C33A3C">
        <w:rPr>
          <w:sz w:val="28"/>
          <w:szCs w:val="28"/>
        </w:rPr>
        <w:t>км</w:t>
      </w:r>
      <w:r w:rsidRPr="00643F4F">
        <w:rPr>
          <w:sz w:val="28"/>
          <w:szCs w:val="28"/>
          <w:lang w:val="en-US"/>
        </w:rPr>
        <w:t xml:space="preserve">; </w:t>
      </w:r>
      <w:r w:rsidRPr="00643F4F">
        <w:rPr>
          <w:i/>
          <w:sz w:val="28"/>
          <w:szCs w:val="28"/>
          <w:lang w:val="en-US"/>
        </w:rPr>
        <w:t xml:space="preserve">Dtotal(1550)= </w:t>
      </w:r>
      <w:r w:rsidRPr="00643F4F">
        <w:rPr>
          <w:sz w:val="28"/>
          <w:szCs w:val="28"/>
          <w:lang w:val="en-US"/>
        </w:rPr>
        <w:t xml:space="preserve">0,00 </w:t>
      </w:r>
      <w:r w:rsidRPr="00643F4F">
        <w:rPr>
          <w:sz w:val="28"/>
          <w:szCs w:val="28"/>
        </w:rPr>
        <w:t>пс</w:t>
      </w:r>
      <w:r w:rsidRPr="00643F4F">
        <w:rPr>
          <w:sz w:val="28"/>
          <w:szCs w:val="28"/>
          <w:lang w:val="en-US"/>
        </w:rPr>
        <w:t>/</w:t>
      </w:r>
      <w:r w:rsidRPr="00643F4F">
        <w:rPr>
          <w:sz w:val="28"/>
          <w:szCs w:val="28"/>
        </w:rPr>
        <w:t>нм</w:t>
      </w:r>
      <w:r w:rsidRPr="00643F4F">
        <w:rPr>
          <w:sz w:val="28"/>
          <w:szCs w:val="28"/>
          <w:lang w:val="en-US"/>
        </w:rPr>
        <w:t xml:space="preserve">; </w:t>
      </w:r>
    </w:p>
    <w:p w:rsidR="00965FF4" w:rsidRPr="00643F4F" w:rsidRDefault="009740AB" w:rsidP="003640CB">
      <w:pPr>
        <w:ind w:firstLine="567"/>
        <w:rPr>
          <w:sz w:val="28"/>
          <w:szCs w:val="28"/>
        </w:rPr>
      </w:pPr>
      <w:r w:rsidRPr="00643F4F">
        <w:rPr>
          <w:sz w:val="28"/>
          <w:szCs w:val="28"/>
        </w:rPr>
        <w:t xml:space="preserve">Для </w:t>
      </w:r>
      <m:oMath>
        <m:r>
          <m:rPr>
            <m:sty m:val="p"/>
          </m:rPr>
          <w:rPr>
            <w:rFonts w:ascii="Cambria Math" w:hAnsi="Cambria Math"/>
            <w:sz w:val="28"/>
            <w:szCs w:val="28"/>
            <w:lang w:val="en-US"/>
          </w:rPr>
          <m:t>λ</m:t>
        </m:r>
        <m:r>
          <m:rPr>
            <m:sty m:val="p"/>
          </m:rPr>
          <w:rPr>
            <w:rFonts w:ascii="Cambria Math" w:hAnsi="Cambria Math"/>
            <w:sz w:val="28"/>
            <w:szCs w:val="28"/>
          </w:rPr>
          <m:t>=1610:</m:t>
        </m:r>
      </m:oMath>
      <w:r w:rsidRPr="00643F4F">
        <w:rPr>
          <w:sz w:val="28"/>
          <w:szCs w:val="28"/>
        </w:rPr>
        <w:t xml:space="preserve"> </w:t>
      </w:r>
      <m:oMath>
        <m:r>
          <m:rPr>
            <m:sty m:val="p"/>
          </m:rPr>
          <w:rPr>
            <w:rFonts w:ascii="Cambria Math" w:hAnsi="Cambria Math"/>
            <w:sz w:val="28"/>
            <w:szCs w:val="28"/>
            <w:lang w:val="en-US"/>
          </w:rPr>
          <m:t>τ</m:t>
        </m:r>
        <m:d>
          <m:dPr>
            <m:ctrlPr>
              <w:rPr>
                <w:rFonts w:ascii="Cambria Math" w:hAnsi="Cambria Math"/>
                <w:sz w:val="28"/>
                <w:szCs w:val="28"/>
                <w:lang w:val="en-US"/>
              </w:rPr>
            </m:ctrlPr>
          </m:dPr>
          <m:e>
            <m:r>
              <m:rPr>
                <m:sty m:val="p"/>
              </m:rPr>
              <w:rPr>
                <w:rFonts w:ascii="Cambria Math" w:hAnsi="Cambria Math"/>
                <w:sz w:val="28"/>
                <w:szCs w:val="28"/>
              </w:rPr>
              <m:t>1610</m:t>
            </m:r>
          </m:e>
        </m:d>
      </m:oMath>
      <w:r w:rsidRPr="00643F4F">
        <w:rPr>
          <w:sz w:val="28"/>
          <w:szCs w:val="28"/>
        </w:rPr>
        <w:t xml:space="preserve">= -0,0007 нс/км; </w:t>
      </w:r>
      <w:r w:rsidRPr="00643F4F">
        <w:rPr>
          <w:sz w:val="28"/>
          <w:szCs w:val="28"/>
          <w:lang w:val="en-US"/>
        </w:rPr>
        <w:t>D</w:t>
      </w:r>
      <w:r w:rsidRPr="00643F4F">
        <w:rPr>
          <w:sz w:val="28"/>
          <w:szCs w:val="28"/>
        </w:rPr>
        <w:t>(1610) = 0,000 пс/нм</w:t>
      </w:r>
      <w:r w:rsidR="00C33A3C">
        <w:rPr>
          <w:noProof/>
          <w:sz w:val="28"/>
          <w:szCs w:val="28"/>
        </w:rPr>
        <w:t>*</w:t>
      </w:r>
      <w:r w:rsidRPr="00643F4F">
        <w:rPr>
          <w:sz w:val="28"/>
          <w:szCs w:val="28"/>
        </w:rPr>
        <w:t xml:space="preserve">км; </w:t>
      </w:r>
    </w:p>
    <w:p w:rsidR="00965FF4" w:rsidRPr="00643F4F" w:rsidRDefault="009740AB" w:rsidP="003640CB">
      <w:pPr>
        <w:ind w:firstLine="567"/>
        <w:rPr>
          <w:sz w:val="28"/>
          <w:szCs w:val="28"/>
          <w:lang w:val="en-US"/>
        </w:rPr>
      </w:pPr>
      <w:r w:rsidRPr="00643F4F">
        <w:rPr>
          <w:i/>
          <w:sz w:val="28"/>
          <w:szCs w:val="28"/>
          <w:lang w:val="en-US"/>
        </w:rPr>
        <w:t>S(16110)=-</w:t>
      </w:r>
      <w:r w:rsidRPr="00643F4F">
        <w:rPr>
          <w:sz w:val="28"/>
          <w:szCs w:val="28"/>
          <w:lang w:val="en-US"/>
        </w:rPr>
        <w:t xml:space="preserve">0,00001 </w:t>
      </w:r>
      <w:r w:rsidRPr="00643F4F">
        <w:rPr>
          <w:sz w:val="28"/>
          <w:szCs w:val="28"/>
        </w:rPr>
        <w:t>пс</w:t>
      </w:r>
      <w:r w:rsidRPr="00643F4F">
        <w:rPr>
          <w:sz w:val="28"/>
          <w:szCs w:val="28"/>
          <w:lang w:val="en-US"/>
        </w:rPr>
        <w:t>/(</w:t>
      </w:r>
      <w:r w:rsidR="00C33A3C" w:rsidRPr="00431315">
        <w:rPr>
          <w:noProof/>
          <w:sz w:val="28"/>
          <w:szCs w:val="28"/>
          <w:lang w:val="en-US"/>
        </w:rPr>
        <w:t xml:space="preserve"> </w:t>
      </w:r>
      <w:r w:rsidR="00C33A3C" w:rsidRPr="00C33A3C">
        <w:rPr>
          <w:noProof/>
          <w:sz w:val="28"/>
          <w:szCs w:val="28"/>
        </w:rPr>
        <w:t>нм</w:t>
      </w:r>
      <w:r w:rsidR="00C33A3C" w:rsidRPr="00C33A3C">
        <w:rPr>
          <w:noProof/>
          <w:sz w:val="28"/>
          <w:szCs w:val="28"/>
          <w:vertAlign w:val="superscript"/>
          <w:lang w:val="en-US"/>
        </w:rPr>
        <w:t>2</w:t>
      </w:r>
      <w:r w:rsidR="00C33A3C" w:rsidRPr="00C33A3C">
        <w:rPr>
          <w:sz w:val="28"/>
          <w:szCs w:val="28"/>
          <w:lang w:val="en-US"/>
        </w:rPr>
        <w:t>*</w:t>
      </w:r>
      <w:r w:rsidRPr="00643F4F">
        <w:rPr>
          <w:sz w:val="28"/>
          <w:szCs w:val="28"/>
        </w:rPr>
        <w:t>км</w:t>
      </w:r>
      <w:r w:rsidRPr="00643F4F">
        <w:rPr>
          <w:sz w:val="28"/>
          <w:szCs w:val="28"/>
          <w:lang w:val="en-US"/>
        </w:rPr>
        <w:t xml:space="preserve">; </w:t>
      </w:r>
      <w:r w:rsidRPr="00643F4F">
        <w:rPr>
          <w:i/>
          <w:sz w:val="28"/>
          <w:szCs w:val="28"/>
          <w:lang w:val="en-US"/>
        </w:rPr>
        <w:t xml:space="preserve">Dtotal(1610)= </w:t>
      </w:r>
      <w:r w:rsidRPr="00643F4F">
        <w:rPr>
          <w:sz w:val="28"/>
          <w:szCs w:val="28"/>
          <w:lang w:val="en-US"/>
        </w:rPr>
        <w:t xml:space="preserve">0,00 </w:t>
      </w:r>
      <w:r w:rsidRPr="00643F4F">
        <w:rPr>
          <w:sz w:val="28"/>
          <w:szCs w:val="28"/>
        </w:rPr>
        <w:t>пс</w:t>
      </w:r>
      <w:r w:rsidRPr="00643F4F">
        <w:rPr>
          <w:sz w:val="28"/>
          <w:szCs w:val="28"/>
          <w:lang w:val="en-US"/>
        </w:rPr>
        <w:t>/</w:t>
      </w:r>
      <w:r w:rsidRPr="00643F4F">
        <w:rPr>
          <w:sz w:val="28"/>
          <w:szCs w:val="28"/>
        </w:rPr>
        <w:t>нм</w:t>
      </w:r>
      <w:r w:rsidRPr="00643F4F">
        <w:rPr>
          <w:sz w:val="28"/>
          <w:szCs w:val="28"/>
          <w:lang w:val="en-US"/>
        </w:rPr>
        <w:t xml:space="preserve">; </w:t>
      </w:r>
    </w:p>
    <w:p w:rsidR="00965FF4" w:rsidRPr="00643F4F" w:rsidRDefault="00965FF4" w:rsidP="003640CB">
      <w:pPr>
        <w:ind w:firstLine="567"/>
        <w:rPr>
          <w:sz w:val="28"/>
          <w:szCs w:val="28"/>
          <w:lang w:val="en-US"/>
        </w:rPr>
      </w:pPr>
    </w:p>
    <w:p w:rsidR="00965FF4" w:rsidRPr="00643F4F" w:rsidRDefault="009740AB">
      <w:pPr>
        <w:jc w:val="center"/>
        <w:rPr>
          <w:sz w:val="28"/>
          <w:szCs w:val="28"/>
        </w:rPr>
      </w:pPr>
      <w:r w:rsidRPr="00643F4F">
        <w:rPr>
          <w:noProof/>
          <w:sz w:val="28"/>
          <w:szCs w:val="28"/>
        </w:rPr>
        <w:drawing>
          <wp:inline distT="0" distB="0" distL="0" distR="0">
            <wp:extent cx="2689225" cy="2146300"/>
            <wp:effectExtent l="0" t="0" r="0" b="0"/>
            <wp:docPr id="1013"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Рисунок 675"/>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a:xfrm>
                      <a:off x="0" y="0"/>
                      <a:ext cx="2689225" cy="2146300"/>
                    </a:xfrm>
                    <a:prstGeom prst="rect">
                      <a:avLst/>
                    </a:prstGeom>
                    <a:noFill/>
                    <a:ln>
                      <a:noFill/>
                    </a:ln>
                  </pic:spPr>
                </pic:pic>
              </a:graphicData>
            </a:graphic>
          </wp:inline>
        </w:drawing>
      </w:r>
    </w:p>
    <w:p w:rsidR="00965FF4" w:rsidRPr="00643F4F" w:rsidRDefault="00965FF4">
      <w:pPr>
        <w:jc w:val="center"/>
        <w:rPr>
          <w:sz w:val="28"/>
          <w:szCs w:val="28"/>
        </w:rPr>
      </w:pPr>
    </w:p>
    <w:p w:rsidR="00965FF4" w:rsidRPr="00643F4F" w:rsidRDefault="009740AB">
      <w:pPr>
        <w:jc w:val="center"/>
        <w:rPr>
          <w:sz w:val="28"/>
          <w:szCs w:val="28"/>
        </w:rPr>
      </w:pPr>
      <w:r w:rsidRPr="00643F4F">
        <w:rPr>
          <w:sz w:val="28"/>
          <w:szCs w:val="28"/>
        </w:rPr>
        <w:t>Рисунок 4.41 - Результаты задержек для длин волн от 1269,5 до 1609,35</w:t>
      </w:r>
    </w:p>
    <w:p w:rsidR="00965FF4" w:rsidRPr="00643F4F" w:rsidRDefault="00965FF4">
      <w:pPr>
        <w:jc w:val="center"/>
        <w:rPr>
          <w:sz w:val="28"/>
          <w:szCs w:val="28"/>
        </w:rPr>
      </w:pPr>
    </w:p>
    <w:p w:rsidR="00965FF4" w:rsidRPr="00643F4F" w:rsidRDefault="009740AB">
      <w:pPr>
        <w:ind w:firstLine="709"/>
        <w:jc w:val="center"/>
        <w:rPr>
          <w:sz w:val="28"/>
          <w:szCs w:val="28"/>
          <w:shd w:val="clear" w:color="auto" w:fill="FFFFFF"/>
        </w:rPr>
      </w:pPr>
      <w:r w:rsidRPr="00643F4F">
        <w:rPr>
          <w:noProof/>
          <w:sz w:val="28"/>
          <w:szCs w:val="28"/>
        </w:rPr>
        <w:drawing>
          <wp:inline distT="0" distB="0" distL="0" distR="0">
            <wp:extent cx="2680970" cy="2146300"/>
            <wp:effectExtent l="0" t="0" r="0" b="0"/>
            <wp:docPr id="1014"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Рисунок 676"/>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a:xfrm>
                      <a:off x="0" y="0"/>
                      <a:ext cx="2680970" cy="2146300"/>
                    </a:xfrm>
                    <a:prstGeom prst="rect">
                      <a:avLst/>
                    </a:prstGeom>
                    <a:noFill/>
                    <a:ln>
                      <a:noFill/>
                    </a:ln>
                  </pic:spPr>
                </pic:pic>
              </a:graphicData>
            </a:graphic>
          </wp:inline>
        </w:drawing>
      </w:r>
    </w:p>
    <w:p w:rsidR="00965FF4" w:rsidRPr="00643F4F" w:rsidRDefault="00965FF4">
      <w:pPr>
        <w:ind w:firstLine="709"/>
        <w:jc w:val="center"/>
        <w:rPr>
          <w:sz w:val="28"/>
          <w:szCs w:val="28"/>
          <w:shd w:val="clear" w:color="auto" w:fill="FFFFFF"/>
        </w:rPr>
      </w:pPr>
    </w:p>
    <w:p w:rsidR="00965FF4" w:rsidRPr="00643F4F" w:rsidRDefault="009740AB">
      <w:pPr>
        <w:jc w:val="center"/>
        <w:rPr>
          <w:sz w:val="28"/>
          <w:szCs w:val="28"/>
          <w:shd w:val="clear" w:color="auto" w:fill="FFFFFF"/>
        </w:rPr>
      </w:pPr>
      <w:r w:rsidRPr="00643F4F">
        <w:rPr>
          <w:sz w:val="28"/>
          <w:szCs w:val="28"/>
          <w:shd w:val="clear" w:color="auto" w:fill="FFFFFF"/>
        </w:rPr>
        <w:t>Рисунок 4.42 - Результат хроматической дисперсии для длины волны 1310</w:t>
      </w:r>
    </w:p>
    <w:p w:rsidR="00965FF4" w:rsidRPr="00643F4F" w:rsidRDefault="00965FF4">
      <w:pPr>
        <w:ind w:firstLine="709"/>
        <w:jc w:val="center"/>
        <w:rPr>
          <w:sz w:val="28"/>
          <w:szCs w:val="28"/>
          <w:shd w:val="clear" w:color="auto" w:fill="FFFFFF"/>
        </w:rPr>
      </w:pPr>
    </w:p>
    <w:p w:rsidR="00965FF4" w:rsidRPr="00643F4F" w:rsidRDefault="009740AB">
      <w:pPr>
        <w:ind w:firstLine="709"/>
        <w:jc w:val="center"/>
        <w:rPr>
          <w:sz w:val="28"/>
          <w:szCs w:val="28"/>
          <w:shd w:val="clear" w:color="auto" w:fill="FFFFFF"/>
        </w:rPr>
      </w:pPr>
      <w:r w:rsidRPr="00643F4F">
        <w:rPr>
          <w:noProof/>
          <w:sz w:val="28"/>
          <w:szCs w:val="28"/>
        </w:rPr>
        <w:drawing>
          <wp:inline distT="0" distB="0" distL="0" distR="0">
            <wp:extent cx="2564765" cy="2045970"/>
            <wp:effectExtent l="0" t="0" r="0" b="0"/>
            <wp:docPr id="1015"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Рисунок 677"/>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a:xfrm>
                      <a:off x="0" y="0"/>
                      <a:ext cx="2564765" cy="2045970"/>
                    </a:xfrm>
                    <a:prstGeom prst="rect">
                      <a:avLst/>
                    </a:prstGeom>
                    <a:noFill/>
                    <a:ln>
                      <a:noFill/>
                    </a:ln>
                  </pic:spPr>
                </pic:pic>
              </a:graphicData>
            </a:graphic>
          </wp:inline>
        </w:drawing>
      </w:r>
    </w:p>
    <w:p w:rsidR="00965FF4" w:rsidRPr="00643F4F" w:rsidRDefault="00965FF4">
      <w:pPr>
        <w:ind w:firstLine="709"/>
        <w:jc w:val="center"/>
        <w:rPr>
          <w:sz w:val="28"/>
          <w:szCs w:val="28"/>
          <w:shd w:val="clear" w:color="auto" w:fill="FFFFFF"/>
        </w:rPr>
      </w:pPr>
    </w:p>
    <w:p w:rsidR="00965FF4" w:rsidRPr="00643F4F" w:rsidRDefault="009740AB">
      <w:pPr>
        <w:jc w:val="center"/>
        <w:rPr>
          <w:sz w:val="28"/>
          <w:szCs w:val="28"/>
          <w:shd w:val="clear" w:color="auto" w:fill="FFFFFF"/>
        </w:rPr>
      </w:pPr>
      <w:r w:rsidRPr="00643F4F">
        <w:rPr>
          <w:sz w:val="28"/>
          <w:szCs w:val="28"/>
          <w:shd w:val="clear" w:color="auto" w:fill="FFFFFF"/>
        </w:rPr>
        <w:t>Рисунок 4.43 - Результат хроматической дисперсии для длины волны 1550</w:t>
      </w:r>
    </w:p>
    <w:p w:rsidR="00965FF4" w:rsidRPr="00643F4F" w:rsidRDefault="00965FF4">
      <w:pPr>
        <w:ind w:firstLine="709"/>
        <w:jc w:val="both"/>
        <w:rPr>
          <w:sz w:val="28"/>
          <w:szCs w:val="28"/>
          <w:shd w:val="clear" w:color="auto" w:fill="FFFFFF"/>
        </w:rPr>
      </w:pPr>
    </w:p>
    <w:p w:rsidR="00965FF4" w:rsidRPr="00643F4F" w:rsidRDefault="009740AB">
      <w:pPr>
        <w:ind w:firstLine="709"/>
        <w:jc w:val="center"/>
        <w:rPr>
          <w:sz w:val="28"/>
          <w:szCs w:val="28"/>
          <w:shd w:val="clear" w:color="auto" w:fill="FFFFFF"/>
        </w:rPr>
      </w:pPr>
      <w:r w:rsidRPr="00643F4F">
        <w:rPr>
          <w:noProof/>
          <w:sz w:val="28"/>
          <w:szCs w:val="28"/>
        </w:rPr>
        <w:drawing>
          <wp:inline distT="0" distB="0" distL="0" distR="0">
            <wp:extent cx="2573020" cy="2045970"/>
            <wp:effectExtent l="0" t="0" r="0" b="0"/>
            <wp:docPr id="1016"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Рисунок 678"/>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a:xfrm>
                      <a:off x="0" y="0"/>
                      <a:ext cx="2573020" cy="2045970"/>
                    </a:xfrm>
                    <a:prstGeom prst="rect">
                      <a:avLst/>
                    </a:prstGeom>
                    <a:noFill/>
                    <a:ln>
                      <a:noFill/>
                    </a:ln>
                  </pic:spPr>
                </pic:pic>
              </a:graphicData>
            </a:graphic>
          </wp:inline>
        </w:drawing>
      </w:r>
    </w:p>
    <w:p w:rsidR="00965FF4" w:rsidRPr="00643F4F" w:rsidRDefault="00965FF4">
      <w:pPr>
        <w:ind w:firstLine="709"/>
        <w:jc w:val="both"/>
        <w:rPr>
          <w:sz w:val="28"/>
          <w:szCs w:val="28"/>
          <w:shd w:val="clear" w:color="auto" w:fill="FFFFFF"/>
        </w:rPr>
      </w:pPr>
    </w:p>
    <w:p w:rsidR="00965FF4" w:rsidRPr="00643F4F" w:rsidRDefault="009740AB">
      <w:pPr>
        <w:jc w:val="center"/>
        <w:rPr>
          <w:sz w:val="28"/>
          <w:szCs w:val="28"/>
          <w:shd w:val="clear" w:color="auto" w:fill="FFFFFF"/>
        </w:rPr>
      </w:pPr>
      <w:r w:rsidRPr="00643F4F">
        <w:rPr>
          <w:sz w:val="28"/>
          <w:szCs w:val="28"/>
          <w:shd w:val="clear" w:color="auto" w:fill="FFFFFF"/>
        </w:rPr>
        <w:t>Рисунок 4.44 - Результат хроматической дисперсии для длины волны 1610</w:t>
      </w:r>
    </w:p>
    <w:p w:rsidR="00965FF4" w:rsidRPr="00643F4F" w:rsidRDefault="00965FF4">
      <w:pPr>
        <w:ind w:firstLine="709"/>
        <w:jc w:val="both"/>
        <w:rPr>
          <w:sz w:val="28"/>
          <w:szCs w:val="28"/>
          <w:shd w:val="clear" w:color="auto" w:fill="FFFFFF"/>
        </w:rPr>
      </w:pPr>
    </w:p>
    <w:p w:rsidR="00965FF4" w:rsidRPr="00643F4F" w:rsidRDefault="009740AB">
      <w:pPr>
        <w:ind w:firstLine="709"/>
        <w:jc w:val="center"/>
        <w:rPr>
          <w:sz w:val="28"/>
          <w:szCs w:val="28"/>
          <w:shd w:val="clear" w:color="auto" w:fill="FFFFFF"/>
        </w:rPr>
      </w:pPr>
      <w:r w:rsidRPr="00643F4F">
        <w:rPr>
          <w:noProof/>
        </w:rPr>
        <w:drawing>
          <wp:inline distT="0" distB="0" distL="0" distR="0">
            <wp:extent cx="2332355" cy="2293620"/>
            <wp:effectExtent l="0" t="0" r="0" b="0"/>
            <wp:docPr id="101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Рисунок 70"/>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a:xfrm>
                      <a:off x="0" y="0"/>
                      <a:ext cx="2332355" cy="2293620"/>
                    </a:xfrm>
                    <a:prstGeom prst="rect">
                      <a:avLst/>
                    </a:prstGeom>
                    <a:noFill/>
                    <a:ln>
                      <a:noFill/>
                    </a:ln>
                  </pic:spPr>
                </pic:pic>
              </a:graphicData>
            </a:graphic>
          </wp:inline>
        </w:drawing>
      </w:r>
    </w:p>
    <w:p w:rsidR="00965FF4" w:rsidRPr="00643F4F" w:rsidRDefault="00965FF4">
      <w:pPr>
        <w:ind w:firstLine="709"/>
        <w:jc w:val="center"/>
        <w:rPr>
          <w:sz w:val="28"/>
          <w:szCs w:val="28"/>
          <w:shd w:val="clear" w:color="auto" w:fill="FFFFFF"/>
        </w:rPr>
      </w:pPr>
    </w:p>
    <w:p w:rsidR="00965FF4" w:rsidRPr="00643F4F" w:rsidRDefault="009740AB">
      <w:pPr>
        <w:ind w:firstLine="709"/>
        <w:jc w:val="center"/>
        <w:rPr>
          <w:sz w:val="28"/>
          <w:szCs w:val="28"/>
          <w:shd w:val="clear" w:color="auto" w:fill="FFFFFF"/>
        </w:rPr>
      </w:pPr>
      <w:r w:rsidRPr="00643F4F">
        <w:rPr>
          <w:sz w:val="28"/>
          <w:szCs w:val="28"/>
          <w:shd w:val="clear" w:color="auto" w:fill="FFFFFF"/>
        </w:rPr>
        <w:t xml:space="preserve">Рисунок 4.45 - Задержка для длин волн </w:t>
      </w:r>
    </w:p>
    <w:p w:rsidR="00965FF4" w:rsidRPr="00643F4F" w:rsidRDefault="00965FF4">
      <w:pPr>
        <w:ind w:firstLine="709"/>
        <w:jc w:val="both"/>
        <w:rPr>
          <w:sz w:val="28"/>
          <w:szCs w:val="28"/>
          <w:shd w:val="clear" w:color="auto" w:fill="FFFFFF"/>
        </w:rPr>
      </w:pPr>
    </w:p>
    <w:p w:rsidR="00965FF4" w:rsidRPr="00643F4F" w:rsidRDefault="009740AB" w:rsidP="003640CB">
      <w:pPr>
        <w:ind w:firstLine="567"/>
        <w:jc w:val="both"/>
        <w:rPr>
          <w:sz w:val="28"/>
          <w:szCs w:val="28"/>
          <w:shd w:val="clear" w:color="auto" w:fill="FFFFFF"/>
        </w:rPr>
      </w:pPr>
      <w:r w:rsidRPr="00643F4F">
        <w:rPr>
          <w:sz w:val="28"/>
          <w:szCs w:val="28"/>
          <w:shd w:val="clear" w:color="auto" w:fill="FFFFFF"/>
        </w:rPr>
        <w:t>Измерение хроматической дисперсии выявило ее влияние на производительность системы, это явление возникает в связи с различной скоростью распространения длин волн в оптическом волокне. В результате возникает затянутый, неэффективный импульс. При слишком большом значении такой дисперсии происходит перекрестная модуляция и потеря сигнала. Хроматическая дисперсия чувствительна к увеличению длины и числа участков линии связи, а также к увеличению скорости передачи, но на нее не влияют уменьшение частотного интервала между каналами и увеличение числа каналов.</w:t>
      </w:r>
    </w:p>
    <w:p w:rsidR="00965FF4" w:rsidRPr="00643F4F" w:rsidRDefault="009740AB" w:rsidP="003640CB">
      <w:pPr>
        <w:ind w:firstLine="567"/>
        <w:jc w:val="both"/>
        <w:rPr>
          <w:sz w:val="28"/>
          <w:szCs w:val="28"/>
          <w:shd w:val="clear" w:color="auto" w:fill="FFFFFF"/>
        </w:rPr>
      </w:pPr>
      <w:r w:rsidRPr="00643F4F">
        <w:rPr>
          <w:sz w:val="28"/>
          <w:szCs w:val="28"/>
          <w:shd w:val="clear" w:color="auto" w:fill="FFFFFF"/>
        </w:rPr>
        <w:t xml:space="preserve">Хроматическую дисперсию можно уменьшить за счет уменьшения абсолютного значения хроматической дисперсии волокна и путем ее компенсации </w:t>
      </w:r>
      <w:r w:rsidRPr="007C2094">
        <w:rPr>
          <w:sz w:val="28"/>
          <w:szCs w:val="28"/>
          <w:shd w:val="clear" w:color="auto" w:fill="FFFFFF"/>
        </w:rPr>
        <w:t>[</w:t>
      </w:r>
      <w:r w:rsidR="0059642E" w:rsidRPr="007C2094">
        <w:rPr>
          <w:sz w:val="28"/>
          <w:szCs w:val="28"/>
          <w:shd w:val="clear" w:color="auto" w:fill="FFFFFF"/>
        </w:rPr>
        <w:t>9</w:t>
      </w:r>
      <w:r w:rsidR="00656051" w:rsidRPr="007C2094">
        <w:rPr>
          <w:sz w:val="28"/>
          <w:szCs w:val="28"/>
          <w:shd w:val="clear" w:color="auto" w:fill="FFFFFF"/>
        </w:rPr>
        <w:t>2</w:t>
      </w:r>
      <w:r w:rsidR="0006151B" w:rsidRPr="007C2094">
        <w:rPr>
          <w:sz w:val="28"/>
          <w:szCs w:val="28"/>
          <w:shd w:val="clear" w:color="auto" w:fill="FFFFFF"/>
        </w:rPr>
        <w:t>, с.</w:t>
      </w:r>
      <w:r w:rsidR="007C2094" w:rsidRPr="007C2094">
        <w:rPr>
          <w:sz w:val="28"/>
          <w:szCs w:val="28"/>
          <w:shd w:val="clear" w:color="auto" w:fill="FFFFFF"/>
        </w:rPr>
        <w:t>12</w:t>
      </w:r>
      <w:r w:rsidRPr="007C2094">
        <w:rPr>
          <w:sz w:val="28"/>
          <w:szCs w:val="28"/>
          <w:shd w:val="clear" w:color="auto" w:fill="FFFFFF"/>
        </w:rPr>
        <w:t>].</w:t>
      </w:r>
    </w:p>
    <w:p w:rsidR="00965FF4" w:rsidRPr="00643F4F" w:rsidRDefault="009740AB" w:rsidP="003640CB">
      <w:pPr>
        <w:tabs>
          <w:tab w:val="left" w:pos="709"/>
          <w:tab w:val="left" w:pos="851"/>
          <w:tab w:val="left" w:pos="993"/>
        </w:tabs>
        <w:ind w:firstLine="567"/>
        <w:jc w:val="both"/>
        <w:rPr>
          <w:sz w:val="28"/>
          <w:szCs w:val="28"/>
        </w:rPr>
      </w:pPr>
      <w:r w:rsidRPr="00643F4F">
        <w:rPr>
          <w:sz w:val="28"/>
          <w:szCs w:val="28"/>
        </w:rPr>
        <w:t>Таким образом, в заключительном разделе диссертации были получены следующие результаты:</w:t>
      </w:r>
    </w:p>
    <w:p w:rsidR="00965FF4" w:rsidRPr="00643F4F" w:rsidRDefault="009740AB" w:rsidP="003640CB">
      <w:pPr>
        <w:tabs>
          <w:tab w:val="left" w:pos="709"/>
          <w:tab w:val="left" w:pos="851"/>
          <w:tab w:val="left" w:pos="993"/>
        </w:tabs>
        <w:ind w:firstLine="567"/>
        <w:jc w:val="both"/>
        <w:rPr>
          <w:spacing w:val="-2"/>
          <w:sz w:val="28"/>
          <w:szCs w:val="28"/>
        </w:rPr>
      </w:pPr>
      <w:r w:rsidRPr="00643F4F">
        <w:rPr>
          <w:spacing w:val="-2"/>
          <w:sz w:val="28"/>
          <w:szCs w:val="28"/>
        </w:rPr>
        <w:t>1) На базе модели квантового детерминистического протокола в режиме контроля подслушивания в среде MATLAB было проведено имитационное моделирование квантового детерминистического протокола в режиме контроля подслушивания и, как результат, удалось повысить скорость распределения ключей шифрования минимум в 1,52 раза при обеспечении защищенности от некогерентной атаки;</w:t>
      </w:r>
    </w:p>
    <w:p w:rsidR="00965FF4" w:rsidRPr="00643F4F" w:rsidRDefault="009740AB" w:rsidP="003640CB">
      <w:pPr>
        <w:tabs>
          <w:tab w:val="left" w:pos="709"/>
          <w:tab w:val="left" w:pos="851"/>
          <w:tab w:val="left" w:pos="993"/>
        </w:tabs>
        <w:ind w:firstLine="567"/>
        <w:jc w:val="both"/>
        <w:rPr>
          <w:sz w:val="28"/>
          <w:szCs w:val="28"/>
        </w:rPr>
      </w:pPr>
      <w:r w:rsidRPr="00643F4F">
        <w:rPr>
          <w:sz w:val="28"/>
          <w:szCs w:val="28"/>
        </w:rPr>
        <w:t xml:space="preserve">2) </w:t>
      </w:r>
      <w:r w:rsidRPr="00643F4F">
        <w:rPr>
          <w:spacing w:val="-2"/>
          <w:sz w:val="28"/>
          <w:szCs w:val="28"/>
        </w:rPr>
        <w:t xml:space="preserve">На базе </w:t>
      </w:r>
      <w:r w:rsidRPr="00643F4F">
        <w:rPr>
          <w:sz w:val="28"/>
          <w:szCs w:val="28"/>
        </w:rPr>
        <w:t>квантового детерминистического протокола в режиме передачи сообщений</w:t>
      </w:r>
      <w:r w:rsidRPr="00643F4F">
        <w:rPr>
          <w:spacing w:val="-2"/>
          <w:sz w:val="28"/>
          <w:szCs w:val="28"/>
        </w:rPr>
        <w:t xml:space="preserve"> в среде MATLAB было проведено имитационное моделирование квантового детерминистического протокола в режиме </w:t>
      </w:r>
      <w:r w:rsidRPr="00643F4F">
        <w:rPr>
          <w:sz w:val="28"/>
          <w:szCs w:val="28"/>
        </w:rPr>
        <w:t xml:space="preserve">передачи сообщений, в результате чего получено подтверждение </w:t>
      </w:r>
      <w:r w:rsidRPr="00643F4F">
        <w:rPr>
          <w:spacing w:val="-6"/>
          <w:sz w:val="28"/>
          <w:szCs w:val="28"/>
        </w:rPr>
        <w:t>возможности применения предложенной системы помехоустойчивого кодирования</w:t>
      </w:r>
      <w:r w:rsidRPr="00643F4F">
        <w:rPr>
          <w:spacing w:val="-4"/>
          <w:sz w:val="28"/>
          <w:szCs w:val="28"/>
        </w:rPr>
        <w:t xml:space="preserve"> над полем Галуа </w:t>
      </w:r>
      <w:r w:rsidR="00A05175" w:rsidRPr="00643F4F">
        <w:rPr>
          <w:spacing w:val="-4"/>
          <w:sz w:val="28"/>
          <w:szCs w:val="28"/>
        </w:rPr>
        <w:t>GF (</w:t>
      </w:r>
      <w:r w:rsidRPr="00643F4F">
        <w:rPr>
          <w:spacing w:val="-4"/>
          <w:sz w:val="28"/>
          <w:szCs w:val="28"/>
        </w:rPr>
        <w:t>3</w:t>
      </w:r>
      <w:r w:rsidRPr="00643F4F">
        <w:rPr>
          <w:spacing w:val="-4"/>
          <w:sz w:val="28"/>
          <w:szCs w:val="28"/>
          <w:vertAlign w:val="superscript"/>
        </w:rPr>
        <w:t>2</w:t>
      </w:r>
      <w:r w:rsidRPr="00643F4F">
        <w:rPr>
          <w:spacing w:val="-4"/>
          <w:sz w:val="28"/>
          <w:szCs w:val="28"/>
        </w:rPr>
        <w:t xml:space="preserve">) при уровне природных шумов до 10%. Также, это позволит повысить уровень доступности квантового канала при передаче ключа </w:t>
      </w:r>
      <w:r w:rsidRPr="00643F4F">
        <w:rPr>
          <w:sz w:val="28"/>
          <w:szCs w:val="28"/>
        </w:rPr>
        <w:t>детерминистическим протоколом минимум на 3,8%</w:t>
      </w:r>
      <w:r w:rsidRPr="00643F4F">
        <w:rPr>
          <w:spacing w:val="-4"/>
          <w:sz w:val="28"/>
          <w:szCs w:val="28"/>
        </w:rPr>
        <w:t>.</w:t>
      </w:r>
    </w:p>
    <w:p w:rsidR="00965FF4" w:rsidRPr="00643F4F" w:rsidRDefault="009740AB" w:rsidP="003640CB">
      <w:pPr>
        <w:tabs>
          <w:tab w:val="left" w:pos="709"/>
          <w:tab w:val="left" w:pos="851"/>
          <w:tab w:val="left" w:pos="993"/>
        </w:tabs>
        <w:ind w:firstLine="567"/>
        <w:jc w:val="both"/>
        <w:rPr>
          <w:sz w:val="28"/>
          <w:szCs w:val="28"/>
        </w:rPr>
      </w:pPr>
      <w:r w:rsidRPr="00643F4F">
        <w:rPr>
          <w:sz w:val="28"/>
          <w:szCs w:val="28"/>
        </w:rPr>
        <w:t xml:space="preserve">3) На базе разработанной комбинированной модели режимов контроля подслушивания и передачи сообщений квантового детерминистического протокола был усовершенствован метод безопасного распределения </w:t>
      </w:r>
      <w:r w:rsidRPr="00011CC8">
        <w:rPr>
          <w:sz w:val="28"/>
          <w:szCs w:val="28"/>
        </w:rPr>
        <w:t>ключей [</w:t>
      </w:r>
      <w:r w:rsidR="00011CC8" w:rsidRPr="00011CC8">
        <w:rPr>
          <w:sz w:val="28"/>
          <w:szCs w:val="28"/>
        </w:rPr>
        <w:t>51, с.66</w:t>
      </w:r>
      <w:r w:rsidRPr="00011CC8">
        <w:rPr>
          <w:sz w:val="28"/>
          <w:szCs w:val="28"/>
        </w:rPr>
        <w:t xml:space="preserve">], </w:t>
      </w:r>
      <w:r w:rsidRPr="00643F4F">
        <w:rPr>
          <w:sz w:val="28"/>
          <w:szCs w:val="28"/>
        </w:rPr>
        <w:t xml:space="preserve">который является более быстрым, помехоустойчивым и защищенным от некогерентных атак. </w:t>
      </w:r>
    </w:p>
    <w:p w:rsidR="00965FF4" w:rsidRPr="00643F4F" w:rsidRDefault="009740AB" w:rsidP="003640CB">
      <w:pPr>
        <w:tabs>
          <w:tab w:val="left" w:pos="709"/>
          <w:tab w:val="left" w:pos="851"/>
          <w:tab w:val="left" w:pos="993"/>
        </w:tabs>
        <w:ind w:firstLine="567"/>
        <w:jc w:val="both"/>
        <w:rPr>
          <w:sz w:val="28"/>
          <w:szCs w:val="28"/>
        </w:rPr>
      </w:pPr>
      <w:r w:rsidRPr="00643F4F">
        <w:rPr>
          <w:sz w:val="28"/>
          <w:szCs w:val="28"/>
        </w:rPr>
        <w:t>4) Также, были сформулированы практические рекомендации по использованию квантовых детерминистических протоколов в квантово-криптографических системах в условиях использования деполяризационного квантового канала и присутствия нарушителя.</w:t>
      </w:r>
    </w:p>
    <w:p w:rsidR="00965FF4" w:rsidRPr="00643F4F" w:rsidRDefault="009740AB" w:rsidP="003640CB">
      <w:pPr>
        <w:tabs>
          <w:tab w:val="left" w:pos="709"/>
          <w:tab w:val="left" w:pos="851"/>
          <w:tab w:val="left" w:pos="993"/>
        </w:tabs>
        <w:ind w:firstLine="567"/>
        <w:jc w:val="both"/>
        <w:rPr>
          <w:sz w:val="28"/>
          <w:szCs w:val="28"/>
        </w:rPr>
      </w:pPr>
      <w:r w:rsidRPr="00643F4F">
        <w:rPr>
          <w:sz w:val="28"/>
          <w:szCs w:val="28"/>
        </w:rPr>
        <w:t>5) В результате моделирования получены статистические данные, подтверждающие пригодность кодов Рида-Соломона для коррекции ошибок (при небольшом уровне природных шумов в квантовом канале) и способность обеспечивать высокую доступность квантового канала при реализации типовых протоколов.</w:t>
      </w:r>
    </w:p>
    <w:p w:rsidR="00965FF4" w:rsidRPr="00643F4F" w:rsidRDefault="009740AB" w:rsidP="003640CB">
      <w:pPr>
        <w:tabs>
          <w:tab w:val="left" w:pos="709"/>
          <w:tab w:val="left" w:pos="851"/>
          <w:tab w:val="left" w:pos="993"/>
        </w:tabs>
        <w:ind w:firstLine="567"/>
        <w:jc w:val="both"/>
        <w:rPr>
          <w:sz w:val="28"/>
          <w:szCs w:val="28"/>
          <w:shd w:val="clear" w:color="auto" w:fill="FFFFFF"/>
        </w:rPr>
      </w:pPr>
      <w:r w:rsidRPr="00643F4F">
        <w:rPr>
          <w:sz w:val="28"/>
          <w:szCs w:val="28"/>
        </w:rPr>
        <w:t xml:space="preserve">6) Кроме этого, были проведены эксперименты с использованием лабораторного оборудования УО «Белорусская государственная академия связи» (Минск, Беларусь), которые заключались в исследовании эффективности протоколов квантового распределения ключей, а также исследовании </w:t>
      </w:r>
      <w:r w:rsidRPr="00643F4F">
        <w:rPr>
          <w:sz w:val="28"/>
          <w:szCs w:val="28"/>
          <w:shd w:val="clear" w:color="auto" w:fill="FFFFFF"/>
        </w:rPr>
        <w:t>характеристик одно квантовых фотоприемников, измерении коэффициента затухания оптического излучения и хроматической дисперсии оптического волокна.</w:t>
      </w: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65FF4" w:rsidP="003640CB">
      <w:pPr>
        <w:shd w:val="clear" w:color="auto" w:fill="FFFFFF"/>
        <w:ind w:firstLine="567"/>
        <w:jc w:val="center"/>
        <w:rPr>
          <w:b/>
          <w:sz w:val="28"/>
          <w:szCs w:val="28"/>
        </w:rPr>
      </w:pPr>
    </w:p>
    <w:p w:rsidR="00965FF4" w:rsidRPr="00643F4F" w:rsidRDefault="009740AB" w:rsidP="003640CB">
      <w:pPr>
        <w:ind w:firstLine="567"/>
        <w:rPr>
          <w:b/>
          <w:sz w:val="28"/>
          <w:szCs w:val="28"/>
        </w:rPr>
      </w:pPr>
      <w:r w:rsidRPr="00643F4F">
        <w:rPr>
          <w:b/>
          <w:sz w:val="28"/>
          <w:szCs w:val="28"/>
        </w:rPr>
        <w:br w:type="page"/>
      </w:r>
    </w:p>
    <w:p w:rsidR="00965FF4" w:rsidRPr="00643F4F" w:rsidRDefault="009740AB" w:rsidP="003640CB">
      <w:pPr>
        <w:shd w:val="clear" w:color="auto" w:fill="FFFFFF"/>
        <w:ind w:firstLine="567"/>
        <w:jc w:val="center"/>
        <w:rPr>
          <w:b/>
          <w:sz w:val="28"/>
          <w:szCs w:val="28"/>
        </w:rPr>
      </w:pPr>
      <w:r w:rsidRPr="00643F4F">
        <w:rPr>
          <w:b/>
          <w:sz w:val="28"/>
          <w:szCs w:val="28"/>
        </w:rPr>
        <w:t>ЗАКЛЮЧЕНИЕ</w:t>
      </w:r>
    </w:p>
    <w:p w:rsidR="00965FF4" w:rsidRPr="00643F4F" w:rsidRDefault="00965FF4" w:rsidP="003640CB">
      <w:pPr>
        <w:shd w:val="clear" w:color="auto" w:fill="FFFFFF"/>
        <w:ind w:firstLine="567"/>
        <w:jc w:val="center"/>
        <w:rPr>
          <w:b/>
          <w:sz w:val="28"/>
          <w:szCs w:val="28"/>
          <w:highlight w:val="yellow"/>
        </w:rPr>
      </w:pPr>
    </w:p>
    <w:p w:rsidR="00965FF4" w:rsidRPr="00643F4F" w:rsidRDefault="009740AB" w:rsidP="003640CB">
      <w:pPr>
        <w:shd w:val="clear" w:color="auto" w:fill="FFFFFF"/>
        <w:autoSpaceDE w:val="0"/>
        <w:autoSpaceDN w:val="0"/>
        <w:adjustRightInd w:val="0"/>
        <w:ind w:firstLine="567"/>
        <w:jc w:val="both"/>
        <w:rPr>
          <w:b/>
          <w:sz w:val="28"/>
          <w:szCs w:val="28"/>
        </w:rPr>
      </w:pPr>
      <w:r w:rsidRPr="00643F4F">
        <w:rPr>
          <w:b/>
          <w:sz w:val="28"/>
          <w:szCs w:val="28"/>
        </w:rPr>
        <w:t>Краткие выводы по результатам диссертационных исследований</w:t>
      </w:r>
    </w:p>
    <w:p w:rsidR="00965FF4" w:rsidRPr="00643F4F" w:rsidRDefault="009740AB" w:rsidP="003640CB">
      <w:pPr>
        <w:shd w:val="clear" w:color="auto" w:fill="FFFFFF"/>
        <w:autoSpaceDE w:val="0"/>
        <w:autoSpaceDN w:val="0"/>
        <w:adjustRightInd w:val="0"/>
        <w:ind w:firstLine="567"/>
        <w:jc w:val="both"/>
        <w:rPr>
          <w:sz w:val="28"/>
          <w:szCs w:val="28"/>
        </w:rPr>
      </w:pPr>
      <w:r w:rsidRPr="00643F4F">
        <w:rPr>
          <w:sz w:val="28"/>
          <w:szCs w:val="28"/>
        </w:rPr>
        <w:t xml:space="preserve">В диссертационной работе решена актуальная научно-техническая задача разработки современных методов повышения эффективности распределения ключей шифрования на базе протоколов квантовой криптографии. </w:t>
      </w:r>
    </w:p>
    <w:p w:rsidR="00965FF4" w:rsidRPr="00643F4F" w:rsidRDefault="009740AB" w:rsidP="003640CB">
      <w:pPr>
        <w:shd w:val="clear" w:color="auto" w:fill="FFFFFF"/>
        <w:autoSpaceDE w:val="0"/>
        <w:autoSpaceDN w:val="0"/>
        <w:adjustRightInd w:val="0"/>
        <w:ind w:firstLine="567"/>
        <w:jc w:val="both"/>
        <w:rPr>
          <w:sz w:val="28"/>
          <w:szCs w:val="28"/>
        </w:rPr>
      </w:pPr>
      <w:r w:rsidRPr="00643F4F">
        <w:rPr>
          <w:sz w:val="28"/>
          <w:szCs w:val="28"/>
        </w:rPr>
        <w:t>Проведенные исследования позволяют сформулировать выводы:</w:t>
      </w:r>
    </w:p>
    <w:p w:rsidR="00434025" w:rsidRDefault="00434025" w:rsidP="003640CB">
      <w:pPr>
        <w:shd w:val="clear" w:color="auto" w:fill="FFFFFF"/>
        <w:autoSpaceDE w:val="0"/>
        <w:autoSpaceDN w:val="0"/>
        <w:adjustRightInd w:val="0"/>
        <w:ind w:firstLine="567"/>
        <w:jc w:val="both"/>
        <w:rPr>
          <w:spacing w:val="-2"/>
          <w:sz w:val="28"/>
          <w:szCs w:val="28"/>
        </w:rPr>
      </w:pPr>
      <w:r w:rsidRPr="00643F4F">
        <w:rPr>
          <w:sz w:val="28"/>
          <w:szCs w:val="28"/>
        </w:rPr>
        <w:t xml:space="preserve">1. В результате анализа современных методов, моделей и коммерческих систем </w:t>
      </w:r>
      <w:r w:rsidRPr="00643F4F">
        <w:rPr>
          <w:spacing w:val="-2"/>
          <w:sz w:val="28"/>
          <w:szCs w:val="28"/>
        </w:rPr>
        <w:t>распределения ключей шифрования по критериям безопасности (защищенности)</w:t>
      </w:r>
      <w:r w:rsidRPr="00643F4F">
        <w:rPr>
          <w:sz w:val="28"/>
          <w:szCs w:val="28"/>
        </w:rPr>
        <w:t xml:space="preserve"> и скорости получена </w:t>
      </w:r>
      <w:r w:rsidRPr="00643F4F">
        <w:rPr>
          <w:spacing w:val="-2"/>
          <w:sz w:val="28"/>
          <w:szCs w:val="28"/>
        </w:rPr>
        <w:t>классификация квантово-криптографических методов. Данная классификация за счет расширения множества известных базовых признаков, частичных обобщений теоретических положений и практических достижений в области квантовой криптографии, позволяет расширить возможности по выбору необходимых квантово-криптографических методов для построения безопасных систем распределения ключей шифрования.</w:t>
      </w:r>
    </w:p>
    <w:p w:rsidR="00434025" w:rsidRPr="007E34FD" w:rsidRDefault="00434025" w:rsidP="003640CB">
      <w:pPr>
        <w:tabs>
          <w:tab w:val="left" w:pos="709"/>
          <w:tab w:val="left" w:pos="851"/>
          <w:tab w:val="left" w:pos="993"/>
        </w:tabs>
        <w:ind w:firstLine="567"/>
        <w:jc w:val="both"/>
        <w:rPr>
          <w:spacing w:val="-2"/>
          <w:sz w:val="28"/>
          <w:szCs w:val="28"/>
        </w:rPr>
      </w:pPr>
      <w:r w:rsidRPr="007E34FD">
        <w:rPr>
          <w:spacing w:val="-2"/>
          <w:sz w:val="28"/>
          <w:szCs w:val="28"/>
        </w:rPr>
        <w:t>2. Разработаны модели угроз и нарушителя в квантово-криптографических системах, которые учитывают специфику и уязвимости систем КК, а также возможности нарушителей в соответствии с текущим и перспективным уровнем вычислительных технологий, позволяющие определить и выбрать наиболее защищенные методы распределения криптографических ключей. В частности, модель угроз позволяет сформировать концептуальные аспекты предупреждения атак и формализовать возможности превентивных систем в процессе их разработки или усовершенствования. Абстрактная модель нарушителя в системах КК позволяет определить совокупность мероприятий различного характера, которые необходимо дополнительно внедрить для обеспечения надежной защиты применяя специфические квантовые системы.</w:t>
      </w:r>
    </w:p>
    <w:p w:rsidR="00434025" w:rsidRPr="007E34FD" w:rsidRDefault="00434025" w:rsidP="003640CB">
      <w:pPr>
        <w:tabs>
          <w:tab w:val="left" w:pos="709"/>
          <w:tab w:val="left" w:pos="851"/>
          <w:tab w:val="left" w:pos="993"/>
        </w:tabs>
        <w:ind w:firstLine="567"/>
        <w:jc w:val="both"/>
        <w:rPr>
          <w:spacing w:val="-2"/>
          <w:sz w:val="28"/>
          <w:szCs w:val="28"/>
        </w:rPr>
      </w:pPr>
      <w:r>
        <w:rPr>
          <w:spacing w:val="-2"/>
          <w:sz w:val="28"/>
          <w:szCs w:val="28"/>
        </w:rPr>
        <w:t xml:space="preserve">3. </w:t>
      </w:r>
      <w:r w:rsidRPr="00643F4F">
        <w:rPr>
          <w:spacing w:val="-2"/>
          <w:sz w:val="28"/>
          <w:szCs w:val="28"/>
        </w:rPr>
        <w:t>Р</w:t>
      </w:r>
      <w:r w:rsidRPr="00643F4F">
        <w:rPr>
          <w:sz w:val="28"/>
          <w:szCs w:val="28"/>
        </w:rPr>
        <w:t>азработана</w:t>
      </w:r>
      <w:r w:rsidRPr="00643F4F">
        <w:rPr>
          <w:spacing w:val="-2"/>
          <w:sz w:val="28"/>
          <w:szCs w:val="28"/>
        </w:rPr>
        <w:t xml:space="preserve"> модель квантового детерминистического протокола в режиме контроля подслушивания, которая учитывает особенности квантового канала и вероятности возникновения в нем ошибки в </w:t>
      </w:r>
      <w:r w:rsidRPr="00643F4F">
        <w:rPr>
          <w:i/>
          <w:spacing w:val="-2"/>
          <w:sz w:val="28"/>
          <w:szCs w:val="28"/>
        </w:rPr>
        <w:t xml:space="preserve">x- </w:t>
      </w:r>
      <w:r w:rsidRPr="00643F4F">
        <w:rPr>
          <w:spacing w:val="-2"/>
          <w:sz w:val="28"/>
          <w:szCs w:val="28"/>
        </w:rPr>
        <w:t xml:space="preserve">и </w:t>
      </w:r>
      <w:r w:rsidRPr="00643F4F">
        <w:rPr>
          <w:i/>
          <w:spacing w:val="-2"/>
          <w:sz w:val="28"/>
          <w:szCs w:val="28"/>
        </w:rPr>
        <w:t>z-</w:t>
      </w:r>
      <w:r w:rsidRPr="00643F4F">
        <w:rPr>
          <w:spacing w:val="-2"/>
          <w:sz w:val="28"/>
          <w:szCs w:val="28"/>
        </w:rPr>
        <w:t xml:space="preserve"> базисах измерения, энтропию фон Неймана, а также использует новую процедуру усиления секретности, позволяющую обеспечить безопасное и быстрое распределение ключей (в контексте реализации некогерентной атаки), а также сформулировать практические рекомендации по разработке квантово-криптографических систем в условиях использования деполяризационного квантового канала и присутствия нарушителя. </w:t>
      </w:r>
      <w:r w:rsidRPr="007E34FD">
        <w:rPr>
          <w:spacing w:val="-2"/>
          <w:sz w:val="28"/>
          <w:szCs w:val="28"/>
        </w:rPr>
        <w:t>На базе этой модели в среде MATLAB было проведено имитационное моделирование квантового детерминистического протокола в режиме контроля подслушивания и, как результат, удалось повысить скорость распределения ключей шифрования минимум в 1,52 раза при обеспечении защищенности от некогерентной атаки;</w:t>
      </w:r>
    </w:p>
    <w:p w:rsidR="00434025" w:rsidRPr="007E34FD" w:rsidRDefault="00434025" w:rsidP="003640CB">
      <w:pPr>
        <w:tabs>
          <w:tab w:val="left" w:pos="709"/>
          <w:tab w:val="left" w:pos="851"/>
          <w:tab w:val="left" w:pos="993"/>
        </w:tabs>
        <w:ind w:firstLine="567"/>
        <w:jc w:val="both"/>
        <w:rPr>
          <w:sz w:val="28"/>
          <w:szCs w:val="28"/>
        </w:rPr>
      </w:pPr>
      <w:r>
        <w:rPr>
          <w:sz w:val="28"/>
          <w:szCs w:val="28"/>
        </w:rPr>
        <w:t>4</w:t>
      </w:r>
      <w:r w:rsidRPr="00643F4F">
        <w:rPr>
          <w:sz w:val="28"/>
          <w:szCs w:val="28"/>
        </w:rPr>
        <w:t xml:space="preserve">. </w:t>
      </w:r>
      <w:r w:rsidRPr="00643F4F">
        <w:rPr>
          <w:spacing w:val="-2"/>
          <w:sz w:val="28"/>
          <w:szCs w:val="28"/>
        </w:rPr>
        <w:t>Разработана</w:t>
      </w:r>
      <w:r w:rsidRPr="00643F4F">
        <w:rPr>
          <w:sz w:val="28"/>
          <w:szCs w:val="28"/>
        </w:rPr>
        <w:t xml:space="preserve"> модель квантового детерминистического протокола в режиме передачи сообщений, которая за счет формализации</w:t>
      </w:r>
      <w:r w:rsidRPr="00643F4F">
        <w:rPr>
          <w:b/>
          <w:spacing w:val="-4"/>
          <w:sz w:val="28"/>
          <w:szCs w:val="28"/>
        </w:rPr>
        <w:t xml:space="preserve"> </w:t>
      </w:r>
      <w:r w:rsidRPr="00643F4F">
        <w:rPr>
          <w:spacing w:val="-4"/>
          <w:sz w:val="28"/>
          <w:szCs w:val="28"/>
        </w:rPr>
        <w:t xml:space="preserve">системы помехоустойчивого кодирования над полем Галуа </w:t>
      </w:r>
      <w:r w:rsidRPr="00643F4F">
        <w:rPr>
          <w:i/>
          <w:spacing w:val="-4"/>
          <w:sz w:val="28"/>
          <w:szCs w:val="28"/>
        </w:rPr>
        <w:t>GF</w:t>
      </w:r>
      <w:r w:rsidRPr="00643F4F">
        <w:rPr>
          <w:spacing w:val="-4"/>
          <w:sz w:val="28"/>
          <w:szCs w:val="28"/>
        </w:rPr>
        <w:t xml:space="preserve"> (3</w:t>
      </w:r>
      <w:r w:rsidRPr="00643F4F">
        <w:rPr>
          <w:spacing w:val="-4"/>
          <w:sz w:val="28"/>
          <w:szCs w:val="28"/>
          <w:vertAlign w:val="superscript"/>
        </w:rPr>
        <w:t>2</w:t>
      </w:r>
      <w:r w:rsidRPr="00643F4F">
        <w:rPr>
          <w:spacing w:val="-4"/>
          <w:sz w:val="28"/>
          <w:szCs w:val="28"/>
        </w:rPr>
        <w:t xml:space="preserve">) для кутритов, повышения асимптотической стойкости оригинального детерминистического протокола, а также использования алгоритма генерирования троичных псевдослучайных последовательностей, позволяющего повысить уровень доступности квантового канала при передаче ключа </w:t>
      </w:r>
      <w:r w:rsidRPr="00643F4F">
        <w:rPr>
          <w:sz w:val="28"/>
          <w:szCs w:val="28"/>
        </w:rPr>
        <w:t>детерминистическим протоколом и</w:t>
      </w:r>
      <w:r w:rsidRPr="00643F4F">
        <w:rPr>
          <w:spacing w:val="-4"/>
          <w:sz w:val="28"/>
          <w:szCs w:val="28"/>
        </w:rPr>
        <w:t xml:space="preserve"> небольшом уровне природных шумов.</w:t>
      </w:r>
      <w:r>
        <w:rPr>
          <w:spacing w:val="-4"/>
          <w:sz w:val="28"/>
          <w:szCs w:val="28"/>
        </w:rPr>
        <w:t xml:space="preserve"> </w:t>
      </w:r>
      <w:r w:rsidRPr="007E34FD">
        <w:rPr>
          <w:spacing w:val="-2"/>
          <w:sz w:val="28"/>
          <w:szCs w:val="28"/>
        </w:rPr>
        <w:t xml:space="preserve">На базе этой модели в среде MATLAB было проведено имитационное моделирование квантового детерминистического протокола в режиме </w:t>
      </w:r>
      <w:r w:rsidRPr="007E34FD">
        <w:rPr>
          <w:sz w:val="28"/>
          <w:szCs w:val="28"/>
        </w:rPr>
        <w:t xml:space="preserve">передачи сообщений, в результате чего получено подтверждение </w:t>
      </w:r>
      <w:r w:rsidRPr="007E34FD">
        <w:rPr>
          <w:spacing w:val="-6"/>
          <w:sz w:val="28"/>
          <w:szCs w:val="28"/>
        </w:rPr>
        <w:t>возможности применения предложенной системы помехоустойчивого кодирования</w:t>
      </w:r>
      <w:r w:rsidRPr="007E34FD">
        <w:rPr>
          <w:spacing w:val="-4"/>
          <w:sz w:val="28"/>
          <w:szCs w:val="28"/>
        </w:rPr>
        <w:t xml:space="preserve"> над полем Галуа </w:t>
      </w:r>
      <w:r w:rsidRPr="007E34FD">
        <w:rPr>
          <w:i/>
          <w:spacing w:val="-4"/>
          <w:sz w:val="28"/>
          <w:szCs w:val="28"/>
        </w:rPr>
        <w:t>GF</w:t>
      </w:r>
      <w:r w:rsidRPr="007E34FD">
        <w:rPr>
          <w:spacing w:val="-4"/>
          <w:sz w:val="28"/>
          <w:szCs w:val="28"/>
        </w:rPr>
        <w:t xml:space="preserve"> (3</w:t>
      </w:r>
      <w:r w:rsidRPr="007E34FD">
        <w:rPr>
          <w:spacing w:val="-4"/>
          <w:sz w:val="28"/>
          <w:szCs w:val="28"/>
          <w:vertAlign w:val="superscript"/>
        </w:rPr>
        <w:t>2</w:t>
      </w:r>
      <w:r w:rsidRPr="007E34FD">
        <w:rPr>
          <w:spacing w:val="-4"/>
          <w:sz w:val="28"/>
          <w:szCs w:val="28"/>
        </w:rPr>
        <w:t xml:space="preserve">) при уровне природных шумов до 10%. Также, это позволит повысить уровень доступности квантового канала при передаче ключа </w:t>
      </w:r>
      <w:r w:rsidRPr="007E34FD">
        <w:rPr>
          <w:sz w:val="28"/>
          <w:szCs w:val="28"/>
        </w:rPr>
        <w:t>детерминистическим протоколом минимум на 3,8%</w:t>
      </w:r>
      <w:r w:rsidRPr="007E34FD">
        <w:rPr>
          <w:spacing w:val="-4"/>
          <w:sz w:val="28"/>
          <w:szCs w:val="28"/>
        </w:rPr>
        <w:t>.</w:t>
      </w:r>
    </w:p>
    <w:p w:rsidR="00434025" w:rsidRPr="00643F4F" w:rsidRDefault="00434025" w:rsidP="003640CB">
      <w:pPr>
        <w:ind w:firstLine="567"/>
        <w:jc w:val="both"/>
        <w:rPr>
          <w:sz w:val="28"/>
          <w:szCs w:val="28"/>
        </w:rPr>
      </w:pPr>
      <w:r>
        <w:rPr>
          <w:sz w:val="28"/>
          <w:szCs w:val="28"/>
        </w:rPr>
        <w:t>5</w:t>
      </w:r>
      <w:r w:rsidRPr="00643F4F">
        <w:rPr>
          <w:sz w:val="28"/>
          <w:szCs w:val="28"/>
        </w:rPr>
        <w:t xml:space="preserve">. Предложен метод усиления секретности с использованием квантовых перепутанных состояний и сгенерированных троичных псевдослучайных последовательностей. В данном методе усиления секретности классическая информация перед ее передачей обрабатывается с помощью квантовых перепутанных состояний, используются сгенерированные троичные псевдослучайные последовательности вместо ресурсоемкого генерирования обратимых матриц над полем Галуа </w:t>
      </w:r>
      <w:r w:rsidRPr="00643F4F">
        <w:rPr>
          <w:i/>
          <w:sz w:val="28"/>
          <w:szCs w:val="28"/>
        </w:rPr>
        <w:t>GF</w:t>
      </w:r>
      <w:r w:rsidRPr="00643F4F">
        <w:rPr>
          <w:sz w:val="28"/>
          <w:szCs w:val="28"/>
        </w:rPr>
        <w:t xml:space="preserve"> (3</w:t>
      </w:r>
      <w:r w:rsidRPr="00643F4F">
        <w:rPr>
          <w:sz w:val="28"/>
          <w:szCs w:val="28"/>
          <w:vertAlign w:val="superscript"/>
        </w:rPr>
        <w:t>2</w:t>
      </w:r>
      <w:r w:rsidRPr="00643F4F">
        <w:rPr>
          <w:sz w:val="28"/>
          <w:szCs w:val="28"/>
        </w:rPr>
        <w:t>), это позволяет повысить скорость в 22,1 – 36,2 раза (для симметрических криптографических систем с длинной (ключа 128-256 бит) без потери стойкости детерминистических протоколов квантовой криптографии с использованием пар кутритов к некогерентной атаке. Это в свою очередь позволяет повысить скорость передачи без потери</w:t>
      </w:r>
      <w:r>
        <w:rPr>
          <w:sz w:val="28"/>
          <w:szCs w:val="28"/>
        </w:rPr>
        <w:t xml:space="preserve"> </w:t>
      </w:r>
      <w:r w:rsidRPr="00643F4F">
        <w:rPr>
          <w:sz w:val="28"/>
          <w:szCs w:val="28"/>
        </w:rPr>
        <w:t>стойкости детерминистических протоколов квантовой криптографии с использованием пар кутритов к некогерентной атаке;</w:t>
      </w:r>
    </w:p>
    <w:p w:rsidR="00434025" w:rsidRPr="00881FAD" w:rsidRDefault="00434025" w:rsidP="003640CB">
      <w:pPr>
        <w:ind w:firstLine="567"/>
        <w:jc w:val="both"/>
        <w:rPr>
          <w:sz w:val="28"/>
          <w:szCs w:val="28"/>
        </w:rPr>
      </w:pPr>
      <w:r>
        <w:rPr>
          <w:sz w:val="28"/>
          <w:szCs w:val="28"/>
        </w:rPr>
        <w:t>6</w:t>
      </w:r>
      <w:r w:rsidRPr="00643F4F">
        <w:rPr>
          <w:sz w:val="28"/>
          <w:szCs w:val="28"/>
        </w:rPr>
        <w:t xml:space="preserve">. Реализована комбинированная модель на основе разработанных моделей режима контроля подслушивания и режима передачи сообщений квантового детерминистического </w:t>
      </w:r>
      <w:r w:rsidRPr="00643F4F">
        <w:rPr>
          <w:spacing w:val="-4"/>
          <w:sz w:val="28"/>
          <w:szCs w:val="28"/>
        </w:rPr>
        <w:t xml:space="preserve">протокола с парами перепутанных кутритов с использованием метода усиления секретности, что позволило улучшить </w:t>
      </w:r>
      <w:r w:rsidRPr="00643F4F">
        <w:rPr>
          <w:sz w:val="28"/>
          <w:szCs w:val="28"/>
        </w:rPr>
        <w:t xml:space="preserve">метод безопасного распределения ключей, повысить скорость и обеспечить помехоустойчивость деполяризационного квантового канала. </w:t>
      </w:r>
      <w:r w:rsidRPr="00881FAD">
        <w:rPr>
          <w:sz w:val="28"/>
          <w:szCs w:val="28"/>
        </w:rPr>
        <w:t>В частности усовершенствованный метод усиления секретности, который за счет обработки классической информации перед ее передачей с помощью квантовых перепутанных состояний и использования сгенерированных троичных псевдослучайных последовательностей вместо ресурсоемкого генерирования обратимых матриц над полем Галуа</w:t>
      </w:r>
      <w:r w:rsidRPr="00881FAD">
        <w:rPr>
          <w:i/>
          <w:sz w:val="28"/>
          <w:szCs w:val="28"/>
        </w:rPr>
        <w:t xml:space="preserve"> GF</w:t>
      </w:r>
      <w:r w:rsidRPr="00881FAD">
        <w:rPr>
          <w:sz w:val="28"/>
          <w:szCs w:val="28"/>
        </w:rPr>
        <w:t>(3</w:t>
      </w:r>
      <w:r w:rsidRPr="00881FAD">
        <w:rPr>
          <w:sz w:val="28"/>
          <w:szCs w:val="28"/>
          <w:vertAlign w:val="superscript"/>
        </w:rPr>
        <w:t>2</w:t>
      </w:r>
      <w:r w:rsidRPr="00881FAD">
        <w:rPr>
          <w:sz w:val="28"/>
          <w:szCs w:val="28"/>
        </w:rPr>
        <w:t>), позволяет повысить скорость в 22,1 – 36,2 раза (для симметрических криптографических систем с длинной (ключа 128-256 бит) без потерь стойкости детерминистических протоколов квантовой криптографии с использованием пар кутритов устойчивых к некогерентной атаке.</w:t>
      </w:r>
    </w:p>
    <w:p w:rsidR="00434025" w:rsidRPr="00643F4F" w:rsidRDefault="00434025" w:rsidP="003640CB">
      <w:pPr>
        <w:tabs>
          <w:tab w:val="left" w:pos="709"/>
          <w:tab w:val="left" w:pos="851"/>
          <w:tab w:val="left" w:pos="993"/>
        </w:tabs>
        <w:ind w:firstLine="567"/>
        <w:jc w:val="both"/>
        <w:rPr>
          <w:sz w:val="28"/>
          <w:szCs w:val="28"/>
          <w:shd w:val="clear" w:color="auto" w:fill="FFFFFF"/>
        </w:rPr>
      </w:pPr>
      <w:r w:rsidRPr="00643F4F">
        <w:rPr>
          <w:sz w:val="28"/>
          <w:szCs w:val="28"/>
        </w:rPr>
        <w:t xml:space="preserve">7. Кроме этого, были проведены эксперименты с использованием лабораторного оборудования УО «Белорусская государственная академия связи» (Минск, Беларусь), которые заключались в исследовании эффективности протоколов квантового распределения ключей, а также исследовании </w:t>
      </w:r>
      <w:r w:rsidRPr="00643F4F">
        <w:rPr>
          <w:sz w:val="28"/>
          <w:szCs w:val="28"/>
          <w:shd w:val="clear" w:color="auto" w:fill="FFFFFF"/>
        </w:rPr>
        <w:t>характеристик одно квантовых фотоприемников, измерении коэффициента затухания оптического излучения и хроматической дисперсии оптического волокна.</w:t>
      </w:r>
    </w:p>
    <w:p w:rsidR="00434025" w:rsidRPr="00643F4F" w:rsidRDefault="00434025" w:rsidP="003640CB">
      <w:pPr>
        <w:tabs>
          <w:tab w:val="left" w:pos="709"/>
          <w:tab w:val="left" w:pos="851"/>
          <w:tab w:val="left" w:pos="993"/>
        </w:tabs>
        <w:ind w:firstLine="567"/>
        <w:jc w:val="both"/>
        <w:rPr>
          <w:sz w:val="28"/>
          <w:szCs w:val="28"/>
        </w:rPr>
      </w:pPr>
      <w:r w:rsidRPr="00643F4F">
        <w:rPr>
          <w:sz w:val="28"/>
          <w:szCs w:val="28"/>
        </w:rPr>
        <w:t>8. Результаты работы внедрены и используются в Казахском национальном исследовательском техническом университете им. К.И. Сатпаева, Национальном авиационном университете (Киев, Украина), УО «Белорусская государственная академия связи» (Минск, Беларусь) и компании AxxonSoft (Киев, Украина), что подтверждено соответствующими актами внедрения.</w:t>
      </w:r>
    </w:p>
    <w:p w:rsidR="00965FF4" w:rsidRPr="00643F4F" w:rsidRDefault="009740AB" w:rsidP="003640CB">
      <w:pPr>
        <w:tabs>
          <w:tab w:val="left" w:pos="709"/>
          <w:tab w:val="left" w:pos="851"/>
          <w:tab w:val="left" w:pos="993"/>
        </w:tabs>
        <w:ind w:firstLine="567"/>
        <w:jc w:val="both"/>
        <w:rPr>
          <w:b/>
          <w:sz w:val="28"/>
          <w:szCs w:val="28"/>
        </w:rPr>
      </w:pPr>
      <w:r w:rsidRPr="00643F4F">
        <w:rPr>
          <w:b/>
          <w:sz w:val="28"/>
          <w:szCs w:val="28"/>
        </w:rPr>
        <w:t>Оценка полноты решений поставленных задач</w:t>
      </w:r>
    </w:p>
    <w:p w:rsidR="00965FF4" w:rsidRPr="00643F4F" w:rsidRDefault="009740AB" w:rsidP="003640CB">
      <w:pPr>
        <w:tabs>
          <w:tab w:val="left" w:pos="709"/>
          <w:tab w:val="left" w:pos="851"/>
          <w:tab w:val="left" w:pos="993"/>
        </w:tabs>
        <w:ind w:firstLine="567"/>
        <w:jc w:val="both"/>
        <w:rPr>
          <w:sz w:val="28"/>
          <w:szCs w:val="28"/>
        </w:rPr>
      </w:pPr>
      <w:r w:rsidRPr="00643F4F">
        <w:rPr>
          <w:sz w:val="28"/>
          <w:szCs w:val="28"/>
        </w:rPr>
        <w:t>В результате выполнения диссертационных исследований все поставленные задачи решены в полном объеме:</w:t>
      </w:r>
    </w:p>
    <w:p w:rsidR="00965FF4" w:rsidRPr="00643F4F" w:rsidRDefault="009740AB" w:rsidP="003640CB">
      <w:pPr>
        <w:tabs>
          <w:tab w:val="left" w:pos="993"/>
        </w:tabs>
        <w:ind w:firstLine="567"/>
        <w:jc w:val="both"/>
        <w:rPr>
          <w:sz w:val="28"/>
          <w:szCs w:val="28"/>
        </w:rPr>
      </w:pPr>
      <w:r w:rsidRPr="00643F4F">
        <w:rPr>
          <w:sz w:val="28"/>
          <w:szCs w:val="28"/>
        </w:rPr>
        <w:t>- проведен анализ современных методов, моделей и коммерческих систем распределения ключей шифрования по критериям безопасности (защищенности) и скорости;</w:t>
      </w:r>
    </w:p>
    <w:p w:rsidR="00965FF4" w:rsidRPr="00643F4F" w:rsidRDefault="009740AB" w:rsidP="003640CB">
      <w:pPr>
        <w:tabs>
          <w:tab w:val="left" w:pos="993"/>
        </w:tabs>
        <w:ind w:firstLine="567"/>
        <w:jc w:val="both"/>
        <w:rPr>
          <w:sz w:val="28"/>
          <w:szCs w:val="28"/>
        </w:rPr>
      </w:pPr>
      <w:r w:rsidRPr="00643F4F">
        <w:rPr>
          <w:sz w:val="28"/>
          <w:szCs w:val="28"/>
        </w:rPr>
        <w:t>- разработаны модель угроз и модель нарушителя в квантово-криптографических системах;</w:t>
      </w:r>
    </w:p>
    <w:p w:rsidR="00965FF4" w:rsidRPr="00643F4F" w:rsidRDefault="009740AB" w:rsidP="003640CB">
      <w:pPr>
        <w:tabs>
          <w:tab w:val="left" w:pos="993"/>
        </w:tabs>
        <w:ind w:firstLine="567"/>
        <w:jc w:val="both"/>
        <w:rPr>
          <w:sz w:val="28"/>
          <w:szCs w:val="28"/>
        </w:rPr>
      </w:pPr>
      <w:r w:rsidRPr="00643F4F">
        <w:rPr>
          <w:sz w:val="28"/>
          <w:szCs w:val="28"/>
        </w:rPr>
        <w:t>- разработана и исследована модель квантового детерминистического протокола в режиме контроля подслушивания;</w:t>
      </w:r>
    </w:p>
    <w:p w:rsidR="00965FF4" w:rsidRPr="00643F4F" w:rsidRDefault="009740AB" w:rsidP="003640CB">
      <w:pPr>
        <w:tabs>
          <w:tab w:val="left" w:pos="993"/>
        </w:tabs>
        <w:ind w:firstLine="567"/>
        <w:jc w:val="both"/>
        <w:rPr>
          <w:sz w:val="28"/>
          <w:szCs w:val="28"/>
        </w:rPr>
      </w:pPr>
      <w:r w:rsidRPr="00643F4F">
        <w:rPr>
          <w:sz w:val="28"/>
          <w:szCs w:val="28"/>
        </w:rPr>
        <w:t>- разработана и исследована модель квантового детерминистического протокола в режиме передачи сообщений;</w:t>
      </w:r>
    </w:p>
    <w:p w:rsidR="00965FF4" w:rsidRPr="00643F4F" w:rsidRDefault="009740AB" w:rsidP="003640CB">
      <w:pPr>
        <w:tabs>
          <w:tab w:val="left" w:pos="993"/>
        </w:tabs>
        <w:ind w:firstLine="567"/>
        <w:jc w:val="both"/>
        <w:rPr>
          <w:sz w:val="28"/>
          <w:szCs w:val="28"/>
        </w:rPr>
      </w:pPr>
      <w:r w:rsidRPr="00643F4F">
        <w:rPr>
          <w:sz w:val="28"/>
          <w:szCs w:val="28"/>
        </w:rPr>
        <w:t>- разработана комбинированная модель с режимом контроля подслушивания и режимом передачи сообщений квантового детерминистического протокола с парами перепутанных кутритов;</w:t>
      </w:r>
    </w:p>
    <w:p w:rsidR="00965FF4" w:rsidRPr="00643F4F" w:rsidRDefault="009740AB" w:rsidP="003640CB">
      <w:pPr>
        <w:tabs>
          <w:tab w:val="left" w:pos="993"/>
        </w:tabs>
        <w:ind w:firstLine="567"/>
        <w:jc w:val="both"/>
        <w:rPr>
          <w:sz w:val="28"/>
          <w:szCs w:val="28"/>
        </w:rPr>
      </w:pPr>
      <w:r w:rsidRPr="00643F4F">
        <w:rPr>
          <w:sz w:val="28"/>
          <w:szCs w:val="28"/>
        </w:rPr>
        <w:t>- усовершенствован метод безопасного распределения ключей комбинированной модели с режимом контроля подслушивания и режимом передачи сообщений квантового детерминистического протокола.</w:t>
      </w:r>
    </w:p>
    <w:p w:rsidR="00965FF4" w:rsidRPr="00643F4F" w:rsidRDefault="009740AB" w:rsidP="003640CB">
      <w:pPr>
        <w:tabs>
          <w:tab w:val="left" w:pos="709"/>
          <w:tab w:val="left" w:pos="851"/>
          <w:tab w:val="left" w:pos="993"/>
        </w:tabs>
        <w:ind w:firstLine="567"/>
        <w:jc w:val="both"/>
        <w:rPr>
          <w:b/>
          <w:sz w:val="28"/>
          <w:szCs w:val="28"/>
        </w:rPr>
      </w:pPr>
      <w:r w:rsidRPr="00643F4F">
        <w:rPr>
          <w:b/>
          <w:sz w:val="28"/>
          <w:szCs w:val="28"/>
        </w:rPr>
        <w:t>Рекомендации и исходные данные по конкретному использованию результатов</w:t>
      </w:r>
    </w:p>
    <w:p w:rsidR="00965FF4" w:rsidRPr="00643F4F" w:rsidRDefault="009740AB" w:rsidP="003640CB">
      <w:pPr>
        <w:tabs>
          <w:tab w:val="left" w:pos="709"/>
          <w:tab w:val="left" w:pos="851"/>
          <w:tab w:val="left" w:pos="993"/>
        </w:tabs>
        <w:ind w:firstLine="567"/>
        <w:jc w:val="both"/>
        <w:rPr>
          <w:sz w:val="28"/>
          <w:szCs w:val="28"/>
        </w:rPr>
      </w:pPr>
      <w:r w:rsidRPr="00643F4F">
        <w:rPr>
          <w:sz w:val="28"/>
          <w:szCs w:val="28"/>
        </w:rPr>
        <w:t>На основании выполненных исследований рекомендуется:</w:t>
      </w:r>
    </w:p>
    <w:p w:rsidR="00965FF4" w:rsidRPr="00643F4F" w:rsidRDefault="009740AB" w:rsidP="003640CB">
      <w:pPr>
        <w:tabs>
          <w:tab w:val="left" w:pos="709"/>
          <w:tab w:val="left" w:pos="851"/>
          <w:tab w:val="left" w:pos="993"/>
        </w:tabs>
        <w:ind w:firstLine="567"/>
        <w:jc w:val="both"/>
        <w:rPr>
          <w:sz w:val="28"/>
          <w:szCs w:val="28"/>
        </w:rPr>
      </w:pPr>
      <w:r w:rsidRPr="00643F4F">
        <w:rPr>
          <w:sz w:val="28"/>
          <w:szCs w:val="28"/>
        </w:rPr>
        <w:t>1) использовать абстрактную модель нарушителя в системах КК для определения совокупности мероприятий различного характера, необходимых для дополнительного внедрения в специфические квантовые системы для обеспечения надежной защиты;</w:t>
      </w:r>
    </w:p>
    <w:p w:rsidR="00965FF4" w:rsidRPr="00643F4F" w:rsidRDefault="009740AB" w:rsidP="003640CB">
      <w:pPr>
        <w:tabs>
          <w:tab w:val="left" w:pos="709"/>
          <w:tab w:val="left" w:pos="851"/>
          <w:tab w:val="left" w:pos="993"/>
        </w:tabs>
        <w:ind w:firstLine="567"/>
        <w:jc w:val="both"/>
        <w:rPr>
          <w:sz w:val="28"/>
          <w:szCs w:val="28"/>
        </w:rPr>
      </w:pPr>
      <w:r w:rsidRPr="00643F4F">
        <w:rPr>
          <w:sz w:val="28"/>
          <w:szCs w:val="28"/>
        </w:rPr>
        <w:t xml:space="preserve">2) </w:t>
      </w:r>
      <w:r w:rsidRPr="00643F4F">
        <w:rPr>
          <w:spacing w:val="-4"/>
          <w:sz w:val="28"/>
          <w:szCs w:val="28"/>
        </w:rPr>
        <w:t xml:space="preserve">использовать генератор троичных псевдослучайных последовательностей, для повышения уровня доступности квантового канала при передаче ключа </w:t>
      </w:r>
      <w:r w:rsidRPr="00643F4F">
        <w:rPr>
          <w:sz w:val="28"/>
          <w:szCs w:val="28"/>
        </w:rPr>
        <w:t>детерминистическим протоколом и</w:t>
      </w:r>
      <w:r w:rsidRPr="00643F4F">
        <w:rPr>
          <w:spacing w:val="-4"/>
          <w:sz w:val="28"/>
          <w:szCs w:val="28"/>
        </w:rPr>
        <w:t xml:space="preserve"> небольшом уровне природных шумов;</w:t>
      </w:r>
    </w:p>
    <w:p w:rsidR="00965FF4" w:rsidRPr="00643F4F" w:rsidRDefault="009740AB" w:rsidP="003640CB">
      <w:pPr>
        <w:ind w:firstLine="567"/>
        <w:jc w:val="both"/>
        <w:rPr>
          <w:sz w:val="28"/>
          <w:szCs w:val="28"/>
        </w:rPr>
      </w:pPr>
      <w:r w:rsidRPr="00643F4F">
        <w:rPr>
          <w:sz w:val="28"/>
          <w:szCs w:val="28"/>
        </w:rPr>
        <w:t xml:space="preserve">3) использовать квантовый детерминистический </w:t>
      </w:r>
      <w:r w:rsidRPr="00643F4F">
        <w:rPr>
          <w:spacing w:val="-4"/>
          <w:sz w:val="28"/>
          <w:szCs w:val="28"/>
        </w:rPr>
        <w:t>протокол с парами перепутанных кутритов и предложенный метод усиления секретности для организации</w:t>
      </w:r>
      <w:r w:rsidRPr="00643F4F">
        <w:rPr>
          <w:sz w:val="28"/>
          <w:szCs w:val="28"/>
        </w:rPr>
        <w:t xml:space="preserve"> безопасного распределения ключей, повышения скорости передачи и обеспечения помехоустойчивости деполяризационного квантового канала Повышение скорости в 22,1 – 36,2 раза (для симметрических криптографических систем с длинной (ключа 128-256 бит) без потерь стойкости детерминистических протоколов квантовой криптографии с использованием пар кутритов </w:t>
      </w:r>
      <w:r w:rsidR="00A05175" w:rsidRPr="00643F4F">
        <w:rPr>
          <w:sz w:val="28"/>
          <w:szCs w:val="28"/>
        </w:rPr>
        <w:t>устойчивых</w:t>
      </w:r>
      <w:r w:rsidR="007363E8" w:rsidRPr="00643F4F">
        <w:rPr>
          <w:sz w:val="28"/>
          <w:szCs w:val="28"/>
        </w:rPr>
        <w:t xml:space="preserve"> </w:t>
      </w:r>
      <w:r w:rsidRPr="00643F4F">
        <w:rPr>
          <w:sz w:val="28"/>
          <w:szCs w:val="28"/>
        </w:rPr>
        <w:t>к некогерентной атаке.</w:t>
      </w:r>
    </w:p>
    <w:p w:rsidR="00965FF4" w:rsidRPr="00643F4F" w:rsidRDefault="009740AB" w:rsidP="003640CB">
      <w:pPr>
        <w:pStyle w:val="af0"/>
        <w:tabs>
          <w:tab w:val="left" w:pos="0"/>
          <w:tab w:val="left" w:pos="1276"/>
        </w:tabs>
        <w:ind w:left="0" w:firstLine="567"/>
        <w:jc w:val="both"/>
      </w:pPr>
      <w:r w:rsidRPr="00643F4F">
        <w:t xml:space="preserve">4) полученные статистические данные, подтверждают пригодность троичных кодов Рида –Соломона для коррекции ошибок (при небольшом уровне природных шумов в квантовом канале) и способность обеспечивать высокую доступность квантового канала при реализации типовых протоколов, если вероятность деполяризации кутрита в квантовом канале не превышает 20-25%. </w:t>
      </w:r>
    </w:p>
    <w:p w:rsidR="00965FF4" w:rsidRPr="00643F4F" w:rsidRDefault="009740AB" w:rsidP="003640CB">
      <w:pPr>
        <w:ind w:firstLine="567"/>
        <w:jc w:val="both"/>
        <w:rPr>
          <w:rFonts w:cs="Calibri"/>
          <w:sz w:val="28"/>
          <w:szCs w:val="28"/>
        </w:rPr>
      </w:pPr>
      <w:r w:rsidRPr="00643F4F">
        <w:rPr>
          <w:sz w:val="28"/>
          <w:szCs w:val="28"/>
        </w:rPr>
        <w:t xml:space="preserve">5) </w:t>
      </w:r>
      <w:r w:rsidRPr="00643F4F">
        <w:rPr>
          <w:rFonts w:cs="Calibri"/>
          <w:sz w:val="28"/>
          <w:szCs w:val="28"/>
        </w:rPr>
        <w:t xml:space="preserve">для надежного детектирования атаки легитимные пользователи должны использовать квантовый канал с естественным уровнем шумов, на практике это означает использование канала ограниченной длины с естественным уровнем шумов </w:t>
      </w:r>
      <w:r w:rsidRPr="00643F4F">
        <w:rPr>
          <w:rFonts w:cs="Calibri"/>
          <w:i/>
          <w:sz w:val="28"/>
          <w:szCs w:val="28"/>
          <w:lang w:val="en-US"/>
        </w:rPr>
        <w:t>p</w:t>
      </w:r>
      <w:r w:rsidRPr="00643F4F">
        <w:rPr>
          <w:i/>
          <w:sz w:val="28"/>
          <w:szCs w:val="28"/>
        </w:rPr>
        <w:t>≤</w:t>
      </w:r>
      <w:r w:rsidRPr="00643F4F">
        <w:rPr>
          <w:rFonts w:cs="Calibri"/>
          <w:i/>
          <w:sz w:val="28"/>
          <w:szCs w:val="28"/>
        </w:rPr>
        <w:t>0,7</w:t>
      </w:r>
      <w:r w:rsidRPr="00643F4F">
        <w:rPr>
          <w:rFonts w:cs="Calibri"/>
          <w:sz w:val="28"/>
          <w:szCs w:val="28"/>
        </w:rPr>
        <w:t>.</w:t>
      </w:r>
    </w:p>
    <w:p w:rsidR="00965FF4" w:rsidRPr="00643F4F" w:rsidRDefault="009740AB" w:rsidP="003640CB">
      <w:pPr>
        <w:ind w:firstLine="567"/>
        <w:jc w:val="both"/>
        <w:rPr>
          <w:sz w:val="28"/>
          <w:szCs w:val="28"/>
        </w:rPr>
      </w:pPr>
      <w:r w:rsidRPr="00643F4F">
        <w:rPr>
          <w:sz w:val="28"/>
          <w:szCs w:val="28"/>
        </w:rPr>
        <w:t>6) результаты исследования были использованы в учебном процессе КазНИТУ имени К.И. Сатпаева, Национального авиационного университета, УО «Белорусская государственная академия связи», компании AxxonSoft, что приведено в актах внедрения результатов исследования (Приложение В).</w:t>
      </w:r>
    </w:p>
    <w:p w:rsidR="00965FF4" w:rsidRPr="00643F4F" w:rsidRDefault="009740AB" w:rsidP="003640CB">
      <w:pPr>
        <w:ind w:firstLine="567"/>
        <w:jc w:val="both"/>
        <w:rPr>
          <w:b/>
          <w:sz w:val="28"/>
          <w:szCs w:val="28"/>
        </w:rPr>
      </w:pPr>
      <w:r w:rsidRPr="00643F4F">
        <w:rPr>
          <w:b/>
          <w:sz w:val="28"/>
          <w:szCs w:val="28"/>
        </w:rPr>
        <w:t>Оценка научного уровня выполненной работы в сравнении с лучшими достижениями в данной области</w:t>
      </w:r>
    </w:p>
    <w:p w:rsidR="00965FF4" w:rsidRPr="00643F4F" w:rsidRDefault="009740AB" w:rsidP="003640CB">
      <w:pPr>
        <w:ind w:firstLine="567"/>
        <w:jc w:val="both"/>
        <w:rPr>
          <w:sz w:val="28"/>
          <w:szCs w:val="28"/>
        </w:rPr>
      </w:pPr>
      <w:r w:rsidRPr="00643F4F">
        <w:rPr>
          <w:sz w:val="28"/>
          <w:szCs w:val="28"/>
        </w:rPr>
        <w:t xml:space="preserve">Оценка научного уровня выполненной работы в сравнении с лучшими достижениями в данной области проведена на основании анализа научно-технических литературных источников, посвященных тематике «Методы безопасного распределения ключей на базе протоколов квантовой криптографии». Выбор индекса классификации и глубины поиска в разрезе </w:t>
      </w:r>
      <w:r w:rsidRPr="00643F4F">
        <w:rPr>
          <w:b/>
          <w:sz w:val="28"/>
          <w:szCs w:val="28"/>
        </w:rPr>
        <w:t>10</w:t>
      </w:r>
      <w:r w:rsidRPr="00643F4F">
        <w:rPr>
          <w:sz w:val="28"/>
          <w:szCs w:val="28"/>
        </w:rPr>
        <w:t xml:space="preserve"> лет, соответствующие теме исследования обеспечивают надежность и достоверность поиска актуальных информационных материалов. В результате проведенного анализа определено, что научный уровень выполненной диссертационной работы обладает достаточной новизной и в целом соответствует мировому техническому уровню и тенденциям развития технологий защиты информации, методам безопасного распределения ключей.</w:t>
      </w:r>
    </w:p>
    <w:p w:rsidR="00965FF4" w:rsidRPr="00643F4F" w:rsidRDefault="009740AB" w:rsidP="003640CB">
      <w:pPr>
        <w:ind w:firstLine="567"/>
        <w:jc w:val="both"/>
        <w:rPr>
          <w:b/>
        </w:rPr>
      </w:pPr>
      <w:r w:rsidRPr="00643F4F">
        <w:rPr>
          <w:sz w:val="28"/>
          <w:szCs w:val="28"/>
        </w:rPr>
        <w:t>Автор выражает глубокую благодарность всем сотрудникам и профессорско-преподавательскому составу Национального авиационного университета, УО Белорус</w:t>
      </w:r>
      <w:r w:rsidR="00916BAC">
        <w:rPr>
          <w:sz w:val="28"/>
          <w:szCs w:val="28"/>
        </w:rPr>
        <w:t>с</w:t>
      </w:r>
      <w:r w:rsidRPr="00643F4F">
        <w:rPr>
          <w:sz w:val="28"/>
          <w:szCs w:val="28"/>
        </w:rPr>
        <w:t>кой государственной академии связи, КазНИТУ имени К.И.Сатпаева за оказанную техническую, консультационную помощь в выполнении экспериментов и анализов, полученных данных настоящей диссертационной работы.</w:t>
      </w:r>
    </w:p>
    <w:p w:rsidR="00965FF4" w:rsidRPr="00643F4F" w:rsidRDefault="009740AB" w:rsidP="003640CB">
      <w:pPr>
        <w:ind w:firstLine="567"/>
      </w:pPr>
      <w:r w:rsidRPr="00643F4F">
        <w:t xml:space="preserve"> </w:t>
      </w:r>
    </w:p>
    <w:p w:rsidR="00965FF4" w:rsidRPr="00643F4F" w:rsidRDefault="00965FF4" w:rsidP="003640CB">
      <w:pPr>
        <w:ind w:firstLine="567"/>
      </w:pPr>
    </w:p>
    <w:p w:rsidR="00965FF4" w:rsidRPr="00643F4F" w:rsidRDefault="009740AB" w:rsidP="003640CB">
      <w:pPr>
        <w:ind w:firstLine="567"/>
      </w:pPr>
      <w:r w:rsidRPr="00643F4F">
        <w:br w:type="page"/>
      </w:r>
    </w:p>
    <w:p w:rsidR="00965FF4" w:rsidRPr="00051095" w:rsidRDefault="009740AB">
      <w:pPr>
        <w:shd w:val="clear" w:color="auto" w:fill="FFFFFF"/>
        <w:tabs>
          <w:tab w:val="left" w:pos="709"/>
        </w:tabs>
        <w:jc w:val="center"/>
        <w:rPr>
          <w:b/>
          <w:caps/>
          <w:sz w:val="28"/>
          <w:szCs w:val="28"/>
        </w:rPr>
      </w:pPr>
      <w:r w:rsidRPr="00643F4F">
        <w:rPr>
          <w:b/>
          <w:caps/>
          <w:sz w:val="28"/>
          <w:szCs w:val="28"/>
        </w:rPr>
        <w:t>Список</w:t>
      </w:r>
      <w:r w:rsidRPr="00051095">
        <w:rPr>
          <w:b/>
          <w:caps/>
          <w:sz w:val="28"/>
          <w:szCs w:val="28"/>
        </w:rPr>
        <w:t xml:space="preserve"> </w:t>
      </w:r>
      <w:r w:rsidRPr="00643F4F">
        <w:rPr>
          <w:b/>
          <w:caps/>
          <w:sz w:val="28"/>
          <w:szCs w:val="28"/>
        </w:rPr>
        <w:t>использованных</w:t>
      </w:r>
      <w:r w:rsidRPr="00051095">
        <w:rPr>
          <w:b/>
          <w:caps/>
          <w:sz w:val="28"/>
          <w:szCs w:val="28"/>
        </w:rPr>
        <w:t xml:space="preserve"> </w:t>
      </w:r>
      <w:r w:rsidRPr="00643F4F">
        <w:rPr>
          <w:b/>
          <w:caps/>
          <w:sz w:val="28"/>
          <w:szCs w:val="28"/>
        </w:rPr>
        <w:t>источников</w:t>
      </w:r>
      <w:r w:rsidRPr="00051095">
        <w:rPr>
          <w:b/>
          <w:caps/>
          <w:sz w:val="28"/>
          <w:szCs w:val="28"/>
        </w:rPr>
        <w:t xml:space="preserve"> </w:t>
      </w:r>
    </w:p>
    <w:p w:rsidR="00965FF4" w:rsidRPr="00051095" w:rsidRDefault="00965FF4">
      <w:pPr>
        <w:ind w:left="709" w:hanging="709"/>
        <w:jc w:val="center"/>
        <w:rPr>
          <w:b/>
          <w:sz w:val="28"/>
          <w:szCs w:val="28"/>
          <w:highlight w:val="yellow"/>
        </w:rPr>
      </w:pPr>
    </w:p>
    <w:p w:rsidR="008177E2" w:rsidRPr="008177E2" w:rsidRDefault="008177E2" w:rsidP="008177E2">
      <w:pPr>
        <w:tabs>
          <w:tab w:val="left" w:pos="993"/>
        </w:tabs>
        <w:ind w:firstLine="567"/>
        <w:jc w:val="both"/>
        <w:rPr>
          <w:color w:val="000000" w:themeColor="text1"/>
          <w:sz w:val="28"/>
          <w:szCs w:val="28"/>
        </w:rPr>
      </w:pPr>
      <w:r w:rsidRPr="008177E2">
        <w:rPr>
          <w:color w:val="000000" w:themeColor="text1"/>
          <w:sz w:val="28"/>
          <w:szCs w:val="28"/>
        </w:rPr>
        <w:t>1 Баричев С.Г., Серов Р.Е. Основы современной криптографии: Учебное пособие. - М.: Горячая линия – Телеком, 2002. - 152 c.</w:t>
      </w:r>
    </w:p>
    <w:p w:rsidR="008177E2" w:rsidRPr="008177E2" w:rsidRDefault="008177E2" w:rsidP="008177E2">
      <w:pPr>
        <w:tabs>
          <w:tab w:val="left" w:pos="993"/>
        </w:tabs>
        <w:ind w:firstLine="567"/>
        <w:jc w:val="both"/>
        <w:rPr>
          <w:color w:val="000000" w:themeColor="text1"/>
          <w:sz w:val="28"/>
          <w:szCs w:val="28"/>
        </w:rPr>
      </w:pPr>
      <w:r w:rsidRPr="008177E2">
        <w:rPr>
          <w:color w:val="000000" w:themeColor="text1"/>
          <w:sz w:val="28"/>
          <w:szCs w:val="28"/>
        </w:rPr>
        <w:t>2 Мао В. Современная криптография: теория и практика: пер. с англ. - М.: Вильямс, 2005. - 768 с.</w:t>
      </w:r>
    </w:p>
    <w:p w:rsidR="008177E2" w:rsidRPr="008177E2" w:rsidRDefault="008177E2" w:rsidP="008177E2">
      <w:pPr>
        <w:tabs>
          <w:tab w:val="left" w:pos="993"/>
        </w:tabs>
        <w:ind w:firstLine="567"/>
        <w:jc w:val="both"/>
        <w:rPr>
          <w:color w:val="000000" w:themeColor="text1"/>
          <w:sz w:val="28"/>
          <w:szCs w:val="28"/>
        </w:rPr>
      </w:pPr>
      <w:r w:rsidRPr="008177E2">
        <w:rPr>
          <w:color w:val="000000" w:themeColor="text1"/>
          <w:sz w:val="28"/>
          <w:szCs w:val="28"/>
        </w:rPr>
        <w:t>3 Фергюсон Н., Шнайер Б. Практическая криптография. - М.: Вильямс, 2005. - 424 с.</w:t>
      </w:r>
    </w:p>
    <w:p w:rsidR="008177E2" w:rsidRPr="008177E2" w:rsidRDefault="008177E2" w:rsidP="008177E2">
      <w:pPr>
        <w:tabs>
          <w:tab w:val="left" w:pos="993"/>
        </w:tabs>
        <w:ind w:firstLine="567"/>
        <w:jc w:val="both"/>
        <w:rPr>
          <w:color w:val="000000" w:themeColor="text1"/>
          <w:sz w:val="28"/>
          <w:szCs w:val="28"/>
        </w:rPr>
      </w:pPr>
      <w:r w:rsidRPr="008177E2">
        <w:rPr>
          <w:color w:val="000000" w:themeColor="text1"/>
          <w:sz w:val="28"/>
          <w:szCs w:val="28"/>
        </w:rPr>
        <w:t>4 Столлингс В. Криптография и защита сетей: принципы и практика, 2-е изд.: пер. с англ. - М.: Вильямс, 2001. - 672 с.</w:t>
      </w:r>
    </w:p>
    <w:p w:rsidR="008177E2" w:rsidRPr="008177E2" w:rsidRDefault="008177E2" w:rsidP="008177E2">
      <w:pPr>
        <w:tabs>
          <w:tab w:val="left" w:pos="993"/>
        </w:tabs>
        <w:ind w:firstLine="567"/>
        <w:jc w:val="both"/>
        <w:rPr>
          <w:color w:val="000000" w:themeColor="text1"/>
          <w:sz w:val="28"/>
          <w:szCs w:val="28"/>
        </w:rPr>
      </w:pPr>
      <w:r w:rsidRPr="008177E2">
        <w:rPr>
          <w:color w:val="000000" w:themeColor="text1"/>
          <w:sz w:val="28"/>
          <w:szCs w:val="28"/>
        </w:rPr>
        <w:t>5 Шнайер Б. Прикладная криптография. Протоколы, алгоритмы, исходные тексты на языке Си. - М.: Триумф, 2002. - 816 с.</w:t>
      </w:r>
    </w:p>
    <w:p w:rsidR="008177E2" w:rsidRPr="008177E2" w:rsidRDefault="008177E2" w:rsidP="008177E2">
      <w:pPr>
        <w:tabs>
          <w:tab w:val="left" w:pos="993"/>
        </w:tabs>
        <w:ind w:firstLine="567"/>
        <w:jc w:val="both"/>
        <w:rPr>
          <w:color w:val="000000" w:themeColor="text1"/>
          <w:sz w:val="28"/>
          <w:szCs w:val="28"/>
          <w:lang w:val="en-US"/>
        </w:rPr>
      </w:pPr>
      <w:r w:rsidRPr="008177E2">
        <w:rPr>
          <w:color w:val="000000" w:themeColor="text1"/>
          <w:sz w:val="28"/>
          <w:szCs w:val="28"/>
        </w:rPr>
        <w:t xml:space="preserve">6 Физика квантовой информации: Квантовая криптография. Квантовая телепортация. Квантовые вычисления. /пер. с анг. С.П. Кулик, Е.А. Шапиро; С.П. Кулик, Т.А. Шмаонов (ред. пер.); Д. Боумейстер и др. </w:t>
      </w:r>
      <w:r w:rsidRPr="008177E2">
        <w:rPr>
          <w:color w:val="000000" w:themeColor="text1"/>
          <w:sz w:val="28"/>
          <w:szCs w:val="28"/>
          <w:lang w:val="en-US"/>
        </w:rPr>
        <w:t>(</w:t>
      </w:r>
      <w:r w:rsidRPr="008177E2">
        <w:rPr>
          <w:color w:val="000000" w:themeColor="text1"/>
          <w:sz w:val="28"/>
          <w:szCs w:val="28"/>
        </w:rPr>
        <w:t>ред</w:t>
      </w:r>
      <w:r w:rsidRPr="008177E2">
        <w:rPr>
          <w:color w:val="000000" w:themeColor="text1"/>
          <w:sz w:val="28"/>
          <w:szCs w:val="28"/>
          <w:lang w:val="en-US"/>
        </w:rPr>
        <w:t xml:space="preserve">.). - </w:t>
      </w:r>
      <w:r w:rsidRPr="008177E2">
        <w:rPr>
          <w:color w:val="000000" w:themeColor="text1"/>
          <w:sz w:val="28"/>
          <w:szCs w:val="28"/>
        </w:rPr>
        <w:t>М</w:t>
      </w:r>
      <w:r w:rsidRPr="008177E2">
        <w:rPr>
          <w:color w:val="000000" w:themeColor="text1"/>
          <w:sz w:val="28"/>
          <w:szCs w:val="28"/>
          <w:lang w:val="en-US"/>
        </w:rPr>
        <w:t xml:space="preserve">.: </w:t>
      </w:r>
      <w:r w:rsidRPr="008177E2">
        <w:rPr>
          <w:color w:val="000000" w:themeColor="text1"/>
          <w:sz w:val="28"/>
          <w:szCs w:val="28"/>
        </w:rPr>
        <w:t>Постмаркет</w:t>
      </w:r>
      <w:r w:rsidRPr="008177E2">
        <w:rPr>
          <w:color w:val="000000" w:themeColor="text1"/>
          <w:sz w:val="28"/>
          <w:szCs w:val="28"/>
          <w:lang w:val="en-US"/>
        </w:rPr>
        <w:t xml:space="preserve">, 2002. - </w:t>
      </w:r>
      <w:r w:rsidRPr="008177E2">
        <w:rPr>
          <w:color w:val="000000" w:themeColor="text1"/>
          <w:sz w:val="28"/>
          <w:szCs w:val="28"/>
        </w:rPr>
        <w:t>С</w:t>
      </w:r>
      <w:r w:rsidRPr="008177E2">
        <w:rPr>
          <w:color w:val="000000" w:themeColor="text1"/>
          <w:sz w:val="28"/>
          <w:szCs w:val="28"/>
          <w:lang w:val="en-US"/>
        </w:rPr>
        <w:t>. 33–73.</w:t>
      </w:r>
    </w:p>
    <w:p w:rsidR="008177E2" w:rsidRPr="008177E2" w:rsidRDefault="008177E2" w:rsidP="008177E2">
      <w:pPr>
        <w:tabs>
          <w:tab w:val="left" w:pos="993"/>
        </w:tabs>
        <w:ind w:firstLine="567"/>
        <w:jc w:val="both"/>
        <w:rPr>
          <w:color w:val="000000" w:themeColor="text1"/>
          <w:sz w:val="28"/>
          <w:szCs w:val="28"/>
          <w:lang w:val="en-US"/>
        </w:rPr>
      </w:pPr>
      <w:r w:rsidRPr="008177E2">
        <w:rPr>
          <w:color w:val="000000" w:themeColor="text1"/>
          <w:sz w:val="28"/>
          <w:szCs w:val="28"/>
          <w:lang w:val="en-US"/>
        </w:rPr>
        <w:t>7 Advanced Technologies of Quantum Key Distribution, Monograph. edited by Sergiy Gnatyuk. - London. Great Britain: InTech, 2018. - 227 p. DOI: 10.5772/65232</w:t>
      </w:r>
    </w:p>
    <w:p w:rsidR="008177E2" w:rsidRPr="008177E2" w:rsidRDefault="008177E2" w:rsidP="008177E2">
      <w:pPr>
        <w:tabs>
          <w:tab w:val="left" w:pos="993"/>
        </w:tabs>
        <w:ind w:firstLine="567"/>
        <w:jc w:val="both"/>
        <w:rPr>
          <w:color w:val="000000" w:themeColor="text1"/>
          <w:sz w:val="28"/>
          <w:szCs w:val="28"/>
          <w:u w:val="single"/>
          <w:lang w:val="en-US"/>
        </w:rPr>
      </w:pPr>
      <w:r w:rsidRPr="008177E2">
        <w:rPr>
          <w:color w:val="000000" w:themeColor="text1"/>
          <w:sz w:val="28"/>
          <w:szCs w:val="28"/>
          <w:lang w:val="en-US"/>
        </w:rPr>
        <w:t>8 SECOQC White Paper on Quantum Key Distribution and Cryptography //</w:t>
      </w:r>
      <w:hyperlink r:id="rId1072" w:history="1">
        <w:r w:rsidRPr="008177E2">
          <w:rPr>
            <w:rStyle w:val="ab"/>
            <w:color w:val="000000" w:themeColor="text1"/>
            <w:sz w:val="28"/>
            <w:lang w:val="en-US"/>
          </w:rPr>
          <w:t>http://www.arxiv.org/abs/quant-ph/0701168v1</w:t>
        </w:r>
      </w:hyperlink>
    </w:p>
    <w:p w:rsidR="008177E2" w:rsidRPr="008177E2" w:rsidRDefault="008177E2" w:rsidP="008177E2">
      <w:pPr>
        <w:tabs>
          <w:tab w:val="left" w:pos="993"/>
        </w:tabs>
        <w:ind w:firstLine="567"/>
        <w:jc w:val="both"/>
        <w:rPr>
          <w:color w:val="000000" w:themeColor="text1"/>
          <w:sz w:val="28"/>
          <w:szCs w:val="28"/>
          <w:lang w:val="en-US"/>
        </w:rPr>
      </w:pPr>
      <w:r w:rsidRPr="008177E2">
        <w:rPr>
          <w:color w:val="000000" w:themeColor="text1"/>
          <w:sz w:val="28"/>
          <w:szCs w:val="28"/>
          <w:lang w:val="en-US"/>
        </w:rPr>
        <w:t>9 Korchenko O., Vorobiyenko P., Vasiliu Ye., Gnatyuk S. and others, Quantum secure telecommunication systems, Telecommunications Networks. Current Status and Future Trends. Monograph. Edited by J.H. Ortiz. Rijeka. Croatia: InTech, 2012. –</w:t>
      </w:r>
      <w:r w:rsidRPr="008177E2">
        <w:rPr>
          <w:color w:val="000000" w:themeColor="text1"/>
          <w:sz w:val="28"/>
          <w:szCs w:val="28"/>
        </w:rPr>
        <w:t>С</w:t>
      </w:r>
      <w:r w:rsidRPr="008177E2">
        <w:rPr>
          <w:color w:val="000000" w:themeColor="text1"/>
          <w:sz w:val="28"/>
          <w:szCs w:val="28"/>
          <w:lang w:val="en-US"/>
        </w:rPr>
        <w:t>.</w:t>
      </w:r>
      <w:r w:rsidRPr="008177E2">
        <w:rPr>
          <w:rFonts w:ascii="Arial" w:hAnsi="Arial" w:cs="Arial"/>
          <w:color w:val="000000" w:themeColor="text1"/>
          <w:lang w:val="en-US"/>
        </w:rPr>
        <w:t xml:space="preserve"> </w:t>
      </w:r>
      <w:r w:rsidRPr="008177E2">
        <w:rPr>
          <w:color w:val="000000" w:themeColor="text1"/>
          <w:sz w:val="28"/>
          <w:szCs w:val="28"/>
          <w:lang w:val="en-US"/>
        </w:rPr>
        <w:t xml:space="preserve">211-236, </w:t>
      </w:r>
      <w:hyperlink r:id="rId1073" w:tgtFrame="_blank" w:history="1">
        <w:r w:rsidRPr="008177E2">
          <w:rPr>
            <w:color w:val="000000" w:themeColor="text1"/>
            <w:sz w:val="28"/>
            <w:szCs w:val="28"/>
            <w:lang w:val="en-US"/>
          </w:rPr>
          <w:t>https://www.intechopen.com/books/telecommunications-networks-current-status-and-future-trends/quantum-secure-telecommunication-systems</w:t>
        </w:r>
      </w:hyperlink>
      <w:r w:rsidRPr="008177E2">
        <w:rPr>
          <w:color w:val="000000" w:themeColor="text1"/>
          <w:sz w:val="28"/>
          <w:szCs w:val="28"/>
          <w:lang w:val="en-US"/>
        </w:rPr>
        <w:t xml:space="preserve">. </w:t>
      </w:r>
    </w:p>
    <w:p w:rsidR="008177E2" w:rsidRPr="008177E2" w:rsidRDefault="008177E2" w:rsidP="008177E2">
      <w:pPr>
        <w:tabs>
          <w:tab w:val="left" w:pos="993"/>
        </w:tabs>
        <w:ind w:firstLine="567"/>
        <w:jc w:val="both"/>
        <w:rPr>
          <w:color w:val="000000" w:themeColor="text1"/>
          <w:sz w:val="28"/>
          <w:szCs w:val="28"/>
        </w:rPr>
      </w:pPr>
      <w:r w:rsidRPr="008177E2">
        <w:rPr>
          <w:color w:val="000000" w:themeColor="text1"/>
          <w:sz w:val="28"/>
          <w:szCs w:val="28"/>
        </w:rPr>
        <w:t>10 Килин С.Я., Хорошко Д.Б., Низовцев А.П. Квантовая криптография: идеи и практика. - Минск: Белорусская наука, 2008. - 392 с.</w:t>
      </w:r>
    </w:p>
    <w:p w:rsidR="001F7573" w:rsidRPr="005A67AC" w:rsidRDefault="001F7573" w:rsidP="001F7573">
      <w:pPr>
        <w:tabs>
          <w:tab w:val="left" w:pos="993"/>
        </w:tabs>
        <w:ind w:firstLine="567"/>
        <w:jc w:val="both"/>
        <w:rPr>
          <w:sz w:val="28"/>
          <w:szCs w:val="28"/>
        </w:rPr>
      </w:pPr>
      <w:r w:rsidRPr="005A67AC">
        <w:rPr>
          <w:sz w:val="28"/>
          <w:szCs w:val="28"/>
        </w:rPr>
        <w:t>11 Нильсен М., Чанг И. Квантовые вычисления и квантовая информация. - М.: Мир, 2006. - 824 с.</w:t>
      </w:r>
    </w:p>
    <w:p w:rsidR="008177E2" w:rsidRPr="008177E2" w:rsidRDefault="008177E2" w:rsidP="008177E2">
      <w:pPr>
        <w:tabs>
          <w:tab w:val="left" w:pos="993"/>
        </w:tabs>
        <w:ind w:firstLine="567"/>
        <w:jc w:val="both"/>
        <w:rPr>
          <w:color w:val="000000" w:themeColor="text1"/>
          <w:sz w:val="28"/>
          <w:szCs w:val="28"/>
        </w:rPr>
      </w:pPr>
      <w:r w:rsidRPr="008177E2">
        <w:rPr>
          <w:color w:val="000000" w:themeColor="text1"/>
          <w:sz w:val="28"/>
          <w:szCs w:val="28"/>
        </w:rPr>
        <w:t xml:space="preserve">12 Корченко О.Г., Васіліу Є.В., Гнатюк С.О. Сучасні квантові технології захисту інформації. //Захист інформації, </w:t>
      </w:r>
      <w:r w:rsidR="006D235D">
        <w:rPr>
          <w:color w:val="000000" w:themeColor="text1"/>
          <w:sz w:val="28"/>
          <w:szCs w:val="28"/>
        </w:rPr>
        <w:t xml:space="preserve">- </w:t>
      </w:r>
      <w:r w:rsidRPr="008177E2">
        <w:rPr>
          <w:color w:val="000000" w:themeColor="text1"/>
          <w:sz w:val="28"/>
          <w:szCs w:val="28"/>
        </w:rPr>
        <w:t>2010. - № 1. - С. 77–89.</w:t>
      </w:r>
    </w:p>
    <w:p w:rsidR="008177E2" w:rsidRPr="008177E2" w:rsidRDefault="008177E2" w:rsidP="008177E2">
      <w:pPr>
        <w:tabs>
          <w:tab w:val="left" w:pos="993"/>
        </w:tabs>
        <w:ind w:firstLine="567"/>
        <w:jc w:val="both"/>
        <w:rPr>
          <w:color w:val="000000" w:themeColor="text1"/>
          <w:sz w:val="28"/>
          <w:szCs w:val="28"/>
          <w:lang w:val="en-US"/>
        </w:rPr>
      </w:pPr>
      <w:r w:rsidRPr="008177E2">
        <w:rPr>
          <w:color w:val="000000" w:themeColor="text1"/>
          <w:sz w:val="28"/>
          <w:szCs w:val="28"/>
          <w:lang w:val="en-US"/>
        </w:rPr>
        <w:t xml:space="preserve">13 Lo H.-K., Zhao Yi. Quantum cryptography. //Encyclopedia of Complexity and Systems Science. – N.Y.: Springer US, </w:t>
      </w:r>
      <w:r w:rsidR="006D235D" w:rsidRPr="006D235D">
        <w:rPr>
          <w:color w:val="000000" w:themeColor="text1"/>
          <w:sz w:val="28"/>
          <w:szCs w:val="28"/>
          <w:lang w:val="en-US"/>
        </w:rPr>
        <w:t xml:space="preserve">- </w:t>
      </w:r>
      <w:r w:rsidRPr="008177E2">
        <w:rPr>
          <w:color w:val="000000" w:themeColor="text1"/>
          <w:sz w:val="28"/>
          <w:szCs w:val="28"/>
          <w:lang w:val="en-US"/>
        </w:rPr>
        <w:t>2009. - Vol. 8. - P. 7265–7289.</w:t>
      </w:r>
    </w:p>
    <w:p w:rsidR="008177E2" w:rsidRPr="008177E2" w:rsidRDefault="008177E2" w:rsidP="008177E2">
      <w:pPr>
        <w:tabs>
          <w:tab w:val="left" w:pos="993"/>
        </w:tabs>
        <w:ind w:firstLine="567"/>
        <w:jc w:val="both"/>
        <w:rPr>
          <w:color w:val="000000" w:themeColor="text1"/>
          <w:sz w:val="28"/>
          <w:szCs w:val="28"/>
          <w:lang w:val="en-US"/>
        </w:rPr>
      </w:pPr>
      <w:r w:rsidRPr="008177E2">
        <w:rPr>
          <w:color w:val="000000" w:themeColor="text1"/>
          <w:sz w:val="28"/>
          <w:szCs w:val="28"/>
          <w:lang w:val="en-US"/>
        </w:rPr>
        <w:t xml:space="preserve">14 </w:t>
      </w:r>
      <w:r w:rsidRPr="008177E2">
        <w:rPr>
          <w:color w:val="000000" w:themeColor="text1"/>
          <w:sz w:val="28"/>
          <w:szCs w:val="28"/>
        </w:rPr>
        <w:t>Корченко</w:t>
      </w:r>
      <w:r w:rsidRPr="008177E2">
        <w:rPr>
          <w:color w:val="000000" w:themeColor="text1"/>
          <w:sz w:val="28"/>
          <w:szCs w:val="28"/>
          <w:lang w:val="en-US"/>
        </w:rPr>
        <w:t xml:space="preserve"> </w:t>
      </w:r>
      <w:r w:rsidRPr="008177E2">
        <w:rPr>
          <w:color w:val="000000" w:themeColor="text1"/>
          <w:sz w:val="28"/>
          <w:szCs w:val="28"/>
        </w:rPr>
        <w:t>О</w:t>
      </w:r>
      <w:r w:rsidRPr="008177E2">
        <w:rPr>
          <w:color w:val="000000" w:themeColor="text1"/>
          <w:sz w:val="28"/>
          <w:szCs w:val="28"/>
          <w:lang w:val="en-US"/>
        </w:rPr>
        <w:t>.</w:t>
      </w:r>
      <w:r w:rsidRPr="008177E2">
        <w:rPr>
          <w:color w:val="000000" w:themeColor="text1"/>
          <w:sz w:val="28"/>
          <w:szCs w:val="28"/>
        </w:rPr>
        <w:t>Г</w:t>
      </w:r>
      <w:r w:rsidRPr="008177E2">
        <w:rPr>
          <w:color w:val="000000" w:themeColor="text1"/>
          <w:sz w:val="28"/>
          <w:szCs w:val="28"/>
          <w:lang w:val="en-US"/>
        </w:rPr>
        <w:t xml:space="preserve">., </w:t>
      </w:r>
      <w:r w:rsidRPr="008177E2">
        <w:rPr>
          <w:color w:val="000000" w:themeColor="text1"/>
          <w:sz w:val="28"/>
          <w:szCs w:val="28"/>
        </w:rPr>
        <w:t>Луцький</w:t>
      </w:r>
      <w:r w:rsidRPr="008177E2">
        <w:rPr>
          <w:color w:val="000000" w:themeColor="text1"/>
          <w:sz w:val="28"/>
          <w:szCs w:val="28"/>
          <w:lang w:val="en-US"/>
        </w:rPr>
        <w:t xml:space="preserve"> </w:t>
      </w:r>
      <w:r w:rsidRPr="008177E2">
        <w:rPr>
          <w:color w:val="000000" w:themeColor="text1"/>
          <w:sz w:val="28"/>
          <w:szCs w:val="28"/>
        </w:rPr>
        <w:t>М</w:t>
      </w:r>
      <w:r w:rsidRPr="008177E2">
        <w:rPr>
          <w:color w:val="000000" w:themeColor="text1"/>
          <w:sz w:val="28"/>
          <w:szCs w:val="28"/>
          <w:lang w:val="en-US"/>
        </w:rPr>
        <w:t xml:space="preserve">. </w:t>
      </w:r>
      <w:r w:rsidRPr="008177E2">
        <w:rPr>
          <w:color w:val="000000" w:themeColor="text1"/>
          <w:sz w:val="28"/>
          <w:szCs w:val="28"/>
        </w:rPr>
        <w:t>Г</w:t>
      </w:r>
      <w:r w:rsidRPr="008177E2">
        <w:rPr>
          <w:color w:val="000000" w:themeColor="text1"/>
          <w:sz w:val="28"/>
          <w:szCs w:val="28"/>
          <w:lang w:val="en-US"/>
        </w:rPr>
        <w:t xml:space="preserve">., </w:t>
      </w:r>
      <w:r w:rsidRPr="008177E2">
        <w:rPr>
          <w:color w:val="000000" w:themeColor="text1"/>
          <w:sz w:val="28"/>
          <w:szCs w:val="28"/>
        </w:rPr>
        <w:t>Гнатюк</w:t>
      </w:r>
      <w:r w:rsidRPr="008177E2">
        <w:rPr>
          <w:color w:val="000000" w:themeColor="text1"/>
          <w:sz w:val="28"/>
          <w:szCs w:val="28"/>
          <w:lang w:val="en-US"/>
        </w:rPr>
        <w:t xml:space="preserve"> </w:t>
      </w:r>
      <w:r w:rsidRPr="008177E2">
        <w:rPr>
          <w:color w:val="000000" w:themeColor="text1"/>
          <w:sz w:val="28"/>
          <w:szCs w:val="28"/>
        </w:rPr>
        <w:t>С</w:t>
      </w:r>
      <w:r w:rsidRPr="008177E2">
        <w:rPr>
          <w:color w:val="000000" w:themeColor="text1"/>
          <w:sz w:val="28"/>
          <w:szCs w:val="28"/>
          <w:lang w:val="en-US"/>
        </w:rPr>
        <w:t>.</w:t>
      </w:r>
      <w:r w:rsidRPr="008177E2">
        <w:rPr>
          <w:color w:val="000000" w:themeColor="text1"/>
          <w:sz w:val="28"/>
          <w:szCs w:val="28"/>
        </w:rPr>
        <w:t>О</w:t>
      </w:r>
      <w:r w:rsidRPr="008177E2">
        <w:rPr>
          <w:color w:val="000000" w:themeColor="text1"/>
          <w:sz w:val="28"/>
          <w:szCs w:val="28"/>
          <w:lang w:val="en-US"/>
        </w:rPr>
        <w:t xml:space="preserve">. </w:t>
      </w:r>
      <w:r w:rsidRPr="008177E2">
        <w:rPr>
          <w:color w:val="000000" w:themeColor="text1"/>
          <w:sz w:val="28"/>
          <w:szCs w:val="28"/>
        </w:rPr>
        <w:t>Сучасні</w:t>
      </w:r>
      <w:r w:rsidRPr="008177E2">
        <w:rPr>
          <w:color w:val="000000" w:themeColor="text1"/>
          <w:sz w:val="28"/>
          <w:szCs w:val="28"/>
          <w:lang w:val="en-US"/>
        </w:rPr>
        <w:t xml:space="preserve"> </w:t>
      </w:r>
      <w:r w:rsidRPr="008177E2">
        <w:rPr>
          <w:color w:val="000000" w:themeColor="text1"/>
          <w:sz w:val="28"/>
          <w:szCs w:val="28"/>
        </w:rPr>
        <w:t>комерційні</w:t>
      </w:r>
      <w:r w:rsidRPr="008177E2">
        <w:rPr>
          <w:color w:val="000000" w:themeColor="text1"/>
          <w:sz w:val="28"/>
          <w:szCs w:val="28"/>
          <w:lang w:val="en-US"/>
        </w:rPr>
        <w:t xml:space="preserve"> </w:t>
      </w:r>
      <w:r w:rsidRPr="008177E2">
        <w:rPr>
          <w:color w:val="000000" w:themeColor="text1"/>
          <w:sz w:val="28"/>
          <w:szCs w:val="28"/>
        </w:rPr>
        <w:t>системи</w:t>
      </w:r>
      <w:r w:rsidRPr="008177E2">
        <w:rPr>
          <w:color w:val="000000" w:themeColor="text1"/>
          <w:sz w:val="28"/>
          <w:szCs w:val="28"/>
          <w:lang w:val="en-US"/>
        </w:rPr>
        <w:t xml:space="preserve"> </w:t>
      </w:r>
      <w:r w:rsidRPr="008177E2">
        <w:rPr>
          <w:color w:val="000000" w:themeColor="text1"/>
          <w:sz w:val="28"/>
          <w:szCs w:val="28"/>
        </w:rPr>
        <w:t>квантової</w:t>
      </w:r>
      <w:r w:rsidRPr="008177E2">
        <w:rPr>
          <w:color w:val="000000" w:themeColor="text1"/>
          <w:sz w:val="28"/>
          <w:szCs w:val="28"/>
          <w:lang w:val="en-US"/>
        </w:rPr>
        <w:t xml:space="preserve"> </w:t>
      </w:r>
      <w:r w:rsidRPr="008177E2">
        <w:rPr>
          <w:color w:val="000000" w:themeColor="text1"/>
          <w:sz w:val="28"/>
          <w:szCs w:val="28"/>
        </w:rPr>
        <w:t>криптографії</w:t>
      </w:r>
      <w:r w:rsidRPr="008177E2">
        <w:rPr>
          <w:color w:val="000000" w:themeColor="text1"/>
          <w:sz w:val="28"/>
          <w:szCs w:val="28"/>
          <w:lang w:val="en-US"/>
        </w:rPr>
        <w:t>. //</w:t>
      </w:r>
      <w:r w:rsidRPr="008177E2">
        <w:rPr>
          <w:color w:val="000000" w:themeColor="text1"/>
          <w:sz w:val="28"/>
          <w:szCs w:val="28"/>
        </w:rPr>
        <w:t>Сучасна</w:t>
      </w:r>
      <w:r w:rsidRPr="008177E2">
        <w:rPr>
          <w:color w:val="000000" w:themeColor="text1"/>
          <w:sz w:val="28"/>
          <w:szCs w:val="28"/>
          <w:lang w:val="en-US"/>
        </w:rPr>
        <w:t xml:space="preserve"> </w:t>
      </w:r>
      <w:r w:rsidRPr="008177E2">
        <w:rPr>
          <w:color w:val="000000" w:themeColor="text1"/>
          <w:sz w:val="28"/>
          <w:szCs w:val="28"/>
        </w:rPr>
        <w:t>спеціальна</w:t>
      </w:r>
      <w:r w:rsidRPr="008177E2">
        <w:rPr>
          <w:color w:val="000000" w:themeColor="text1"/>
          <w:sz w:val="28"/>
          <w:szCs w:val="28"/>
          <w:lang w:val="en-US"/>
        </w:rPr>
        <w:t xml:space="preserve"> </w:t>
      </w:r>
      <w:r w:rsidRPr="008177E2">
        <w:rPr>
          <w:color w:val="000000" w:themeColor="text1"/>
          <w:sz w:val="28"/>
          <w:szCs w:val="28"/>
        </w:rPr>
        <w:t>техніка</w:t>
      </w:r>
      <w:r w:rsidRPr="008177E2">
        <w:rPr>
          <w:color w:val="000000" w:themeColor="text1"/>
          <w:sz w:val="28"/>
          <w:szCs w:val="28"/>
          <w:lang w:val="en-US"/>
        </w:rPr>
        <w:t xml:space="preserve">, </w:t>
      </w:r>
      <w:r w:rsidR="006D235D" w:rsidRPr="006D235D">
        <w:rPr>
          <w:color w:val="000000" w:themeColor="text1"/>
          <w:sz w:val="28"/>
          <w:szCs w:val="28"/>
          <w:lang w:val="en-US"/>
        </w:rPr>
        <w:t xml:space="preserve">- </w:t>
      </w:r>
      <w:r w:rsidRPr="008177E2">
        <w:rPr>
          <w:color w:val="000000" w:themeColor="text1"/>
          <w:sz w:val="28"/>
          <w:szCs w:val="28"/>
          <w:lang w:val="en-US"/>
        </w:rPr>
        <w:t xml:space="preserve">2011. - № 4. - </w:t>
      </w:r>
      <w:r w:rsidRPr="008177E2">
        <w:rPr>
          <w:color w:val="000000" w:themeColor="text1"/>
          <w:sz w:val="28"/>
          <w:szCs w:val="28"/>
        </w:rPr>
        <w:t>С</w:t>
      </w:r>
      <w:r w:rsidRPr="008177E2">
        <w:rPr>
          <w:color w:val="000000" w:themeColor="text1"/>
          <w:sz w:val="28"/>
          <w:szCs w:val="28"/>
          <w:lang w:val="en-US"/>
        </w:rPr>
        <w:t>. 37-42.</w:t>
      </w:r>
    </w:p>
    <w:p w:rsidR="008177E2" w:rsidRPr="005A67AC" w:rsidRDefault="008177E2" w:rsidP="008177E2">
      <w:pPr>
        <w:tabs>
          <w:tab w:val="left" w:pos="993"/>
        </w:tabs>
        <w:ind w:firstLine="567"/>
        <w:jc w:val="both"/>
        <w:rPr>
          <w:color w:val="000000" w:themeColor="text1"/>
          <w:sz w:val="28"/>
          <w:szCs w:val="28"/>
          <w:lang w:val="en-US"/>
        </w:rPr>
      </w:pPr>
      <w:r w:rsidRPr="005A67AC">
        <w:rPr>
          <w:color w:val="000000" w:themeColor="text1"/>
          <w:sz w:val="28"/>
          <w:szCs w:val="28"/>
          <w:lang w:val="en-US"/>
        </w:rPr>
        <w:t xml:space="preserve">15 </w:t>
      </w:r>
      <w:r w:rsidRPr="005A67AC">
        <w:rPr>
          <w:color w:val="000000" w:themeColor="text1"/>
          <w:sz w:val="28"/>
          <w:szCs w:val="28"/>
        </w:rPr>
        <w:t>Корченко</w:t>
      </w:r>
      <w:r w:rsidRPr="005A67AC">
        <w:rPr>
          <w:color w:val="000000" w:themeColor="text1"/>
          <w:sz w:val="28"/>
          <w:szCs w:val="28"/>
          <w:lang w:val="en-US"/>
        </w:rPr>
        <w:t xml:space="preserve"> </w:t>
      </w:r>
      <w:r w:rsidRPr="005A67AC">
        <w:rPr>
          <w:color w:val="000000" w:themeColor="text1"/>
          <w:sz w:val="28"/>
          <w:szCs w:val="28"/>
        </w:rPr>
        <w:t>О</w:t>
      </w:r>
      <w:r w:rsidRPr="005A67AC">
        <w:rPr>
          <w:color w:val="000000" w:themeColor="text1"/>
          <w:sz w:val="28"/>
          <w:szCs w:val="28"/>
          <w:lang w:val="en-US"/>
        </w:rPr>
        <w:t>.</w:t>
      </w:r>
      <w:r w:rsidRPr="005A67AC">
        <w:rPr>
          <w:color w:val="000000" w:themeColor="text1"/>
          <w:sz w:val="28"/>
          <w:szCs w:val="28"/>
        </w:rPr>
        <w:t>Г</w:t>
      </w:r>
      <w:r w:rsidRPr="005A67AC">
        <w:rPr>
          <w:color w:val="000000" w:themeColor="text1"/>
          <w:sz w:val="28"/>
          <w:szCs w:val="28"/>
          <w:lang w:val="en-US"/>
        </w:rPr>
        <w:t xml:space="preserve">., </w:t>
      </w:r>
      <w:r w:rsidRPr="005A67AC">
        <w:rPr>
          <w:color w:val="000000" w:themeColor="text1"/>
          <w:sz w:val="28"/>
          <w:szCs w:val="28"/>
        </w:rPr>
        <w:t>Васіліу</w:t>
      </w:r>
      <w:r w:rsidRPr="005A67AC">
        <w:rPr>
          <w:color w:val="000000" w:themeColor="text1"/>
          <w:sz w:val="28"/>
          <w:szCs w:val="28"/>
          <w:lang w:val="en-US"/>
        </w:rPr>
        <w:t xml:space="preserve"> </w:t>
      </w:r>
      <w:r w:rsidRPr="005A67AC">
        <w:rPr>
          <w:color w:val="000000" w:themeColor="text1"/>
          <w:sz w:val="28"/>
          <w:szCs w:val="28"/>
        </w:rPr>
        <w:t>Є</w:t>
      </w:r>
      <w:r w:rsidRPr="005A67AC">
        <w:rPr>
          <w:color w:val="000000" w:themeColor="text1"/>
          <w:sz w:val="28"/>
          <w:szCs w:val="28"/>
          <w:lang w:val="en-US"/>
        </w:rPr>
        <w:t>.</w:t>
      </w:r>
      <w:r w:rsidRPr="005A67AC">
        <w:rPr>
          <w:color w:val="000000" w:themeColor="text1"/>
          <w:sz w:val="28"/>
          <w:szCs w:val="28"/>
        </w:rPr>
        <w:t>В</w:t>
      </w:r>
      <w:r w:rsidRPr="005A67AC">
        <w:rPr>
          <w:color w:val="000000" w:themeColor="text1"/>
          <w:sz w:val="28"/>
          <w:szCs w:val="28"/>
          <w:lang w:val="en-US"/>
        </w:rPr>
        <w:t xml:space="preserve">., </w:t>
      </w:r>
      <w:r w:rsidRPr="005A67AC">
        <w:rPr>
          <w:color w:val="000000" w:themeColor="text1"/>
          <w:sz w:val="28"/>
          <w:szCs w:val="28"/>
        </w:rPr>
        <w:t>Гнатюк</w:t>
      </w:r>
      <w:r w:rsidRPr="005A67AC">
        <w:rPr>
          <w:color w:val="000000" w:themeColor="text1"/>
          <w:sz w:val="28"/>
          <w:szCs w:val="28"/>
          <w:lang w:val="en-US"/>
        </w:rPr>
        <w:t xml:space="preserve"> </w:t>
      </w:r>
      <w:r w:rsidRPr="005A67AC">
        <w:rPr>
          <w:color w:val="000000" w:themeColor="text1"/>
          <w:sz w:val="28"/>
          <w:szCs w:val="28"/>
        </w:rPr>
        <w:t>С</w:t>
      </w:r>
      <w:r w:rsidRPr="005A67AC">
        <w:rPr>
          <w:color w:val="000000" w:themeColor="text1"/>
          <w:sz w:val="28"/>
          <w:szCs w:val="28"/>
          <w:lang w:val="en-US"/>
        </w:rPr>
        <w:t>.</w:t>
      </w:r>
      <w:r w:rsidRPr="005A67AC">
        <w:rPr>
          <w:color w:val="000000" w:themeColor="text1"/>
          <w:sz w:val="28"/>
          <w:szCs w:val="28"/>
        </w:rPr>
        <w:t>О</w:t>
      </w:r>
      <w:r w:rsidRPr="005A67AC">
        <w:rPr>
          <w:color w:val="000000" w:themeColor="text1"/>
          <w:sz w:val="28"/>
          <w:szCs w:val="28"/>
          <w:lang w:val="en-US"/>
        </w:rPr>
        <w:t xml:space="preserve">., </w:t>
      </w:r>
      <w:r w:rsidRPr="005A67AC">
        <w:rPr>
          <w:color w:val="000000" w:themeColor="text1"/>
          <w:sz w:val="28"/>
          <w:szCs w:val="28"/>
        </w:rPr>
        <w:t>Кінзерявий</w:t>
      </w:r>
      <w:r w:rsidRPr="005A67AC">
        <w:rPr>
          <w:color w:val="000000" w:themeColor="text1"/>
          <w:sz w:val="28"/>
          <w:szCs w:val="28"/>
          <w:lang w:val="en-US"/>
        </w:rPr>
        <w:t xml:space="preserve"> </w:t>
      </w:r>
      <w:r w:rsidRPr="005A67AC">
        <w:rPr>
          <w:color w:val="000000" w:themeColor="text1"/>
          <w:sz w:val="28"/>
          <w:szCs w:val="28"/>
        </w:rPr>
        <w:t>В</w:t>
      </w:r>
      <w:r w:rsidRPr="005A67AC">
        <w:rPr>
          <w:color w:val="000000" w:themeColor="text1"/>
          <w:sz w:val="28"/>
          <w:szCs w:val="28"/>
          <w:lang w:val="en-US"/>
        </w:rPr>
        <w:t>.</w:t>
      </w:r>
      <w:r w:rsidRPr="005A67AC">
        <w:rPr>
          <w:color w:val="000000" w:themeColor="text1"/>
          <w:sz w:val="28"/>
          <w:szCs w:val="28"/>
        </w:rPr>
        <w:t>М</w:t>
      </w:r>
      <w:r w:rsidRPr="005A67AC">
        <w:rPr>
          <w:color w:val="000000" w:themeColor="text1"/>
          <w:sz w:val="28"/>
          <w:szCs w:val="28"/>
          <w:lang w:val="en-US"/>
        </w:rPr>
        <w:t xml:space="preserve">. </w:t>
      </w:r>
      <w:r w:rsidRPr="005A67AC">
        <w:rPr>
          <w:color w:val="000000" w:themeColor="text1"/>
          <w:sz w:val="28"/>
          <w:szCs w:val="28"/>
        </w:rPr>
        <w:t>Атаки</w:t>
      </w:r>
      <w:r w:rsidRPr="005A67AC">
        <w:rPr>
          <w:color w:val="000000" w:themeColor="text1"/>
          <w:sz w:val="28"/>
          <w:szCs w:val="28"/>
          <w:lang w:val="en-US"/>
        </w:rPr>
        <w:t xml:space="preserve"> </w:t>
      </w:r>
      <w:r w:rsidRPr="005A67AC">
        <w:rPr>
          <w:color w:val="000000" w:themeColor="text1"/>
          <w:sz w:val="28"/>
          <w:szCs w:val="28"/>
        </w:rPr>
        <w:t>в</w:t>
      </w:r>
      <w:r w:rsidRPr="005A67AC">
        <w:rPr>
          <w:color w:val="000000" w:themeColor="text1"/>
          <w:sz w:val="28"/>
          <w:szCs w:val="28"/>
          <w:lang w:val="en-US"/>
        </w:rPr>
        <w:t xml:space="preserve"> </w:t>
      </w:r>
      <w:r w:rsidRPr="005A67AC">
        <w:rPr>
          <w:color w:val="000000" w:themeColor="text1"/>
          <w:sz w:val="28"/>
          <w:szCs w:val="28"/>
        </w:rPr>
        <w:t>квантових</w:t>
      </w:r>
      <w:r w:rsidRPr="005A67AC">
        <w:rPr>
          <w:color w:val="000000" w:themeColor="text1"/>
          <w:sz w:val="28"/>
          <w:szCs w:val="28"/>
          <w:lang w:val="en-US"/>
        </w:rPr>
        <w:t xml:space="preserve"> </w:t>
      </w:r>
      <w:r w:rsidRPr="005A67AC">
        <w:rPr>
          <w:color w:val="000000" w:themeColor="text1"/>
          <w:sz w:val="28"/>
          <w:szCs w:val="28"/>
        </w:rPr>
        <w:t>системах</w:t>
      </w:r>
      <w:r w:rsidRPr="005A67AC">
        <w:rPr>
          <w:color w:val="000000" w:themeColor="text1"/>
          <w:sz w:val="28"/>
          <w:szCs w:val="28"/>
          <w:lang w:val="en-US"/>
        </w:rPr>
        <w:t xml:space="preserve"> </w:t>
      </w:r>
      <w:r w:rsidRPr="005A67AC">
        <w:rPr>
          <w:color w:val="000000" w:themeColor="text1"/>
          <w:sz w:val="28"/>
          <w:szCs w:val="28"/>
        </w:rPr>
        <w:t>захисту</w:t>
      </w:r>
      <w:r w:rsidRPr="005A67AC">
        <w:rPr>
          <w:color w:val="000000" w:themeColor="text1"/>
          <w:sz w:val="28"/>
          <w:szCs w:val="28"/>
          <w:lang w:val="en-US"/>
        </w:rPr>
        <w:t xml:space="preserve"> </w:t>
      </w:r>
      <w:r w:rsidRPr="005A67AC">
        <w:rPr>
          <w:color w:val="000000" w:themeColor="text1"/>
          <w:sz w:val="28"/>
          <w:szCs w:val="28"/>
        </w:rPr>
        <w:t>інформації</w:t>
      </w:r>
      <w:r w:rsidRPr="005A67AC">
        <w:rPr>
          <w:color w:val="000000" w:themeColor="text1"/>
          <w:sz w:val="28"/>
          <w:szCs w:val="28"/>
          <w:lang w:val="en-US"/>
        </w:rPr>
        <w:t>. //</w:t>
      </w:r>
      <w:r w:rsidRPr="005A67AC">
        <w:rPr>
          <w:color w:val="000000" w:themeColor="text1"/>
          <w:sz w:val="28"/>
          <w:szCs w:val="28"/>
        </w:rPr>
        <w:t>Вісник</w:t>
      </w:r>
      <w:r w:rsidRPr="005A67AC">
        <w:rPr>
          <w:color w:val="000000" w:themeColor="text1"/>
          <w:sz w:val="28"/>
          <w:szCs w:val="28"/>
          <w:lang w:val="en-US"/>
        </w:rPr>
        <w:t xml:space="preserve"> </w:t>
      </w:r>
      <w:r w:rsidRPr="005A67AC">
        <w:rPr>
          <w:color w:val="000000" w:themeColor="text1"/>
          <w:sz w:val="28"/>
          <w:szCs w:val="28"/>
        </w:rPr>
        <w:t>інженерної</w:t>
      </w:r>
      <w:r w:rsidRPr="005A67AC">
        <w:rPr>
          <w:color w:val="000000" w:themeColor="text1"/>
          <w:sz w:val="28"/>
          <w:szCs w:val="28"/>
          <w:lang w:val="en-US"/>
        </w:rPr>
        <w:t xml:space="preserve"> </w:t>
      </w:r>
      <w:r w:rsidRPr="005A67AC">
        <w:rPr>
          <w:color w:val="000000" w:themeColor="text1"/>
          <w:sz w:val="28"/>
          <w:szCs w:val="28"/>
        </w:rPr>
        <w:t>академії</w:t>
      </w:r>
      <w:r w:rsidRPr="005A67AC">
        <w:rPr>
          <w:color w:val="000000" w:themeColor="text1"/>
          <w:sz w:val="28"/>
          <w:szCs w:val="28"/>
          <w:lang w:val="en-US"/>
        </w:rPr>
        <w:t xml:space="preserve"> </w:t>
      </w:r>
      <w:r w:rsidRPr="005A67AC">
        <w:rPr>
          <w:color w:val="000000" w:themeColor="text1"/>
          <w:sz w:val="28"/>
          <w:szCs w:val="28"/>
        </w:rPr>
        <w:t>України</w:t>
      </w:r>
      <w:r w:rsidRPr="005A67AC">
        <w:rPr>
          <w:color w:val="000000" w:themeColor="text1"/>
          <w:sz w:val="28"/>
          <w:szCs w:val="28"/>
          <w:lang w:val="en-US"/>
        </w:rPr>
        <w:t xml:space="preserve">, </w:t>
      </w:r>
      <w:r w:rsidR="006D235D" w:rsidRPr="006D235D">
        <w:rPr>
          <w:color w:val="000000" w:themeColor="text1"/>
          <w:sz w:val="28"/>
          <w:szCs w:val="28"/>
          <w:lang w:val="en-US"/>
        </w:rPr>
        <w:t xml:space="preserve">- </w:t>
      </w:r>
      <w:r w:rsidRPr="005A67AC">
        <w:rPr>
          <w:color w:val="000000" w:themeColor="text1"/>
          <w:sz w:val="28"/>
          <w:szCs w:val="28"/>
          <w:lang w:val="en-US"/>
        </w:rPr>
        <w:t xml:space="preserve">2010. - №3-4. - </w:t>
      </w:r>
      <w:r w:rsidRPr="005A67AC">
        <w:rPr>
          <w:color w:val="000000" w:themeColor="text1"/>
          <w:sz w:val="28"/>
          <w:szCs w:val="28"/>
        </w:rPr>
        <w:t>С</w:t>
      </w:r>
      <w:r w:rsidRPr="005A67AC">
        <w:rPr>
          <w:color w:val="000000" w:themeColor="text1"/>
          <w:sz w:val="28"/>
          <w:szCs w:val="28"/>
          <w:lang w:val="en-US"/>
        </w:rPr>
        <w:t>. 124–133.</w:t>
      </w:r>
    </w:p>
    <w:p w:rsidR="008177E2" w:rsidRPr="008177E2" w:rsidRDefault="008177E2" w:rsidP="008177E2">
      <w:pPr>
        <w:tabs>
          <w:tab w:val="left" w:pos="993"/>
        </w:tabs>
        <w:ind w:firstLine="567"/>
        <w:jc w:val="both"/>
        <w:rPr>
          <w:color w:val="000000" w:themeColor="text1"/>
          <w:sz w:val="28"/>
          <w:szCs w:val="28"/>
          <w:lang w:val="en-US"/>
        </w:rPr>
      </w:pPr>
      <w:r w:rsidRPr="005A67AC">
        <w:rPr>
          <w:color w:val="000000" w:themeColor="text1"/>
          <w:sz w:val="28"/>
          <w:szCs w:val="28"/>
          <w:lang w:val="en-US"/>
        </w:rPr>
        <w:t>16 Cai Q.Y.</w:t>
      </w:r>
      <w:r w:rsidRPr="008177E2">
        <w:rPr>
          <w:color w:val="000000" w:themeColor="text1"/>
          <w:sz w:val="28"/>
          <w:szCs w:val="28"/>
          <w:lang w:val="en-US"/>
        </w:rPr>
        <w:t xml:space="preserve"> The «ping-pong» protocol can be attacked without eavesdroppig.  //Physical Review Letters, </w:t>
      </w:r>
      <w:r w:rsidR="006D235D" w:rsidRPr="006D235D">
        <w:rPr>
          <w:color w:val="000000" w:themeColor="text1"/>
          <w:sz w:val="28"/>
          <w:szCs w:val="28"/>
          <w:lang w:val="en-US"/>
        </w:rPr>
        <w:t xml:space="preserve">- </w:t>
      </w:r>
      <w:r w:rsidRPr="008177E2">
        <w:rPr>
          <w:color w:val="000000" w:themeColor="text1"/>
          <w:sz w:val="28"/>
          <w:szCs w:val="28"/>
          <w:lang w:val="en-US"/>
        </w:rPr>
        <w:t>2003. - Vol. 91. issue 10. 109801.</w:t>
      </w:r>
    </w:p>
    <w:p w:rsidR="008177E2" w:rsidRPr="008177E2" w:rsidRDefault="008177E2" w:rsidP="008177E2">
      <w:pPr>
        <w:tabs>
          <w:tab w:val="left" w:pos="993"/>
        </w:tabs>
        <w:ind w:firstLine="567"/>
        <w:jc w:val="both"/>
        <w:rPr>
          <w:color w:val="000000" w:themeColor="text1"/>
          <w:sz w:val="28"/>
          <w:szCs w:val="28"/>
          <w:lang w:val="en-US"/>
        </w:rPr>
      </w:pPr>
      <w:r w:rsidRPr="008177E2">
        <w:rPr>
          <w:color w:val="000000" w:themeColor="text1"/>
          <w:sz w:val="28"/>
          <w:szCs w:val="28"/>
          <w:lang w:val="en-US"/>
        </w:rPr>
        <w:t>17 Bostrom K., Felbinger T. Deterministic secure direct communication using entanglement. //Physical Review Letters,</w:t>
      </w:r>
      <w:r w:rsidR="006D235D" w:rsidRPr="006D235D">
        <w:rPr>
          <w:color w:val="000000" w:themeColor="text1"/>
          <w:sz w:val="28"/>
          <w:szCs w:val="28"/>
          <w:lang w:val="en-US"/>
        </w:rPr>
        <w:t xml:space="preserve"> -</w:t>
      </w:r>
      <w:r w:rsidRPr="008177E2">
        <w:rPr>
          <w:color w:val="000000" w:themeColor="text1"/>
          <w:sz w:val="28"/>
          <w:szCs w:val="28"/>
          <w:lang w:val="en-US"/>
        </w:rPr>
        <w:t xml:space="preserve"> 2002. - Vol. 89, </w:t>
      </w:r>
      <w:r w:rsidR="00915260">
        <w:rPr>
          <w:color w:val="000000" w:themeColor="text1"/>
          <w:sz w:val="28"/>
          <w:szCs w:val="28"/>
          <w:lang w:val="en-US"/>
        </w:rPr>
        <w:t xml:space="preserve">P. 1-5. </w:t>
      </w:r>
      <w:r w:rsidRPr="008177E2">
        <w:rPr>
          <w:color w:val="000000" w:themeColor="text1"/>
          <w:sz w:val="28"/>
          <w:szCs w:val="28"/>
          <w:lang w:val="en-US"/>
        </w:rPr>
        <w:t>issue 18. – 187902.</w:t>
      </w:r>
    </w:p>
    <w:p w:rsidR="008177E2" w:rsidRPr="008177E2" w:rsidRDefault="008177E2" w:rsidP="008177E2">
      <w:pPr>
        <w:tabs>
          <w:tab w:val="left" w:pos="993"/>
        </w:tabs>
        <w:ind w:firstLine="567"/>
        <w:jc w:val="both"/>
        <w:rPr>
          <w:color w:val="000000" w:themeColor="text1"/>
          <w:sz w:val="28"/>
          <w:szCs w:val="28"/>
          <w:lang w:val="en-US"/>
        </w:rPr>
      </w:pPr>
      <w:r w:rsidRPr="008177E2">
        <w:rPr>
          <w:color w:val="000000" w:themeColor="text1"/>
          <w:sz w:val="28"/>
          <w:szCs w:val="28"/>
          <w:lang w:val="en-US"/>
        </w:rPr>
        <w:t>18 Gnatyuk S., Zhmurko T., Falat P. Efficiency Increasing Metod for Quantum Secure Direct Communication Protocols. //The 8th IEEE International Conference on Intelligent Data Acquisition and Advanced Computing Syste</w:t>
      </w:r>
      <w:r w:rsidR="00B05B41">
        <w:rPr>
          <w:color w:val="000000" w:themeColor="text1"/>
          <w:sz w:val="28"/>
          <w:szCs w:val="28"/>
          <w:lang w:val="en-US"/>
        </w:rPr>
        <w:t>ms: Technology and Applications</w:t>
      </w:r>
      <w:r w:rsidRPr="008177E2">
        <w:rPr>
          <w:color w:val="000000" w:themeColor="text1"/>
          <w:sz w:val="28"/>
          <w:szCs w:val="28"/>
          <w:lang w:val="en-US"/>
        </w:rPr>
        <w:t>. – Warsaw. Poland,</w:t>
      </w:r>
      <w:r w:rsidR="006D235D" w:rsidRPr="00B05B41">
        <w:rPr>
          <w:color w:val="000000" w:themeColor="text1"/>
          <w:sz w:val="28"/>
          <w:szCs w:val="28"/>
          <w:lang w:val="en-US"/>
        </w:rPr>
        <w:t xml:space="preserve"> </w:t>
      </w:r>
      <w:r w:rsidRPr="008177E2">
        <w:rPr>
          <w:color w:val="000000" w:themeColor="text1"/>
          <w:sz w:val="28"/>
          <w:szCs w:val="28"/>
          <w:lang w:val="en-US"/>
        </w:rPr>
        <w:t xml:space="preserve">2015. - </w:t>
      </w:r>
      <w:r w:rsidRPr="008177E2">
        <w:rPr>
          <w:color w:val="000000" w:themeColor="text1"/>
          <w:sz w:val="28"/>
          <w:szCs w:val="28"/>
        </w:rPr>
        <w:t>Р</w:t>
      </w:r>
      <w:r w:rsidRPr="008177E2">
        <w:rPr>
          <w:color w:val="000000" w:themeColor="text1"/>
          <w:sz w:val="28"/>
          <w:szCs w:val="28"/>
          <w:lang w:val="en-US"/>
        </w:rPr>
        <w:t xml:space="preserve">. 125-130. </w:t>
      </w:r>
    </w:p>
    <w:p w:rsidR="008177E2" w:rsidRPr="008177E2" w:rsidRDefault="008177E2" w:rsidP="008177E2">
      <w:pPr>
        <w:tabs>
          <w:tab w:val="left" w:pos="993"/>
        </w:tabs>
        <w:ind w:firstLine="567"/>
        <w:jc w:val="both"/>
        <w:rPr>
          <w:color w:val="000000" w:themeColor="text1"/>
          <w:sz w:val="28"/>
          <w:szCs w:val="28"/>
          <w:lang w:val="en-US"/>
        </w:rPr>
      </w:pPr>
      <w:r w:rsidRPr="008177E2">
        <w:rPr>
          <w:color w:val="000000" w:themeColor="text1"/>
          <w:sz w:val="28"/>
          <w:szCs w:val="28"/>
          <w:lang w:val="en-US"/>
        </w:rPr>
        <w:t xml:space="preserve">19 </w:t>
      </w:r>
      <w:r w:rsidRPr="008177E2">
        <w:rPr>
          <w:color w:val="000000" w:themeColor="text1"/>
          <w:sz w:val="28"/>
          <w:szCs w:val="28"/>
        </w:rPr>
        <w:t>Гнатюк</w:t>
      </w:r>
      <w:r w:rsidRPr="008177E2">
        <w:rPr>
          <w:color w:val="000000" w:themeColor="text1"/>
          <w:sz w:val="28"/>
          <w:szCs w:val="28"/>
          <w:lang w:val="en-US"/>
        </w:rPr>
        <w:t xml:space="preserve"> </w:t>
      </w:r>
      <w:r w:rsidRPr="008177E2">
        <w:rPr>
          <w:color w:val="000000" w:themeColor="text1"/>
          <w:sz w:val="28"/>
          <w:szCs w:val="28"/>
        </w:rPr>
        <w:t>С</w:t>
      </w:r>
      <w:r w:rsidRPr="008177E2">
        <w:rPr>
          <w:color w:val="000000" w:themeColor="text1"/>
          <w:sz w:val="28"/>
          <w:szCs w:val="28"/>
          <w:lang w:val="en-US"/>
        </w:rPr>
        <w:t>.</w:t>
      </w:r>
      <w:r w:rsidRPr="008177E2">
        <w:rPr>
          <w:color w:val="000000" w:themeColor="text1"/>
          <w:sz w:val="28"/>
          <w:szCs w:val="28"/>
        </w:rPr>
        <w:t>О</w:t>
      </w:r>
      <w:r w:rsidRPr="008177E2">
        <w:rPr>
          <w:color w:val="000000" w:themeColor="text1"/>
          <w:sz w:val="28"/>
          <w:szCs w:val="28"/>
          <w:lang w:val="en-US"/>
        </w:rPr>
        <w:t xml:space="preserve">., </w:t>
      </w:r>
      <w:r w:rsidRPr="008177E2">
        <w:rPr>
          <w:color w:val="000000" w:themeColor="text1"/>
          <w:sz w:val="28"/>
          <w:szCs w:val="28"/>
        </w:rPr>
        <w:t>Жмурко</w:t>
      </w:r>
      <w:r w:rsidRPr="008177E2">
        <w:rPr>
          <w:color w:val="000000" w:themeColor="text1"/>
          <w:sz w:val="28"/>
          <w:szCs w:val="28"/>
          <w:lang w:val="en-US"/>
        </w:rPr>
        <w:t xml:space="preserve"> </w:t>
      </w:r>
      <w:r w:rsidRPr="008177E2">
        <w:rPr>
          <w:color w:val="000000" w:themeColor="text1"/>
          <w:sz w:val="28"/>
          <w:szCs w:val="28"/>
        </w:rPr>
        <w:t>Т</w:t>
      </w:r>
      <w:r w:rsidRPr="008177E2">
        <w:rPr>
          <w:color w:val="000000" w:themeColor="text1"/>
          <w:sz w:val="28"/>
          <w:szCs w:val="28"/>
          <w:lang w:val="en-US"/>
        </w:rPr>
        <w:t>.</w:t>
      </w:r>
      <w:r w:rsidRPr="008177E2">
        <w:rPr>
          <w:color w:val="000000" w:themeColor="text1"/>
          <w:sz w:val="28"/>
          <w:szCs w:val="28"/>
        </w:rPr>
        <w:t>О</w:t>
      </w:r>
      <w:r w:rsidRPr="008177E2">
        <w:rPr>
          <w:color w:val="000000" w:themeColor="text1"/>
          <w:sz w:val="28"/>
          <w:szCs w:val="28"/>
          <w:lang w:val="en-US"/>
        </w:rPr>
        <w:t xml:space="preserve">., </w:t>
      </w:r>
      <w:r w:rsidRPr="008177E2">
        <w:rPr>
          <w:color w:val="000000" w:themeColor="text1"/>
          <w:sz w:val="28"/>
          <w:szCs w:val="28"/>
        </w:rPr>
        <w:t>Кінзерявий</w:t>
      </w:r>
      <w:r w:rsidRPr="008177E2">
        <w:rPr>
          <w:color w:val="000000" w:themeColor="text1"/>
          <w:sz w:val="28"/>
          <w:szCs w:val="28"/>
          <w:lang w:val="en-US"/>
        </w:rPr>
        <w:t xml:space="preserve"> </w:t>
      </w:r>
      <w:r w:rsidRPr="008177E2">
        <w:rPr>
          <w:color w:val="000000" w:themeColor="text1"/>
          <w:sz w:val="28"/>
          <w:szCs w:val="28"/>
        </w:rPr>
        <w:t>В</w:t>
      </w:r>
      <w:r w:rsidRPr="008177E2">
        <w:rPr>
          <w:color w:val="000000" w:themeColor="text1"/>
          <w:sz w:val="28"/>
          <w:szCs w:val="28"/>
          <w:lang w:val="en-US"/>
        </w:rPr>
        <w:t>.</w:t>
      </w:r>
      <w:r w:rsidRPr="008177E2">
        <w:rPr>
          <w:color w:val="000000" w:themeColor="text1"/>
          <w:sz w:val="28"/>
          <w:szCs w:val="28"/>
        </w:rPr>
        <w:t>М</w:t>
      </w:r>
      <w:r w:rsidRPr="008177E2">
        <w:rPr>
          <w:color w:val="000000" w:themeColor="text1"/>
          <w:sz w:val="28"/>
          <w:szCs w:val="28"/>
          <w:lang w:val="en-US"/>
        </w:rPr>
        <w:t xml:space="preserve">., </w:t>
      </w:r>
      <w:r w:rsidRPr="008177E2">
        <w:rPr>
          <w:color w:val="000000" w:themeColor="text1"/>
          <w:sz w:val="28"/>
          <w:szCs w:val="28"/>
        </w:rPr>
        <w:t>Одарченко</w:t>
      </w:r>
      <w:r w:rsidRPr="008177E2">
        <w:rPr>
          <w:color w:val="000000" w:themeColor="text1"/>
          <w:sz w:val="28"/>
          <w:szCs w:val="28"/>
          <w:lang w:val="en-US"/>
        </w:rPr>
        <w:t xml:space="preserve"> </w:t>
      </w:r>
      <w:r w:rsidRPr="008177E2">
        <w:rPr>
          <w:color w:val="000000" w:themeColor="text1"/>
          <w:sz w:val="28"/>
          <w:szCs w:val="28"/>
        </w:rPr>
        <w:t>Р</w:t>
      </w:r>
      <w:r w:rsidRPr="008177E2">
        <w:rPr>
          <w:color w:val="000000" w:themeColor="text1"/>
          <w:sz w:val="28"/>
          <w:szCs w:val="28"/>
          <w:lang w:val="en-US"/>
        </w:rPr>
        <w:t>.</w:t>
      </w:r>
      <w:r w:rsidRPr="008177E2">
        <w:rPr>
          <w:color w:val="000000" w:themeColor="text1"/>
          <w:sz w:val="28"/>
          <w:szCs w:val="28"/>
        </w:rPr>
        <w:t>С</w:t>
      </w:r>
      <w:r w:rsidRPr="008177E2">
        <w:rPr>
          <w:color w:val="000000" w:themeColor="text1"/>
          <w:sz w:val="28"/>
          <w:szCs w:val="28"/>
          <w:lang w:val="en-US"/>
        </w:rPr>
        <w:t xml:space="preserve">., </w:t>
      </w:r>
      <w:r w:rsidRPr="008177E2">
        <w:rPr>
          <w:color w:val="000000" w:themeColor="text1"/>
          <w:sz w:val="28"/>
          <w:szCs w:val="28"/>
        </w:rPr>
        <w:t>Абакумова</w:t>
      </w:r>
      <w:r w:rsidRPr="008177E2">
        <w:rPr>
          <w:color w:val="000000" w:themeColor="text1"/>
          <w:sz w:val="28"/>
          <w:szCs w:val="28"/>
          <w:lang w:val="en-US"/>
        </w:rPr>
        <w:t xml:space="preserve"> </w:t>
      </w:r>
      <w:r w:rsidRPr="008177E2">
        <w:rPr>
          <w:color w:val="000000" w:themeColor="text1"/>
          <w:sz w:val="28"/>
          <w:szCs w:val="28"/>
        </w:rPr>
        <w:t>А</w:t>
      </w:r>
      <w:r w:rsidRPr="008177E2">
        <w:rPr>
          <w:color w:val="000000" w:themeColor="text1"/>
          <w:sz w:val="28"/>
          <w:szCs w:val="28"/>
          <w:lang w:val="en-US"/>
        </w:rPr>
        <w:t>.</w:t>
      </w:r>
      <w:r w:rsidRPr="008177E2">
        <w:rPr>
          <w:color w:val="000000" w:themeColor="text1"/>
          <w:sz w:val="28"/>
          <w:szCs w:val="28"/>
        </w:rPr>
        <w:t>О</w:t>
      </w:r>
      <w:r w:rsidRPr="008177E2">
        <w:rPr>
          <w:color w:val="000000" w:themeColor="text1"/>
          <w:sz w:val="28"/>
          <w:szCs w:val="28"/>
          <w:lang w:val="en-US"/>
        </w:rPr>
        <w:t xml:space="preserve">., </w:t>
      </w:r>
      <w:r w:rsidRPr="008177E2">
        <w:rPr>
          <w:color w:val="000000" w:themeColor="text1"/>
          <w:sz w:val="28"/>
          <w:szCs w:val="28"/>
        </w:rPr>
        <w:t>Стояновіч</w:t>
      </w:r>
      <w:r w:rsidRPr="008177E2">
        <w:rPr>
          <w:color w:val="000000" w:themeColor="text1"/>
          <w:sz w:val="28"/>
          <w:szCs w:val="28"/>
          <w:lang w:val="en-US"/>
        </w:rPr>
        <w:t xml:space="preserve"> </w:t>
      </w:r>
      <w:r w:rsidRPr="008177E2">
        <w:rPr>
          <w:color w:val="000000" w:themeColor="text1"/>
          <w:sz w:val="28"/>
          <w:szCs w:val="28"/>
        </w:rPr>
        <w:t>А</w:t>
      </w:r>
      <w:r w:rsidRPr="008177E2">
        <w:rPr>
          <w:color w:val="000000" w:themeColor="text1"/>
          <w:sz w:val="28"/>
          <w:szCs w:val="28"/>
          <w:lang w:val="en-US"/>
        </w:rPr>
        <w:t>.</w:t>
      </w:r>
      <w:r w:rsidRPr="008177E2">
        <w:rPr>
          <w:color w:val="000000" w:themeColor="text1"/>
          <w:sz w:val="28"/>
          <w:szCs w:val="28"/>
        </w:rPr>
        <w:t>Д</w:t>
      </w:r>
      <w:r w:rsidRPr="008177E2">
        <w:rPr>
          <w:color w:val="000000" w:themeColor="text1"/>
          <w:sz w:val="28"/>
          <w:szCs w:val="28"/>
          <w:lang w:val="en-US"/>
        </w:rPr>
        <w:t xml:space="preserve">. </w:t>
      </w:r>
      <w:r w:rsidRPr="008177E2">
        <w:rPr>
          <w:color w:val="000000" w:themeColor="text1"/>
          <w:sz w:val="28"/>
          <w:szCs w:val="28"/>
        </w:rPr>
        <w:t>Спосіб</w:t>
      </w:r>
      <w:r w:rsidRPr="008177E2">
        <w:rPr>
          <w:color w:val="000000" w:themeColor="text1"/>
          <w:sz w:val="28"/>
          <w:szCs w:val="28"/>
          <w:lang w:val="en-US"/>
        </w:rPr>
        <w:t xml:space="preserve"> </w:t>
      </w:r>
      <w:r w:rsidRPr="008177E2">
        <w:rPr>
          <w:color w:val="000000" w:themeColor="text1"/>
          <w:sz w:val="28"/>
          <w:szCs w:val="28"/>
        </w:rPr>
        <w:t>підсилення</w:t>
      </w:r>
      <w:r w:rsidRPr="008177E2">
        <w:rPr>
          <w:color w:val="000000" w:themeColor="text1"/>
          <w:sz w:val="28"/>
          <w:szCs w:val="28"/>
          <w:lang w:val="en-US"/>
        </w:rPr>
        <w:t xml:space="preserve"> </w:t>
      </w:r>
      <w:r w:rsidRPr="008177E2">
        <w:rPr>
          <w:color w:val="000000" w:themeColor="text1"/>
          <w:sz w:val="28"/>
          <w:szCs w:val="28"/>
        </w:rPr>
        <w:t>стійкості</w:t>
      </w:r>
      <w:r w:rsidRPr="008177E2">
        <w:rPr>
          <w:color w:val="000000" w:themeColor="text1"/>
          <w:sz w:val="28"/>
          <w:szCs w:val="28"/>
          <w:lang w:val="en-US"/>
        </w:rPr>
        <w:t xml:space="preserve"> </w:t>
      </w:r>
      <w:r w:rsidRPr="008177E2">
        <w:rPr>
          <w:color w:val="000000" w:themeColor="text1"/>
          <w:sz w:val="28"/>
          <w:szCs w:val="28"/>
        </w:rPr>
        <w:t>квантових</w:t>
      </w:r>
      <w:r w:rsidRPr="008177E2">
        <w:rPr>
          <w:color w:val="000000" w:themeColor="text1"/>
          <w:sz w:val="28"/>
          <w:szCs w:val="28"/>
          <w:lang w:val="en-US"/>
        </w:rPr>
        <w:t xml:space="preserve"> </w:t>
      </w:r>
      <w:r w:rsidRPr="008177E2">
        <w:rPr>
          <w:color w:val="000000" w:themeColor="text1"/>
          <w:sz w:val="28"/>
          <w:szCs w:val="28"/>
        </w:rPr>
        <w:t>протоколів</w:t>
      </w:r>
      <w:r w:rsidRPr="008177E2">
        <w:rPr>
          <w:color w:val="000000" w:themeColor="text1"/>
          <w:sz w:val="28"/>
          <w:szCs w:val="28"/>
          <w:lang w:val="en-US"/>
        </w:rPr>
        <w:t xml:space="preserve"> </w:t>
      </w:r>
      <w:r w:rsidRPr="008177E2">
        <w:rPr>
          <w:color w:val="000000" w:themeColor="text1"/>
          <w:sz w:val="28"/>
          <w:szCs w:val="28"/>
        </w:rPr>
        <w:t>прямого</w:t>
      </w:r>
      <w:r w:rsidRPr="008177E2">
        <w:rPr>
          <w:color w:val="000000" w:themeColor="text1"/>
          <w:sz w:val="28"/>
          <w:szCs w:val="28"/>
          <w:lang w:val="en-US"/>
        </w:rPr>
        <w:t xml:space="preserve"> </w:t>
      </w:r>
      <w:r w:rsidRPr="008177E2">
        <w:rPr>
          <w:color w:val="000000" w:themeColor="text1"/>
          <w:sz w:val="28"/>
          <w:szCs w:val="28"/>
        </w:rPr>
        <w:t>безпечного</w:t>
      </w:r>
      <w:r w:rsidRPr="008177E2">
        <w:rPr>
          <w:color w:val="000000" w:themeColor="text1"/>
          <w:sz w:val="28"/>
          <w:szCs w:val="28"/>
          <w:lang w:val="en-US"/>
        </w:rPr>
        <w:t xml:space="preserve"> </w:t>
      </w:r>
      <w:r w:rsidRPr="008177E2">
        <w:rPr>
          <w:color w:val="000000" w:themeColor="text1"/>
          <w:sz w:val="28"/>
          <w:szCs w:val="28"/>
        </w:rPr>
        <w:t>зв</w:t>
      </w:r>
      <w:r w:rsidRPr="008177E2">
        <w:rPr>
          <w:color w:val="000000" w:themeColor="text1"/>
          <w:sz w:val="28"/>
          <w:szCs w:val="28"/>
          <w:lang w:val="en-US"/>
        </w:rPr>
        <w:t>’</w:t>
      </w:r>
      <w:r w:rsidRPr="008177E2">
        <w:rPr>
          <w:color w:val="000000" w:themeColor="text1"/>
          <w:sz w:val="28"/>
          <w:szCs w:val="28"/>
        </w:rPr>
        <w:t>язку</w:t>
      </w:r>
      <w:r w:rsidRPr="008177E2">
        <w:rPr>
          <w:color w:val="000000" w:themeColor="text1"/>
          <w:sz w:val="28"/>
          <w:szCs w:val="28"/>
          <w:lang w:val="en-US"/>
        </w:rPr>
        <w:t>, [</w:t>
      </w:r>
      <w:r w:rsidRPr="008177E2">
        <w:rPr>
          <w:color w:val="000000" w:themeColor="text1"/>
          <w:sz w:val="28"/>
          <w:szCs w:val="28"/>
        </w:rPr>
        <w:t>заявник</w:t>
      </w:r>
      <w:r w:rsidRPr="008177E2">
        <w:rPr>
          <w:color w:val="000000" w:themeColor="text1"/>
          <w:sz w:val="28"/>
          <w:szCs w:val="28"/>
          <w:lang w:val="en-US"/>
        </w:rPr>
        <w:t xml:space="preserve"> </w:t>
      </w:r>
      <w:r w:rsidRPr="008177E2">
        <w:rPr>
          <w:color w:val="000000" w:themeColor="text1"/>
          <w:sz w:val="28"/>
          <w:szCs w:val="28"/>
        </w:rPr>
        <w:t>та</w:t>
      </w:r>
      <w:r w:rsidRPr="008177E2">
        <w:rPr>
          <w:color w:val="000000" w:themeColor="text1"/>
          <w:sz w:val="28"/>
          <w:szCs w:val="28"/>
          <w:lang w:val="en-US"/>
        </w:rPr>
        <w:t xml:space="preserve"> </w:t>
      </w:r>
      <w:r w:rsidRPr="008177E2">
        <w:rPr>
          <w:color w:val="000000" w:themeColor="text1"/>
          <w:sz w:val="28"/>
          <w:szCs w:val="28"/>
        </w:rPr>
        <w:t>патентовласник</w:t>
      </w:r>
      <w:r w:rsidRPr="008177E2">
        <w:rPr>
          <w:color w:val="000000" w:themeColor="text1"/>
          <w:sz w:val="28"/>
          <w:szCs w:val="28"/>
          <w:lang w:val="en-US"/>
        </w:rPr>
        <w:t xml:space="preserve"> </w:t>
      </w:r>
      <w:r w:rsidRPr="008177E2">
        <w:rPr>
          <w:color w:val="000000" w:themeColor="text1"/>
          <w:sz w:val="28"/>
          <w:szCs w:val="28"/>
        </w:rPr>
        <w:t>НАУ</w:t>
      </w:r>
      <w:r w:rsidRPr="008177E2">
        <w:rPr>
          <w:color w:val="000000" w:themeColor="text1"/>
          <w:sz w:val="28"/>
          <w:szCs w:val="28"/>
          <w:lang w:val="en-US"/>
        </w:rPr>
        <w:t xml:space="preserve">]. </w:t>
      </w:r>
      <w:r w:rsidRPr="008177E2">
        <w:rPr>
          <w:color w:val="000000" w:themeColor="text1"/>
          <w:sz w:val="28"/>
          <w:szCs w:val="28"/>
        </w:rPr>
        <w:t>Пат</w:t>
      </w:r>
      <w:r w:rsidRPr="008177E2">
        <w:rPr>
          <w:color w:val="000000" w:themeColor="text1"/>
          <w:sz w:val="28"/>
          <w:szCs w:val="28"/>
          <w:lang w:val="en-US"/>
        </w:rPr>
        <w:t xml:space="preserve">. №108520 </w:t>
      </w:r>
      <w:r w:rsidRPr="008177E2">
        <w:rPr>
          <w:color w:val="000000" w:themeColor="text1"/>
          <w:sz w:val="28"/>
          <w:szCs w:val="28"/>
        </w:rPr>
        <w:t>України</w:t>
      </w:r>
      <w:r w:rsidRPr="008177E2">
        <w:rPr>
          <w:color w:val="000000" w:themeColor="text1"/>
          <w:sz w:val="28"/>
          <w:szCs w:val="28"/>
          <w:lang w:val="en-US"/>
        </w:rPr>
        <w:t xml:space="preserve">, </w:t>
      </w:r>
      <w:r w:rsidRPr="008177E2">
        <w:rPr>
          <w:color w:val="000000" w:themeColor="text1"/>
          <w:sz w:val="28"/>
          <w:szCs w:val="28"/>
        </w:rPr>
        <w:t>МПК</w:t>
      </w:r>
      <w:r w:rsidRPr="008177E2">
        <w:rPr>
          <w:color w:val="000000" w:themeColor="text1"/>
          <w:sz w:val="28"/>
          <w:szCs w:val="28"/>
          <w:lang w:val="en-US"/>
        </w:rPr>
        <w:t xml:space="preserve"> H04K 1/06. № u201512445, </w:t>
      </w:r>
      <w:r w:rsidRPr="008177E2">
        <w:rPr>
          <w:color w:val="000000" w:themeColor="text1"/>
          <w:sz w:val="28"/>
          <w:szCs w:val="28"/>
        </w:rPr>
        <w:t>заявл</w:t>
      </w:r>
      <w:r w:rsidRPr="008177E2">
        <w:rPr>
          <w:color w:val="000000" w:themeColor="text1"/>
          <w:sz w:val="28"/>
          <w:szCs w:val="28"/>
          <w:lang w:val="en-US"/>
        </w:rPr>
        <w:t xml:space="preserve">. 16.12.2015. </w:t>
      </w:r>
      <w:r w:rsidRPr="008177E2">
        <w:rPr>
          <w:color w:val="000000" w:themeColor="text1"/>
          <w:sz w:val="28"/>
          <w:szCs w:val="28"/>
        </w:rPr>
        <w:t>опубл</w:t>
      </w:r>
      <w:r w:rsidRPr="008177E2">
        <w:rPr>
          <w:color w:val="000000" w:themeColor="text1"/>
          <w:sz w:val="28"/>
          <w:szCs w:val="28"/>
          <w:lang w:val="en-US"/>
        </w:rPr>
        <w:t xml:space="preserve">. 25.07.2016. </w:t>
      </w:r>
      <w:r w:rsidRPr="008177E2">
        <w:rPr>
          <w:color w:val="000000" w:themeColor="text1"/>
          <w:sz w:val="28"/>
          <w:szCs w:val="28"/>
        </w:rPr>
        <w:t>Бюл</w:t>
      </w:r>
      <w:r w:rsidRPr="008177E2">
        <w:rPr>
          <w:color w:val="000000" w:themeColor="text1"/>
          <w:sz w:val="28"/>
          <w:szCs w:val="28"/>
          <w:lang w:val="en-US"/>
        </w:rPr>
        <w:t xml:space="preserve">. №14, - 5 </w:t>
      </w:r>
      <w:r w:rsidRPr="008177E2">
        <w:rPr>
          <w:color w:val="000000" w:themeColor="text1"/>
          <w:sz w:val="28"/>
          <w:szCs w:val="28"/>
        </w:rPr>
        <w:t>с</w:t>
      </w:r>
      <w:r w:rsidRPr="008177E2">
        <w:rPr>
          <w:color w:val="000000" w:themeColor="text1"/>
          <w:sz w:val="28"/>
          <w:szCs w:val="28"/>
          <w:lang w:val="en-US"/>
        </w:rPr>
        <w:t>.</w:t>
      </w:r>
    </w:p>
    <w:p w:rsidR="008177E2" w:rsidRPr="008177E2" w:rsidRDefault="008177E2" w:rsidP="008177E2">
      <w:pPr>
        <w:tabs>
          <w:tab w:val="left" w:pos="993"/>
        </w:tabs>
        <w:ind w:firstLine="567"/>
        <w:jc w:val="both"/>
        <w:rPr>
          <w:color w:val="000000" w:themeColor="text1"/>
          <w:sz w:val="28"/>
          <w:szCs w:val="28"/>
          <w:lang w:val="en-US"/>
        </w:rPr>
      </w:pPr>
      <w:r w:rsidRPr="008177E2">
        <w:rPr>
          <w:color w:val="000000" w:themeColor="text1"/>
          <w:sz w:val="28"/>
          <w:szCs w:val="28"/>
          <w:lang w:val="en-US"/>
        </w:rPr>
        <w:t>20 QPN Security Gateway //</w:t>
      </w:r>
      <w:hyperlink r:id="rId1074" w:history="1">
        <w:r w:rsidRPr="008177E2">
          <w:rPr>
            <w:rStyle w:val="ab"/>
            <w:color w:val="000000" w:themeColor="text1"/>
            <w:sz w:val="28"/>
            <w:lang w:val="en-US"/>
          </w:rPr>
          <w:t>http://www</w:t>
        </w:r>
      </w:hyperlink>
      <w:r w:rsidRPr="008177E2">
        <w:rPr>
          <w:color w:val="000000" w:themeColor="text1"/>
          <w:sz w:val="28"/>
          <w:szCs w:val="28"/>
          <w:lang w:val="en-US"/>
        </w:rPr>
        <w:t>.magiqtech.com/MagiQ/Products.html</w:t>
      </w:r>
    </w:p>
    <w:p w:rsidR="008177E2" w:rsidRPr="0066750C" w:rsidRDefault="008177E2" w:rsidP="008177E2">
      <w:pPr>
        <w:tabs>
          <w:tab w:val="left" w:pos="993"/>
        </w:tabs>
        <w:ind w:firstLine="567"/>
        <w:jc w:val="both"/>
        <w:rPr>
          <w:color w:val="000000" w:themeColor="text1"/>
          <w:sz w:val="28"/>
          <w:szCs w:val="28"/>
          <w:u w:val="single"/>
          <w:lang w:val="en-US"/>
        </w:rPr>
      </w:pPr>
      <w:r w:rsidRPr="0066750C">
        <w:rPr>
          <w:color w:val="000000" w:themeColor="text1"/>
          <w:sz w:val="28"/>
          <w:szCs w:val="28"/>
          <w:lang w:val="en-US"/>
        </w:rPr>
        <w:t>21 Cerberis //</w:t>
      </w:r>
      <w:hyperlink r:id="rId1075" w:history="1">
        <w:r w:rsidRPr="0066750C">
          <w:rPr>
            <w:rStyle w:val="ab"/>
            <w:color w:val="000000" w:themeColor="text1"/>
            <w:sz w:val="28"/>
            <w:lang w:val="en-US"/>
          </w:rPr>
          <w:t>http://www.idquantique.com/products</w:t>
        </w:r>
      </w:hyperlink>
      <w:r w:rsidRPr="0066750C">
        <w:rPr>
          <w:color w:val="000000" w:themeColor="text1"/>
          <w:sz w:val="28"/>
          <w:szCs w:val="28"/>
          <w:lang w:val="en-US"/>
        </w:rPr>
        <w:t>/cerberis.html,</w:t>
      </w:r>
      <w:r w:rsidRPr="0066750C">
        <w:rPr>
          <w:color w:val="000000" w:themeColor="text1"/>
          <w:sz w:val="28"/>
          <w:szCs w:val="28"/>
          <w:u w:val="single"/>
          <w:lang w:val="en-US"/>
        </w:rPr>
        <w:t xml:space="preserve"> </w:t>
      </w:r>
      <w:r w:rsidRPr="0066750C">
        <w:rPr>
          <w:color w:val="000000" w:themeColor="text1"/>
          <w:sz w:val="28"/>
          <w:szCs w:val="28"/>
          <w:lang w:val="en-US"/>
        </w:rPr>
        <w:t>01.12.15</w:t>
      </w:r>
    </w:p>
    <w:p w:rsidR="008177E2" w:rsidRPr="0066750C" w:rsidRDefault="008177E2" w:rsidP="008177E2">
      <w:pPr>
        <w:tabs>
          <w:tab w:val="left" w:pos="993"/>
          <w:tab w:val="left" w:pos="3261"/>
        </w:tabs>
        <w:ind w:firstLine="567"/>
        <w:jc w:val="both"/>
        <w:rPr>
          <w:color w:val="000000" w:themeColor="text1"/>
          <w:sz w:val="28"/>
          <w:szCs w:val="28"/>
          <w:u w:val="single"/>
          <w:lang w:val="en-US"/>
        </w:rPr>
      </w:pPr>
      <w:r w:rsidRPr="0066750C">
        <w:rPr>
          <w:color w:val="000000" w:themeColor="text1"/>
          <w:sz w:val="28"/>
          <w:szCs w:val="28"/>
          <w:lang w:val="en-US"/>
        </w:rPr>
        <w:t>22 QKS. Toshiba Research Europe Ltd., Cambridge Research Laboratory //http://www.toshiba-europe.com/research/crl/qig/ quantumkeyserver.html,</w:t>
      </w:r>
      <w:r w:rsidRPr="0066750C">
        <w:rPr>
          <w:color w:val="000000" w:themeColor="text1"/>
          <w:sz w:val="28"/>
          <w:szCs w:val="28"/>
          <w:u w:val="single"/>
          <w:lang w:val="en-US"/>
        </w:rPr>
        <w:t xml:space="preserve"> </w:t>
      </w:r>
      <w:r w:rsidRPr="0066750C">
        <w:rPr>
          <w:color w:val="000000" w:themeColor="text1"/>
          <w:sz w:val="28"/>
          <w:szCs w:val="28"/>
          <w:lang w:val="en-US"/>
        </w:rPr>
        <w:t>01.12.15</w:t>
      </w:r>
    </w:p>
    <w:p w:rsidR="008177E2" w:rsidRPr="0066750C" w:rsidRDefault="008177E2" w:rsidP="008177E2">
      <w:pPr>
        <w:tabs>
          <w:tab w:val="left" w:pos="993"/>
        </w:tabs>
        <w:ind w:firstLine="567"/>
        <w:jc w:val="both"/>
        <w:rPr>
          <w:color w:val="000000" w:themeColor="text1"/>
          <w:sz w:val="28"/>
          <w:szCs w:val="28"/>
          <w:lang w:val="en-US"/>
        </w:rPr>
      </w:pPr>
      <w:r w:rsidRPr="0066750C">
        <w:rPr>
          <w:color w:val="000000" w:themeColor="text1"/>
          <w:sz w:val="28"/>
          <w:szCs w:val="28"/>
          <w:lang w:val="en-US"/>
        </w:rPr>
        <w:t>23 QUANTIS: True Random Number Generator /</w:t>
      </w:r>
      <w:hyperlink r:id="rId1076" w:history="1">
        <w:r w:rsidRPr="0066750C">
          <w:rPr>
            <w:rStyle w:val="ab"/>
            <w:color w:val="000000" w:themeColor="text1"/>
            <w:sz w:val="28"/>
            <w:lang w:val="en-US"/>
          </w:rPr>
          <w:t>http://www.idquantique.com/true-random-number-generator/products-overview.html</w:t>
        </w:r>
      </w:hyperlink>
    </w:p>
    <w:p w:rsidR="008177E2" w:rsidRPr="0066750C" w:rsidRDefault="008177E2" w:rsidP="008177E2">
      <w:pPr>
        <w:ind w:firstLine="567"/>
        <w:jc w:val="both"/>
        <w:rPr>
          <w:color w:val="000000" w:themeColor="text1"/>
          <w:sz w:val="28"/>
          <w:szCs w:val="28"/>
          <w:lang w:val="en-US"/>
        </w:rPr>
      </w:pPr>
      <w:r w:rsidRPr="0066750C">
        <w:rPr>
          <w:color w:val="000000" w:themeColor="text1"/>
          <w:sz w:val="28"/>
          <w:szCs w:val="28"/>
          <w:lang w:val="en-US"/>
        </w:rPr>
        <w:t xml:space="preserve">24 </w:t>
      </w:r>
      <w:r w:rsidRPr="0066750C">
        <w:rPr>
          <w:color w:val="000000" w:themeColor="text1"/>
          <w:sz w:val="28"/>
          <w:szCs w:val="28"/>
        </w:rPr>
        <w:t>Жмурко</w:t>
      </w:r>
      <w:r w:rsidRPr="0066750C">
        <w:rPr>
          <w:color w:val="000000" w:themeColor="text1"/>
          <w:sz w:val="28"/>
          <w:szCs w:val="28"/>
          <w:lang w:val="en-US"/>
        </w:rPr>
        <w:t xml:space="preserve"> </w:t>
      </w:r>
      <w:r w:rsidRPr="0066750C">
        <w:rPr>
          <w:color w:val="000000" w:themeColor="text1"/>
          <w:sz w:val="28"/>
          <w:szCs w:val="28"/>
        </w:rPr>
        <w:t>Т</w:t>
      </w:r>
      <w:r w:rsidRPr="0066750C">
        <w:rPr>
          <w:color w:val="000000" w:themeColor="text1"/>
          <w:sz w:val="28"/>
          <w:szCs w:val="28"/>
          <w:lang w:val="en-US"/>
        </w:rPr>
        <w:t>.</w:t>
      </w:r>
      <w:r w:rsidRPr="0066750C">
        <w:rPr>
          <w:color w:val="000000" w:themeColor="text1"/>
          <w:sz w:val="28"/>
          <w:szCs w:val="28"/>
        </w:rPr>
        <w:t>А</w:t>
      </w:r>
      <w:r w:rsidRPr="0066750C">
        <w:rPr>
          <w:color w:val="000000" w:themeColor="text1"/>
          <w:sz w:val="28"/>
          <w:szCs w:val="28"/>
          <w:lang w:val="en-US"/>
        </w:rPr>
        <w:t xml:space="preserve">., </w:t>
      </w:r>
      <w:r w:rsidRPr="0066750C">
        <w:rPr>
          <w:color w:val="000000" w:themeColor="text1"/>
          <w:sz w:val="28"/>
          <w:szCs w:val="28"/>
        </w:rPr>
        <w:t>Кинзерявый</w:t>
      </w:r>
      <w:r w:rsidRPr="0066750C">
        <w:rPr>
          <w:color w:val="000000" w:themeColor="text1"/>
          <w:sz w:val="28"/>
          <w:szCs w:val="28"/>
          <w:lang w:val="en-US"/>
        </w:rPr>
        <w:t xml:space="preserve"> </w:t>
      </w:r>
      <w:r w:rsidRPr="0066750C">
        <w:rPr>
          <w:color w:val="000000" w:themeColor="text1"/>
          <w:sz w:val="28"/>
          <w:szCs w:val="28"/>
        </w:rPr>
        <w:t>В</w:t>
      </w:r>
      <w:r w:rsidRPr="0066750C">
        <w:rPr>
          <w:color w:val="000000" w:themeColor="text1"/>
          <w:sz w:val="28"/>
          <w:szCs w:val="28"/>
          <w:lang w:val="en-US"/>
        </w:rPr>
        <w:t>.</w:t>
      </w:r>
      <w:r w:rsidRPr="0066750C">
        <w:rPr>
          <w:color w:val="000000" w:themeColor="text1"/>
          <w:sz w:val="28"/>
          <w:szCs w:val="28"/>
        </w:rPr>
        <w:t>Н</w:t>
      </w:r>
      <w:r w:rsidRPr="0066750C">
        <w:rPr>
          <w:color w:val="000000" w:themeColor="text1"/>
          <w:sz w:val="28"/>
          <w:szCs w:val="28"/>
          <w:lang w:val="en-US"/>
        </w:rPr>
        <w:t xml:space="preserve">., </w:t>
      </w:r>
      <w:r w:rsidRPr="0066750C">
        <w:rPr>
          <w:color w:val="000000" w:themeColor="text1"/>
          <w:sz w:val="28"/>
          <w:szCs w:val="28"/>
        </w:rPr>
        <w:t>Юбузова</w:t>
      </w:r>
      <w:r w:rsidRPr="0066750C">
        <w:rPr>
          <w:color w:val="000000" w:themeColor="text1"/>
          <w:sz w:val="28"/>
          <w:szCs w:val="28"/>
          <w:lang w:val="en-US"/>
        </w:rPr>
        <w:t xml:space="preserve"> </w:t>
      </w:r>
      <w:r w:rsidRPr="0066750C">
        <w:rPr>
          <w:color w:val="000000" w:themeColor="text1"/>
          <w:sz w:val="28"/>
          <w:szCs w:val="28"/>
        </w:rPr>
        <w:t>Х</w:t>
      </w:r>
      <w:r w:rsidRPr="0066750C">
        <w:rPr>
          <w:color w:val="000000" w:themeColor="text1"/>
          <w:sz w:val="28"/>
          <w:szCs w:val="28"/>
          <w:lang w:val="en-US"/>
        </w:rPr>
        <w:t>.</w:t>
      </w:r>
      <w:r w:rsidRPr="0066750C">
        <w:rPr>
          <w:color w:val="000000" w:themeColor="text1"/>
          <w:sz w:val="28"/>
          <w:szCs w:val="28"/>
        </w:rPr>
        <w:t>И</w:t>
      </w:r>
      <w:r w:rsidRPr="0066750C">
        <w:rPr>
          <w:color w:val="000000" w:themeColor="text1"/>
          <w:sz w:val="28"/>
          <w:szCs w:val="28"/>
          <w:lang w:val="en-US"/>
        </w:rPr>
        <w:t xml:space="preserve">., </w:t>
      </w:r>
      <w:r w:rsidRPr="0066750C">
        <w:rPr>
          <w:color w:val="000000" w:themeColor="text1"/>
          <w:sz w:val="28"/>
          <w:szCs w:val="28"/>
        </w:rPr>
        <w:t>Стоянович</w:t>
      </w:r>
      <w:r w:rsidRPr="0066750C">
        <w:rPr>
          <w:color w:val="000000" w:themeColor="text1"/>
          <w:sz w:val="28"/>
          <w:szCs w:val="28"/>
          <w:lang w:val="en-US"/>
        </w:rPr>
        <w:t xml:space="preserve"> </w:t>
      </w:r>
      <w:r w:rsidRPr="0066750C">
        <w:rPr>
          <w:color w:val="000000" w:themeColor="text1"/>
          <w:sz w:val="28"/>
          <w:szCs w:val="28"/>
        </w:rPr>
        <w:t>А</w:t>
      </w:r>
      <w:r w:rsidRPr="0066750C">
        <w:rPr>
          <w:color w:val="000000" w:themeColor="text1"/>
          <w:sz w:val="28"/>
          <w:szCs w:val="28"/>
          <w:lang w:val="en-US"/>
        </w:rPr>
        <w:t>.</w:t>
      </w:r>
      <w:r w:rsidRPr="0066750C">
        <w:rPr>
          <w:color w:val="000000" w:themeColor="text1"/>
          <w:sz w:val="28"/>
          <w:szCs w:val="28"/>
        </w:rPr>
        <w:t>Д</w:t>
      </w:r>
      <w:r w:rsidRPr="0066750C">
        <w:rPr>
          <w:color w:val="000000" w:themeColor="text1"/>
          <w:sz w:val="28"/>
          <w:szCs w:val="28"/>
          <w:lang w:val="en-US"/>
        </w:rPr>
        <w:t xml:space="preserve">., </w:t>
      </w:r>
      <w:r w:rsidRPr="0066750C">
        <w:rPr>
          <w:color w:val="000000" w:themeColor="text1"/>
          <w:sz w:val="28"/>
          <w:szCs w:val="28"/>
        </w:rPr>
        <w:t>Узагальнена</w:t>
      </w:r>
      <w:r w:rsidRPr="0066750C">
        <w:rPr>
          <w:color w:val="000000" w:themeColor="text1"/>
          <w:sz w:val="28"/>
          <w:szCs w:val="28"/>
          <w:lang w:val="en-US"/>
        </w:rPr>
        <w:t xml:space="preserve"> </w:t>
      </w:r>
      <w:r w:rsidRPr="0066750C">
        <w:rPr>
          <w:color w:val="000000" w:themeColor="text1"/>
          <w:sz w:val="28"/>
          <w:szCs w:val="28"/>
        </w:rPr>
        <w:t>класиф</w:t>
      </w:r>
      <w:r w:rsidRPr="0066750C">
        <w:rPr>
          <w:color w:val="000000" w:themeColor="text1"/>
          <w:sz w:val="28"/>
          <w:szCs w:val="28"/>
          <w:lang w:val="en-US"/>
        </w:rPr>
        <w:t>i</w:t>
      </w:r>
      <w:r w:rsidRPr="0066750C">
        <w:rPr>
          <w:color w:val="000000" w:themeColor="text1"/>
          <w:sz w:val="28"/>
          <w:szCs w:val="28"/>
        </w:rPr>
        <w:t>кац</w:t>
      </w:r>
      <w:r w:rsidRPr="0066750C">
        <w:rPr>
          <w:color w:val="000000" w:themeColor="text1"/>
          <w:sz w:val="28"/>
          <w:szCs w:val="28"/>
          <w:lang w:val="en-US"/>
        </w:rPr>
        <w:t>i</w:t>
      </w:r>
      <w:r w:rsidRPr="0066750C">
        <w:rPr>
          <w:color w:val="000000" w:themeColor="text1"/>
          <w:sz w:val="28"/>
          <w:szCs w:val="28"/>
        </w:rPr>
        <w:t>я</w:t>
      </w:r>
      <w:r w:rsidRPr="0066750C">
        <w:rPr>
          <w:color w:val="000000" w:themeColor="text1"/>
          <w:sz w:val="28"/>
          <w:szCs w:val="28"/>
          <w:lang w:val="en-US"/>
        </w:rPr>
        <w:t xml:space="preserve"> </w:t>
      </w:r>
      <w:r w:rsidRPr="0066750C">
        <w:rPr>
          <w:color w:val="000000" w:themeColor="text1"/>
          <w:sz w:val="28"/>
          <w:szCs w:val="28"/>
        </w:rPr>
        <w:t>метод</w:t>
      </w:r>
      <w:r w:rsidRPr="0066750C">
        <w:rPr>
          <w:color w:val="000000" w:themeColor="text1"/>
          <w:sz w:val="28"/>
          <w:szCs w:val="28"/>
          <w:lang w:val="en-US"/>
        </w:rPr>
        <w:t>i</w:t>
      </w:r>
      <w:r w:rsidRPr="0066750C">
        <w:rPr>
          <w:color w:val="000000" w:themeColor="text1"/>
          <w:sz w:val="28"/>
          <w:szCs w:val="28"/>
        </w:rPr>
        <w:t>в</w:t>
      </w:r>
      <w:r w:rsidRPr="0066750C">
        <w:rPr>
          <w:color w:val="000000" w:themeColor="text1"/>
          <w:sz w:val="28"/>
          <w:szCs w:val="28"/>
          <w:lang w:val="en-US"/>
        </w:rPr>
        <w:t xml:space="preserve"> </w:t>
      </w:r>
      <w:r w:rsidRPr="0066750C">
        <w:rPr>
          <w:color w:val="000000" w:themeColor="text1"/>
          <w:sz w:val="28"/>
          <w:szCs w:val="28"/>
        </w:rPr>
        <w:t>квантовой</w:t>
      </w:r>
      <w:r w:rsidRPr="0066750C">
        <w:rPr>
          <w:color w:val="000000" w:themeColor="text1"/>
          <w:sz w:val="28"/>
          <w:szCs w:val="28"/>
          <w:lang w:val="en-US"/>
        </w:rPr>
        <w:t xml:space="preserve"> </w:t>
      </w:r>
      <w:r w:rsidRPr="0066750C">
        <w:rPr>
          <w:color w:val="000000" w:themeColor="text1"/>
          <w:sz w:val="28"/>
          <w:szCs w:val="28"/>
        </w:rPr>
        <w:t>криптограф</w:t>
      </w:r>
      <w:r w:rsidRPr="0066750C">
        <w:rPr>
          <w:color w:val="000000" w:themeColor="text1"/>
          <w:sz w:val="28"/>
          <w:szCs w:val="28"/>
          <w:lang w:val="en-US"/>
        </w:rPr>
        <w:t xml:space="preserve">ii </w:t>
      </w:r>
      <w:r w:rsidRPr="0066750C">
        <w:rPr>
          <w:color w:val="000000" w:themeColor="text1"/>
          <w:sz w:val="28"/>
          <w:szCs w:val="28"/>
        </w:rPr>
        <w:t>та</w:t>
      </w:r>
      <w:r w:rsidRPr="0066750C">
        <w:rPr>
          <w:color w:val="000000" w:themeColor="text1"/>
          <w:sz w:val="28"/>
          <w:szCs w:val="28"/>
          <w:lang w:val="en-US"/>
        </w:rPr>
        <w:t xml:space="preserve"> </w:t>
      </w:r>
      <w:r w:rsidRPr="0066750C">
        <w:rPr>
          <w:color w:val="000000" w:themeColor="text1"/>
          <w:sz w:val="28"/>
          <w:szCs w:val="28"/>
        </w:rPr>
        <w:t>зв</w:t>
      </w:r>
      <w:r w:rsidRPr="0066750C">
        <w:rPr>
          <w:color w:val="000000" w:themeColor="text1"/>
          <w:sz w:val="28"/>
          <w:szCs w:val="28"/>
          <w:lang w:val="en-US"/>
        </w:rPr>
        <w:t>’</w:t>
      </w:r>
      <w:r w:rsidRPr="0066750C">
        <w:rPr>
          <w:color w:val="000000" w:themeColor="text1"/>
          <w:sz w:val="28"/>
          <w:szCs w:val="28"/>
        </w:rPr>
        <w:t>язку</w:t>
      </w:r>
      <w:r w:rsidRPr="0066750C">
        <w:rPr>
          <w:color w:val="000000" w:themeColor="text1"/>
          <w:sz w:val="28"/>
          <w:szCs w:val="28"/>
          <w:lang w:val="en-US"/>
        </w:rPr>
        <w:t xml:space="preserve">. //Scientific Journal of Information Security. Ukrainian, </w:t>
      </w:r>
      <w:r w:rsidR="006D235D" w:rsidRPr="007E3D13">
        <w:rPr>
          <w:color w:val="000000" w:themeColor="text1"/>
          <w:sz w:val="28"/>
          <w:szCs w:val="28"/>
          <w:lang w:val="en-US"/>
        </w:rPr>
        <w:t xml:space="preserve">- </w:t>
      </w:r>
      <w:r w:rsidRPr="0066750C">
        <w:rPr>
          <w:color w:val="000000" w:themeColor="text1"/>
          <w:sz w:val="28"/>
          <w:szCs w:val="28"/>
          <w:lang w:val="en-US"/>
        </w:rPr>
        <w:t xml:space="preserve">2015. – </w:t>
      </w:r>
      <w:r w:rsidRPr="0066750C">
        <w:rPr>
          <w:color w:val="000000" w:themeColor="text1"/>
          <w:sz w:val="28"/>
          <w:szCs w:val="28"/>
        </w:rPr>
        <w:t>Т</w:t>
      </w:r>
      <w:r w:rsidRPr="0066750C">
        <w:rPr>
          <w:color w:val="000000" w:themeColor="text1"/>
          <w:sz w:val="28"/>
          <w:szCs w:val="28"/>
          <w:lang w:val="en-US"/>
        </w:rPr>
        <w:t>. 22, issue 3. - P. 287-293. ISSN 2225-5036 (ISSN 2411-071X)</w:t>
      </w:r>
    </w:p>
    <w:p w:rsidR="008177E2" w:rsidRPr="0066750C" w:rsidRDefault="008177E2" w:rsidP="008177E2">
      <w:pPr>
        <w:ind w:firstLine="567"/>
        <w:jc w:val="both"/>
        <w:rPr>
          <w:color w:val="000000" w:themeColor="text1"/>
          <w:sz w:val="28"/>
          <w:szCs w:val="28"/>
        </w:rPr>
      </w:pPr>
      <w:r w:rsidRPr="0066750C">
        <w:rPr>
          <w:color w:val="000000" w:themeColor="text1"/>
          <w:sz w:val="28"/>
          <w:szCs w:val="28"/>
          <w:lang w:val="en-US"/>
        </w:rPr>
        <w:t xml:space="preserve">25 </w:t>
      </w:r>
      <w:r w:rsidRPr="0066750C">
        <w:rPr>
          <w:color w:val="000000" w:themeColor="text1"/>
          <w:sz w:val="28"/>
          <w:szCs w:val="28"/>
        </w:rPr>
        <w:t>Ахметов</w:t>
      </w:r>
      <w:r w:rsidRPr="0066750C">
        <w:rPr>
          <w:color w:val="000000" w:themeColor="text1"/>
          <w:sz w:val="28"/>
          <w:szCs w:val="28"/>
          <w:lang w:val="en-US"/>
        </w:rPr>
        <w:t xml:space="preserve"> </w:t>
      </w:r>
      <w:r w:rsidRPr="0066750C">
        <w:rPr>
          <w:color w:val="000000" w:themeColor="text1"/>
          <w:sz w:val="28"/>
          <w:szCs w:val="28"/>
        </w:rPr>
        <w:t>Б</w:t>
      </w:r>
      <w:r w:rsidRPr="0066750C">
        <w:rPr>
          <w:color w:val="000000" w:themeColor="text1"/>
          <w:sz w:val="28"/>
          <w:szCs w:val="28"/>
          <w:lang w:val="en-US"/>
        </w:rPr>
        <w:t>.</w:t>
      </w:r>
      <w:r w:rsidRPr="0066750C">
        <w:rPr>
          <w:color w:val="000000" w:themeColor="text1"/>
          <w:sz w:val="28"/>
          <w:szCs w:val="28"/>
        </w:rPr>
        <w:t>С</w:t>
      </w:r>
      <w:r w:rsidRPr="0066750C">
        <w:rPr>
          <w:color w:val="000000" w:themeColor="text1"/>
          <w:sz w:val="28"/>
          <w:szCs w:val="28"/>
          <w:lang w:val="en-US"/>
        </w:rPr>
        <w:t xml:space="preserve">., </w:t>
      </w:r>
      <w:r w:rsidRPr="0066750C">
        <w:rPr>
          <w:color w:val="000000" w:themeColor="text1"/>
          <w:sz w:val="28"/>
          <w:szCs w:val="28"/>
        </w:rPr>
        <w:t>Кинзерявий</w:t>
      </w:r>
      <w:r w:rsidRPr="0066750C">
        <w:rPr>
          <w:color w:val="000000" w:themeColor="text1"/>
          <w:sz w:val="28"/>
          <w:szCs w:val="28"/>
          <w:lang w:val="en-US"/>
        </w:rPr>
        <w:t xml:space="preserve"> </w:t>
      </w:r>
      <w:r w:rsidRPr="0066750C">
        <w:rPr>
          <w:color w:val="000000" w:themeColor="text1"/>
          <w:sz w:val="28"/>
          <w:szCs w:val="28"/>
        </w:rPr>
        <w:t>В</w:t>
      </w:r>
      <w:r w:rsidRPr="0066750C">
        <w:rPr>
          <w:color w:val="000000" w:themeColor="text1"/>
          <w:sz w:val="28"/>
          <w:szCs w:val="28"/>
          <w:lang w:val="en-US"/>
        </w:rPr>
        <w:t>.</w:t>
      </w:r>
      <w:r w:rsidRPr="0066750C">
        <w:rPr>
          <w:color w:val="000000" w:themeColor="text1"/>
          <w:sz w:val="28"/>
          <w:szCs w:val="28"/>
        </w:rPr>
        <w:t>М</w:t>
      </w:r>
      <w:r w:rsidRPr="0066750C">
        <w:rPr>
          <w:color w:val="000000" w:themeColor="text1"/>
          <w:sz w:val="28"/>
          <w:szCs w:val="28"/>
          <w:lang w:val="en-US"/>
        </w:rPr>
        <w:t xml:space="preserve">., </w:t>
      </w:r>
      <w:r w:rsidRPr="0066750C">
        <w:rPr>
          <w:color w:val="000000" w:themeColor="text1"/>
          <w:sz w:val="28"/>
          <w:szCs w:val="28"/>
        </w:rPr>
        <w:t>Жмурко</w:t>
      </w:r>
      <w:r w:rsidRPr="0066750C">
        <w:rPr>
          <w:color w:val="000000" w:themeColor="text1"/>
          <w:sz w:val="28"/>
          <w:szCs w:val="28"/>
          <w:lang w:val="en-US"/>
        </w:rPr>
        <w:t xml:space="preserve"> </w:t>
      </w:r>
      <w:r w:rsidRPr="0066750C">
        <w:rPr>
          <w:color w:val="000000" w:themeColor="text1"/>
          <w:sz w:val="28"/>
          <w:szCs w:val="28"/>
        </w:rPr>
        <w:t>Т</w:t>
      </w:r>
      <w:r w:rsidRPr="0066750C">
        <w:rPr>
          <w:color w:val="000000" w:themeColor="text1"/>
          <w:sz w:val="28"/>
          <w:szCs w:val="28"/>
          <w:lang w:val="en-US"/>
        </w:rPr>
        <w:t>.</w:t>
      </w:r>
      <w:r w:rsidRPr="0066750C">
        <w:rPr>
          <w:color w:val="000000" w:themeColor="text1"/>
          <w:sz w:val="28"/>
          <w:szCs w:val="28"/>
        </w:rPr>
        <w:t>О</w:t>
      </w:r>
      <w:r w:rsidRPr="0066750C">
        <w:rPr>
          <w:color w:val="000000" w:themeColor="text1"/>
          <w:sz w:val="28"/>
          <w:szCs w:val="28"/>
          <w:lang w:val="en-US"/>
        </w:rPr>
        <w:t xml:space="preserve">., </w:t>
      </w:r>
      <w:r w:rsidRPr="0066750C">
        <w:rPr>
          <w:color w:val="000000" w:themeColor="text1"/>
          <w:sz w:val="28"/>
          <w:szCs w:val="28"/>
        </w:rPr>
        <w:t>Юбузова</w:t>
      </w:r>
      <w:r w:rsidRPr="0066750C">
        <w:rPr>
          <w:color w:val="000000" w:themeColor="text1"/>
          <w:sz w:val="28"/>
          <w:szCs w:val="28"/>
          <w:lang w:val="en-US"/>
        </w:rPr>
        <w:t xml:space="preserve"> </w:t>
      </w:r>
      <w:r w:rsidRPr="0066750C">
        <w:rPr>
          <w:color w:val="000000" w:themeColor="text1"/>
          <w:sz w:val="28"/>
          <w:szCs w:val="28"/>
        </w:rPr>
        <w:t>Х</w:t>
      </w:r>
      <w:r w:rsidRPr="0066750C">
        <w:rPr>
          <w:color w:val="000000" w:themeColor="text1"/>
          <w:sz w:val="28"/>
          <w:szCs w:val="28"/>
          <w:lang w:val="en-US"/>
        </w:rPr>
        <w:t>.</w:t>
      </w:r>
      <w:r w:rsidRPr="0066750C">
        <w:rPr>
          <w:color w:val="000000" w:themeColor="text1"/>
          <w:sz w:val="28"/>
          <w:szCs w:val="28"/>
        </w:rPr>
        <w:t>И</w:t>
      </w:r>
      <w:r w:rsidRPr="0066750C">
        <w:rPr>
          <w:color w:val="000000" w:themeColor="text1"/>
          <w:sz w:val="28"/>
          <w:szCs w:val="28"/>
          <w:lang w:val="en-US"/>
        </w:rPr>
        <w:t xml:space="preserve">. </w:t>
      </w:r>
      <w:r w:rsidRPr="0066750C">
        <w:rPr>
          <w:color w:val="000000" w:themeColor="text1"/>
          <w:sz w:val="28"/>
          <w:szCs w:val="28"/>
        </w:rPr>
        <w:t>Розширення</w:t>
      </w:r>
      <w:r w:rsidRPr="0066750C">
        <w:rPr>
          <w:color w:val="000000" w:themeColor="text1"/>
          <w:sz w:val="28"/>
          <w:szCs w:val="28"/>
          <w:lang w:val="en-US"/>
        </w:rPr>
        <w:t xml:space="preserve"> </w:t>
      </w:r>
      <w:r w:rsidRPr="0066750C">
        <w:rPr>
          <w:color w:val="000000" w:themeColor="text1"/>
          <w:sz w:val="28"/>
          <w:szCs w:val="28"/>
        </w:rPr>
        <w:t>номенклатури</w:t>
      </w:r>
      <w:r w:rsidRPr="0066750C">
        <w:rPr>
          <w:color w:val="000000" w:themeColor="text1"/>
          <w:sz w:val="28"/>
          <w:szCs w:val="28"/>
          <w:lang w:val="en-US"/>
        </w:rPr>
        <w:t xml:space="preserve"> </w:t>
      </w:r>
      <w:r w:rsidRPr="0066750C">
        <w:rPr>
          <w:color w:val="000000" w:themeColor="text1"/>
          <w:sz w:val="28"/>
          <w:szCs w:val="28"/>
        </w:rPr>
        <w:t>метод</w:t>
      </w:r>
      <w:r w:rsidRPr="0066750C">
        <w:rPr>
          <w:color w:val="000000" w:themeColor="text1"/>
          <w:sz w:val="28"/>
          <w:szCs w:val="28"/>
          <w:lang w:val="en-US"/>
        </w:rPr>
        <w:t>i</w:t>
      </w:r>
      <w:r w:rsidRPr="0066750C">
        <w:rPr>
          <w:color w:val="000000" w:themeColor="text1"/>
          <w:sz w:val="28"/>
          <w:szCs w:val="28"/>
        </w:rPr>
        <w:t>в</w:t>
      </w:r>
      <w:r w:rsidRPr="0066750C">
        <w:rPr>
          <w:color w:val="000000" w:themeColor="text1"/>
          <w:sz w:val="28"/>
          <w:szCs w:val="28"/>
          <w:lang w:val="en-US"/>
        </w:rPr>
        <w:t xml:space="preserve"> </w:t>
      </w:r>
      <w:r w:rsidRPr="0066750C">
        <w:rPr>
          <w:color w:val="000000" w:themeColor="text1"/>
          <w:sz w:val="28"/>
          <w:szCs w:val="28"/>
        </w:rPr>
        <w:t>квантово</w:t>
      </w:r>
      <w:r w:rsidRPr="0066750C">
        <w:rPr>
          <w:color w:val="000000" w:themeColor="text1"/>
          <w:sz w:val="28"/>
          <w:szCs w:val="28"/>
          <w:lang w:val="en-US"/>
        </w:rPr>
        <w:t xml:space="preserve">i </w:t>
      </w:r>
      <w:r w:rsidRPr="0066750C">
        <w:rPr>
          <w:color w:val="000000" w:themeColor="text1"/>
          <w:sz w:val="28"/>
          <w:szCs w:val="28"/>
        </w:rPr>
        <w:t>криптограф</w:t>
      </w:r>
      <w:r w:rsidRPr="0066750C">
        <w:rPr>
          <w:color w:val="000000" w:themeColor="text1"/>
          <w:sz w:val="28"/>
          <w:szCs w:val="28"/>
          <w:lang w:val="en-US"/>
        </w:rPr>
        <w:t xml:space="preserve">ii </w:t>
      </w:r>
      <w:r w:rsidRPr="0066750C">
        <w:rPr>
          <w:color w:val="000000" w:themeColor="text1"/>
          <w:sz w:val="28"/>
          <w:szCs w:val="28"/>
        </w:rPr>
        <w:t>та</w:t>
      </w:r>
      <w:r w:rsidRPr="0066750C">
        <w:rPr>
          <w:color w:val="000000" w:themeColor="text1"/>
          <w:sz w:val="28"/>
          <w:szCs w:val="28"/>
          <w:lang w:val="en-US"/>
        </w:rPr>
        <w:t xml:space="preserve"> </w:t>
      </w:r>
      <w:r w:rsidRPr="0066750C">
        <w:rPr>
          <w:color w:val="000000" w:themeColor="text1"/>
          <w:sz w:val="28"/>
          <w:szCs w:val="28"/>
        </w:rPr>
        <w:t>звязку</w:t>
      </w:r>
      <w:r w:rsidRPr="0066750C">
        <w:rPr>
          <w:color w:val="000000" w:themeColor="text1"/>
          <w:sz w:val="28"/>
          <w:szCs w:val="28"/>
          <w:lang w:val="en-US"/>
        </w:rPr>
        <w:t xml:space="preserve">. </w:t>
      </w:r>
      <w:r w:rsidRPr="0066750C">
        <w:rPr>
          <w:color w:val="000000" w:themeColor="text1"/>
          <w:sz w:val="28"/>
          <w:szCs w:val="28"/>
        </w:rPr>
        <w:t xml:space="preserve">Материалы II </w:t>
      </w:r>
      <w:r w:rsidRPr="0066750C">
        <w:rPr>
          <w:rFonts w:eastAsia="MS Mincho"/>
          <w:color w:val="000000" w:themeColor="text1"/>
          <w:sz w:val="28"/>
          <w:szCs w:val="28"/>
          <w:lang w:eastAsia="ja-JP"/>
        </w:rPr>
        <w:t>международной научно-практической конференции</w:t>
      </w:r>
      <w:r w:rsidRPr="0066750C">
        <w:rPr>
          <w:color w:val="000000" w:themeColor="text1"/>
          <w:sz w:val="28"/>
          <w:szCs w:val="28"/>
        </w:rPr>
        <w:t xml:space="preserve"> «Актуальні питання забезпечення кібернетичної безпеки та захисту інформації». – Киев: Европейский университет, 2016. </w:t>
      </w:r>
      <w:r w:rsidRPr="0066750C">
        <w:rPr>
          <w:rStyle w:val="m3593012691609291400s2"/>
          <w:color w:val="000000" w:themeColor="text1"/>
          <w:sz w:val="28"/>
        </w:rPr>
        <w:t>–</w:t>
      </w:r>
      <w:r w:rsidRPr="0066750C">
        <w:rPr>
          <w:color w:val="000000" w:themeColor="text1"/>
          <w:sz w:val="28"/>
          <w:szCs w:val="28"/>
        </w:rPr>
        <w:t xml:space="preserve"> С. 11-14.</w:t>
      </w:r>
    </w:p>
    <w:p w:rsidR="008177E2" w:rsidRPr="0066750C" w:rsidRDefault="008177E2" w:rsidP="008177E2">
      <w:pPr>
        <w:ind w:firstLine="567"/>
        <w:jc w:val="both"/>
        <w:rPr>
          <w:color w:val="000000" w:themeColor="text1"/>
          <w:sz w:val="28"/>
          <w:szCs w:val="28"/>
        </w:rPr>
      </w:pPr>
      <w:r w:rsidRPr="0066750C">
        <w:rPr>
          <w:color w:val="000000" w:themeColor="text1"/>
          <w:sz w:val="28"/>
          <w:szCs w:val="28"/>
        </w:rPr>
        <w:t>26 Шаховал О., Юбузова Х.И. Стратегiя кiбербезпеки Украiни у контекстi iнформацiйно-психологiчного впливу. Матерiали VI мiжнародноi науково-технiчноi конференцii ITSEC. – Київ: Нацiональный авiацiйний унiверситет, 2016. – С. 73.</w:t>
      </w:r>
    </w:p>
    <w:p w:rsidR="008177E2" w:rsidRPr="0066750C" w:rsidRDefault="008177E2" w:rsidP="008177E2">
      <w:pPr>
        <w:tabs>
          <w:tab w:val="left" w:pos="993"/>
        </w:tabs>
        <w:ind w:firstLine="567"/>
        <w:jc w:val="both"/>
        <w:rPr>
          <w:color w:val="000000" w:themeColor="text1"/>
          <w:sz w:val="28"/>
          <w:szCs w:val="28"/>
        </w:rPr>
      </w:pPr>
      <w:r w:rsidRPr="0066750C">
        <w:rPr>
          <w:rStyle w:val="m3593012691609291400s2"/>
          <w:color w:val="000000" w:themeColor="text1"/>
          <w:sz w:val="28"/>
        </w:rPr>
        <w:t xml:space="preserve">27 Гнатюк С., Охріменко Т., Юбузова Х. Новітні квантово-криптографічні системи та технології. //Матеріали </w:t>
      </w:r>
      <w:r w:rsidRPr="0066750C">
        <w:rPr>
          <w:rStyle w:val="m3593012691609291400s2"/>
          <w:color w:val="000000" w:themeColor="text1"/>
          <w:sz w:val="28"/>
          <w:lang w:val="en-US"/>
        </w:rPr>
        <w:t>VIII</w:t>
      </w:r>
      <w:r w:rsidRPr="0066750C">
        <w:rPr>
          <w:rStyle w:val="m3593012691609291400s2"/>
          <w:color w:val="000000" w:themeColor="text1"/>
          <w:sz w:val="28"/>
        </w:rPr>
        <w:t xml:space="preserve"> міжнародної науково-технічної конференції «Інфокомунікації – сучасність та майбутнє». - Одесса, 2018. - С. 85-88</w:t>
      </w:r>
    </w:p>
    <w:p w:rsidR="008177E2" w:rsidRPr="002552D2" w:rsidRDefault="008177E2" w:rsidP="008177E2">
      <w:pPr>
        <w:tabs>
          <w:tab w:val="left" w:pos="993"/>
        </w:tabs>
        <w:ind w:firstLine="567"/>
        <w:jc w:val="both"/>
        <w:rPr>
          <w:color w:val="000000" w:themeColor="text1"/>
          <w:sz w:val="28"/>
          <w:szCs w:val="28"/>
          <w:lang w:val="en-US"/>
        </w:rPr>
      </w:pPr>
      <w:r w:rsidRPr="002552D2">
        <w:rPr>
          <w:color w:val="000000" w:themeColor="text1"/>
          <w:sz w:val="28"/>
          <w:szCs w:val="28"/>
          <w:lang w:val="en-US"/>
        </w:rPr>
        <w:t xml:space="preserve">28 Wojcik </w:t>
      </w:r>
      <w:r w:rsidRPr="002552D2">
        <w:rPr>
          <w:color w:val="000000" w:themeColor="text1"/>
          <w:sz w:val="28"/>
          <w:szCs w:val="28"/>
        </w:rPr>
        <w:t>А</w:t>
      </w:r>
      <w:r w:rsidRPr="002552D2">
        <w:rPr>
          <w:color w:val="000000" w:themeColor="text1"/>
          <w:sz w:val="28"/>
          <w:szCs w:val="28"/>
          <w:lang w:val="en-US"/>
        </w:rPr>
        <w:t xml:space="preserve">. Eavesdropping on the «Ping-Pong» Quantum Communication Protocol. //Physical Review Letters, </w:t>
      </w:r>
      <w:r w:rsidR="00386D34" w:rsidRPr="00386D34">
        <w:rPr>
          <w:color w:val="000000" w:themeColor="text1"/>
          <w:sz w:val="28"/>
          <w:szCs w:val="28"/>
          <w:lang w:val="en-US"/>
        </w:rPr>
        <w:t xml:space="preserve">- </w:t>
      </w:r>
      <w:r w:rsidRPr="002552D2">
        <w:rPr>
          <w:color w:val="000000" w:themeColor="text1"/>
          <w:sz w:val="28"/>
          <w:szCs w:val="28"/>
          <w:lang w:val="en-US"/>
        </w:rPr>
        <w:t>2003. - Vol. 90. issue 15. 157901.</w:t>
      </w:r>
    </w:p>
    <w:p w:rsidR="008177E2" w:rsidRPr="002552D2" w:rsidRDefault="008177E2" w:rsidP="008177E2">
      <w:pPr>
        <w:tabs>
          <w:tab w:val="left" w:pos="993"/>
        </w:tabs>
        <w:ind w:firstLine="567"/>
        <w:jc w:val="both"/>
        <w:rPr>
          <w:color w:val="000000" w:themeColor="text1"/>
          <w:sz w:val="28"/>
          <w:szCs w:val="28"/>
          <w:lang w:val="en-US"/>
        </w:rPr>
      </w:pPr>
      <w:r w:rsidRPr="002552D2">
        <w:rPr>
          <w:color w:val="000000" w:themeColor="text1"/>
          <w:sz w:val="28"/>
          <w:szCs w:val="28"/>
          <w:lang w:val="en-US"/>
        </w:rPr>
        <w:t>29</w:t>
      </w:r>
      <w:r w:rsidR="000D767B" w:rsidRPr="002552D2">
        <w:rPr>
          <w:color w:val="000000" w:themeColor="text1"/>
          <w:sz w:val="28"/>
          <w:szCs w:val="28"/>
          <w:lang w:val="en-US"/>
        </w:rPr>
        <w:t xml:space="preserve"> </w:t>
      </w:r>
      <w:r w:rsidRPr="002552D2">
        <w:rPr>
          <w:color w:val="000000" w:themeColor="text1"/>
          <w:sz w:val="28"/>
          <w:szCs w:val="28"/>
          <w:lang w:val="en-US"/>
        </w:rPr>
        <w:t xml:space="preserve">Zhang Z.J., Li Y., Man Z.X. Improved Wojcik's eavesdropping attack on ping-pong protocol without eavesdropping-induced channel loss. //Physical Letters A, </w:t>
      </w:r>
      <w:r w:rsidR="00386D34" w:rsidRPr="00386D34">
        <w:rPr>
          <w:color w:val="000000" w:themeColor="text1"/>
          <w:sz w:val="28"/>
          <w:szCs w:val="28"/>
          <w:lang w:val="en-US"/>
        </w:rPr>
        <w:t>-</w:t>
      </w:r>
      <w:r w:rsidRPr="002552D2">
        <w:rPr>
          <w:color w:val="000000" w:themeColor="text1"/>
          <w:sz w:val="28"/>
          <w:szCs w:val="28"/>
          <w:lang w:val="en-US"/>
        </w:rPr>
        <w:t>2005. - Vol. 341. issues 5–6. - P. 385–389.</w:t>
      </w:r>
    </w:p>
    <w:p w:rsidR="008177E2" w:rsidRPr="002552D2" w:rsidRDefault="008177E2" w:rsidP="008177E2">
      <w:pPr>
        <w:tabs>
          <w:tab w:val="left" w:pos="993"/>
        </w:tabs>
        <w:ind w:firstLine="567"/>
        <w:jc w:val="both"/>
        <w:rPr>
          <w:color w:val="000000" w:themeColor="text1"/>
          <w:sz w:val="28"/>
          <w:szCs w:val="28"/>
          <w:u w:val="single"/>
          <w:lang w:val="en-US"/>
        </w:rPr>
      </w:pPr>
      <w:r w:rsidRPr="002552D2">
        <w:rPr>
          <w:color w:val="000000" w:themeColor="text1"/>
          <w:sz w:val="28"/>
          <w:szCs w:val="28"/>
          <w:lang w:val="en-US"/>
        </w:rPr>
        <w:t>30 Deng F.G., Zhou P., Li X.H. et al. Robustness of two-way quantum communication protocols against Trojan horse attack. //</w:t>
      </w:r>
      <w:hyperlink r:id="rId1077" w:history="1">
        <w:r w:rsidRPr="002552D2">
          <w:rPr>
            <w:rStyle w:val="ab"/>
            <w:color w:val="000000" w:themeColor="text1"/>
            <w:sz w:val="28"/>
            <w:lang w:val="en-US"/>
          </w:rPr>
          <w:t>http://arxiv.org/abs/quant-ph/0508168</w:t>
        </w:r>
      </w:hyperlink>
    </w:p>
    <w:p w:rsidR="008177E2" w:rsidRPr="000D767B" w:rsidRDefault="008177E2" w:rsidP="008177E2">
      <w:pPr>
        <w:tabs>
          <w:tab w:val="left" w:pos="993"/>
        </w:tabs>
        <w:ind w:firstLine="567"/>
        <w:jc w:val="both"/>
        <w:rPr>
          <w:color w:val="000000" w:themeColor="text1"/>
          <w:sz w:val="28"/>
          <w:szCs w:val="28"/>
          <w:lang w:val="en-US"/>
        </w:rPr>
      </w:pPr>
      <w:r w:rsidRPr="002552D2">
        <w:rPr>
          <w:color w:val="000000" w:themeColor="text1"/>
          <w:sz w:val="28"/>
          <w:szCs w:val="28"/>
          <w:lang w:val="en-US"/>
        </w:rPr>
        <w:t xml:space="preserve">31 Li X.H., Deng F.G., Zhou H.Y. Improving the security of secure direct communication based on the secret transmitting order of particles. //Physical Review A, </w:t>
      </w:r>
      <w:r w:rsidR="00386D34" w:rsidRPr="00386D34">
        <w:rPr>
          <w:color w:val="000000" w:themeColor="text1"/>
          <w:sz w:val="28"/>
          <w:szCs w:val="28"/>
          <w:lang w:val="en-US"/>
        </w:rPr>
        <w:t>-</w:t>
      </w:r>
      <w:r w:rsidRPr="002552D2">
        <w:rPr>
          <w:color w:val="000000" w:themeColor="text1"/>
          <w:sz w:val="28"/>
          <w:szCs w:val="28"/>
          <w:lang w:val="en-US"/>
        </w:rPr>
        <w:t>2006. - Vol. 74. issue 5</w:t>
      </w:r>
      <w:r w:rsidRPr="000D767B">
        <w:rPr>
          <w:color w:val="000000" w:themeColor="text1"/>
          <w:sz w:val="28"/>
          <w:szCs w:val="28"/>
          <w:lang w:val="en-US"/>
        </w:rPr>
        <w:t>. –054302.</w:t>
      </w:r>
    </w:p>
    <w:p w:rsidR="008177E2" w:rsidRPr="000D767B" w:rsidRDefault="008177E2" w:rsidP="008177E2">
      <w:pPr>
        <w:tabs>
          <w:tab w:val="left" w:pos="993"/>
        </w:tabs>
        <w:ind w:firstLine="567"/>
        <w:jc w:val="both"/>
        <w:rPr>
          <w:color w:val="000000" w:themeColor="text1"/>
          <w:sz w:val="28"/>
          <w:szCs w:val="28"/>
        </w:rPr>
      </w:pPr>
      <w:r w:rsidRPr="000D767B">
        <w:rPr>
          <w:color w:val="000000" w:themeColor="text1"/>
          <w:sz w:val="28"/>
          <w:szCs w:val="28"/>
        </w:rPr>
        <w:t xml:space="preserve">32 Васіліу Є.В. Пінг-понг протокол з повністю переплутаними станами пар та триплетів тривимірних квантових систем. //Цифрові технології, </w:t>
      </w:r>
      <w:r w:rsidR="00386D34">
        <w:rPr>
          <w:color w:val="000000" w:themeColor="text1"/>
          <w:sz w:val="28"/>
          <w:szCs w:val="28"/>
        </w:rPr>
        <w:t xml:space="preserve">- </w:t>
      </w:r>
      <w:r w:rsidRPr="000D767B">
        <w:rPr>
          <w:color w:val="000000" w:themeColor="text1"/>
          <w:sz w:val="28"/>
          <w:szCs w:val="28"/>
        </w:rPr>
        <w:t>2009. - № 5. - С. 18–26.</w:t>
      </w:r>
    </w:p>
    <w:p w:rsidR="008177E2" w:rsidRPr="000D767B" w:rsidRDefault="008177E2" w:rsidP="008177E2">
      <w:pPr>
        <w:tabs>
          <w:tab w:val="left" w:pos="993"/>
        </w:tabs>
        <w:ind w:firstLine="567"/>
        <w:jc w:val="both"/>
        <w:rPr>
          <w:color w:val="000000" w:themeColor="text1"/>
          <w:sz w:val="28"/>
          <w:szCs w:val="28"/>
        </w:rPr>
      </w:pPr>
      <w:r w:rsidRPr="000D767B">
        <w:rPr>
          <w:color w:val="000000" w:themeColor="text1"/>
          <w:sz w:val="28"/>
          <w:szCs w:val="28"/>
        </w:rPr>
        <w:t>33 Васіліу Є. Пінг-понг протокол з повністю переплутаними станами пар та триплетів тривимірних квантових систем. //Матеріали Міжнародної науково-технічної конференції «Технології цифрового мовлення: стратегія впровадження» (DBT–2009). Одеса: ОНАЗ ім. О.С. Попова, 2009. - С. 254 – 262.</w:t>
      </w:r>
    </w:p>
    <w:p w:rsidR="008177E2" w:rsidRPr="000D767B" w:rsidRDefault="008177E2" w:rsidP="008177E2">
      <w:pPr>
        <w:ind w:firstLine="567"/>
        <w:jc w:val="both"/>
        <w:rPr>
          <w:color w:val="000000" w:themeColor="text1"/>
          <w:sz w:val="28"/>
          <w:szCs w:val="28"/>
          <w:lang w:val="en-US"/>
        </w:rPr>
      </w:pPr>
      <w:r w:rsidRPr="000D767B">
        <w:rPr>
          <w:color w:val="000000" w:themeColor="text1"/>
          <w:sz w:val="28"/>
          <w:szCs w:val="28"/>
        </w:rPr>
        <w:t xml:space="preserve">34 </w:t>
      </w:r>
      <w:r w:rsidRPr="000D767B">
        <w:rPr>
          <w:color w:val="000000" w:themeColor="text1"/>
          <w:sz w:val="28"/>
          <w:szCs w:val="28"/>
          <w:lang w:val="en-US"/>
        </w:rPr>
        <w:t>Gnatyuk</w:t>
      </w:r>
      <w:r w:rsidRPr="000D767B">
        <w:rPr>
          <w:color w:val="000000" w:themeColor="text1"/>
          <w:sz w:val="28"/>
          <w:szCs w:val="28"/>
        </w:rPr>
        <w:t xml:space="preserve"> </w:t>
      </w:r>
      <w:r w:rsidRPr="000D767B">
        <w:rPr>
          <w:color w:val="000000" w:themeColor="text1"/>
          <w:sz w:val="28"/>
          <w:szCs w:val="28"/>
          <w:lang w:val="en-US"/>
        </w:rPr>
        <w:t>S</w:t>
      </w:r>
      <w:r w:rsidRPr="000D767B">
        <w:rPr>
          <w:color w:val="000000" w:themeColor="text1"/>
          <w:sz w:val="28"/>
          <w:szCs w:val="28"/>
        </w:rPr>
        <w:t xml:space="preserve">., </w:t>
      </w:r>
      <w:r w:rsidRPr="000D767B">
        <w:rPr>
          <w:color w:val="000000" w:themeColor="text1"/>
          <w:sz w:val="28"/>
          <w:szCs w:val="28"/>
          <w:lang w:val="en-US"/>
        </w:rPr>
        <w:t>Zhmurko</w:t>
      </w:r>
      <w:r w:rsidRPr="000D767B">
        <w:rPr>
          <w:color w:val="000000" w:themeColor="text1"/>
          <w:sz w:val="28"/>
          <w:szCs w:val="28"/>
        </w:rPr>
        <w:t xml:space="preserve"> </w:t>
      </w:r>
      <w:r w:rsidRPr="000D767B">
        <w:rPr>
          <w:color w:val="000000" w:themeColor="text1"/>
          <w:sz w:val="28"/>
          <w:szCs w:val="28"/>
          <w:lang w:val="en-US"/>
        </w:rPr>
        <w:t>T</w:t>
      </w:r>
      <w:r w:rsidRPr="000D767B">
        <w:rPr>
          <w:color w:val="000000" w:themeColor="text1"/>
          <w:sz w:val="28"/>
          <w:szCs w:val="28"/>
        </w:rPr>
        <w:t xml:space="preserve">., </w:t>
      </w:r>
      <w:r w:rsidRPr="000D767B">
        <w:rPr>
          <w:color w:val="000000" w:themeColor="text1"/>
          <w:sz w:val="28"/>
          <w:szCs w:val="28"/>
          <w:lang w:val="en-US"/>
        </w:rPr>
        <w:t>Kinzeryavyy</w:t>
      </w:r>
      <w:r w:rsidRPr="000D767B">
        <w:rPr>
          <w:color w:val="000000" w:themeColor="text1"/>
          <w:sz w:val="28"/>
          <w:szCs w:val="28"/>
        </w:rPr>
        <w:t xml:space="preserve"> </w:t>
      </w:r>
      <w:r w:rsidRPr="000D767B">
        <w:rPr>
          <w:color w:val="000000" w:themeColor="text1"/>
          <w:sz w:val="28"/>
          <w:szCs w:val="28"/>
          <w:lang w:val="en-US"/>
        </w:rPr>
        <w:t>V</w:t>
      </w:r>
      <w:r w:rsidRPr="000D767B">
        <w:rPr>
          <w:color w:val="000000" w:themeColor="text1"/>
          <w:sz w:val="28"/>
          <w:szCs w:val="28"/>
        </w:rPr>
        <w:t xml:space="preserve">., </w:t>
      </w:r>
      <w:r w:rsidRPr="000D767B">
        <w:rPr>
          <w:color w:val="000000" w:themeColor="text1"/>
          <w:sz w:val="28"/>
          <w:szCs w:val="28"/>
          <w:lang w:val="en-US"/>
        </w:rPr>
        <w:t>Yubuzova</w:t>
      </w:r>
      <w:r w:rsidRPr="000D767B">
        <w:rPr>
          <w:color w:val="000000" w:themeColor="text1"/>
          <w:sz w:val="28"/>
          <w:szCs w:val="28"/>
        </w:rPr>
        <w:t xml:space="preserve"> </w:t>
      </w:r>
      <w:r w:rsidRPr="000D767B">
        <w:rPr>
          <w:color w:val="000000" w:themeColor="text1"/>
          <w:sz w:val="28"/>
          <w:szCs w:val="28"/>
          <w:lang w:val="en-US"/>
        </w:rPr>
        <w:t>Kh</w:t>
      </w:r>
      <w:r w:rsidRPr="000D767B">
        <w:rPr>
          <w:color w:val="000000" w:themeColor="text1"/>
          <w:sz w:val="28"/>
          <w:szCs w:val="28"/>
        </w:rPr>
        <w:t xml:space="preserve">. </w:t>
      </w:r>
      <w:r w:rsidRPr="000D767B">
        <w:rPr>
          <w:color w:val="000000" w:themeColor="text1"/>
          <w:sz w:val="28"/>
          <w:szCs w:val="28"/>
          <w:lang w:val="en-US"/>
        </w:rPr>
        <w:t>Security</w:t>
      </w:r>
      <w:r w:rsidRPr="000D767B">
        <w:rPr>
          <w:color w:val="000000" w:themeColor="text1"/>
          <w:sz w:val="28"/>
          <w:szCs w:val="28"/>
        </w:rPr>
        <w:t xml:space="preserve"> </w:t>
      </w:r>
      <w:r w:rsidRPr="000D767B">
        <w:rPr>
          <w:color w:val="000000" w:themeColor="text1"/>
          <w:sz w:val="28"/>
          <w:szCs w:val="28"/>
          <w:lang w:val="en-US"/>
        </w:rPr>
        <w:t>intruder</w:t>
      </w:r>
      <w:r w:rsidRPr="000D767B">
        <w:rPr>
          <w:color w:val="000000" w:themeColor="text1"/>
          <w:sz w:val="28"/>
          <w:szCs w:val="28"/>
        </w:rPr>
        <w:t xml:space="preserve"> </w:t>
      </w:r>
      <w:r w:rsidRPr="000D767B">
        <w:rPr>
          <w:color w:val="000000" w:themeColor="text1"/>
          <w:sz w:val="28"/>
          <w:szCs w:val="28"/>
          <w:lang w:val="en-US"/>
        </w:rPr>
        <w:t>model</w:t>
      </w:r>
      <w:r w:rsidRPr="000D767B">
        <w:rPr>
          <w:color w:val="000000" w:themeColor="text1"/>
          <w:sz w:val="28"/>
          <w:szCs w:val="28"/>
        </w:rPr>
        <w:t xml:space="preserve"> </w:t>
      </w:r>
      <w:r w:rsidRPr="000D767B">
        <w:rPr>
          <w:color w:val="000000" w:themeColor="text1"/>
          <w:sz w:val="28"/>
          <w:szCs w:val="28"/>
          <w:lang w:val="en-US"/>
        </w:rPr>
        <w:t>in</w:t>
      </w:r>
      <w:r w:rsidRPr="000D767B">
        <w:rPr>
          <w:color w:val="000000" w:themeColor="text1"/>
          <w:sz w:val="28"/>
          <w:szCs w:val="28"/>
        </w:rPr>
        <w:t xml:space="preserve"> </w:t>
      </w:r>
      <w:r w:rsidRPr="000D767B">
        <w:rPr>
          <w:color w:val="000000" w:themeColor="text1"/>
          <w:sz w:val="28"/>
          <w:szCs w:val="28"/>
          <w:lang w:val="en-US"/>
        </w:rPr>
        <w:t>quantum</w:t>
      </w:r>
      <w:r w:rsidRPr="000D767B">
        <w:rPr>
          <w:color w:val="000000" w:themeColor="text1"/>
          <w:sz w:val="28"/>
          <w:szCs w:val="28"/>
        </w:rPr>
        <w:t xml:space="preserve"> </w:t>
      </w:r>
      <w:r w:rsidRPr="000D767B">
        <w:rPr>
          <w:color w:val="000000" w:themeColor="text1"/>
          <w:sz w:val="28"/>
          <w:szCs w:val="28"/>
          <w:lang w:val="en-US"/>
        </w:rPr>
        <w:t>cryptography</w:t>
      </w:r>
      <w:r w:rsidRPr="000D767B">
        <w:rPr>
          <w:color w:val="000000" w:themeColor="text1"/>
          <w:sz w:val="28"/>
          <w:szCs w:val="28"/>
        </w:rPr>
        <w:t xml:space="preserve"> </w:t>
      </w:r>
      <w:r w:rsidRPr="000D767B">
        <w:rPr>
          <w:color w:val="000000" w:themeColor="text1"/>
          <w:sz w:val="28"/>
          <w:szCs w:val="28"/>
          <w:lang w:val="en-US"/>
        </w:rPr>
        <w:t>systems</w:t>
      </w:r>
      <w:r w:rsidRPr="000D767B">
        <w:rPr>
          <w:color w:val="000000" w:themeColor="text1"/>
          <w:sz w:val="28"/>
          <w:szCs w:val="28"/>
        </w:rPr>
        <w:t>. //</w:t>
      </w:r>
      <w:r w:rsidRPr="000D767B">
        <w:rPr>
          <w:color w:val="000000" w:themeColor="text1"/>
          <w:sz w:val="28"/>
          <w:szCs w:val="28"/>
          <w:lang w:val="en-US"/>
        </w:rPr>
        <w:t>I</w:t>
      </w:r>
      <w:r w:rsidRPr="000D767B">
        <w:rPr>
          <w:color w:val="000000" w:themeColor="text1"/>
          <w:sz w:val="28"/>
          <w:szCs w:val="28"/>
        </w:rPr>
        <w:t>нформац</w:t>
      </w:r>
      <w:r w:rsidRPr="000D767B">
        <w:rPr>
          <w:color w:val="000000" w:themeColor="text1"/>
          <w:sz w:val="28"/>
          <w:szCs w:val="28"/>
          <w:lang w:val="en-US"/>
        </w:rPr>
        <w:t>i</w:t>
      </w:r>
      <w:r w:rsidRPr="000D767B">
        <w:rPr>
          <w:color w:val="000000" w:themeColor="text1"/>
          <w:sz w:val="28"/>
          <w:szCs w:val="28"/>
        </w:rPr>
        <w:t>йна безпека та комп’ютерн</w:t>
      </w:r>
      <w:r w:rsidRPr="000D767B">
        <w:rPr>
          <w:color w:val="000000" w:themeColor="text1"/>
          <w:sz w:val="28"/>
          <w:szCs w:val="28"/>
          <w:lang w:val="en-US"/>
        </w:rPr>
        <w:t>i</w:t>
      </w:r>
      <w:r w:rsidRPr="000D767B">
        <w:rPr>
          <w:color w:val="000000" w:themeColor="text1"/>
          <w:sz w:val="28"/>
          <w:szCs w:val="28"/>
        </w:rPr>
        <w:t xml:space="preserve"> технології. ІІІ</w:t>
      </w:r>
      <w:r w:rsidRPr="000D767B">
        <w:rPr>
          <w:color w:val="000000" w:themeColor="text1"/>
          <w:sz w:val="28"/>
          <w:szCs w:val="28"/>
          <w:lang w:val="en-US"/>
        </w:rPr>
        <w:t xml:space="preserve"> </w:t>
      </w:r>
      <w:r w:rsidRPr="000D767B">
        <w:rPr>
          <w:color w:val="000000" w:themeColor="text1"/>
          <w:sz w:val="28"/>
          <w:szCs w:val="28"/>
        </w:rPr>
        <w:t>Міжнародна</w:t>
      </w:r>
      <w:r w:rsidRPr="000D767B">
        <w:rPr>
          <w:color w:val="000000" w:themeColor="text1"/>
          <w:sz w:val="28"/>
          <w:szCs w:val="28"/>
          <w:lang w:val="en-US"/>
        </w:rPr>
        <w:t xml:space="preserve"> </w:t>
      </w:r>
      <w:r w:rsidRPr="000D767B">
        <w:rPr>
          <w:color w:val="000000" w:themeColor="text1"/>
          <w:sz w:val="28"/>
          <w:szCs w:val="28"/>
        </w:rPr>
        <w:t>науково</w:t>
      </w:r>
      <w:r w:rsidRPr="000D767B">
        <w:rPr>
          <w:color w:val="000000" w:themeColor="text1"/>
          <w:sz w:val="28"/>
          <w:szCs w:val="28"/>
          <w:lang w:val="en-US"/>
        </w:rPr>
        <w:t>-</w:t>
      </w:r>
      <w:r w:rsidRPr="000D767B">
        <w:rPr>
          <w:color w:val="000000" w:themeColor="text1"/>
          <w:sz w:val="28"/>
          <w:szCs w:val="28"/>
        </w:rPr>
        <w:t>практична</w:t>
      </w:r>
      <w:r w:rsidRPr="000D767B">
        <w:rPr>
          <w:color w:val="000000" w:themeColor="text1"/>
          <w:sz w:val="28"/>
          <w:szCs w:val="28"/>
          <w:lang w:val="en-US"/>
        </w:rPr>
        <w:t xml:space="preserve"> </w:t>
      </w:r>
      <w:r w:rsidRPr="000D767B">
        <w:rPr>
          <w:color w:val="000000" w:themeColor="text1"/>
          <w:sz w:val="28"/>
          <w:szCs w:val="28"/>
        </w:rPr>
        <w:t>конференція</w:t>
      </w:r>
      <w:r w:rsidRPr="000D767B">
        <w:rPr>
          <w:color w:val="000000" w:themeColor="text1"/>
          <w:sz w:val="28"/>
          <w:szCs w:val="28"/>
          <w:lang w:val="en-US"/>
        </w:rPr>
        <w:t xml:space="preserve">, 19-20 </w:t>
      </w:r>
      <w:r w:rsidRPr="000D767B">
        <w:rPr>
          <w:color w:val="000000" w:themeColor="text1"/>
          <w:sz w:val="28"/>
          <w:szCs w:val="28"/>
        </w:rPr>
        <w:t>квітня</w:t>
      </w:r>
      <w:r w:rsidRPr="000D767B">
        <w:rPr>
          <w:color w:val="000000" w:themeColor="text1"/>
          <w:sz w:val="28"/>
          <w:szCs w:val="28"/>
          <w:lang w:val="en-US"/>
        </w:rPr>
        <w:t xml:space="preserve"> 2018 </w:t>
      </w:r>
      <w:r w:rsidRPr="000D767B">
        <w:rPr>
          <w:color w:val="000000" w:themeColor="text1"/>
          <w:sz w:val="28"/>
          <w:szCs w:val="28"/>
        </w:rPr>
        <w:t>року</w:t>
      </w:r>
      <w:r w:rsidRPr="000D767B">
        <w:rPr>
          <w:color w:val="000000" w:themeColor="text1"/>
          <w:sz w:val="28"/>
          <w:szCs w:val="28"/>
          <w:lang w:val="en-US"/>
        </w:rPr>
        <w:t xml:space="preserve">. 2018. – </w:t>
      </w:r>
      <w:r w:rsidRPr="000D767B">
        <w:rPr>
          <w:color w:val="000000" w:themeColor="text1"/>
          <w:sz w:val="28"/>
          <w:szCs w:val="28"/>
        </w:rPr>
        <w:t>С</w:t>
      </w:r>
      <w:r w:rsidRPr="000D767B">
        <w:rPr>
          <w:color w:val="000000" w:themeColor="text1"/>
          <w:sz w:val="28"/>
          <w:szCs w:val="28"/>
          <w:lang w:val="en-US"/>
        </w:rPr>
        <w:t>. 19-21.</w:t>
      </w:r>
    </w:p>
    <w:p w:rsidR="008177E2" w:rsidRPr="000D767B" w:rsidRDefault="008177E2" w:rsidP="008177E2">
      <w:pPr>
        <w:tabs>
          <w:tab w:val="left" w:pos="993"/>
        </w:tabs>
        <w:ind w:firstLine="567"/>
        <w:jc w:val="both"/>
        <w:rPr>
          <w:color w:val="000000" w:themeColor="text1"/>
          <w:sz w:val="28"/>
          <w:szCs w:val="28"/>
          <w:lang w:val="en-US"/>
        </w:rPr>
      </w:pPr>
      <w:r w:rsidRPr="000D767B">
        <w:rPr>
          <w:color w:val="000000" w:themeColor="text1"/>
          <w:sz w:val="28"/>
          <w:szCs w:val="28"/>
          <w:lang w:val="en-US"/>
        </w:rPr>
        <w:t xml:space="preserve">35 Ostermeyer M., Walenta N. On the implementation of a deterministic secure coding protocol using polarization entangled photons. //Optics Communications, </w:t>
      </w:r>
      <w:r w:rsidR="00791FDA" w:rsidRPr="00791FDA">
        <w:rPr>
          <w:color w:val="000000" w:themeColor="text1"/>
          <w:sz w:val="28"/>
          <w:szCs w:val="28"/>
          <w:lang w:val="en-US"/>
        </w:rPr>
        <w:t xml:space="preserve">- </w:t>
      </w:r>
      <w:r w:rsidRPr="000D767B">
        <w:rPr>
          <w:color w:val="000000" w:themeColor="text1"/>
          <w:sz w:val="28"/>
          <w:szCs w:val="28"/>
          <w:lang w:val="en-US"/>
        </w:rPr>
        <w:t>2008. - Vol. 281. issue 17. - P. 4540–4544.</w:t>
      </w:r>
    </w:p>
    <w:p w:rsidR="008177E2" w:rsidRPr="000D767B" w:rsidRDefault="008177E2" w:rsidP="008177E2">
      <w:pPr>
        <w:tabs>
          <w:tab w:val="left" w:pos="993"/>
        </w:tabs>
        <w:ind w:firstLine="567"/>
        <w:jc w:val="both"/>
        <w:rPr>
          <w:color w:val="000000" w:themeColor="text1"/>
          <w:sz w:val="28"/>
          <w:szCs w:val="28"/>
        </w:rPr>
      </w:pPr>
      <w:r w:rsidRPr="000D767B">
        <w:rPr>
          <w:color w:val="000000" w:themeColor="text1"/>
          <w:sz w:val="28"/>
          <w:szCs w:val="28"/>
        </w:rPr>
        <w:t xml:space="preserve">36 Василиу Е.В., Мамедов Р.С. Анализ атаки пассивного перехвата на пинг-понг протокол с полностью перепутанными парами кутритов. //Восточноевропейский журнал передовых технологий, </w:t>
      </w:r>
      <w:r w:rsidR="00791FDA">
        <w:rPr>
          <w:color w:val="000000" w:themeColor="text1"/>
          <w:sz w:val="28"/>
          <w:szCs w:val="28"/>
        </w:rPr>
        <w:t xml:space="preserve">- </w:t>
      </w:r>
      <w:r w:rsidRPr="000D767B">
        <w:rPr>
          <w:color w:val="000000" w:themeColor="text1"/>
          <w:sz w:val="28"/>
          <w:szCs w:val="28"/>
        </w:rPr>
        <w:t>2009. - № 4/2 (40). - С. 4–11.</w:t>
      </w:r>
    </w:p>
    <w:p w:rsidR="008177E2" w:rsidRPr="000D767B" w:rsidRDefault="000D767B" w:rsidP="008177E2">
      <w:pPr>
        <w:ind w:firstLine="567"/>
        <w:jc w:val="both"/>
        <w:rPr>
          <w:color w:val="000000" w:themeColor="text1"/>
          <w:sz w:val="28"/>
          <w:szCs w:val="28"/>
        </w:rPr>
      </w:pPr>
      <w:r>
        <w:rPr>
          <w:color w:val="000000" w:themeColor="text1"/>
          <w:sz w:val="28"/>
          <w:szCs w:val="28"/>
        </w:rPr>
        <w:t xml:space="preserve">37 </w:t>
      </w:r>
      <w:r w:rsidR="008177E2" w:rsidRPr="000D767B">
        <w:rPr>
          <w:color w:val="000000" w:themeColor="text1"/>
          <w:sz w:val="28"/>
          <w:szCs w:val="28"/>
        </w:rPr>
        <w:t>Юбузова Х.И. Квантовая криптография и принципы работы алгоритма квантового распределения ключей. //Сборник трудов Международного форума «Инженерное образование и наука в XXI веке: Проблемы и перспективы». – Алматы: КазНТУ, 2014.</w:t>
      </w:r>
      <w:r w:rsidR="008177E2" w:rsidRPr="000D767B">
        <w:rPr>
          <w:color w:val="000000" w:themeColor="text1"/>
          <w:sz w:val="28"/>
          <w:szCs w:val="28"/>
          <w:shd w:val="clear" w:color="auto" w:fill="EDF5FA"/>
        </w:rPr>
        <w:t xml:space="preserve"> – </w:t>
      </w:r>
      <w:r w:rsidR="008177E2" w:rsidRPr="000D767B">
        <w:rPr>
          <w:color w:val="000000" w:themeColor="text1"/>
          <w:sz w:val="28"/>
          <w:szCs w:val="28"/>
        </w:rPr>
        <w:t>Т. II. - С. 400-405.</w:t>
      </w:r>
    </w:p>
    <w:p w:rsidR="008177E2" w:rsidRPr="000D767B" w:rsidRDefault="008177E2" w:rsidP="008177E2">
      <w:pPr>
        <w:tabs>
          <w:tab w:val="left" w:pos="993"/>
        </w:tabs>
        <w:ind w:firstLine="567"/>
        <w:jc w:val="both"/>
        <w:rPr>
          <w:color w:val="000000" w:themeColor="text1"/>
          <w:sz w:val="28"/>
          <w:szCs w:val="28"/>
          <w:lang w:val="en-US"/>
        </w:rPr>
      </w:pPr>
      <w:r w:rsidRPr="000D767B">
        <w:rPr>
          <w:color w:val="000000" w:themeColor="text1"/>
          <w:sz w:val="28"/>
          <w:szCs w:val="28"/>
          <w:lang w:val="en-US"/>
        </w:rPr>
        <w:t xml:space="preserve">38 Cai Q.Y., Li B.W. Improving the capacity of the Bostrom–Felbinger protocol. //Physical Review A, </w:t>
      </w:r>
      <w:r w:rsidR="00791FDA" w:rsidRPr="00791FDA">
        <w:rPr>
          <w:color w:val="000000" w:themeColor="text1"/>
          <w:sz w:val="28"/>
          <w:szCs w:val="28"/>
          <w:lang w:val="en-US"/>
        </w:rPr>
        <w:t xml:space="preserve">- </w:t>
      </w:r>
      <w:r w:rsidRPr="000D767B">
        <w:rPr>
          <w:color w:val="000000" w:themeColor="text1"/>
          <w:sz w:val="28"/>
          <w:szCs w:val="28"/>
          <w:lang w:val="en-US"/>
        </w:rPr>
        <w:t>2004. - Vol. 69. issue 5. – 054301.</w:t>
      </w:r>
    </w:p>
    <w:p w:rsidR="008177E2" w:rsidRPr="000D767B" w:rsidRDefault="008177E2" w:rsidP="008177E2">
      <w:pPr>
        <w:ind w:firstLine="567"/>
        <w:jc w:val="both"/>
        <w:rPr>
          <w:color w:val="000000" w:themeColor="text1"/>
          <w:sz w:val="28"/>
          <w:szCs w:val="28"/>
        </w:rPr>
      </w:pPr>
      <w:r w:rsidRPr="000D767B">
        <w:rPr>
          <w:color w:val="000000" w:themeColor="text1"/>
          <w:sz w:val="28"/>
          <w:szCs w:val="28"/>
        </w:rPr>
        <w:t xml:space="preserve">39 Юбузова Х.И. Квантовый протокол распределения ключей. Сборник трудов ІІ Международной научно-практической конференции «Информационные и телекоммуникационные технологии: образование, наука, практика» </w:t>
      </w:r>
      <w:r w:rsidRPr="000D767B">
        <w:rPr>
          <w:rStyle w:val="m3593012691609291400s2"/>
          <w:color w:val="000000" w:themeColor="text1"/>
          <w:sz w:val="28"/>
        </w:rPr>
        <w:t>–</w:t>
      </w:r>
      <w:r w:rsidRPr="000D767B">
        <w:rPr>
          <w:color w:val="000000" w:themeColor="text1"/>
          <w:sz w:val="28"/>
          <w:szCs w:val="28"/>
        </w:rPr>
        <w:t xml:space="preserve"> Алматы: КазНИТУ им. К.И.Сатпаева, 2015. – Т. </w:t>
      </w:r>
      <w:r w:rsidRPr="000D767B">
        <w:rPr>
          <w:color w:val="000000" w:themeColor="text1"/>
          <w:sz w:val="28"/>
          <w:szCs w:val="28"/>
          <w:lang w:val="en-US"/>
        </w:rPr>
        <w:t>II</w:t>
      </w:r>
      <w:r w:rsidRPr="000D767B">
        <w:rPr>
          <w:color w:val="000000" w:themeColor="text1"/>
          <w:sz w:val="28"/>
          <w:szCs w:val="28"/>
        </w:rPr>
        <w:t xml:space="preserve">. </w:t>
      </w:r>
      <w:r w:rsidRPr="000D767B">
        <w:rPr>
          <w:rStyle w:val="m3593012691609291400s2"/>
          <w:color w:val="000000" w:themeColor="text1"/>
          <w:sz w:val="28"/>
        </w:rPr>
        <w:t>–</w:t>
      </w:r>
      <w:r w:rsidRPr="000D767B">
        <w:rPr>
          <w:color w:val="000000" w:themeColor="text1"/>
          <w:sz w:val="28"/>
          <w:szCs w:val="28"/>
        </w:rPr>
        <w:t xml:space="preserve"> С. 377-381.</w:t>
      </w:r>
    </w:p>
    <w:p w:rsidR="008177E2" w:rsidRPr="000D767B" w:rsidRDefault="008177E2" w:rsidP="008177E2">
      <w:pPr>
        <w:tabs>
          <w:tab w:val="left" w:pos="993"/>
        </w:tabs>
        <w:ind w:firstLine="567"/>
        <w:jc w:val="both"/>
        <w:rPr>
          <w:color w:val="000000" w:themeColor="text1"/>
          <w:sz w:val="28"/>
          <w:szCs w:val="28"/>
        </w:rPr>
      </w:pPr>
      <w:r w:rsidRPr="000D767B">
        <w:rPr>
          <w:color w:val="000000" w:themeColor="text1"/>
          <w:sz w:val="28"/>
          <w:szCs w:val="28"/>
        </w:rPr>
        <w:t xml:space="preserve">40 Василиу Е.В. Стойкость пинг-понг протокола с триплетами Гринбергера – Хорна – Цайлингера к атаке с использованием вспомогательных квантовых систем. //Информатика: Объединенный институт проблем информатики НАН Беларуси, </w:t>
      </w:r>
      <w:r w:rsidR="00791FDA">
        <w:rPr>
          <w:color w:val="000000" w:themeColor="text1"/>
          <w:sz w:val="28"/>
          <w:szCs w:val="28"/>
        </w:rPr>
        <w:t xml:space="preserve">- </w:t>
      </w:r>
      <w:r w:rsidRPr="000D767B">
        <w:rPr>
          <w:color w:val="000000" w:themeColor="text1"/>
          <w:sz w:val="28"/>
          <w:szCs w:val="28"/>
        </w:rPr>
        <w:t xml:space="preserve">2009. - № 1 (21). - С. 117–128. </w:t>
      </w:r>
    </w:p>
    <w:p w:rsidR="008177E2" w:rsidRPr="000D767B" w:rsidRDefault="008177E2" w:rsidP="008177E2">
      <w:pPr>
        <w:tabs>
          <w:tab w:val="left" w:pos="993"/>
        </w:tabs>
        <w:ind w:firstLine="567"/>
        <w:jc w:val="both"/>
        <w:rPr>
          <w:color w:val="000000" w:themeColor="text1"/>
          <w:sz w:val="28"/>
          <w:szCs w:val="28"/>
          <w:lang w:val="en-US"/>
        </w:rPr>
      </w:pPr>
      <w:r w:rsidRPr="000D767B">
        <w:rPr>
          <w:color w:val="000000" w:themeColor="text1"/>
          <w:sz w:val="28"/>
          <w:szCs w:val="28"/>
          <w:lang w:val="en-US"/>
        </w:rPr>
        <w:t xml:space="preserve">41 Lomonaco S.J., Jr. A. Quick Glance at Quantum Cryptography. //Cryptologia, </w:t>
      </w:r>
      <w:r w:rsidR="00791FDA" w:rsidRPr="00791FDA">
        <w:rPr>
          <w:color w:val="000000" w:themeColor="text1"/>
          <w:sz w:val="28"/>
          <w:szCs w:val="28"/>
          <w:lang w:val="en-US"/>
        </w:rPr>
        <w:t xml:space="preserve">- </w:t>
      </w:r>
      <w:r w:rsidRPr="000D767B">
        <w:rPr>
          <w:color w:val="000000" w:themeColor="text1"/>
          <w:sz w:val="28"/>
          <w:szCs w:val="28"/>
          <w:lang w:val="en-US"/>
        </w:rPr>
        <w:t>1999. - V. 23. - num. 1. - P. 1–41.</w:t>
      </w:r>
    </w:p>
    <w:p w:rsidR="008177E2" w:rsidRPr="000D767B" w:rsidRDefault="000D767B" w:rsidP="008177E2">
      <w:pPr>
        <w:tabs>
          <w:tab w:val="left" w:pos="993"/>
        </w:tabs>
        <w:ind w:firstLine="567"/>
        <w:jc w:val="both"/>
        <w:rPr>
          <w:color w:val="000000" w:themeColor="text1"/>
          <w:sz w:val="28"/>
          <w:szCs w:val="28"/>
          <w:lang w:val="en-US"/>
        </w:rPr>
      </w:pPr>
      <w:r>
        <w:rPr>
          <w:color w:val="000000" w:themeColor="text1"/>
          <w:sz w:val="28"/>
          <w:szCs w:val="28"/>
          <w:lang w:val="en-US"/>
        </w:rPr>
        <w:t>42</w:t>
      </w:r>
      <w:r w:rsidR="008177E2" w:rsidRPr="000D767B">
        <w:rPr>
          <w:color w:val="000000" w:themeColor="text1"/>
          <w:sz w:val="28"/>
          <w:szCs w:val="28"/>
          <w:lang w:val="en-US"/>
        </w:rPr>
        <w:t xml:space="preserve"> Bruss D., Lutkenhaus N. Quantum Key Distribution: from Principles to Practicalities. //Applicable Algebra in Engineering, Communication and Computing,</w:t>
      </w:r>
      <w:r w:rsidR="00791FDA" w:rsidRPr="00791FDA">
        <w:rPr>
          <w:color w:val="000000" w:themeColor="text1"/>
          <w:sz w:val="28"/>
          <w:szCs w:val="28"/>
          <w:lang w:val="en-US"/>
        </w:rPr>
        <w:t xml:space="preserve"> -</w:t>
      </w:r>
      <w:r w:rsidR="008177E2" w:rsidRPr="000D767B">
        <w:rPr>
          <w:color w:val="000000" w:themeColor="text1"/>
          <w:sz w:val="28"/>
          <w:szCs w:val="28"/>
          <w:lang w:val="en-US"/>
        </w:rPr>
        <w:t xml:space="preserve"> 2000. - Vol. 10. - num. 4-5. - P. 383–399.</w:t>
      </w:r>
    </w:p>
    <w:p w:rsidR="008177E2" w:rsidRPr="000D767B" w:rsidRDefault="008177E2" w:rsidP="008177E2">
      <w:pPr>
        <w:tabs>
          <w:tab w:val="left" w:pos="993"/>
        </w:tabs>
        <w:ind w:firstLine="567"/>
        <w:jc w:val="both"/>
        <w:rPr>
          <w:color w:val="000000" w:themeColor="text1"/>
          <w:sz w:val="28"/>
          <w:szCs w:val="28"/>
          <w:lang w:val="en-US"/>
        </w:rPr>
      </w:pPr>
      <w:r w:rsidRPr="000D767B">
        <w:rPr>
          <w:color w:val="000000" w:themeColor="text1"/>
          <w:sz w:val="28"/>
          <w:szCs w:val="28"/>
          <w:lang w:val="en-US"/>
        </w:rPr>
        <w:t xml:space="preserve">43 Gisin N., Ribordy G., Tittel W., Zbinden H. Quantum cryptography. //Review of Modern Physics, </w:t>
      </w:r>
      <w:r w:rsidR="00791FDA" w:rsidRPr="00791FDA">
        <w:rPr>
          <w:color w:val="000000" w:themeColor="text1"/>
          <w:sz w:val="28"/>
          <w:szCs w:val="28"/>
          <w:lang w:val="en-US"/>
        </w:rPr>
        <w:t xml:space="preserve">- </w:t>
      </w:r>
      <w:r w:rsidRPr="000D767B">
        <w:rPr>
          <w:color w:val="000000" w:themeColor="text1"/>
          <w:sz w:val="28"/>
          <w:szCs w:val="28"/>
          <w:lang w:val="en-US"/>
        </w:rPr>
        <w:t>2002. - Vol. 74. issue 1. - P. 145–195.</w:t>
      </w:r>
    </w:p>
    <w:p w:rsidR="008177E2" w:rsidRPr="000D767B" w:rsidRDefault="008177E2" w:rsidP="008177E2">
      <w:pPr>
        <w:tabs>
          <w:tab w:val="left" w:pos="993"/>
        </w:tabs>
        <w:ind w:firstLine="567"/>
        <w:jc w:val="both"/>
        <w:rPr>
          <w:color w:val="000000" w:themeColor="text1"/>
          <w:sz w:val="28"/>
          <w:szCs w:val="28"/>
          <w:lang w:val="en-US"/>
        </w:rPr>
      </w:pPr>
      <w:r w:rsidRPr="000D767B">
        <w:rPr>
          <w:color w:val="000000" w:themeColor="text1"/>
          <w:sz w:val="28"/>
          <w:szCs w:val="28"/>
          <w:lang w:val="en-US"/>
        </w:rPr>
        <w:t xml:space="preserve">44 </w:t>
      </w:r>
      <w:hyperlink r:id="rId1078" w:history="1">
        <w:r w:rsidRPr="000D767B">
          <w:rPr>
            <w:rStyle w:val="ab"/>
            <w:color w:val="000000" w:themeColor="text1"/>
            <w:sz w:val="28"/>
            <w:lang w:val="en-US"/>
          </w:rPr>
          <w:t>Scarani</w:t>
        </w:r>
      </w:hyperlink>
      <w:r w:rsidRPr="000D767B">
        <w:rPr>
          <w:color w:val="000000" w:themeColor="text1"/>
          <w:sz w:val="28"/>
          <w:szCs w:val="28"/>
          <w:lang w:val="en-US"/>
        </w:rPr>
        <w:t xml:space="preserve"> V., </w:t>
      </w:r>
      <w:hyperlink r:id="rId1079" w:history="1">
        <w:r w:rsidRPr="000D767B">
          <w:rPr>
            <w:rStyle w:val="ab"/>
            <w:color w:val="000000" w:themeColor="text1"/>
            <w:sz w:val="28"/>
            <w:lang w:val="en-US"/>
          </w:rPr>
          <w:t>Bechmann-Pasquinucci</w:t>
        </w:r>
      </w:hyperlink>
      <w:r w:rsidRPr="000D767B">
        <w:rPr>
          <w:color w:val="000000" w:themeColor="text1"/>
          <w:sz w:val="28"/>
          <w:szCs w:val="28"/>
          <w:lang w:val="en-US"/>
        </w:rPr>
        <w:t xml:space="preserve"> H.,</w:t>
      </w:r>
      <w:hyperlink r:id="rId1080" w:history="1">
        <w:r w:rsidRPr="000D767B">
          <w:rPr>
            <w:rStyle w:val="ab"/>
            <w:color w:val="000000" w:themeColor="text1"/>
            <w:sz w:val="28"/>
            <w:lang w:val="en-US"/>
          </w:rPr>
          <w:t xml:space="preserve"> Cerf</w:t>
        </w:r>
      </w:hyperlink>
      <w:r w:rsidRPr="000D767B">
        <w:rPr>
          <w:color w:val="000000" w:themeColor="text1"/>
          <w:sz w:val="28"/>
          <w:szCs w:val="28"/>
          <w:lang w:val="en-US"/>
        </w:rPr>
        <w:t xml:space="preserve"> N. J. et al. The security of practical quantum key distribution. //Review of Modern Physics, </w:t>
      </w:r>
      <w:r w:rsidR="00386D34" w:rsidRPr="00386D34">
        <w:rPr>
          <w:color w:val="000000" w:themeColor="text1"/>
          <w:sz w:val="28"/>
          <w:szCs w:val="28"/>
          <w:lang w:val="en-US"/>
        </w:rPr>
        <w:t xml:space="preserve">- </w:t>
      </w:r>
      <w:r w:rsidRPr="000D767B">
        <w:rPr>
          <w:color w:val="000000" w:themeColor="text1"/>
          <w:sz w:val="28"/>
          <w:szCs w:val="28"/>
          <w:lang w:val="en-US"/>
        </w:rPr>
        <w:t>2009. - Vol. 81. issue 3. - P. 1301–1350.</w:t>
      </w:r>
    </w:p>
    <w:p w:rsidR="008177E2" w:rsidRPr="000D767B" w:rsidRDefault="008177E2" w:rsidP="008177E2">
      <w:pPr>
        <w:tabs>
          <w:tab w:val="left" w:pos="993"/>
        </w:tabs>
        <w:ind w:firstLine="567"/>
        <w:jc w:val="both"/>
        <w:rPr>
          <w:color w:val="000000" w:themeColor="text1"/>
          <w:sz w:val="28"/>
          <w:szCs w:val="28"/>
          <w:lang w:val="en-US"/>
        </w:rPr>
      </w:pPr>
      <w:r w:rsidRPr="000D767B">
        <w:rPr>
          <w:color w:val="000000" w:themeColor="text1"/>
          <w:sz w:val="28"/>
          <w:szCs w:val="28"/>
          <w:lang w:val="en-US"/>
        </w:rPr>
        <w:t xml:space="preserve">45 Lo H.-K., Zhao Yi. Quantum cryptography. //Encyclopedia of Complexity and Systems Science. – N.Y.: Springer US, </w:t>
      </w:r>
      <w:r w:rsidR="00386D34" w:rsidRPr="00386D34">
        <w:rPr>
          <w:color w:val="000000" w:themeColor="text1"/>
          <w:sz w:val="28"/>
          <w:szCs w:val="28"/>
          <w:lang w:val="en-US"/>
        </w:rPr>
        <w:t xml:space="preserve">- </w:t>
      </w:r>
      <w:r w:rsidRPr="000D767B">
        <w:rPr>
          <w:color w:val="000000" w:themeColor="text1"/>
          <w:sz w:val="28"/>
          <w:szCs w:val="28"/>
          <w:lang w:val="en-US"/>
        </w:rPr>
        <w:t>2009. - Vol. 8. - P. 7265–7289.</w:t>
      </w:r>
    </w:p>
    <w:p w:rsidR="008177E2" w:rsidRPr="000D767B" w:rsidRDefault="008177E2" w:rsidP="008177E2">
      <w:pPr>
        <w:tabs>
          <w:tab w:val="left" w:pos="993"/>
        </w:tabs>
        <w:ind w:firstLine="567"/>
        <w:jc w:val="both"/>
        <w:rPr>
          <w:color w:val="000000" w:themeColor="text1"/>
          <w:sz w:val="28"/>
          <w:szCs w:val="28"/>
        </w:rPr>
      </w:pPr>
      <w:r w:rsidRPr="000D767B">
        <w:rPr>
          <w:color w:val="000000" w:themeColor="text1"/>
          <w:sz w:val="28"/>
          <w:szCs w:val="28"/>
        </w:rPr>
        <w:t xml:space="preserve">46 Василиу Е.В., Воробиенко П.П. Проблемы развития и перспективы использования квантово-криптографических систем. //Наукові праці ОНАЗ ім. О.С. Попова, </w:t>
      </w:r>
      <w:r w:rsidR="00386D34">
        <w:rPr>
          <w:color w:val="000000" w:themeColor="text1"/>
          <w:sz w:val="28"/>
          <w:szCs w:val="28"/>
        </w:rPr>
        <w:t xml:space="preserve">- </w:t>
      </w:r>
      <w:r w:rsidRPr="000D767B">
        <w:rPr>
          <w:color w:val="000000" w:themeColor="text1"/>
          <w:sz w:val="28"/>
          <w:szCs w:val="28"/>
        </w:rPr>
        <w:t>2006. - № 1. - С. 3–17.</w:t>
      </w:r>
    </w:p>
    <w:p w:rsidR="008177E2" w:rsidRPr="000D767B" w:rsidRDefault="008177E2" w:rsidP="008177E2">
      <w:pPr>
        <w:ind w:firstLine="567"/>
        <w:rPr>
          <w:color w:val="000000" w:themeColor="text1"/>
          <w:sz w:val="28"/>
          <w:szCs w:val="28"/>
          <w:lang w:val="en-US"/>
        </w:rPr>
      </w:pPr>
      <w:r w:rsidRPr="001F7573">
        <w:rPr>
          <w:color w:val="000000" w:themeColor="text1"/>
          <w:sz w:val="28"/>
          <w:szCs w:val="28"/>
        </w:rPr>
        <w:t xml:space="preserve">47 </w:t>
      </w:r>
      <w:r w:rsidRPr="000D767B">
        <w:rPr>
          <w:color w:val="000000" w:themeColor="text1"/>
          <w:sz w:val="28"/>
          <w:szCs w:val="28"/>
          <w:lang w:val="en-US"/>
        </w:rPr>
        <w:t>Gnatyuk</w:t>
      </w:r>
      <w:r w:rsidRPr="001F7573">
        <w:rPr>
          <w:color w:val="000000" w:themeColor="text1"/>
          <w:sz w:val="28"/>
          <w:szCs w:val="28"/>
        </w:rPr>
        <w:t xml:space="preserve"> </w:t>
      </w:r>
      <w:r w:rsidRPr="000D767B">
        <w:rPr>
          <w:color w:val="000000" w:themeColor="text1"/>
          <w:sz w:val="28"/>
          <w:szCs w:val="28"/>
          <w:lang w:val="en-US"/>
        </w:rPr>
        <w:t>S</w:t>
      </w:r>
      <w:r w:rsidRPr="001F7573">
        <w:rPr>
          <w:color w:val="000000" w:themeColor="text1"/>
          <w:sz w:val="28"/>
          <w:szCs w:val="28"/>
        </w:rPr>
        <w:t xml:space="preserve">., </w:t>
      </w:r>
      <w:r w:rsidRPr="000D767B">
        <w:rPr>
          <w:color w:val="000000" w:themeColor="text1"/>
          <w:sz w:val="28"/>
          <w:szCs w:val="28"/>
          <w:lang w:val="en-US"/>
        </w:rPr>
        <w:t>Zhmurko</w:t>
      </w:r>
      <w:r w:rsidRPr="001F7573">
        <w:rPr>
          <w:color w:val="000000" w:themeColor="text1"/>
          <w:sz w:val="28"/>
          <w:szCs w:val="28"/>
        </w:rPr>
        <w:t xml:space="preserve"> </w:t>
      </w:r>
      <w:r w:rsidRPr="000D767B">
        <w:rPr>
          <w:color w:val="000000" w:themeColor="text1"/>
          <w:sz w:val="28"/>
          <w:szCs w:val="28"/>
          <w:lang w:val="en-US"/>
        </w:rPr>
        <w:t>T</w:t>
      </w:r>
      <w:r w:rsidRPr="001F7573">
        <w:rPr>
          <w:color w:val="000000" w:themeColor="text1"/>
          <w:sz w:val="28"/>
          <w:szCs w:val="28"/>
        </w:rPr>
        <w:t xml:space="preserve">., </w:t>
      </w:r>
      <w:r w:rsidRPr="000D767B">
        <w:rPr>
          <w:color w:val="000000" w:themeColor="text1"/>
          <w:sz w:val="28"/>
          <w:szCs w:val="28"/>
          <w:lang w:val="en-US"/>
        </w:rPr>
        <w:t>Iavich</w:t>
      </w:r>
      <w:r w:rsidRPr="001F7573">
        <w:rPr>
          <w:color w:val="000000" w:themeColor="text1"/>
          <w:sz w:val="28"/>
          <w:szCs w:val="28"/>
        </w:rPr>
        <w:t xml:space="preserve"> </w:t>
      </w:r>
      <w:r w:rsidRPr="000D767B">
        <w:rPr>
          <w:color w:val="000000" w:themeColor="text1"/>
          <w:sz w:val="28"/>
          <w:szCs w:val="28"/>
          <w:lang w:val="en-US"/>
        </w:rPr>
        <w:t>M</w:t>
      </w:r>
      <w:r w:rsidRPr="001F7573">
        <w:rPr>
          <w:color w:val="000000" w:themeColor="text1"/>
          <w:sz w:val="28"/>
          <w:szCs w:val="28"/>
        </w:rPr>
        <w:t xml:space="preserve">., </w:t>
      </w:r>
      <w:r w:rsidRPr="000D767B">
        <w:rPr>
          <w:color w:val="000000" w:themeColor="text1"/>
          <w:sz w:val="28"/>
          <w:szCs w:val="28"/>
          <w:lang w:val="en-US"/>
        </w:rPr>
        <w:t>Yubuzova</w:t>
      </w:r>
      <w:r w:rsidRPr="001F7573">
        <w:rPr>
          <w:color w:val="000000" w:themeColor="text1"/>
          <w:sz w:val="28"/>
          <w:szCs w:val="28"/>
        </w:rPr>
        <w:t xml:space="preserve"> </w:t>
      </w:r>
      <w:r w:rsidRPr="000D767B">
        <w:rPr>
          <w:color w:val="000000" w:themeColor="text1"/>
          <w:sz w:val="28"/>
          <w:szCs w:val="28"/>
          <w:lang w:val="en-US"/>
        </w:rPr>
        <w:t>Kh</w:t>
      </w:r>
      <w:r w:rsidRPr="001F7573">
        <w:rPr>
          <w:color w:val="000000" w:themeColor="text1"/>
          <w:sz w:val="28"/>
          <w:szCs w:val="28"/>
        </w:rPr>
        <w:t xml:space="preserve">. </w:t>
      </w:r>
      <w:r w:rsidRPr="000D767B">
        <w:rPr>
          <w:color w:val="000000" w:themeColor="text1"/>
          <w:sz w:val="28"/>
          <w:szCs w:val="28"/>
          <w:lang w:val="en-US"/>
        </w:rPr>
        <w:t>Deterministic Quantum Cryptography Protocol Model for Depolarized Quantum Channel. //Proceedings of International Conference on Information and Telecommunication Technologies and Radio Electronics (UkrMico),</w:t>
      </w:r>
      <w:r w:rsidR="00386D34" w:rsidRPr="00386D34">
        <w:rPr>
          <w:color w:val="000000" w:themeColor="text1"/>
          <w:sz w:val="28"/>
          <w:szCs w:val="28"/>
          <w:lang w:val="en-US"/>
        </w:rPr>
        <w:t xml:space="preserve"> - </w:t>
      </w:r>
      <w:r w:rsidRPr="000D767B">
        <w:rPr>
          <w:color w:val="000000" w:themeColor="text1"/>
          <w:sz w:val="28"/>
          <w:szCs w:val="28"/>
          <w:lang w:val="en-US"/>
        </w:rPr>
        <w:t xml:space="preserve">2018. - P. 23-32. </w:t>
      </w:r>
    </w:p>
    <w:p w:rsidR="008177E2" w:rsidRPr="000D767B" w:rsidRDefault="008177E2" w:rsidP="008177E2">
      <w:pPr>
        <w:autoSpaceDE w:val="0"/>
        <w:autoSpaceDN w:val="0"/>
        <w:adjustRightInd w:val="0"/>
        <w:ind w:firstLine="567"/>
        <w:jc w:val="both"/>
        <w:rPr>
          <w:color w:val="000000" w:themeColor="text1"/>
          <w:sz w:val="28"/>
          <w:szCs w:val="28"/>
          <w:lang w:val="en-US"/>
        </w:rPr>
      </w:pPr>
      <w:r w:rsidRPr="000D767B">
        <w:rPr>
          <w:color w:val="000000" w:themeColor="text1"/>
          <w:sz w:val="28"/>
          <w:szCs w:val="28"/>
          <w:lang w:val="en-US"/>
        </w:rPr>
        <w:t>48 Ahmetov</w:t>
      </w:r>
      <w:r w:rsidRPr="000D767B">
        <w:rPr>
          <w:color w:val="000000" w:themeColor="text1"/>
          <w:sz w:val="28"/>
          <w:szCs w:val="28"/>
          <w:vertAlign w:val="superscript"/>
          <w:lang w:val="en-US"/>
        </w:rPr>
        <w:t xml:space="preserve"> </w:t>
      </w:r>
      <w:r w:rsidRPr="000D767B">
        <w:rPr>
          <w:color w:val="000000" w:themeColor="text1"/>
          <w:sz w:val="28"/>
          <w:szCs w:val="28"/>
          <w:lang w:val="en-US"/>
        </w:rPr>
        <w:t>B., Gnatyuk</w:t>
      </w:r>
      <w:r w:rsidRPr="000D767B">
        <w:rPr>
          <w:color w:val="000000" w:themeColor="text1"/>
          <w:sz w:val="28"/>
          <w:szCs w:val="28"/>
          <w:vertAlign w:val="superscript"/>
          <w:lang w:val="en-US"/>
        </w:rPr>
        <w:t xml:space="preserve"> </w:t>
      </w:r>
      <w:r w:rsidRPr="000D767B">
        <w:rPr>
          <w:color w:val="000000" w:themeColor="text1"/>
          <w:sz w:val="28"/>
          <w:szCs w:val="28"/>
          <w:lang w:val="en-US"/>
        </w:rPr>
        <w:t>S., Kinzeryavyy</w:t>
      </w:r>
      <w:r w:rsidRPr="000D767B">
        <w:rPr>
          <w:color w:val="000000" w:themeColor="text1"/>
          <w:sz w:val="28"/>
          <w:szCs w:val="28"/>
          <w:vertAlign w:val="superscript"/>
          <w:lang w:val="en-US"/>
        </w:rPr>
        <w:t xml:space="preserve"> </w:t>
      </w:r>
      <w:r w:rsidRPr="000D767B">
        <w:rPr>
          <w:color w:val="000000" w:themeColor="text1"/>
          <w:sz w:val="28"/>
          <w:szCs w:val="28"/>
          <w:lang w:val="en-US"/>
        </w:rPr>
        <w:t>V., Yubuzova</w:t>
      </w:r>
      <w:r w:rsidRPr="000D767B">
        <w:rPr>
          <w:color w:val="000000" w:themeColor="text1"/>
          <w:sz w:val="28"/>
          <w:szCs w:val="28"/>
          <w:vertAlign w:val="superscript"/>
          <w:lang w:val="en-US"/>
        </w:rPr>
        <w:t xml:space="preserve"> </w:t>
      </w:r>
      <w:r w:rsidRPr="000D767B">
        <w:rPr>
          <w:color w:val="000000" w:themeColor="text1"/>
          <w:sz w:val="28"/>
          <w:szCs w:val="28"/>
          <w:lang w:val="en-US"/>
        </w:rPr>
        <w:t xml:space="preserve">Kh. Model of simulation of operation of the deterministic protocol of safe communication in the quantum channel with noise. //Bulleten of National Academy of Sciences of the Republic of Kazakhstan, </w:t>
      </w:r>
      <w:r w:rsidR="009D72CD" w:rsidRPr="0082152F">
        <w:rPr>
          <w:color w:val="000000" w:themeColor="text1"/>
          <w:sz w:val="28"/>
          <w:szCs w:val="28"/>
          <w:lang w:val="en-US"/>
        </w:rPr>
        <w:t xml:space="preserve">- </w:t>
      </w:r>
      <w:r w:rsidR="009D72CD">
        <w:rPr>
          <w:color w:val="000000" w:themeColor="text1"/>
          <w:sz w:val="28"/>
          <w:szCs w:val="28"/>
        </w:rPr>
        <w:t>Алматы</w:t>
      </w:r>
      <w:r w:rsidR="009D72CD" w:rsidRPr="000E5BB8">
        <w:rPr>
          <w:color w:val="000000" w:themeColor="text1"/>
          <w:sz w:val="28"/>
          <w:szCs w:val="28"/>
          <w:lang w:val="en-US"/>
        </w:rPr>
        <w:t>,</w:t>
      </w:r>
      <w:r w:rsidR="009D72CD" w:rsidRPr="000D767B">
        <w:rPr>
          <w:color w:val="000000" w:themeColor="text1"/>
          <w:sz w:val="28"/>
          <w:szCs w:val="28"/>
          <w:lang w:val="en-US"/>
        </w:rPr>
        <w:t xml:space="preserve"> </w:t>
      </w:r>
      <w:r w:rsidRPr="000D767B">
        <w:rPr>
          <w:color w:val="000000" w:themeColor="text1"/>
          <w:sz w:val="28"/>
          <w:szCs w:val="28"/>
          <w:lang w:val="en-US"/>
        </w:rPr>
        <w:t xml:space="preserve">2018. - Vol. 2. - Number 372. – </w:t>
      </w:r>
      <w:r w:rsidRPr="000D767B">
        <w:rPr>
          <w:color w:val="000000" w:themeColor="text1"/>
          <w:sz w:val="28"/>
          <w:szCs w:val="28"/>
        </w:rPr>
        <w:t>С</w:t>
      </w:r>
      <w:r w:rsidRPr="000D767B">
        <w:rPr>
          <w:color w:val="000000" w:themeColor="text1"/>
          <w:sz w:val="28"/>
          <w:szCs w:val="28"/>
          <w:lang w:val="en-US"/>
        </w:rPr>
        <w:t>. 6 – 16. ISSN 1991-3494</w:t>
      </w:r>
    </w:p>
    <w:p w:rsidR="008177E2" w:rsidRPr="000D767B" w:rsidRDefault="008177E2" w:rsidP="008177E2">
      <w:pPr>
        <w:ind w:firstLine="567"/>
        <w:jc w:val="both"/>
        <w:rPr>
          <w:color w:val="000000" w:themeColor="text1"/>
          <w:sz w:val="28"/>
          <w:szCs w:val="28"/>
          <w:lang w:val="en-US"/>
        </w:rPr>
      </w:pPr>
      <w:r w:rsidRPr="000D767B">
        <w:rPr>
          <w:color w:val="000000" w:themeColor="text1"/>
          <w:sz w:val="28"/>
          <w:szCs w:val="28"/>
          <w:lang w:val="en-US"/>
        </w:rPr>
        <w:t>49</w:t>
      </w:r>
      <w:r w:rsidRPr="000D767B">
        <w:rPr>
          <w:b/>
          <w:color w:val="000000" w:themeColor="text1"/>
          <w:sz w:val="28"/>
          <w:szCs w:val="28"/>
          <w:lang w:val="en-US"/>
        </w:rPr>
        <w:t xml:space="preserve"> </w:t>
      </w:r>
      <w:r w:rsidRPr="000D767B">
        <w:rPr>
          <w:color w:val="000000" w:themeColor="text1"/>
          <w:sz w:val="28"/>
          <w:szCs w:val="28"/>
          <w:lang w:val="en-US"/>
        </w:rPr>
        <w:t>Akhmetov</w:t>
      </w:r>
      <w:r w:rsidRPr="000D767B">
        <w:rPr>
          <w:color w:val="000000" w:themeColor="text1"/>
          <w:sz w:val="28"/>
          <w:szCs w:val="28"/>
          <w:vertAlign w:val="superscript"/>
          <w:lang w:val="en-US"/>
        </w:rPr>
        <w:t xml:space="preserve"> </w:t>
      </w:r>
      <w:r w:rsidRPr="000D767B">
        <w:rPr>
          <w:color w:val="000000" w:themeColor="text1"/>
          <w:sz w:val="28"/>
          <w:szCs w:val="28"/>
          <w:lang w:val="en-US"/>
        </w:rPr>
        <w:t>B., Gnatyuk S., Zhmurko T., Kinzeryavyy V.,</w:t>
      </w:r>
      <w:r w:rsidRPr="000D767B">
        <w:rPr>
          <w:color w:val="000000" w:themeColor="text1"/>
          <w:spacing w:val="-10"/>
          <w:sz w:val="28"/>
          <w:szCs w:val="28"/>
          <w:lang w:val="en-US"/>
        </w:rPr>
        <w:t xml:space="preserve"> </w:t>
      </w:r>
      <w:r w:rsidRPr="000D767B">
        <w:rPr>
          <w:color w:val="000000" w:themeColor="text1"/>
          <w:sz w:val="28"/>
          <w:szCs w:val="28"/>
          <w:lang w:val="en-US"/>
        </w:rPr>
        <w:t xml:space="preserve">Yubuzova Kh. Experimental study of the simulation model for deterministic secure </w:t>
      </w:r>
      <w:r w:rsidR="00110CF7">
        <w:rPr>
          <w:color w:val="000000" w:themeColor="text1"/>
          <w:sz w:val="28"/>
          <w:szCs w:val="28"/>
        </w:rPr>
        <w:t>с</w:t>
      </w:r>
      <w:r w:rsidR="00110CF7" w:rsidRPr="000D767B">
        <w:rPr>
          <w:color w:val="000000" w:themeColor="text1"/>
          <w:sz w:val="28"/>
          <w:szCs w:val="28"/>
          <w:lang w:val="en-US"/>
        </w:rPr>
        <w:t>ommunication</w:t>
      </w:r>
      <w:r w:rsidRPr="000D767B">
        <w:rPr>
          <w:color w:val="000000" w:themeColor="text1"/>
          <w:sz w:val="28"/>
          <w:szCs w:val="28"/>
          <w:lang w:val="en-US"/>
        </w:rPr>
        <w:t xml:space="preserve"> protocol in quantum channel with noise. //Reports of the National Academy of sciences of the republic of Kazakhstan, </w:t>
      </w:r>
      <w:r w:rsidR="008B207B" w:rsidRPr="0082152F">
        <w:rPr>
          <w:color w:val="000000" w:themeColor="text1"/>
          <w:sz w:val="28"/>
          <w:szCs w:val="28"/>
          <w:lang w:val="en-US"/>
        </w:rPr>
        <w:t xml:space="preserve">- </w:t>
      </w:r>
      <w:r w:rsidR="008B207B">
        <w:rPr>
          <w:color w:val="000000" w:themeColor="text1"/>
          <w:sz w:val="28"/>
          <w:szCs w:val="28"/>
        </w:rPr>
        <w:t>Алматы</w:t>
      </w:r>
      <w:r w:rsidR="008B207B" w:rsidRPr="000E5BB8">
        <w:rPr>
          <w:color w:val="000000" w:themeColor="text1"/>
          <w:sz w:val="28"/>
          <w:szCs w:val="28"/>
          <w:lang w:val="en-US"/>
        </w:rPr>
        <w:t>,</w:t>
      </w:r>
      <w:r w:rsidR="008B207B" w:rsidRPr="000D767B">
        <w:rPr>
          <w:color w:val="000000" w:themeColor="text1"/>
          <w:sz w:val="28"/>
          <w:szCs w:val="28"/>
          <w:lang w:val="en-US"/>
        </w:rPr>
        <w:t xml:space="preserve"> </w:t>
      </w:r>
      <w:r w:rsidRPr="000D767B">
        <w:rPr>
          <w:color w:val="000000" w:themeColor="text1"/>
          <w:sz w:val="28"/>
          <w:szCs w:val="28"/>
          <w:lang w:val="en-US"/>
        </w:rPr>
        <w:t>2018. – Vol. 5. - Number 321. - P. 5-11. ISSN 2518-1483 (Online), ISSN 2224-5227 (Print), doi.org/10.32014/2018.2518-1483.1</w:t>
      </w:r>
    </w:p>
    <w:p w:rsidR="008177E2" w:rsidRPr="000158F7" w:rsidRDefault="008177E2" w:rsidP="008177E2">
      <w:pPr>
        <w:ind w:firstLine="567"/>
        <w:jc w:val="both"/>
        <w:rPr>
          <w:color w:val="000000" w:themeColor="text1"/>
          <w:sz w:val="28"/>
          <w:szCs w:val="28"/>
          <w:lang w:val="en-US"/>
        </w:rPr>
      </w:pPr>
      <w:r w:rsidRPr="000D767B">
        <w:rPr>
          <w:color w:val="000000" w:themeColor="text1"/>
          <w:sz w:val="28"/>
          <w:szCs w:val="28"/>
          <w:lang w:val="en-US"/>
        </w:rPr>
        <w:t xml:space="preserve">50 Gnatyuk S., Kinzeryavyy V., Kyrychenko K., Yubuzova Kh., Aleksander M., Odarchenko R. Secure Hash Function Constructing for Future Communication Systems and Networks. //17th International Conference on Computer Information Systems and Industrial Management Applications, Moscow. 2018. - P. </w:t>
      </w:r>
      <w:r w:rsidR="00DB0F03" w:rsidRPr="000158F7">
        <w:rPr>
          <w:color w:val="000000" w:themeColor="text1"/>
          <w:sz w:val="28"/>
          <w:szCs w:val="28"/>
          <w:lang w:val="en-US"/>
        </w:rPr>
        <w:t>561-569</w:t>
      </w:r>
    </w:p>
    <w:p w:rsidR="008177E2" w:rsidRPr="000D767B" w:rsidRDefault="008177E2" w:rsidP="008177E2">
      <w:pPr>
        <w:ind w:firstLine="567"/>
        <w:jc w:val="both"/>
        <w:rPr>
          <w:color w:val="000000" w:themeColor="text1"/>
          <w:sz w:val="28"/>
          <w:szCs w:val="28"/>
          <w:lang w:val="en-US"/>
        </w:rPr>
      </w:pPr>
      <w:r w:rsidRPr="000D767B">
        <w:rPr>
          <w:color w:val="000000" w:themeColor="text1"/>
          <w:sz w:val="28"/>
          <w:szCs w:val="28"/>
          <w:lang w:val="en-US"/>
        </w:rPr>
        <w:t>51 Akhmetov</w:t>
      </w:r>
      <w:r w:rsidRPr="000D767B">
        <w:rPr>
          <w:color w:val="000000" w:themeColor="text1"/>
          <w:sz w:val="28"/>
          <w:szCs w:val="28"/>
          <w:vertAlign w:val="superscript"/>
          <w:lang w:val="en-US"/>
        </w:rPr>
        <w:t xml:space="preserve"> </w:t>
      </w:r>
      <w:r w:rsidRPr="000D767B">
        <w:rPr>
          <w:color w:val="000000" w:themeColor="text1"/>
          <w:sz w:val="28"/>
          <w:szCs w:val="28"/>
          <w:lang w:val="en-US"/>
        </w:rPr>
        <w:t xml:space="preserve">B., Gnatyuk S., </w:t>
      </w:r>
      <w:r w:rsidRPr="000D767B">
        <w:rPr>
          <w:rStyle w:val="m3593012691609291400s2"/>
          <w:color w:val="000000" w:themeColor="text1"/>
          <w:sz w:val="28"/>
          <w:lang w:val="en-US"/>
        </w:rPr>
        <w:t>Okhrimenko T.,</w:t>
      </w:r>
      <w:r w:rsidRPr="000D767B">
        <w:rPr>
          <w:color w:val="000000" w:themeColor="text1"/>
          <w:sz w:val="28"/>
          <w:szCs w:val="28"/>
          <w:lang w:val="en-US"/>
        </w:rPr>
        <w:t xml:space="preserve"> Kinzeryavyy V.,</w:t>
      </w:r>
      <w:r w:rsidRPr="000D767B">
        <w:rPr>
          <w:color w:val="000000" w:themeColor="text1"/>
          <w:spacing w:val="-10"/>
          <w:sz w:val="28"/>
          <w:szCs w:val="28"/>
          <w:lang w:val="en-US"/>
        </w:rPr>
        <w:t xml:space="preserve"> </w:t>
      </w:r>
      <w:r w:rsidRPr="000D767B">
        <w:rPr>
          <w:color w:val="000000" w:themeColor="text1"/>
          <w:sz w:val="28"/>
          <w:szCs w:val="28"/>
          <w:lang w:val="en-US"/>
        </w:rPr>
        <w:t xml:space="preserve">Yubuzova Kh., Gancarczyk T., Bernas M. </w:t>
      </w:r>
      <w:r w:rsidRPr="000D767B">
        <w:rPr>
          <w:rStyle w:val="tlid-translation"/>
          <w:color w:val="000000" w:themeColor="text1"/>
          <w:sz w:val="28"/>
          <w:lang w:val="en-US"/>
        </w:rPr>
        <w:t xml:space="preserve">Experimental research of the corrective ability of interference stable Reed-Solomon codes over the </w:t>
      </w:r>
      <w:r w:rsidRPr="000D767B">
        <w:rPr>
          <w:i/>
          <w:color w:val="000000" w:themeColor="text1"/>
          <w:sz w:val="28"/>
          <w:szCs w:val="28"/>
          <w:lang w:val="en-US"/>
        </w:rPr>
        <w:t xml:space="preserve">GF </w:t>
      </w:r>
      <w:r w:rsidRPr="000D767B">
        <w:rPr>
          <w:color w:val="000000" w:themeColor="text1"/>
          <w:sz w:val="28"/>
          <w:szCs w:val="28"/>
          <w:lang w:val="en-US"/>
        </w:rPr>
        <w:t xml:space="preserve">(32) </w:t>
      </w:r>
      <w:r w:rsidRPr="000D767B">
        <w:rPr>
          <w:rStyle w:val="tlid-translation"/>
          <w:color w:val="000000" w:themeColor="text1"/>
          <w:sz w:val="28"/>
          <w:lang w:val="en-US"/>
        </w:rPr>
        <w:t xml:space="preserve">Galois field at transferring information on a deterministic quantum and </w:t>
      </w:r>
      <w:r w:rsidRPr="000D767B">
        <w:rPr>
          <w:rStyle w:val="m961123628938807813bumpedfont15"/>
          <w:color w:val="000000" w:themeColor="text1"/>
          <w:sz w:val="28"/>
          <w:lang w:val="en-US"/>
        </w:rPr>
        <w:t>cryptographic protocol</w:t>
      </w:r>
      <w:r w:rsidRPr="000D767B">
        <w:rPr>
          <w:rStyle w:val="m961123628938807813bumpedfont15"/>
          <w:color w:val="000000" w:themeColor="text1"/>
          <w:lang w:val="en-US"/>
        </w:rPr>
        <w:t>.</w:t>
      </w:r>
      <w:r w:rsidRPr="000D767B">
        <w:rPr>
          <w:color w:val="000000" w:themeColor="text1"/>
          <w:sz w:val="28"/>
          <w:szCs w:val="28"/>
          <w:lang w:val="en-US"/>
        </w:rPr>
        <w:t xml:space="preserve"> //</w:t>
      </w:r>
      <w:r w:rsidRPr="000D767B">
        <w:rPr>
          <w:color w:val="000000" w:themeColor="text1"/>
          <w:sz w:val="28"/>
          <w:szCs w:val="28"/>
        </w:rPr>
        <w:t>Вестник</w:t>
      </w:r>
      <w:r w:rsidRPr="000D767B">
        <w:rPr>
          <w:color w:val="000000" w:themeColor="text1"/>
          <w:sz w:val="28"/>
          <w:szCs w:val="28"/>
          <w:lang w:val="en-US"/>
        </w:rPr>
        <w:t xml:space="preserve"> </w:t>
      </w:r>
      <w:r w:rsidRPr="000D767B">
        <w:rPr>
          <w:color w:val="000000" w:themeColor="text1"/>
          <w:sz w:val="28"/>
          <w:szCs w:val="28"/>
        </w:rPr>
        <w:t>КазНИТУ</w:t>
      </w:r>
      <w:r w:rsidRPr="000D767B">
        <w:rPr>
          <w:color w:val="000000" w:themeColor="text1"/>
          <w:sz w:val="28"/>
          <w:szCs w:val="28"/>
          <w:lang w:val="en-US"/>
        </w:rPr>
        <w:t xml:space="preserve">, </w:t>
      </w:r>
      <w:r w:rsidR="0082152F" w:rsidRPr="0082152F">
        <w:rPr>
          <w:color w:val="000000" w:themeColor="text1"/>
          <w:sz w:val="28"/>
          <w:szCs w:val="28"/>
          <w:lang w:val="en-US"/>
        </w:rPr>
        <w:t xml:space="preserve">- </w:t>
      </w:r>
      <w:r w:rsidR="0082152F">
        <w:rPr>
          <w:color w:val="000000" w:themeColor="text1"/>
          <w:sz w:val="28"/>
          <w:szCs w:val="28"/>
        </w:rPr>
        <w:t>Алматы</w:t>
      </w:r>
      <w:r w:rsidR="0082152F" w:rsidRPr="000E5BB8">
        <w:rPr>
          <w:color w:val="000000" w:themeColor="text1"/>
          <w:sz w:val="28"/>
          <w:szCs w:val="28"/>
          <w:lang w:val="en-US"/>
        </w:rPr>
        <w:t>,</w:t>
      </w:r>
      <w:r w:rsidR="0082152F" w:rsidRPr="000D767B">
        <w:rPr>
          <w:color w:val="000000" w:themeColor="text1"/>
          <w:sz w:val="28"/>
          <w:szCs w:val="28"/>
          <w:lang w:val="en-US"/>
        </w:rPr>
        <w:t xml:space="preserve"> </w:t>
      </w:r>
      <w:r w:rsidRPr="000D767B">
        <w:rPr>
          <w:color w:val="000000" w:themeColor="text1"/>
          <w:sz w:val="28"/>
          <w:szCs w:val="28"/>
          <w:lang w:val="en-US"/>
        </w:rPr>
        <w:t xml:space="preserve">2019. - №2 (132). </w:t>
      </w:r>
      <w:r w:rsidRPr="000D767B">
        <w:rPr>
          <w:rStyle w:val="m3593012691609291400s2"/>
          <w:color w:val="000000" w:themeColor="text1"/>
          <w:sz w:val="28"/>
          <w:lang w:val="en-US"/>
        </w:rPr>
        <w:t>-</w:t>
      </w:r>
      <w:r w:rsidRPr="000D767B">
        <w:rPr>
          <w:color w:val="000000" w:themeColor="text1"/>
          <w:sz w:val="28"/>
          <w:szCs w:val="28"/>
          <w:lang w:val="en-US"/>
        </w:rPr>
        <w:t xml:space="preserve"> P.61-69. ISSN 1680-9211</w:t>
      </w:r>
    </w:p>
    <w:p w:rsidR="008177E2" w:rsidRPr="000D767B" w:rsidRDefault="008177E2" w:rsidP="008177E2">
      <w:pPr>
        <w:autoSpaceDE w:val="0"/>
        <w:autoSpaceDN w:val="0"/>
        <w:adjustRightInd w:val="0"/>
        <w:ind w:firstLine="567"/>
        <w:jc w:val="both"/>
        <w:rPr>
          <w:b/>
          <w:color w:val="000000" w:themeColor="text1"/>
          <w:sz w:val="28"/>
          <w:szCs w:val="28"/>
          <w:lang w:val="en-US"/>
        </w:rPr>
      </w:pPr>
      <w:r w:rsidRPr="000D767B">
        <w:rPr>
          <w:color w:val="000000" w:themeColor="text1"/>
          <w:sz w:val="28"/>
          <w:szCs w:val="28"/>
          <w:lang w:val="en-US"/>
        </w:rPr>
        <w:t xml:space="preserve">52 Zhengbing Hu, Gnatyuk S., Zhmurko T., Yubuzova Kh. High-speed privacy amplification method for deterministic quantum cryptography protocols using pairs of entangled qutrits. //CEUR Workshops Proceedings. Vol.2393, </w:t>
      </w:r>
      <w:r w:rsidR="00791FDA" w:rsidRPr="00791FDA">
        <w:rPr>
          <w:color w:val="000000" w:themeColor="text1"/>
          <w:sz w:val="28"/>
          <w:szCs w:val="28"/>
          <w:lang w:val="en-US"/>
        </w:rPr>
        <w:t xml:space="preserve">- </w:t>
      </w:r>
      <w:r w:rsidRPr="000D767B">
        <w:rPr>
          <w:color w:val="000000" w:themeColor="text1"/>
          <w:sz w:val="28"/>
          <w:szCs w:val="28"/>
          <w:lang w:val="en-US"/>
        </w:rPr>
        <w:t>2019. - P 810-821.</w:t>
      </w:r>
      <w:r w:rsidRPr="000D767B">
        <w:rPr>
          <w:b/>
          <w:color w:val="000000" w:themeColor="text1"/>
          <w:sz w:val="28"/>
          <w:szCs w:val="28"/>
          <w:lang w:val="en-US"/>
        </w:rPr>
        <w:t xml:space="preserve"> </w:t>
      </w:r>
      <w:r w:rsidRPr="000D767B">
        <w:rPr>
          <w:color w:val="000000" w:themeColor="text1"/>
          <w:sz w:val="28"/>
          <w:szCs w:val="28"/>
          <w:lang w:val="en-US"/>
        </w:rPr>
        <w:t>ISSN 1613-0073</w:t>
      </w:r>
    </w:p>
    <w:p w:rsidR="008177E2" w:rsidRPr="008D64D2" w:rsidRDefault="008177E2" w:rsidP="008177E2">
      <w:pPr>
        <w:tabs>
          <w:tab w:val="left" w:pos="993"/>
        </w:tabs>
        <w:ind w:firstLine="567"/>
        <w:jc w:val="both"/>
        <w:rPr>
          <w:color w:val="000000" w:themeColor="text1"/>
          <w:sz w:val="28"/>
          <w:szCs w:val="28"/>
          <w:lang w:val="en-US"/>
        </w:rPr>
      </w:pPr>
      <w:r w:rsidRPr="000D767B">
        <w:rPr>
          <w:color w:val="000000" w:themeColor="text1"/>
          <w:sz w:val="28"/>
          <w:szCs w:val="28"/>
          <w:lang w:val="en-US"/>
        </w:rPr>
        <w:t xml:space="preserve">53 Vaziri A, Weihs G., Zeilinger A. Experimental Two-Photon, Three-Dimensional Entanglement for Quantum Communication. //Physical Review Letters, </w:t>
      </w:r>
      <w:r w:rsidR="00791FDA" w:rsidRPr="00791FDA">
        <w:rPr>
          <w:color w:val="000000" w:themeColor="text1"/>
          <w:sz w:val="28"/>
          <w:szCs w:val="28"/>
          <w:lang w:val="en-US"/>
        </w:rPr>
        <w:t xml:space="preserve">- </w:t>
      </w:r>
      <w:r w:rsidRPr="000D767B">
        <w:rPr>
          <w:color w:val="000000" w:themeColor="text1"/>
          <w:sz w:val="28"/>
          <w:szCs w:val="28"/>
          <w:lang w:val="en-US"/>
        </w:rPr>
        <w:t xml:space="preserve">2002. - </w:t>
      </w:r>
      <w:r w:rsidRPr="008D64D2">
        <w:rPr>
          <w:color w:val="000000" w:themeColor="text1"/>
          <w:sz w:val="28"/>
          <w:szCs w:val="28"/>
          <w:lang w:val="en-US"/>
        </w:rPr>
        <w:t>Vol. 89. issue 24. 240401.</w:t>
      </w:r>
    </w:p>
    <w:p w:rsidR="008177E2" w:rsidRPr="008D64D2" w:rsidRDefault="008177E2" w:rsidP="008177E2">
      <w:pPr>
        <w:tabs>
          <w:tab w:val="left" w:pos="993"/>
        </w:tabs>
        <w:ind w:firstLine="567"/>
        <w:jc w:val="both"/>
        <w:rPr>
          <w:color w:val="000000" w:themeColor="text1"/>
          <w:sz w:val="28"/>
          <w:szCs w:val="28"/>
          <w:lang w:val="en-US"/>
        </w:rPr>
      </w:pPr>
      <w:r w:rsidRPr="008D64D2">
        <w:rPr>
          <w:color w:val="000000" w:themeColor="text1"/>
          <w:sz w:val="28"/>
          <w:szCs w:val="28"/>
          <w:lang w:val="en-US"/>
        </w:rPr>
        <w:t>54</w:t>
      </w:r>
      <w:r w:rsidR="00BE7828" w:rsidRPr="008D64D2">
        <w:rPr>
          <w:color w:val="000000" w:themeColor="text1"/>
          <w:sz w:val="28"/>
          <w:szCs w:val="28"/>
          <w:lang w:val="en-US"/>
        </w:rPr>
        <w:t xml:space="preserve"> </w:t>
      </w:r>
      <w:r w:rsidRPr="008D64D2">
        <w:rPr>
          <w:color w:val="000000" w:themeColor="text1"/>
          <w:sz w:val="28"/>
          <w:szCs w:val="28"/>
          <w:lang w:val="en-US"/>
        </w:rPr>
        <w:t xml:space="preserve">Vaziri A., Pan J., Jennewein T. et. al. Concentration of higher dimensional entanglement: qutrits of photon orbital angular momentum. //Physical Review Letters, </w:t>
      </w:r>
      <w:r w:rsidR="00791FDA" w:rsidRPr="00791FDA">
        <w:rPr>
          <w:color w:val="000000" w:themeColor="text1"/>
          <w:sz w:val="28"/>
          <w:szCs w:val="28"/>
          <w:lang w:val="en-US"/>
        </w:rPr>
        <w:t xml:space="preserve">- </w:t>
      </w:r>
      <w:r w:rsidRPr="008D64D2">
        <w:rPr>
          <w:color w:val="000000" w:themeColor="text1"/>
          <w:sz w:val="28"/>
          <w:szCs w:val="28"/>
          <w:lang w:val="en-US"/>
        </w:rPr>
        <w:t>2003. - Vol. 91. issue 22. 227902.</w:t>
      </w:r>
    </w:p>
    <w:p w:rsidR="008177E2" w:rsidRPr="008D64D2" w:rsidRDefault="008177E2" w:rsidP="008177E2">
      <w:pPr>
        <w:ind w:firstLine="567"/>
        <w:jc w:val="both"/>
        <w:rPr>
          <w:color w:val="000000" w:themeColor="text1"/>
          <w:sz w:val="28"/>
          <w:szCs w:val="28"/>
          <w:lang w:val="en-US"/>
        </w:rPr>
      </w:pPr>
      <w:r w:rsidRPr="008D64D2">
        <w:rPr>
          <w:color w:val="000000" w:themeColor="text1"/>
          <w:sz w:val="28"/>
          <w:szCs w:val="28"/>
          <w:shd w:val="clear" w:color="auto" w:fill="FFFFFF"/>
          <w:lang w:val="en-US"/>
        </w:rPr>
        <w:t>55</w:t>
      </w:r>
      <w:r w:rsidR="00BE7828" w:rsidRPr="008D64D2">
        <w:rPr>
          <w:color w:val="000000" w:themeColor="text1"/>
          <w:sz w:val="28"/>
          <w:szCs w:val="28"/>
          <w:shd w:val="clear" w:color="auto" w:fill="FFFFFF"/>
          <w:lang w:val="en-US"/>
        </w:rPr>
        <w:t xml:space="preserve"> </w:t>
      </w:r>
      <w:r w:rsidRPr="008D64D2">
        <w:rPr>
          <w:color w:val="000000" w:themeColor="text1"/>
          <w:sz w:val="28"/>
          <w:szCs w:val="28"/>
          <w:lang w:val="en-US"/>
        </w:rPr>
        <w:t>Akhmetov</w:t>
      </w:r>
      <w:r w:rsidRPr="008D64D2">
        <w:rPr>
          <w:color w:val="000000" w:themeColor="text1"/>
          <w:sz w:val="28"/>
          <w:szCs w:val="28"/>
          <w:vertAlign w:val="superscript"/>
          <w:lang w:val="en-US"/>
        </w:rPr>
        <w:t xml:space="preserve"> </w:t>
      </w:r>
      <w:r w:rsidRPr="008D64D2">
        <w:rPr>
          <w:color w:val="000000" w:themeColor="text1"/>
          <w:sz w:val="28"/>
          <w:szCs w:val="28"/>
          <w:lang w:val="en-US"/>
        </w:rPr>
        <w:t>B., Gnatyuk S., Zhmurko T., Yubuzova Kh. Simulation model for deterministic protocol of quantum secure direct communication with error-correcting coding. //</w:t>
      </w:r>
      <w:r w:rsidRPr="008D64D2">
        <w:rPr>
          <w:color w:val="000000" w:themeColor="text1"/>
          <w:sz w:val="28"/>
          <w:szCs w:val="28"/>
        </w:rPr>
        <w:t>Вестник</w:t>
      </w:r>
      <w:r w:rsidRPr="008D64D2">
        <w:rPr>
          <w:color w:val="000000" w:themeColor="text1"/>
          <w:sz w:val="28"/>
          <w:szCs w:val="28"/>
          <w:lang w:val="en-US"/>
        </w:rPr>
        <w:t xml:space="preserve"> </w:t>
      </w:r>
      <w:r w:rsidRPr="008D64D2">
        <w:rPr>
          <w:color w:val="000000" w:themeColor="text1"/>
          <w:sz w:val="28"/>
          <w:szCs w:val="28"/>
        </w:rPr>
        <w:t>КазНИТУ</w:t>
      </w:r>
      <w:r w:rsidRPr="008D64D2">
        <w:rPr>
          <w:color w:val="000000" w:themeColor="text1"/>
          <w:sz w:val="28"/>
          <w:szCs w:val="28"/>
          <w:lang w:val="en-US"/>
        </w:rPr>
        <w:t xml:space="preserve">, </w:t>
      </w:r>
      <w:r w:rsidR="000E5BB8" w:rsidRPr="0082152F">
        <w:rPr>
          <w:color w:val="000000" w:themeColor="text1"/>
          <w:sz w:val="28"/>
          <w:szCs w:val="28"/>
          <w:lang w:val="en-US"/>
        </w:rPr>
        <w:t xml:space="preserve">- </w:t>
      </w:r>
      <w:r w:rsidR="000E5BB8">
        <w:rPr>
          <w:color w:val="000000" w:themeColor="text1"/>
          <w:sz w:val="28"/>
          <w:szCs w:val="28"/>
        </w:rPr>
        <w:t>Алматы</w:t>
      </w:r>
      <w:r w:rsidR="000E5BB8" w:rsidRPr="000E5BB8">
        <w:rPr>
          <w:color w:val="000000" w:themeColor="text1"/>
          <w:sz w:val="28"/>
          <w:szCs w:val="28"/>
          <w:lang w:val="en-US"/>
        </w:rPr>
        <w:t>,</w:t>
      </w:r>
      <w:r w:rsidR="000E5BB8" w:rsidRPr="000D767B">
        <w:rPr>
          <w:color w:val="000000" w:themeColor="text1"/>
          <w:sz w:val="28"/>
          <w:szCs w:val="28"/>
          <w:lang w:val="en-US"/>
        </w:rPr>
        <w:t xml:space="preserve"> </w:t>
      </w:r>
      <w:r w:rsidRPr="008D64D2">
        <w:rPr>
          <w:color w:val="000000" w:themeColor="text1"/>
          <w:sz w:val="28"/>
          <w:szCs w:val="28"/>
          <w:lang w:val="en-US"/>
        </w:rPr>
        <w:t xml:space="preserve">2018. - №5 (129). </w:t>
      </w:r>
      <w:r w:rsidRPr="008D64D2">
        <w:rPr>
          <w:rStyle w:val="m3593012691609291400s2"/>
          <w:color w:val="000000" w:themeColor="text1"/>
          <w:sz w:val="28"/>
          <w:lang w:val="en-US"/>
        </w:rPr>
        <w:t>-</w:t>
      </w:r>
      <w:r w:rsidRPr="008D64D2">
        <w:rPr>
          <w:color w:val="000000" w:themeColor="text1"/>
          <w:sz w:val="28"/>
          <w:szCs w:val="28"/>
          <w:lang w:val="en-US"/>
        </w:rPr>
        <w:t xml:space="preserve"> P. 150-158. ISSN 1680-9211</w:t>
      </w:r>
    </w:p>
    <w:p w:rsidR="008177E2" w:rsidRPr="00C576A2" w:rsidRDefault="008177E2" w:rsidP="008177E2">
      <w:pPr>
        <w:tabs>
          <w:tab w:val="left" w:pos="993"/>
        </w:tabs>
        <w:ind w:firstLine="567"/>
        <w:jc w:val="both"/>
        <w:rPr>
          <w:sz w:val="28"/>
          <w:szCs w:val="28"/>
          <w:lang w:val="en-US"/>
        </w:rPr>
      </w:pPr>
      <w:r w:rsidRPr="008D64D2">
        <w:rPr>
          <w:color w:val="000000" w:themeColor="text1"/>
          <w:sz w:val="28"/>
          <w:szCs w:val="28"/>
          <w:lang w:val="en-US"/>
        </w:rPr>
        <w:t xml:space="preserve">56 Wang Ch., Deng F.G., Li Y.S. et al. Quantum secure direct communication with high dimension quantum superdense coding. //Physical Review A., </w:t>
      </w:r>
      <w:r w:rsidR="00791FDA" w:rsidRPr="00791FDA">
        <w:rPr>
          <w:color w:val="000000" w:themeColor="text1"/>
          <w:sz w:val="28"/>
          <w:szCs w:val="28"/>
          <w:lang w:val="en-US"/>
        </w:rPr>
        <w:t xml:space="preserve">- </w:t>
      </w:r>
      <w:r w:rsidRPr="008D64D2">
        <w:rPr>
          <w:color w:val="000000" w:themeColor="text1"/>
          <w:sz w:val="28"/>
          <w:szCs w:val="28"/>
          <w:lang w:val="en-US"/>
        </w:rPr>
        <w:t xml:space="preserve">2005. - Vol. </w:t>
      </w:r>
      <w:r w:rsidRPr="005A67AC">
        <w:rPr>
          <w:sz w:val="28"/>
          <w:szCs w:val="28"/>
          <w:lang w:val="en-US"/>
        </w:rPr>
        <w:t xml:space="preserve">71. issue 4. </w:t>
      </w:r>
      <w:r w:rsidRPr="00C576A2">
        <w:rPr>
          <w:sz w:val="28"/>
          <w:szCs w:val="28"/>
          <w:lang w:val="en-US"/>
        </w:rPr>
        <w:t>044305.</w:t>
      </w:r>
    </w:p>
    <w:p w:rsidR="00DF7B58" w:rsidRPr="00C576A2" w:rsidRDefault="001F7573" w:rsidP="00DF7B58">
      <w:pPr>
        <w:tabs>
          <w:tab w:val="left" w:pos="993"/>
        </w:tabs>
        <w:ind w:firstLine="567"/>
        <w:jc w:val="both"/>
        <w:rPr>
          <w:color w:val="000000" w:themeColor="text1"/>
          <w:sz w:val="28"/>
          <w:szCs w:val="28"/>
          <w:lang w:val="en-US"/>
        </w:rPr>
      </w:pPr>
      <w:r w:rsidRPr="00C576A2">
        <w:rPr>
          <w:sz w:val="28"/>
          <w:szCs w:val="28"/>
          <w:lang w:val="en-US"/>
        </w:rPr>
        <w:t xml:space="preserve">57 </w:t>
      </w:r>
      <w:r w:rsidR="00DF7B58" w:rsidRPr="008D64D2">
        <w:rPr>
          <w:color w:val="000000" w:themeColor="text1"/>
          <w:sz w:val="28"/>
          <w:szCs w:val="28"/>
        </w:rPr>
        <w:t>Корченко</w:t>
      </w:r>
      <w:r w:rsidR="00DF7B58" w:rsidRPr="00C576A2">
        <w:rPr>
          <w:color w:val="000000" w:themeColor="text1"/>
          <w:sz w:val="28"/>
          <w:szCs w:val="28"/>
          <w:lang w:val="en-US"/>
        </w:rPr>
        <w:t xml:space="preserve"> </w:t>
      </w:r>
      <w:r w:rsidR="00DF7B58" w:rsidRPr="008D64D2">
        <w:rPr>
          <w:color w:val="000000" w:themeColor="text1"/>
          <w:sz w:val="28"/>
          <w:szCs w:val="28"/>
        </w:rPr>
        <w:t>О</w:t>
      </w:r>
      <w:r w:rsidR="00DF7B58" w:rsidRPr="00C576A2">
        <w:rPr>
          <w:color w:val="000000" w:themeColor="text1"/>
          <w:sz w:val="28"/>
          <w:szCs w:val="28"/>
          <w:lang w:val="en-US"/>
        </w:rPr>
        <w:t>.</w:t>
      </w:r>
      <w:r w:rsidR="00DF7B58" w:rsidRPr="008D64D2">
        <w:rPr>
          <w:color w:val="000000" w:themeColor="text1"/>
          <w:sz w:val="28"/>
          <w:szCs w:val="28"/>
        </w:rPr>
        <w:t>Г</w:t>
      </w:r>
      <w:r w:rsidR="00DF7B58" w:rsidRPr="00C576A2">
        <w:rPr>
          <w:color w:val="000000" w:themeColor="text1"/>
          <w:sz w:val="28"/>
          <w:szCs w:val="28"/>
          <w:lang w:val="en-US"/>
        </w:rPr>
        <w:t xml:space="preserve">., </w:t>
      </w:r>
      <w:r w:rsidR="00DF7B58" w:rsidRPr="008D64D2">
        <w:rPr>
          <w:color w:val="000000" w:themeColor="text1"/>
          <w:sz w:val="28"/>
          <w:szCs w:val="28"/>
        </w:rPr>
        <w:t>Васіліу</w:t>
      </w:r>
      <w:r w:rsidR="00DF7B58" w:rsidRPr="00C576A2">
        <w:rPr>
          <w:color w:val="000000" w:themeColor="text1"/>
          <w:sz w:val="28"/>
          <w:szCs w:val="28"/>
          <w:lang w:val="en-US"/>
        </w:rPr>
        <w:t xml:space="preserve"> </w:t>
      </w:r>
      <w:r w:rsidR="00DF7B58" w:rsidRPr="008D64D2">
        <w:rPr>
          <w:color w:val="000000" w:themeColor="text1"/>
          <w:sz w:val="28"/>
          <w:szCs w:val="28"/>
        </w:rPr>
        <w:t>Є</w:t>
      </w:r>
      <w:r w:rsidR="00DF7B58" w:rsidRPr="00C576A2">
        <w:rPr>
          <w:color w:val="000000" w:themeColor="text1"/>
          <w:sz w:val="28"/>
          <w:szCs w:val="28"/>
          <w:lang w:val="en-US"/>
        </w:rPr>
        <w:t>.</w:t>
      </w:r>
      <w:r w:rsidR="00DF7B58" w:rsidRPr="008D64D2">
        <w:rPr>
          <w:color w:val="000000" w:themeColor="text1"/>
          <w:sz w:val="28"/>
          <w:szCs w:val="28"/>
        </w:rPr>
        <w:t>В</w:t>
      </w:r>
      <w:r w:rsidR="00DF7B58" w:rsidRPr="00C576A2">
        <w:rPr>
          <w:color w:val="000000" w:themeColor="text1"/>
          <w:sz w:val="28"/>
          <w:szCs w:val="28"/>
          <w:lang w:val="en-US"/>
        </w:rPr>
        <w:t xml:space="preserve">., </w:t>
      </w:r>
      <w:r w:rsidR="00DF7B58" w:rsidRPr="008D64D2">
        <w:rPr>
          <w:color w:val="000000" w:themeColor="text1"/>
          <w:sz w:val="28"/>
          <w:szCs w:val="28"/>
        </w:rPr>
        <w:t>Гнатюк</w:t>
      </w:r>
      <w:r w:rsidR="00DF7B58" w:rsidRPr="00C576A2">
        <w:rPr>
          <w:color w:val="000000" w:themeColor="text1"/>
          <w:sz w:val="28"/>
          <w:szCs w:val="28"/>
          <w:lang w:val="en-US"/>
        </w:rPr>
        <w:t xml:space="preserve"> </w:t>
      </w:r>
      <w:r w:rsidR="00DF7B58" w:rsidRPr="008D64D2">
        <w:rPr>
          <w:color w:val="000000" w:themeColor="text1"/>
          <w:sz w:val="28"/>
          <w:szCs w:val="28"/>
        </w:rPr>
        <w:t>С</w:t>
      </w:r>
      <w:r w:rsidR="00DF7B58" w:rsidRPr="00C576A2">
        <w:rPr>
          <w:color w:val="000000" w:themeColor="text1"/>
          <w:sz w:val="28"/>
          <w:szCs w:val="28"/>
          <w:lang w:val="en-US"/>
        </w:rPr>
        <w:t>.</w:t>
      </w:r>
      <w:r w:rsidR="00DF7B58" w:rsidRPr="008D64D2">
        <w:rPr>
          <w:color w:val="000000" w:themeColor="text1"/>
          <w:sz w:val="28"/>
          <w:szCs w:val="28"/>
        </w:rPr>
        <w:t>О</w:t>
      </w:r>
      <w:r w:rsidR="00DF7B58" w:rsidRPr="00C576A2">
        <w:rPr>
          <w:color w:val="000000" w:themeColor="text1"/>
          <w:sz w:val="28"/>
          <w:szCs w:val="28"/>
          <w:lang w:val="en-US"/>
        </w:rPr>
        <w:t xml:space="preserve">., </w:t>
      </w:r>
      <w:r w:rsidR="00DF7B58" w:rsidRPr="008D64D2">
        <w:rPr>
          <w:color w:val="000000" w:themeColor="text1"/>
          <w:sz w:val="28"/>
          <w:szCs w:val="28"/>
        </w:rPr>
        <w:t>Кінзерявий</w:t>
      </w:r>
      <w:r w:rsidR="00DF7B58" w:rsidRPr="00C576A2">
        <w:rPr>
          <w:color w:val="000000" w:themeColor="text1"/>
          <w:sz w:val="28"/>
          <w:szCs w:val="28"/>
          <w:lang w:val="en-US"/>
        </w:rPr>
        <w:t xml:space="preserve"> </w:t>
      </w:r>
      <w:r w:rsidR="00DF7B58" w:rsidRPr="008D64D2">
        <w:rPr>
          <w:color w:val="000000" w:themeColor="text1"/>
          <w:sz w:val="28"/>
          <w:szCs w:val="28"/>
        </w:rPr>
        <w:t>В</w:t>
      </w:r>
      <w:r w:rsidR="00DF7B58" w:rsidRPr="00C576A2">
        <w:rPr>
          <w:color w:val="000000" w:themeColor="text1"/>
          <w:sz w:val="28"/>
          <w:szCs w:val="28"/>
          <w:lang w:val="en-US"/>
        </w:rPr>
        <w:t>.</w:t>
      </w:r>
      <w:r w:rsidR="00DF7B58" w:rsidRPr="008D64D2">
        <w:rPr>
          <w:color w:val="000000" w:themeColor="text1"/>
          <w:sz w:val="28"/>
          <w:szCs w:val="28"/>
        </w:rPr>
        <w:t>М</w:t>
      </w:r>
      <w:r w:rsidR="00DF7B58" w:rsidRPr="00C576A2">
        <w:rPr>
          <w:color w:val="000000" w:themeColor="text1"/>
          <w:sz w:val="28"/>
          <w:szCs w:val="28"/>
          <w:lang w:val="en-US"/>
        </w:rPr>
        <w:t xml:space="preserve">. </w:t>
      </w:r>
      <w:r w:rsidR="00DF7B58" w:rsidRPr="008D64D2">
        <w:rPr>
          <w:color w:val="000000" w:themeColor="text1"/>
          <w:sz w:val="28"/>
          <w:szCs w:val="28"/>
        </w:rPr>
        <w:t>Імітаційна</w:t>
      </w:r>
      <w:r w:rsidR="00DF7B58" w:rsidRPr="00C576A2">
        <w:rPr>
          <w:color w:val="000000" w:themeColor="text1"/>
          <w:sz w:val="28"/>
          <w:szCs w:val="28"/>
          <w:lang w:val="en-US"/>
        </w:rPr>
        <w:t xml:space="preserve"> </w:t>
      </w:r>
      <w:r w:rsidR="00DF7B58" w:rsidRPr="008D64D2">
        <w:rPr>
          <w:color w:val="000000" w:themeColor="text1"/>
          <w:sz w:val="28"/>
          <w:szCs w:val="28"/>
        </w:rPr>
        <w:t>модель</w:t>
      </w:r>
      <w:r w:rsidR="00DF7B58" w:rsidRPr="00C576A2">
        <w:rPr>
          <w:color w:val="000000" w:themeColor="text1"/>
          <w:sz w:val="28"/>
          <w:szCs w:val="28"/>
          <w:lang w:val="en-US"/>
        </w:rPr>
        <w:t xml:space="preserve"> </w:t>
      </w:r>
      <w:r w:rsidR="00DF7B58" w:rsidRPr="008D64D2">
        <w:rPr>
          <w:color w:val="000000" w:themeColor="text1"/>
          <w:sz w:val="28"/>
          <w:szCs w:val="28"/>
        </w:rPr>
        <w:t>пінг</w:t>
      </w:r>
      <w:r w:rsidR="00DF7B58" w:rsidRPr="00C576A2">
        <w:rPr>
          <w:color w:val="000000" w:themeColor="text1"/>
          <w:sz w:val="28"/>
          <w:szCs w:val="28"/>
          <w:lang w:val="en-US"/>
        </w:rPr>
        <w:t>-</w:t>
      </w:r>
      <w:r w:rsidR="00DF7B58" w:rsidRPr="008D64D2">
        <w:rPr>
          <w:color w:val="000000" w:themeColor="text1"/>
          <w:sz w:val="28"/>
          <w:szCs w:val="28"/>
        </w:rPr>
        <w:t>понг</w:t>
      </w:r>
      <w:r w:rsidR="00DF7B58" w:rsidRPr="00C576A2">
        <w:rPr>
          <w:color w:val="000000" w:themeColor="text1"/>
          <w:sz w:val="28"/>
          <w:szCs w:val="28"/>
          <w:lang w:val="en-US"/>
        </w:rPr>
        <w:t xml:space="preserve"> </w:t>
      </w:r>
      <w:r w:rsidR="00DF7B58" w:rsidRPr="008D64D2">
        <w:rPr>
          <w:color w:val="000000" w:themeColor="text1"/>
          <w:sz w:val="28"/>
          <w:szCs w:val="28"/>
        </w:rPr>
        <w:t>протоколу</w:t>
      </w:r>
      <w:r w:rsidR="00DF7B58" w:rsidRPr="00C576A2">
        <w:rPr>
          <w:color w:val="000000" w:themeColor="text1"/>
          <w:sz w:val="28"/>
          <w:szCs w:val="28"/>
          <w:lang w:val="en-US"/>
        </w:rPr>
        <w:t xml:space="preserve"> </w:t>
      </w:r>
      <w:r w:rsidR="00DF7B58" w:rsidRPr="008D64D2">
        <w:rPr>
          <w:color w:val="000000" w:themeColor="text1"/>
          <w:sz w:val="28"/>
          <w:szCs w:val="28"/>
        </w:rPr>
        <w:t>з</w:t>
      </w:r>
      <w:r w:rsidR="00DF7B58" w:rsidRPr="00C576A2">
        <w:rPr>
          <w:color w:val="000000" w:themeColor="text1"/>
          <w:sz w:val="28"/>
          <w:szCs w:val="28"/>
          <w:lang w:val="en-US"/>
        </w:rPr>
        <w:t xml:space="preserve"> </w:t>
      </w:r>
      <w:r w:rsidR="00DF7B58" w:rsidRPr="008D64D2">
        <w:rPr>
          <w:color w:val="000000" w:themeColor="text1"/>
          <w:sz w:val="28"/>
          <w:szCs w:val="28"/>
        </w:rPr>
        <w:t>парами</w:t>
      </w:r>
      <w:r w:rsidR="00DF7B58" w:rsidRPr="00C576A2">
        <w:rPr>
          <w:color w:val="000000" w:themeColor="text1"/>
          <w:sz w:val="28"/>
          <w:szCs w:val="28"/>
          <w:lang w:val="en-US"/>
        </w:rPr>
        <w:t xml:space="preserve"> </w:t>
      </w:r>
      <w:r w:rsidR="00DF7B58" w:rsidRPr="008D64D2">
        <w:rPr>
          <w:color w:val="000000" w:themeColor="text1"/>
          <w:sz w:val="28"/>
          <w:szCs w:val="28"/>
        </w:rPr>
        <w:t>переплутаних</w:t>
      </w:r>
      <w:r w:rsidR="00DF7B58" w:rsidRPr="00C576A2">
        <w:rPr>
          <w:color w:val="000000" w:themeColor="text1"/>
          <w:sz w:val="28"/>
          <w:szCs w:val="28"/>
          <w:lang w:val="en-US"/>
        </w:rPr>
        <w:t xml:space="preserve"> </w:t>
      </w:r>
      <w:r w:rsidR="00DF7B58" w:rsidRPr="008D64D2">
        <w:rPr>
          <w:color w:val="000000" w:themeColor="text1"/>
          <w:sz w:val="28"/>
          <w:szCs w:val="28"/>
        </w:rPr>
        <w:t>кутритів</w:t>
      </w:r>
      <w:r w:rsidR="00DF7B58" w:rsidRPr="00C576A2">
        <w:rPr>
          <w:color w:val="000000" w:themeColor="text1"/>
          <w:sz w:val="28"/>
          <w:szCs w:val="28"/>
          <w:lang w:val="en-US"/>
        </w:rPr>
        <w:t xml:space="preserve"> </w:t>
      </w:r>
      <w:r w:rsidR="00DF7B58" w:rsidRPr="008D64D2">
        <w:rPr>
          <w:color w:val="000000" w:themeColor="text1"/>
          <w:sz w:val="28"/>
          <w:szCs w:val="28"/>
        </w:rPr>
        <w:t>у</w:t>
      </w:r>
      <w:r w:rsidR="00DF7B58" w:rsidRPr="00C576A2">
        <w:rPr>
          <w:color w:val="000000" w:themeColor="text1"/>
          <w:sz w:val="28"/>
          <w:szCs w:val="28"/>
          <w:lang w:val="en-US"/>
        </w:rPr>
        <w:t xml:space="preserve"> </w:t>
      </w:r>
      <w:r w:rsidR="00DF7B58" w:rsidRPr="008D64D2">
        <w:rPr>
          <w:color w:val="000000" w:themeColor="text1"/>
          <w:sz w:val="28"/>
          <w:szCs w:val="28"/>
        </w:rPr>
        <w:t>квантовому</w:t>
      </w:r>
      <w:r w:rsidR="00DF7B58" w:rsidRPr="00C576A2">
        <w:rPr>
          <w:color w:val="000000" w:themeColor="text1"/>
          <w:sz w:val="28"/>
          <w:szCs w:val="28"/>
          <w:lang w:val="en-US"/>
        </w:rPr>
        <w:t xml:space="preserve"> </w:t>
      </w:r>
      <w:r w:rsidR="00DF7B58" w:rsidRPr="008D64D2">
        <w:rPr>
          <w:color w:val="000000" w:themeColor="text1"/>
          <w:sz w:val="28"/>
          <w:szCs w:val="28"/>
        </w:rPr>
        <w:t>каналі</w:t>
      </w:r>
      <w:r w:rsidR="00DF7B58" w:rsidRPr="00C576A2">
        <w:rPr>
          <w:color w:val="000000" w:themeColor="text1"/>
          <w:sz w:val="28"/>
          <w:szCs w:val="28"/>
          <w:lang w:val="en-US"/>
        </w:rPr>
        <w:t xml:space="preserve"> </w:t>
      </w:r>
      <w:r w:rsidR="00DF7B58" w:rsidRPr="008D64D2">
        <w:rPr>
          <w:color w:val="000000" w:themeColor="text1"/>
          <w:sz w:val="28"/>
          <w:szCs w:val="28"/>
        </w:rPr>
        <w:t>з</w:t>
      </w:r>
      <w:r w:rsidR="00DF7B58" w:rsidRPr="00C576A2">
        <w:rPr>
          <w:color w:val="000000" w:themeColor="text1"/>
          <w:sz w:val="28"/>
          <w:szCs w:val="28"/>
          <w:lang w:val="en-US"/>
        </w:rPr>
        <w:t xml:space="preserve"> </w:t>
      </w:r>
      <w:r w:rsidR="00DF7B58" w:rsidRPr="008D64D2">
        <w:rPr>
          <w:color w:val="000000" w:themeColor="text1"/>
          <w:sz w:val="28"/>
          <w:szCs w:val="28"/>
        </w:rPr>
        <w:t>шумом</w:t>
      </w:r>
      <w:r w:rsidR="00DF7B58" w:rsidRPr="00C576A2">
        <w:rPr>
          <w:color w:val="000000" w:themeColor="text1"/>
          <w:sz w:val="28"/>
          <w:szCs w:val="28"/>
          <w:lang w:val="en-US"/>
        </w:rPr>
        <w:t>. //</w:t>
      </w:r>
      <w:r w:rsidR="00DF7B58" w:rsidRPr="008D64D2">
        <w:rPr>
          <w:color w:val="000000" w:themeColor="text1"/>
          <w:sz w:val="28"/>
          <w:szCs w:val="28"/>
        </w:rPr>
        <w:t>Захист</w:t>
      </w:r>
      <w:r w:rsidR="00DF7B58" w:rsidRPr="00C576A2">
        <w:rPr>
          <w:color w:val="000000" w:themeColor="text1"/>
          <w:sz w:val="28"/>
          <w:szCs w:val="28"/>
          <w:lang w:val="en-US"/>
        </w:rPr>
        <w:t xml:space="preserve"> </w:t>
      </w:r>
      <w:r w:rsidR="00DF7B58" w:rsidRPr="008D64D2">
        <w:rPr>
          <w:color w:val="000000" w:themeColor="text1"/>
          <w:sz w:val="28"/>
          <w:szCs w:val="28"/>
        </w:rPr>
        <w:t>інформації</w:t>
      </w:r>
      <w:r w:rsidR="00DF7B58" w:rsidRPr="00C576A2">
        <w:rPr>
          <w:color w:val="000000" w:themeColor="text1"/>
          <w:sz w:val="28"/>
          <w:szCs w:val="28"/>
          <w:lang w:val="en-US"/>
        </w:rPr>
        <w:t xml:space="preserve">, </w:t>
      </w:r>
      <w:r w:rsidR="00791FDA" w:rsidRPr="00791FDA">
        <w:rPr>
          <w:color w:val="000000" w:themeColor="text1"/>
          <w:sz w:val="28"/>
          <w:szCs w:val="28"/>
          <w:lang w:val="en-US"/>
        </w:rPr>
        <w:t xml:space="preserve">- </w:t>
      </w:r>
      <w:r w:rsidR="00DF7B58" w:rsidRPr="00C576A2">
        <w:rPr>
          <w:color w:val="000000" w:themeColor="text1"/>
          <w:sz w:val="28"/>
          <w:szCs w:val="28"/>
          <w:lang w:val="en-US"/>
        </w:rPr>
        <w:t xml:space="preserve">2010. - № 3. - </w:t>
      </w:r>
      <w:r w:rsidR="00DF7B58" w:rsidRPr="008D64D2">
        <w:rPr>
          <w:color w:val="000000" w:themeColor="text1"/>
          <w:sz w:val="28"/>
          <w:szCs w:val="28"/>
        </w:rPr>
        <w:t>С</w:t>
      </w:r>
      <w:r w:rsidR="00DF7B58" w:rsidRPr="00C576A2">
        <w:rPr>
          <w:color w:val="000000" w:themeColor="text1"/>
          <w:sz w:val="28"/>
          <w:szCs w:val="28"/>
          <w:lang w:val="en-US"/>
        </w:rPr>
        <w:t>. 46–56.</w:t>
      </w:r>
    </w:p>
    <w:p w:rsidR="008177E2" w:rsidRPr="000158F7" w:rsidRDefault="008177E2" w:rsidP="008177E2">
      <w:pPr>
        <w:tabs>
          <w:tab w:val="left" w:pos="993"/>
        </w:tabs>
        <w:ind w:firstLine="567"/>
        <w:jc w:val="both"/>
        <w:rPr>
          <w:color w:val="000000" w:themeColor="text1"/>
          <w:sz w:val="28"/>
          <w:szCs w:val="28"/>
        </w:rPr>
      </w:pPr>
      <w:r w:rsidRPr="005A67AC">
        <w:rPr>
          <w:sz w:val="28"/>
          <w:szCs w:val="28"/>
          <w:lang w:val="en-US"/>
        </w:rPr>
        <w:t xml:space="preserve">58 Ramzan M., Khan S., Khan M.K. Noisy non-transitive </w:t>
      </w:r>
      <w:r w:rsidRPr="008D64D2">
        <w:rPr>
          <w:color w:val="000000" w:themeColor="text1"/>
          <w:sz w:val="28"/>
          <w:szCs w:val="28"/>
          <w:lang w:val="en-US"/>
        </w:rPr>
        <w:t xml:space="preserve">quantum games. //J. Phys. </w:t>
      </w:r>
      <w:r w:rsidRPr="005A67AC">
        <w:rPr>
          <w:color w:val="000000" w:themeColor="text1"/>
          <w:sz w:val="28"/>
          <w:szCs w:val="28"/>
          <w:lang w:val="en-US"/>
        </w:rPr>
        <w:t>A</w:t>
      </w:r>
      <w:r w:rsidRPr="000158F7">
        <w:rPr>
          <w:color w:val="000000" w:themeColor="text1"/>
          <w:sz w:val="28"/>
          <w:szCs w:val="28"/>
        </w:rPr>
        <w:t xml:space="preserve">: </w:t>
      </w:r>
      <w:r w:rsidRPr="005A67AC">
        <w:rPr>
          <w:color w:val="000000" w:themeColor="text1"/>
          <w:sz w:val="28"/>
          <w:szCs w:val="28"/>
          <w:lang w:val="en-US"/>
        </w:rPr>
        <w:t>Math</w:t>
      </w:r>
      <w:r w:rsidRPr="000158F7">
        <w:rPr>
          <w:color w:val="000000" w:themeColor="text1"/>
          <w:sz w:val="28"/>
          <w:szCs w:val="28"/>
        </w:rPr>
        <w:t xml:space="preserve">. </w:t>
      </w:r>
      <w:r w:rsidRPr="005A67AC">
        <w:rPr>
          <w:color w:val="000000" w:themeColor="text1"/>
          <w:sz w:val="28"/>
          <w:szCs w:val="28"/>
          <w:lang w:val="en-US"/>
        </w:rPr>
        <w:t>Theor</w:t>
      </w:r>
      <w:r w:rsidRPr="000158F7">
        <w:rPr>
          <w:color w:val="000000" w:themeColor="text1"/>
          <w:sz w:val="28"/>
          <w:szCs w:val="28"/>
        </w:rPr>
        <w:t xml:space="preserve">, </w:t>
      </w:r>
      <w:r w:rsidR="00791FDA">
        <w:rPr>
          <w:color w:val="000000" w:themeColor="text1"/>
          <w:sz w:val="28"/>
          <w:szCs w:val="28"/>
        </w:rPr>
        <w:t xml:space="preserve">- </w:t>
      </w:r>
      <w:r w:rsidRPr="000158F7">
        <w:rPr>
          <w:color w:val="000000" w:themeColor="text1"/>
          <w:sz w:val="28"/>
          <w:szCs w:val="28"/>
        </w:rPr>
        <w:t xml:space="preserve">2010. - </w:t>
      </w:r>
      <w:r w:rsidRPr="008D64D2">
        <w:rPr>
          <w:color w:val="000000" w:themeColor="text1"/>
          <w:sz w:val="28"/>
          <w:szCs w:val="28"/>
          <w:lang w:val="en-US"/>
        </w:rPr>
        <w:t>Vol</w:t>
      </w:r>
      <w:r w:rsidRPr="000158F7">
        <w:rPr>
          <w:color w:val="000000" w:themeColor="text1"/>
          <w:sz w:val="28"/>
          <w:szCs w:val="28"/>
        </w:rPr>
        <w:t xml:space="preserve">. 43, - </w:t>
      </w:r>
      <w:r w:rsidRPr="005A67AC">
        <w:rPr>
          <w:color w:val="000000" w:themeColor="text1"/>
          <w:sz w:val="28"/>
          <w:szCs w:val="28"/>
          <w:lang w:val="en-US"/>
        </w:rPr>
        <w:t>N</w:t>
      </w:r>
      <w:r w:rsidRPr="000158F7">
        <w:rPr>
          <w:color w:val="000000" w:themeColor="text1"/>
          <w:sz w:val="28"/>
          <w:szCs w:val="28"/>
        </w:rPr>
        <w:t>. 26. 265304.</w:t>
      </w:r>
    </w:p>
    <w:p w:rsidR="008177E2" w:rsidRPr="008D64D2" w:rsidRDefault="008177E2" w:rsidP="008177E2">
      <w:pPr>
        <w:tabs>
          <w:tab w:val="left" w:pos="993"/>
        </w:tabs>
        <w:ind w:firstLine="567"/>
        <w:jc w:val="both"/>
        <w:rPr>
          <w:color w:val="000000" w:themeColor="text1"/>
          <w:sz w:val="28"/>
          <w:szCs w:val="28"/>
        </w:rPr>
      </w:pPr>
      <w:r w:rsidRPr="008D64D2">
        <w:rPr>
          <w:color w:val="000000" w:themeColor="text1"/>
          <w:sz w:val="28"/>
          <w:szCs w:val="28"/>
        </w:rPr>
        <w:t xml:space="preserve">59 Блейхут Р. Теория и практика кодов, контролирующих ошибки. - М.: Мир, 1986. - 576 с. </w:t>
      </w:r>
    </w:p>
    <w:p w:rsidR="008177E2" w:rsidRPr="008D64D2" w:rsidRDefault="008177E2" w:rsidP="008177E2">
      <w:pPr>
        <w:tabs>
          <w:tab w:val="left" w:pos="993"/>
        </w:tabs>
        <w:ind w:firstLine="567"/>
        <w:jc w:val="both"/>
        <w:rPr>
          <w:color w:val="000000" w:themeColor="text1"/>
          <w:sz w:val="28"/>
          <w:szCs w:val="28"/>
        </w:rPr>
      </w:pPr>
      <w:r w:rsidRPr="008D64D2">
        <w:rPr>
          <w:color w:val="000000" w:themeColor="text1"/>
          <w:sz w:val="28"/>
          <w:szCs w:val="28"/>
        </w:rPr>
        <w:t xml:space="preserve">60 Морелос-Сарагоса Р. Искусство помехоустойчивого кодирования. Методы, алгоритмы, применение. - М.: Техносфера, 2005. - 320 с. </w:t>
      </w:r>
    </w:p>
    <w:p w:rsidR="008177E2" w:rsidRPr="008D64D2" w:rsidRDefault="008177E2" w:rsidP="008177E2">
      <w:pPr>
        <w:tabs>
          <w:tab w:val="left" w:pos="993"/>
        </w:tabs>
        <w:ind w:firstLine="567"/>
        <w:jc w:val="both"/>
        <w:rPr>
          <w:color w:val="000000" w:themeColor="text1"/>
          <w:sz w:val="28"/>
          <w:szCs w:val="28"/>
        </w:rPr>
      </w:pPr>
      <w:r w:rsidRPr="008D64D2">
        <w:rPr>
          <w:color w:val="000000" w:themeColor="text1"/>
          <w:sz w:val="28"/>
          <w:szCs w:val="28"/>
        </w:rPr>
        <w:t xml:space="preserve">61 Мак-Вильямс Ф.Дж., Слоэн Н.Дж.А. Теория кодов, исправляющих ошибки. - М.: Связь, 1979. - 744 с. </w:t>
      </w:r>
    </w:p>
    <w:p w:rsidR="008177E2" w:rsidRPr="008D64D2" w:rsidRDefault="008177E2" w:rsidP="008177E2">
      <w:pPr>
        <w:tabs>
          <w:tab w:val="left" w:pos="993"/>
        </w:tabs>
        <w:ind w:firstLine="567"/>
        <w:jc w:val="both"/>
        <w:rPr>
          <w:color w:val="000000" w:themeColor="text1"/>
          <w:sz w:val="28"/>
          <w:szCs w:val="28"/>
        </w:rPr>
      </w:pPr>
      <w:r w:rsidRPr="008D64D2">
        <w:rPr>
          <w:color w:val="000000" w:themeColor="text1"/>
          <w:sz w:val="28"/>
          <w:szCs w:val="28"/>
        </w:rPr>
        <w:t xml:space="preserve">62 Вернер М. Основы кодирования: учебник для ВУЗов. </w:t>
      </w:r>
      <w:r w:rsidRPr="008D64D2">
        <w:rPr>
          <w:rStyle w:val="m3593012691609291400s2"/>
          <w:color w:val="000000" w:themeColor="text1"/>
          <w:sz w:val="28"/>
        </w:rPr>
        <w:t xml:space="preserve">– </w:t>
      </w:r>
      <w:r w:rsidRPr="008D64D2">
        <w:rPr>
          <w:color w:val="000000" w:themeColor="text1"/>
          <w:sz w:val="28"/>
          <w:szCs w:val="28"/>
        </w:rPr>
        <w:t xml:space="preserve">М.: Техносфера, 2004. </w:t>
      </w:r>
      <w:r w:rsidRPr="008D64D2">
        <w:rPr>
          <w:rStyle w:val="m3593012691609291400s2"/>
          <w:color w:val="000000" w:themeColor="text1"/>
          <w:sz w:val="28"/>
        </w:rPr>
        <w:t>–</w:t>
      </w:r>
      <w:r w:rsidRPr="008D64D2">
        <w:rPr>
          <w:color w:val="000000" w:themeColor="text1"/>
          <w:sz w:val="28"/>
          <w:szCs w:val="28"/>
        </w:rPr>
        <w:t xml:space="preserve"> 288 с.</w:t>
      </w:r>
    </w:p>
    <w:p w:rsidR="008177E2" w:rsidRPr="008D64D2" w:rsidRDefault="008177E2" w:rsidP="008177E2">
      <w:pPr>
        <w:tabs>
          <w:tab w:val="left" w:pos="993"/>
        </w:tabs>
        <w:ind w:firstLine="567"/>
        <w:jc w:val="both"/>
        <w:rPr>
          <w:color w:val="000000" w:themeColor="text1"/>
          <w:sz w:val="28"/>
          <w:szCs w:val="28"/>
        </w:rPr>
      </w:pPr>
      <w:r w:rsidRPr="008D64D2">
        <w:rPr>
          <w:color w:val="000000" w:themeColor="text1"/>
          <w:sz w:val="28"/>
          <w:szCs w:val="28"/>
        </w:rPr>
        <w:t xml:space="preserve">63 Корченко О.Г., Васіліу Є.В., Гнатюк С.О., Кінзерявий В.М. Оцінка корегувальної здатності завадостійких трійкових РС-кодів при передачі інформації повністю переплутаними станами кутритів квантовим каналом із шумом. //Захист інформації, </w:t>
      </w:r>
      <w:r w:rsidR="00791FDA">
        <w:rPr>
          <w:color w:val="000000" w:themeColor="text1"/>
          <w:sz w:val="28"/>
          <w:szCs w:val="28"/>
        </w:rPr>
        <w:t xml:space="preserve">- </w:t>
      </w:r>
      <w:r w:rsidRPr="008D64D2">
        <w:rPr>
          <w:color w:val="000000" w:themeColor="text1"/>
          <w:sz w:val="28"/>
          <w:szCs w:val="28"/>
        </w:rPr>
        <w:t>2010. - № 4. - С. 44–53.</w:t>
      </w:r>
    </w:p>
    <w:p w:rsidR="00DF7B58" w:rsidRPr="005A67AC" w:rsidRDefault="008177E2" w:rsidP="00DF7B58">
      <w:pPr>
        <w:tabs>
          <w:tab w:val="left" w:pos="993"/>
        </w:tabs>
        <w:ind w:firstLine="567"/>
        <w:jc w:val="both"/>
        <w:rPr>
          <w:sz w:val="28"/>
          <w:szCs w:val="28"/>
        </w:rPr>
      </w:pPr>
      <w:r w:rsidRPr="008D64D2">
        <w:rPr>
          <w:color w:val="000000" w:themeColor="text1"/>
          <w:sz w:val="28"/>
          <w:szCs w:val="28"/>
        </w:rPr>
        <w:t xml:space="preserve">64 </w:t>
      </w:r>
      <w:r w:rsidR="00DF7B58" w:rsidRPr="005A67AC">
        <w:rPr>
          <w:sz w:val="28"/>
          <w:szCs w:val="28"/>
        </w:rPr>
        <w:t xml:space="preserve">Василиу Е.В., Мильчевич В.Я. и др. Безопасные системы передачи конфиденциальной информации на основе протоколов квантовой криптографии. - Харьков: Цифровая типография № 1, </w:t>
      </w:r>
      <w:r w:rsidR="00791FDA">
        <w:rPr>
          <w:sz w:val="28"/>
          <w:szCs w:val="28"/>
        </w:rPr>
        <w:t xml:space="preserve">- </w:t>
      </w:r>
      <w:r w:rsidR="00DF7B58" w:rsidRPr="005A67AC">
        <w:rPr>
          <w:sz w:val="28"/>
          <w:szCs w:val="28"/>
        </w:rPr>
        <w:t xml:space="preserve">2013. – 168 с. </w:t>
      </w:r>
    </w:p>
    <w:p w:rsidR="008177E2" w:rsidRPr="007E3D13" w:rsidRDefault="008177E2" w:rsidP="008177E2">
      <w:pPr>
        <w:ind w:firstLine="567"/>
        <w:jc w:val="both"/>
        <w:rPr>
          <w:color w:val="000000" w:themeColor="text1"/>
          <w:sz w:val="28"/>
          <w:szCs w:val="28"/>
          <w:lang w:val="en-US"/>
        </w:rPr>
      </w:pPr>
      <w:r w:rsidRPr="008D64D2">
        <w:rPr>
          <w:color w:val="000000" w:themeColor="text1"/>
          <w:sz w:val="28"/>
          <w:szCs w:val="28"/>
        </w:rPr>
        <w:t xml:space="preserve">65 Гнатюк С., Жмурко Т., Кiнзерявий В., Юбузова Х. Експериментальне дослiдження методу забезпечення стiйкостi кутритових протоколiв квантовоi криптографії. //Захист інформації, </w:t>
      </w:r>
      <w:r w:rsidR="00791FDA">
        <w:rPr>
          <w:color w:val="000000" w:themeColor="text1"/>
          <w:sz w:val="28"/>
          <w:szCs w:val="28"/>
        </w:rPr>
        <w:t xml:space="preserve">- </w:t>
      </w:r>
      <w:r w:rsidRPr="008D64D2">
        <w:rPr>
          <w:color w:val="000000" w:themeColor="text1"/>
          <w:sz w:val="28"/>
          <w:szCs w:val="28"/>
        </w:rPr>
        <w:t xml:space="preserve">2016. – Т. 18, - №3. </w:t>
      </w:r>
      <w:r w:rsidRPr="008D64D2">
        <w:rPr>
          <w:rStyle w:val="m3593012691609291400s2"/>
          <w:color w:val="000000" w:themeColor="text1"/>
          <w:sz w:val="28"/>
        </w:rPr>
        <w:t>–</w:t>
      </w:r>
      <w:r w:rsidRPr="008D64D2">
        <w:rPr>
          <w:color w:val="000000" w:themeColor="text1"/>
          <w:sz w:val="28"/>
          <w:szCs w:val="28"/>
        </w:rPr>
        <w:t xml:space="preserve"> С. 218-228. </w:t>
      </w:r>
      <w:r w:rsidRPr="008D64D2">
        <w:rPr>
          <w:color w:val="000000" w:themeColor="text1"/>
          <w:sz w:val="28"/>
          <w:szCs w:val="28"/>
          <w:lang w:val="en-US"/>
        </w:rPr>
        <w:t>ISSN</w:t>
      </w:r>
      <w:r w:rsidRPr="007E3D13">
        <w:rPr>
          <w:color w:val="000000" w:themeColor="text1"/>
          <w:sz w:val="28"/>
          <w:szCs w:val="28"/>
          <w:lang w:val="en-US"/>
        </w:rPr>
        <w:t xml:space="preserve"> 2221-5212 </w:t>
      </w:r>
    </w:p>
    <w:p w:rsidR="008177E2" w:rsidRPr="008D64D2" w:rsidRDefault="008177E2" w:rsidP="008177E2">
      <w:pPr>
        <w:ind w:firstLine="567"/>
        <w:jc w:val="both"/>
        <w:rPr>
          <w:color w:val="000000" w:themeColor="text1"/>
          <w:sz w:val="28"/>
          <w:szCs w:val="28"/>
          <w:lang w:val="en-US"/>
        </w:rPr>
      </w:pPr>
      <w:r w:rsidRPr="008D64D2">
        <w:rPr>
          <w:color w:val="000000" w:themeColor="text1"/>
          <w:sz w:val="28"/>
          <w:szCs w:val="28"/>
          <w:lang w:val="en-US"/>
        </w:rPr>
        <w:t>66 Gnatyuk S., Zhmurko T., Yubuzova Kh. Experimental studies of efficiency improving method for quantum cryptography. //</w:t>
      </w:r>
      <w:r w:rsidRPr="008D64D2">
        <w:rPr>
          <w:color w:val="000000" w:themeColor="text1"/>
          <w:sz w:val="28"/>
          <w:szCs w:val="28"/>
        </w:rPr>
        <w:t>Международна</w:t>
      </w:r>
      <w:r w:rsidRPr="008D64D2">
        <w:rPr>
          <w:color w:val="000000" w:themeColor="text1"/>
          <w:sz w:val="28"/>
          <w:szCs w:val="28"/>
          <w:lang w:val="en-US"/>
        </w:rPr>
        <w:t xml:space="preserve"> </w:t>
      </w:r>
      <w:r w:rsidRPr="008D64D2">
        <w:rPr>
          <w:color w:val="000000" w:themeColor="text1"/>
          <w:sz w:val="28"/>
          <w:szCs w:val="28"/>
        </w:rPr>
        <w:t>научна</w:t>
      </w:r>
      <w:r w:rsidRPr="008D64D2">
        <w:rPr>
          <w:color w:val="000000" w:themeColor="text1"/>
          <w:sz w:val="28"/>
          <w:szCs w:val="28"/>
          <w:lang w:val="en-US"/>
        </w:rPr>
        <w:t xml:space="preserve"> </w:t>
      </w:r>
      <w:r w:rsidRPr="008D64D2">
        <w:rPr>
          <w:color w:val="000000" w:themeColor="text1"/>
          <w:sz w:val="28"/>
          <w:szCs w:val="28"/>
        </w:rPr>
        <w:t>конференция</w:t>
      </w:r>
      <w:r w:rsidRPr="008D64D2">
        <w:rPr>
          <w:color w:val="000000" w:themeColor="text1"/>
          <w:sz w:val="28"/>
          <w:szCs w:val="28"/>
          <w:lang w:val="en-US"/>
        </w:rPr>
        <w:t xml:space="preserve"> </w:t>
      </w:r>
      <w:r w:rsidRPr="008D64D2">
        <w:rPr>
          <w:color w:val="000000" w:themeColor="text1"/>
          <w:sz w:val="28"/>
          <w:szCs w:val="28"/>
        </w:rPr>
        <w:t>УНИТЕХ</w:t>
      </w:r>
      <w:r w:rsidRPr="008D64D2">
        <w:rPr>
          <w:color w:val="000000" w:themeColor="text1"/>
          <w:sz w:val="28"/>
          <w:szCs w:val="28"/>
          <w:lang w:val="en-US"/>
        </w:rPr>
        <w:t xml:space="preserve">’16. </w:t>
      </w:r>
      <w:r w:rsidRPr="008D64D2">
        <w:rPr>
          <w:color w:val="000000" w:themeColor="text1"/>
          <w:sz w:val="28"/>
          <w:szCs w:val="28"/>
        </w:rPr>
        <w:t>Сборник</w:t>
      </w:r>
      <w:r w:rsidRPr="008D64D2">
        <w:rPr>
          <w:color w:val="000000" w:themeColor="text1"/>
          <w:sz w:val="28"/>
          <w:szCs w:val="28"/>
          <w:lang w:val="en-US"/>
        </w:rPr>
        <w:t xml:space="preserve"> </w:t>
      </w:r>
      <w:r w:rsidRPr="008D64D2">
        <w:rPr>
          <w:color w:val="000000" w:themeColor="text1"/>
          <w:sz w:val="28"/>
          <w:szCs w:val="28"/>
        </w:rPr>
        <w:t>доклади</w:t>
      </w:r>
      <w:r w:rsidRPr="008D64D2">
        <w:rPr>
          <w:color w:val="000000" w:themeColor="text1"/>
          <w:sz w:val="28"/>
          <w:szCs w:val="28"/>
          <w:lang w:val="en-US"/>
        </w:rPr>
        <w:t xml:space="preserve">. – </w:t>
      </w:r>
      <w:r w:rsidRPr="008D64D2">
        <w:rPr>
          <w:color w:val="000000" w:themeColor="text1"/>
          <w:sz w:val="28"/>
          <w:szCs w:val="28"/>
        </w:rPr>
        <w:t>Габрово</w:t>
      </w:r>
      <w:r w:rsidRPr="008D64D2">
        <w:rPr>
          <w:color w:val="000000" w:themeColor="text1"/>
          <w:sz w:val="28"/>
          <w:szCs w:val="28"/>
          <w:lang w:val="en-US"/>
        </w:rPr>
        <w:t xml:space="preserve">, 2016. - </w:t>
      </w:r>
      <w:r w:rsidRPr="008D64D2">
        <w:rPr>
          <w:color w:val="000000" w:themeColor="text1"/>
          <w:sz w:val="28"/>
          <w:szCs w:val="28"/>
        </w:rPr>
        <w:t>Т</w:t>
      </w:r>
      <w:r w:rsidRPr="008D64D2">
        <w:rPr>
          <w:color w:val="000000" w:themeColor="text1"/>
          <w:sz w:val="28"/>
          <w:szCs w:val="28"/>
          <w:lang w:val="en-US"/>
        </w:rPr>
        <w:t xml:space="preserve">. II. - </w:t>
      </w:r>
      <w:r w:rsidRPr="008D64D2">
        <w:rPr>
          <w:color w:val="000000" w:themeColor="text1"/>
          <w:sz w:val="28"/>
          <w:szCs w:val="28"/>
        </w:rPr>
        <w:t>Р</w:t>
      </w:r>
      <w:r w:rsidRPr="008D64D2">
        <w:rPr>
          <w:color w:val="000000" w:themeColor="text1"/>
          <w:sz w:val="28"/>
          <w:szCs w:val="28"/>
          <w:lang w:val="en-US"/>
        </w:rPr>
        <w:t>. 425-430. ISSN 1313-230X</w:t>
      </w:r>
    </w:p>
    <w:p w:rsidR="008177E2" w:rsidRPr="008D64D2" w:rsidRDefault="008177E2" w:rsidP="008177E2">
      <w:pPr>
        <w:ind w:firstLine="567"/>
        <w:jc w:val="both"/>
        <w:rPr>
          <w:color w:val="000000" w:themeColor="text1"/>
          <w:sz w:val="28"/>
          <w:szCs w:val="28"/>
          <w:lang w:val="en-US"/>
        </w:rPr>
      </w:pPr>
      <w:r w:rsidRPr="008D64D2">
        <w:rPr>
          <w:color w:val="000000" w:themeColor="text1"/>
          <w:sz w:val="28"/>
          <w:szCs w:val="28"/>
          <w:lang w:val="en-US"/>
        </w:rPr>
        <w:t xml:space="preserve">67 </w:t>
      </w:r>
      <w:r w:rsidRPr="008D64D2">
        <w:rPr>
          <w:color w:val="000000" w:themeColor="text1"/>
          <w:sz w:val="28"/>
          <w:szCs w:val="28"/>
        </w:rPr>
        <w:t>Жмурко</w:t>
      </w:r>
      <w:r w:rsidRPr="008D64D2">
        <w:rPr>
          <w:color w:val="000000" w:themeColor="text1"/>
          <w:sz w:val="28"/>
          <w:szCs w:val="28"/>
          <w:lang w:val="en-US"/>
        </w:rPr>
        <w:t xml:space="preserve"> </w:t>
      </w:r>
      <w:r w:rsidRPr="008D64D2">
        <w:rPr>
          <w:color w:val="000000" w:themeColor="text1"/>
          <w:sz w:val="28"/>
          <w:szCs w:val="28"/>
        </w:rPr>
        <w:t>Т</w:t>
      </w:r>
      <w:r w:rsidRPr="008D64D2">
        <w:rPr>
          <w:color w:val="000000" w:themeColor="text1"/>
          <w:sz w:val="28"/>
          <w:szCs w:val="28"/>
          <w:lang w:val="en-US"/>
        </w:rPr>
        <w:t>.</w:t>
      </w:r>
      <w:r w:rsidRPr="008D64D2">
        <w:rPr>
          <w:color w:val="000000" w:themeColor="text1"/>
          <w:sz w:val="28"/>
          <w:szCs w:val="28"/>
        </w:rPr>
        <w:t>О</w:t>
      </w:r>
      <w:r w:rsidRPr="008D64D2">
        <w:rPr>
          <w:color w:val="000000" w:themeColor="text1"/>
          <w:sz w:val="28"/>
          <w:szCs w:val="28"/>
          <w:lang w:val="en-US"/>
        </w:rPr>
        <w:t xml:space="preserve">., </w:t>
      </w:r>
      <w:r w:rsidRPr="008D64D2">
        <w:rPr>
          <w:color w:val="000000" w:themeColor="text1"/>
          <w:sz w:val="28"/>
          <w:szCs w:val="28"/>
        </w:rPr>
        <w:t>Поліщук</w:t>
      </w:r>
      <w:r w:rsidRPr="008D64D2">
        <w:rPr>
          <w:color w:val="000000" w:themeColor="text1"/>
          <w:sz w:val="28"/>
          <w:szCs w:val="28"/>
          <w:lang w:val="en-US"/>
        </w:rPr>
        <w:t xml:space="preserve"> </w:t>
      </w:r>
      <w:r w:rsidRPr="008D64D2">
        <w:rPr>
          <w:color w:val="000000" w:themeColor="text1"/>
          <w:sz w:val="28"/>
          <w:szCs w:val="28"/>
        </w:rPr>
        <w:t>Ю</w:t>
      </w:r>
      <w:r w:rsidRPr="008D64D2">
        <w:rPr>
          <w:color w:val="000000" w:themeColor="text1"/>
          <w:sz w:val="28"/>
          <w:szCs w:val="28"/>
          <w:lang w:val="en-US"/>
        </w:rPr>
        <w:t>.</w:t>
      </w:r>
      <w:r w:rsidRPr="008D64D2">
        <w:rPr>
          <w:color w:val="000000" w:themeColor="text1"/>
          <w:sz w:val="28"/>
          <w:szCs w:val="28"/>
        </w:rPr>
        <w:t>Я</w:t>
      </w:r>
      <w:r w:rsidRPr="008D64D2">
        <w:rPr>
          <w:color w:val="000000" w:themeColor="text1"/>
          <w:sz w:val="28"/>
          <w:szCs w:val="28"/>
          <w:lang w:val="en-US"/>
        </w:rPr>
        <w:t xml:space="preserve">., </w:t>
      </w:r>
      <w:r w:rsidRPr="008D64D2">
        <w:rPr>
          <w:color w:val="000000" w:themeColor="text1"/>
          <w:sz w:val="28"/>
          <w:szCs w:val="28"/>
        </w:rPr>
        <w:t>Юбузова</w:t>
      </w:r>
      <w:r w:rsidRPr="008D64D2">
        <w:rPr>
          <w:color w:val="000000" w:themeColor="text1"/>
          <w:sz w:val="28"/>
          <w:szCs w:val="28"/>
          <w:lang w:val="en-US"/>
        </w:rPr>
        <w:t xml:space="preserve"> </w:t>
      </w:r>
      <w:r w:rsidRPr="008D64D2">
        <w:rPr>
          <w:color w:val="000000" w:themeColor="text1"/>
          <w:sz w:val="28"/>
          <w:szCs w:val="28"/>
        </w:rPr>
        <w:t>Х</w:t>
      </w:r>
      <w:r w:rsidRPr="008D64D2">
        <w:rPr>
          <w:color w:val="000000" w:themeColor="text1"/>
          <w:sz w:val="28"/>
          <w:szCs w:val="28"/>
          <w:lang w:val="en-US"/>
        </w:rPr>
        <w:t xml:space="preserve">. </w:t>
      </w:r>
      <w:r w:rsidRPr="008D64D2">
        <w:rPr>
          <w:color w:val="000000" w:themeColor="text1"/>
          <w:sz w:val="28"/>
          <w:szCs w:val="28"/>
        </w:rPr>
        <w:t>Експериментальне</w:t>
      </w:r>
      <w:r w:rsidRPr="008D64D2">
        <w:rPr>
          <w:color w:val="000000" w:themeColor="text1"/>
          <w:sz w:val="28"/>
          <w:szCs w:val="28"/>
          <w:lang w:val="en-US"/>
        </w:rPr>
        <w:t xml:space="preserve"> </w:t>
      </w:r>
      <w:r w:rsidRPr="008D64D2">
        <w:rPr>
          <w:color w:val="000000" w:themeColor="text1"/>
          <w:sz w:val="28"/>
          <w:szCs w:val="28"/>
        </w:rPr>
        <w:t>дослідження</w:t>
      </w:r>
      <w:r w:rsidRPr="008D64D2">
        <w:rPr>
          <w:color w:val="000000" w:themeColor="text1"/>
          <w:sz w:val="28"/>
          <w:szCs w:val="28"/>
          <w:lang w:val="en-US"/>
        </w:rPr>
        <w:t xml:space="preserve"> </w:t>
      </w:r>
      <w:r w:rsidRPr="008D64D2">
        <w:rPr>
          <w:color w:val="000000" w:themeColor="text1"/>
          <w:sz w:val="28"/>
          <w:szCs w:val="28"/>
        </w:rPr>
        <w:t>методу</w:t>
      </w:r>
      <w:r w:rsidRPr="008D64D2">
        <w:rPr>
          <w:color w:val="000000" w:themeColor="text1"/>
          <w:sz w:val="28"/>
          <w:szCs w:val="28"/>
          <w:lang w:val="en-US"/>
        </w:rPr>
        <w:t xml:space="preserve"> </w:t>
      </w:r>
      <w:r w:rsidRPr="008D64D2">
        <w:rPr>
          <w:color w:val="000000" w:themeColor="text1"/>
          <w:sz w:val="28"/>
          <w:szCs w:val="28"/>
        </w:rPr>
        <w:t>генерування</w:t>
      </w:r>
      <w:r w:rsidRPr="008D64D2">
        <w:rPr>
          <w:color w:val="000000" w:themeColor="text1"/>
          <w:sz w:val="28"/>
          <w:szCs w:val="28"/>
          <w:lang w:val="en-US"/>
        </w:rPr>
        <w:t xml:space="preserve"> </w:t>
      </w:r>
      <w:r w:rsidRPr="008D64D2">
        <w:rPr>
          <w:color w:val="000000" w:themeColor="text1"/>
          <w:sz w:val="28"/>
          <w:szCs w:val="28"/>
        </w:rPr>
        <w:t>тритових</w:t>
      </w:r>
      <w:r w:rsidRPr="008D64D2">
        <w:rPr>
          <w:color w:val="000000" w:themeColor="text1"/>
          <w:sz w:val="28"/>
          <w:szCs w:val="28"/>
          <w:lang w:val="en-US"/>
        </w:rPr>
        <w:t xml:space="preserve"> </w:t>
      </w:r>
      <w:r w:rsidRPr="008D64D2">
        <w:rPr>
          <w:color w:val="000000" w:themeColor="text1"/>
          <w:sz w:val="28"/>
          <w:szCs w:val="28"/>
        </w:rPr>
        <w:t>послідовностей</w:t>
      </w:r>
      <w:r w:rsidRPr="008D64D2">
        <w:rPr>
          <w:color w:val="000000" w:themeColor="text1"/>
          <w:sz w:val="28"/>
          <w:szCs w:val="28"/>
          <w:lang w:val="en-US"/>
        </w:rPr>
        <w:t>. //</w:t>
      </w:r>
      <w:r w:rsidRPr="008D64D2">
        <w:rPr>
          <w:color w:val="000000" w:themeColor="text1"/>
          <w:sz w:val="28"/>
          <w:szCs w:val="28"/>
        </w:rPr>
        <w:t>Актуальні</w:t>
      </w:r>
      <w:r w:rsidRPr="008D64D2">
        <w:rPr>
          <w:color w:val="000000" w:themeColor="text1"/>
          <w:sz w:val="28"/>
          <w:szCs w:val="28"/>
          <w:lang w:val="en-US"/>
        </w:rPr>
        <w:t xml:space="preserve"> </w:t>
      </w:r>
      <w:r w:rsidRPr="008D64D2">
        <w:rPr>
          <w:color w:val="000000" w:themeColor="text1"/>
          <w:sz w:val="28"/>
          <w:szCs w:val="28"/>
        </w:rPr>
        <w:t>питання</w:t>
      </w:r>
      <w:r w:rsidRPr="008D64D2">
        <w:rPr>
          <w:color w:val="000000" w:themeColor="text1"/>
          <w:sz w:val="28"/>
          <w:szCs w:val="28"/>
          <w:lang w:val="en-US"/>
        </w:rPr>
        <w:t xml:space="preserve"> </w:t>
      </w:r>
      <w:r w:rsidRPr="008D64D2">
        <w:rPr>
          <w:color w:val="000000" w:themeColor="text1"/>
          <w:sz w:val="28"/>
          <w:szCs w:val="28"/>
        </w:rPr>
        <w:t>забезпечення</w:t>
      </w:r>
      <w:r w:rsidRPr="008D64D2">
        <w:rPr>
          <w:color w:val="000000" w:themeColor="text1"/>
          <w:sz w:val="28"/>
          <w:szCs w:val="28"/>
          <w:lang w:val="en-US"/>
        </w:rPr>
        <w:t xml:space="preserve"> </w:t>
      </w:r>
      <w:r w:rsidRPr="008D64D2">
        <w:rPr>
          <w:color w:val="000000" w:themeColor="text1"/>
          <w:sz w:val="28"/>
          <w:szCs w:val="28"/>
        </w:rPr>
        <w:t>кібербезпеки</w:t>
      </w:r>
      <w:r w:rsidRPr="008D64D2">
        <w:rPr>
          <w:color w:val="000000" w:themeColor="text1"/>
          <w:sz w:val="28"/>
          <w:szCs w:val="28"/>
          <w:lang w:val="en-US"/>
        </w:rPr>
        <w:t xml:space="preserve"> </w:t>
      </w:r>
      <w:r w:rsidRPr="008D64D2">
        <w:rPr>
          <w:color w:val="000000" w:themeColor="text1"/>
          <w:sz w:val="28"/>
          <w:szCs w:val="28"/>
        </w:rPr>
        <w:t>та</w:t>
      </w:r>
      <w:r w:rsidRPr="008D64D2">
        <w:rPr>
          <w:color w:val="000000" w:themeColor="text1"/>
          <w:sz w:val="28"/>
          <w:szCs w:val="28"/>
          <w:lang w:val="en-US"/>
        </w:rPr>
        <w:t xml:space="preserve"> </w:t>
      </w:r>
      <w:r w:rsidRPr="008D64D2">
        <w:rPr>
          <w:color w:val="000000" w:themeColor="text1"/>
          <w:sz w:val="28"/>
          <w:szCs w:val="28"/>
        </w:rPr>
        <w:t>захисту</w:t>
      </w:r>
      <w:r w:rsidRPr="008D64D2">
        <w:rPr>
          <w:color w:val="000000" w:themeColor="text1"/>
          <w:sz w:val="28"/>
          <w:szCs w:val="28"/>
          <w:lang w:val="en-US"/>
        </w:rPr>
        <w:t xml:space="preserve"> </w:t>
      </w:r>
      <w:r w:rsidRPr="008D64D2">
        <w:rPr>
          <w:color w:val="000000" w:themeColor="text1"/>
          <w:sz w:val="28"/>
          <w:szCs w:val="28"/>
        </w:rPr>
        <w:t>інформації</w:t>
      </w:r>
      <w:r w:rsidRPr="008D64D2">
        <w:rPr>
          <w:color w:val="000000" w:themeColor="text1"/>
          <w:sz w:val="28"/>
          <w:szCs w:val="28"/>
          <w:lang w:val="en-US"/>
        </w:rPr>
        <w:t xml:space="preserve">: </w:t>
      </w:r>
      <w:r w:rsidRPr="008D64D2">
        <w:rPr>
          <w:color w:val="000000" w:themeColor="text1"/>
          <w:sz w:val="28"/>
          <w:szCs w:val="28"/>
        </w:rPr>
        <w:t>тези</w:t>
      </w:r>
      <w:r w:rsidRPr="008D64D2">
        <w:rPr>
          <w:color w:val="000000" w:themeColor="text1"/>
          <w:sz w:val="28"/>
          <w:szCs w:val="28"/>
          <w:lang w:val="en-US"/>
        </w:rPr>
        <w:t xml:space="preserve"> </w:t>
      </w:r>
      <w:r w:rsidRPr="008D64D2">
        <w:rPr>
          <w:color w:val="000000" w:themeColor="text1"/>
          <w:sz w:val="28"/>
          <w:szCs w:val="28"/>
        </w:rPr>
        <w:t>доповідей</w:t>
      </w:r>
      <w:r w:rsidRPr="008D64D2">
        <w:rPr>
          <w:color w:val="000000" w:themeColor="text1"/>
          <w:sz w:val="28"/>
          <w:szCs w:val="28"/>
          <w:lang w:val="en-US"/>
        </w:rPr>
        <w:t xml:space="preserve"> </w:t>
      </w:r>
      <w:r w:rsidRPr="008D64D2">
        <w:rPr>
          <w:color w:val="000000" w:themeColor="text1"/>
          <w:sz w:val="28"/>
          <w:szCs w:val="28"/>
        </w:rPr>
        <w:t>учасників</w:t>
      </w:r>
      <w:r w:rsidRPr="008D64D2">
        <w:rPr>
          <w:color w:val="000000" w:themeColor="text1"/>
          <w:sz w:val="28"/>
          <w:szCs w:val="28"/>
          <w:lang w:val="en-US"/>
        </w:rPr>
        <w:t xml:space="preserve"> </w:t>
      </w:r>
      <w:r w:rsidRPr="008D64D2">
        <w:rPr>
          <w:color w:val="000000" w:themeColor="text1"/>
          <w:sz w:val="28"/>
          <w:szCs w:val="28"/>
        </w:rPr>
        <w:t>І</w:t>
      </w:r>
      <w:r w:rsidRPr="008D64D2">
        <w:rPr>
          <w:color w:val="000000" w:themeColor="text1"/>
          <w:sz w:val="28"/>
          <w:szCs w:val="28"/>
          <w:lang w:val="en-US"/>
        </w:rPr>
        <w:t xml:space="preserve">II </w:t>
      </w:r>
      <w:r w:rsidRPr="008D64D2">
        <w:rPr>
          <w:color w:val="000000" w:themeColor="text1"/>
          <w:sz w:val="28"/>
          <w:szCs w:val="28"/>
        </w:rPr>
        <w:t>Міжнародної</w:t>
      </w:r>
      <w:r w:rsidRPr="008D64D2">
        <w:rPr>
          <w:color w:val="000000" w:themeColor="text1"/>
          <w:sz w:val="28"/>
          <w:szCs w:val="28"/>
          <w:lang w:val="en-US"/>
        </w:rPr>
        <w:t xml:space="preserve"> </w:t>
      </w:r>
      <w:r w:rsidRPr="008D64D2">
        <w:rPr>
          <w:color w:val="000000" w:themeColor="text1"/>
          <w:sz w:val="28"/>
          <w:szCs w:val="28"/>
        </w:rPr>
        <w:t>науково</w:t>
      </w:r>
      <w:r w:rsidRPr="008D64D2">
        <w:rPr>
          <w:color w:val="000000" w:themeColor="text1"/>
          <w:sz w:val="28"/>
          <w:szCs w:val="28"/>
          <w:lang w:val="en-US"/>
        </w:rPr>
        <w:t>-</w:t>
      </w:r>
      <w:r w:rsidRPr="008D64D2">
        <w:rPr>
          <w:color w:val="000000" w:themeColor="text1"/>
          <w:sz w:val="28"/>
          <w:szCs w:val="28"/>
        </w:rPr>
        <w:t>практичної</w:t>
      </w:r>
      <w:r w:rsidRPr="008D64D2">
        <w:rPr>
          <w:color w:val="000000" w:themeColor="text1"/>
          <w:sz w:val="28"/>
          <w:szCs w:val="28"/>
          <w:lang w:val="en-US"/>
        </w:rPr>
        <w:t xml:space="preserve"> </w:t>
      </w:r>
      <w:r w:rsidRPr="008D64D2">
        <w:rPr>
          <w:color w:val="000000" w:themeColor="text1"/>
          <w:sz w:val="28"/>
          <w:szCs w:val="28"/>
        </w:rPr>
        <w:t>конференції</w:t>
      </w:r>
      <w:r w:rsidRPr="008D64D2">
        <w:rPr>
          <w:color w:val="000000" w:themeColor="text1"/>
          <w:sz w:val="28"/>
          <w:szCs w:val="28"/>
          <w:lang w:val="en-US"/>
        </w:rPr>
        <w:t xml:space="preserve"> (</w:t>
      </w:r>
      <w:r w:rsidRPr="008D64D2">
        <w:rPr>
          <w:color w:val="000000" w:themeColor="text1"/>
          <w:sz w:val="28"/>
          <w:szCs w:val="28"/>
        </w:rPr>
        <w:t>Закарпатська</w:t>
      </w:r>
      <w:r w:rsidRPr="008D64D2">
        <w:rPr>
          <w:color w:val="000000" w:themeColor="text1"/>
          <w:sz w:val="28"/>
          <w:szCs w:val="28"/>
          <w:lang w:val="en-US"/>
        </w:rPr>
        <w:t xml:space="preserve"> </w:t>
      </w:r>
      <w:r w:rsidRPr="008D64D2">
        <w:rPr>
          <w:color w:val="000000" w:themeColor="text1"/>
          <w:sz w:val="28"/>
          <w:szCs w:val="28"/>
        </w:rPr>
        <w:t>область</w:t>
      </w:r>
      <w:r w:rsidRPr="008D64D2">
        <w:rPr>
          <w:color w:val="000000" w:themeColor="text1"/>
          <w:sz w:val="28"/>
          <w:szCs w:val="28"/>
          <w:lang w:val="en-US"/>
        </w:rPr>
        <w:t xml:space="preserve">, </w:t>
      </w:r>
      <w:r w:rsidRPr="008D64D2">
        <w:rPr>
          <w:color w:val="000000" w:themeColor="text1"/>
          <w:sz w:val="28"/>
          <w:szCs w:val="28"/>
        </w:rPr>
        <w:t>Міжгірський</w:t>
      </w:r>
      <w:r w:rsidRPr="008D64D2">
        <w:rPr>
          <w:color w:val="000000" w:themeColor="text1"/>
          <w:sz w:val="28"/>
          <w:szCs w:val="28"/>
          <w:lang w:val="en-US"/>
        </w:rPr>
        <w:t xml:space="preserve"> </w:t>
      </w:r>
      <w:r w:rsidRPr="008D64D2">
        <w:rPr>
          <w:color w:val="000000" w:themeColor="text1"/>
          <w:sz w:val="28"/>
          <w:szCs w:val="28"/>
        </w:rPr>
        <w:t>район</w:t>
      </w:r>
      <w:r w:rsidRPr="008D64D2">
        <w:rPr>
          <w:color w:val="000000" w:themeColor="text1"/>
          <w:sz w:val="28"/>
          <w:szCs w:val="28"/>
          <w:lang w:val="en-US"/>
        </w:rPr>
        <w:t xml:space="preserve">, </w:t>
      </w:r>
      <w:r w:rsidRPr="008D64D2">
        <w:rPr>
          <w:color w:val="000000" w:themeColor="text1"/>
          <w:sz w:val="28"/>
          <w:szCs w:val="28"/>
        </w:rPr>
        <w:t>село</w:t>
      </w:r>
      <w:r w:rsidRPr="008D64D2">
        <w:rPr>
          <w:color w:val="000000" w:themeColor="text1"/>
          <w:sz w:val="28"/>
          <w:szCs w:val="28"/>
          <w:lang w:val="en-US"/>
        </w:rPr>
        <w:t xml:space="preserve"> </w:t>
      </w:r>
      <w:r w:rsidRPr="008D64D2">
        <w:rPr>
          <w:color w:val="000000" w:themeColor="text1"/>
          <w:sz w:val="28"/>
          <w:szCs w:val="28"/>
        </w:rPr>
        <w:t>Верхнє</w:t>
      </w:r>
      <w:r w:rsidRPr="008D64D2">
        <w:rPr>
          <w:color w:val="000000" w:themeColor="text1"/>
          <w:sz w:val="28"/>
          <w:szCs w:val="28"/>
          <w:lang w:val="en-US"/>
        </w:rPr>
        <w:t xml:space="preserve"> </w:t>
      </w:r>
      <w:r w:rsidRPr="008D64D2">
        <w:rPr>
          <w:color w:val="000000" w:themeColor="text1"/>
          <w:sz w:val="28"/>
          <w:szCs w:val="28"/>
        </w:rPr>
        <w:t>Студене</w:t>
      </w:r>
      <w:r w:rsidRPr="008D64D2">
        <w:rPr>
          <w:color w:val="000000" w:themeColor="text1"/>
          <w:sz w:val="28"/>
          <w:szCs w:val="28"/>
          <w:lang w:val="en-US"/>
        </w:rPr>
        <w:t xml:space="preserve">, </w:t>
      </w:r>
      <w:r w:rsidRPr="008D64D2">
        <w:rPr>
          <w:color w:val="000000" w:themeColor="text1"/>
          <w:sz w:val="28"/>
          <w:szCs w:val="28"/>
        </w:rPr>
        <w:t>туристичний</w:t>
      </w:r>
      <w:r w:rsidRPr="008D64D2">
        <w:rPr>
          <w:color w:val="000000" w:themeColor="text1"/>
          <w:sz w:val="28"/>
          <w:szCs w:val="28"/>
          <w:lang w:val="en-US"/>
        </w:rPr>
        <w:t xml:space="preserve"> </w:t>
      </w:r>
      <w:r w:rsidRPr="008D64D2">
        <w:rPr>
          <w:color w:val="000000" w:themeColor="text1"/>
          <w:sz w:val="28"/>
          <w:szCs w:val="28"/>
        </w:rPr>
        <w:t>комплекс</w:t>
      </w:r>
      <w:r w:rsidRPr="008D64D2">
        <w:rPr>
          <w:color w:val="000000" w:themeColor="text1"/>
          <w:sz w:val="28"/>
          <w:szCs w:val="28"/>
          <w:lang w:val="en-US"/>
        </w:rPr>
        <w:t xml:space="preserve"> «</w:t>
      </w:r>
      <w:r w:rsidRPr="008D64D2">
        <w:rPr>
          <w:color w:val="000000" w:themeColor="text1"/>
          <w:sz w:val="28"/>
          <w:szCs w:val="28"/>
        </w:rPr>
        <w:t>Едельвейс</w:t>
      </w:r>
      <w:r w:rsidRPr="008D64D2">
        <w:rPr>
          <w:color w:val="000000" w:themeColor="text1"/>
          <w:sz w:val="28"/>
          <w:szCs w:val="28"/>
          <w:lang w:val="en-US"/>
        </w:rPr>
        <w:t xml:space="preserve">»). - </w:t>
      </w:r>
      <w:r w:rsidRPr="008D64D2">
        <w:rPr>
          <w:color w:val="000000" w:themeColor="text1"/>
          <w:sz w:val="28"/>
          <w:szCs w:val="28"/>
        </w:rPr>
        <w:t>К</w:t>
      </w:r>
      <w:r w:rsidRPr="008D64D2">
        <w:rPr>
          <w:color w:val="000000" w:themeColor="text1"/>
          <w:sz w:val="28"/>
          <w:szCs w:val="28"/>
          <w:lang w:val="en-US"/>
        </w:rPr>
        <w:t xml:space="preserve">.: </w:t>
      </w:r>
      <w:r w:rsidRPr="008D64D2">
        <w:rPr>
          <w:color w:val="000000" w:themeColor="text1"/>
          <w:sz w:val="28"/>
          <w:szCs w:val="28"/>
        </w:rPr>
        <w:t>Видавництво</w:t>
      </w:r>
      <w:r w:rsidRPr="008D64D2">
        <w:rPr>
          <w:color w:val="000000" w:themeColor="text1"/>
          <w:sz w:val="28"/>
          <w:szCs w:val="28"/>
          <w:lang w:val="en-US"/>
        </w:rPr>
        <w:t xml:space="preserve"> </w:t>
      </w:r>
      <w:r w:rsidRPr="008D64D2">
        <w:rPr>
          <w:color w:val="000000" w:themeColor="text1"/>
          <w:sz w:val="28"/>
          <w:szCs w:val="28"/>
        </w:rPr>
        <w:t>Європейського</w:t>
      </w:r>
      <w:r w:rsidRPr="008D64D2">
        <w:rPr>
          <w:color w:val="000000" w:themeColor="text1"/>
          <w:sz w:val="28"/>
          <w:szCs w:val="28"/>
          <w:lang w:val="en-US"/>
        </w:rPr>
        <w:t xml:space="preserve"> </w:t>
      </w:r>
      <w:r w:rsidRPr="008D64D2">
        <w:rPr>
          <w:color w:val="000000" w:themeColor="text1"/>
          <w:sz w:val="28"/>
          <w:szCs w:val="28"/>
        </w:rPr>
        <w:t>університету</w:t>
      </w:r>
      <w:r w:rsidRPr="008D64D2">
        <w:rPr>
          <w:color w:val="000000" w:themeColor="text1"/>
          <w:sz w:val="28"/>
          <w:szCs w:val="28"/>
          <w:lang w:val="en-US"/>
        </w:rPr>
        <w:t xml:space="preserve">, 2017. – </w:t>
      </w:r>
      <w:r w:rsidRPr="008D64D2">
        <w:rPr>
          <w:color w:val="000000" w:themeColor="text1"/>
          <w:sz w:val="28"/>
          <w:szCs w:val="28"/>
        </w:rPr>
        <w:t>С</w:t>
      </w:r>
      <w:r w:rsidRPr="008D64D2">
        <w:rPr>
          <w:color w:val="000000" w:themeColor="text1"/>
          <w:sz w:val="28"/>
          <w:szCs w:val="28"/>
          <w:lang w:val="en-US"/>
        </w:rPr>
        <w:t>. 76-80.</w:t>
      </w:r>
    </w:p>
    <w:p w:rsidR="008177E2" w:rsidRPr="008D64D2" w:rsidRDefault="008177E2" w:rsidP="008177E2">
      <w:pPr>
        <w:shd w:val="clear" w:color="auto" w:fill="FFFFFF"/>
        <w:ind w:firstLine="567"/>
        <w:jc w:val="both"/>
        <w:rPr>
          <w:color w:val="000000" w:themeColor="text1"/>
          <w:sz w:val="28"/>
          <w:szCs w:val="28"/>
          <w:lang w:val="en-US"/>
        </w:rPr>
      </w:pPr>
      <w:r w:rsidRPr="008D64D2">
        <w:rPr>
          <w:color w:val="000000" w:themeColor="text1"/>
          <w:sz w:val="28"/>
          <w:szCs w:val="28"/>
          <w:lang w:val="en-US"/>
        </w:rPr>
        <w:t>68 Gnatyuk</w:t>
      </w:r>
      <w:r w:rsidRPr="008D64D2">
        <w:rPr>
          <w:color w:val="000000" w:themeColor="text1"/>
          <w:sz w:val="28"/>
          <w:szCs w:val="28"/>
          <w:vertAlign w:val="superscript"/>
          <w:lang w:val="en-US"/>
        </w:rPr>
        <w:t xml:space="preserve"> </w:t>
      </w:r>
      <w:r w:rsidRPr="008D64D2">
        <w:rPr>
          <w:color w:val="000000" w:themeColor="text1"/>
          <w:sz w:val="28"/>
          <w:szCs w:val="28"/>
          <w:lang w:val="en-US"/>
        </w:rPr>
        <w:t>S., Zhmurko T., Yubuzova K. Privacy amplification method for deterministic quantum cryptography protocols. //</w:t>
      </w:r>
      <w:r w:rsidRPr="008D64D2">
        <w:rPr>
          <w:color w:val="000000" w:themeColor="text1"/>
          <w:sz w:val="28"/>
          <w:szCs w:val="28"/>
        </w:rPr>
        <w:t>Актуальні</w:t>
      </w:r>
      <w:r w:rsidRPr="008D64D2">
        <w:rPr>
          <w:color w:val="000000" w:themeColor="text1"/>
          <w:sz w:val="28"/>
          <w:szCs w:val="28"/>
          <w:lang w:val="en-US"/>
        </w:rPr>
        <w:t xml:space="preserve"> </w:t>
      </w:r>
      <w:r w:rsidRPr="008D64D2">
        <w:rPr>
          <w:color w:val="000000" w:themeColor="text1"/>
          <w:sz w:val="28"/>
          <w:szCs w:val="28"/>
        </w:rPr>
        <w:t>питання</w:t>
      </w:r>
      <w:r w:rsidRPr="008D64D2">
        <w:rPr>
          <w:color w:val="000000" w:themeColor="text1"/>
          <w:sz w:val="28"/>
          <w:szCs w:val="28"/>
          <w:lang w:val="en-US"/>
        </w:rPr>
        <w:t xml:space="preserve"> </w:t>
      </w:r>
      <w:r w:rsidRPr="008D64D2">
        <w:rPr>
          <w:color w:val="000000" w:themeColor="text1"/>
          <w:sz w:val="28"/>
          <w:szCs w:val="28"/>
        </w:rPr>
        <w:t>забезпечення</w:t>
      </w:r>
      <w:r w:rsidRPr="008D64D2">
        <w:rPr>
          <w:color w:val="000000" w:themeColor="text1"/>
          <w:sz w:val="28"/>
          <w:szCs w:val="28"/>
          <w:lang w:val="en-US"/>
        </w:rPr>
        <w:t xml:space="preserve"> </w:t>
      </w:r>
      <w:r w:rsidRPr="008D64D2">
        <w:rPr>
          <w:color w:val="000000" w:themeColor="text1"/>
          <w:sz w:val="28"/>
          <w:szCs w:val="28"/>
        </w:rPr>
        <w:t>кібербезпеки</w:t>
      </w:r>
      <w:r w:rsidRPr="008D64D2">
        <w:rPr>
          <w:color w:val="000000" w:themeColor="text1"/>
          <w:sz w:val="28"/>
          <w:szCs w:val="28"/>
          <w:lang w:val="en-US"/>
        </w:rPr>
        <w:t xml:space="preserve"> </w:t>
      </w:r>
      <w:r w:rsidRPr="008D64D2">
        <w:rPr>
          <w:color w:val="000000" w:themeColor="text1"/>
          <w:sz w:val="28"/>
          <w:szCs w:val="28"/>
        </w:rPr>
        <w:t>та</w:t>
      </w:r>
      <w:r w:rsidRPr="008D64D2">
        <w:rPr>
          <w:color w:val="000000" w:themeColor="text1"/>
          <w:sz w:val="28"/>
          <w:szCs w:val="28"/>
          <w:lang w:val="en-US"/>
        </w:rPr>
        <w:t xml:space="preserve"> </w:t>
      </w:r>
      <w:r w:rsidRPr="008D64D2">
        <w:rPr>
          <w:color w:val="000000" w:themeColor="text1"/>
          <w:sz w:val="28"/>
          <w:szCs w:val="28"/>
        </w:rPr>
        <w:t>захисту</w:t>
      </w:r>
      <w:r w:rsidRPr="008D64D2">
        <w:rPr>
          <w:color w:val="000000" w:themeColor="text1"/>
          <w:sz w:val="28"/>
          <w:szCs w:val="28"/>
          <w:lang w:val="en-US"/>
        </w:rPr>
        <w:t xml:space="preserve"> </w:t>
      </w:r>
      <w:r w:rsidRPr="008D64D2">
        <w:rPr>
          <w:color w:val="000000" w:themeColor="text1"/>
          <w:sz w:val="28"/>
          <w:szCs w:val="28"/>
        </w:rPr>
        <w:t>інформації</w:t>
      </w:r>
      <w:r w:rsidRPr="008D64D2">
        <w:rPr>
          <w:color w:val="000000" w:themeColor="text1"/>
          <w:sz w:val="28"/>
          <w:szCs w:val="28"/>
          <w:lang w:val="en-US"/>
        </w:rPr>
        <w:t xml:space="preserve">: </w:t>
      </w:r>
      <w:r w:rsidRPr="008D64D2">
        <w:rPr>
          <w:color w:val="000000" w:themeColor="text1"/>
          <w:sz w:val="28"/>
          <w:szCs w:val="28"/>
        </w:rPr>
        <w:t>тези</w:t>
      </w:r>
      <w:r w:rsidRPr="008D64D2">
        <w:rPr>
          <w:color w:val="000000" w:themeColor="text1"/>
          <w:sz w:val="28"/>
          <w:szCs w:val="28"/>
          <w:lang w:val="en-US"/>
        </w:rPr>
        <w:t xml:space="preserve"> </w:t>
      </w:r>
      <w:r w:rsidRPr="008D64D2">
        <w:rPr>
          <w:color w:val="000000" w:themeColor="text1"/>
          <w:sz w:val="28"/>
          <w:szCs w:val="28"/>
        </w:rPr>
        <w:t>доповідей</w:t>
      </w:r>
      <w:r w:rsidRPr="008D64D2">
        <w:rPr>
          <w:color w:val="000000" w:themeColor="text1"/>
          <w:sz w:val="28"/>
          <w:szCs w:val="28"/>
          <w:lang w:val="en-US"/>
        </w:rPr>
        <w:t xml:space="preserve"> </w:t>
      </w:r>
      <w:r w:rsidRPr="008D64D2">
        <w:rPr>
          <w:color w:val="000000" w:themeColor="text1"/>
          <w:sz w:val="28"/>
          <w:szCs w:val="28"/>
        </w:rPr>
        <w:t>учасників</w:t>
      </w:r>
      <w:r w:rsidRPr="008D64D2">
        <w:rPr>
          <w:color w:val="000000" w:themeColor="text1"/>
          <w:sz w:val="28"/>
          <w:szCs w:val="28"/>
          <w:lang w:val="en-US"/>
        </w:rPr>
        <w:t xml:space="preserve"> </w:t>
      </w:r>
      <w:r w:rsidRPr="008D64D2">
        <w:rPr>
          <w:color w:val="000000" w:themeColor="text1"/>
          <w:sz w:val="28"/>
          <w:szCs w:val="28"/>
        </w:rPr>
        <w:t>І</w:t>
      </w:r>
      <w:r w:rsidRPr="008D64D2">
        <w:rPr>
          <w:color w:val="000000" w:themeColor="text1"/>
          <w:sz w:val="28"/>
          <w:szCs w:val="28"/>
          <w:lang w:val="en-US"/>
        </w:rPr>
        <w:t xml:space="preserve">V </w:t>
      </w:r>
      <w:r w:rsidRPr="008D64D2">
        <w:rPr>
          <w:color w:val="000000" w:themeColor="text1"/>
          <w:sz w:val="28"/>
          <w:szCs w:val="28"/>
        </w:rPr>
        <w:t>Міжнародної</w:t>
      </w:r>
      <w:r w:rsidRPr="008D64D2">
        <w:rPr>
          <w:color w:val="000000" w:themeColor="text1"/>
          <w:sz w:val="28"/>
          <w:szCs w:val="28"/>
          <w:lang w:val="en-US"/>
        </w:rPr>
        <w:t xml:space="preserve"> </w:t>
      </w:r>
      <w:r w:rsidRPr="008D64D2">
        <w:rPr>
          <w:color w:val="000000" w:themeColor="text1"/>
          <w:sz w:val="28"/>
          <w:szCs w:val="28"/>
        </w:rPr>
        <w:t>науково</w:t>
      </w:r>
      <w:r w:rsidRPr="008D64D2">
        <w:rPr>
          <w:color w:val="000000" w:themeColor="text1"/>
          <w:sz w:val="28"/>
          <w:szCs w:val="28"/>
          <w:lang w:val="en-US"/>
        </w:rPr>
        <w:t>-</w:t>
      </w:r>
      <w:r w:rsidRPr="008D64D2">
        <w:rPr>
          <w:color w:val="000000" w:themeColor="text1"/>
          <w:sz w:val="28"/>
          <w:szCs w:val="28"/>
        </w:rPr>
        <w:t>практичної</w:t>
      </w:r>
      <w:r w:rsidRPr="008D64D2">
        <w:rPr>
          <w:color w:val="000000" w:themeColor="text1"/>
          <w:sz w:val="28"/>
          <w:szCs w:val="28"/>
          <w:lang w:val="en-US"/>
        </w:rPr>
        <w:t xml:space="preserve"> </w:t>
      </w:r>
      <w:r w:rsidRPr="008D64D2">
        <w:rPr>
          <w:color w:val="000000" w:themeColor="text1"/>
          <w:sz w:val="28"/>
          <w:szCs w:val="28"/>
        </w:rPr>
        <w:t>конференції</w:t>
      </w:r>
      <w:r w:rsidRPr="008D64D2">
        <w:rPr>
          <w:color w:val="000000" w:themeColor="text1"/>
          <w:sz w:val="28"/>
          <w:szCs w:val="28"/>
          <w:lang w:val="en-US"/>
        </w:rPr>
        <w:t xml:space="preserve"> </w:t>
      </w:r>
      <w:r w:rsidRPr="008D64D2">
        <w:rPr>
          <w:color w:val="000000" w:themeColor="text1"/>
          <w:sz w:val="28"/>
          <w:szCs w:val="28"/>
        </w:rPr>
        <w:t>Закарпатська</w:t>
      </w:r>
      <w:r w:rsidRPr="008D64D2">
        <w:rPr>
          <w:color w:val="000000" w:themeColor="text1"/>
          <w:sz w:val="28"/>
          <w:szCs w:val="28"/>
          <w:lang w:val="en-US"/>
        </w:rPr>
        <w:t xml:space="preserve"> </w:t>
      </w:r>
      <w:r w:rsidRPr="008D64D2">
        <w:rPr>
          <w:color w:val="000000" w:themeColor="text1"/>
          <w:sz w:val="28"/>
          <w:szCs w:val="28"/>
        </w:rPr>
        <w:t>область</w:t>
      </w:r>
      <w:r w:rsidRPr="008D64D2">
        <w:rPr>
          <w:color w:val="000000" w:themeColor="text1"/>
          <w:sz w:val="28"/>
          <w:szCs w:val="28"/>
          <w:lang w:val="en-US"/>
        </w:rPr>
        <w:t xml:space="preserve">, </w:t>
      </w:r>
      <w:r w:rsidRPr="008D64D2">
        <w:rPr>
          <w:color w:val="000000" w:themeColor="text1"/>
          <w:sz w:val="28"/>
          <w:szCs w:val="28"/>
        </w:rPr>
        <w:t>Міжгірський</w:t>
      </w:r>
      <w:r w:rsidRPr="008D64D2">
        <w:rPr>
          <w:color w:val="000000" w:themeColor="text1"/>
          <w:sz w:val="28"/>
          <w:szCs w:val="28"/>
          <w:lang w:val="en-US"/>
        </w:rPr>
        <w:t xml:space="preserve"> </w:t>
      </w:r>
      <w:r w:rsidRPr="008D64D2">
        <w:rPr>
          <w:color w:val="000000" w:themeColor="text1"/>
          <w:sz w:val="28"/>
          <w:szCs w:val="28"/>
        </w:rPr>
        <w:t>район</w:t>
      </w:r>
      <w:r w:rsidRPr="008D64D2">
        <w:rPr>
          <w:color w:val="000000" w:themeColor="text1"/>
          <w:sz w:val="28"/>
          <w:szCs w:val="28"/>
          <w:lang w:val="en-US"/>
        </w:rPr>
        <w:t xml:space="preserve">, </w:t>
      </w:r>
      <w:r w:rsidRPr="008D64D2">
        <w:rPr>
          <w:color w:val="000000" w:themeColor="text1"/>
          <w:sz w:val="28"/>
          <w:szCs w:val="28"/>
        </w:rPr>
        <w:t>село</w:t>
      </w:r>
      <w:r w:rsidRPr="008D64D2">
        <w:rPr>
          <w:color w:val="000000" w:themeColor="text1"/>
          <w:sz w:val="28"/>
          <w:szCs w:val="28"/>
          <w:lang w:val="en-US"/>
        </w:rPr>
        <w:t xml:space="preserve"> </w:t>
      </w:r>
      <w:r w:rsidRPr="008D64D2">
        <w:rPr>
          <w:color w:val="000000" w:themeColor="text1"/>
          <w:sz w:val="28"/>
          <w:szCs w:val="28"/>
        </w:rPr>
        <w:t>Верхнє</w:t>
      </w:r>
      <w:r w:rsidRPr="008D64D2">
        <w:rPr>
          <w:color w:val="000000" w:themeColor="text1"/>
          <w:sz w:val="28"/>
          <w:szCs w:val="28"/>
          <w:lang w:val="en-US"/>
        </w:rPr>
        <w:t xml:space="preserve"> </w:t>
      </w:r>
      <w:r w:rsidRPr="008D64D2">
        <w:rPr>
          <w:color w:val="000000" w:themeColor="text1"/>
          <w:sz w:val="28"/>
          <w:szCs w:val="28"/>
        </w:rPr>
        <w:t>Студене</w:t>
      </w:r>
      <w:r w:rsidRPr="008D64D2">
        <w:rPr>
          <w:color w:val="000000" w:themeColor="text1"/>
          <w:sz w:val="28"/>
          <w:szCs w:val="28"/>
          <w:lang w:val="en-US"/>
        </w:rPr>
        <w:t xml:space="preserve">, </w:t>
      </w:r>
      <w:r w:rsidRPr="008D64D2">
        <w:rPr>
          <w:color w:val="000000" w:themeColor="text1"/>
          <w:sz w:val="28"/>
          <w:szCs w:val="28"/>
        </w:rPr>
        <w:t>туристичний</w:t>
      </w:r>
      <w:r w:rsidRPr="008D64D2">
        <w:rPr>
          <w:color w:val="000000" w:themeColor="text1"/>
          <w:sz w:val="28"/>
          <w:szCs w:val="28"/>
          <w:lang w:val="en-US"/>
        </w:rPr>
        <w:t xml:space="preserve"> </w:t>
      </w:r>
      <w:r w:rsidRPr="008D64D2">
        <w:rPr>
          <w:color w:val="000000" w:themeColor="text1"/>
          <w:sz w:val="28"/>
          <w:szCs w:val="28"/>
        </w:rPr>
        <w:t>комплекс</w:t>
      </w:r>
      <w:r w:rsidRPr="008D64D2">
        <w:rPr>
          <w:color w:val="000000" w:themeColor="text1"/>
          <w:sz w:val="28"/>
          <w:szCs w:val="28"/>
          <w:lang w:val="en-US"/>
        </w:rPr>
        <w:t xml:space="preserve"> «</w:t>
      </w:r>
      <w:r w:rsidRPr="008D64D2">
        <w:rPr>
          <w:color w:val="000000" w:themeColor="text1"/>
          <w:sz w:val="28"/>
          <w:szCs w:val="28"/>
        </w:rPr>
        <w:t>Едельвейс</w:t>
      </w:r>
      <w:r w:rsidRPr="008D64D2">
        <w:rPr>
          <w:color w:val="000000" w:themeColor="text1"/>
          <w:sz w:val="28"/>
          <w:szCs w:val="28"/>
          <w:lang w:val="en-US"/>
        </w:rPr>
        <w:t xml:space="preserve">». - </w:t>
      </w:r>
      <w:r w:rsidRPr="008D64D2">
        <w:rPr>
          <w:color w:val="000000" w:themeColor="text1"/>
          <w:sz w:val="28"/>
          <w:szCs w:val="28"/>
        </w:rPr>
        <w:t>К</w:t>
      </w:r>
      <w:r w:rsidRPr="008D64D2">
        <w:rPr>
          <w:color w:val="000000" w:themeColor="text1"/>
          <w:sz w:val="28"/>
          <w:szCs w:val="28"/>
          <w:lang w:val="en-US"/>
        </w:rPr>
        <w:t xml:space="preserve">.: </w:t>
      </w:r>
      <w:r w:rsidRPr="008D64D2">
        <w:rPr>
          <w:color w:val="000000" w:themeColor="text1"/>
          <w:sz w:val="28"/>
          <w:szCs w:val="28"/>
        </w:rPr>
        <w:t>Видавництво</w:t>
      </w:r>
      <w:r w:rsidRPr="008D64D2">
        <w:rPr>
          <w:color w:val="000000" w:themeColor="text1"/>
          <w:sz w:val="28"/>
          <w:szCs w:val="28"/>
          <w:lang w:val="en-US"/>
        </w:rPr>
        <w:t xml:space="preserve"> </w:t>
      </w:r>
      <w:r w:rsidRPr="008D64D2">
        <w:rPr>
          <w:color w:val="000000" w:themeColor="text1"/>
          <w:sz w:val="28"/>
          <w:szCs w:val="28"/>
        </w:rPr>
        <w:t>Європейського</w:t>
      </w:r>
      <w:r w:rsidRPr="008D64D2">
        <w:rPr>
          <w:color w:val="000000" w:themeColor="text1"/>
          <w:sz w:val="28"/>
          <w:szCs w:val="28"/>
          <w:lang w:val="en-US"/>
        </w:rPr>
        <w:t xml:space="preserve"> </w:t>
      </w:r>
      <w:r w:rsidRPr="008D64D2">
        <w:rPr>
          <w:color w:val="000000" w:themeColor="text1"/>
          <w:sz w:val="28"/>
          <w:szCs w:val="28"/>
        </w:rPr>
        <w:t>університету</w:t>
      </w:r>
      <w:r w:rsidRPr="008D64D2">
        <w:rPr>
          <w:color w:val="000000" w:themeColor="text1"/>
          <w:sz w:val="28"/>
          <w:szCs w:val="28"/>
          <w:lang w:val="en-US"/>
        </w:rPr>
        <w:t xml:space="preserve">, 2018. – </w:t>
      </w:r>
      <w:r w:rsidRPr="008D64D2">
        <w:rPr>
          <w:color w:val="000000" w:themeColor="text1"/>
          <w:sz w:val="28"/>
          <w:szCs w:val="28"/>
        </w:rPr>
        <w:t>С</w:t>
      </w:r>
      <w:r w:rsidRPr="008D64D2">
        <w:rPr>
          <w:color w:val="000000" w:themeColor="text1"/>
          <w:sz w:val="28"/>
          <w:szCs w:val="28"/>
          <w:lang w:val="en-US"/>
        </w:rPr>
        <w:t>. 129-132.</w:t>
      </w:r>
    </w:p>
    <w:p w:rsidR="008177E2" w:rsidRPr="008D64D2" w:rsidRDefault="008177E2" w:rsidP="008177E2">
      <w:pPr>
        <w:pStyle w:val="af0"/>
        <w:tabs>
          <w:tab w:val="left" w:pos="0"/>
          <w:tab w:val="left" w:pos="426"/>
        </w:tabs>
        <w:ind w:left="0" w:firstLine="567"/>
        <w:jc w:val="both"/>
        <w:rPr>
          <w:color w:val="000000" w:themeColor="text1"/>
          <w:lang w:val="en-US"/>
        </w:rPr>
      </w:pPr>
      <w:r w:rsidRPr="008D64D2">
        <w:rPr>
          <w:color w:val="000000" w:themeColor="text1"/>
          <w:lang w:val="en-US"/>
        </w:rPr>
        <w:t>69 Gnatyuk S</w:t>
      </w:r>
      <w:r w:rsidRPr="008D64D2">
        <w:rPr>
          <w:color w:val="000000" w:themeColor="text1"/>
          <w:spacing w:val="-10"/>
          <w:lang w:val="en-US"/>
        </w:rPr>
        <w:t>., Kinzeryavyy V., Iavich M., Prysiazhnyi D., Yubuzova Kh.</w:t>
      </w:r>
      <w:r w:rsidRPr="008D64D2">
        <w:rPr>
          <w:color w:val="000000" w:themeColor="text1"/>
          <w:lang w:val="en-US"/>
        </w:rPr>
        <w:t xml:space="preserve"> High-Performance Reliable Block Encryption Algorithms Secured against Linear and Differential Cryptanalytic Attacks. //Proceedings of the 14th Intern. Conf. on ICT in Education. Research and Industrial Applications. Integration, </w:t>
      </w:r>
      <w:r w:rsidRPr="008D64D2">
        <w:rPr>
          <w:color w:val="000000" w:themeColor="text1"/>
          <w:spacing w:val="-4"/>
          <w:lang w:val="en-US"/>
        </w:rPr>
        <w:t>Harmonization and Knowledge</w:t>
      </w:r>
      <w:r w:rsidRPr="008D64D2">
        <w:rPr>
          <w:color w:val="000000" w:themeColor="text1"/>
          <w:lang w:val="en-US"/>
        </w:rPr>
        <w:t xml:space="preserve"> Transfer. Vol. II: Workshops. Kyiv: Ukraine, May 14-17. </w:t>
      </w:r>
      <w:r w:rsidR="00A86AAC" w:rsidRPr="007E3D13">
        <w:rPr>
          <w:color w:val="000000" w:themeColor="text1"/>
          <w:lang w:val="en-US"/>
        </w:rPr>
        <w:t xml:space="preserve">- </w:t>
      </w:r>
      <w:r w:rsidRPr="008D64D2">
        <w:rPr>
          <w:color w:val="000000" w:themeColor="text1"/>
          <w:lang w:val="en-US"/>
        </w:rPr>
        <w:t xml:space="preserve">2018. - P. 657-668. </w:t>
      </w:r>
    </w:p>
    <w:p w:rsidR="008177E2" w:rsidRPr="008D64D2" w:rsidRDefault="008177E2" w:rsidP="008177E2">
      <w:pPr>
        <w:tabs>
          <w:tab w:val="left" w:pos="993"/>
        </w:tabs>
        <w:ind w:firstLine="567"/>
        <w:jc w:val="both"/>
        <w:rPr>
          <w:color w:val="000000" w:themeColor="text1"/>
          <w:sz w:val="28"/>
          <w:szCs w:val="28"/>
          <w:lang w:val="en-US"/>
        </w:rPr>
      </w:pPr>
      <w:r w:rsidRPr="008D64D2">
        <w:rPr>
          <w:color w:val="000000" w:themeColor="text1"/>
          <w:sz w:val="28"/>
          <w:szCs w:val="28"/>
          <w:lang w:val="en-US"/>
        </w:rPr>
        <w:t xml:space="preserve">70 </w:t>
      </w:r>
      <w:r w:rsidRPr="008D64D2">
        <w:rPr>
          <w:color w:val="000000" w:themeColor="text1"/>
          <w:sz w:val="28"/>
          <w:szCs w:val="28"/>
        </w:rPr>
        <w:t>Сушко</w:t>
      </w:r>
      <w:r w:rsidRPr="008D64D2">
        <w:rPr>
          <w:color w:val="000000" w:themeColor="text1"/>
          <w:sz w:val="28"/>
          <w:szCs w:val="28"/>
          <w:lang w:val="en-US"/>
        </w:rPr>
        <w:t xml:space="preserve"> </w:t>
      </w:r>
      <w:r w:rsidRPr="008D64D2">
        <w:rPr>
          <w:color w:val="000000" w:themeColor="text1"/>
          <w:sz w:val="28"/>
          <w:szCs w:val="28"/>
        </w:rPr>
        <w:t>С</w:t>
      </w:r>
      <w:r w:rsidRPr="008D64D2">
        <w:rPr>
          <w:color w:val="000000" w:themeColor="text1"/>
          <w:sz w:val="28"/>
          <w:szCs w:val="28"/>
          <w:lang w:val="en-US"/>
        </w:rPr>
        <w:t>.</w:t>
      </w:r>
      <w:r w:rsidRPr="008D64D2">
        <w:rPr>
          <w:color w:val="000000" w:themeColor="text1"/>
          <w:sz w:val="28"/>
          <w:szCs w:val="28"/>
        </w:rPr>
        <w:t>О</w:t>
      </w:r>
      <w:r w:rsidRPr="008D64D2">
        <w:rPr>
          <w:color w:val="000000" w:themeColor="text1"/>
          <w:sz w:val="28"/>
          <w:szCs w:val="28"/>
          <w:lang w:val="en-US"/>
        </w:rPr>
        <w:t xml:space="preserve">., </w:t>
      </w:r>
      <w:r w:rsidRPr="008D64D2">
        <w:rPr>
          <w:color w:val="000000" w:themeColor="text1"/>
          <w:sz w:val="28"/>
          <w:szCs w:val="28"/>
        </w:rPr>
        <w:t>Кузнецов</w:t>
      </w:r>
      <w:r w:rsidRPr="008D64D2">
        <w:rPr>
          <w:color w:val="000000" w:themeColor="text1"/>
          <w:sz w:val="28"/>
          <w:szCs w:val="28"/>
          <w:lang w:val="en-US"/>
        </w:rPr>
        <w:t xml:space="preserve"> </w:t>
      </w:r>
      <w:r w:rsidRPr="008D64D2">
        <w:rPr>
          <w:color w:val="000000" w:themeColor="text1"/>
          <w:sz w:val="28"/>
          <w:szCs w:val="28"/>
        </w:rPr>
        <w:t>Г</w:t>
      </w:r>
      <w:r w:rsidRPr="008D64D2">
        <w:rPr>
          <w:color w:val="000000" w:themeColor="text1"/>
          <w:sz w:val="28"/>
          <w:szCs w:val="28"/>
          <w:lang w:val="en-US"/>
        </w:rPr>
        <w:t>.</w:t>
      </w:r>
      <w:r w:rsidRPr="008D64D2">
        <w:rPr>
          <w:color w:val="000000" w:themeColor="text1"/>
          <w:sz w:val="28"/>
          <w:szCs w:val="28"/>
        </w:rPr>
        <w:t>В</w:t>
      </w:r>
      <w:r w:rsidRPr="008D64D2">
        <w:rPr>
          <w:color w:val="000000" w:themeColor="text1"/>
          <w:sz w:val="28"/>
          <w:szCs w:val="28"/>
          <w:lang w:val="en-US"/>
        </w:rPr>
        <w:t xml:space="preserve">., </w:t>
      </w:r>
      <w:r w:rsidRPr="008D64D2">
        <w:rPr>
          <w:color w:val="000000" w:themeColor="text1"/>
          <w:sz w:val="28"/>
          <w:szCs w:val="28"/>
        </w:rPr>
        <w:t>Фомичова</w:t>
      </w:r>
      <w:r w:rsidRPr="008D64D2">
        <w:rPr>
          <w:color w:val="000000" w:themeColor="text1"/>
          <w:sz w:val="28"/>
          <w:szCs w:val="28"/>
          <w:lang w:val="en-US"/>
        </w:rPr>
        <w:t xml:space="preserve"> </w:t>
      </w:r>
      <w:r w:rsidRPr="008D64D2">
        <w:rPr>
          <w:color w:val="000000" w:themeColor="text1"/>
          <w:sz w:val="28"/>
          <w:szCs w:val="28"/>
        </w:rPr>
        <w:t>Л</w:t>
      </w:r>
      <w:r w:rsidRPr="008D64D2">
        <w:rPr>
          <w:color w:val="000000" w:themeColor="text1"/>
          <w:sz w:val="28"/>
          <w:szCs w:val="28"/>
          <w:lang w:val="en-US"/>
        </w:rPr>
        <w:t>.</w:t>
      </w:r>
      <w:r w:rsidRPr="008D64D2">
        <w:rPr>
          <w:color w:val="000000" w:themeColor="text1"/>
          <w:sz w:val="28"/>
          <w:szCs w:val="28"/>
        </w:rPr>
        <w:t>Я</w:t>
      </w:r>
      <w:r w:rsidRPr="008D64D2">
        <w:rPr>
          <w:color w:val="000000" w:themeColor="text1"/>
          <w:sz w:val="28"/>
          <w:szCs w:val="28"/>
          <w:lang w:val="en-US"/>
        </w:rPr>
        <w:t xml:space="preserve">., </w:t>
      </w:r>
      <w:r w:rsidRPr="008D64D2">
        <w:rPr>
          <w:color w:val="000000" w:themeColor="text1"/>
          <w:sz w:val="28"/>
          <w:szCs w:val="28"/>
        </w:rPr>
        <w:t>Корабльов</w:t>
      </w:r>
      <w:r w:rsidRPr="008D64D2">
        <w:rPr>
          <w:color w:val="000000" w:themeColor="text1"/>
          <w:sz w:val="28"/>
          <w:szCs w:val="28"/>
          <w:lang w:val="en-US"/>
        </w:rPr>
        <w:t xml:space="preserve"> </w:t>
      </w:r>
      <w:r w:rsidRPr="008D64D2">
        <w:rPr>
          <w:color w:val="000000" w:themeColor="text1"/>
          <w:sz w:val="28"/>
          <w:szCs w:val="28"/>
        </w:rPr>
        <w:t>А</w:t>
      </w:r>
      <w:r w:rsidRPr="008D64D2">
        <w:rPr>
          <w:color w:val="000000" w:themeColor="text1"/>
          <w:sz w:val="28"/>
          <w:szCs w:val="28"/>
          <w:lang w:val="en-US"/>
        </w:rPr>
        <w:t>.</w:t>
      </w:r>
      <w:r w:rsidRPr="008D64D2">
        <w:rPr>
          <w:color w:val="000000" w:themeColor="text1"/>
          <w:sz w:val="28"/>
          <w:szCs w:val="28"/>
        </w:rPr>
        <w:t>В</w:t>
      </w:r>
      <w:r w:rsidRPr="008D64D2">
        <w:rPr>
          <w:color w:val="000000" w:themeColor="text1"/>
          <w:sz w:val="28"/>
          <w:szCs w:val="28"/>
          <w:lang w:val="en-US"/>
        </w:rPr>
        <w:t xml:space="preserve">. </w:t>
      </w:r>
      <w:r w:rsidRPr="008D64D2">
        <w:rPr>
          <w:color w:val="000000" w:themeColor="text1"/>
          <w:sz w:val="28"/>
          <w:szCs w:val="28"/>
        </w:rPr>
        <w:t>Математичні</w:t>
      </w:r>
      <w:r w:rsidRPr="008D64D2">
        <w:rPr>
          <w:color w:val="000000" w:themeColor="text1"/>
          <w:sz w:val="28"/>
          <w:szCs w:val="28"/>
          <w:lang w:val="en-US"/>
        </w:rPr>
        <w:t xml:space="preserve"> </w:t>
      </w:r>
      <w:r w:rsidRPr="008D64D2">
        <w:rPr>
          <w:color w:val="000000" w:themeColor="text1"/>
          <w:sz w:val="28"/>
          <w:szCs w:val="28"/>
        </w:rPr>
        <w:t>основи</w:t>
      </w:r>
      <w:r w:rsidRPr="008D64D2">
        <w:rPr>
          <w:color w:val="000000" w:themeColor="text1"/>
          <w:sz w:val="28"/>
          <w:szCs w:val="28"/>
          <w:lang w:val="en-US"/>
        </w:rPr>
        <w:t xml:space="preserve"> </w:t>
      </w:r>
      <w:r w:rsidRPr="008D64D2">
        <w:rPr>
          <w:color w:val="000000" w:themeColor="text1"/>
          <w:sz w:val="28"/>
          <w:szCs w:val="28"/>
        </w:rPr>
        <w:t>криптоаналізу</w:t>
      </w:r>
      <w:r w:rsidRPr="008D64D2">
        <w:rPr>
          <w:color w:val="000000" w:themeColor="text1"/>
          <w:sz w:val="28"/>
          <w:szCs w:val="28"/>
          <w:lang w:val="en-US"/>
        </w:rPr>
        <w:t xml:space="preserve">: </w:t>
      </w:r>
      <w:r w:rsidRPr="008D64D2">
        <w:rPr>
          <w:color w:val="000000" w:themeColor="text1"/>
          <w:sz w:val="28"/>
          <w:szCs w:val="28"/>
        </w:rPr>
        <w:t>Навч</w:t>
      </w:r>
      <w:r w:rsidRPr="008D64D2">
        <w:rPr>
          <w:color w:val="000000" w:themeColor="text1"/>
          <w:sz w:val="28"/>
          <w:szCs w:val="28"/>
          <w:lang w:val="en-US"/>
        </w:rPr>
        <w:t xml:space="preserve">. </w:t>
      </w:r>
      <w:r w:rsidRPr="008D64D2">
        <w:rPr>
          <w:color w:val="000000" w:themeColor="text1"/>
          <w:sz w:val="28"/>
          <w:szCs w:val="28"/>
        </w:rPr>
        <w:t>посібник</w:t>
      </w:r>
      <w:r w:rsidRPr="008D64D2">
        <w:rPr>
          <w:color w:val="000000" w:themeColor="text1"/>
          <w:sz w:val="28"/>
          <w:szCs w:val="28"/>
          <w:lang w:val="en-US"/>
        </w:rPr>
        <w:t xml:space="preserve"> - </w:t>
      </w:r>
      <w:r w:rsidRPr="008D64D2">
        <w:rPr>
          <w:color w:val="000000" w:themeColor="text1"/>
          <w:sz w:val="28"/>
          <w:szCs w:val="28"/>
        </w:rPr>
        <w:t>Д</w:t>
      </w:r>
      <w:r w:rsidRPr="008D64D2">
        <w:rPr>
          <w:color w:val="000000" w:themeColor="text1"/>
          <w:sz w:val="28"/>
          <w:szCs w:val="28"/>
          <w:lang w:val="en-US"/>
        </w:rPr>
        <w:t xml:space="preserve">.: </w:t>
      </w:r>
      <w:r w:rsidRPr="008D64D2">
        <w:rPr>
          <w:color w:val="000000" w:themeColor="text1"/>
          <w:sz w:val="28"/>
          <w:szCs w:val="28"/>
        </w:rPr>
        <w:t>Національний</w:t>
      </w:r>
      <w:r w:rsidRPr="008D64D2">
        <w:rPr>
          <w:color w:val="000000" w:themeColor="text1"/>
          <w:sz w:val="28"/>
          <w:szCs w:val="28"/>
          <w:lang w:val="en-US"/>
        </w:rPr>
        <w:t xml:space="preserve"> </w:t>
      </w:r>
      <w:r w:rsidRPr="008D64D2">
        <w:rPr>
          <w:color w:val="000000" w:themeColor="text1"/>
          <w:sz w:val="28"/>
          <w:szCs w:val="28"/>
        </w:rPr>
        <w:t>гірничий</w:t>
      </w:r>
      <w:r w:rsidRPr="008D64D2">
        <w:rPr>
          <w:color w:val="000000" w:themeColor="text1"/>
          <w:sz w:val="28"/>
          <w:szCs w:val="28"/>
          <w:lang w:val="en-US"/>
        </w:rPr>
        <w:t xml:space="preserve"> </w:t>
      </w:r>
      <w:r w:rsidRPr="008D64D2">
        <w:rPr>
          <w:color w:val="000000" w:themeColor="text1"/>
          <w:sz w:val="28"/>
          <w:szCs w:val="28"/>
        </w:rPr>
        <w:t>університет</w:t>
      </w:r>
      <w:r w:rsidRPr="008D64D2">
        <w:rPr>
          <w:color w:val="000000" w:themeColor="text1"/>
          <w:sz w:val="28"/>
          <w:szCs w:val="28"/>
          <w:lang w:val="en-US"/>
        </w:rPr>
        <w:t xml:space="preserve">, 2010. - 465 </w:t>
      </w:r>
      <w:r w:rsidRPr="008D64D2">
        <w:rPr>
          <w:color w:val="000000" w:themeColor="text1"/>
          <w:sz w:val="28"/>
          <w:szCs w:val="28"/>
        </w:rPr>
        <w:t>с</w:t>
      </w:r>
      <w:r w:rsidRPr="008D64D2">
        <w:rPr>
          <w:color w:val="000000" w:themeColor="text1"/>
          <w:sz w:val="28"/>
          <w:szCs w:val="28"/>
          <w:lang w:val="en-US"/>
        </w:rPr>
        <w:t>.</w:t>
      </w:r>
    </w:p>
    <w:p w:rsidR="008177E2" w:rsidRPr="008D64D2" w:rsidRDefault="008177E2" w:rsidP="008177E2">
      <w:pPr>
        <w:tabs>
          <w:tab w:val="left" w:pos="993"/>
        </w:tabs>
        <w:ind w:firstLine="567"/>
        <w:jc w:val="both"/>
        <w:rPr>
          <w:color w:val="000000" w:themeColor="text1"/>
          <w:sz w:val="28"/>
          <w:szCs w:val="28"/>
          <w:lang w:val="en-US"/>
        </w:rPr>
      </w:pPr>
      <w:r w:rsidRPr="008D64D2">
        <w:rPr>
          <w:color w:val="000000" w:themeColor="text1"/>
          <w:sz w:val="28"/>
          <w:szCs w:val="28"/>
          <w:lang w:val="en-US"/>
        </w:rPr>
        <w:t xml:space="preserve">71 </w:t>
      </w:r>
      <w:r w:rsidRPr="008D64D2">
        <w:rPr>
          <w:color w:val="000000" w:themeColor="text1"/>
          <w:sz w:val="28"/>
          <w:szCs w:val="28"/>
        </w:rPr>
        <w:t>Гнатюк</w:t>
      </w:r>
      <w:r w:rsidRPr="008D64D2">
        <w:rPr>
          <w:color w:val="000000" w:themeColor="text1"/>
          <w:sz w:val="28"/>
          <w:szCs w:val="28"/>
          <w:lang w:val="en-US"/>
        </w:rPr>
        <w:t xml:space="preserve"> </w:t>
      </w:r>
      <w:r w:rsidRPr="008D64D2">
        <w:rPr>
          <w:color w:val="000000" w:themeColor="text1"/>
          <w:sz w:val="28"/>
          <w:szCs w:val="28"/>
        </w:rPr>
        <w:t>С</w:t>
      </w:r>
      <w:r w:rsidRPr="008D64D2">
        <w:rPr>
          <w:color w:val="000000" w:themeColor="text1"/>
          <w:sz w:val="28"/>
          <w:szCs w:val="28"/>
          <w:lang w:val="en-US"/>
        </w:rPr>
        <w:t>.</w:t>
      </w:r>
      <w:r w:rsidRPr="008D64D2">
        <w:rPr>
          <w:color w:val="000000" w:themeColor="text1"/>
          <w:sz w:val="28"/>
          <w:szCs w:val="28"/>
        </w:rPr>
        <w:t>О</w:t>
      </w:r>
      <w:r w:rsidRPr="008D64D2">
        <w:rPr>
          <w:color w:val="000000" w:themeColor="text1"/>
          <w:sz w:val="28"/>
          <w:szCs w:val="28"/>
          <w:lang w:val="en-US"/>
        </w:rPr>
        <w:t xml:space="preserve">., </w:t>
      </w:r>
      <w:r w:rsidRPr="008D64D2">
        <w:rPr>
          <w:color w:val="000000" w:themeColor="text1"/>
          <w:sz w:val="28"/>
          <w:szCs w:val="28"/>
        </w:rPr>
        <w:t>Жмурко</w:t>
      </w:r>
      <w:r w:rsidRPr="008D64D2">
        <w:rPr>
          <w:color w:val="000000" w:themeColor="text1"/>
          <w:sz w:val="28"/>
          <w:szCs w:val="28"/>
          <w:lang w:val="en-US"/>
        </w:rPr>
        <w:t xml:space="preserve"> </w:t>
      </w:r>
      <w:r w:rsidRPr="008D64D2">
        <w:rPr>
          <w:color w:val="000000" w:themeColor="text1"/>
          <w:sz w:val="28"/>
          <w:szCs w:val="28"/>
        </w:rPr>
        <w:t>Т</w:t>
      </w:r>
      <w:r w:rsidRPr="008D64D2">
        <w:rPr>
          <w:color w:val="000000" w:themeColor="text1"/>
          <w:sz w:val="28"/>
          <w:szCs w:val="28"/>
          <w:lang w:val="en-US"/>
        </w:rPr>
        <w:t>.</w:t>
      </w:r>
      <w:r w:rsidRPr="008D64D2">
        <w:rPr>
          <w:color w:val="000000" w:themeColor="text1"/>
          <w:sz w:val="28"/>
          <w:szCs w:val="28"/>
        </w:rPr>
        <w:t>О</w:t>
      </w:r>
      <w:r w:rsidRPr="008D64D2">
        <w:rPr>
          <w:color w:val="000000" w:themeColor="text1"/>
          <w:sz w:val="28"/>
          <w:szCs w:val="28"/>
          <w:lang w:val="en-US"/>
        </w:rPr>
        <w:t xml:space="preserve">., </w:t>
      </w:r>
      <w:r w:rsidRPr="008D64D2">
        <w:rPr>
          <w:color w:val="000000" w:themeColor="text1"/>
          <w:sz w:val="28"/>
          <w:szCs w:val="28"/>
        </w:rPr>
        <w:t>Кінзерявий</w:t>
      </w:r>
      <w:r w:rsidRPr="008D64D2">
        <w:rPr>
          <w:color w:val="000000" w:themeColor="text1"/>
          <w:sz w:val="28"/>
          <w:szCs w:val="28"/>
          <w:lang w:val="en-US"/>
        </w:rPr>
        <w:t xml:space="preserve"> </w:t>
      </w:r>
      <w:r w:rsidRPr="008D64D2">
        <w:rPr>
          <w:color w:val="000000" w:themeColor="text1"/>
          <w:sz w:val="28"/>
          <w:szCs w:val="28"/>
        </w:rPr>
        <w:t>В</w:t>
      </w:r>
      <w:r w:rsidRPr="008D64D2">
        <w:rPr>
          <w:color w:val="000000" w:themeColor="text1"/>
          <w:sz w:val="28"/>
          <w:szCs w:val="28"/>
          <w:lang w:val="en-US"/>
        </w:rPr>
        <w:t xml:space="preserve">. </w:t>
      </w:r>
      <w:r w:rsidRPr="008D64D2">
        <w:rPr>
          <w:color w:val="000000" w:themeColor="text1"/>
          <w:sz w:val="28"/>
          <w:szCs w:val="28"/>
        </w:rPr>
        <w:t>М</w:t>
      </w:r>
      <w:r w:rsidRPr="008D64D2">
        <w:rPr>
          <w:color w:val="000000" w:themeColor="text1"/>
          <w:sz w:val="28"/>
          <w:szCs w:val="28"/>
          <w:lang w:val="en-US"/>
        </w:rPr>
        <w:t xml:space="preserve">, </w:t>
      </w:r>
      <w:r w:rsidRPr="008D64D2">
        <w:rPr>
          <w:color w:val="000000" w:themeColor="text1"/>
          <w:sz w:val="28"/>
          <w:szCs w:val="28"/>
        </w:rPr>
        <w:t>Сєйлова</w:t>
      </w:r>
      <w:r w:rsidRPr="008D64D2">
        <w:rPr>
          <w:color w:val="000000" w:themeColor="text1"/>
          <w:sz w:val="28"/>
          <w:szCs w:val="28"/>
          <w:lang w:val="en-US"/>
        </w:rPr>
        <w:t xml:space="preserve"> </w:t>
      </w:r>
      <w:r w:rsidRPr="008D64D2">
        <w:rPr>
          <w:color w:val="000000" w:themeColor="text1"/>
          <w:sz w:val="28"/>
          <w:szCs w:val="28"/>
        </w:rPr>
        <w:t>Н</w:t>
      </w:r>
      <w:r w:rsidRPr="008D64D2">
        <w:rPr>
          <w:color w:val="000000" w:themeColor="text1"/>
          <w:sz w:val="28"/>
          <w:szCs w:val="28"/>
          <w:lang w:val="en-US"/>
        </w:rPr>
        <w:t xml:space="preserve">. </w:t>
      </w:r>
      <w:r w:rsidRPr="008D64D2">
        <w:rPr>
          <w:color w:val="000000" w:themeColor="text1"/>
          <w:sz w:val="28"/>
          <w:szCs w:val="28"/>
        </w:rPr>
        <w:t>А</w:t>
      </w:r>
      <w:r w:rsidRPr="008D64D2">
        <w:rPr>
          <w:color w:val="000000" w:themeColor="text1"/>
          <w:sz w:val="28"/>
          <w:szCs w:val="28"/>
          <w:lang w:val="en-US"/>
        </w:rPr>
        <w:t xml:space="preserve">. </w:t>
      </w:r>
      <w:r w:rsidRPr="008D64D2">
        <w:rPr>
          <w:color w:val="000000" w:themeColor="text1"/>
          <w:sz w:val="28"/>
          <w:szCs w:val="28"/>
        </w:rPr>
        <w:t>Метод</w:t>
      </w:r>
      <w:r w:rsidRPr="008D64D2">
        <w:rPr>
          <w:color w:val="000000" w:themeColor="text1"/>
          <w:sz w:val="28"/>
          <w:szCs w:val="28"/>
          <w:lang w:val="en-US"/>
        </w:rPr>
        <w:t xml:space="preserve"> </w:t>
      </w:r>
      <w:r w:rsidRPr="008D64D2">
        <w:rPr>
          <w:color w:val="000000" w:themeColor="text1"/>
          <w:sz w:val="28"/>
          <w:szCs w:val="28"/>
        </w:rPr>
        <w:t>генерування</w:t>
      </w:r>
      <w:r w:rsidRPr="008D64D2">
        <w:rPr>
          <w:color w:val="000000" w:themeColor="text1"/>
          <w:sz w:val="28"/>
          <w:szCs w:val="28"/>
          <w:lang w:val="en-US"/>
        </w:rPr>
        <w:t xml:space="preserve"> </w:t>
      </w:r>
      <w:r w:rsidRPr="008D64D2">
        <w:rPr>
          <w:color w:val="000000" w:themeColor="text1"/>
          <w:sz w:val="28"/>
          <w:szCs w:val="28"/>
        </w:rPr>
        <w:t>тритових</w:t>
      </w:r>
      <w:r w:rsidRPr="008D64D2">
        <w:rPr>
          <w:color w:val="000000" w:themeColor="text1"/>
          <w:sz w:val="28"/>
          <w:szCs w:val="28"/>
          <w:lang w:val="en-US"/>
        </w:rPr>
        <w:t xml:space="preserve"> </w:t>
      </w:r>
      <w:r w:rsidRPr="008D64D2">
        <w:rPr>
          <w:color w:val="000000" w:themeColor="text1"/>
          <w:sz w:val="28"/>
          <w:szCs w:val="28"/>
        </w:rPr>
        <w:t>псевдовипадкових</w:t>
      </w:r>
      <w:r w:rsidRPr="008D64D2">
        <w:rPr>
          <w:color w:val="000000" w:themeColor="text1"/>
          <w:sz w:val="28"/>
          <w:szCs w:val="28"/>
          <w:lang w:val="en-US"/>
        </w:rPr>
        <w:t xml:space="preserve"> </w:t>
      </w:r>
      <w:r w:rsidRPr="008D64D2">
        <w:rPr>
          <w:color w:val="000000" w:themeColor="text1"/>
          <w:sz w:val="28"/>
          <w:szCs w:val="28"/>
        </w:rPr>
        <w:t>послідовностей</w:t>
      </w:r>
      <w:r w:rsidRPr="008D64D2">
        <w:rPr>
          <w:color w:val="000000" w:themeColor="text1"/>
          <w:sz w:val="28"/>
          <w:szCs w:val="28"/>
          <w:lang w:val="en-US"/>
        </w:rPr>
        <w:t xml:space="preserve"> </w:t>
      </w:r>
      <w:r w:rsidRPr="008D64D2">
        <w:rPr>
          <w:color w:val="000000" w:themeColor="text1"/>
          <w:sz w:val="28"/>
          <w:szCs w:val="28"/>
        </w:rPr>
        <w:t>для</w:t>
      </w:r>
      <w:r w:rsidRPr="008D64D2">
        <w:rPr>
          <w:color w:val="000000" w:themeColor="text1"/>
          <w:sz w:val="28"/>
          <w:szCs w:val="28"/>
          <w:lang w:val="en-US"/>
        </w:rPr>
        <w:t xml:space="preserve"> </w:t>
      </w:r>
      <w:r w:rsidRPr="008D64D2">
        <w:rPr>
          <w:color w:val="000000" w:themeColor="text1"/>
          <w:sz w:val="28"/>
          <w:szCs w:val="28"/>
        </w:rPr>
        <w:t>систем</w:t>
      </w:r>
      <w:r w:rsidRPr="008D64D2">
        <w:rPr>
          <w:color w:val="000000" w:themeColor="text1"/>
          <w:sz w:val="28"/>
          <w:szCs w:val="28"/>
          <w:lang w:val="en-US"/>
        </w:rPr>
        <w:t xml:space="preserve"> </w:t>
      </w:r>
      <w:r w:rsidRPr="008D64D2">
        <w:rPr>
          <w:color w:val="000000" w:themeColor="text1"/>
          <w:sz w:val="28"/>
          <w:szCs w:val="28"/>
        </w:rPr>
        <w:t>квантової</w:t>
      </w:r>
      <w:r w:rsidRPr="008D64D2">
        <w:rPr>
          <w:color w:val="000000" w:themeColor="text1"/>
          <w:sz w:val="28"/>
          <w:szCs w:val="28"/>
          <w:lang w:val="en-US"/>
        </w:rPr>
        <w:t xml:space="preserve"> </w:t>
      </w:r>
      <w:r w:rsidRPr="008D64D2">
        <w:rPr>
          <w:color w:val="000000" w:themeColor="text1"/>
          <w:sz w:val="28"/>
          <w:szCs w:val="28"/>
        </w:rPr>
        <w:t>криптографії</w:t>
      </w:r>
      <w:r w:rsidRPr="008D64D2">
        <w:rPr>
          <w:color w:val="000000" w:themeColor="text1"/>
          <w:sz w:val="28"/>
          <w:szCs w:val="28"/>
          <w:lang w:val="en-US"/>
        </w:rPr>
        <w:t>. //</w:t>
      </w:r>
      <w:r w:rsidRPr="008D64D2">
        <w:rPr>
          <w:color w:val="000000" w:themeColor="text1"/>
          <w:sz w:val="28"/>
          <w:szCs w:val="28"/>
        </w:rPr>
        <w:t>Безпека</w:t>
      </w:r>
      <w:r w:rsidRPr="008D64D2">
        <w:rPr>
          <w:color w:val="000000" w:themeColor="text1"/>
          <w:sz w:val="28"/>
          <w:szCs w:val="28"/>
          <w:lang w:val="en-US"/>
        </w:rPr>
        <w:t xml:space="preserve"> </w:t>
      </w:r>
      <w:r w:rsidRPr="008D64D2">
        <w:rPr>
          <w:color w:val="000000" w:themeColor="text1"/>
          <w:sz w:val="28"/>
          <w:szCs w:val="28"/>
        </w:rPr>
        <w:t>інформації</w:t>
      </w:r>
      <w:r w:rsidRPr="008D64D2">
        <w:rPr>
          <w:color w:val="000000" w:themeColor="text1"/>
          <w:sz w:val="28"/>
          <w:szCs w:val="28"/>
          <w:lang w:val="en-US"/>
        </w:rPr>
        <w:t xml:space="preserve">, </w:t>
      </w:r>
      <w:r w:rsidR="00A86AAC" w:rsidRPr="00A86AAC">
        <w:rPr>
          <w:color w:val="000000" w:themeColor="text1"/>
          <w:sz w:val="28"/>
          <w:szCs w:val="28"/>
          <w:lang w:val="en-US"/>
        </w:rPr>
        <w:t xml:space="preserve">- </w:t>
      </w:r>
      <w:r w:rsidRPr="008D64D2">
        <w:rPr>
          <w:color w:val="000000" w:themeColor="text1"/>
          <w:sz w:val="28"/>
          <w:szCs w:val="28"/>
          <w:lang w:val="en-US"/>
        </w:rPr>
        <w:t xml:space="preserve">2015. - № 2 (22). - </w:t>
      </w:r>
      <w:r w:rsidRPr="008D64D2">
        <w:rPr>
          <w:color w:val="000000" w:themeColor="text1"/>
          <w:sz w:val="28"/>
          <w:szCs w:val="28"/>
        </w:rPr>
        <w:t>С</w:t>
      </w:r>
      <w:r w:rsidRPr="008D64D2">
        <w:rPr>
          <w:color w:val="000000" w:themeColor="text1"/>
          <w:sz w:val="28"/>
          <w:szCs w:val="28"/>
          <w:lang w:val="en-US"/>
        </w:rPr>
        <w:t>. 140-147.</w:t>
      </w:r>
    </w:p>
    <w:p w:rsidR="008177E2" w:rsidRPr="008D64D2" w:rsidRDefault="008177E2" w:rsidP="008177E2">
      <w:pPr>
        <w:tabs>
          <w:tab w:val="left" w:pos="993"/>
        </w:tabs>
        <w:ind w:firstLine="567"/>
        <w:jc w:val="both"/>
        <w:rPr>
          <w:color w:val="000000" w:themeColor="text1"/>
          <w:sz w:val="28"/>
          <w:szCs w:val="28"/>
        </w:rPr>
      </w:pPr>
      <w:r w:rsidRPr="008D64D2">
        <w:rPr>
          <w:color w:val="000000" w:themeColor="text1"/>
          <w:sz w:val="28"/>
          <w:szCs w:val="28"/>
        </w:rPr>
        <w:t xml:space="preserve">72 Василиу Е.В., Николаенко С.В. Синтез основанной на пинг-понг протоколе квантовой связи безопасной системы прямой передачи сообщений. //Наукові праці ОНАЗ ім. О.С. Попова, </w:t>
      </w:r>
      <w:r w:rsidR="00A86AAC">
        <w:rPr>
          <w:color w:val="000000" w:themeColor="text1"/>
          <w:sz w:val="28"/>
          <w:szCs w:val="28"/>
        </w:rPr>
        <w:t xml:space="preserve">- </w:t>
      </w:r>
      <w:r w:rsidRPr="008D64D2">
        <w:rPr>
          <w:color w:val="000000" w:themeColor="text1"/>
          <w:sz w:val="28"/>
          <w:szCs w:val="28"/>
        </w:rPr>
        <w:t xml:space="preserve">2009. - № 1. - С. 83–91. </w:t>
      </w:r>
    </w:p>
    <w:p w:rsidR="008177E2" w:rsidRPr="008D64D2" w:rsidRDefault="008177E2" w:rsidP="008177E2">
      <w:pPr>
        <w:tabs>
          <w:tab w:val="left" w:pos="993"/>
        </w:tabs>
        <w:ind w:firstLine="567"/>
        <w:jc w:val="both"/>
        <w:rPr>
          <w:color w:val="000000" w:themeColor="text1"/>
          <w:sz w:val="28"/>
          <w:szCs w:val="28"/>
        </w:rPr>
      </w:pPr>
      <w:r w:rsidRPr="008D64D2">
        <w:rPr>
          <w:color w:val="000000" w:themeColor="text1"/>
          <w:sz w:val="28"/>
          <w:szCs w:val="28"/>
        </w:rPr>
        <w:t xml:space="preserve">73 Василиу Е.В. Оценки вычислительной сложности неквантового способа усиления безопасности пинг-понг протокола. //Прикладная радиоэлектроника, </w:t>
      </w:r>
      <w:r w:rsidR="00A86AAC">
        <w:rPr>
          <w:color w:val="000000" w:themeColor="text1"/>
          <w:sz w:val="28"/>
          <w:szCs w:val="28"/>
        </w:rPr>
        <w:t xml:space="preserve">- </w:t>
      </w:r>
      <w:r w:rsidRPr="008D64D2">
        <w:rPr>
          <w:color w:val="000000" w:themeColor="text1"/>
          <w:sz w:val="28"/>
          <w:szCs w:val="28"/>
        </w:rPr>
        <w:t>2009. - № 3. - С. 396–404.</w:t>
      </w:r>
    </w:p>
    <w:p w:rsidR="008177E2" w:rsidRPr="008D64D2" w:rsidRDefault="008177E2" w:rsidP="008177E2">
      <w:pPr>
        <w:autoSpaceDE w:val="0"/>
        <w:autoSpaceDN w:val="0"/>
        <w:adjustRightInd w:val="0"/>
        <w:ind w:firstLine="567"/>
        <w:jc w:val="both"/>
        <w:rPr>
          <w:rStyle w:val="m3593012691609291400s2"/>
          <w:color w:val="000000" w:themeColor="text1"/>
        </w:rPr>
      </w:pPr>
      <w:r w:rsidRPr="008D64D2">
        <w:rPr>
          <w:color w:val="000000" w:themeColor="text1"/>
          <w:sz w:val="28"/>
          <w:szCs w:val="28"/>
        </w:rPr>
        <w:t xml:space="preserve">74 Гнатюк С.А., Жмурко Т.А., Кинзерявий В.Н., Юбузова Х.И. </w:t>
      </w:r>
      <w:r w:rsidRPr="008D64D2">
        <w:rPr>
          <w:rStyle w:val="m3593012691609291400s2"/>
          <w:color w:val="000000" w:themeColor="text1"/>
          <w:sz w:val="28"/>
        </w:rPr>
        <w:t>Статистическое тестирование псевдослучайных троичных последовательностей для применения в тритовых протоколах квантовой криптографии. //Материалы международной научной конференции «Современные средства связи». – Минск: УО Белорусская государственная академия связи, 2018. - С. 206-208.</w:t>
      </w:r>
    </w:p>
    <w:p w:rsidR="008177E2" w:rsidRPr="008D64D2" w:rsidRDefault="008177E2" w:rsidP="008177E2">
      <w:pPr>
        <w:shd w:val="clear" w:color="auto" w:fill="FFFFFF"/>
        <w:ind w:firstLine="567"/>
        <w:jc w:val="both"/>
        <w:rPr>
          <w:b/>
          <w:i/>
          <w:color w:val="000000" w:themeColor="text1"/>
          <w:sz w:val="28"/>
          <w:szCs w:val="28"/>
        </w:rPr>
      </w:pPr>
      <w:r w:rsidRPr="008D64D2">
        <w:rPr>
          <w:color w:val="000000" w:themeColor="text1"/>
          <w:sz w:val="28"/>
          <w:szCs w:val="28"/>
        </w:rPr>
        <w:t xml:space="preserve">75 Шелест. М.Є., Гнатюк С.О., Жмурко Т.О., Кінзерявий В.М., Юбузова Х.І. Експериментальне дослідження методу генерування тритових псевдовипадкових послідовностей для криптографічних застосувань. //Захист інформації, </w:t>
      </w:r>
      <w:r w:rsidR="00A86AAC">
        <w:rPr>
          <w:color w:val="000000" w:themeColor="text1"/>
          <w:sz w:val="28"/>
          <w:szCs w:val="28"/>
        </w:rPr>
        <w:t xml:space="preserve">- </w:t>
      </w:r>
      <w:r w:rsidRPr="008D64D2">
        <w:rPr>
          <w:color w:val="000000" w:themeColor="text1"/>
          <w:sz w:val="28"/>
          <w:szCs w:val="28"/>
        </w:rPr>
        <w:t xml:space="preserve">2017. - Т. 19. - № 1. - С. 67-79. </w:t>
      </w:r>
      <w:r w:rsidRPr="008D64D2">
        <w:rPr>
          <w:color w:val="000000" w:themeColor="text1"/>
          <w:sz w:val="28"/>
          <w:szCs w:val="28"/>
          <w:lang w:val="en-US"/>
        </w:rPr>
        <w:t>DOI</w:t>
      </w:r>
      <w:r w:rsidRPr="008D64D2">
        <w:rPr>
          <w:color w:val="000000" w:themeColor="text1"/>
          <w:sz w:val="28"/>
          <w:szCs w:val="28"/>
        </w:rPr>
        <w:t>: 10.18372/2410-7840.19.11478</w:t>
      </w:r>
      <w:r w:rsidRPr="008D64D2">
        <w:rPr>
          <w:b/>
          <w:color w:val="000000" w:themeColor="text1"/>
          <w:sz w:val="28"/>
          <w:szCs w:val="28"/>
        </w:rPr>
        <w:t>.</w:t>
      </w:r>
      <w:r w:rsidRPr="008D64D2">
        <w:rPr>
          <w:color w:val="000000" w:themeColor="text1"/>
          <w:sz w:val="28"/>
          <w:szCs w:val="28"/>
        </w:rPr>
        <w:t xml:space="preserve"> </w:t>
      </w:r>
      <w:r w:rsidRPr="008D64D2">
        <w:rPr>
          <w:color w:val="000000" w:themeColor="text1"/>
          <w:sz w:val="28"/>
          <w:szCs w:val="28"/>
          <w:lang w:val="en-US"/>
        </w:rPr>
        <w:t>ISSN</w:t>
      </w:r>
      <w:r w:rsidRPr="008D64D2">
        <w:rPr>
          <w:color w:val="000000" w:themeColor="text1"/>
          <w:sz w:val="28"/>
          <w:szCs w:val="28"/>
        </w:rPr>
        <w:t xml:space="preserve"> 2410-7840 (</w:t>
      </w:r>
      <w:r w:rsidRPr="008D64D2">
        <w:rPr>
          <w:color w:val="000000" w:themeColor="text1"/>
          <w:sz w:val="28"/>
          <w:szCs w:val="28"/>
          <w:lang w:val="en-US"/>
        </w:rPr>
        <w:t>Online</w:t>
      </w:r>
      <w:r w:rsidRPr="008D64D2">
        <w:rPr>
          <w:color w:val="000000" w:themeColor="text1"/>
          <w:sz w:val="28"/>
          <w:szCs w:val="28"/>
        </w:rPr>
        <w:t xml:space="preserve">). </w:t>
      </w:r>
      <w:r w:rsidRPr="008D64D2">
        <w:rPr>
          <w:color w:val="000000" w:themeColor="text1"/>
          <w:sz w:val="28"/>
          <w:szCs w:val="28"/>
          <w:lang w:val="en-US"/>
        </w:rPr>
        <w:t>ISSN</w:t>
      </w:r>
      <w:r w:rsidRPr="008D64D2">
        <w:rPr>
          <w:color w:val="000000" w:themeColor="text1"/>
          <w:sz w:val="28"/>
          <w:szCs w:val="28"/>
        </w:rPr>
        <w:t xml:space="preserve"> 2221-5212 (</w:t>
      </w:r>
      <w:r w:rsidRPr="008D64D2">
        <w:rPr>
          <w:color w:val="000000" w:themeColor="text1"/>
          <w:sz w:val="28"/>
          <w:szCs w:val="28"/>
          <w:lang w:val="en-US"/>
        </w:rPr>
        <w:t>Print</w:t>
      </w:r>
      <w:r w:rsidRPr="008D64D2">
        <w:rPr>
          <w:color w:val="000000" w:themeColor="text1"/>
          <w:sz w:val="28"/>
          <w:szCs w:val="28"/>
        </w:rPr>
        <w:t>)</w:t>
      </w:r>
    </w:p>
    <w:p w:rsidR="008177E2" w:rsidRPr="007E3D13" w:rsidRDefault="008177E2" w:rsidP="008177E2">
      <w:pPr>
        <w:tabs>
          <w:tab w:val="left" w:pos="993"/>
        </w:tabs>
        <w:ind w:firstLine="567"/>
        <w:jc w:val="both"/>
        <w:rPr>
          <w:color w:val="000000" w:themeColor="text1"/>
          <w:sz w:val="28"/>
          <w:szCs w:val="28"/>
          <w:lang w:val="en-US"/>
        </w:rPr>
      </w:pPr>
      <w:r w:rsidRPr="008D64D2">
        <w:rPr>
          <w:color w:val="000000" w:themeColor="text1"/>
          <w:sz w:val="28"/>
          <w:szCs w:val="28"/>
        </w:rPr>
        <w:t>76 Гнатюк С., Жмурко Т., Кінзерявий В., Сєйлова Н. Метод оцінювання якості тритових псевдовипадкових послідовностей для криптографічних застосувань. //</w:t>
      </w:r>
      <w:r w:rsidRPr="008D64D2">
        <w:rPr>
          <w:color w:val="000000" w:themeColor="text1"/>
          <w:sz w:val="28"/>
          <w:szCs w:val="28"/>
          <w:lang w:val="en-US"/>
        </w:rPr>
        <w:t>Information</w:t>
      </w:r>
      <w:r w:rsidRPr="008D64D2">
        <w:rPr>
          <w:color w:val="000000" w:themeColor="text1"/>
          <w:sz w:val="28"/>
          <w:szCs w:val="28"/>
        </w:rPr>
        <w:t xml:space="preserve"> </w:t>
      </w:r>
      <w:r w:rsidRPr="008D64D2">
        <w:rPr>
          <w:color w:val="000000" w:themeColor="text1"/>
          <w:sz w:val="28"/>
          <w:szCs w:val="28"/>
          <w:lang w:val="en-US"/>
        </w:rPr>
        <w:t>Technology</w:t>
      </w:r>
      <w:r w:rsidRPr="008D64D2">
        <w:rPr>
          <w:color w:val="000000" w:themeColor="text1"/>
          <w:sz w:val="28"/>
          <w:szCs w:val="28"/>
        </w:rPr>
        <w:t xml:space="preserve"> &amp; </w:t>
      </w:r>
      <w:r w:rsidRPr="008D64D2">
        <w:rPr>
          <w:color w:val="000000" w:themeColor="text1"/>
          <w:sz w:val="28"/>
          <w:szCs w:val="28"/>
          <w:lang w:val="en-US"/>
        </w:rPr>
        <w:t>Security</w:t>
      </w:r>
      <w:r w:rsidRPr="008D64D2">
        <w:rPr>
          <w:color w:val="000000" w:themeColor="text1"/>
          <w:sz w:val="28"/>
          <w:szCs w:val="28"/>
        </w:rPr>
        <w:t xml:space="preserve">, </w:t>
      </w:r>
      <w:r w:rsidR="00A86AAC">
        <w:rPr>
          <w:color w:val="000000" w:themeColor="text1"/>
          <w:sz w:val="28"/>
          <w:szCs w:val="28"/>
        </w:rPr>
        <w:t xml:space="preserve">- </w:t>
      </w:r>
      <w:r w:rsidRPr="008D64D2">
        <w:rPr>
          <w:color w:val="000000" w:themeColor="text1"/>
          <w:sz w:val="28"/>
          <w:szCs w:val="28"/>
        </w:rPr>
        <w:t xml:space="preserve">2015. - </w:t>
      </w:r>
      <w:r w:rsidRPr="008D64D2">
        <w:rPr>
          <w:color w:val="000000" w:themeColor="text1"/>
          <w:sz w:val="28"/>
          <w:szCs w:val="28"/>
          <w:lang w:val="en-US"/>
        </w:rPr>
        <w:t>V</w:t>
      </w:r>
      <w:r w:rsidRPr="008D64D2">
        <w:rPr>
          <w:color w:val="000000" w:themeColor="text1"/>
          <w:sz w:val="28"/>
          <w:szCs w:val="28"/>
        </w:rPr>
        <w:t xml:space="preserve">. 3. </w:t>
      </w:r>
      <w:r w:rsidRPr="008D64D2">
        <w:rPr>
          <w:color w:val="000000" w:themeColor="text1"/>
          <w:sz w:val="28"/>
          <w:szCs w:val="28"/>
          <w:lang w:val="en-US"/>
        </w:rPr>
        <w:t>Issue</w:t>
      </w:r>
      <w:r w:rsidRPr="007E3D13">
        <w:rPr>
          <w:color w:val="000000" w:themeColor="text1"/>
          <w:sz w:val="28"/>
          <w:szCs w:val="28"/>
          <w:lang w:val="en-US"/>
        </w:rPr>
        <w:t xml:space="preserve"> 2. - </w:t>
      </w:r>
      <w:r w:rsidRPr="008D64D2">
        <w:rPr>
          <w:color w:val="000000" w:themeColor="text1"/>
          <w:sz w:val="28"/>
          <w:szCs w:val="28"/>
          <w:lang w:val="en-US"/>
        </w:rPr>
        <w:t>C</w:t>
      </w:r>
      <w:r w:rsidRPr="007E3D13">
        <w:rPr>
          <w:color w:val="000000" w:themeColor="text1"/>
          <w:sz w:val="28"/>
          <w:szCs w:val="28"/>
          <w:lang w:val="en-US"/>
        </w:rPr>
        <w:t>. 108-116.</w:t>
      </w:r>
    </w:p>
    <w:p w:rsidR="008177E2" w:rsidRPr="008D64D2" w:rsidRDefault="00BE7828" w:rsidP="008177E2">
      <w:pPr>
        <w:tabs>
          <w:tab w:val="left" w:pos="993"/>
        </w:tabs>
        <w:ind w:firstLine="567"/>
        <w:jc w:val="both"/>
        <w:rPr>
          <w:color w:val="000000" w:themeColor="text1"/>
          <w:sz w:val="28"/>
          <w:szCs w:val="28"/>
          <w:lang w:val="en-US"/>
        </w:rPr>
      </w:pPr>
      <w:r w:rsidRPr="008D64D2">
        <w:rPr>
          <w:color w:val="000000" w:themeColor="text1"/>
          <w:sz w:val="28"/>
          <w:szCs w:val="28"/>
          <w:lang w:val="en-US"/>
        </w:rPr>
        <w:t>77</w:t>
      </w:r>
      <w:r w:rsidR="008177E2" w:rsidRPr="008D64D2">
        <w:rPr>
          <w:color w:val="000000" w:themeColor="text1"/>
          <w:sz w:val="28"/>
          <w:szCs w:val="28"/>
          <w:lang w:val="en-US"/>
        </w:rPr>
        <w:t xml:space="preserve"> Gnatyuk S. Comparative Analysis of Quantum Key Distribution Systems. //Science-Based Technologies, </w:t>
      </w:r>
      <w:r w:rsidR="00A86AAC" w:rsidRPr="00A86AAC">
        <w:rPr>
          <w:color w:val="000000" w:themeColor="text1"/>
          <w:sz w:val="28"/>
          <w:szCs w:val="28"/>
          <w:lang w:val="en-US"/>
        </w:rPr>
        <w:t xml:space="preserve">- </w:t>
      </w:r>
      <w:r w:rsidR="008177E2" w:rsidRPr="008D64D2">
        <w:rPr>
          <w:color w:val="000000" w:themeColor="text1"/>
          <w:sz w:val="28"/>
          <w:szCs w:val="28"/>
          <w:lang w:val="en-US"/>
        </w:rPr>
        <w:t xml:space="preserve">2013. - №1. </w:t>
      </w:r>
      <w:r w:rsidR="008177E2" w:rsidRPr="008D64D2">
        <w:rPr>
          <w:rStyle w:val="m3593012691609291400s2"/>
          <w:color w:val="000000" w:themeColor="text1"/>
          <w:sz w:val="28"/>
          <w:lang w:val="en-US"/>
        </w:rPr>
        <w:t xml:space="preserve">– </w:t>
      </w:r>
      <w:r w:rsidR="008177E2" w:rsidRPr="008D64D2">
        <w:rPr>
          <w:color w:val="000000" w:themeColor="text1"/>
          <w:sz w:val="28"/>
          <w:szCs w:val="28"/>
          <w:lang w:val="en-US"/>
        </w:rPr>
        <w:t>P. 68-72.</w:t>
      </w:r>
    </w:p>
    <w:p w:rsidR="008177E2" w:rsidRPr="008D64D2" w:rsidRDefault="008177E2" w:rsidP="008177E2">
      <w:pPr>
        <w:tabs>
          <w:tab w:val="left" w:pos="993"/>
        </w:tabs>
        <w:ind w:firstLine="567"/>
        <w:jc w:val="both"/>
        <w:rPr>
          <w:color w:val="000000" w:themeColor="text1"/>
          <w:sz w:val="28"/>
          <w:szCs w:val="28"/>
        </w:rPr>
      </w:pPr>
      <w:r w:rsidRPr="008D64D2">
        <w:rPr>
          <w:color w:val="000000" w:themeColor="text1"/>
          <w:sz w:val="28"/>
          <w:szCs w:val="28"/>
        </w:rPr>
        <w:t xml:space="preserve">78 Рудницкий В.Н., Корченко А.Г., Гнатюк С.А. Квантовая безопасная прямая связь как метод повышения уровня конфиденциальности информационно-коммуникационных систем. //Системи управління, навігації та зв'язку, </w:t>
      </w:r>
      <w:r w:rsidR="00A86AAC">
        <w:rPr>
          <w:color w:val="000000" w:themeColor="text1"/>
          <w:sz w:val="28"/>
          <w:szCs w:val="28"/>
        </w:rPr>
        <w:t xml:space="preserve">- </w:t>
      </w:r>
      <w:r w:rsidRPr="008D64D2">
        <w:rPr>
          <w:color w:val="000000" w:themeColor="text1"/>
          <w:sz w:val="28"/>
          <w:szCs w:val="28"/>
        </w:rPr>
        <w:t xml:space="preserve">2011. - Вип.2 (18). </w:t>
      </w:r>
      <w:r w:rsidRPr="008D64D2">
        <w:rPr>
          <w:rStyle w:val="m3593012691609291400s2"/>
          <w:color w:val="000000" w:themeColor="text1"/>
          <w:sz w:val="28"/>
        </w:rPr>
        <w:t>–</w:t>
      </w:r>
      <w:r w:rsidRPr="008D64D2">
        <w:rPr>
          <w:color w:val="000000" w:themeColor="text1"/>
          <w:sz w:val="28"/>
          <w:szCs w:val="28"/>
        </w:rPr>
        <w:t xml:space="preserve"> С. 294-296.</w:t>
      </w:r>
    </w:p>
    <w:p w:rsidR="008177E2" w:rsidRPr="00643F4F" w:rsidRDefault="008177E2" w:rsidP="008177E2">
      <w:pPr>
        <w:tabs>
          <w:tab w:val="left" w:pos="993"/>
        </w:tabs>
        <w:ind w:firstLine="567"/>
        <w:jc w:val="both"/>
        <w:rPr>
          <w:sz w:val="28"/>
          <w:szCs w:val="28"/>
        </w:rPr>
      </w:pPr>
      <w:r w:rsidRPr="008D64D2">
        <w:rPr>
          <w:color w:val="000000" w:themeColor="text1"/>
          <w:sz w:val="28"/>
          <w:szCs w:val="28"/>
        </w:rPr>
        <w:t xml:space="preserve">79 Рудницкий В.Н., Корченко А.Г., Гнатюк С.А. Особенности использования современных квантовых </w:t>
      </w:r>
      <w:r w:rsidRPr="00643F4F">
        <w:rPr>
          <w:sz w:val="28"/>
          <w:szCs w:val="28"/>
        </w:rPr>
        <w:t xml:space="preserve">технологий для обеспечения конфиденциальной связи систем. //Збірник наукових праць Харківського університету Повітряних Сил, – Харків: ХУПС, </w:t>
      </w:r>
      <w:r w:rsidR="00A86AAC">
        <w:rPr>
          <w:sz w:val="28"/>
          <w:szCs w:val="28"/>
        </w:rPr>
        <w:t xml:space="preserve">- </w:t>
      </w:r>
      <w:r w:rsidRPr="00643F4F">
        <w:rPr>
          <w:sz w:val="28"/>
          <w:szCs w:val="28"/>
        </w:rPr>
        <w:t xml:space="preserve">2011. - Вип.2 (28). </w:t>
      </w:r>
      <w:r w:rsidRPr="00643F4F">
        <w:rPr>
          <w:rStyle w:val="m3593012691609291400s2"/>
          <w:sz w:val="28"/>
        </w:rPr>
        <w:t>–</w:t>
      </w:r>
      <w:r w:rsidRPr="00643F4F">
        <w:rPr>
          <w:sz w:val="28"/>
          <w:szCs w:val="28"/>
        </w:rPr>
        <w:t xml:space="preserve"> С. 80-83.</w:t>
      </w:r>
    </w:p>
    <w:p w:rsidR="008177E2" w:rsidRPr="00643F4F" w:rsidRDefault="008177E2" w:rsidP="008177E2">
      <w:pPr>
        <w:tabs>
          <w:tab w:val="left" w:pos="993"/>
        </w:tabs>
        <w:ind w:firstLine="567"/>
        <w:jc w:val="both"/>
        <w:rPr>
          <w:sz w:val="28"/>
          <w:szCs w:val="28"/>
          <w:lang w:val="en-US"/>
        </w:rPr>
      </w:pPr>
      <w:r>
        <w:rPr>
          <w:sz w:val="28"/>
          <w:szCs w:val="28"/>
          <w:lang w:val="en-US"/>
        </w:rPr>
        <w:t xml:space="preserve">80 </w:t>
      </w:r>
      <w:r w:rsidRPr="00643F4F">
        <w:rPr>
          <w:sz w:val="28"/>
          <w:szCs w:val="28"/>
          <w:lang w:val="en-US"/>
        </w:rPr>
        <w:t xml:space="preserve">Ye. Vasiliu, S. Gnatyuk, S. Nikolaenko, T. Zhmurko. Security Amplification of the Ping-Pong Protocol with Many-Qubit Greenberger-Horne-Zeilinger States. //Ukrainian Scientific Journal of Information Security, </w:t>
      </w:r>
      <w:r w:rsidR="00A86AAC" w:rsidRPr="00F96ADD">
        <w:rPr>
          <w:sz w:val="28"/>
          <w:szCs w:val="28"/>
          <w:lang w:val="en-US"/>
        </w:rPr>
        <w:t xml:space="preserve">- </w:t>
      </w:r>
      <w:r w:rsidRPr="00643F4F">
        <w:rPr>
          <w:sz w:val="28"/>
          <w:szCs w:val="28"/>
          <w:lang w:val="en-US"/>
        </w:rPr>
        <w:t xml:space="preserve">2012. - </w:t>
      </w:r>
      <w:r w:rsidRPr="00147D3F">
        <w:rPr>
          <w:sz w:val="28"/>
          <w:szCs w:val="28"/>
          <w:lang w:val="en-US"/>
        </w:rPr>
        <w:t>Vol.18</w:t>
      </w:r>
      <w:r w:rsidRPr="00643F4F">
        <w:rPr>
          <w:sz w:val="28"/>
          <w:szCs w:val="28"/>
          <w:lang w:val="en-US"/>
        </w:rPr>
        <w:t>. Issue 2. - P. 84-88.</w:t>
      </w:r>
    </w:p>
    <w:p w:rsidR="008177E2" w:rsidRPr="00643F4F" w:rsidRDefault="008177E2" w:rsidP="008177E2">
      <w:pPr>
        <w:autoSpaceDE w:val="0"/>
        <w:autoSpaceDN w:val="0"/>
        <w:adjustRightInd w:val="0"/>
        <w:ind w:firstLine="567"/>
        <w:jc w:val="both"/>
        <w:rPr>
          <w:rStyle w:val="m3593012691609291400s2"/>
          <w:sz w:val="28"/>
          <w:lang w:val="en-US"/>
        </w:rPr>
      </w:pPr>
      <w:r>
        <w:rPr>
          <w:rStyle w:val="m3593012691609291400s2"/>
          <w:sz w:val="28"/>
          <w:lang w:val="en-US"/>
        </w:rPr>
        <w:t xml:space="preserve">81 </w:t>
      </w:r>
      <w:r w:rsidRPr="00643F4F">
        <w:rPr>
          <w:rStyle w:val="m3593012691609291400s2"/>
          <w:sz w:val="28"/>
          <w:lang w:val="en-US"/>
        </w:rPr>
        <w:t>Gnatyuk S.O., Okhrimenko T.O (Zhmurko), Akhmetov B.S., Seilova N.A., Yubuzova Kh.I. Approach to Increase Speed for Deterministic Protocols of Quantum Cryptography. «The Eighth World Congress «Aviation in the XXI-st century – Safety in Aviation and Space Technologies». Kyiv, 2018. - P. 302-310.</w:t>
      </w:r>
    </w:p>
    <w:p w:rsidR="008177E2" w:rsidRPr="008D64D2" w:rsidRDefault="008177E2" w:rsidP="008177E2">
      <w:pPr>
        <w:ind w:firstLine="567"/>
        <w:jc w:val="both"/>
        <w:rPr>
          <w:color w:val="000000" w:themeColor="text1"/>
          <w:sz w:val="28"/>
          <w:szCs w:val="28"/>
          <w:lang w:val="en-US"/>
        </w:rPr>
      </w:pPr>
      <w:r w:rsidRPr="008D64D2">
        <w:rPr>
          <w:color w:val="000000" w:themeColor="text1"/>
          <w:sz w:val="28"/>
          <w:szCs w:val="28"/>
          <w:lang w:val="en-US"/>
        </w:rPr>
        <w:t>82 Gnatyuk S., Kinzeryavyy V., Kyrychenko K., Yubuzova Kh., Aleksander M., Odarchenko R. Secure Hash Function Constructing for Future Communication Systems and Networks. //Advances in Intelligent Systems and Computing. - 2020. - P.561-569. DOI: 10.1007/978-3-030-12082-5_51, SPRINGER, ISSN: 2194-5357, ISBN: 9783030120818</w:t>
      </w:r>
    </w:p>
    <w:p w:rsidR="008177E2" w:rsidRPr="008D64D2" w:rsidRDefault="008177E2" w:rsidP="008177E2">
      <w:pPr>
        <w:ind w:firstLine="567"/>
        <w:jc w:val="both"/>
        <w:rPr>
          <w:color w:val="000000" w:themeColor="text1"/>
          <w:sz w:val="28"/>
          <w:szCs w:val="28"/>
          <w:lang w:val="en-US"/>
        </w:rPr>
      </w:pPr>
      <w:r w:rsidRPr="008D64D2">
        <w:rPr>
          <w:color w:val="000000" w:themeColor="text1"/>
          <w:sz w:val="28"/>
          <w:szCs w:val="28"/>
          <w:lang w:val="en-US"/>
        </w:rPr>
        <w:t>83 Akhmetov B., Gnatyuk S., Okhrimenko T., Kinzeryavyy V., Yubuzova Kh. Experimental research of the corrective ability of interference stable Reed-Solomon codes over the GF(3</w:t>
      </w:r>
      <w:r w:rsidRPr="008D64D2">
        <w:rPr>
          <w:color w:val="000000" w:themeColor="text1"/>
          <w:sz w:val="28"/>
          <w:szCs w:val="28"/>
          <w:vertAlign w:val="superscript"/>
          <w:lang w:val="en-US"/>
        </w:rPr>
        <w:t>2</w:t>
      </w:r>
      <w:r w:rsidRPr="008D64D2">
        <w:rPr>
          <w:color w:val="000000" w:themeColor="text1"/>
          <w:sz w:val="28"/>
          <w:szCs w:val="28"/>
          <w:lang w:val="en-US"/>
        </w:rPr>
        <w:t xml:space="preserve">) Galois field at transferring information on a deterministic quantum and cryptographic protocol. //VESTNIK KazNRTU. №2 (132). </w:t>
      </w:r>
      <w:r w:rsidR="000646C5" w:rsidRPr="0082152F">
        <w:rPr>
          <w:color w:val="000000" w:themeColor="text1"/>
          <w:sz w:val="28"/>
          <w:szCs w:val="28"/>
          <w:lang w:val="en-US"/>
        </w:rPr>
        <w:t xml:space="preserve">- </w:t>
      </w:r>
      <w:r w:rsidR="000646C5">
        <w:rPr>
          <w:color w:val="000000" w:themeColor="text1"/>
          <w:sz w:val="28"/>
          <w:szCs w:val="28"/>
        </w:rPr>
        <w:t>Алматы</w:t>
      </w:r>
      <w:r w:rsidR="000646C5" w:rsidRPr="000E5BB8">
        <w:rPr>
          <w:color w:val="000000" w:themeColor="text1"/>
          <w:sz w:val="28"/>
          <w:szCs w:val="28"/>
          <w:lang w:val="en-US"/>
        </w:rPr>
        <w:t>,</w:t>
      </w:r>
      <w:r w:rsidR="000646C5" w:rsidRPr="000D767B">
        <w:rPr>
          <w:color w:val="000000" w:themeColor="text1"/>
          <w:sz w:val="28"/>
          <w:szCs w:val="28"/>
          <w:lang w:val="en-US"/>
        </w:rPr>
        <w:t xml:space="preserve"> </w:t>
      </w:r>
      <w:r w:rsidRPr="008D64D2">
        <w:rPr>
          <w:color w:val="000000" w:themeColor="text1"/>
          <w:sz w:val="28"/>
          <w:szCs w:val="28"/>
          <w:lang w:val="en-US"/>
        </w:rPr>
        <w:t xml:space="preserve">2019. </w:t>
      </w:r>
      <w:r w:rsidR="000646C5" w:rsidRPr="007E3D13">
        <w:rPr>
          <w:color w:val="000000" w:themeColor="text1"/>
          <w:sz w:val="28"/>
          <w:szCs w:val="28"/>
          <w:lang w:val="en-US"/>
        </w:rPr>
        <w:t xml:space="preserve">- </w:t>
      </w:r>
      <w:r w:rsidRPr="008D64D2">
        <w:rPr>
          <w:color w:val="000000" w:themeColor="text1"/>
          <w:sz w:val="28"/>
          <w:szCs w:val="28"/>
          <w:lang w:val="en-US"/>
        </w:rPr>
        <w:t>P.61-69. ISSN 1680-9211</w:t>
      </w:r>
      <w:r w:rsidRPr="008D64D2">
        <w:rPr>
          <w:color w:val="000000" w:themeColor="text1"/>
          <w:sz w:val="28"/>
          <w:szCs w:val="28"/>
          <w:lang w:val="en-US"/>
        </w:rPr>
        <w:tab/>
      </w:r>
    </w:p>
    <w:p w:rsidR="008177E2" w:rsidRPr="008D64D2" w:rsidRDefault="008177E2" w:rsidP="008177E2">
      <w:pPr>
        <w:tabs>
          <w:tab w:val="left" w:pos="567"/>
        </w:tabs>
        <w:ind w:firstLine="567"/>
        <w:jc w:val="both"/>
        <w:rPr>
          <w:b/>
          <w:color w:val="000000" w:themeColor="text1"/>
          <w:sz w:val="28"/>
          <w:szCs w:val="28"/>
          <w:lang w:val="en-US"/>
        </w:rPr>
      </w:pPr>
      <w:r w:rsidRPr="008D64D2">
        <w:rPr>
          <w:color w:val="000000" w:themeColor="text1"/>
          <w:sz w:val="28"/>
          <w:szCs w:val="28"/>
          <w:lang w:val="en-US"/>
        </w:rPr>
        <w:t>84 Akhmetov</w:t>
      </w:r>
      <w:r w:rsidRPr="008D64D2">
        <w:rPr>
          <w:color w:val="000000" w:themeColor="text1"/>
          <w:lang w:val="en-US"/>
        </w:rPr>
        <w:t xml:space="preserve"> </w:t>
      </w:r>
      <w:r w:rsidRPr="008D64D2">
        <w:rPr>
          <w:color w:val="000000" w:themeColor="text1"/>
          <w:sz w:val="28"/>
          <w:szCs w:val="28"/>
          <w:lang w:val="en-US"/>
        </w:rPr>
        <w:t>B., Gnatyuk</w:t>
      </w:r>
      <w:r w:rsidRPr="008D64D2">
        <w:rPr>
          <w:color w:val="000000" w:themeColor="text1"/>
          <w:lang w:val="en-US"/>
        </w:rPr>
        <w:t xml:space="preserve"> </w:t>
      </w:r>
      <w:r w:rsidRPr="008D64D2">
        <w:rPr>
          <w:color w:val="000000" w:themeColor="text1"/>
          <w:sz w:val="28"/>
          <w:szCs w:val="28"/>
          <w:lang w:val="en-US"/>
        </w:rPr>
        <w:t>S., Kinzeryavyy</w:t>
      </w:r>
      <w:r w:rsidRPr="008D64D2">
        <w:rPr>
          <w:color w:val="000000" w:themeColor="text1"/>
          <w:lang w:val="en-US"/>
        </w:rPr>
        <w:t xml:space="preserve"> </w:t>
      </w:r>
      <w:r w:rsidRPr="008D64D2">
        <w:rPr>
          <w:color w:val="000000" w:themeColor="text1"/>
          <w:sz w:val="28"/>
          <w:szCs w:val="28"/>
          <w:lang w:val="en-US"/>
        </w:rPr>
        <w:t>V., Yubuzova</w:t>
      </w:r>
      <w:r w:rsidRPr="008D64D2">
        <w:rPr>
          <w:color w:val="000000" w:themeColor="text1"/>
          <w:lang w:val="en-US"/>
        </w:rPr>
        <w:t xml:space="preserve"> </w:t>
      </w:r>
      <w:r w:rsidRPr="008D64D2">
        <w:rPr>
          <w:color w:val="000000" w:themeColor="text1"/>
          <w:sz w:val="28"/>
          <w:szCs w:val="28"/>
          <w:lang w:val="en-US"/>
        </w:rPr>
        <w:t>Kh. Studies on practical cryptographic security analysis for block ciphers with random substitutions, International Journal of Computing, 19(2)</w:t>
      </w:r>
      <w:r w:rsidR="00F96ADD" w:rsidRPr="00F96ADD">
        <w:rPr>
          <w:color w:val="000000" w:themeColor="text1"/>
          <w:sz w:val="28"/>
          <w:szCs w:val="28"/>
          <w:lang w:val="en-US"/>
        </w:rPr>
        <w:t>, -</w:t>
      </w:r>
      <w:r w:rsidRPr="008D64D2">
        <w:rPr>
          <w:color w:val="000000" w:themeColor="text1"/>
          <w:sz w:val="28"/>
          <w:szCs w:val="28"/>
          <w:lang w:val="en-US"/>
        </w:rPr>
        <w:t xml:space="preserve"> 2020, P. 298-308. Print ISSN 1727-6209</w:t>
      </w:r>
      <w:r w:rsidRPr="008D64D2">
        <w:rPr>
          <w:b/>
          <w:color w:val="000000" w:themeColor="text1"/>
          <w:sz w:val="28"/>
          <w:szCs w:val="28"/>
          <w:lang w:val="en-US"/>
        </w:rPr>
        <w:t xml:space="preserve">, </w:t>
      </w:r>
      <w:r w:rsidRPr="008D64D2">
        <w:rPr>
          <w:color w:val="000000" w:themeColor="text1"/>
          <w:sz w:val="28"/>
          <w:szCs w:val="28"/>
          <w:lang w:val="en-US"/>
        </w:rPr>
        <w:t>On-line ISSN 2312-5381</w:t>
      </w:r>
    </w:p>
    <w:p w:rsidR="008177E2" w:rsidRPr="008D64D2" w:rsidRDefault="008177E2" w:rsidP="008177E2">
      <w:pPr>
        <w:tabs>
          <w:tab w:val="left" w:pos="567"/>
        </w:tabs>
        <w:ind w:firstLine="567"/>
        <w:jc w:val="both"/>
        <w:rPr>
          <w:color w:val="000000" w:themeColor="text1"/>
          <w:sz w:val="28"/>
          <w:szCs w:val="28"/>
          <w:lang w:val="en-US"/>
        </w:rPr>
      </w:pPr>
      <w:r w:rsidRPr="008D64D2">
        <w:rPr>
          <w:color w:val="000000" w:themeColor="text1"/>
          <w:sz w:val="28"/>
          <w:szCs w:val="28"/>
          <w:lang w:val="en-US"/>
        </w:rPr>
        <w:t>85 Rodinko M., Oliynykov R., Yubuzova Kh. Differential cryptanalysis of the lightweight block cipher cypress-256.</w:t>
      </w:r>
      <w:r w:rsidRPr="008D64D2">
        <w:rPr>
          <w:color w:val="000000" w:themeColor="text1"/>
          <w:lang w:val="en-US"/>
        </w:rPr>
        <w:t xml:space="preserve"> </w:t>
      </w:r>
      <w:r w:rsidRPr="008D64D2">
        <w:rPr>
          <w:color w:val="000000" w:themeColor="text1"/>
          <w:sz w:val="28"/>
          <w:szCs w:val="28"/>
          <w:lang w:val="en-US"/>
        </w:rPr>
        <w:t>Internatio</w:t>
      </w:r>
      <w:r w:rsidR="006540EE">
        <w:rPr>
          <w:color w:val="000000" w:themeColor="text1"/>
          <w:sz w:val="28"/>
          <w:szCs w:val="28"/>
          <w:lang w:val="en-US"/>
        </w:rPr>
        <w:t>nal Journal of Computing, 19(2)</w:t>
      </w:r>
      <w:r w:rsidR="006540EE" w:rsidRPr="007E3D13">
        <w:rPr>
          <w:color w:val="000000" w:themeColor="text1"/>
          <w:sz w:val="28"/>
          <w:szCs w:val="28"/>
          <w:lang w:val="en-US"/>
        </w:rPr>
        <w:t xml:space="preserve">, - </w:t>
      </w:r>
      <w:r w:rsidRPr="008D64D2">
        <w:rPr>
          <w:color w:val="000000" w:themeColor="text1"/>
          <w:sz w:val="28"/>
          <w:szCs w:val="28"/>
          <w:lang w:val="en-US"/>
        </w:rPr>
        <w:t>2020, P. 273-281. Print ISSN 1727-6209,</w:t>
      </w:r>
      <w:r w:rsidRPr="008D64D2">
        <w:rPr>
          <w:b/>
          <w:color w:val="000000" w:themeColor="text1"/>
          <w:sz w:val="28"/>
          <w:szCs w:val="28"/>
          <w:lang w:val="en-US"/>
        </w:rPr>
        <w:t xml:space="preserve"> </w:t>
      </w:r>
      <w:r w:rsidRPr="008D64D2">
        <w:rPr>
          <w:color w:val="000000" w:themeColor="text1"/>
          <w:sz w:val="28"/>
          <w:szCs w:val="28"/>
          <w:lang w:val="en-US"/>
        </w:rPr>
        <w:t>On-line ISSN 2312-5381</w:t>
      </w:r>
    </w:p>
    <w:p w:rsidR="008177E2" w:rsidRPr="00643F4F" w:rsidRDefault="008177E2" w:rsidP="008177E2">
      <w:pPr>
        <w:autoSpaceDE w:val="0"/>
        <w:autoSpaceDN w:val="0"/>
        <w:adjustRightInd w:val="0"/>
        <w:ind w:firstLine="567"/>
        <w:jc w:val="both"/>
        <w:rPr>
          <w:rStyle w:val="m3593012691609291400s2"/>
          <w:sz w:val="28"/>
        </w:rPr>
      </w:pPr>
      <w:r w:rsidRPr="00676D7F">
        <w:rPr>
          <w:rStyle w:val="m3593012691609291400s2"/>
          <w:sz w:val="28"/>
        </w:rPr>
        <w:t>8</w:t>
      </w:r>
      <w:r w:rsidRPr="00675371">
        <w:rPr>
          <w:rStyle w:val="m3593012691609291400s2"/>
          <w:sz w:val="28"/>
        </w:rPr>
        <w:t>6</w:t>
      </w:r>
      <w:r w:rsidRPr="00676D7F">
        <w:rPr>
          <w:rStyle w:val="m3593012691609291400s2"/>
          <w:sz w:val="28"/>
        </w:rPr>
        <w:t xml:space="preserve"> </w:t>
      </w:r>
      <w:r w:rsidRPr="00643F4F">
        <w:rPr>
          <w:rStyle w:val="m3593012691609291400s2"/>
          <w:sz w:val="28"/>
        </w:rPr>
        <w:t>Зеневич А.О. Обнаружение утечки информации из оптического волокна. - Минск: Белорусская государственная академия связи, 2017. - 144 с. ISBN 978-985-585-020-6.</w:t>
      </w:r>
    </w:p>
    <w:p w:rsidR="008177E2" w:rsidRPr="00643F4F" w:rsidRDefault="008177E2" w:rsidP="008177E2">
      <w:pPr>
        <w:autoSpaceDE w:val="0"/>
        <w:autoSpaceDN w:val="0"/>
        <w:adjustRightInd w:val="0"/>
        <w:ind w:firstLine="567"/>
        <w:jc w:val="both"/>
        <w:rPr>
          <w:rStyle w:val="m3593012691609291400s2"/>
          <w:sz w:val="28"/>
        </w:rPr>
      </w:pPr>
      <w:r w:rsidRPr="001119F5">
        <w:rPr>
          <w:rStyle w:val="m3593012691609291400s2"/>
          <w:sz w:val="28"/>
        </w:rPr>
        <w:t xml:space="preserve">87 </w:t>
      </w:r>
      <w:r w:rsidRPr="00643F4F">
        <w:rPr>
          <w:rStyle w:val="m3593012691609291400s2"/>
          <w:sz w:val="28"/>
        </w:rPr>
        <w:t>Гулаков И.Р., Зеневич А.О. Фотоприемники квантовых систем. - Минск: ВГКС, 2012. - 276 с. ISBN 978-985-7002-58-0.</w:t>
      </w:r>
    </w:p>
    <w:p w:rsidR="008177E2" w:rsidRPr="00643F4F" w:rsidRDefault="008177E2" w:rsidP="008177E2">
      <w:pPr>
        <w:autoSpaceDE w:val="0"/>
        <w:autoSpaceDN w:val="0"/>
        <w:adjustRightInd w:val="0"/>
        <w:ind w:firstLine="567"/>
        <w:jc w:val="both"/>
        <w:rPr>
          <w:rStyle w:val="m3593012691609291400s2"/>
          <w:sz w:val="28"/>
        </w:rPr>
      </w:pPr>
      <w:r w:rsidRPr="001119F5">
        <w:rPr>
          <w:rStyle w:val="m3593012691609291400s2"/>
          <w:sz w:val="28"/>
        </w:rPr>
        <w:t xml:space="preserve">88 </w:t>
      </w:r>
      <w:r w:rsidRPr="00643F4F">
        <w:rPr>
          <w:rStyle w:val="m3593012691609291400s2"/>
          <w:sz w:val="28"/>
        </w:rPr>
        <w:t xml:space="preserve">Асаенок М.А., Горбадей О.Ю., Зеневич А.О. Коэффициент усиления кремниевого фотоэлектронного умножителя с низким напряжением питания. // Проблемы инфокоммуникаций, </w:t>
      </w:r>
      <w:r w:rsidR="00F96ADD">
        <w:rPr>
          <w:rStyle w:val="m3593012691609291400s2"/>
          <w:sz w:val="28"/>
        </w:rPr>
        <w:t xml:space="preserve">- </w:t>
      </w:r>
      <w:r w:rsidRPr="00643F4F">
        <w:rPr>
          <w:rStyle w:val="m3593012691609291400s2"/>
          <w:sz w:val="28"/>
        </w:rPr>
        <w:t>2017. - № 2 (6). – С. 82-87.</w:t>
      </w:r>
    </w:p>
    <w:p w:rsidR="008177E2" w:rsidRPr="00643F4F" w:rsidRDefault="000C2350" w:rsidP="008177E2">
      <w:pPr>
        <w:autoSpaceDE w:val="0"/>
        <w:autoSpaceDN w:val="0"/>
        <w:adjustRightInd w:val="0"/>
        <w:ind w:firstLine="567"/>
        <w:jc w:val="both"/>
        <w:rPr>
          <w:rStyle w:val="m3593012691609291400s2"/>
          <w:sz w:val="28"/>
        </w:rPr>
      </w:pPr>
      <w:r>
        <w:rPr>
          <w:rStyle w:val="m3593012691609291400s2"/>
          <w:sz w:val="28"/>
        </w:rPr>
        <w:t xml:space="preserve">89 </w:t>
      </w:r>
      <w:r w:rsidR="008177E2" w:rsidRPr="00643F4F">
        <w:rPr>
          <w:rStyle w:val="m3593012691609291400s2"/>
          <w:sz w:val="28"/>
        </w:rPr>
        <w:t xml:space="preserve">Зеневич А.О. Обнаружение несанкционированного доступа при передаче данных по волоконно-оптическим линиям связи. //Веснiк сувязi, </w:t>
      </w:r>
      <w:r w:rsidR="00F96ADD">
        <w:rPr>
          <w:rStyle w:val="m3593012691609291400s2"/>
          <w:sz w:val="28"/>
        </w:rPr>
        <w:t xml:space="preserve">- </w:t>
      </w:r>
      <w:r w:rsidR="008177E2" w:rsidRPr="00643F4F">
        <w:rPr>
          <w:rStyle w:val="m3593012691609291400s2"/>
          <w:sz w:val="28"/>
        </w:rPr>
        <w:t>2014. -№5(127). - С. 33-37.</w:t>
      </w:r>
    </w:p>
    <w:p w:rsidR="008177E2" w:rsidRPr="00643F4F" w:rsidRDefault="008177E2" w:rsidP="008177E2">
      <w:pPr>
        <w:autoSpaceDE w:val="0"/>
        <w:autoSpaceDN w:val="0"/>
        <w:adjustRightInd w:val="0"/>
        <w:ind w:firstLine="567"/>
        <w:jc w:val="both"/>
        <w:rPr>
          <w:rStyle w:val="m3593012691609291400s2"/>
          <w:sz w:val="28"/>
        </w:rPr>
      </w:pPr>
      <w:r w:rsidRPr="001119F5">
        <w:rPr>
          <w:rStyle w:val="m3593012691609291400s2"/>
          <w:sz w:val="28"/>
        </w:rPr>
        <w:t xml:space="preserve">90 </w:t>
      </w:r>
      <w:r w:rsidRPr="00643F4F">
        <w:rPr>
          <w:rStyle w:val="m3593012691609291400s2"/>
          <w:sz w:val="28"/>
        </w:rPr>
        <w:t xml:space="preserve">Гулаков И.Р., Зеневич А.О. и др. Исследование скорости передачи информации по оптическому каналу связи с приемником на основе счетчиков фотонов. //Автометрия, </w:t>
      </w:r>
      <w:r w:rsidR="00F96ADD">
        <w:rPr>
          <w:rStyle w:val="m3593012691609291400s2"/>
          <w:sz w:val="28"/>
        </w:rPr>
        <w:t xml:space="preserve">- </w:t>
      </w:r>
      <w:r w:rsidRPr="00643F4F">
        <w:rPr>
          <w:rStyle w:val="m3593012691609291400s2"/>
          <w:sz w:val="28"/>
        </w:rPr>
        <w:t>2011. - Т.47. - №4. - С. 31-40.</w:t>
      </w:r>
    </w:p>
    <w:p w:rsidR="008177E2" w:rsidRPr="00643F4F" w:rsidRDefault="008177E2" w:rsidP="008177E2">
      <w:pPr>
        <w:autoSpaceDE w:val="0"/>
        <w:autoSpaceDN w:val="0"/>
        <w:adjustRightInd w:val="0"/>
        <w:ind w:firstLine="567"/>
        <w:jc w:val="both"/>
        <w:rPr>
          <w:rStyle w:val="m3593012691609291400s2"/>
          <w:sz w:val="28"/>
        </w:rPr>
      </w:pPr>
      <w:r w:rsidRPr="001119F5">
        <w:rPr>
          <w:rStyle w:val="m3593012691609291400s2"/>
          <w:sz w:val="28"/>
        </w:rPr>
        <w:t xml:space="preserve">91 </w:t>
      </w:r>
      <w:r w:rsidRPr="00643F4F">
        <w:rPr>
          <w:rStyle w:val="m3593012691609291400s2"/>
          <w:sz w:val="28"/>
        </w:rPr>
        <w:t xml:space="preserve">Зеневич А.О. Исследование пропускной способности оптического канала связи, в котором для детектирования сигнала используется счетчик фотонов. //Доклады БГУИР, </w:t>
      </w:r>
      <w:r w:rsidR="00F96ADD">
        <w:rPr>
          <w:rStyle w:val="m3593012691609291400s2"/>
          <w:sz w:val="28"/>
        </w:rPr>
        <w:t xml:space="preserve">- </w:t>
      </w:r>
      <w:r w:rsidRPr="00643F4F">
        <w:rPr>
          <w:rStyle w:val="m3593012691609291400s2"/>
          <w:sz w:val="28"/>
        </w:rPr>
        <w:t>2011. - № 7(61). - С. 5-9.</w:t>
      </w:r>
    </w:p>
    <w:p w:rsidR="008177E2" w:rsidRPr="00643F4F" w:rsidRDefault="008177E2" w:rsidP="008177E2">
      <w:pPr>
        <w:autoSpaceDE w:val="0"/>
        <w:autoSpaceDN w:val="0"/>
        <w:adjustRightInd w:val="0"/>
        <w:ind w:firstLine="567"/>
        <w:jc w:val="both"/>
        <w:rPr>
          <w:rStyle w:val="m3593012691609291400s2"/>
          <w:sz w:val="28"/>
        </w:rPr>
      </w:pPr>
      <w:r w:rsidRPr="001119F5">
        <w:rPr>
          <w:rStyle w:val="m3593012691609291400s2"/>
          <w:sz w:val="28"/>
        </w:rPr>
        <w:t xml:space="preserve">92 </w:t>
      </w:r>
      <w:r w:rsidRPr="00643F4F">
        <w:rPr>
          <w:rStyle w:val="m3593012691609291400s2"/>
          <w:sz w:val="28"/>
        </w:rPr>
        <w:t>Документация по оборудованию Института информационных технологий. Руководство по эксплуатации. Оптического тестера ОТ-2-8, рефлектометра МТР 600, мобильной измерительной платформы MTP 9000A, измерителя хроматической дисперсии ИД-2-2/12.</w:t>
      </w:r>
    </w:p>
    <w:p w:rsidR="008177E2" w:rsidRPr="00AD38AE" w:rsidRDefault="008177E2" w:rsidP="008177E2">
      <w:pPr>
        <w:autoSpaceDE w:val="0"/>
        <w:autoSpaceDN w:val="0"/>
        <w:adjustRightInd w:val="0"/>
        <w:ind w:firstLine="567"/>
        <w:jc w:val="both"/>
        <w:rPr>
          <w:color w:val="000000" w:themeColor="text1"/>
        </w:rPr>
      </w:pPr>
      <w:r w:rsidRPr="00AD38AE">
        <w:rPr>
          <w:color w:val="000000" w:themeColor="text1"/>
          <w:sz w:val="28"/>
          <w:szCs w:val="28"/>
        </w:rPr>
        <w:t>93 Юбузова Х.И. Методы защиты информации от съема в ВОЛС. //Сборник трудов Международной научно-практической конференции «Информационные и телекоммуникационные технологии: образование, наука, практика». -Алматы, КазНТУ, 2012. - Т. 2. - С.459-463, ISBN 978-601-228-396-9; ISBN 978-601-228-394-5</w:t>
      </w:r>
    </w:p>
    <w:p w:rsidR="008177E2" w:rsidRPr="00AD38AE" w:rsidRDefault="008177E2" w:rsidP="008177E2">
      <w:pPr>
        <w:ind w:firstLine="567"/>
        <w:jc w:val="both"/>
        <w:rPr>
          <w:color w:val="000000" w:themeColor="text1"/>
          <w:sz w:val="28"/>
          <w:szCs w:val="28"/>
        </w:rPr>
      </w:pPr>
      <w:r w:rsidRPr="00AD38AE">
        <w:rPr>
          <w:color w:val="000000" w:themeColor="text1"/>
          <w:sz w:val="28"/>
          <w:szCs w:val="28"/>
        </w:rPr>
        <w:t>94 Юбузова Х.И., Оган А. Проблемы защиты информации в волоконно-оптических линиях связи от несанкционированного доступа. //Сборник трудов Международной научно-практической конференции «Информационные и телекоммуникационные технологии: образование, наука, практика». -</w:t>
      </w:r>
      <w:r w:rsidR="006540EE">
        <w:rPr>
          <w:color w:val="000000" w:themeColor="text1"/>
          <w:sz w:val="28"/>
          <w:szCs w:val="28"/>
        </w:rPr>
        <w:t xml:space="preserve"> </w:t>
      </w:r>
      <w:r w:rsidRPr="00AD38AE">
        <w:rPr>
          <w:color w:val="000000" w:themeColor="text1"/>
          <w:sz w:val="28"/>
          <w:szCs w:val="28"/>
        </w:rPr>
        <w:t>Алматы, КазНТУ, 2012. - Т. 2. - С. 463-466, ISBN 978-601-228-396-9, ISBN 978-601-228-394-5</w:t>
      </w:r>
    </w:p>
    <w:p w:rsidR="008177E2" w:rsidRPr="00AD38AE" w:rsidRDefault="008177E2" w:rsidP="008177E2">
      <w:pPr>
        <w:autoSpaceDE w:val="0"/>
        <w:autoSpaceDN w:val="0"/>
        <w:adjustRightInd w:val="0"/>
        <w:ind w:firstLine="567"/>
        <w:jc w:val="both"/>
        <w:rPr>
          <w:color w:val="000000" w:themeColor="text1"/>
          <w:sz w:val="28"/>
          <w:szCs w:val="28"/>
        </w:rPr>
      </w:pPr>
      <w:r w:rsidRPr="00AD38AE">
        <w:rPr>
          <w:color w:val="000000" w:themeColor="text1"/>
          <w:sz w:val="28"/>
          <w:szCs w:val="28"/>
        </w:rPr>
        <w:t xml:space="preserve">95 Юбузова Х.И., Кабдулгазыев А.Н., Сартаев Б.С. Каналы утечки информации и способы защиты в оптических линиях связи. //Сборник Международной научно-практической конференции «Подготовка инженерных кадров в контексте глобальных вызовов ХХI века», секция «Новые информационные и телекоммуникационные технологии, технологии создания интеллектуальных систем», 3 том. </w:t>
      </w:r>
      <w:r w:rsidR="00473C14">
        <w:rPr>
          <w:color w:val="000000" w:themeColor="text1"/>
          <w:sz w:val="28"/>
          <w:szCs w:val="28"/>
        </w:rPr>
        <w:t>-</w:t>
      </w:r>
      <w:r w:rsidRPr="00AD38AE">
        <w:rPr>
          <w:color w:val="000000" w:themeColor="text1"/>
          <w:sz w:val="28"/>
          <w:szCs w:val="28"/>
        </w:rPr>
        <w:t>Алматы, КазНТУ, 2013. - С. 49-52, ISBN 978-601-228-568-0</w:t>
      </w:r>
    </w:p>
    <w:p w:rsidR="008177E2" w:rsidRPr="00AD38AE" w:rsidRDefault="008177E2" w:rsidP="008177E2">
      <w:pPr>
        <w:autoSpaceDE w:val="0"/>
        <w:autoSpaceDN w:val="0"/>
        <w:adjustRightInd w:val="0"/>
        <w:ind w:firstLine="567"/>
        <w:jc w:val="both"/>
        <w:rPr>
          <w:color w:val="000000" w:themeColor="text1"/>
          <w:sz w:val="28"/>
          <w:szCs w:val="28"/>
        </w:rPr>
      </w:pPr>
      <w:r w:rsidRPr="00AD38AE">
        <w:rPr>
          <w:color w:val="000000" w:themeColor="text1"/>
          <w:sz w:val="28"/>
          <w:szCs w:val="28"/>
        </w:rPr>
        <w:t xml:space="preserve">96 Юбузова Х.И. Методы компенсации дисперсии. //Поиск. Научный журнал министерства образования и науки РК, </w:t>
      </w:r>
      <w:r w:rsidR="00473C14">
        <w:rPr>
          <w:color w:val="000000" w:themeColor="text1"/>
          <w:sz w:val="28"/>
          <w:szCs w:val="28"/>
        </w:rPr>
        <w:t xml:space="preserve">- </w:t>
      </w:r>
      <w:r w:rsidRPr="00AD38AE">
        <w:rPr>
          <w:color w:val="000000" w:themeColor="text1"/>
          <w:sz w:val="28"/>
          <w:szCs w:val="28"/>
        </w:rPr>
        <w:t>Алматы</w:t>
      </w:r>
      <w:r w:rsidR="00473C14">
        <w:rPr>
          <w:color w:val="000000" w:themeColor="text1"/>
          <w:sz w:val="28"/>
          <w:szCs w:val="28"/>
        </w:rPr>
        <w:t>,</w:t>
      </w:r>
      <w:r w:rsidRPr="00AD38AE">
        <w:rPr>
          <w:color w:val="000000" w:themeColor="text1"/>
          <w:sz w:val="28"/>
          <w:szCs w:val="28"/>
        </w:rPr>
        <w:t xml:space="preserve"> 2013. - № 2 (2). - С. 236-241, ISNN 1560-1730</w:t>
      </w:r>
    </w:p>
    <w:p w:rsidR="008177E2" w:rsidRPr="00AD38AE" w:rsidRDefault="008177E2" w:rsidP="008177E2">
      <w:pPr>
        <w:ind w:firstLine="567"/>
        <w:jc w:val="both"/>
        <w:rPr>
          <w:color w:val="000000" w:themeColor="text1"/>
          <w:sz w:val="28"/>
          <w:szCs w:val="28"/>
        </w:rPr>
      </w:pPr>
      <w:r w:rsidRPr="00AD38AE">
        <w:rPr>
          <w:color w:val="000000" w:themeColor="text1"/>
          <w:sz w:val="28"/>
          <w:szCs w:val="28"/>
        </w:rPr>
        <w:t xml:space="preserve">97 Юбузова Х.И., Бакытжанов Б.К. Особенности обеспечения безопасности в оптоволоконных кабельных системах. //Сборник трудов Международных Сатпаевских чтений «Роль и место молодых учены в реализации стратегии «Казахстан-2050». -Алматы, КазНТУ, 2014. - Т.3. - С. 226-231, ISBN 978-601-228-657-1; (ISBN 978-601-228-660-1). </w:t>
      </w:r>
    </w:p>
    <w:p w:rsidR="008177E2" w:rsidRPr="00D83921" w:rsidRDefault="008177E2" w:rsidP="008177E2">
      <w:pPr>
        <w:autoSpaceDE w:val="0"/>
        <w:autoSpaceDN w:val="0"/>
        <w:adjustRightInd w:val="0"/>
        <w:ind w:firstLine="567"/>
        <w:jc w:val="both"/>
        <w:rPr>
          <w:sz w:val="28"/>
          <w:szCs w:val="28"/>
          <w:lang w:val="en-US"/>
        </w:rPr>
      </w:pPr>
      <w:r>
        <w:rPr>
          <w:rStyle w:val="m3593012691609291400s2"/>
          <w:sz w:val="28"/>
          <w:lang w:val="en-US"/>
        </w:rPr>
        <w:t xml:space="preserve">98 </w:t>
      </w:r>
      <w:r w:rsidRPr="00643F4F">
        <w:rPr>
          <w:rStyle w:val="m3593012691609291400s2"/>
          <w:spacing w:val="-8"/>
          <w:sz w:val="28"/>
          <w:lang w:val="en-US"/>
        </w:rPr>
        <w:t xml:space="preserve">Gnatyuk S., Hu Zh., Sydorenko V., Aleksander M., Polishchuk Y., Yubuzova Kh.  </w:t>
      </w:r>
      <w:r w:rsidRPr="00643F4F">
        <w:rPr>
          <w:rStyle w:val="m3593012691609291400s2"/>
          <w:sz w:val="28"/>
          <w:lang w:val="en-US"/>
        </w:rPr>
        <w:t xml:space="preserve">Cases on Modern Computer Systems in Aviation. /Critical Aviation Information Systems: Identification and Protection. Monograph. IGI Global, 2019. – P. </w:t>
      </w:r>
      <w:r w:rsidRPr="00643F4F">
        <w:rPr>
          <w:sz w:val="28"/>
          <w:szCs w:val="28"/>
          <w:lang w:val="en-US"/>
        </w:rPr>
        <w:t>423-448.</w:t>
      </w:r>
      <w:r w:rsidRPr="00643F4F">
        <w:rPr>
          <w:rStyle w:val="m3593012691609291400s2"/>
          <w:sz w:val="28"/>
          <w:lang w:val="en-US"/>
        </w:rPr>
        <w:t xml:space="preserve"> ISBN13: 9781522575887, DOI: 10.4018/978-1-5225-7588-7. ch17, </w:t>
      </w:r>
      <w:hyperlink r:id="rId1081" w:tgtFrame="_blank" w:history="1">
        <w:r w:rsidRPr="00D83921">
          <w:rPr>
            <w:sz w:val="28"/>
            <w:szCs w:val="28"/>
            <w:shd w:val="clear" w:color="auto" w:fill="FFFFFF"/>
            <w:lang w:val="en-US"/>
          </w:rPr>
          <w:t>https://www.igi-global.com/chapter/critical-aviation-information-systems/222199</w:t>
        </w:r>
      </w:hyperlink>
      <w:r w:rsidRPr="00D83921">
        <w:rPr>
          <w:sz w:val="28"/>
          <w:szCs w:val="28"/>
          <w:lang w:val="en-US"/>
        </w:rPr>
        <w:t xml:space="preserve"> </w:t>
      </w:r>
    </w:p>
    <w:p w:rsidR="008177E2" w:rsidRPr="007142F4" w:rsidRDefault="008177E2" w:rsidP="008177E2">
      <w:pPr>
        <w:tabs>
          <w:tab w:val="left" w:pos="567"/>
        </w:tabs>
        <w:ind w:firstLine="567"/>
        <w:jc w:val="both"/>
        <w:rPr>
          <w:sz w:val="28"/>
          <w:szCs w:val="28"/>
        </w:rPr>
      </w:pPr>
      <w:r w:rsidRPr="007142F4">
        <w:rPr>
          <w:sz w:val="28"/>
          <w:szCs w:val="28"/>
        </w:rPr>
        <w:t>99</w:t>
      </w:r>
      <w:r w:rsidR="00685E55" w:rsidRPr="007142F4">
        <w:rPr>
          <w:sz w:val="28"/>
          <w:szCs w:val="28"/>
        </w:rPr>
        <w:t xml:space="preserve"> Холево А.С. Введение в квантовую теорию информации. –М.:</w:t>
      </w:r>
      <w:r w:rsidR="007F722B" w:rsidRPr="007142F4">
        <w:rPr>
          <w:sz w:val="28"/>
          <w:szCs w:val="28"/>
        </w:rPr>
        <w:t xml:space="preserve"> МЦНМО, 2002. – 128 с.</w:t>
      </w:r>
    </w:p>
    <w:p w:rsidR="008177E2" w:rsidRPr="00F6222F" w:rsidRDefault="008177E2" w:rsidP="008177E2">
      <w:pPr>
        <w:tabs>
          <w:tab w:val="left" w:pos="567"/>
        </w:tabs>
        <w:ind w:firstLine="567"/>
        <w:jc w:val="both"/>
        <w:rPr>
          <w:sz w:val="28"/>
          <w:szCs w:val="28"/>
        </w:rPr>
      </w:pPr>
      <w:r w:rsidRPr="00F6222F">
        <w:rPr>
          <w:sz w:val="28"/>
          <w:szCs w:val="28"/>
        </w:rPr>
        <w:t>100</w:t>
      </w:r>
      <w:r w:rsidR="00F6222F" w:rsidRPr="00F6222F">
        <w:rPr>
          <w:sz w:val="28"/>
          <w:szCs w:val="28"/>
        </w:rPr>
        <w:t xml:space="preserve"> Имре Ш., БаллажФ. Квантовые вычисления и связь. Инженерный подход. –М.: Физматлит, 2008. – 320 с.</w:t>
      </w:r>
    </w:p>
    <w:p w:rsidR="008177E2" w:rsidRPr="00685E55" w:rsidRDefault="008177E2" w:rsidP="008177E2">
      <w:pPr>
        <w:tabs>
          <w:tab w:val="left" w:pos="567"/>
        </w:tabs>
        <w:ind w:firstLine="567"/>
        <w:jc w:val="both"/>
        <w:rPr>
          <w:color w:val="000000" w:themeColor="text1"/>
          <w:sz w:val="28"/>
          <w:szCs w:val="28"/>
        </w:rPr>
      </w:pPr>
      <w:r w:rsidRPr="00685E55">
        <w:rPr>
          <w:color w:val="000000" w:themeColor="text1"/>
          <w:sz w:val="28"/>
          <w:szCs w:val="28"/>
        </w:rPr>
        <w:t xml:space="preserve">101 </w:t>
      </w:r>
      <w:r w:rsidRPr="00954CC2">
        <w:rPr>
          <w:color w:val="000000" w:themeColor="text1"/>
          <w:sz w:val="28"/>
          <w:szCs w:val="28"/>
        </w:rPr>
        <w:t>Гнатюк</w:t>
      </w:r>
      <w:r w:rsidRPr="00685E55">
        <w:rPr>
          <w:color w:val="000000" w:themeColor="text1"/>
          <w:sz w:val="28"/>
          <w:szCs w:val="28"/>
        </w:rPr>
        <w:t xml:space="preserve"> </w:t>
      </w:r>
      <w:r w:rsidRPr="00954CC2">
        <w:rPr>
          <w:color w:val="000000" w:themeColor="text1"/>
          <w:sz w:val="28"/>
          <w:szCs w:val="28"/>
        </w:rPr>
        <w:t>С</w:t>
      </w:r>
      <w:r w:rsidRPr="00685E55">
        <w:rPr>
          <w:color w:val="000000" w:themeColor="text1"/>
          <w:sz w:val="28"/>
          <w:szCs w:val="28"/>
        </w:rPr>
        <w:t xml:space="preserve">., </w:t>
      </w:r>
      <w:r w:rsidRPr="00954CC2">
        <w:rPr>
          <w:color w:val="000000" w:themeColor="text1"/>
          <w:sz w:val="28"/>
          <w:szCs w:val="28"/>
        </w:rPr>
        <w:t>Охріменко</w:t>
      </w:r>
      <w:r w:rsidRPr="00685E55">
        <w:rPr>
          <w:color w:val="000000" w:themeColor="text1"/>
          <w:sz w:val="28"/>
          <w:szCs w:val="28"/>
        </w:rPr>
        <w:t xml:space="preserve"> </w:t>
      </w:r>
      <w:r w:rsidRPr="00954CC2">
        <w:rPr>
          <w:color w:val="000000" w:themeColor="text1"/>
          <w:sz w:val="28"/>
          <w:szCs w:val="28"/>
        </w:rPr>
        <w:t>Т</w:t>
      </w:r>
      <w:r w:rsidRPr="00685E55">
        <w:rPr>
          <w:color w:val="000000" w:themeColor="text1"/>
          <w:sz w:val="28"/>
          <w:szCs w:val="28"/>
        </w:rPr>
        <w:t xml:space="preserve">., </w:t>
      </w:r>
      <w:r w:rsidRPr="00954CC2">
        <w:rPr>
          <w:rStyle w:val="m3593012691609291400s2"/>
          <w:color w:val="000000" w:themeColor="text1"/>
          <w:sz w:val="28"/>
        </w:rPr>
        <w:t>Юбузова</w:t>
      </w:r>
      <w:r w:rsidRPr="00685E55">
        <w:rPr>
          <w:rStyle w:val="m3593012691609291400s2"/>
          <w:color w:val="000000" w:themeColor="text1"/>
          <w:sz w:val="28"/>
        </w:rPr>
        <w:t xml:space="preserve"> </w:t>
      </w:r>
      <w:r w:rsidRPr="00954CC2">
        <w:rPr>
          <w:rStyle w:val="m3593012691609291400s2"/>
          <w:color w:val="000000" w:themeColor="text1"/>
          <w:sz w:val="28"/>
        </w:rPr>
        <w:t>Х</w:t>
      </w:r>
      <w:r w:rsidRPr="00685E55">
        <w:rPr>
          <w:rStyle w:val="m3593012691609291400s2"/>
          <w:color w:val="000000" w:themeColor="text1"/>
          <w:sz w:val="28"/>
        </w:rPr>
        <w:t xml:space="preserve">. </w:t>
      </w:r>
      <w:r w:rsidRPr="00954CC2">
        <w:rPr>
          <w:color w:val="000000" w:themeColor="text1"/>
          <w:sz w:val="28"/>
          <w:szCs w:val="28"/>
        </w:rPr>
        <w:t>Новітні</w:t>
      </w:r>
      <w:r w:rsidRPr="00685E55">
        <w:rPr>
          <w:color w:val="000000" w:themeColor="text1"/>
          <w:sz w:val="28"/>
          <w:szCs w:val="28"/>
        </w:rPr>
        <w:t xml:space="preserve"> </w:t>
      </w:r>
      <w:r w:rsidRPr="00954CC2">
        <w:rPr>
          <w:color w:val="000000" w:themeColor="text1"/>
          <w:sz w:val="28"/>
          <w:szCs w:val="28"/>
        </w:rPr>
        <w:t>квантово</w:t>
      </w:r>
      <w:r w:rsidRPr="00685E55">
        <w:rPr>
          <w:color w:val="000000" w:themeColor="text1"/>
          <w:sz w:val="28"/>
          <w:szCs w:val="28"/>
        </w:rPr>
        <w:t>-</w:t>
      </w:r>
      <w:r w:rsidRPr="00954CC2">
        <w:rPr>
          <w:color w:val="000000" w:themeColor="text1"/>
          <w:sz w:val="28"/>
          <w:szCs w:val="28"/>
        </w:rPr>
        <w:t>криптографічні</w:t>
      </w:r>
      <w:r w:rsidRPr="00685E55">
        <w:rPr>
          <w:color w:val="000000" w:themeColor="text1"/>
          <w:sz w:val="28"/>
          <w:szCs w:val="28"/>
        </w:rPr>
        <w:t xml:space="preserve"> </w:t>
      </w:r>
      <w:r w:rsidRPr="00954CC2">
        <w:rPr>
          <w:color w:val="000000" w:themeColor="text1"/>
          <w:sz w:val="28"/>
          <w:szCs w:val="28"/>
        </w:rPr>
        <w:t>системи</w:t>
      </w:r>
      <w:r w:rsidRPr="00685E55">
        <w:rPr>
          <w:color w:val="000000" w:themeColor="text1"/>
          <w:sz w:val="28"/>
          <w:szCs w:val="28"/>
        </w:rPr>
        <w:t xml:space="preserve"> </w:t>
      </w:r>
      <w:r w:rsidRPr="00954CC2">
        <w:rPr>
          <w:color w:val="000000" w:themeColor="text1"/>
          <w:sz w:val="28"/>
          <w:szCs w:val="28"/>
        </w:rPr>
        <w:t>та</w:t>
      </w:r>
      <w:r w:rsidRPr="00685E55">
        <w:rPr>
          <w:color w:val="000000" w:themeColor="text1"/>
          <w:sz w:val="28"/>
          <w:szCs w:val="28"/>
        </w:rPr>
        <w:t xml:space="preserve"> </w:t>
      </w:r>
      <w:r w:rsidRPr="00954CC2">
        <w:rPr>
          <w:color w:val="000000" w:themeColor="text1"/>
          <w:sz w:val="28"/>
          <w:szCs w:val="28"/>
        </w:rPr>
        <w:t>технології</w:t>
      </w:r>
      <w:r w:rsidRPr="00685E55">
        <w:rPr>
          <w:color w:val="000000" w:themeColor="text1"/>
          <w:sz w:val="28"/>
          <w:szCs w:val="28"/>
        </w:rPr>
        <w:t>. //</w:t>
      </w:r>
      <w:r w:rsidRPr="00954CC2">
        <w:rPr>
          <w:color w:val="000000" w:themeColor="text1"/>
          <w:sz w:val="28"/>
          <w:szCs w:val="28"/>
        </w:rPr>
        <w:t>Матеріали</w:t>
      </w:r>
      <w:r w:rsidRPr="00685E55">
        <w:rPr>
          <w:color w:val="000000" w:themeColor="text1"/>
          <w:sz w:val="28"/>
          <w:szCs w:val="28"/>
        </w:rPr>
        <w:t xml:space="preserve"> </w:t>
      </w:r>
      <w:r w:rsidRPr="00954CC2">
        <w:rPr>
          <w:color w:val="000000" w:themeColor="text1"/>
          <w:sz w:val="28"/>
          <w:szCs w:val="28"/>
        </w:rPr>
        <w:t>І</w:t>
      </w:r>
      <w:r w:rsidRPr="00954CC2">
        <w:rPr>
          <w:color w:val="000000" w:themeColor="text1"/>
          <w:sz w:val="28"/>
          <w:szCs w:val="28"/>
          <w:lang w:val="en-US"/>
        </w:rPr>
        <w:t>IV</w:t>
      </w:r>
      <w:r w:rsidRPr="00685E55">
        <w:rPr>
          <w:color w:val="000000" w:themeColor="text1"/>
          <w:sz w:val="28"/>
          <w:szCs w:val="28"/>
        </w:rPr>
        <w:t xml:space="preserve"> </w:t>
      </w:r>
      <w:r w:rsidRPr="00954CC2">
        <w:rPr>
          <w:color w:val="000000" w:themeColor="text1"/>
          <w:sz w:val="28"/>
          <w:szCs w:val="28"/>
        </w:rPr>
        <w:t>М</w:t>
      </w:r>
      <w:r w:rsidRPr="00954CC2">
        <w:rPr>
          <w:rStyle w:val="m3593012691609291400s2"/>
          <w:color w:val="000000" w:themeColor="text1"/>
          <w:sz w:val="28"/>
        </w:rPr>
        <w:t>іжнародної</w:t>
      </w:r>
      <w:r w:rsidRPr="00685E55">
        <w:rPr>
          <w:rStyle w:val="m3593012691609291400s2"/>
          <w:color w:val="000000" w:themeColor="text1"/>
          <w:sz w:val="28"/>
        </w:rPr>
        <w:t xml:space="preserve"> </w:t>
      </w:r>
      <w:r w:rsidRPr="00954CC2">
        <w:rPr>
          <w:color w:val="000000" w:themeColor="text1"/>
          <w:sz w:val="28"/>
          <w:szCs w:val="28"/>
        </w:rPr>
        <w:t>науково</w:t>
      </w:r>
      <w:r w:rsidRPr="00685E55">
        <w:rPr>
          <w:color w:val="000000" w:themeColor="text1"/>
          <w:sz w:val="28"/>
          <w:szCs w:val="28"/>
        </w:rPr>
        <w:t>-</w:t>
      </w:r>
      <w:r w:rsidRPr="00954CC2">
        <w:rPr>
          <w:color w:val="000000" w:themeColor="text1"/>
          <w:sz w:val="28"/>
          <w:szCs w:val="28"/>
        </w:rPr>
        <w:t>практичн</w:t>
      </w:r>
      <w:r w:rsidRPr="00954CC2">
        <w:rPr>
          <w:rStyle w:val="m3593012691609291400s2"/>
          <w:color w:val="000000" w:themeColor="text1"/>
          <w:sz w:val="28"/>
        </w:rPr>
        <w:t>ої</w:t>
      </w:r>
      <w:r w:rsidRPr="00685E55">
        <w:rPr>
          <w:rStyle w:val="m3593012691609291400s2"/>
          <w:color w:val="000000" w:themeColor="text1"/>
          <w:sz w:val="28"/>
        </w:rPr>
        <w:t xml:space="preserve"> </w:t>
      </w:r>
      <w:r w:rsidRPr="00954CC2">
        <w:rPr>
          <w:rStyle w:val="m3593012691609291400s2"/>
          <w:color w:val="000000" w:themeColor="text1"/>
          <w:sz w:val="28"/>
        </w:rPr>
        <w:t>конференції</w:t>
      </w:r>
      <w:r w:rsidRPr="00685E55">
        <w:rPr>
          <w:color w:val="000000" w:themeColor="text1"/>
          <w:sz w:val="28"/>
          <w:szCs w:val="28"/>
        </w:rPr>
        <w:t xml:space="preserve"> «</w:t>
      </w:r>
      <w:r w:rsidRPr="00954CC2">
        <w:rPr>
          <w:color w:val="000000" w:themeColor="text1"/>
          <w:sz w:val="28"/>
          <w:szCs w:val="28"/>
        </w:rPr>
        <w:t>Актуальні</w:t>
      </w:r>
      <w:r w:rsidRPr="00685E55">
        <w:rPr>
          <w:color w:val="000000" w:themeColor="text1"/>
          <w:sz w:val="28"/>
          <w:szCs w:val="28"/>
        </w:rPr>
        <w:t xml:space="preserve"> </w:t>
      </w:r>
      <w:r w:rsidRPr="00954CC2">
        <w:rPr>
          <w:color w:val="000000" w:themeColor="text1"/>
          <w:sz w:val="28"/>
          <w:szCs w:val="28"/>
        </w:rPr>
        <w:t>питання</w:t>
      </w:r>
      <w:r w:rsidRPr="00685E55">
        <w:rPr>
          <w:color w:val="000000" w:themeColor="text1"/>
          <w:sz w:val="28"/>
          <w:szCs w:val="28"/>
        </w:rPr>
        <w:t xml:space="preserve"> </w:t>
      </w:r>
      <w:r w:rsidRPr="00954CC2">
        <w:rPr>
          <w:color w:val="000000" w:themeColor="text1"/>
          <w:sz w:val="28"/>
          <w:szCs w:val="28"/>
        </w:rPr>
        <w:t>забезпечення</w:t>
      </w:r>
      <w:r w:rsidRPr="00685E55">
        <w:rPr>
          <w:color w:val="000000" w:themeColor="text1"/>
          <w:sz w:val="28"/>
          <w:szCs w:val="28"/>
        </w:rPr>
        <w:t xml:space="preserve"> </w:t>
      </w:r>
      <w:r w:rsidRPr="00954CC2">
        <w:rPr>
          <w:color w:val="000000" w:themeColor="text1"/>
          <w:sz w:val="28"/>
          <w:szCs w:val="28"/>
        </w:rPr>
        <w:t>кібербезпеки</w:t>
      </w:r>
      <w:r w:rsidRPr="00685E55">
        <w:rPr>
          <w:color w:val="000000" w:themeColor="text1"/>
          <w:sz w:val="28"/>
          <w:szCs w:val="28"/>
        </w:rPr>
        <w:t xml:space="preserve"> </w:t>
      </w:r>
      <w:r w:rsidRPr="00954CC2">
        <w:rPr>
          <w:color w:val="000000" w:themeColor="text1"/>
          <w:sz w:val="28"/>
          <w:szCs w:val="28"/>
        </w:rPr>
        <w:t>та</w:t>
      </w:r>
      <w:r w:rsidRPr="00685E55">
        <w:rPr>
          <w:color w:val="000000" w:themeColor="text1"/>
          <w:sz w:val="28"/>
          <w:szCs w:val="28"/>
        </w:rPr>
        <w:t xml:space="preserve"> </w:t>
      </w:r>
      <w:r w:rsidRPr="00954CC2">
        <w:rPr>
          <w:color w:val="000000" w:themeColor="text1"/>
          <w:sz w:val="28"/>
          <w:szCs w:val="28"/>
        </w:rPr>
        <w:t>захисту</w:t>
      </w:r>
      <w:r w:rsidRPr="00685E55">
        <w:rPr>
          <w:color w:val="000000" w:themeColor="text1"/>
          <w:sz w:val="28"/>
          <w:szCs w:val="28"/>
        </w:rPr>
        <w:t xml:space="preserve"> </w:t>
      </w:r>
      <w:r w:rsidRPr="00954CC2">
        <w:rPr>
          <w:color w:val="000000" w:themeColor="text1"/>
          <w:sz w:val="28"/>
          <w:szCs w:val="28"/>
        </w:rPr>
        <w:t>інформації</w:t>
      </w:r>
      <w:r w:rsidRPr="00685E55">
        <w:rPr>
          <w:color w:val="000000" w:themeColor="text1"/>
          <w:sz w:val="28"/>
          <w:szCs w:val="28"/>
        </w:rPr>
        <w:t xml:space="preserve">». - </w:t>
      </w:r>
      <w:r w:rsidRPr="00954CC2">
        <w:rPr>
          <w:color w:val="000000" w:themeColor="text1"/>
          <w:sz w:val="28"/>
          <w:szCs w:val="28"/>
        </w:rPr>
        <w:t>Киев</w:t>
      </w:r>
      <w:r w:rsidRPr="00685E55">
        <w:rPr>
          <w:color w:val="000000" w:themeColor="text1"/>
          <w:sz w:val="28"/>
          <w:szCs w:val="28"/>
        </w:rPr>
        <w:t xml:space="preserve"> </w:t>
      </w:r>
      <w:r w:rsidRPr="00954CC2">
        <w:rPr>
          <w:color w:val="000000" w:themeColor="text1"/>
          <w:sz w:val="28"/>
          <w:szCs w:val="28"/>
        </w:rPr>
        <w:t>Видавництво</w:t>
      </w:r>
      <w:r w:rsidRPr="00685E55">
        <w:rPr>
          <w:color w:val="000000" w:themeColor="text1"/>
          <w:sz w:val="28"/>
          <w:szCs w:val="28"/>
        </w:rPr>
        <w:t xml:space="preserve"> </w:t>
      </w:r>
      <w:r w:rsidRPr="00954CC2">
        <w:rPr>
          <w:color w:val="000000" w:themeColor="text1"/>
          <w:sz w:val="28"/>
          <w:szCs w:val="28"/>
        </w:rPr>
        <w:t>Європейського</w:t>
      </w:r>
      <w:r w:rsidRPr="00685E55">
        <w:rPr>
          <w:color w:val="000000" w:themeColor="text1"/>
          <w:sz w:val="28"/>
          <w:szCs w:val="28"/>
        </w:rPr>
        <w:t xml:space="preserve"> </w:t>
      </w:r>
      <w:r w:rsidRPr="00954CC2">
        <w:rPr>
          <w:color w:val="000000" w:themeColor="text1"/>
          <w:sz w:val="28"/>
          <w:szCs w:val="28"/>
        </w:rPr>
        <w:t>університет</w:t>
      </w:r>
      <w:r w:rsidRPr="00685E55">
        <w:rPr>
          <w:color w:val="000000" w:themeColor="text1"/>
          <w:sz w:val="28"/>
          <w:szCs w:val="28"/>
        </w:rPr>
        <w:t xml:space="preserve">, 2021. – </w:t>
      </w:r>
      <w:r w:rsidRPr="00954CC2">
        <w:rPr>
          <w:color w:val="000000" w:themeColor="text1"/>
          <w:sz w:val="28"/>
          <w:szCs w:val="28"/>
        </w:rPr>
        <w:t>С</w:t>
      </w:r>
      <w:r w:rsidRPr="00685E55">
        <w:rPr>
          <w:color w:val="000000" w:themeColor="text1"/>
          <w:sz w:val="28"/>
          <w:szCs w:val="28"/>
        </w:rPr>
        <w:t>.</w:t>
      </w:r>
      <w:r w:rsidRPr="00685E55">
        <w:rPr>
          <w:color w:val="000000" w:themeColor="text1"/>
        </w:rPr>
        <w:t xml:space="preserve"> </w:t>
      </w:r>
      <w:r w:rsidRPr="00685E55">
        <w:rPr>
          <w:color w:val="000000" w:themeColor="text1"/>
          <w:sz w:val="28"/>
          <w:szCs w:val="28"/>
        </w:rPr>
        <w:t>144-147</w:t>
      </w:r>
    </w:p>
    <w:p w:rsidR="008177E2" w:rsidRPr="00954CC2" w:rsidRDefault="008177E2" w:rsidP="008177E2">
      <w:pPr>
        <w:ind w:firstLine="567"/>
        <w:jc w:val="both"/>
        <w:rPr>
          <w:color w:val="000000" w:themeColor="text1"/>
          <w:sz w:val="28"/>
          <w:szCs w:val="28"/>
          <w:lang w:val="en-US"/>
        </w:rPr>
      </w:pPr>
      <w:r w:rsidRPr="008B0CFD">
        <w:rPr>
          <w:color w:val="000000" w:themeColor="text1"/>
          <w:sz w:val="28"/>
          <w:szCs w:val="28"/>
        </w:rPr>
        <w:t xml:space="preserve">102 </w:t>
      </w:r>
      <w:r w:rsidRPr="00954CC2">
        <w:rPr>
          <w:color w:val="000000" w:themeColor="text1"/>
          <w:sz w:val="28"/>
          <w:szCs w:val="28"/>
          <w:lang w:val="uk-UA"/>
        </w:rPr>
        <w:t>Дорожинський С.А.</w:t>
      </w:r>
      <w:r w:rsidRPr="008B0CFD">
        <w:rPr>
          <w:color w:val="000000" w:themeColor="text1"/>
          <w:sz w:val="28"/>
          <w:szCs w:val="28"/>
        </w:rPr>
        <w:t xml:space="preserve">, </w:t>
      </w:r>
      <w:r w:rsidRPr="00954CC2">
        <w:rPr>
          <w:color w:val="000000" w:themeColor="text1"/>
          <w:sz w:val="28"/>
          <w:szCs w:val="28"/>
          <w:lang w:val="uk-UA"/>
        </w:rPr>
        <w:t xml:space="preserve">Охріменко Т.О., </w:t>
      </w:r>
      <w:r w:rsidR="00AE2690" w:rsidRPr="00954CC2">
        <w:rPr>
          <w:color w:val="000000" w:themeColor="text1"/>
          <w:sz w:val="28"/>
          <w:szCs w:val="28"/>
        </w:rPr>
        <w:t>Юбузова</w:t>
      </w:r>
      <w:r w:rsidR="00AE2690" w:rsidRPr="008B0CFD">
        <w:rPr>
          <w:color w:val="000000" w:themeColor="text1"/>
          <w:sz w:val="28"/>
          <w:szCs w:val="28"/>
        </w:rPr>
        <w:t xml:space="preserve"> </w:t>
      </w:r>
      <w:r w:rsidR="00AE2690" w:rsidRPr="00954CC2">
        <w:rPr>
          <w:color w:val="000000" w:themeColor="text1"/>
          <w:sz w:val="28"/>
          <w:szCs w:val="28"/>
        </w:rPr>
        <w:t>Х</w:t>
      </w:r>
      <w:r w:rsidR="00AE2690" w:rsidRPr="008B0CFD">
        <w:rPr>
          <w:color w:val="000000" w:themeColor="text1"/>
          <w:sz w:val="28"/>
          <w:szCs w:val="28"/>
        </w:rPr>
        <w:t>.</w:t>
      </w:r>
      <w:r w:rsidR="00AE2690" w:rsidRPr="00954CC2">
        <w:rPr>
          <w:color w:val="000000" w:themeColor="text1"/>
          <w:sz w:val="28"/>
          <w:szCs w:val="28"/>
        </w:rPr>
        <w:t>И</w:t>
      </w:r>
      <w:r w:rsidR="00AE2690" w:rsidRPr="008B0CFD">
        <w:rPr>
          <w:color w:val="000000" w:themeColor="text1"/>
          <w:sz w:val="28"/>
          <w:szCs w:val="28"/>
        </w:rPr>
        <w:t>.</w:t>
      </w:r>
      <w:r w:rsidR="00AE2690">
        <w:rPr>
          <w:color w:val="000000" w:themeColor="text1"/>
          <w:sz w:val="28"/>
          <w:szCs w:val="28"/>
          <w:lang w:val="uk-UA"/>
        </w:rPr>
        <w:t xml:space="preserve">, </w:t>
      </w:r>
      <w:r w:rsidRPr="00954CC2">
        <w:rPr>
          <w:color w:val="000000" w:themeColor="text1"/>
          <w:sz w:val="28"/>
          <w:szCs w:val="28"/>
          <w:lang w:val="uk-UA"/>
        </w:rPr>
        <w:t>Жаксигулова Д.Д.</w:t>
      </w:r>
      <w:r w:rsidRPr="008B0CFD">
        <w:rPr>
          <w:color w:val="000000" w:themeColor="text1"/>
        </w:rPr>
        <w:t xml:space="preserve"> </w:t>
      </w:r>
      <w:r w:rsidRPr="00954CC2">
        <w:rPr>
          <w:color w:val="000000" w:themeColor="text1"/>
          <w:sz w:val="28"/>
          <w:szCs w:val="28"/>
          <w:lang w:val="uk-UA"/>
        </w:rPr>
        <w:t>Інтегрування квантово-криптографічних технолог</w:t>
      </w:r>
      <w:r w:rsidRPr="00954CC2">
        <w:rPr>
          <w:color w:val="000000" w:themeColor="text1"/>
          <w:sz w:val="28"/>
          <w:szCs w:val="28"/>
          <w:lang w:val="en-US"/>
        </w:rPr>
        <w:t>i</w:t>
      </w:r>
      <w:r w:rsidRPr="00954CC2">
        <w:rPr>
          <w:color w:val="000000" w:themeColor="text1"/>
          <w:sz w:val="28"/>
          <w:szCs w:val="28"/>
          <w:lang w:val="uk-UA"/>
        </w:rPr>
        <w:t>й в сучасн</w:t>
      </w:r>
      <w:r w:rsidRPr="00954CC2">
        <w:rPr>
          <w:color w:val="000000" w:themeColor="text1"/>
          <w:sz w:val="28"/>
          <w:szCs w:val="28"/>
          <w:lang w:val="en-US"/>
        </w:rPr>
        <w:t>i</w:t>
      </w:r>
      <w:r w:rsidRPr="00954CC2">
        <w:rPr>
          <w:color w:val="000000" w:themeColor="text1"/>
          <w:sz w:val="28"/>
          <w:szCs w:val="28"/>
          <w:lang w:val="uk-UA"/>
        </w:rPr>
        <w:t xml:space="preserve"> комункац</w:t>
      </w:r>
      <w:r w:rsidRPr="00954CC2">
        <w:rPr>
          <w:color w:val="000000" w:themeColor="text1"/>
          <w:sz w:val="28"/>
          <w:szCs w:val="28"/>
          <w:lang w:val="en-US"/>
        </w:rPr>
        <w:t>i</w:t>
      </w:r>
      <w:r w:rsidRPr="00954CC2">
        <w:rPr>
          <w:color w:val="000000" w:themeColor="text1"/>
          <w:sz w:val="28"/>
          <w:szCs w:val="28"/>
          <w:lang w:val="uk-UA"/>
        </w:rPr>
        <w:t>йн</w:t>
      </w:r>
      <w:r w:rsidRPr="00954CC2">
        <w:rPr>
          <w:color w:val="000000" w:themeColor="text1"/>
          <w:sz w:val="28"/>
          <w:szCs w:val="28"/>
          <w:lang w:val="en-US"/>
        </w:rPr>
        <w:t>i</w:t>
      </w:r>
      <w:r w:rsidRPr="00954CC2">
        <w:rPr>
          <w:color w:val="000000" w:themeColor="text1"/>
          <w:sz w:val="28"/>
          <w:szCs w:val="28"/>
          <w:lang w:val="uk-UA"/>
        </w:rPr>
        <w:t xml:space="preserve"> системи та мереж</w:t>
      </w:r>
      <w:r w:rsidRPr="00954CC2">
        <w:rPr>
          <w:color w:val="000000" w:themeColor="text1"/>
          <w:sz w:val="28"/>
          <w:szCs w:val="28"/>
          <w:lang w:val="en-US"/>
        </w:rPr>
        <w:t>i</w:t>
      </w:r>
      <w:r w:rsidRPr="00954CC2">
        <w:rPr>
          <w:color w:val="000000" w:themeColor="text1"/>
          <w:sz w:val="28"/>
          <w:szCs w:val="28"/>
          <w:lang w:val="uk-UA"/>
        </w:rPr>
        <w:t>. //Матеріали</w:t>
      </w:r>
      <w:r w:rsidRPr="00954CC2">
        <w:rPr>
          <w:color w:val="000000" w:themeColor="text1"/>
          <w:lang w:val="uk-UA"/>
        </w:rPr>
        <w:t xml:space="preserve"> </w:t>
      </w:r>
      <w:r w:rsidRPr="00954CC2">
        <w:rPr>
          <w:color w:val="000000" w:themeColor="text1"/>
          <w:sz w:val="28"/>
          <w:szCs w:val="28"/>
          <w:lang w:val="en-US"/>
        </w:rPr>
        <w:t>VII</w:t>
      </w:r>
      <w:r w:rsidRPr="00954CC2">
        <w:rPr>
          <w:color w:val="000000" w:themeColor="text1"/>
          <w:lang w:val="uk-UA"/>
        </w:rPr>
        <w:t xml:space="preserve"> </w:t>
      </w:r>
      <w:r w:rsidRPr="00954CC2">
        <w:rPr>
          <w:color w:val="000000" w:themeColor="text1"/>
          <w:sz w:val="28"/>
          <w:szCs w:val="28"/>
          <w:lang w:val="uk-UA"/>
        </w:rPr>
        <w:t>М</w:t>
      </w:r>
      <w:r w:rsidRPr="00954CC2">
        <w:rPr>
          <w:rStyle w:val="m3593012691609291400s2"/>
          <w:color w:val="000000" w:themeColor="text1"/>
          <w:sz w:val="28"/>
          <w:lang w:val="uk-UA"/>
        </w:rPr>
        <w:t xml:space="preserve">іжнародної </w:t>
      </w:r>
      <w:r w:rsidRPr="00954CC2">
        <w:rPr>
          <w:color w:val="000000" w:themeColor="text1"/>
          <w:sz w:val="28"/>
          <w:szCs w:val="28"/>
          <w:lang w:val="uk-UA"/>
        </w:rPr>
        <w:t>науково-практичн</w:t>
      </w:r>
      <w:r w:rsidRPr="00954CC2">
        <w:rPr>
          <w:rStyle w:val="m3593012691609291400s2"/>
          <w:color w:val="000000" w:themeColor="text1"/>
          <w:sz w:val="28"/>
          <w:lang w:val="uk-UA"/>
        </w:rPr>
        <w:t>ої конференції</w:t>
      </w:r>
      <w:r w:rsidRPr="00954CC2">
        <w:rPr>
          <w:color w:val="000000" w:themeColor="text1"/>
          <w:lang w:val="uk-UA"/>
        </w:rPr>
        <w:t xml:space="preserve"> </w:t>
      </w:r>
      <w:r w:rsidRPr="008B0CFD">
        <w:rPr>
          <w:color w:val="000000" w:themeColor="text1"/>
          <w:sz w:val="28"/>
          <w:szCs w:val="28"/>
        </w:rPr>
        <w:t>«</w:t>
      </w:r>
      <w:r w:rsidRPr="00954CC2">
        <w:rPr>
          <w:color w:val="000000" w:themeColor="text1"/>
          <w:sz w:val="28"/>
          <w:szCs w:val="28"/>
        </w:rPr>
        <w:t>Актуальні</w:t>
      </w:r>
      <w:r w:rsidRPr="008B0CFD">
        <w:rPr>
          <w:color w:val="000000" w:themeColor="text1"/>
          <w:sz w:val="28"/>
          <w:szCs w:val="28"/>
        </w:rPr>
        <w:t xml:space="preserve"> </w:t>
      </w:r>
      <w:r w:rsidRPr="00954CC2">
        <w:rPr>
          <w:color w:val="000000" w:themeColor="text1"/>
          <w:sz w:val="28"/>
          <w:szCs w:val="28"/>
        </w:rPr>
        <w:t>питання</w:t>
      </w:r>
      <w:r w:rsidRPr="008B0CFD">
        <w:rPr>
          <w:color w:val="000000" w:themeColor="text1"/>
          <w:sz w:val="28"/>
          <w:szCs w:val="28"/>
        </w:rPr>
        <w:t xml:space="preserve"> </w:t>
      </w:r>
      <w:r w:rsidRPr="00954CC2">
        <w:rPr>
          <w:color w:val="000000" w:themeColor="text1"/>
          <w:sz w:val="28"/>
          <w:szCs w:val="28"/>
        </w:rPr>
        <w:t>забезпечення</w:t>
      </w:r>
      <w:r w:rsidRPr="008B0CFD">
        <w:rPr>
          <w:color w:val="000000" w:themeColor="text1"/>
          <w:sz w:val="28"/>
          <w:szCs w:val="28"/>
        </w:rPr>
        <w:t xml:space="preserve"> </w:t>
      </w:r>
      <w:r w:rsidRPr="00954CC2">
        <w:rPr>
          <w:color w:val="000000" w:themeColor="text1"/>
          <w:sz w:val="28"/>
          <w:szCs w:val="28"/>
        </w:rPr>
        <w:t>кібербезпеки</w:t>
      </w:r>
      <w:r w:rsidRPr="008B0CFD">
        <w:rPr>
          <w:color w:val="000000" w:themeColor="text1"/>
          <w:sz w:val="28"/>
          <w:szCs w:val="28"/>
        </w:rPr>
        <w:t xml:space="preserve"> </w:t>
      </w:r>
      <w:r w:rsidRPr="00954CC2">
        <w:rPr>
          <w:color w:val="000000" w:themeColor="text1"/>
          <w:sz w:val="28"/>
          <w:szCs w:val="28"/>
        </w:rPr>
        <w:t>та</w:t>
      </w:r>
      <w:r w:rsidRPr="008B0CFD">
        <w:rPr>
          <w:color w:val="000000" w:themeColor="text1"/>
          <w:sz w:val="28"/>
          <w:szCs w:val="28"/>
        </w:rPr>
        <w:t xml:space="preserve"> </w:t>
      </w:r>
      <w:r w:rsidRPr="00954CC2">
        <w:rPr>
          <w:color w:val="000000" w:themeColor="text1"/>
          <w:sz w:val="28"/>
          <w:szCs w:val="28"/>
        </w:rPr>
        <w:t>захисту</w:t>
      </w:r>
      <w:r w:rsidRPr="008B0CFD">
        <w:rPr>
          <w:color w:val="000000" w:themeColor="text1"/>
          <w:sz w:val="28"/>
          <w:szCs w:val="28"/>
        </w:rPr>
        <w:t xml:space="preserve"> </w:t>
      </w:r>
      <w:r w:rsidRPr="00954CC2">
        <w:rPr>
          <w:color w:val="000000" w:themeColor="text1"/>
          <w:sz w:val="28"/>
          <w:szCs w:val="28"/>
        </w:rPr>
        <w:t>інформації</w:t>
      </w:r>
      <w:r w:rsidRPr="008B0CFD">
        <w:rPr>
          <w:color w:val="000000" w:themeColor="text1"/>
          <w:sz w:val="28"/>
          <w:szCs w:val="28"/>
        </w:rPr>
        <w:t xml:space="preserve">». </w:t>
      </w:r>
      <w:r w:rsidRPr="00954CC2">
        <w:rPr>
          <w:color w:val="000000" w:themeColor="text1"/>
          <w:sz w:val="28"/>
          <w:szCs w:val="28"/>
          <w:lang w:val="en-US"/>
        </w:rPr>
        <w:t xml:space="preserve">2021. - </w:t>
      </w:r>
      <w:r w:rsidRPr="00954CC2">
        <w:rPr>
          <w:color w:val="000000" w:themeColor="text1"/>
          <w:sz w:val="28"/>
          <w:szCs w:val="28"/>
        </w:rPr>
        <w:t>С</w:t>
      </w:r>
      <w:r w:rsidRPr="00954CC2">
        <w:rPr>
          <w:color w:val="000000" w:themeColor="text1"/>
          <w:sz w:val="28"/>
          <w:szCs w:val="28"/>
          <w:lang w:val="en-US"/>
        </w:rPr>
        <w:t>.30-34</w:t>
      </w:r>
    </w:p>
    <w:p w:rsidR="008177E2" w:rsidRPr="00954CC2" w:rsidRDefault="008177E2" w:rsidP="008177E2">
      <w:pPr>
        <w:ind w:firstLine="567"/>
        <w:jc w:val="both"/>
        <w:rPr>
          <w:color w:val="000000" w:themeColor="text1"/>
          <w:sz w:val="28"/>
          <w:szCs w:val="28"/>
        </w:rPr>
      </w:pPr>
      <w:r w:rsidRPr="00954CC2">
        <w:rPr>
          <w:color w:val="000000" w:themeColor="text1"/>
          <w:sz w:val="28"/>
          <w:szCs w:val="28"/>
          <w:lang w:val="en-US"/>
        </w:rPr>
        <w:t xml:space="preserve">103 Gnatyuk S., Ryabyi M., Dorozhynskyi S., Yubuzova K. About the combination of quantum key distribution and lightweight cryptography for data privacy. //Abstracts of the IVth International scientific-practical conference dedicated to the 50th anniversary of the Department of Information Systems and Technologies. Integration of information systems and intelligent technologies in the conditions of information society transformation. </w:t>
      </w:r>
      <w:r w:rsidRPr="00954CC2">
        <w:rPr>
          <w:color w:val="000000" w:themeColor="text1"/>
          <w:sz w:val="28"/>
          <w:szCs w:val="28"/>
        </w:rPr>
        <w:t>2021. Полтава. P. 82-86. ISBN 978-966-289-562-9, DOI: https://doi.org/10.32782/978-966-289-562-9</w:t>
      </w:r>
    </w:p>
    <w:p w:rsidR="008177E2" w:rsidRPr="00051095" w:rsidRDefault="008177E2" w:rsidP="008177E2">
      <w:pPr>
        <w:ind w:firstLine="567"/>
        <w:rPr>
          <w:color w:val="FF0000"/>
          <w:sz w:val="28"/>
          <w:szCs w:val="28"/>
        </w:rPr>
      </w:pPr>
    </w:p>
    <w:p w:rsidR="00965FF4" w:rsidRPr="00643F4F" w:rsidRDefault="009740AB">
      <w:pPr>
        <w:rPr>
          <w:sz w:val="28"/>
          <w:szCs w:val="28"/>
        </w:rPr>
      </w:pPr>
      <w:r w:rsidRPr="00643F4F">
        <w:rPr>
          <w:sz w:val="28"/>
          <w:szCs w:val="28"/>
        </w:rPr>
        <w:br w:type="page"/>
      </w:r>
    </w:p>
    <w:p w:rsidR="00965FF4" w:rsidRPr="00643F4F" w:rsidRDefault="009740AB">
      <w:pPr>
        <w:tabs>
          <w:tab w:val="left" w:pos="720"/>
        </w:tabs>
        <w:snapToGrid w:val="0"/>
        <w:jc w:val="center"/>
        <w:rPr>
          <w:b/>
          <w:sz w:val="28"/>
          <w:szCs w:val="28"/>
        </w:rPr>
      </w:pPr>
      <w:r w:rsidRPr="00643F4F">
        <w:rPr>
          <w:b/>
          <w:caps/>
          <w:sz w:val="28"/>
          <w:szCs w:val="28"/>
        </w:rPr>
        <w:t>приложение</w:t>
      </w:r>
      <w:r w:rsidRPr="00643F4F">
        <w:rPr>
          <w:b/>
          <w:sz w:val="28"/>
          <w:szCs w:val="28"/>
        </w:rPr>
        <w:t xml:space="preserve"> А</w:t>
      </w:r>
    </w:p>
    <w:p w:rsidR="00965FF4" w:rsidRPr="00643F4F" w:rsidRDefault="00965FF4">
      <w:pPr>
        <w:tabs>
          <w:tab w:val="left" w:pos="720"/>
        </w:tabs>
        <w:snapToGrid w:val="0"/>
        <w:jc w:val="both"/>
        <w:rPr>
          <w:sz w:val="28"/>
          <w:szCs w:val="28"/>
          <w:highlight w:val="yellow"/>
        </w:rPr>
      </w:pPr>
    </w:p>
    <w:p w:rsidR="00965FF4" w:rsidRPr="00502D23" w:rsidRDefault="009740AB">
      <w:pPr>
        <w:tabs>
          <w:tab w:val="left" w:pos="720"/>
        </w:tabs>
        <w:snapToGrid w:val="0"/>
        <w:jc w:val="center"/>
        <w:rPr>
          <w:sz w:val="28"/>
          <w:szCs w:val="28"/>
        </w:rPr>
      </w:pPr>
      <w:r w:rsidRPr="00502D23">
        <w:rPr>
          <w:sz w:val="28"/>
          <w:szCs w:val="28"/>
        </w:rPr>
        <w:t>Листинг программы для моделирования квантового детерминистического протокола в режиме контроля подслушивания</w:t>
      </w:r>
    </w:p>
    <w:p w:rsidR="00965FF4" w:rsidRPr="00643F4F" w:rsidRDefault="00965FF4">
      <w:pPr>
        <w:autoSpaceDE w:val="0"/>
        <w:autoSpaceDN w:val="0"/>
        <w:adjustRightInd w:val="0"/>
        <w:rPr>
          <w:sz w:val="28"/>
          <w:szCs w:val="28"/>
        </w:rPr>
      </w:pPr>
    </w:p>
    <w:p w:rsidR="00965FF4" w:rsidRPr="00643F4F" w:rsidRDefault="009740AB">
      <w:pPr>
        <w:autoSpaceDE w:val="0"/>
        <w:autoSpaceDN w:val="0"/>
        <w:adjustRightInd w:val="0"/>
      </w:pPr>
      <w:r w:rsidRPr="00643F4F">
        <w:t xml:space="preserve">%%% ПРОТОКОЛ С ПАРАМИ &lt;&lt;&lt;КУТРИТОВ&gt;&gt;&gt; И СВЕРХПЛОТНЫМ </w:t>
      </w:r>
    </w:p>
    <w:p w:rsidR="00965FF4" w:rsidRPr="00643F4F" w:rsidRDefault="009740AB">
      <w:pPr>
        <w:autoSpaceDE w:val="0"/>
        <w:autoSpaceDN w:val="0"/>
        <w:adjustRightInd w:val="0"/>
      </w:pPr>
      <w:r w:rsidRPr="00643F4F">
        <w:t>%%% КОДИРОВАНИЕМ В КАНАЛЕ С ШУМОМ</w:t>
      </w:r>
    </w:p>
    <w:p w:rsidR="00965FF4" w:rsidRPr="000E542C" w:rsidRDefault="009740AB">
      <w:pPr>
        <w:autoSpaceDE w:val="0"/>
        <w:autoSpaceDN w:val="0"/>
        <w:adjustRightInd w:val="0"/>
        <w:rPr>
          <w:lang w:val="en-US"/>
        </w:rPr>
      </w:pPr>
      <w:r w:rsidRPr="000E542C">
        <w:rPr>
          <w:lang w:val="en-US"/>
        </w:rPr>
        <w:t>%%%                            (</w:t>
      </w:r>
      <w:r w:rsidRPr="00643F4F">
        <w:t>ДЕПОЛЯРИЗУЮЩИЙ</w:t>
      </w:r>
      <w:r w:rsidRPr="000E542C">
        <w:rPr>
          <w:lang w:val="en-US"/>
        </w:rPr>
        <w:t xml:space="preserve"> </w:t>
      </w:r>
      <w:r w:rsidRPr="00643F4F">
        <w:t>КАНАЛ</w:t>
      </w:r>
      <w:r w:rsidRPr="000E542C">
        <w:rPr>
          <w:lang w:val="en-US"/>
        </w:rPr>
        <w:t>)</w:t>
      </w:r>
    </w:p>
    <w:p w:rsidR="00965FF4" w:rsidRPr="00933FEF" w:rsidRDefault="009740AB">
      <w:pPr>
        <w:autoSpaceDE w:val="0"/>
        <w:autoSpaceDN w:val="0"/>
        <w:adjustRightInd w:val="0"/>
        <w:rPr>
          <w:lang w:val="en-US"/>
        </w:rPr>
      </w:pPr>
      <w:r w:rsidRPr="00643F4F">
        <w:rPr>
          <w:lang w:val="en-US"/>
        </w:rPr>
        <w:t>classdef</w:t>
      </w:r>
      <w:r w:rsidRPr="00933FEF">
        <w:rPr>
          <w:lang w:val="en-US"/>
        </w:rPr>
        <w:t xml:space="preserve"> </w:t>
      </w:r>
      <w:r w:rsidRPr="00643F4F">
        <w:rPr>
          <w:lang w:val="en-US"/>
        </w:rPr>
        <w:t>DPK</w:t>
      </w:r>
      <w:r w:rsidRPr="00933FEF">
        <w:rPr>
          <w:lang w:val="en-US"/>
        </w:rPr>
        <w:t>_3_</w:t>
      </w:r>
      <w:r w:rsidRPr="00643F4F">
        <w:rPr>
          <w:lang w:val="en-US"/>
        </w:rPr>
        <w:t>ver</w:t>
      </w:r>
      <w:r w:rsidRPr="00933FEF">
        <w:rPr>
          <w:lang w:val="en-US"/>
        </w:rPr>
        <w:t>_1_1_</w:t>
      </w:r>
      <w:r w:rsidRPr="00643F4F">
        <w:rPr>
          <w:lang w:val="en-US"/>
        </w:rPr>
        <w:t>for</w:t>
      </w:r>
      <w:r w:rsidRPr="00933FEF">
        <w:rPr>
          <w:lang w:val="en-US"/>
        </w:rPr>
        <w:t>_</w:t>
      </w:r>
      <w:r w:rsidRPr="00643F4F">
        <w:rPr>
          <w:lang w:val="en-US"/>
        </w:rPr>
        <w:t>GUI</w:t>
      </w:r>
    </w:p>
    <w:p w:rsidR="00965FF4" w:rsidRPr="00933FEF" w:rsidRDefault="009740AB">
      <w:pPr>
        <w:autoSpaceDE w:val="0"/>
        <w:autoSpaceDN w:val="0"/>
        <w:adjustRightInd w:val="0"/>
        <w:rPr>
          <w:lang w:val="en-US"/>
        </w:rPr>
      </w:pPr>
      <w:r w:rsidRPr="00933FEF">
        <w:rPr>
          <w:lang w:val="en-US"/>
        </w:rPr>
        <w:t xml:space="preserve">        </w:t>
      </w:r>
    </w:p>
    <w:p w:rsidR="00965FF4" w:rsidRPr="00933FEF" w:rsidRDefault="009740AB">
      <w:pPr>
        <w:autoSpaceDE w:val="0"/>
        <w:autoSpaceDN w:val="0"/>
        <w:adjustRightInd w:val="0"/>
        <w:rPr>
          <w:lang w:val="en-US"/>
        </w:rPr>
      </w:pPr>
      <w:r w:rsidRPr="00933FEF">
        <w:rPr>
          <w:lang w:val="en-US"/>
        </w:rPr>
        <w:t xml:space="preserve">    </w:t>
      </w:r>
      <w:r w:rsidRPr="00643F4F">
        <w:rPr>
          <w:lang w:val="en-US"/>
        </w:rPr>
        <w:t>properties</w:t>
      </w:r>
    </w:p>
    <w:p w:rsidR="00965FF4" w:rsidRPr="00643F4F" w:rsidRDefault="009740AB">
      <w:pPr>
        <w:autoSpaceDE w:val="0"/>
        <w:autoSpaceDN w:val="0"/>
        <w:adjustRightInd w:val="0"/>
        <w:rPr>
          <w:lang w:val="en-US"/>
        </w:rPr>
      </w:pPr>
      <w:r w:rsidRPr="00933FEF">
        <w:rPr>
          <w:lang w:val="en-US"/>
        </w:rPr>
        <w:t xml:space="preserve">        </w:t>
      </w:r>
      <w:r w:rsidRPr="00643F4F">
        <w:rPr>
          <w:lang w:val="en-US"/>
        </w:rPr>
        <w:t>kk;</w:t>
      </w:r>
    </w:p>
    <w:p w:rsidR="00965FF4" w:rsidRPr="00643F4F" w:rsidRDefault="009740AB">
      <w:pPr>
        <w:autoSpaceDE w:val="0"/>
        <w:autoSpaceDN w:val="0"/>
        <w:adjustRightInd w:val="0"/>
        <w:rPr>
          <w:lang w:val="en-US"/>
        </w:rPr>
      </w:pPr>
      <w:r w:rsidRPr="00643F4F">
        <w:rPr>
          <w:lang w:val="en-US"/>
        </w:rPr>
        <w:t xml:space="preserve">        q_RezumivPeremukannya;</w:t>
      </w:r>
    </w:p>
    <w:p w:rsidR="00965FF4" w:rsidRPr="00643F4F" w:rsidRDefault="009740AB">
      <w:pPr>
        <w:autoSpaceDE w:val="0"/>
        <w:autoSpaceDN w:val="0"/>
        <w:adjustRightInd w:val="0"/>
        <w:rPr>
          <w:lang w:val="en-US"/>
        </w:rPr>
      </w:pPr>
      <w:r w:rsidRPr="00643F4F">
        <w:rPr>
          <w:lang w:val="en-US"/>
        </w:rPr>
        <w:t xml:space="preserve">        length2;</w:t>
      </w:r>
    </w:p>
    <w:p w:rsidR="00965FF4" w:rsidRPr="00643F4F" w:rsidRDefault="009740AB">
      <w:pPr>
        <w:autoSpaceDE w:val="0"/>
        <w:autoSpaceDN w:val="0"/>
        <w:adjustRightInd w:val="0"/>
        <w:rPr>
          <w:lang w:val="en-US"/>
        </w:rPr>
      </w:pPr>
      <w:r w:rsidRPr="00643F4F">
        <w:rPr>
          <w:lang w:val="en-US"/>
        </w:rPr>
        <w:t xml:space="preserve">        Rozmir;</w:t>
      </w:r>
    </w:p>
    <w:p w:rsidR="00965FF4" w:rsidRPr="00643F4F" w:rsidRDefault="009740AB">
      <w:pPr>
        <w:autoSpaceDE w:val="0"/>
        <w:autoSpaceDN w:val="0"/>
        <w:adjustRightInd w:val="0"/>
        <w:rPr>
          <w:lang w:val="en-US"/>
        </w:rPr>
      </w:pPr>
      <w:r w:rsidRPr="00643F4F">
        <w:rPr>
          <w:lang w:val="en-US"/>
        </w:rPr>
        <w:t xml:space="preserve">        Nat_chan_err_lev;</w:t>
      </w:r>
    </w:p>
    <w:p w:rsidR="00965FF4" w:rsidRPr="00643F4F" w:rsidRDefault="009740AB">
      <w:pPr>
        <w:autoSpaceDE w:val="0"/>
        <w:autoSpaceDN w:val="0"/>
        <w:adjustRightInd w:val="0"/>
        <w:rPr>
          <w:lang w:val="en-US"/>
        </w:rPr>
      </w:pPr>
      <w:r w:rsidRPr="00643F4F">
        <w:rPr>
          <w:lang w:val="en-US"/>
        </w:rPr>
        <w:t xml:space="preserve">        block_quantity;</w:t>
      </w:r>
    </w:p>
    <w:p w:rsidR="00965FF4" w:rsidRPr="00643F4F" w:rsidRDefault="009740AB">
      <w:pPr>
        <w:autoSpaceDE w:val="0"/>
        <w:autoSpaceDN w:val="0"/>
        <w:adjustRightInd w:val="0"/>
        <w:rPr>
          <w:lang w:val="en-US"/>
        </w:rPr>
      </w:pPr>
      <w:r w:rsidRPr="00643F4F">
        <w:rPr>
          <w:lang w:val="en-US"/>
        </w:rPr>
        <w:t xml:space="preserve">        kol_err_received;</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Dx;</w:t>
      </w:r>
    </w:p>
    <w:p w:rsidR="00965FF4" w:rsidRPr="00643F4F" w:rsidRDefault="009740AB">
      <w:pPr>
        <w:autoSpaceDE w:val="0"/>
        <w:autoSpaceDN w:val="0"/>
        <w:adjustRightInd w:val="0"/>
        <w:rPr>
          <w:lang w:val="en-US"/>
        </w:rPr>
      </w:pPr>
      <w:r w:rsidRPr="00643F4F">
        <w:rPr>
          <w:lang w:val="en-US"/>
        </w:rPr>
        <w:t xml:space="preserve">        Dz;</w:t>
      </w:r>
    </w:p>
    <w:p w:rsidR="00965FF4" w:rsidRPr="00643F4F" w:rsidRDefault="009740AB">
      <w:pPr>
        <w:autoSpaceDE w:val="0"/>
        <w:autoSpaceDN w:val="0"/>
        <w:adjustRightInd w:val="0"/>
        <w:rPr>
          <w:lang w:val="en-US"/>
        </w:rPr>
      </w:pPr>
      <w:r w:rsidRPr="00643F4F">
        <w:rPr>
          <w:lang w:val="en-US"/>
        </w:rPr>
        <w:t xml:space="preserve">        D_Eva;</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Err_x;</w:t>
      </w:r>
    </w:p>
    <w:p w:rsidR="00965FF4" w:rsidRPr="00643F4F" w:rsidRDefault="009740AB">
      <w:pPr>
        <w:autoSpaceDE w:val="0"/>
        <w:autoSpaceDN w:val="0"/>
        <w:adjustRightInd w:val="0"/>
        <w:rPr>
          <w:lang w:val="en-US"/>
        </w:rPr>
      </w:pPr>
      <w:r w:rsidRPr="00643F4F">
        <w:rPr>
          <w:lang w:val="en-US"/>
        </w:rPr>
        <w:t xml:space="preserve">        Err_z;</w:t>
      </w:r>
    </w:p>
    <w:p w:rsidR="00965FF4" w:rsidRPr="00643F4F" w:rsidRDefault="009740AB">
      <w:pPr>
        <w:autoSpaceDE w:val="0"/>
        <w:autoSpaceDN w:val="0"/>
        <w:adjustRightInd w:val="0"/>
        <w:rPr>
          <w:lang w:val="en-US"/>
        </w:rPr>
      </w:pPr>
      <w:r w:rsidRPr="00643F4F">
        <w:rPr>
          <w:lang w:val="en-US"/>
        </w:rPr>
        <w:t xml:space="preserve">        Err_mean;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Min_error_level;</w:t>
      </w:r>
    </w:p>
    <w:p w:rsidR="00965FF4" w:rsidRPr="00643F4F" w:rsidRDefault="009740AB">
      <w:pPr>
        <w:autoSpaceDE w:val="0"/>
        <w:autoSpaceDN w:val="0"/>
        <w:adjustRightInd w:val="0"/>
        <w:rPr>
          <w:lang w:val="en-US"/>
        </w:rPr>
      </w:pPr>
      <w:r w:rsidRPr="00643F4F">
        <w:rPr>
          <w:lang w:val="en-US"/>
        </w:rPr>
        <w:t xml:space="preserve">        Max_error_level;</w:t>
      </w:r>
    </w:p>
    <w:p w:rsidR="00965FF4" w:rsidRPr="00643F4F" w:rsidRDefault="009740AB">
      <w:pPr>
        <w:autoSpaceDE w:val="0"/>
        <w:autoSpaceDN w:val="0"/>
        <w:adjustRightInd w:val="0"/>
        <w:rPr>
          <w:lang w:val="en-US"/>
        </w:rPr>
      </w:pPr>
      <w:r w:rsidRPr="00643F4F">
        <w:rPr>
          <w:lang w:val="en-US"/>
        </w:rPr>
        <w:t xml:space="preserve">        Mean_error_level;</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Min_error_level_x;</w:t>
      </w:r>
    </w:p>
    <w:p w:rsidR="00965FF4" w:rsidRPr="00643F4F" w:rsidRDefault="009740AB">
      <w:pPr>
        <w:autoSpaceDE w:val="0"/>
        <w:autoSpaceDN w:val="0"/>
        <w:adjustRightInd w:val="0"/>
        <w:rPr>
          <w:lang w:val="en-US"/>
        </w:rPr>
      </w:pPr>
      <w:r w:rsidRPr="00643F4F">
        <w:rPr>
          <w:lang w:val="en-US"/>
        </w:rPr>
        <w:t xml:space="preserve">        Max_error_level_x;</w:t>
      </w:r>
    </w:p>
    <w:p w:rsidR="00965FF4" w:rsidRPr="00643F4F" w:rsidRDefault="009740AB">
      <w:pPr>
        <w:autoSpaceDE w:val="0"/>
        <w:autoSpaceDN w:val="0"/>
        <w:adjustRightInd w:val="0"/>
        <w:rPr>
          <w:lang w:val="en-US"/>
        </w:rPr>
      </w:pPr>
      <w:r w:rsidRPr="00643F4F">
        <w:rPr>
          <w:lang w:val="en-US"/>
        </w:rPr>
        <w:t xml:space="preserve">        Mean_error_level_x;</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Min_error_level_z;</w:t>
      </w:r>
    </w:p>
    <w:p w:rsidR="00965FF4" w:rsidRPr="00643F4F" w:rsidRDefault="009740AB">
      <w:pPr>
        <w:autoSpaceDE w:val="0"/>
        <w:autoSpaceDN w:val="0"/>
        <w:adjustRightInd w:val="0"/>
        <w:rPr>
          <w:lang w:val="en-US"/>
        </w:rPr>
      </w:pPr>
      <w:r w:rsidRPr="00643F4F">
        <w:rPr>
          <w:lang w:val="en-US"/>
        </w:rPr>
        <w:t xml:space="preserve">        Max_error_level_z;</w:t>
      </w:r>
    </w:p>
    <w:p w:rsidR="00965FF4" w:rsidRPr="00643F4F" w:rsidRDefault="009740AB">
      <w:pPr>
        <w:autoSpaceDE w:val="0"/>
        <w:autoSpaceDN w:val="0"/>
        <w:adjustRightInd w:val="0"/>
        <w:rPr>
          <w:lang w:val="en-US"/>
        </w:rPr>
      </w:pPr>
      <w:r w:rsidRPr="00643F4F">
        <w:rPr>
          <w:lang w:val="en-US"/>
        </w:rPr>
        <w:t xml:space="preserve">        Mean_error_level_z;</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I0_x;</w:t>
      </w:r>
    </w:p>
    <w:p w:rsidR="00965FF4" w:rsidRPr="00643F4F" w:rsidRDefault="009740AB">
      <w:pPr>
        <w:autoSpaceDE w:val="0"/>
        <w:autoSpaceDN w:val="0"/>
        <w:adjustRightInd w:val="0"/>
        <w:rPr>
          <w:lang w:val="en-US"/>
        </w:rPr>
      </w:pPr>
      <w:r w:rsidRPr="00643F4F">
        <w:rPr>
          <w:lang w:val="en-US"/>
        </w:rPr>
        <w:t xml:space="preserve">        I0_z;</w:t>
      </w:r>
    </w:p>
    <w:p w:rsidR="00965FF4" w:rsidRPr="00643F4F" w:rsidRDefault="009740AB">
      <w:pPr>
        <w:autoSpaceDE w:val="0"/>
        <w:autoSpaceDN w:val="0"/>
        <w:adjustRightInd w:val="0"/>
        <w:rPr>
          <w:lang w:val="en-US"/>
        </w:rPr>
      </w:pPr>
      <w:r w:rsidRPr="00643F4F">
        <w:rPr>
          <w:lang w:val="en-US"/>
        </w:rPr>
        <w:t xml:space="preserve">        I0;        </w:t>
      </w:r>
    </w:p>
    <w:p w:rsidR="00965FF4" w:rsidRPr="00643F4F" w:rsidRDefault="009740AB">
      <w:pPr>
        <w:autoSpaceDE w:val="0"/>
        <w:autoSpaceDN w:val="0"/>
        <w:adjustRightInd w:val="0"/>
        <w:rPr>
          <w:lang w:val="en-US"/>
        </w:rPr>
      </w:pPr>
      <w:r w:rsidRPr="00643F4F">
        <w:rPr>
          <w:lang w:val="en-US"/>
        </w:rPr>
        <w:t xml:space="preserve">    end</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methods</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 konstryktor</w:t>
      </w:r>
    </w:p>
    <w:p w:rsidR="00965FF4" w:rsidRPr="00643F4F" w:rsidRDefault="009740AB">
      <w:pPr>
        <w:autoSpaceDE w:val="0"/>
        <w:autoSpaceDN w:val="0"/>
        <w:adjustRightInd w:val="0"/>
        <w:rPr>
          <w:lang w:val="en-US"/>
        </w:rPr>
      </w:pPr>
      <w:r w:rsidRPr="00643F4F">
        <w:rPr>
          <w:lang w:val="en-US"/>
        </w:rPr>
        <w:t xml:space="preserve">        function Obj = DPK_3_ver_1_1_for_GUI(length_, kk_, q_, Dx_, p_)</w:t>
      </w:r>
    </w:p>
    <w:p w:rsidR="00965FF4" w:rsidRPr="00643F4F" w:rsidRDefault="009740AB">
      <w:pPr>
        <w:autoSpaceDE w:val="0"/>
        <w:autoSpaceDN w:val="0"/>
        <w:adjustRightInd w:val="0"/>
      </w:pPr>
      <w:r w:rsidRPr="00643F4F">
        <w:rPr>
          <w:lang w:val="en-US"/>
        </w:rPr>
        <w:t xml:space="preserve">            </w:t>
      </w:r>
      <w:r w:rsidRPr="00643F4F">
        <w:t xml:space="preserve">%%% length - длина передаваемых данных </w:t>
      </w:r>
    </w:p>
    <w:p w:rsidR="00965FF4" w:rsidRPr="00643F4F" w:rsidRDefault="009740AB">
      <w:pPr>
        <w:autoSpaceDE w:val="0"/>
        <w:autoSpaceDN w:val="0"/>
        <w:adjustRightInd w:val="0"/>
      </w:pPr>
      <w:r w:rsidRPr="00643F4F">
        <w:t xml:space="preserve">            %% </w:t>
      </w:r>
    </w:p>
    <w:p w:rsidR="00965FF4" w:rsidRPr="00643F4F" w:rsidRDefault="009740AB">
      <w:pPr>
        <w:autoSpaceDE w:val="0"/>
        <w:autoSpaceDN w:val="0"/>
        <w:adjustRightInd w:val="0"/>
      </w:pPr>
      <w:r w:rsidRPr="00643F4F">
        <w:t xml:space="preserve">            %% </w:t>
      </w:r>
    </w:p>
    <w:p w:rsidR="00965FF4" w:rsidRPr="00643F4F" w:rsidRDefault="009740AB">
      <w:pPr>
        <w:autoSpaceDE w:val="0"/>
        <w:autoSpaceDN w:val="0"/>
        <w:adjustRightInd w:val="0"/>
      </w:pPr>
      <w:r w:rsidRPr="00643F4F">
        <w:t xml:space="preserve">            Obj.length2 = length_;</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kk - показатель степени десятки для вероятности </w:t>
      </w:r>
    </w:p>
    <w:p w:rsidR="00965FF4" w:rsidRPr="00643F4F" w:rsidRDefault="009740AB">
      <w:pPr>
        <w:autoSpaceDE w:val="0"/>
        <w:autoSpaceDN w:val="0"/>
        <w:adjustRightInd w:val="0"/>
      </w:pPr>
      <w:r w:rsidRPr="00643F4F">
        <w:t xml:space="preserve">            %%% необнаружения атаки, т.е. s = 10^(-kk). </w:t>
      </w:r>
    </w:p>
    <w:p w:rsidR="00965FF4" w:rsidRPr="00643F4F" w:rsidRDefault="009740AB">
      <w:pPr>
        <w:autoSpaceDE w:val="0"/>
        <w:autoSpaceDN w:val="0"/>
        <w:adjustRightInd w:val="0"/>
      </w:pPr>
      <w:r w:rsidRPr="00643F4F">
        <w:t xml:space="preserve">            Obj.kk = kk_;</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q - вероятность переключения </w:t>
      </w:r>
    </w:p>
    <w:p w:rsidR="00965FF4" w:rsidRPr="00643F4F" w:rsidRDefault="009740AB">
      <w:pPr>
        <w:autoSpaceDE w:val="0"/>
        <w:autoSpaceDN w:val="0"/>
        <w:adjustRightInd w:val="0"/>
      </w:pPr>
      <w:r w:rsidRPr="00643F4F">
        <w:t xml:space="preserve">            %%% протокола в режим контроля подслушивания.</w:t>
      </w:r>
    </w:p>
    <w:p w:rsidR="00965FF4" w:rsidRPr="00643F4F" w:rsidRDefault="009740AB">
      <w:pPr>
        <w:autoSpaceDE w:val="0"/>
        <w:autoSpaceDN w:val="0"/>
        <w:adjustRightInd w:val="0"/>
      </w:pPr>
      <w:r w:rsidRPr="00643F4F">
        <w:t xml:space="preserve">            %%% 1 - q - вероятность переключения </w:t>
      </w:r>
    </w:p>
    <w:p w:rsidR="00965FF4" w:rsidRPr="00643F4F" w:rsidRDefault="009740AB">
      <w:pPr>
        <w:autoSpaceDE w:val="0"/>
        <w:autoSpaceDN w:val="0"/>
        <w:adjustRightInd w:val="0"/>
      </w:pPr>
      <w:r w:rsidRPr="00643F4F">
        <w:t xml:space="preserve">            %%% протокола в режим контроля передачи сообщения </w:t>
      </w:r>
    </w:p>
    <w:p w:rsidR="00965FF4" w:rsidRPr="00643F4F" w:rsidRDefault="009740AB">
      <w:pPr>
        <w:autoSpaceDE w:val="0"/>
        <w:autoSpaceDN w:val="0"/>
        <w:adjustRightInd w:val="0"/>
      </w:pPr>
      <w:r w:rsidRPr="00643F4F">
        <w:t xml:space="preserve">            Obj.q_RezumivPeremukannya = q_;</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Dx - вероятность обнаружения атаки в базисе X</w:t>
      </w:r>
    </w:p>
    <w:p w:rsidR="00965FF4" w:rsidRPr="00643F4F" w:rsidRDefault="009740AB">
      <w:pPr>
        <w:autoSpaceDE w:val="0"/>
        <w:autoSpaceDN w:val="0"/>
        <w:adjustRightInd w:val="0"/>
      </w:pPr>
      <w:r w:rsidRPr="00643F4F">
        <w:t xml:space="preserve">            Obj.Dx = Dx_;</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p - вероятность получения ошибки</w:t>
      </w:r>
    </w:p>
    <w:p w:rsidR="00965FF4" w:rsidRPr="00643F4F" w:rsidRDefault="009740AB">
      <w:pPr>
        <w:autoSpaceDE w:val="0"/>
        <w:autoSpaceDN w:val="0"/>
        <w:adjustRightInd w:val="0"/>
      </w:pPr>
      <w:r w:rsidRPr="00643F4F">
        <w:t xml:space="preserve">            %%% в канале связи                  </w:t>
      </w:r>
    </w:p>
    <w:p w:rsidR="00965FF4" w:rsidRPr="00643F4F" w:rsidRDefault="009740AB">
      <w:pPr>
        <w:autoSpaceDE w:val="0"/>
        <w:autoSpaceDN w:val="0"/>
        <w:adjustRightInd w:val="0"/>
      </w:pPr>
      <w:r w:rsidRPr="00643F4F">
        <w:t xml:space="preserve">            Obj.Nat_chan_err_lev = p_;</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запускаем модель детерминистического протокола с определенными параметрами</w:t>
      </w:r>
    </w:p>
    <w:p w:rsidR="00965FF4" w:rsidRPr="00643F4F" w:rsidRDefault="009740AB">
      <w:pPr>
        <w:autoSpaceDE w:val="0"/>
        <w:autoSpaceDN w:val="0"/>
        <w:adjustRightInd w:val="0"/>
        <w:rPr>
          <w:lang w:val="en-US"/>
        </w:rPr>
      </w:pPr>
      <w:r w:rsidRPr="00643F4F">
        <w:t xml:space="preserve">            </w:t>
      </w:r>
      <w:r w:rsidRPr="00643F4F">
        <w:rPr>
          <w:lang w:val="en-US"/>
        </w:rPr>
        <w:t>Obj = DPK_3_Noise_chan_ver_3_1_(Obj);</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end</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end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methods</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 DPK_3_Noise_chan_ver_3_0</w:t>
      </w:r>
    </w:p>
    <w:p w:rsidR="00965FF4" w:rsidRPr="00643F4F" w:rsidRDefault="009740AB">
      <w:pPr>
        <w:autoSpaceDE w:val="0"/>
        <w:autoSpaceDN w:val="0"/>
        <w:adjustRightInd w:val="0"/>
        <w:rPr>
          <w:lang w:val="en-US"/>
        </w:rPr>
      </w:pPr>
      <w:r w:rsidRPr="00643F4F">
        <w:rPr>
          <w:lang w:val="en-US"/>
        </w:rPr>
        <w:t xml:space="preserve">        function Obj = DPK_3_Noise_chan_ver_3_1_(Obj)</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pPr>
      <w:r w:rsidRPr="00643F4F">
        <w:rPr>
          <w:lang w:val="en-US"/>
        </w:rPr>
        <w:t xml:space="preserve">            </w:t>
      </w:r>
      <w:r w:rsidRPr="00643F4F">
        <w:t>%%%%##################################################################</w:t>
      </w:r>
    </w:p>
    <w:p w:rsidR="00965FF4" w:rsidRPr="00643F4F" w:rsidRDefault="009740AB">
      <w:pPr>
        <w:autoSpaceDE w:val="0"/>
        <w:autoSpaceDN w:val="0"/>
        <w:adjustRightInd w:val="0"/>
      </w:pPr>
      <w:r w:rsidRPr="00643F4F">
        <w:t xml:space="preserve">            %%% ++++++++++++++++++++++++++++++++++++++++++++++++++++++++++++++++++</w:t>
      </w:r>
    </w:p>
    <w:p w:rsidR="00965FF4" w:rsidRPr="00643F4F" w:rsidRDefault="009740AB">
      <w:pPr>
        <w:autoSpaceDE w:val="0"/>
        <w:autoSpaceDN w:val="0"/>
        <w:adjustRightInd w:val="0"/>
      </w:pPr>
      <w:r w:rsidRPr="00643F4F">
        <w:t xml:space="preserve">            %%% </w:t>
      </w:r>
      <w:r w:rsidRPr="00643F4F">
        <w:rPr>
          <w:b/>
        </w:rPr>
        <w:t>Этап 0.</w:t>
      </w:r>
      <w:r w:rsidRPr="00643F4F">
        <w:t xml:space="preserve"> Расчет длины блока для протокола с парой кутритов и расчет D_Eva</w:t>
      </w:r>
    </w:p>
    <w:p w:rsidR="00965FF4" w:rsidRPr="00643F4F" w:rsidRDefault="009740AB">
      <w:pPr>
        <w:autoSpaceDE w:val="0"/>
        <w:autoSpaceDN w:val="0"/>
        <w:adjustRightInd w:val="0"/>
      </w:pPr>
      <w:r w:rsidRPr="00643F4F">
        <w:t xml:space="preserve">                %%% kk - показатель степени десятки для вероятности не обнаружения атаки,</w:t>
      </w:r>
    </w:p>
    <w:p w:rsidR="00965FF4" w:rsidRPr="00643F4F" w:rsidRDefault="009740AB">
      <w:pPr>
        <w:autoSpaceDE w:val="0"/>
        <w:autoSpaceDN w:val="0"/>
        <w:adjustRightInd w:val="0"/>
      </w:pPr>
      <w:r w:rsidRPr="00643F4F">
        <w:t xml:space="preserve">                %%% т.е. s = 10^(-kk)</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считаем для надежности, что Е получает полную информацию за один раунд, </w:t>
      </w:r>
    </w:p>
    <w:p w:rsidR="00965FF4" w:rsidRPr="00643F4F" w:rsidRDefault="009740AB">
      <w:pPr>
        <w:autoSpaceDE w:val="0"/>
        <w:autoSpaceDN w:val="0"/>
        <w:adjustRightInd w:val="0"/>
      </w:pPr>
      <w:r w:rsidRPr="00643F4F">
        <w:t xml:space="preserve">                %%% т.е. 2 трита, что увеличит длину блока</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также считаем, что Е создает минимальный уровень ошибок d = &lt;&lt;&lt;1/3&gt;&gt;&gt;, </w:t>
      </w:r>
    </w:p>
    <w:p w:rsidR="00965FF4" w:rsidRPr="00643F4F" w:rsidRDefault="009740AB">
      <w:pPr>
        <w:autoSpaceDE w:val="0"/>
        <w:autoSpaceDN w:val="0"/>
        <w:adjustRightInd w:val="0"/>
      </w:pPr>
      <w:r w:rsidRPr="00643F4F">
        <w:t xml:space="preserve">                %%% при этом длина блока будет максимальна по d</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пусть Dz = &lt;&lt;&lt;2/3&gt;&gt;&gt; всегда; Dx задаем, как параметр</w:t>
      </w:r>
    </w:p>
    <w:p w:rsidR="00965FF4" w:rsidRPr="00643F4F" w:rsidRDefault="009740AB">
      <w:pPr>
        <w:autoSpaceDE w:val="0"/>
        <w:autoSpaceDN w:val="0"/>
        <w:adjustRightInd w:val="0"/>
      </w:pPr>
      <w:r w:rsidRPr="00643F4F">
        <w:t xml:space="preserve">                Obj.Dz = 2/3;</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вероятности выбора базисов (Q_bas_z, Q_bas_x) для контроля подслушивания</w:t>
      </w:r>
    </w:p>
    <w:p w:rsidR="00965FF4" w:rsidRPr="00643F4F" w:rsidRDefault="009740AB">
      <w:pPr>
        <w:autoSpaceDE w:val="0"/>
        <w:autoSpaceDN w:val="0"/>
        <w:adjustRightInd w:val="0"/>
      </w:pPr>
      <w:r w:rsidRPr="00643F4F">
        <w:t xml:space="preserve">                %%% пока задаем явно по 0.5 (наиболее разумная стратегия для A &amp; B)</w:t>
      </w:r>
    </w:p>
    <w:p w:rsidR="00965FF4" w:rsidRPr="00643F4F" w:rsidRDefault="009740AB">
      <w:pPr>
        <w:autoSpaceDE w:val="0"/>
        <w:autoSpaceDN w:val="0"/>
        <w:adjustRightInd w:val="0"/>
        <w:rPr>
          <w:lang w:val="en-US"/>
        </w:rPr>
      </w:pPr>
      <w:r w:rsidRPr="00643F4F">
        <w:t xml:space="preserve">                </w:t>
      </w:r>
      <w:r w:rsidRPr="00643F4F">
        <w:rPr>
          <w:lang w:val="en-US"/>
        </w:rPr>
        <w:t>Q_bas_z = 0.5;</w:t>
      </w:r>
    </w:p>
    <w:p w:rsidR="00965FF4" w:rsidRPr="00643F4F" w:rsidRDefault="009740AB">
      <w:pPr>
        <w:autoSpaceDE w:val="0"/>
        <w:autoSpaceDN w:val="0"/>
        <w:adjustRightInd w:val="0"/>
        <w:rPr>
          <w:lang w:val="en-US"/>
        </w:rPr>
      </w:pPr>
      <w:r w:rsidRPr="00643F4F">
        <w:rPr>
          <w:lang w:val="en-US"/>
        </w:rPr>
        <w:t xml:space="preserve">                Q_bas_x = 1 - Q_bas_z;</w:t>
      </w:r>
    </w:p>
    <w:p w:rsidR="00965FF4" w:rsidRPr="00643F4F" w:rsidRDefault="009740AB">
      <w:pPr>
        <w:autoSpaceDE w:val="0"/>
        <w:autoSpaceDN w:val="0"/>
        <w:adjustRightInd w:val="0"/>
        <w:rPr>
          <w:lang w:val="en-US"/>
        </w:rPr>
      </w:pPr>
      <w:r w:rsidRPr="00643F4F">
        <w:rPr>
          <w:lang w:val="en-US"/>
        </w:rPr>
        <w:t xml:space="preserve">                Obj.D_Eva   = Q_bas_z * Obj.Dz + Q_bas_x * Obj.Dx;</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INF     = -Obj.kk * 2 / log10((1 - Obj.q_RezumivPeremukannya) / (1 - Obj.q_RezumivPeremukannya * (1 - 1 / 3)));</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 </w:t>
      </w:r>
      <w:r w:rsidRPr="00643F4F">
        <w:t>вычисляем</w:t>
      </w:r>
      <w:r w:rsidRPr="00643F4F">
        <w:rPr>
          <w:lang w:val="en-US"/>
        </w:rPr>
        <w:t xml:space="preserve"> </w:t>
      </w:r>
      <w:r w:rsidRPr="00643F4F">
        <w:t>длину</w:t>
      </w:r>
      <w:r w:rsidRPr="00643F4F">
        <w:rPr>
          <w:lang w:val="en-US"/>
        </w:rPr>
        <w:t xml:space="preserve"> </w:t>
      </w:r>
      <w:r w:rsidRPr="00643F4F">
        <w:t>блока</w:t>
      </w:r>
    </w:p>
    <w:p w:rsidR="00965FF4" w:rsidRPr="00643F4F" w:rsidRDefault="009740AB">
      <w:pPr>
        <w:autoSpaceDE w:val="0"/>
        <w:autoSpaceDN w:val="0"/>
        <w:adjustRightInd w:val="0"/>
        <w:rPr>
          <w:lang w:val="en-US"/>
        </w:rPr>
      </w:pPr>
      <w:r w:rsidRPr="00643F4F">
        <w:rPr>
          <w:lang w:val="en-US"/>
        </w:rPr>
        <w:t xml:space="preserve">                Rozm    = ceil(INF);</w:t>
      </w:r>
    </w:p>
    <w:p w:rsidR="00965FF4" w:rsidRPr="00643F4F" w:rsidRDefault="009740AB">
      <w:pPr>
        <w:autoSpaceDE w:val="0"/>
        <w:autoSpaceDN w:val="0"/>
        <w:adjustRightInd w:val="0"/>
        <w:rPr>
          <w:lang w:val="en-US"/>
        </w:rPr>
      </w:pPr>
      <w:r w:rsidRPr="00643F4F">
        <w:rPr>
          <w:lang w:val="en-US"/>
        </w:rPr>
        <w:t xml:space="preserve">                if (mod(Rozm, 2) == 0)</w:t>
      </w:r>
    </w:p>
    <w:p w:rsidR="00965FF4" w:rsidRPr="00643F4F" w:rsidRDefault="009740AB">
      <w:pPr>
        <w:autoSpaceDE w:val="0"/>
        <w:autoSpaceDN w:val="0"/>
        <w:adjustRightInd w:val="0"/>
        <w:rPr>
          <w:lang w:val="en-US"/>
        </w:rPr>
      </w:pPr>
      <w:r w:rsidRPr="00643F4F">
        <w:rPr>
          <w:lang w:val="en-US"/>
        </w:rPr>
        <w:t xml:space="preserve">                    Obj.Rozmir = Rozm;</w:t>
      </w:r>
    </w:p>
    <w:p w:rsidR="00965FF4" w:rsidRPr="000E542C" w:rsidRDefault="009740AB">
      <w:pPr>
        <w:autoSpaceDE w:val="0"/>
        <w:autoSpaceDN w:val="0"/>
        <w:adjustRightInd w:val="0"/>
        <w:rPr>
          <w:lang w:val="en-US"/>
        </w:rPr>
      </w:pPr>
      <w:r w:rsidRPr="00643F4F">
        <w:rPr>
          <w:lang w:val="en-US"/>
        </w:rPr>
        <w:t xml:space="preserve">                else</w:t>
      </w:r>
    </w:p>
    <w:p w:rsidR="00965FF4" w:rsidRPr="000E542C" w:rsidRDefault="009740AB">
      <w:pPr>
        <w:autoSpaceDE w:val="0"/>
        <w:autoSpaceDN w:val="0"/>
        <w:adjustRightInd w:val="0"/>
        <w:rPr>
          <w:lang w:val="en-US"/>
        </w:rPr>
      </w:pPr>
      <w:r w:rsidRPr="000E542C">
        <w:rPr>
          <w:lang w:val="en-US"/>
        </w:rPr>
        <w:t xml:space="preserve">                    </w:t>
      </w:r>
      <w:r w:rsidRPr="00643F4F">
        <w:rPr>
          <w:lang w:val="en-US"/>
        </w:rPr>
        <w:t>Obj</w:t>
      </w:r>
      <w:r w:rsidRPr="000E542C">
        <w:rPr>
          <w:lang w:val="en-US"/>
        </w:rPr>
        <w:t>.</w:t>
      </w:r>
      <w:r w:rsidRPr="00643F4F">
        <w:rPr>
          <w:lang w:val="en-US"/>
        </w:rPr>
        <w:t>Rozmir</w:t>
      </w:r>
      <w:r w:rsidRPr="000E542C">
        <w:rPr>
          <w:lang w:val="en-US"/>
        </w:rPr>
        <w:t xml:space="preserve"> = </w:t>
      </w:r>
      <w:r w:rsidRPr="00643F4F">
        <w:rPr>
          <w:lang w:val="en-US"/>
        </w:rPr>
        <w:t>Rozm</w:t>
      </w:r>
      <w:r w:rsidRPr="000E542C">
        <w:rPr>
          <w:lang w:val="en-US"/>
        </w:rPr>
        <w:t xml:space="preserve"> + 1;</w:t>
      </w:r>
    </w:p>
    <w:p w:rsidR="00965FF4" w:rsidRPr="00643F4F" w:rsidRDefault="009740AB">
      <w:pPr>
        <w:autoSpaceDE w:val="0"/>
        <w:autoSpaceDN w:val="0"/>
        <w:adjustRightInd w:val="0"/>
      </w:pPr>
      <w:r w:rsidRPr="000E542C">
        <w:rPr>
          <w:lang w:val="en-US"/>
        </w:rPr>
        <w:t xml:space="preserve">                </w:t>
      </w:r>
      <w:r w:rsidRPr="00643F4F">
        <w:t>end</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МОДЕЛЬ ШУМА В ДЕПОЛЯРИЗУЮЩЕМ КАНАЛЕ!</w:t>
      </w:r>
    </w:p>
    <w:p w:rsidR="00965FF4" w:rsidRPr="00643F4F" w:rsidRDefault="009740AB">
      <w:pPr>
        <w:autoSpaceDE w:val="0"/>
        <w:autoSpaceDN w:val="0"/>
        <w:adjustRightInd w:val="0"/>
        <w:rPr>
          <w:lang w:val="en-US"/>
        </w:rPr>
      </w:pPr>
      <w:r w:rsidRPr="00643F4F">
        <w:t xml:space="preserve">                </w:t>
      </w:r>
      <w:r w:rsidRPr="00643F4F">
        <w:rPr>
          <w:lang w:val="en-US"/>
        </w:rPr>
        <w:t>Obj.Err_x       = Obj.Dx + (3/4) * Obj.Nat_chan_err_lev * (1 - (3/2) * Obj.Dx);</w:t>
      </w:r>
    </w:p>
    <w:p w:rsidR="00965FF4" w:rsidRPr="00643F4F" w:rsidRDefault="009740AB">
      <w:pPr>
        <w:autoSpaceDE w:val="0"/>
        <w:autoSpaceDN w:val="0"/>
        <w:adjustRightInd w:val="0"/>
        <w:rPr>
          <w:lang w:val="en-US"/>
        </w:rPr>
      </w:pPr>
      <w:r w:rsidRPr="00643F4F">
        <w:rPr>
          <w:lang w:val="en-US"/>
        </w:rPr>
        <w:t xml:space="preserve">                Obj.Err_z       = Obj.Dz + (3/4) * Obj.Nat_chan_err_lev * (1 - (3/2) * Obj.Dz);</w:t>
      </w:r>
    </w:p>
    <w:p w:rsidR="00965FF4" w:rsidRPr="00643F4F" w:rsidRDefault="009740AB">
      <w:pPr>
        <w:autoSpaceDE w:val="0"/>
        <w:autoSpaceDN w:val="0"/>
        <w:adjustRightInd w:val="0"/>
        <w:rPr>
          <w:lang w:val="en-US"/>
        </w:rPr>
      </w:pPr>
      <w:r w:rsidRPr="00643F4F">
        <w:rPr>
          <w:lang w:val="en-US"/>
        </w:rPr>
        <w:t xml:space="preserve">                Obj.Err_mean    = Q_bas_z * Obj.Err_z + Q_bas_x * Obj.Err_x;</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pPr>
      <w:r w:rsidRPr="00643F4F">
        <w:rPr>
          <w:lang w:val="en-US"/>
        </w:rPr>
        <w:t xml:space="preserve">            </w:t>
      </w:r>
      <w:r w:rsidRPr="00643F4F">
        <w:t>%%%%##################################################################</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w:t>
      </w:r>
    </w:p>
    <w:p w:rsidR="00965FF4" w:rsidRPr="00643F4F" w:rsidRDefault="009740AB">
      <w:pPr>
        <w:autoSpaceDE w:val="0"/>
        <w:autoSpaceDN w:val="0"/>
        <w:adjustRightInd w:val="0"/>
      </w:pPr>
      <w:r w:rsidRPr="00643F4F">
        <w:t xml:space="preserve">            %%% </w:t>
      </w:r>
      <w:r w:rsidRPr="00643F4F">
        <w:rPr>
          <w:b/>
        </w:rPr>
        <w:t>Этап 1</w:t>
      </w:r>
      <w:r w:rsidRPr="00643F4F">
        <w:t>. Получение исходной битовой строки сообщения</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поскольку нужно из длины данных length сделать блоки</w:t>
      </w:r>
    </w:p>
    <w:p w:rsidR="00965FF4" w:rsidRPr="00643F4F" w:rsidRDefault="009740AB">
      <w:pPr>
        <w:autoSpaceDE w:val="0"/>
        <w:autoSpaceDN w:val="0"/>
        <w:adjustRightInd w:val="0"/>
      </w:pPr>
      <w:r w:rsidRPr="00643F4F">
        <w:t xml:space="preserve">                %%% длиной Rozmir, определим количество вспомогательных символов,</w:t>
      </w:r>
    </w:p>
    <w:p w:rsidR="00965FF4" w:rsidRPr="00643F4F" w:rsidRDefault="009740AB">
      <w:pPr>
        <w:autoSpaceDE w:val="0"/>
        <w:autoSpaceDN w:val="0"/>
        <w:adjustRightInd w:val="0"/>
      </w:pPr>
      <w:r w:rsidRPr="00643F4F">
        <w:t xml:space="preserve">                %%% которые добавим, чтобы длина length была кратна Rozmir</w:t>
      </w:r>
    </w:p>
    <w:p w:rsidR="00965FF4" w:rsidRPr="00643F4F" w:rsidRDefault="009740AB">
      <w:pPr>
        <w:autoSpaceDE w:val="0"/>
        <w:autoSpaceDN w:val="0"/>
        <w:adjustRightInd w:val="0"/>
        <w:rPr>
          <w:lang w:val="en-US"/>
        </w:rPr>
      </w:pPr>
      <w:r w:rsidRPr="00643F4F">
        <w:t xml:space="preserve">                </w:t>
      </w:r>
      <w:r w:rsidRPr="00643F4F">
        <w:rPr>
          <w:lang w:val="en-US"/>
        </w:rPr>
        <w:t>ost     = rem(Obj.length2, Obj.Rozmir);</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pPr>
      <w:r w:rsidRPr="00643F4F">
        <w:rPr>
          <w:lang w:val="en-US"/>
        </w:rPr>
        <w:t xml:space="preserve">                    </w:t>
      </w:r>
      <w:r w:rsidRPr="00643F4F">
        <w:t xml:space="preserve">%%% вероятности комбинаций 00, 01, 02, 10, 11, 12, 20, 21, 22. </w:t>
      </w:r>
    </w:p>
    <w:p w:rsidR="00965FF4" w:rsidRPr="00643F4F" w:rsidRDefault="009740AB">
      <w:pPr>
        <w:autoSpaceDE w:val="0"/>
        <w:autoSpaceDN w:val="0"/>
        <w:adjustRightInd w:val="0"/>
      </w:pPr>
      <w:r w:rsidRPr="00643F4F">
        <w:t xml:space="preserve">                    p00 = 1 / 9;</w:t>
      </w:r>
    </w:p>
    <w:p w:rsidR="00965FF4" w:rsidRPr="00643F4F" w:rsidRDefault="009740AB">
      <w:pPr>
        <w:autoSpaceDE w:val="0"/>
        <w:autoSpaceDN w:val="0"/>
        <w:adjustRightInd w:val="0"/>
      </w:pPr>
      <w:r w:rsidRPr="00643F4F">
        <w:t xml:space="preserve">                    p01 = 1 / 9;</w:t>
      </w:r>
    </w:p>
    <w:p w:rsidR="00965FF4" w:rsidRPr="00643F4F" w:rsidRDefault="009740AB">
      <w:pPr>
        <w:autoSpaceDE w:val="0"/>
        <w:autoSpaceDN w:val="0"/>
        <w:adjustRightInd w:val="0"/>
      </w:pPr>
      <w:r w:rsidRPr="00643F4F">
        <w:t xml:space="preserve">                    p02 = 1 / 9;</w:t>
      </w:r>
    </w:p>
    <w:p w:rsidR="00965FF4" w:rsidRPr="00643F4F" w:rsidRDefault="009740AB">
      <w:pPr>
        <w:autoSpaceDE w:val="0"/>
        <w:autoSpaceDN w:val="0"/>
        <w:adjustRightInd w:val="0"/>
      </w:pPr>
      <w:r w:rsidRPr="00643F4F">
        <w:t xml:space="preserve">                    p10 = 1 / 9;</w:t>
      </w:r>
    </w:p>
    <w:p w:rsidR="00965FF4" w:rsidRPr="00643F4F" w:rsidRDefault="009740AB">
      <w:pPr>
        <w:autoSpaceDE w:val="0"/>
        <w:autoSpaceDN w:val="0"/>
        <w:adjustRightInd w:val="0"/>
      </w:pPr>
      <w:r w:rsidRPr="00643F4F">
        <w:t xml:space="preserve">                    p11 = 1 / 9;</w:t>
      </w:r>
    </w:p>
    <w:p w:rsidR="00965FF4" w:rsidRPr="00643F4F" w:rsidRDefault="009740AB">
      <w:pPr>
        <w:autoSpaceDE w:val="0"/>
        <w:autoSpaceDN w:val="0"/>
        <w:adjustRightInd w:val="0"/>
      </w:pPr>
      <w:r w:rsidRPr="00643F4F">
        <w:t xml:space="preserve">                    p12 = 1 / 9;</w:t>
      </w:r>
    </w:p>
    <w:p w:rsidR="00965FF4" w:rsidRPr="00643F4F" w:rsidRDefault="009740AB">
      <w:pPr>
        <w:autoSpaceDE w:val="0"/>
        <w:autoSpaceDN w:val="0"/>
        <w:adjustRightInd w:val="0"/>
      </w:pPr>
      <w:r w:rsidRPr="00643F4F">
        <w:t xml:space="preserve">                    p20 = 1 / 9;</w:t>
      </w:r>
    </w:p>
    <w:p w:rsidR="00965FF4" w:rsidRPr="00643F4F" w:rsidRDefault="009740AB">
      <w:pPr>
        <w:autoSpaceDE w:val="0"/>
        <w:autoSpaceDN w:val="0"/>
        <w:adjustRightInd w:val="0"/>
      </w:pPr>
      <w:r w:rsidRPr="00643F4F">
        <w:t xml:space="preserve">                    p21 = 1 / 9;</w:t>
      </w:r>
    </w:p>
    <w:p w:rsidR="00965FF4" w:rsidRPr="00643F4F" w:rsidRDefault="009740AB">
      <w:pPr>
        <w:autoSpaceDE w:val="0"/>
        <w:autoSpaceDN w:val="0"/>
        <w:adjustRightInd w:val="0"/>
      </w:pPr>
      <w:r w:rsidRPr="00643F4F">
        <w:t xml:space="preserve">                    p22 = 1 / 9;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сюда можно будет вставлять тритовые строки,</w:t>
      </w:r>
    </w:p>
    <w:p w:rsidR="00965FF4" w:rsidRPr="00643F4F" w:rsidRDefault="009740AB">
      <w:pPr>
        <w:autoSpaceDE w:val="0"/>
        <w:autoSpaceDN w:val="0"/>
        <w:adjustRightInd w:val="0"/>
      </w:pPr>
      <w:r w:rsidRPr="00643F4F">
        <w:t xml:space="preserve">                %%% пока генерируем случайную строку</w:t>
      </w:r>
    </w:p>
    <w:p w:rsidR="00965FF4" w:rsidRPr="000E542C" w:rsidRDefault="009740AB">
      <w:pPr>
        <w:autoSpaceDE w:val="0"/>
        <w:autoSpaceDN w:val="0"/>
        <w:adjustRightInd w:val="0"/>
        <w:rPr>
          <w:lang w:val="en-US"/>
        </w:rPr>
      </w:pPr>
      <w:r w:rsidRPr="00643F4F">
        <w:t xml:space="preserve">                </w:t>
      </w:r>
      <w:r w:rsidRPr="00643F4F">
        <w:rPr>
          <w:lang w:val="en-US"/>
        </w:rPr>
        <w:t>Text</w:t>
      </w:r>
      <w:r w:rsidRPr="000E542C">
        <w:rPr>
          <w:lang w:val="en-US"/>
        </w:rPr>
        <w:t xml:space="preserve">    = </w:t>
      </w:r>
      <w:r w:rsidRPr="00643F4F">
        <w:rPr>
          <w:lang w:val="en-US"/>
        </w:rPr>
        <w:t>fix</w:t>
      </w:r>
      <w:r w:rsidRPr="000E542C">
        <w:rPr>
          <w:lang w:val="en-US"/>
        </w:rPr>
        <w:t xml:space="preserve">(3 * </w:t>
      </w:r>
      <w:r w:rsidRPr="00643F4F">
        <w:rPr>
          <w:lang w:val="en-US"/>
        </w:rPr>
        <w:t>rand</w:t>
      </w:r>
      <w:r w:rsidRPr="000E542C">
        <w:rPr>
          <w:lang w:val="en-US"/>
        </w:rPr>
        <w:t xml:space="preserve">(1, </w:t>
      </w:r>
      <w:r w:rsidRPr="00643F4F">
        <w:rPr>
          <w:lang w:val="en-US"/>
        </w:rPr>
        <w:t>Obj</w:t>
      </w:r>
      <w:r w:rsidRPr="000E542C">
        <w:rPr>
          <w:lang w:val="en-US"/>
        </w:rPr>
        <w:t>.</w:t>
      </w:r>
      <w:r w:rsidRPr="00643F4F">
        <w:rPr>
          <w:lang w:val="en-US"/>
        </w:rPr>
        <w:t>length</w:t>
      </w:r>
      <w:r w:rsidRPr="000E542C">
        <w:rPr>
          <w:lang w:val="en-US"/>
        </w:rPr>
        <w:t>2 + (</w:t>
      </w:r>
      <w:r w:rsidRPr="00643F4F">
        <w:rPr>
          <w:lang w:val="en-US"/>
        </w:rPr>
        <w:t>Obj</w:t>
      </w:r>
      <w:r w:rsidRPr="000E542C">
        <w:rPr>
          <w:lang w:val="en-US"/>
        </w:rPr>
        <w:t>.</w:t>
      </w:r>
      <w:r w:rsidRPr="00643F4F">
        <w:rPr>
          <w:lang w:val="en-US"/>
        </w:rPr>
        <w:t>Rozmir</w:t>
      </w:r>
      <w:r w:rsidRPr="000E542C">
        <w:rPr>
          <w:lang w:val="en-US"/>
        </w:rPr>
        <w:t xml:space="preserve"> - </w:t>
      </w:r>
      <w:r w:rsidRPr="00643F4F">
        <w:rPr>
          <w:lang w:val="en-US"/>
        </w:rPr>
        <w:t>ost</w:t>
      </w:r>
      <w:r w:rsidRPr="000E542C">
        <w:rPr>
          <w:lang w:val="en-US"/>
        </w:rPr>
        <w:t>), '</w:t>
      </w:r>
      <w:r w:rsidRPr="00643F4F">
        <w:rPr>
          <w:lang w:val="en-US"/>
        </w:rPr>
        <w:t>single</w:t>
      </w:r>
      <w:r w:rsidRPr="000E542C">
        <w:rPr>
          <w:lang w:val="en-US"/>
        </w:rPr>
        <w:t>'));</w:t>
      </w:r>
    </w:p>
    <w:p w:rsidR="00965FF4" w:rsidRPr="000E542C" w:rsidRDefault="009740AB">
      <w:pPr>
        <w:autoSpaceDE w:val="0"/>
        <w:autoSpaceDN w:val="0"/>
        <w:adjustRightInd w:val="0"/>
        <w:rPr>
          <w:lang w:val="en-US"/>
        </w:rPr>
      </w:pPr>
      <w:r w:rsidRPr="000E542C">
        <w:rPr>
          <w:lang w:val="en-US"/>
        </w:rPr>
        <w:t xml:space="preserve">   </w:t>
      </w:r>
    </w:p>
    <w:p w:rsidR="00965FF4" w:rsidRPr="00643F4F" w:rsidRDefault="009740AB">
      <w:pPr>
        <w:autoSpaceDE w:val="0"/>
        <w:autoSpaceDN w:val="0"/>
        <w:adjustRightInd w:val="0"/>
      </w:pPr>
      <w:r w:rsidRPr="000E542C">
        <w:rPr>
          <w:lang w:val="en-US"/>
        </w:rPr>
        <w:t xml:space="preserve">                </w:t>
      </w:r>
      <w:r w:rsidRPr="00643F4F">
        <w:t>%%% вычисляем кол-во блоков</w:t>
      </w:r>
    </w:p>
    <w:p w:rsidR="00965FF4" w:rsidRPr="000E542C" w:rsidRDefault="009740AB">
      <w:pPr>
        <w:autoSpaceDE w:val="0"/>
        <w:autoSpaceDN w:val="0"/>
        <w:adjustRightInd w:val="0"/>
        <w:rPr>
          <w:lang w:val="en-US"/>
        </w:rPr>
      </w:pPr>
      <w:r w:rsidRPr="00643F4F">
        <w:t xml:space="preserve">                </w:t>
      </w:r>
      <w:r w:rsidRPr="00643F4F">
        <w:rPr>
          <w:lang w:val="en-US"/>
        </w:rPr>
        <w:t>Obj</w:t>
      </w:r>
      <w:r w:rsidRPr="000E542C">
        <w:rPr>
          <w:lang w:val="en-US"/>
        </w:rPr>
        <w:t>.</w:t>
      </w:r>
      <w:r w:rsidRPr="00643F4F">
        <w:rPr>
          <w:lang w:val="en-US"/>
        </w:rPr>
        <w:t>block</w:t>
      </w:r>
      <w:r w:rsidRPr="000E542C">
        <w:rPr>
          <w:lang w:val="en-US"/>
        </w:rPr>
        <w:t>_</w:t>
      </w:r>
      <w:r w:rsidRPr="00643F4F">
        <w:rPr>
          <w:lang w:val="en-US"/>
        </w:rPr>
        <w:t>quantity</w:t>
      </w:r>
      <w:r w:rsidRPr="000E542C">
        <w:rPr>
          <w:lang w:val="en-US"/>
        </w:rPr>
        <w:t xml:space="preserve"> = </w:t>
      </w:r>
      <w:r w:rsidRPr="00643F4F">
        <w:rPr>
          <w:lang w:val="en-US"/>
        </w:rPr>
        <w:t>ceil</w:t>
      </w:r>
      <w:r w:rsidRPr="000E542C">
        <w:rPr>
          <w:lang w:val="en-US"/>
        </w:rPr>
        <w:t>(</w:t>
      </w:r>
      <w:r w:rsidRPr="00643F4F">
        <w:rPr>
          <w:lang w:val="en-US"/>
        </w:rPr>
        <w:t>Obj</w:t>
      </w:r>
      <w:r w:rsidRPr="000E542C">
        <w:rPr>
          <w:lang w:val="en-US"/>
        </w:rPr>
        <w:t>.</w:t>
      </w:r>
      <w:r w:rsidRPr="00643F4F">
        <w:rPr>
          <w:lang w:val="en-US"/>
        </w:rPr>
        <w:t>length</w:t>
      </w:r>
      <w:r w:rsidRPr="000E542C">
        <w:rPr>
          <w:lang w:val="en-US"/>
        </w:rPr>
        <w:t xml:space="preserve">2 / </w:t>
      </w:r>
      <w:r w:rsidRPr="00643F4F">
        <w:rPr>
          <w:lang w:val="en-US"/>
        </w:rPr>
        <w:t>Obj</w:t>
      </w:r>
      <w:r w:rsidRPr="000E542C">
        <w:rPr>
          <w:lang w:val="en-US"/>
        </w:rPr>
        <w:t>.</w:t>
      </w:r>
      <w:r w:rsidRPr="00643F4F">
        <w:rPr>
          <w:lang w:val="en-US"/>
        </w:rPr>
        <w:t>Rozmir</w:t>
      </w:r>
      <w:r w:rsidRPr="000E542C">
        <w:rPr>
          <w:lang w:val="en-US"/>
        </w:rPr>
        <w:t>);</w:t>
      </w:r>
    </w:p>
    <w:p w:rsidR="00965FF4" w:rsidRPr="00643F4F" w:rsidRDefault="009740AB">
      <w:pPr>
        <w:autoSpaceDE w:val="0"/>
        <w:autoSpaceDN w:val="0"/>
        <w:adjustRightInd w:val="0"/>
      </w:pPr>
      <w:r w:rsidRPr="000E542C">
        <w:rPr>
          <w:lang w:val="en-US"/>
        </w:rPr>
        <w:t xml:space="preserve">            </w:t>
      </w:r>
      <w:r w:rsidRPr="00643F4F">
        <w:t>%%%%##################################################################</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ОТКРЫВАЕМ ЦИКЛ ПО БЛОКАМ</w:t>
      </w:r>
    </w:p>
    <w:p w:rsidR="00965FF4" w:rsidRPr="00643F4F" w:rsidRDefault="009740AB">
      <w:pPr>
        <w:autoSpaceDE w:val="0"/>
        <w:autoSpaceDN w:val="0"/>
        <w:adjustRightInd w:val="0"/>
      </w:pPr>
      <w:r w:rsidRPr="00643F4F">
        <w:t xml:space="preserve">                kkk = 1;</w:t>
      </w:r>
    </w:p>
    <w:p w:rsidR="00965FF4" w:rsidRPr="000E542C" w:rsidRDefault="009740AB">
      <w:pPr>
        <w:autoSpaceDE w:val="0"/>
        <w:autoSpaceDN w:val="0"/>
        <w:adjustRightInd w:val="0"/>
      </w:pPr>
      <w:r w:rsidRPr="00643F4F">
        <w:t xml:space="preserve">                </w:t>
      </w:r>
      <w:r w:rsidRPr="00643F4F">
        <w:rPr>
          <w:lang w:val="en-US"/>
        </w:rPr>
        <w:t>Obj</w:t>
      </w:r>
      <w:r w:rsidRPr="000E542C">
        <w:t>.</w:t>
      </w:r>
      <w:r w:rsidRPr="00643F4F">
        <w:rPr>
          <w:lang w:val="en-US"/>
        </w:rPr>
        <w:t>kol</w:t>
      </w:r>
      <w:r w:rsidRPr="000E542C">
        <w:t>_</w:t>
      </w:r>
      <w:r w:rsidRPr="00643F4F">
        <w:rPr>
          <w:lang w:val="en-US"/>
        </w:rPr>
        <w:t>err</w:t>
      </w:r>
      <w:r w:rsidRPr="000E542C">
        <w:t>_</w:t>
      </w:r>
      <w:r w:rsidRPr="00643F4F">
        <w:rPr>
          <w:lang w:val="en-US"/>
        </w:rPr>
        <w:t>received</w:t>
      </w:r>
      <w:r w:rsidRPr="000E542C">
        <w:t xml:space="preserve"> = 0;</w:t>
      </w:r>
    </w:p>
    <w:p w:rsidR="00965FF4" w:rsidRPr="000E542C" w:rsidRDefault="009740AB">
      <w:pPr>
        <w:autoSpaceDE w:val="0"/>
        <w:autoSpaceDN w:val="0"/>
        <w:adjustRightInd w:val="0"/>
      </w:pPr>
      <w:r w:rsidRPr="000E542C">
        <w:t xml:space="preserve"> </w:t>
      </w:r>
    </w:p>
    <w:p w:rsidR="00965FF4" w:rsidRPr="000E542C" w:rsidRDefault="009740AB">
      <w:pPr>
        <w:autoSpaceDE w:val="0"/>
        <w:autoSpaceDN w:val="0"/>
        <w:adjustRightInd w:val="0"/>
      </w:pPr>
      <w:r w:rsidRPr="000E542C">
        <w:t xml:space="preserve">                </w:t>
      </w:r>
      <w:r w:rsidRPr="00643F4F">
        <w:rPr>
          <w:lang w:val="en-US"/>
        </w:rPr>
        <w:t>for</w:t>
      </w:r>
      <w:r w:rsidRPr="000E542C">
        <w:t xml:space="preserve"> </w:t>
      </w:r>
      <w:r w:rsidRPr="00643F4F">
        <w:rPr>
          <w:lang w:val="en-US"/>
        </w:rPr>
        <w:t>ttt</w:t>
      </w:r>
      <w:r w:rsidRPr="000E542C">
        <w:t xml:space="preserve"> = 1 : </w:t>
      </w:r>
      <w:r w:rsidRPr="00643F4F">
        <w:rPr>
          <w:lang w:val="en-US"/>
        </w:rPr>
        <w:t>Obj</w:t>
      </w:r>
      <w:r w:rsidRPr="000E542C">
        <w:t>.</w:t>
      </w:r>
      <w:r w:rsidRPr="00643F4F">
        <w:rPr>
          <w:lang w:val="en-US"/>
        </w:rPr>
        <w:t>block</w:t>
      </w:r>
      <w:r w:rsidRPr="000E542C">
        <w:t>_</w:t>
      </w:r>
      <w:r w:rsidRPr="00643F4F">
        <w:rPr>
          <w:lang w:val="en-US"/>
        </w:rPr>
        <w:t>quantity</w:t>
      </w:r>
    </w:p>
    <w:p w:rsidR="00965FF4" w:rsidRPr="000E542C" w:rsidRDefault="009740AB">
      <w:pPr>
        <w:autoSpaceDE w:val="0"/>
        <w:autoSpaceDN w:val="0"/>
        <w:adjustRightInd w:val="0"/>
      </w:pPr>
      <w:r w:rsidRPr="000E542C">
        <w:t xml:space="preserve"> </w:t>
      </w:r>
    </w:p>
    <w:p w:rsidR="00965FF4" w:rsidRPr="00643F4F" w:rsidRDefault="009740AB">
      <w:pPr>
        <w:autoSpaceDE w:val="0"/>
        <w:autoSpaceDN w:val="0"/>
        <w:adjustRightInd w:val="0"/>
      </w:pPr>
      <w:r w:rsidRPr="000E542C">
        <w:t xml:space="preserve">                    </w:t>
      </w:r>
      <w:r w:rsidRPr="00643F4F">
        <w:t>%%% разбиваем строку на блоки</w:t>
      </w:r>
    </w:p>
    <w:p w:rsidR="00965FF4" w:rsidRPr="000E542C" w:rsidRDefault="009740AB">
      <w:pPr>
        <w:autoSpaceDE w:val="0"/>
        <w:autoSpaceDN w:val="0"/>
        <w:adjustRightInd w:val="0"/>
        <w:rPr>
          <w:lang w:val="en-US"/>
        </w:rPr>
      </w:pPr>
      <w:r w:rsidRPr="00643F4F">
        <w:t xml:space="preserve">                    </w:t>
      </w:r>
      <w:r w:rsidRPr="00643F4F">
        <w:rPr>
          <w:lang w:val="en-US"/>
        </w:rPr>
        <w:t>for</w:t>
      </w:r>
      <w:r w:rsidRPr="000E542C">
        <w:rPr>
          <w:lang w:val="en-US"/>
        </w:rPr>
        <w:t xml:space="preserve"> </w:t>
      </w:r>
      <w:r w:rsidRPr="00643F4F">
        <w:rPr>
          <w:lang w:val="en-US"/>
        </w:rPr>
        <w:t>j</w:t>
      </w:r>
      <w:r w:rsidRPr="000E542C">
        <w:rPr>
          <w:lang w:val="en-US"/>
        </w:rPr>
        <w:t xml:space="preserve"> = 1 : </w:t>
      </w:r>
      <w:r w:rsidRPr="00643F4F">
        <w:rPr>
          <w:lang w:val="en-US"/>
        </w:rPr>
        <w:t>Obj</w:t>
      </w:r>
      <w:r w:rsidRPr="000E542C">
        <w:rPr>
          <w:lang w:val="en-US"/>
        </w:rPr>
        <w:t>.</w:t>
      </w:r>
      <w:r w:rsidRPr="00643F4F">
        <w:rPr>
          <w:lang w:val="en-US"/>
        </w:rPr>
        <w:t>Rozmir</w:t>
      </w:r>
    </w:p>
    <w:p w:rsidR="00965FF4" w:rsidRPr="00643F4F" w:rsidRDefault="009740AB">
      <w:pPr>
        <w:autoSpaceDE w:val="0"/>
        <w:autoSpaceDN w:val="0"/>
        <w:adjustRightInd w:val="0"/>
        <w:rPr>
          <w:lang w:val="en-US"/>
        </w:rPr>
      </w:pPr>
      <w:r w:rsidRPr="000E542C">
        <w:rPr>
          <w:lang w:val="en-US"/>
        </w:rPr>
        <w:t xml:space="preserve">                        </w:t>
      </w:r>
      <w:r w:rsidRPr="00643F4F">
        <w:rPr>
          <w:lang w:val="en-US"/>
        </w:rPr>
        <w:t>Block(j) = Text(kkk);</w:t>
      </w:r>
    </w:p>
    <w:p w:rsidR="00965FF4" w:rsidRPr="00643F4F" w:rsidRDefault="009740AB">
      <w:pPr>
        <w:autoSpaceDE w:val="0"/>
        <w:autoSpaceDN w:val="0"/>
        <w:adjustRightInd w:val="0"/>
        <w:rPr>
          <w:lang w:val="en-US"/>
        </w:rPr>
      </w:pPr>
      <w:r w:rsidRPr="00643F4F">
        <w:rPr>
          <w:lang w:val="en-US"/>
        </w:rPr>
        <w:t xml:space="preserve">                        kkk = kkk + 1;</w:t>
      </w:r>
    </w:p>
    <w:p w:rsidR="00965FF4" w:rsidRPr="00643F4F" w:rsidRDefault="009740AB">
      <w:pPr>
        <w:autoSpaceDE w:val="0"/>
        <w:autoSpaceDN w:val="0"/>
        <w:adjustRightInd w:val="0"/>
        <w:rPr>
          <w:lang w:val="en-US"/>
        </w:rPr>
      </w:pPr>
      <w:r w:rsidRPr="00643F4F">
        <w:rPr>
          <w:lang w:val="en-US"/>
        </w:rPr>
        <w:t xml:space="preserve">                    end</w:t>
      </w:r>
    </w:p>
    <w:p w:rsidR="00965FF4" w:rsidRPr="00643F4F" w:rsidRDefault="009740AB">
      <w:pPr>
        <w:autoSpaceDE w:val="0"/>
        <w:autoSpaceDN w:val="0"/>
        <w:adjustRightInd w:val="0"/>
        <w:rPr>
          <w:lang w:val="en-US"/>
        </w:rPr>
      </w:pPr>
      <w:r w:rsidRPr="00643F4F">
        <w:rPr>
          <w:lang w:val="en-US"/>
        </w:rPr>
        <w:t xml:space="preserve">                    Block_tr = Block';</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740AB">
      <w:pPr>
        <w:rPr>
          <w:b/>
          <w:caps/>
          <w:sz w:val="28"/>
          <w:szCs w:val="28"/>
          <w:lang w:val="en-US"/>
        </w:rPr>
      </w:pPr>
      <w:r w:rsidRPr="00643F4F">
        <w:rPr>
          <w:b/>
          <w:caps/>
          <w:sz w:val="28"/>
          <w:szCs w:val="28"/>
          <w:lang w:val="en-US"/>
        </w:rPr>
        <w:br w:type="page"/>
      </w:r>
    </w:p>
    <w:p w:rsidR="00965FF4" w:rsidRPr="000E542C" w:rsidRDefault="009740AB">
      <w:pPr>
        <w:tabs>
          <w:tab w:val="left" w:pos="720"/>
        </w:tabs>
        <w:snapToGrid w:val="0"/>
        <w:jc w:val="center"/>
        <w:rPr>
          <w:b/>
          <w:sz w:val="28"/>
          <w:szCs w:val="28"/>
        </w:rPr>
      </w:pPr>
      <w:r w:rsidRPr="00643F4F">
        <w:rPr>
          <w:b/>
          <w:caps/>
          <w:sz w:val="28"/>
          <w:szCs w:val="28"/>
        </w:rPr>
        <w:t>приложение</w:t>
      </w:r>
      <w:r w:rsidRPr="000E542C">
        <w:rPr>
          <w:b/>
          <w:sz w:val="28"/>
          <w:szCs w:val="28"/>
        </w:rPr>
        <w:t xml:space="preserve"> </w:t>
      </w:r>
      <w:r w:rsidRPr="00643F4F">
        <w:rPr>
          <w:b/>
          <w:sz w:val="28"/>
          <w:szCs w:val="28"/>
        </w:rPr>
        <w:t>Б</w:t>
      </w:r>
    </w:p>
    <w:p w:rsidR="00965FF4" w:rsidRPr="000E542C" w:rsidRDefault="00965FF4">
      <w:pPr>
        <w:tabs>
          <w:tab w:val="left" w:pos="720"/>
        </w:tabs>
        <w:snapToGrid w:val="0"/>
        <w:jc w:val="both"/>
        <w:rPr>
          <w:sz w:val="28"/>
          <w:szCs w:val="28"/>
          <w:highlight w:val="yellow"/>
        </w:rPr>
      </w:pPr>
    </w:p>
    <w:p w:rsidR="00965FF4" w:rsidRPr="00502D23" w:rsidRDefault="009740AB">
      <w:pPr>
        <w:tabs>
          <w:tab w:val="left" w:pos="720"/>
        </w:tabs>
        <w:snapToGrid w:val="0"/>
        <w:jc w:val="center"/>
        <w:rPr>
          <w:sz w:val="28"/>
          <w:szCs w:val="28"/>
        </w:rPr>
      </w:pPr>
      <w:r w:rsidRPr="00502D23">
        <w:rPr>
          <w:sz w:val="28"/>
          <w:szCs w:val="28"/>
        </w:rPr>
        <w:t>Листинг программы для моделирования квантового детерминистического протокола в режиме передачи сообщений</w:t>
      </w:r>
    </w:p>
    <w:p w:rsidR="00965FF4" w:rsidRPr="00643F4F" w:rsidRDefault="00965FF4">
      <w:pPr>
        <w:autoSpaceDE w:val="0"/>
        <w:autoSpaceDN w:val="0"/>
        <w:adjustRightInd w:val="0"/>
        <w:rPr>
          <w:rFonts w:ascii="Courier New" w:hAnsi="Courier New" w:cs="Courier New"/>
        </w:rPr>
      </w:pPr>
    </w:p>
    <w:p w:rsidR="00965FF4" w:rsidRPr="00643F4F" w:rsidRDefault="009740AB">
      <w:pPr>
        <w:autoSpaceDE w:val="0"/>
        <w:autoSpaceDN w:val="0"/>
        <w:adjustRightInd w:val="0"/>
      </w:pPr>
      <w:r w:rsidRPr="00643F4F">
        <w:t>%%% ПРОТОКОЛ С ПАРАМИ &lt;&lt;&lt;KYTRITOV&gt;&gt;&gt; И СВЕРХПЛОТНЫМ КОДИРОВАНИЕМ В КАНАЛЕ С ШУМОМ (ДЕПОЛЯРИЗУЮЩИЙ КАНАЛ)</w:t>
      </w:r>
    </w:p>
    <w:p w:rsidR="00965FF4" w:rsidRPr="00643F4F" w:rsidRDefault="009740AB">
      <w:pPr>
        <w:autoSpaceDE w:val="0"/>
        <w:autoSpaceDN w:val="0"/>
        <w:adjustRightInd w:val="0"/>
      </w:pPr>
      <w:r w:rsidRPr="00643F4F">
        <w:t>%%% С ПОМЕХОУСТОЙЧИВЫМ КОДОМ РИДА_СОЛОМОНА</w:t>
      </w:r>
    </w:p>
    <w:p w:rsidR="00965FF4" w:rsidRPr="00643F4F" w:rsidRDefault="00965FF4">
      <w:pPr>
        <w:autoSpaceDE w:val="0"/>
        <w:autoSpaceDN w:val="0"/>
        <w:adjustRightInd w:val="0"/>
        <w:rPr>
          <w:highlight w:val="green"/>
        </w:rPr>
      </w:pPr>
    </w:p>
    <w:p w:rsidR="00965FF4" w:rsidRPr="00643F4F" w:rsidRDefault="009740AB">
      <w:pPr>
        <w:autoSpaceDE w:val="0"/>
        <w:autoSpaceDN w:val="0"/>
        <w:adjustRightInd w:val="0"/>
      </w:pPr>
      <w:r w:rsidRPr="00643F4F">
        <w:t>classdef DPK_3_ver_2_1_for_GUI</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параметры детерминистического протокола +++</w:t>
      </w:r>
    </w:p>
    <w:p w:rsidR="00965FF4" w:rsidRPr="00643F4F" w:rsidRDefault="009740AB">
      <w:pPr>
        <w:autoSpaceDE w:val="0"/>
        <w:autoSpaceDN w:val="0"/>
        <w:adjustRightInd w:val="0"/>
      </w:pPr>
      <w:r w:rsidRPr="00643F4F">
        <w:t xml:space="preserve">    properties</w:t>
      </w:r>
    </w:p>
    <w:p w:rsidR="00965FF4" w:rsidRPr="00643F4F" w:rsidRDefault="009740AB">
      <w:pPr>
        <w:autoSpaceDE w:val="0"/>
        <w:autoSpaceDN w:val="0"/>
        <w:adjustRightInd w:val="0"/>
      </w:pPr>
      <w:r w:rsidRPr="00643F4F">
        <w:t xml:space="preserve">        kk;</w:t>
      </w:r>
    </w:p>
    <w:p w:rsidR="00965FF4" w:rsidRPr="00643F4F" w:rsidRDefault="009740AB">
      <w:pPr>
        <w:autoSpaceDE w:val="0"/>
        <w:autoSpaceDN w:val="0"/>
        <w:adjustRightInd w:val="0"/>
        <w:rPr>
          <w:lang w:val="en-US"/>
        </w:rPr>
      </w:pPr>
      <w:r w:rsidRPr="00643F4F">
        <w:t xml:space="preserve">        </w:t>
      </w:r>
      <w:r w:rsidRPr="00643F4F">
        <w:rPr>
          <w:lang w:val="en-US"/>
        </w:rPr>
        <w:t>q_RezumivPeremukannya;</w:t>
      </w:r>
    </w:p>
    <w:p w:rsidR="00965FF4" w:rsidRPr="00643F4F" w:rsidRDefault="009740AB">
      <w:pPr>
        <w:autoSpaceDE w:val="0"/>
        <w:autoSpaceDN w:val="0"/>
        <w:adjustRightInd w:val="0"/>
        <w:rPr>
          <w:lang w:val="en-US"/>
        </w:rPr>
      </w:pPr>
      <w:r w:rsidRPr="00643F4F">
        <w:rPr>
          <w:lang w:val="en-US"/>
        </w:rPr>
        <w:t xml:space="preserve">        length;</w:t>
      </w:r>
    </w:p>
    <w:p w:rsidR="00965FF4" w:rsidRPr="00643F4F" w:rsidRDefault="009740AB">
      <w:pPr>
        <w:autoSpaceDE w:val="0"/>
        <w:autoSpaceDN w:val="0"/>
        <w:adjustRightInd w:val="0"/>
        <w:rPr>
          <w:lang w:val="en-US"/>
        </w:rPr>
      </w:pPr>
      <w:r w:rsidRPr="00643F4F">
        <w:rPr>
          <w:lang w:val="en-US"/>
        </w:rPr>
        <w:t xml:space="preserve">        Rozmir;</w:t>
      </w:r>
    </w:p>
    <w:p w:rsidR="00965FF4" w:rsidRPr="00643F4F" w:rsidRDefault="009740AB">
      <w:pPr>
        <w:autoSpaceDE w:val="0"/>
        <w:autoSpaceDN w:val="0"/>
        <w:adjustRightInd w:val="0"/>
        <w:rPr>
          <w:lang w:val="en-US"/>
        </w:rPr>
      </w:pPr>
      <w:r w:rsidRPr="00643F4F">
        <w:rPr>
          <w:lang w:val="en-US"/>
        </w:rPr>
        <w:t xml:space="preserve">        Nat_chan_err_lev;</w:t>
      </w:r>
    </w:p>
    <w:p w:rsidR="00965FF4" w:rsidRPr="00643F4F" w:rsidRDefault="009740AB">
      <w:pPr>
        <w:autoSpaceDE w:val="0"/>
        <w:autoSpaceDN w:val="0"/>
        <w:adjustRightInd w:val="0"/>
        <w:rPr>
          <w:lang w:val="en-US"/>
        </w:rPr>
      </w:pPr>
      <w:r w:rsidRPr="00643F4F">
        <w:rPr>
          <w:lang w:val="en-US"/>
        </w:rPr>
        <w:t xml:space="preserve">        block_quantity;</w:t>
      </w:r>
    </w:p>
    <w:p w:rsidR="00965FF4" w:rsidRPr="00643F4F" w:rsidRDefault="009740AB">
      <w:pPr>
        <w:autoSpaceDE w:val="0"/>
        <w:autoSpaceDN w:val="0"/>
        <w:adjustRightInd w:val="0"/>
        <w:rPr>
          <w:lang w:val="en-US"/>
        </w:rPr>
      </w:pPr>
      <w:r w:rsidRPr="00643F4F">
        <w:rPr>
          <w:lang w:val="en-US"/>
        </w:rPr>
        <w:t xml:space="preserve">        kol_err_received;</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pPr>
      <w:r w:rsidRPr="00643F4F">
        <w:rPr>
          <w:lang w:val="en-US"/>
        </w:rPr>
        <w:t xml:space="preserve">        </w:t>
      </w:r>
      <w:r w:rsidRPr="00643F4F">
        <w:t>Dx;</w:t>
      </w:r>
    </w:p>
    <w:p w:rsidR="00965FF4" w:rsidRPr="00643F4F" w:rsidRDefault="009740AB">
      <w:pPr>
        <w:autoSpaceDE w:val="0"/>
        <w:autoSpaceDN w:val="0"/>
        <w:adjustRightInd w:val="0"/>
      </w:pPr>
      <w:r w:rsidRPr="00643F4F">
        <w:t xml:space="preserve">        Dz;</w:t>
      </w:r>
    </w:p>
    <w:p w:rsidR="00965FF4" w:rsidRPr="00643F4F" w:rsidRDefault="009740AB">
      <w:pPr>
        <w:autoSpaceDE w:val="0"/>
        <w:autoSpaceDN w:val="0"/>
        <w:adjustRightInd w:val="0"/>
      </w:pPr>
      <w:r w:rsidRPr="00643F4F">
        <w:t xml:space="preserve">        D_Eva;</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&lt;&lt;&lt;Вспомогательные таблицы для работы в поле GF(3)&gt;&gt;&gt;</w:t>
      </w:r>
    </w:p>
    <w:p w:rsidR="00965FF4" w:rsidRPr="00643F4F" w:rsidRDefault="009740AB">
      <w:pPr>
        <w:autoSpaceDE w:val="0"/>
        <w:autoSpaceDN w:val="0"/>
        <w:adjustRightInd w:val="0"/>
        <w:rPr>
          <w:lang w:val="en-US"/>
        </w:rPr>
      </w:pPr>
      <w:r w:rsidRPr="00643F4F">
        <w:t xml:space="preserve">        </w:t>
      </w:r>
      <w:r w:rsidRPr="00643F4F">
        <w:rPr>
          <w:lang w:val="en-US"/>
        </w:rPr>
        <w:t>Matrica_Dodavannya  = [0, 1, 2; 1, 2, 0; 2, 0, 1];</w:t>
      </w:r>
    </w:p>
    <w:p w:rsidR="00965FF4" w:rsidRPr="00643F4F" w:rsidRDefault="009740AB">
      <w:pPr>
        <w:autoSpaceDE w:val="0"/>
        <w:autoSpaceDN w:val="0"/>
        <w:adjustRightInd w:val="0"/>
        <w:rPr>
          <w:lang w:val="en-US"/>
        </w:rPr>
      </w:pPr>
      <w:r w:rsidRPr="00643F4F">
        <w:rPr>
          <w:lang w:val="en-US"/>
        </w:rPr>
        <w:t xml:space="preserve">        Matrica_Vidnimannya = [0, 2, 1; 1, 0, 2; 2, 1, 0];</w:t>
      </w:r>
    </w:p>
    <w:p w:rsidR="00965FF4" w:rsidRPr="00643F4F" w:rsidRDefault="009740AB">
      <w:pPr>
        <w:autoSpaceDE w:val="0"/>
        <w:autoSpaceDN w:val="0"/>
        <w:adjustRightInd w:val="0"/>
        <w:rPr>
          <w:lang w:val="en-US"/>
        </w:rPr>
      </w:pPr>
      <w:r w:rsidRPr="00643F4F">
        <w:rPr>
          <w:lang w:val="en-US"/>
        </w:rPr>
        <w:t xml:space="preserve">        Matrica_Mnozennya   = [0, 0, 0; 0, 1, 2; 0, 2, 1];</w:t>
      </w:r>
    </w:p>
    <w:p w:rsidR="00965FF4" w:rsidRPr="00643F4F" w:rsidRDefault="009740AB">
      <w:pPr>
        <w:autoSpaceDE w:val="0"/>
        <w:autoSpaceDN w:val="0"/>
        <w:adjustRightInd w:val="0"/>
        <w:rPr>
          <w:lang w:val="en-US"/>
        </w:rPr>
      </w:pPr>
      <w:r w:rsidRPr="00643F4F">
        <w:rPr>
          <w:lang w:val="en-US"/>
        </w:rPr>
        <w:t xml:space="preserve">        Matrica_Dilennya    = [0, 0, 0; 0, 1, 2; 0, 2, 1];</w:t>
      </w:r>
    </w:p>
    <w:p w:rsidR="00965FF4" w:rsidRPr="00643F4F" w:rsidRDefault="009740AB">
      <w:pPr>
        <w:autoSpaceDE w:val="0"/>
        <w:autoSpaceDN w:val="0"/>
        <w:adjustRightInd w:val="0"/>
        <w:rPr>
          <w:lang w:val="en-US"/>
        </w:rPr>
      </w:pPr>
      <w:r w:rsidRPr="00643F4F">
        <w:rPr>
          <w:lang w:val="en-US"/>
        </w:rPr>
        <w:t xml:space="preserve">    end</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 </w:t>
      </w:r>
      <w:r w:rsidRPr="00643F4F">
        <w:t>параметры</w:t>
      </w:r>
      <w:r w:rsidRPr="00643F4F">
        <w:rPr>
          <w:lang w:val="en-US"/>
        </w:rPr>
        <w:t xml:space="preserve"> </w:t>
      </w:r>
      <w:r w:rsidRPr="00643F4F">
        <w:t>для</w:t>
      </w:r>
      <w:r w:rsidRPr="00643F4F">
        <w:rPr>
          <w:lang w:val="en-US"/>
        </w:rPr>
        <w:t xml:space="preserve"> RS-koda +++</w:t>
      </w:r>
    </w:p>
    <w:p w:rsidR="00965FF4" w:rsidRPr="00643F4F" w:rsidRDefault="009740AB">
      <w:pPr>
        <w:autoSpaceDE w:val="0"/>
        <w:autoSpaceDN w:val="0"/>
        <w:adjustRightInd w:val="0"/>
      </w:pPr>
      <w:r w:rsidRPr="00643F4F">
        <w:rPr>
          <w:lang w:val="en-US"/>
        </w:rPr>
        <w:t xml:space="preserve">    </w:t>
      </w:r>
      <w:r w:rsidRPr="00643F4F">
        <w:t>properties</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выставляем начальные параметры:</w:t>
      </w:r>
    </w:p>
    <w:p w:rsidR="00965FF4" w:rsidRPr="00643F4F" w:rsidRDefault="009740AB">
      <w:pPr>
        <w:autoSpaceDE w:val="0"/>
        <w:autoSpaceDN w:val="0"/>
        <w:adjustRightInd w:val="0"/>
      </w:pPr>
      <w:r w:rsidRPr="00643F4F">
        <w:t xml:space="preserve">        %%% N = q - 1, а q = 3^2, N – количество всего слов в GF(9)</w:t>
      </w:r>
    </w:p>
    <w:p w:rsidR="00965FF4" w:rsidRPr="00643F4F" w:rsidRDefault="009740AB">
      <w:pPr>
        <w:autoSpaceDE w:val="0"/>
        <w:autoSpaceDN w:val="0"/>
        <w:adjustRightInd w:val="0"/>
      </w:pPr>
      <w:r w:rsidRPr="00643F4F">
        <w:t xml:space="preserve">        %%% s = 2, s – длина слова, слово отображено в GF(3)</w:t>
      </w:r>
    </w:p>
    <w:p w:rsidR="00965FF4" w:rsidRPr="00643F4F" w:rsidRDefault="009740AB">
      <w:pPr>
        <w:autoSpaceDE w:val="0"/>
        <w:autoSpaceDN w:val="0"/>
        <w:adjustRightInd w:val="0"/>
      </w:pPr>
      <w:r w:rsidRPr="00643F4F">
        <w:t xml:space="preserve">        %%% k – количество информационных слов, выбираем случайно. Moжно уменьшить!</w:t>
      </w:r>
    </w:p>
    <w:p w:rsidR="00965FF4" w:rsidRPr="00643F4F" w:rsidRDefault="009740AB">
      <w:pPr>
        <w:autoSpaceDE w:val="0"/>
        <w:autoSpaceDN w:val="0"/>
        <w:adjustRightInd w:val="0"/>
      </w:pPr>
      <w:r w:rsidRPr="00643F4F">
        <w:t xml:space="preserve">        %%% r = количество дополнительных слов</w:t>
      </w:r>
    </w:p>
    <w:p w:rsidR="00965FF4" w:rsidRPr="00643F4F" w:rsidRDefault="009740AB">
      <w:pPr>
        <w:autoSpaceDE w:val="0"/>
        <w:autoSpaceDN w:val="0"/>
        <w:adjustRightInd w:val="0"/>
      </w:pPr>
      <w:r w:rsidRPr="00643F4F">
        <w:t xml:space="preserve">        %%% D – min растояние из всех расстояний Хемминга</w:t>
      </w:r>
    </w:p>
    <w:p w:rsidR="00965FF4" w:rsidRPr="00643F4F" w:rsidRDefault="009740AB">
      <w:pPr>
        <w:autoSpaceDE w:val="0"/>
        <w:autoSpaceDN w:val="0"/>
        <w:adjustRightInd w:val="0"/>
      </w:pPr>
      <w:r w:rsidRPr="00643F4F">
        <w:t xml:space="preserve">        %%% tt – количество символов, которые можно исправить! Округлено в меньшую </w:t>
      </w:r>
    </w:p>
    <w:p w:rsidR="00965FF4" w:rsidRPr="00643F4F" w:rsidRDefault="009740AB">
      <w:pPr>
        <w:autoSpaceDE w:val="0"/>
        <w:autoSpaceDN w:val="0"/>
        <w:adjustRightInd w:val="0"/>
      </w:pPr>
      <w:r w:rsidRPr="00643F4F">
        <w:t xml:space="preserve">        %%% сторону +++</w:t>
      </w:r>
    </w:p>
    <w:p w:rsidR="00965FF4" w:rsidRPr="00643F4F" w:rsidRDefault="009740AB">
      <w:pPr>
        <w:autoSpaceDE w:val="0"/>
        <w:autoSpaceDN w:val="0"/>
        <w:adjustRightInd w:val="0"/>
      </w:pPr>
      <w:r w:rsidRPr="00643F4F">
        <w:t xml:space="preserve">            N = 8;</w:t>
      </w:r>
    </w:p>
    <w:p w:rsidR="00965FF4" w:rsidRPr="00643F4F" w:rsidRDefault="009740AB">
      <w:pPr>
        <w:autoSpaceDE w:val="0"/>
        <w:autoSpaceDN w:val="0"/>
        <w:adjustRightInd w:val="0"/>
        <w:rPr>
          <w:lang w:val="en-US"/>
        </w:rPr>
      </w:pPr>
      <w:r w:rsidRPr="00643F4F">
        <w:t xml:space="preserve">            </w:t>
      </w:r>
      <w:r w:rsidRPr="00643F4F">
        <w:rPr>
          <w:lang w:val="en-US"/>
        </w:rPr>
        <w:t>K = 4;</w:t>
      </w:r>
    </w:p>
    <w:p w:rsidR="00965FF4" w:rsidRPr="00643F4F" w:rsidRDefault="009740AB">
      <w:pPr>
        <w:autoSpaceDE w:val="0"/>
        <w:autoSpaceDN w:val="0"/>
        <w:adjustRightInd w:val="0"/>
        <w:rPr>
          <w:lang w:val="en-US"/>
        </w:rPr>
      </w:pPr>
      <w:r w:rsidRPr="00643F4F">
        <w:rPr>
          <w:lang w:val="en-US"/>
        </w:rPr>
        <w:t xml:space="preserve">            %r = N - K;</w:t>
      </w:r>
    </w:p>
    <w:p w:rsidR="00965FF4" w:rsidRPr="00643F4F" w:rsidRDefault="009740AB">
      <w:pPr>
        <w:autoSpaceDE w:val="0"/>
        <w:autoSpaceDN w:val="0"/>
        <w:adjustRightInd w:val="0"/>
        <w:rPr>
          <w:lang w:val="en-US"/>
        </w:rPr>
      </w:pPr>
      <w:r w:rsidRPr="00643F4F">
        <w:rPr>
          <w:lang w:val="en-US"/>
        </w:rPr>
        <w:t xml:space="preserve">            r = 4;</w:t>
      </w:r>
    </w:p>
    <w:p w:rsidR="00965FF4" w:rsidRPr="00643F4F" w:rsidRDefault="009740AB">
      <w:pPr>
        <w:autoSpaceDE w:val="0"/>
        <w:autoSpaceDN w:val="0"/>
        <w:adjustRightInd w:val="0"/>
        <w:rPr>
          <w:lang w:val="en-US"/>
        </w:rPr>
      </w:pPr>
      <w:r w:rsidRPr="00643F4F">
        <w:rPr>
          <w:lang w:val="en-US"/>
        </w:rPr>
        <w:t xml:space="preserve">            %D = r + 1;</w:t>
      </w:r>
    </w:p>
    <w:p w:rsidR="00965FF4" w:rsidRPr="00643F4F" w:rsidRDefault="009740AB">
      <w:pPr>
        <w:autoSpaceDE w:val="0"/>
        <w:autoSpaceDN w:val="0"/>
        <w:adjustRightInd w:val="0"/>
        <w:rPr>
          <w:lang w:val="en-US"/>
        </w:rPr>
      </w:pPr>
      <w:r w:rsidRPr="00643F4F">
        <w:rPr>
          <w:lang w:val="en-US"/>
        </w:rPr>
        <w:t xml:space="preserve">            D = 5;</w:t>
      </w:r>
    </w:p>
    <w:p w:rsidR="00965FF4" w:rsidRPr="00643F4F" w:rsidRDefault="009740AB">
      <w:pPr>
        <w:autoSpaceDE w:val="0"/>
        <w:autoSpaceDN w:val="0"/>
        <w:adjustRightInd w:val="0"/>
        <w:rPr>
          <w:lang w:val="en-US"/>
        </w:rPr>
      </w:pPr>
      <w:r w:rsidRPr="00643F4F">
        <w:rPr>
          <w:lang w:val="en-US"/>
        </w:rPr>
        <w:t xml:space="preserve">            %tt = floor(r / 2);</w:t>
      </w:r>
    </w:p>
    <w:p w:rsidR="00965FF4" w:rsidRPr="00643F4F" w:rsidRDefault="009740AB">
      <w:pPr>
        <w:autoSpaceDE w:val="0"/>
        <w:autoSpaceDN w:val="0"/>
        <w:adjustRightInd w:val="0"/>
      </w:pPr>
      <w:r w:rsidRPr="00643F4F">
        <w:rPr>
          <w:lang w:val="en-US"/>
        </w:rPr>
        <w:t xml:space="preserve">            tt</w:t>
      </w:r>
      <w:r w:rsidRPr="00643F4F">
        <w:t xml:space="preserve"> = 2;</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поле GF(9) построим по полиному x^2 + x + 2,  и отобразим его над</w:t>
      </w:r>
    </w:p>
    <w:p w:rsidR="00965FF4" w:rsidRPr="00643F4F" w:rsidRDefault="009740AB">
      <w:pPr>
        <w:autoSpaceDE w:val="0"/>
        <w:autoSpaceDN w:val="0"/>
        <w:adjustRightInd w:val="0"/>
        <w:rPr>
          <w:lang w:val="en-US"/>
        </w:rPr>
      </w:pPr>
      <w:r w:rsidRPr="00643F4F">
        <w:t xml:space="preserve">        </w:t>
      </w:r>
      <w:r w:rsidRPr="00643F4F">
        <w:rPr>
          <w:lang w:val="en-US"/>
        </w:rPr>
        <w:t xml:space="preserve">%%% </w:t>
      </w:r>
      <w:r w:rsidRPr="00643F4F">
        <w:t>полем</w:t>
      </w:r>
      <w:r w:rsidRPr="00643F4F">
        <w:rPr>
          <w:lang w:val="en-US"/>
        </w:rPr>
        <w:t xml:space="preserve"> GF(3):</w:t>
      </w:r>
    </w:p>
    <w:p w:rsidR="00965FF4" w:rsidRPr="00643F4F" w:rsidRDefault="009740AB">
      <w:pPr>
        <w:autoSpaceDE w:val="0"/>
        <w:autoSpaceDN w:val="0"/>
        <w:adjustRightInd w:val="0"/>
        <w:rPr>
          <w:lang w:val="en-US"/>
        </w:rPr>
      </w:pPr>
      <w:r w:rsidRPr="00643F4F">
        <w:rPr>
          <w:lang w:val="en-US"/>
        </w:rPr>
        <w:t xml:space="preserve">        %%%     0 = (0 0) =      0  = 0</w:t>
      </w:r>
    </w:p>
    <w:p w:rsidR="00965FF4" w:rsidRPr="00643F4F" w:rsidRDefault="009740AB">
      <w:pPr>
        <w:autoSpaceDE w:val="0"/>
        <w:autoSpaceDN w:val="0"/>
        <w:adjustRightInd w:val="0"/>
        <w:rPr>
          <w:lang w:val="en-US"/>
        </w:rPr>
      </w:pPr>
      <w:r w:rsidRPr="00643F4F">
        <w:rPr>
          <w:lang w:val="en-US"/>
        </w:rPr>
        <w:t xml:space="preserve">        %%%     1 = (0 1) =      1  = a^8</w:t>
      </w:r>
    </w:p>
    <w:p w:rsidR="00965FF4" w:rsidRPr="00643F4F" w:rsidRDefault="009740AB">
      <w:pPr>
        <w:autoSpaceDE w:val="0"/>
        <w:autoSpaceDN w:val="0"/>
        <w:adjustRightInd w:val="0"/>
        <w:rPr>
          <w:lang w:val="en-US"/>
        </w:rPr>
      </w:pPr>
      <w:r w:rsidRPr="00643F4F">
        <w:rPr>
          <w:lang w:val="en-US"/>
        </w:rPr>
        <w:t xml:space="preserve">        %%%     2 = (0 2) =      2  = a^4</w:t>
      </w:r>
    </w:p>
    <w:p w:rsidR="00965FF4" w:rsidRPr="00643F4F" w:rsidRDefault="009740AB">
      <w:pPr>
        <w:autoSpaceDE w:val="0"/>
        <w:autoSpaceDN w:val="0"/>
        <w:adjustRightInd w:val="0"/>
        <w:rPr>
          <w:lang w:val="en-US"/>
        </w:rPr>
      </w:pPr>
      <w:r w:rsidRPr="00643F4F">
        <w:rPr>
          <w:lang w:val="en-US"/>
        </w:rPr>
        <w:t xml:space="preserve">        %%%     3 = (1 0) = x       = a</w:t>
      </w:r>
    </w:p>
    <w:p w:rsidR="00965FF4" w:rsidRPr="00643F4F" w:rsidRDefault="009740AB">
      <w:pPr>
        <w:autoSpaceDE w:val="0"/>
        <w:autoSpaceDN w:val="0"/>
        <w:adjustRightInd w:val="0"/>
        <w:rPr>
          <w:lang w:val="en-US"/>
        </w:rPr>
      </w:pPr>
      <w:r w:rsidRPr="00643F4F">
        <w:rPr>
          <w:lang w:val="en-US"/>
        </w:rPr>
        <w:t xml:space="preserve">        %%%     4 = (1 1) = x  + 1  = a^7</w:t>
      </w:r>
    </w:p>
    <w:p w:rsidR="00965FF4" w:rsidRPr="00643F4F" w:rsidRDefault="009740AB">
      <w:pPr>
        <w:autoSpaceDE w:val="0"/>
        <w:autoSpaceDN w:val="0"/>
        <w:adjustRightInd w:val="0"/>
        <w:rPr>
          <w:lang w:val="en-US"/>
        </w:rPr>
      </w:pPr>
      <w:r w:rsidRPr="00643F4F">
        <w:rPr>
          <w:lang w:val="en-US"/>
        </w:rPr>
        <w:t xml:space="preserve">        %%%     5 = (1 2) = x  + 2  = a^6</w:t>
      </w:r>
    </w:p>
    <w:p w:rsidR="00965FF4" w:rsidRPr="00643F4F" w:rsidRDefault="009740AB">
      <w:pPr>
        <w:autoSpaceDE w:val="0"/>
        <w:autoSpaceDN w:val="0"/>
        <w:adjustRightInd w:val="0"/>
        <w:rPr>
          <w:lang w:val="en-US"/>
        </w:rPr>
      </w:pPr>
      <w:r w:rsidRPr="00643F4F">
        <w:rPr>
          <w:lang w:val="en-US"/>
        </w:rPr>
        <w:t xml:space="preserve">        %%%     6 = (2 0) = 2x      = a^5</w:t>
      </w:r>
    </w:p>
    <w:p w:rsidR="00965FF4" w:rsidRPr="000E542C" w:rsidRDefault="009740AB">
      <w:pPr>
        <w:autoSpaceDE w:val="0"/>
        <w:autoSpaceDN w:val="0"/>
        <w:adjustRightInd w:val="0"/>
      </w:pPr>
      <w:r w:rsidRPr="00643F4F">
        <w:rPr>
          <w:lang w:val="en-US"/>
        </w:rPr>
        <w:t xml:space="preserve">        </w:t>
      </w:r>
      <w:r w:rsidRPr="000E542C">
        <w:t>%%%     7 = (2 1) = 2</w:t>
      </w:r>
      <w:r w:rsidRPr="00643F4F">
        <w:rPr>
          <w:lang w:val="en-US"/>
        </w:rPr>
        <w:t>x</w:t>
      </w:r>
      <w:r w:rsidRPr="000E542C">
        <w:t xml:space="preserve"> + 1  = </w:t>
      </w:r>
      <w:r w:rsidRPr="00643F4F">
        <w:rPr>
          <w:lang w:val="en-US"/>
        </w:rPr>
        <w:t>a</w:t>
      </w:r>
      <w:r w:rsidRPr="000E542C">
        <w:t>^2</w:t>
      </w:r>
    </w:p>
    <w:p w:rsidR="00965FF4" w:rsidRPr="000E542C" w:rsidRDefault="009740AB">
      <w:pPr>
        <w:autoSpaceDE w:val="0"/>
        <w:autoSpaceDN w:val="0"/>
        <w:adjustRightInd w:val="0"/>
      </w:pPr>
      <w:r w:rsidRPr="000E542C">
        <w:t xml:space="preserve">        %%%     8 = (2 2) = 2</w:t>
      </w:r>
      <w:r w:rsidRPr="00643F4F">
        <w:rPr>
          <w:lang w:val="en-US"/>
        </w:rPr>
        <w:t>x</w:t>
      </w:r>
      <w:r w:rsidRPr="000E542C">
        <w:t xml:space="preserve"> + 2  = </w:t>
      </w:r>
      <w:r w:rsidRPr="00643F4F">
        <w:rPr>
          <w:lang w:val="en-US"/>
        </w:rPr>
        <w:t>a</w:t>
      </w:r>
      <w:r w:rsidRPr="000E542C">
        <w:t>^3</w:t>
      </w:r>
    </w:p>
    <w:p w:rsidR="00965FF4" w:rsidRPr="000E542C" w:rsidRDefault="009740AB">
      <w:pPr>
        <w:autoSpaceDE w:val="0"/>
        <w:autoSpaceDN w:val="0"/>
        <w:adjustRightInd w:val="0"/>
      </w:pPr>
      <w:r w:rsidRPr="000E542C">
        <w:t xml:space="preserve">    </w:t>
      </w:r>
    </w:p>
    <w:p w:rsidR="00965FF4" w:rsidRPr="00643F4F" w:rsidRDefault="009740AB">
      <w:pPr>
        <w:autoSpaceDE w:val="0"/>
        <w:autoSpaceDN w:val="0"/>
        <w:adjustRightInd w:val="0"/>
      </w:pPr>
      <w:r w:rsidRPr="000E542C">
        <w:t xml:space="preserve">        </w:t>
      </w:r>
      <w:r w:rsidRPr="00643F4F">
        <w:t>%%% представим пару (x, y) в виде числа по gf(9) +++</w:t>
      </w:r>
    </w:p>
    <w:p w:rsidR="00965FF4" w:rsidRPr="00643F4F" w:rsidRDefault="009740AB">
      <w:pPr>
        <w:autoSpaceDE w:val="0"/>
        <w:autoSpaceDN w:val="0"/>
        <w:adjustRightInd w:val="0"/>
        <w:rPr>
          <w:lang w:val="en-US"/>
        </w:rPr>
      </w:pPr>
      <w:r w:rsidRPr="00643F4F">
        <w:t xml:space="preserve">            </w:t>
      </w:r>
      <w:r w:rsidRPr="00643F4F">
        <w:rPr>
          <w:lang w:val="en-US"/>
        </w:rPr>
        <w:t xml:space="preserve">Alf_GF9         = [ 0,  1,  2; </w:t>
      </w:r>
    </w:p>
    <w:p w:rsidR="00965FF4" w:rsidRPr="00643F4F" w:rsidRDefault="009740AB">
      <w:pPr>
        <w:autoSpaceDE w:val="0"/>
        <w:autoSpaceDN w:val="0"/>
        <w:adjustRightInd w:val="0"/>
        <w:rPr>
          <w:lang w:val="en-US"/>
        </w:rPr>
      </w:pPr>
      <w:r w:rsidRPr="00643F4F">
        <w:rPr>
          <w:lang w:val="en-US"/>
        </w:rPr>
        <w:t xml:space="preserve">                                3,  4,  5; </w:t>
      </w:r>
    </w:p>
    <w:p w:rsidR="00965FF4" w:rsidRPr="00643F4F" w:rsidRDefault="009740AB">
      <w:pPr>
        <w:autoSpaceDE w:val="0"/>
        <w:autoSpaceDN w:val="0"/>
        <w:adjustRightInd w:val="0"/>
        <w:rPr>
          <w:lang w:val="en-US"/>
        </w:rPr>
      </w:pPr>
      <w:r w:rsidRPr="00643F4F">
        <w:rPr>
          <w:lang w:val="en-US"/>
        </w:rPr>
        <w:t xml:space="preserve">                                6,  7,  8 ];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Alf_GF3         = [ 0, 0;</w:t>
      </w:r>
    </w:p>
    <w:p w:rsidR="00965FF4" w:rsidRPr="00643F4F" w:rsidRDefault="009740AB">
      <w:pPr>
        <w:autoSpaceDE w:val="0"/>
        <w:autoSpaceDN w:val="0"/>
        <w:adjustRightInd w:val="0"/>
        <w:rPr>
          <w:lang w:val="en-US"/>
        </w:rPr>
      </w:pPr>
      <w:r w:rsidRPr="00643F4F">
        <w:rPr>
          <w:lang w:val="en-US"/>
        </w:rPr>
        <w:t xml:space="preserve">                                0, 1;</w:t>
      </w:r>
    </w:p>
    <w:p w:rsidR="00965FF4" w:rsidRPr="00643F4F" w:rsidRDefault="009740AB">
      <w:pPr>
        <w:autoSpaceDE w:val="0"/>
        <w:autoSpaceDN w:val="0"/>
        <w:adjustRightInd w:val="0"/>
        <w:rPr>
          <w:lang w:val="en-US"/>
        </w:rPr>
      </w:pPr>
      <w:r w:rsidRPr="00643F4F">
        <w:rPr>
          <w:lang w:val="en-US"/>
        </w:rPr>
        <w:t xml:space="preserve">                                0, 2;</w:t>
      </w:r>
    </w:p>
    <w:p w:rsidR="00965FF4" w:rsidRPr="00643F4F" w:rsidRDefault="009740AB">
      <w:pPr>
        <w:autoSpaceDE w:val="0"/>
        <w:autoSpaceDN w:val="0"/>
        <w:adjustRightInd w:val="0"/>
        <w:rPr>
          <w:lang w:val="en-US"/>
        </w:rPr>
      </w:pPr>
      <w:r w:rsidRPr="00643F4F">
        <w:rPr>
          <w:lang w:val="en-US"/>
        </w:rPr>
        <w:t xml:space="preserve">                                1, 0;</w:t>
      </w:r>
    </w:p>
    <w:p w:rsidR="00965FF4" w:rsidRPr="00643F4F" w:rsidRDefault="009740AB">
      <w:pPr>
        <w:autoSpaceDE w:val="0"/>
        <w:autoSpaceDN w:val="0"/>
        <w:adjustRightInd w:val="0"/>
        <w:rPr>
          <w:lang w:val="en-US"/>
        </w:rPr>
      </w:pPr>
      <w:r w:rsidRPr="00643F4F">
        <w:rPr>
          <w:lang w:val="en-US"/>
        </w:rPr>
        <w:t xml:space="preserve">                                1, 1;</w:t>
      </w:r>
    </w:p>
    <w:p w:rsidR="00965FF4" w:rsidRPr="00643F4F" w:rsidRDefault="009740AB">
      <w:pPr>
        <w:autoSpaceDE w:val="0"/>
        <w:autoSpaceDN w:val="0"/>
        <w:adjustRightInd w:val="0"/>
        <w:rPr>
          <w:lang w:val="en-US"/>
        </w:rPr>
      </w:pPr>
      <w:r w:rsidRPr="00643F4F">
        <w:rPr>
          <w:lang w:val="en-US"/>
        </w:rPr>
        <w:t xml:space="preserve">                                1, 2;</w:t>
      </w:r>
    </w:p>
    <w:p w:rsidR="00965FF4" w:rsidRPr="00643F4F" w:rsidRDefault="009740AB">
      <w:pPr>
        <w:autoSpaceDE w:val="0"/>
        <w:autoSpaceDN w:val="0"/>
        <w:adjustRightInd w:val="0"/>
        <w:rPr>
          <w:lang w:val="en-US"/>
        </w:rPr>
      </w:pPr>
      <w:r w:rsidRPr="00643F4F">
        <w:rPr>
          <w:lang w:val="en-US"/>
        </w:rPr>
        <w:t xml:space="preserve">                                2, 0;</w:t>
      </w:r>
    </w:p>
    <w:p w:rsidR="00965FF4" w:rsidRPr="00643F4F" w:rsidRDefault="009740AB">
      <w:pPr>
        <w:autoSpaceDE w:val="0"/>
        <w:autoSpaceDN w:val="0"/>
        <w:adjustRightInd w:val="0"/>
        <w:rPr>
          <w:lang w:val="en-US"/>
        </w:rPr>
      </w:pPr>
      <w:r w:rsidRPr="00643F4F">
        <w:rPr>
          <w:lang w:val="en-US"/>
        </w:rPr>
        <w:t xml:space="preserve">                                2, 1;</w:t>
      </w:r>
    </w:p>
    <w:p w:rsidR="00965FF4" w:rsidRPr="00643F4F" w:rsidRDefault="009740AB">
      <w:pPr>
        <w:autoSpaceDE w:val="0"/>
        <w:autoSpaceDN w:val="0"/>
        <w:adjustRightInd w:val="0"/>
        <w:rPr>
          <w:lang w:val="en-US"/>
        </w:rPr>
      </w:pPr>
      <w:r w:rsidRPr="00643F4F">
        <w:rPr>
          <w:lang w:val="en-US"/>
        </w:rPr>
        <w:t xml:space="preserve">                                2, 2 ];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Alf_GF3_bez00    = [ 0, 1;</w:t>
      </w:r>
    </w:p>
    <w:p w:rsidR="00965FF4" w:rsidRPr="00643F4F" w:rsidRDefault="009740AB">
      <w:pPr>
        <w:autoSpaceDE w:val="0"/>
        <w:autoSpaceDN w:val="0"/>
        <w:adjustRightInd w:val="0"/>
      </w:pPr>
      <w:r w:rsidRPr="00643F4F">
        <w:rPr>
          <w:lang w:val="en-US"/>
        </w:rPr>
        <w:t xml:space="preserve">                                 </w:t>
      </w:r>
      <w:r w:rsidRPr="00643F4F">
        <w:t>0, 2;</w:t>
      </w:r>
    </w:p>
    <w:p w:rsidR="00965FF4" w:rsidRPr="00643F4F" w:rsidRDefault="009740AB">
      <w:pPr>
        <w:autoSpaceDE w:val="0"/>
        <w:autoSpaceDN w:val="0"/>
        <w:adjustRightInd w:val="0"/>
      </w:pPr>
      <w:r w:rsidRPr="00643F4F">
        <w:t xml:space="preserve">                                 1, 0;</w:t>
      </w:r>
    </w:p>
    <w:p w:rsidR="00965FF4" w:rsidRPr="00643F4F" w:rsidRDefault="009740AB">
      <w:pPr>
        <w:autoSpaceDE w:val="0"/>
        <w:autoSpaceDN w:val="0"/>
        <w:adjustRightInd w:val="0"/>
      </w:pPr>
      <w:r w:rsidRPr="00643F4F">
        <w:t xml:space="preserve">                                 1, 1;</w:t>
      </w:r>
    </w:p>
    <w:p w:rsidR="00965FF4" w:rsidRPr="00643F4F" w:rsidRDefault="009740AB">
      <w:pPr>
        <w:autoSpaceDE w:val="0"/>
        <w:autoSpaceDN w:val="0"/>
        <w:adjustRightInd w:val="0"/>
      </w:pPr>
      <w:r w:rsidRPr="00643F4F">
        <w:t xml:space="preserve">                                 1, 2;</w:t>
      </w:r>
    </w:p>
    <w:p w:rsidR="00965FF4" w:rsidRPr="00643F4F" w:rsidRDefault="009740AB">
      <w:pPr>
        <w:autoSpaceDE w:val="0"/>
        <w:autoSpaceDN w:val="0"/>
        <w:adjustRightInd w:val="0"/>
      </w:pPr>
      <w:r w:rsidRPr="00643F4F">
        <w:t xml:space="preserve">                                 2, 0;</w:t>
      </w:r>
    </w:p>
    <w:p w:rsidR="00965FF4" w:rsidRPr="00643F4F" w:rsidRDefault="009740AB">
      <w:pPr>
        <w:autoSpaceDE w:val="0"/>
        <w:autoSpaceDN w:val="0"/>
        <w:adjustRightInd w:val="0"/>
      </w:pPr>
      <w:r w:rsidRPr="00643F4F">
        <w:t xml:space="preserve">                                 2, 1;</w:t>
      </w:r>
    </w:p>
    <w:p w:rsidR="00965FF4" w:rsidRPr="00643F4F" w:rsidRDefault="009740AB">
      <w:pPr>
        <w:autoSpaceDE w:val="0"/>
        <w:autoSpaceDN w:val="0"/>
        <w:adjustRightInd w:val="0"/>
      </w:pPr>
      <w:r w:rsidRPr="00643F4F">
        <w:t xml:space="preserve">                                 2, 2 ];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Вспомогательные таблицы для работы в поле GF(9) построим на полиноме         %%%   x^2 + x + 2</w:t>
      </w:r>
    </w:p>
    <w:p w:rsidR="00965FF4" w:rsidRPr="00643F4F" w:rsidRDefault="009740AB">
      <w:pPr>
        <w:autoSpaceDE w:val="0"/>
        <w:autoSpaceDN w:val="0"/>
        <w:adjustRightInd w:val="0"/>
        <w:rPr>
          <w:lang w:val="en-US"/>
        </w:rPr>
      </w:pPr>
      <w:r w:rsidRPr="00643F4F">
        <w:t xml:space="preserve">            </w:t>
      </w:r>
      <w:r w:rsidRPr="00643F4F">
        <w:rPr>
          <w:lang w:val="en-US"/>
        </w:rPr>
        <w:t>Matr_Slozeniya_GF9      = [ 0, 1, 2,  3, 4, 5,  6, 7, 8;</w:t>
      </w:r>
    </w:p>
    <w:p w:rsidR="00965FF4" w:rsidRPr="00643F4F" w:rsidRDefault="009740AB">
      <w:pPr>
        <w:autoSpaceDE w:val="0"/>
        <w:autoSpaceDN w:val="0"/>
        <w:adjustRightInd w:val="0"/>
        <w:rPr>
          <w:lang w:val="en-US"/>
        </w:rPr>
      </w:pPr>
      <w:r w:rsidRPr="00643F4F">
        <w:rPr>
          <w:lang w:val="en-US"/>
        </w:rPr>
        <w:t xml:space="preserve">                                        1, 2, 0,  4, 5, 3,  7, 8, 6;</w:t>
      </w:r>
    </w:p>
    <w:p w:rsidR="00965FF4" w:rsidRPr="00643F4F" w:rsidRDefault="009740AB">
      <w:pPr>
        <w:autoSpaceDE w:val="0"/>
        <w:autoSpaceDN w:val="0"/>
        <w:adjustRightInd w:val="0"/>
        <w:rPr>
          <w:lang w:val="en-US"/>
        </w:rPr>
      </w:pPr>
      <w:r w:rsidRPr="00643F4F">
        <w:rPr>
          <w:lang w:val="en-US"/>
        </w:rPr>
        <w:t xml:space="preserve">                                        2, 0, 1,  5, 3, 4,  8, 6, 7;</w:t>
      </w:r>
    </w:p>
    <w:p w:rsidR="00965FF4" w:rsidRPr="00643F4F" w:rsidRDefault="009740AB">
      <w:pPr>
        <w:autoSpaceDE w:val="0"/>
        <w:autoSpaceDN w:val="0"/>
        <w:adjustRightInd w:val="0"/>
        <w:rPr>
          <w:lang w:val="en-US"/>
        </w:rPr>
      </w:pPr>
      <w:r w:rsidRPr="00643F4F">
        <w:rPr>
          <w:lang w:val="en-US"/>
        </w:rPr>
        <w:t xml:space="preserve">                                        3, 4, 5,  6, 7, 8,  0, 1, 2;</w:t>
      </w:r>
    </w:p>
    <w:p w:rsidR="00965FF4" w:rsidRPr="00643F4F" w:rsidRDefault="009740AB">
      <w:pPr>
        <w:autoSpaceDE w:val="0"/>
        <w:autoSpaceDN w:val="0"/>
        <w:adjustRightInd w:val="0"/>
        <w:rPr>
          <w:lang w:val="en-US"/>
        </w:rPr>
      </w:pPr>
      <w:r w:rsidRPr="00643F4F">
        <w:rPr>
          <w:lang w:val="en-US"/>
        </w:rPr>
        <w:t xml:space="preserve">                                        4, 5, 3,  7, 8, 6,  1, 2, 0;</w:t>
      </w:r>
    </w:p>
    <w:p w:rsidR="00965FF4" w:rsidRPr="00643F4F" w:rsidRDefault="009740AB">
      <w:pPr>
        <w:autoSpaceDE w:val="0"/>
        <w:autoSpaceDN w:val="0"/>
        <w:adjustRightInd w:val="0"/>
        <w:rPr>
          <w:lang w:val="en-US"/>
        </w:rPr>
      </w:pPr>
      <w:r w:rsidRPr="00643F4F">
        <w:rPr>
          <w:lang w:val="en-US"/>
        </w:rPr>
        <w:t xml:space="preserve">                                        5, 3, 4,  8, 6, 7,  2, 0, 1;</w:t>
      </w:r>
    </w:p>
    <w:p w:rsidR="00965FF4" w:rsidRPr="00643F4F" w:rsidRDefault="009740AB">
      <w:pPr>
        <w:autoSpaceDE w:val="0"/>
        <w:autoSpaceDN w:val="0"/>
        <w:adjustRightInd w:val="0"/>
        <w:rPr>
          <w:lang w:val="en-US"/>
        </w:rPr>
      </w:pPr>
      <w:r w:rsidRPr="00643F4F">
        <w:rPr>
          <w:lang w:val="en-US"/>
        </w:rPr>
        <w:t xml:space="preserve">                                        6, 7, 8,  0, 1, 2,  3, 4, 5;                                </w:t>
      </w:r>
    </w:p>
    <w:p w:rsidR="00965FF4" w:rsidRPr="00643F4F" w:rsidRDefault="009740AB">
      <w:pPr>
        <w:autoSpaceDE w:val="0"/>
        <w:autoSpaceDN w:val="0"/>
        <w:adjustRightInd w:val="0"/>
        <w:rPr>
          <w:lang w:val="en-US"/>
        </w:rPr>
      </w:pPr>
      <w:r w:rsidRPr="00643F4F">
        <w:rPr>
          <w:lang w:val="en-US"/>
        </w:rPr>
        <w:t xml:space="preserve">                                        7, 8, 6,  1, 2, 0,  4, 5, 3;</w:t>
      </w:r>
    </w:p>
    <w:p w:rsidR="00965FF4" w:rsidRPr="00643F4F" w:rsidRDefault="009740AB">
      <w:pPr>
        <w:autoSpaceDE w:val="0"/>
        <w:autoSpaceDN w:val="0"/>
        <w:adjustRightInd w:val="0"/>
        <w:rPr>
          <w:lang w:val="en-US"/>
        </w:rPr>
      </w:pPr>
      <w:r w:rsidRPr="00643F4F">
        <w:rPr>
          <w:lang w:val="en-US"/>
        </w:rPr>
        <w:t xml:space="preserve">                                        8, 6, 7,  2, 0, 1,  5, 3, 4 ];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Matr_Otrizaniya_GF9     = [ 0, 2, 1,  6, 8, 7,  3, 5, 4;</w:t>
      </w:r>
    </w:p>
    <w:p w:rsidR="00965FF4" w:rsidRPr="00643F4F" w:rsidRDefault="009740AB">
      <w:pPr>
        <w:autoSpaceDE w:val="0"/>
        <w:autoSpaceDN w:val="0"/>
        <w:adjustRightInd w:val="0"/>
        <w:rPr>
          <w:lang w:val="en-US"/>
        </w:rPr>
      </w:pPr>
      <w:r w:rsidRPr="00643F4F">
        <w:rPr>
          <w:lang w:val="en-US"/>
        </w:rPr>
        <w:t xml:space="preserve">                                        1, 0, 2,  7, 6, 8,  4, 3, 5;</w:t>
      </w:r>
    </w:p>
    <w:p w:rsidR="00965FF4" w:rsidRPr="00643F4F" w:rsidRDefault="009740AB">
      <w:pPr>
        <w:autoSpaceDE w:val="0"/>
        <w:autoSpaceDN w:val="0"/>
        <w:adjustRightInd w:val="0"/>
        <w:rPr>
          <w:lang w:val="en-US"/>
        </w:rPr>
      </w:pPr>
      <w:r w:rsidRPr="00643F4F">
        <w:rPr>
          <w:lang w:val="en-US"/>
        </w:rPr>
        <w:t xml:space="preserve">                                        2, 1, 0,  8, 7, 6,  5, 4, 3;</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3, 5, 4,  0, 2, 1,  6, 8, 7;</w:t>
      </w:r>
    </w:p>
    <w:p w:rsidR="00965FF4" w:rsidRPr="00643F4F" w:rsidRDefault="009740AB">
      <w:pPr>
        <w:autoSpaceDE w:val="0"/>
        <w:autoSpaceDN w:val="0"/>
        <w:adjustRightInd w:val="0"/>
        <w:rPr>
          <w:lang w:val="en-US"/>
        </w:rPr>
      </w:pPr>
      <w:r w:rsidRPr="00643F4F">
        <w:rPr>
          <w:lang w:val="en-US"/>
        </w:rPr>
        <w:t xml:space="preserve">                                        4, 3, 5,  1, 0, 2,  7, 6, 8;</w:t>
      </w:r>
    </w:p>
    <w:p w:rsidR="00965FF4" w:rsidRPr="00643F4F" w:rsidRDefault="009740AB">
      <w:pPr>
        <w:autoSpaceDE w:val="0"/>
        <w:autoSpaceDN w:val="0"/>
        <w:adjustRightInd w:val="0"/>
        <w:rPr>
          <w:lang w:val="en-US"/>
        </w:rPr>
      </w:pPr>
      <w:r w:rsidRPr="00643F4F">
        <w:rPr>
          <w:lang w:val="en-US"/>
        </w:rPr>
        <w:t xml:space="preserve">                                        5, 4, 3,  2, 1, 0,  8, 7, 6;</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6, 8, 7,  3, 5, 4,  0, 2, 1;</w:t>
      </w:r>
    </w:p>
    <w:p w:rsidR="00965FF4" w:rsidRPr="00643F4F" w:rsidRDefault="009740AB">
      <w:pPr>
        <w:autoSpaceDE w:val="0"/>
        <w:autoSpaceDN w:val="0"/>
        <w:adjustRightInd w:val="0"/>
        <w:rPr>
          <w:lang w:val="en-US"/>
        </w:rPr>
      </w:pPr>
      <w:r w:rsidRPr="00643F4F">
        <w:rPr>
          <w:lang w:val="en-US"/>
        </w:rPr>
        <w:t xml:space="preserve">                                        7, 6, 8,  4, 3, 5,  1, 0, 2;</w:t>
      </w:r>
    </w:p>
    <w:p w:rsidR="00965FF4" w:rsidRPr="00643F4F" w:rsidRDefault="009740AB">
      <w:pPr>
        <w:autoSpaceDE w:val="0"/>
        <w:autoSpaceDN w:val="0"/>
        <w:adjustRightInd w:val="0"/>
        <w:rPr>
          <w:lang w:val="en-US"/>
        </w:rPr>
      </w:pPr>
      <w:r w:rsidRPr="00643F4F">
        <w:rPr>
          <w:lang w:val="en-US"/>
        </w:rPr>
        <w:t xml:space="preserve">                                        8, 7, 6,  5, 4, 3,  2, 1, 0 ];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Matr_Ymnozeniya_GF9     = [ 0, 0, 0,  0, 0, 0,  0, 0, 0;</w:t>
      </w:r>
    </w:p>
    <w:p w:rsidR="00965FF4" w:rsidRPr="00643F4F" w:rsidRDefault="009740AB">
      <w:pPr>
        <w:autoSpaceDE w:val="0"/>
        <w:autoSpaceDN w:val="0"/>
        <w:adjustRightInd w:val="0"/>
        <w:rPr>
          <w:lang w:val="en-US"/>
        </w:rPr>
      </w:pPr>
      <w:r w:rsidRPr="00643F4F">
        <w:rPr>
          <w:lang w:val="en-US"/>
        </w:rPr>
        <w:t xml:space="preserve">                                        0, 1, 2,  3, 4, 5,  6, 7, 8;</w:t>
      </w:r>
    </w:p>
    <w:p w:rsidR="00965FF4" w:rsidRPr="00643F4F" w:rsidRDefault="009740AB">
      <w:pPr>
        <w:autoSpaceDE w:val="0"/>
        <w:autoSpaceDN w:val="0"/>
        <w:adjustRightInd w:val="0"/>
        <w:rPr>
          <w:lang w:val="en-US"/>
        </w:rPr>
      </w:pPr>
      <w:r w:rsidRPr="00643F4F">
        <w:rPr>
          <w:lang w:val="en-US"/>
        </w:rPr>
        <w:t xml:space="preserve">                                        0, 2, 1,  6, 8, 7,  3, 5, 4;</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0, 3, 6,  7, 1, 4,  5, 8, 2;</w:t>
      </w:r>
    </w:p>
    <w:p w:rsidR="00965FF4" w:rsidRPr="00643F4F" w:rsidRDefault="009740AB">
      <w:pPr>
        <w:autoSpaceDE w:val="0"/>
        <w:autoSpaceDN w:val="0"/>
        <w:adjustRightInd w:val="0"/>
        <w:rPr>
          <w:lang w:val="en-US"/>
        </w:rPr>
      </w:pPr>
      <w:r w:rsidRPr="00643F4F">
        <w:rPr>
          <w:lang w:val="en-US"/>
        </w:rPr>
        <w:t xml:space="preserve">                                        0, 4, 8,  1, 5, 6,  2, 3, 7;</w:t>
      </w:r>
    </w:p>
    <w:p w:rsidR="00965FF4" w:rsidRPr="00643F4F" w:rsidRDefault="009740AB">
      <w:pPr>
        <w:autoSpaceDE w:val="0"/>
        <w:autoSpaceDN w:val="0"/>
        <w:adjustRightInd w:val="0"/>
        <w:rPr>
          <w:lang w:val="en-US"/>
        </w:rPr>
      </w:pPr>
      <w:r w:rsidRPr="00643F4F">
        <w:rPr>
          <w:lang w:val="en-US"/>
        </w:rPr>
        <w:t xml:space="preserve">                                        0, 5, 7,  4, 6, 2,  8, 1, 3;</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0, 6, 3,  5, 2, 8,  7, 4, 1;</w:t>
      </w:r>
    </w:p>
    <w:p w:rsidR="00965FF4" w:rsidRPr="00643F4F" w:rsidRDefault="009740AB">
      <w:pPr>
        <w:autoSpaceDE w:val="0"/>
        <w:autoSpaceDN w:val="0"/>
        <w:adjustRightInd w:val="0"/>
        <w:rPr>
          <w:lang w:val="en-US"/>
        </w:rPr>
      </w:pPr>
      <w:r w:rsidRPr="00643F4F">
        <w:rPr>
          <w:lang w:val="en-US"/>
        </w:rPr>
        <w:t xml:space="preserve">                                        0, 7, 5,  8, 3, 1,  4, 2, 6;</w:t>
      </w:r>
    </w:p>
    <w:p w:rsidR="00965FF4" w:rsidRPr="00643F4F" w:rsidRDefault="009740AB">
      <w:pPr>
        <w:autoSpaceDE w:val="0"/>
        <w:autoSpaceDN w:val="0"/>
        <w:adjustRightInd w:val="0"/>
        <w:rPr>
          <w:lang w:val="en-US"/>
        </w:rPr>
      </w:pPr>
      <w:r w:rsidRPr="00643F4F">
        <w:rPr>
          <w:lang w:val="en-US"/>
        </w:rPr>
        <w:t xml:space="preserve">                                        0, 8, 4,  2, 7, 3,  1, 6, 5 ];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Matr_Deleniya_GF9       = [ 0, 0, 0,  0, 0, 0,  0, 0, 0;</w:t>
      </w:r>
    </w:p>
    <w:p w:rsidR="00965FF4" w:rsidRPr="00643F4F" w:rsidRDefault="009740AB">
      <w:pPr>
        <w:autoSpaceDE w:val="0"/>
        <w:autoSpaceDN w:val="0"/>
        <w:adjustRightInd w:val="0"/>
      </w:pPr>
      <w:r w:rsidRPr="00643F4F">
        <w:rPr>
          <w:lang w:val="en-US"/>
        </w:rPr>
        <w:t xml:space="preserve">                                        </w:t>
      </w:r>
      <w:r w:rsidRPr="00643F4F">
        <w:t>0, 1, 2,  4, 3, 7,  8, 5, 6;</w:t>
      </w:r>
    </w:p>
    <w:p w:rsidR="00965FF4" w:rsidRPr="00643F4F" w:rsidRDefault="009740AB">
      <w:pPr>
        <w:autoSpaceDE w:val="0"/>
        <w:autoSpaceDN w:val="0"/>
        <w:adjustRightInd w:val="0"/>
      </w:pPr>
      <w:r w:rsidRPr="00643F4F">
        <w:t xml:space="preserve">                                        0, 2, 1,  8, 6, 5,  4, 7, 3;</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0, 3, 6,  1, 7, 8,  2, 4, 5; </w:t>
      </w:r>
    </w:p>
    <w:p w:rsidR="00965FF4" w:rsidRPr="00643F4F" w:rsidRDefault="009740AB">
      <w:pPr>
        <w:autoSpaceDE w:val="0"/>
        <w:autoSpaceDN w:val="0"/>
        <w:adjustRightInd w:val="0"/>
      </w:pPr>
      <w:r w:rsidRPr="00643F4F">
        <w:t xml:space="preserve">                                        0, 4, 8,  5, 1, 3,  7, 6, 2;</w:t>
      </w:r>
    </w:p>
    <w:p w:rsidR="00965FF4" w:rsidRPr="00643F4F" w:rsidRDefault="009740AB">
      <w:pPr>
        <w:autoSpaceDE w:val="0"/>
        <w:autoSpaceDN w:val="0"/>
        <w:adjustRightInd w:val="0"/>
      </w:pPr>
      <w:r w:rsidRPr="00643F4F">
        <w:t xml:space="preserve">                                        0, 5, 7,  6, 4, 1,  3, 2, 8;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0, 6, 3,  2, 5, 4,  1, 8, 7;</w:t>
      </w:r>
    </w:p>
    <w:p w:rsidR="00965FF4" w:rsidRPr="00643F4F" w:rsidRDefault="009740AB">
      <w:pPr>
        <w:autoSpaceDE w:val="0"/>
        <w:autoSpaceDN w:val="0"/>
        <w:adjustRightInd w:val="0"/>
      </w:pPr>
      <w:r w:rsidRPr="00643F4F">
        <w:t xml:space="preserve">                                        0, 7, 5,  3, 8, 2,  6, 1, 4;</w:t>
      </w:r>
    </w:p>
    <w:p w:rsidR="00965FF4" w:rsidRPr="00643F4F" w:rsidRDefault="009740AB">
      <w:pPr>
        <w:autoSpaceDE w:val="0"/>
        <w:autoSpaceDN w:val="0"/>
        <w:adjustRightInd w:val="0"/>
      </w:pPr>
      <w:r w:rsidRPr="00643F4F">
        <w:t xml:space="preserve">                                        0, 8, 4,  7, 2, 6,  5, 3, 1; ];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g(x) – порождающий многочлен, g(x) = (x - a)(x - a^2)(x - a^3)(x - a^4) =</w:t>
      </w:r>
    </w:p>
    <w:p w:rsidR="00965FF4" w:rsidRPr="00643F4F" w:rsidRDefault="009740AB">
      <w:pPr>
        <w:autoSpaceDE w:val="0"/>
        <w:autoSpaceDN w:val="0"/>
        <w:adjustRightInd w:val="0"/>
        <w:rPr>
          <w:lang w:val="en-US"/>
        </w:rPr>
      </w:pPr>
      <w:r w:rsidRPr="00643F4F">
        <w:t xml:space="preserve">        </w:t>
      </w:r>
      <w:r w:rsidRPr="00643F4F">
        <w:rPr>
          <w:lang w:val="en-US"/>
        </w:rPr>
        <w:t>%%% = x^4 + a^7x^3 + a^2x^2 + a^4x + a^2 +++</w:t>
      </w:r>
    </w:p>
    <w:p w:rsidR="00965FF4" w:rsidRPr="00643F4F" w:rsidRDefault="009740AB">
      <w:pPr>
        <w:autoSpaceDE w:val="0"/>
        <w:autoSpaceDN w:val="0"/>
        <w:adjustRightInd w:val="0"/>
        <w:rPr>
          <w:lang w:val="en-US"/>
        </w:rPr>
      </w:pPr>
      <w:r w:rsidRPr="00643F4F">
        <w:rPr>
          <w:lang w:val="en-US"/>
        </w:rPr>
        <w:t xml:space="preserve">            g_x = [ 1, 4, 7, 2, 7]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Iskazeniu       = 0;</w:t>
      </w:r>
    </w:p>
    <w:p w:rsidR="00965FF4" w:rsidRPr="00643F4F" w:rsidRDefault="009740AB">
      <w:pPr>
        <w:autoSpaceDE w:val="0"/>
        <w:autoSpaceDN w:val="0"/>
        <w:adjustRightInd w:val="0"/>
        <w:rPr>
          <w:lang w:val="en-US"/>
        </w:rPr>
      </w:pPr>
      <w:r w:rsidRPr="00643F4F">
        <w:rPr>
          <w:lang w:val="en-US"/>
        </w:rPr>
        <w:t xml:space="preserve">        Isp_iskazeniu   = 0;</w:t>
      </w:r>
    </w:p>
    <w:p w:rsidR="00965FF4" w:rsidRPr="00643F4F" w:rsidRDefault="009740AB">
      <w:pPr>
        <w:autoSpaceDE w:val="0"/>
        <w:autoSpaceDN w:val="0"/>
        <w:adjustRightInd w:val="0"/>
        <w:rPr>
          <w:lang w:val="en-US"/>
        </w:rPr>
      </w:pPr>
      <w:r w:rsidRPr="00643F4F">
        <w:rPr>
          <w:lang w:val="en-US"/>
        </w:rPr>
        <w:t xml:space="preserve">        KolPovtornoPeredavaemuhPodBlokov = 0;</w:t>
      </w:r>
    </w:p>
    <w:p w:rsidR="00965FF4" w:rsidRPr="00643F4F" w:rsidRDefault="009740AB">
      <w:pPr>
        <w:autoSpaceDE w:val="0"/>
        <w:autoSpaceDN w:val="0"/>
        <w:adjustRightInd w:val="0"/>
        <w:rPr>
          <w:lang w:val="en-US"/>
        </w:rPr>
      </w:pPr>
      <w:r w:rsidRPr="00643F4F">
        <w:rPr>
          <w:lang w:val="en-US"/>
        </w:rPr>
        <w:t xml:space="preserve">    end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 </w:t>
      </w:r>
      <w:r w:rsidRPr="00643F4F">
        <w:t>конструктор</w:t>
      </w: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methods</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function Obj = DPK_3_ver_2_1_for_GUI(length_, kk_, q_, Dx_, p_)</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pPr>
      <w:r w:rsidRPr="00643F4F">
        <w:rPr>
          <w:lang w:val="en-US"/>
        </w:rPr>
        <w:t xml:space="preserve">            </w:t>
      </w:r>
      <w:r w:rsidRPr="00643F4F">
        <w:t xml:space="preserve">%%% length - длина передаваемых данных </w:t>
      </w:r>
    </w:p>
    <w:p w:rsidR="00965FF4" w:rsidRPr="00643F4F" w:rsidRDefault="009740AB">
      <w:pPr>
        <w:autoSpaceDE w:val="0"/>
        <w:autoSpaceDN w:val="0"/>
        <w:adjustRightInd w:val="0"/>
      </w:pPr>
      <w:r w:rsidRPr="00643F4F">
        <w:t xml:space="preserve">            Obj.length = length_;</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kk - показатель степени десятки для вероятности </w:t>
      </w:r>
    </w:p>
    <w:p w:rsidR="00965FF4" w:rsidRPr="00643F4F" w:rsidRDefault="009740AB">
      <w:pPr>
        <w:autoSpaceDE w:val="0"/>
        <w:autoSpaceDN w:val="0"/>
        <w:adjustRightInd w:val="0"/>
      </w:pPr>
      <w:r w:rsidRPr="00643F4F">
        <w:t xml:space="preserve">            %%% не обнаружения атаки, т.е. s = 10^(-kk). </w:t>
      </w:r>
    </w:p>
    <w:p w:rsidR="00965FF4" w:rsidRPr="00643F4F" w:rsidRDefault="009740AB">
      <w:pPr>
        <w:autoSpaceDE w:val="0"/>
        <w:autoSpaceDN w:val="0"/>
        <w:adjustRightInd w:val="0"/>
      </w:pPr>
      <w:r w:rsidRPr="00643F4F">
        <w:t xml:space="preserve">            Obj.kk = kk_;</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q - вероятность переключения </w:t>
      </w:r>
    </w:p>
    <w:p w:rsidR="00965FF4" w:rsidRPr="00643F4F" w:rsidRDefault="009740AB">
      <w:pPr>
        <w:autoSpaceDE w:val="0"/>
        <w:autoSpaceDN w:val="0"/>
        <w:adjustRightInd w:val="0"/>
      </w:pPr>
      <w:r w:rsidRPr="00643F4F">
        <w:t xml:space="preserve">            %%% протокола в режим контроля подслушивания.</w:t>
      </w:r>
    </w:p>
    <w:p w:rsidR="00965FF4" w:rsidRPr="00643F4F" w:rsidRDefault="009740AB">
      <w:pPr>
        <w:autoSpaceDE w:val="0"/>
        <w:autoSpaceDN w:val="0"/>
        <w:adjustRightInd w:val="0"/>
      </w:pPr>
      <w:r w:rsidRPr="00643F4F">
        <w:t xml:space="preserve">            %%% 1 - q - вероятность переключения </w:t>
      </w:r>
    </w:p>
    <w:p w:rsidR="00965FF4" w:rsidRPr="00643F4F" w:rsidRDefault="009740AB">
      <w:pPr>
        <w:autoSpaceDE w:val="0"/>
        <w:autoSpaceDN w:val="0"/>
        <w:adjustRightInd w:val="0"/>
      </w:pPr>
      <w:r w:rsidRPr="00643F4F">
        <w:t xml:space="preserve">            %%% протокола в режим контроля передачи сообщения </w:t>
      </w:r>
    </w:p>
    <w:p w:rsidR="00965FF4" w:rsidRPr="00643F4F" w:rsidRDefault="009740AB">
      <w:pPr>
        <w:autoSpaceDE w:val="0"/>
        <w:autoSpaceDN w:val="0"/>
        <w:adjustRightInd w:val="0"/>
      </w:pPr>
      <w:r w:rsidRPr="00643F4F">
        <w:t xml:space="preserve">            Obj.q_RezumivPeremukannya = q_;</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Dx - вероятность обнаружения атаки в базисе X</w:t>
      </w:r>
    </w:p>
    <w:p w:rsidR="00965FF4" w:rsidRPr="00643F4F" w:rsidRDefault="009740AB">
      <w:pPr>
        <w:autoSpaceDE w:val="0"/>
        <w:autoSpaceDN w:val="0"/>
        <w:adjustRightInd w:val="0"/>
      </w:pPr>
      <w:r w:rsidRPr="00643F4F">
        <w:t xml:space="preserve">            Obj.Dx = Dx_;</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p - вероятность получения ошибки</w:t>
      </w:r>
    </w:p>
    <w:p w:rsidR="00965FF4" w:rsidRPr="00643F4F" w:rsidRDefault="009740AB">
      <w:pPr>
        <w:autoSpaceDE w:val="0"/>
        <w:autoSpaceDN w:val="0"/>
        <w:adjustRightInd w:val="0"/>
      </w:pPr>
      <w:r w:rsidRPr="00643F4F">
        <w:t xml:space="preserve">            %%% в канале связи                  </w:t>
      </w:r>
    </w:p>
    <w:p w:rsidR="00965FF4" w:rsidRPr="00643F4F" w:rsidRDefault="009740AB">
      <w:pPr>
        <w:autoSpaceDE w:val="0"/>
        <w:autoSpaceDN w:val="0"/>
        <w:adjustRightInd w:val="0"/>
      </w:pPr>
      <w:r w:rsidRPr="00643F4F">
        <w:t xml:space="preserve">            Obj.Nat_chan_err_lev = p_;</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запускаем модель детерминистического протокола с</w:t>
      </w:r>
    </w:p>
    <w:p w:rsidR="00965FF4" w:rsidRPr="00643F4F" w:rsidRDefault="009740AB">
      <w:pPr>
        <w:autoSpaceDE w:val="0"/>
        <w:autoSpaceDN w:val="0"/>
        <w:adjustRightInd w:val="0"/>
      </w:pPr>
      <w:r w:rsidRPr="00643F4F">
        <w:t xml:space="preserve">            %%% определенными параметрами</w:t>
      </w:r>
    </w:p>
    <w:p w:rsidR="00965FF4" w:rsidRPr="00643F4F" w:rsidRDefault="009740AB">
      <w:pPr>
        <w:autoSpaceDE w:val="0"/>
        <w:autoSpaceDN w:val="0"/>
        <w:adjustRightInd w:val="0"/>
        <w:rPr>
          <w:lang w:val="en-US"/>
        </w:rPr>
      </w:pPr>
      <w:r w:rsidRPr="00643F4F">
        <w:t xml:space="preserve">            </w:t>
      </w:r>
      <w:r w:rsidRPr="00643F4F">
        <w:rPr>
          <w:lang w:val="en-US"/>
        </w:rPr>
        <w:t>Obj = DPK_3_Noise_chan_ver_3_3_for_GUI(Obj);</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end</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end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 DPK_3_Noise_chan_ver_3_3 +--</w:t>
      </w:r>
    </w:p>
    <w:p w:rsidR="00965FF4" w:rsidRPr="00643F4F" w:rsidRDefault="009740AB">
      <w:pPr>
        <w:autoSpaceDE w:val="0"/>
        <w:autoSpaceDN w:val="0"/>
        <w:adjustRightInd w:val="0"/>
        <w:rPr>
          <w:lang w:val="en-US"/>
        </w:rPr>
      </w:pPr>
      <w:r w:rsidRPr="00643F4F">
        <w:rPr>
          <w:lang w:val="en-US"/>
        </w:rPr>
        <w:t xml:space="preserve">    methods</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rPr>
          <w:lang w:val="en-US"/>
        </w:rPr>
      </w:pPr>
      <w:r w:rsidRPr="00643F4F">
        <w:rPr>
          <w:lang w:val="en-US"/>
        </w:rPr>
        <w:t xml:space="preserve">        function Obj = DPK_3_Noise_chan_ver_3_3_for_GUI(Obj)</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pPr>
      <w:r w:rsidRPr="00643F4F">
        <w:rPr>
          <w:lang w:val="en-US"/>
        </w:rPr>
        <w:t xml:space="preserve">            </w:t>
      </w:r>
      <w:r w:rsidRPr="00643F4F">
        <w:t>%%%%##################################################################</w:t>
      </w:r>
    </w:p>
    <w:p w:rsidR="00965FF4" w:rsidRPr="00643F4F" w:rsidRDefault="009740AB">
      <w:pPr>
        <w:autoSpaceDE w:val="0"/>
        <w:autoSpaceDN w:val="0"/>
        <w:adjustRightInd w:val="0"/>
      </w:pPr>
      <w:r w:rsidRPr="00643F4F">
        <w:t xml:space="preserve">            %%% ++++++++++++++++++++++++++++++++++++++++++++++++++++++++++++++++++</w:t>
      </w:r>
    </w:p>
    <w:p w:rsidR="00965FF4" w:rsidRPr="00643F4F" w:rsidRDefault="009740AB">
      <w:pPr>
        <w:autoSpaceDE w:val="0"/>
        <w:autoSpaceDN w:val="0"/>
        <w:adjustRightInd w:val="0"/>
      </w:pPr>
      <w:r w:rsidRPr="00643F4F">
        <w:t xml:space="preserve">            %%% </w:t>
      </w:r>
      <w:r w:rsidRPr="00643F4F">
        <w:rPr>
          <w:b/>
        </w:rPr>
        <w:t>Этап 0.</w:t>
      </w:r>
      <w:r w:rsidRPr="00643F4F">
        <w:t xml:space="preserve"> Расчет длины блока для протокола с парой</w:t>
      </w:r>
    </w:p>
    <w:p w:rsidR="00965FF4" w:rsidRPr="00643F4F" w:rsidRDefault="009740AB">
      <w:pPr>
        <w:autoSpaceDE w:val="0"/>
        <w:autoSpaceDN w:val="0"/>
        <w:adjustRightInd w:val="0"/>
      </w:pPr>
      <w:r w:rsidRPr="00643F4F">
        <w:t xml:space="preserve">            %%% &lt;&lt;&lt;КУТРИТОВ&gt;&gt;&gt; и расчет D_Eva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kk - показатель степени десятки для вероятности не обнаружения атаки,</w:t>
      </w:r>
    </w:p>
    <w:p w:rsidR="00965FF4" w:rsidRPr="00643F4F" w:rsidRDefault="009740AB">
      <w:pPr>
        <w:autoSpaceDE w:val="0"/>
        <w:autoSpaceDN w:val="0"/>
        <w:adjustRightInd w:val="0"/>
      </w:pPr>
      <w:r w:rsidRPr="00643F4F">
        <w:t xml:space="preserve">                %%% т.е. s = 10^(-kk)</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считаем для надежности, что Е получает полную информацию за один раунд - 2 &lt;&lt;&lt;трита&gt;&gt;&gt;,</w:t>
      </w:r>
    </w:p>
    <w:p w:rsidR="00965FF4" w:rsidRPr="00643F4F" w:rsidRDefault="009740AB">
      <w:pPr>
        <w:autoSpaceDE w:val="0"/>
        <w:autoSpaceDN w:val="0"/>
        <w:adjustRightInd w:val="0"/>
      </w:pPr>
      <w:r w:rsidRPr="00643F4F">
        <w:t xml:space="preserve">                %%% что увеличит длину блока</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также считаем, что Е создает минимальный уровень ошибок d = &lt;&lt;&lt;1/3&gt;&gt;&gt;, </w:t>
      </w:r>
    </w:p>
    <w:p w:rsidR="00965FF4" w:rsidRPr="00643F4F" w:rsidRDefault="009740AB">
      <w:pPr>
        <w:autoSpaceDE w:val="0"/>
        <w:autoSpaceDN w:val="0"/>
        <w:adjustRightInd w:val="0"/>
      </w:pPr>
      <w:r w:rsidRPr="00643F4F">
        <w:t xml:space="preserve">                %%% при этом длина блока будет максимальна по d</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пусть Dz = &lt;&lt;&lt;2/3&gt;&gt;&gt; всегда; Dx задаем, как параметр</w:t>
      </w:r>
    </w:p>
    <w:p w:rsidR="00965FF4" w:rsidRPr="00643F4F" w:rsidRDefault="009740AB">
      <w:pPr>
        <w:autoSpaceDE w:val="0"/>
        <w:autoSpaceDN w:val="0"/>
        <w:adjustRightInd w:val="0"/>
      </w:pPr>
      <w:r w:rsidRPr="00643F4F">
        <w:t xml:space="preserve">                Obj.Dz = 2 / 3;</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вероятности выбора базисов (Q_bas_z, Q_bas_x) для контроля подслушивания</w:t>
      </w:r>
    </w:p>
    <w:p w:rsidR="00965FF4" w:rsidRPr="00643F4F" w:rsidRDefault="009740AB">
      <w:pPr>
        <w:autoSpaceDE w:val="0"/>
        <w:autoSpaceDN w:val="0"/>
        <w:adjustRightInd w:val="0"/>
      </w:pPr>
      <w:r w:rsidRPr="00643F4F">
        <w:t xml:space="preserve">                %%% пока задаем явно по 0.5 (наиболее разумная стратегия для A &amp; B)</w:t>
      </w:r>
    </w:p>
    <w:p w:rsidR="00965FF4" w:rsidRPr="00643F4F" w:rsidRDefault="009740AB">
      <w:pPr>
        <w:autoSpaceDE w:val="0"/>
        <w:autoSpaceDN w:val="0"/>
        <w:adjustRightInd w:val="0"/>
        <w:rPr>
          <w:lang w:val="en-US"/>
        </w:rPr>
      </w:pPr>
      <w:r w:rsidRPr="00643F4F">
        <w:t xml:space="preserve">                </w:t>
      </w:r>
      <w:r w:rsidRPr="00643F4F">
        <w:rPr>
          <w:lang w:val="en-US"/>
        </w:rPr>
        <w:t>Q_bas_z = 0.5;</w:t>
      </w:r>
    </w:p>
    <w:p w:rsidR="00965FF4" w:rsidRPr="00643F4F" w:rsidRDefault="009740AB">
      <w:pPr>
        <w:autoSpaceDE w:val="0"/>
        <w:autoSpaceDN w:val="0"/>
        <w:adjustRightInd w:val="0"/>
        <w:rPr>
          <w:lang w:val="en-US"/>
        </w:rPr>
      </w:pPr>
      <w:r w:rsidRPr="00643F4F">
        <w:rPr>
          <w:lang w:val="en-US"/>
        </w:rPr>
        <w:t xml:space="preserve">                Q_bas_x = 1 - Q_bas_z;</w:t>
      </w:r>
    </w:p>
    <w:p w:rsidR="00965FF4" w:rsidRPr="00643F4F" w:rsidRDefault="009740AB">
      <w:pPr>
        <w:autoSpaceDE w:val="0"/>
        <w:autoSpaceDN w:val="0"/>
        <w:adjustRightInd w:val="0"/>
        <w:rPr>
          <w:lang w:val="en-US"/>
        </w:rPr>
      </w:pPr>
      <w:r w:rsidRPr="00643F4F">
        <w:rPr>
          <w:lang w:val="en-US"/>
        </w:rPr>
        <w:t xml:space="preserve">                Obj.D_Eva   = Q_bas_z * Obj.Dz + Q_bas_x * Obj.Dx;</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INF     = -Obj.kk * 2 / log10((1 - Obj.q_RezumivPeremukannya) / (1 - Obj.q_RezumivPeremukannya * (1 - 1 / 3)));</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pPr>
      <w:r w:rsidRPr="00643F4F">
        <w:rPr>
          <w:lang w:val="en-US"/>
        </w:rPr>
        <w:t xml:space="preserve">                </w:t>
      </w:r>
      <w:r w:rsidRPr="00643F4F">
        <w:t>%%%%% вычисляем длину блока, Rozm – должен делить на 8 -</w:t>
      </w:r>
    </w:p>
    <w:p w:rsidR="00965FF4" w:rsidRPr="00643F4F" w:rsidRDefault="009740AB">
      <w:pPr>
        <w:autoSpaceDE w:val="0"/>
        <w:autoSpaceDN w:val="0"/>
        <w:adjustRightInd w:val="0"/>
      </w:pPr>
      <w:r w:rsidRPr="00643F4F">
        <w:t xml:space="preserve">                %%%%% необходимо для RS-кода</w:t>
      </w:r>
    </w:p>
    <w:p w:rsidR="00965FF4" w:rsidRPr="00643F4F" w:rsidRDefault="009740AB">
      <w:pPr>
        <w:autoSpaceDE w:val="0"/>
        <w:autoSpaceDN w:val="0"/>
        <w:adjustRightInd w:val="0"/>
      </w:pPr>
      <w:r w:rsidRPr="00643F4F">
        <w:t xml:space="preserve">                Rozm    = ceil(INF);</w:t>
      </w:r>
    </w:p>
    <w:p w:rsidR="00965FF4" w:rsidRPr="00643F4F" w:rsidRDefault="009740AB">
      <w:pPr>
        <w:autoSpaceDE w:val="0"/>
        <w:autoSpaceDN w:val="0"/>
        <w:adjustRightInd w:val="0"/>
        <w:rPr>
          <w:lang w:val="en-US"/>
        </w:rPr>
      </w:pPr>
      <w:r w:rsidRPr="00643F4F">
        <w:t xml:space="preserve">                </w:t>
      </w:r>
      <w:r w:rsidRPr="00643F4F">
        <w:rPr>
          <w:lang w:val="en-US"/>
        </w:rPr>
        <w:t>ost = rem(Rozm, 8);</w:t>
      </w:r>
    </w:p>
    <w:p w:rsidR="00965FF4" w:rsidRPr="00643F4F" w:rsidRDefault="009740AB">
      <w:pPr>
        <w:autoSpaceDE w:val="0"/>
        <w:autoSpaceDN w:val="0"/>
        <w:adjustRightInd w:val="0"/>
        <w:rPr>
          <w:lang w:val="en-US"/>
        </w:rPr>
      </w:pPr>
      <w:r w:rsidRPr="00643F4F">
        <w:rPr>
          <w:lang w:val="en-US"/>
        </w:rPr>
        <w:t xml:space="preserve">                if ost == 0</w:t>
      </w:r>
    </w:p>
    <w:p w:rsidR="00965FF4" w:rsidRPr="00643F4F" w:rsidRDefault="009740AB">
      <w:pPr>
        <w:autoSpaceDE w:val="0"/>
        <w:autoSpaceDN w:val="0"/>
        <w:adjustRightInd w:val="0"/>
        <w:rPr>
          <w:lang w:val="en-US"/>
        </w:rPr>
      </w:pPr>
      <w:r w:rsidRPr="00643F4F">
        <w:rPr>
          <w:lang w:val="en-US"/>
        </w:rPr>
        <w:t xml:space="preserve">                    ost = 8;                    </w:t>
      </w:r>
    </w:p>
    <w:p w:rsidR="00965FF4" w:rsidRPr="00643F4F" w:rsidRDefault="009740AB">
      <w:pPr>
        <w:autoSpaceDE w:val="0"/>
        <w:autoSpaceDN w:val="0"/>
        <w:adjustRightInd w:val="0"/>
        <w:rPr>
          <w:lang w:val="en-US"/>
        </w:rPr>
      </w:pPr>
      <w:r w:rsidRPr="00643F4F">
        <w:rPr>
          <w:lang w:val="en-US"/>
        </w:rPr>
        <w:t xml:space="preserve">                end</w:t>
      </w:r>
    </w:p>
    <w:p w:rsidR="00965FF4" w:rsidRPr="00643F4F" w:rsidRDefault="009740AB">
      <w:pPr>
        <w:autoSpaceDE w:val="0"/>
        <w:autoSpaceDN w:val="0"/>
        <w:adjustRightInd w:val="0"/>
        <w:rPr>
          <w:lang w:val="en-US"/>
        </w:rPr>
      </w:pPr>
      <w:r w:rsidRPr="00643F4F">
        <w:rPr>
          <w:lang w:val="en-US"/>
        </w:rPr>
        <w:t xml:space="preserve">                Obj.Rozmir  = Rozm + (8 - ost);                </w:t>
      </w:r>
    </w:p>
    <w:p w:rsidR="00965FF4" w:rsidRPr="00643F4F" w:rsidRDefault="009740AB">
      <w:pPr>
        <w:autoSpaceDE w:val="0"/>
        <w:autoSpaceDN w:val="0"/>
        <w:adjustRightInd w:val="0"/>
      </w:pPr>
      <w:r w:rsidRPr="00643F4F">
        <w:rPr>
          <w:lang w:val="en-US"/>
        </w:rPr>
        <w:t xml:space="preserve">            </w:t>
      </w:r>
      <w:r w:rsidRPr="00643F4F">
        <w:t>%%%%##################################################################</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w:t>
      </w:r>
    </w:p>
    <w:p w:rsidR="00965FF4" w:rsidRPr="00643F4F" w:rsidRDefault="009740AB">
      <w:pPr>
        <w:autoSpaceDE w:val="0"/>
        <w:autoSpaceDN w:val="0"/>
        <w:adjustRightInd w:val="0"/>
      </w:pPr>
      <w:r w:rsidRPr="00643F4F">
        <w:t xml:space="preserve">            %%% </w:t>
      </w:r>
      <w:r w:rsidRPr="00643F4F">
        <w:rPr>
          <w:b/>
        </w:rPr>
        <w:t>Этап 1.</w:t>
      </w:r>
      <w:r w:rsidRPr="00643F4F">
        <w:t xml:space="preserve"> Получение исходной битовой строки сообщения</w:t>
      </w:r>
    </w:p>
    <w:p w:rsidR="00965FF4" w:rsidRPr="00643F4F" w:rsidRDefault="009740AB">
      <w:pPr>
        <w:autoSpaceDE w:val="0"/>
        <w:autoSpaceDN w:val="0"/>
        <w:adjustRightInd w:val="0"/>
      </w:pPr>
      <w:r w:rsidRPr="00643F4F">
        <w:t xml:space="preserve">                %%% поскольку нужно из длины данных length сделать блоки</w:t>
      </w:r>
    </w:p>
    <w:p w:rsidR="00965FF4" w:rsidRPr="00643F4F" w:rsidRDefault="009740AB">
      <w:pPr>
        <w:autoSpaceDE w:val="0"/>
        <w:autoSpaceDN w:val="0"/>
        <w:adjustRightInd w:val="0"/>
      </w:pPr>
      <w:r w:rsidRPr="00643F4F">
        <w:t xml:space="preserve">                %%% длиной Rozmir, определим количество вспомогательных символов</w:t>
      </w:r>
    </w:p>
    <w:p w:rsidR="00965FF4" w:rsidRPr="00643F4F" w:rsidRDefault="009740AB">
      <w:pPr>
        <w:autoSpaceDE w:val="0"/>
        <w:autoSpaceDN w:val="0"/>
        <w:adjustRightInd w:val="0"/>
      </w:pPr>
      <w:r w:rsidRPr="00643F4F">
        <w:t xml:space="preserve">                %%% которые добавим, чтобы длина length была кратна Rozmir</w:t>
      </w:r>
    </w:p>
    <w:p w:rsidR="00965FF4" w:rsidRPr="00643F4F" w:rsidRDefault="009740AB">
      <w:pPr>
        <w:autoSpaceDE w:val="0"/>
        <w:autoSpaceDN w:val="0"/>
        <w:adjustRightInd w:val="0"/>
        <w:rPr>
          <w:lang w:val="en-US"/>
        </w:rPr>
      </w:pPr>
      <w:r w:rsidRPr="00643F4F">
        <w:t xml:space="preserve">                </w:t>
      </w:r>
      <w:r w:rsidRPr="00643F4F">
        <w:rPr>
          <w:lang w:val="en-US"/>
        </w:rPr>
        <w:t xml:space="preserve">ost     = rem(Obj.length, Obj.Rozmir);                                 </w:t>
      </w:r>
    </w:p>
    <w:p w:rsidR="00965FF4" w:rsidRPr="00643F4F" w:rsidRDefault="009740AB">
      <w:pPr>
        <w:autoSpaceDE w:val="0"/>
        <w:autoSpaceDN w:val="0"/>
        <w:adjustRightInd w:val="0"/>
        <w:rPr>
          <w:lang w:val="en-US"/>
        </w:rPr>
      </w:pPr>
      <w:r w:rsidRPr="00643F4F">
        <w:rPr>
          <w:lang w:val="en-US"/>
        </w:rPr>
        <w:t xml:space="preserve">                if ost == 0</w:t>
      </w:r>
    </w:p>
    <w:p w:rsidR="00965FF4" w:rsidRPr="00643F4F" w:rsidRDefault="009740AB">
      <w:pPr>
        <w:autoSpaceDE w:val="0"/>
        <w:autoSpaceDN w:val="0"/>
        <w:adjustRightInd w:val="0"/>
        <w:rPr>
          <w:lang w:val="en-US"/>
        </w:rPr>
      </w:pPr>
      <w:r w:rsidRPr="00643F4F">
        <w:rPr>
          <w:lang w:val="en-US"/>
        </w:rPr>
        <w:t xml:space="preserve">                    ost = Obj.Rozmir;</w:t>
      </w:r>
    </w:p>
    <w:p w:rsidR="00965FF4" w:rsidRPr="00643F4F" w:rsidRDefault="009740AB">
      <w:pPr>
        <w:autoSpaceDE w:val="0"/>
        <w:autoSpaceDN w:val="0"/>
        <w:adjustRightInd w:val="0"/>
      </w:pPr>
      <w:r w:rsidRPr="00643F4F">
        <w:rPr>
          <w:lang w:val="en-US"/>
        </w:rPr>
        <w:t xml:space="preserve">                </w:t>
      </w:r>
      <w:r w:rsidRPr="00643F4F">
        <w:t xml:space="preserve">end                </w:t>
      </w:r>
    </w:p>
    <w:p w:rsidR="00965FF4" w:rsidRPr="00643F4F" w:rsidRDefault="009740AB">
      <w:pPr>
        <w:autoSpaceDE w:val="0"/>
        <w:autoSpaceDN w:val="0"/>
        <w:adjustRightInd w:val="0"/>
      </w:pPr>
      <w:r w:rsidRPr="00643F4F">
        <w:t xml:space="preserve">                %%% сюда можно будет вставлять битовые строки файлов, пока генерируем</w:t>
      </w:r>
    </w:p>
    <w:p w:rsidR="00965FF4" w:rsidRPr="00643F4F" w:rsidRDefault="009740AB">
      <w:pPr>
        <w:autoSpaceDE w:val="0"/>
        <w:autoSpaceDN w:val="0"/>
        <w:adjustRightInd w:val="0"/>
        <w:rPr>
          <w:lang w:val="en-US"/>
        </w:rPr>
      </w:pPr>
      <w:r w:rsidRPr="00643F4F">
        <w:t xml:space="preserve">                </w:t>
      </w:r>
      <w:r w:rsidRPr="00643F4F">
        <w:rPr>
          <w:lang w:val="en-US"/>
        </w:rPr>
        <w:t xml:space="preserve">%%% </w:t>
      </w:r>
      <w:r w:rsidRPr="00643F4F">
        <w:t>случайную</w:t>
      </w:r>
      <w:r w:rsidRPr="00643F4F">
        <w:rPr>
          <w:lang w:val="en-US"/>
        </w:rPr>
        <w:t xml:space="preserve"> </w:t>
      </w:r>
      <w:r w:rsidRPr="00643F4F">
        <w:t>строку</w:t>
      </w:r>
    </w:p>
    <w:p w:rsidR="00965FF4" w:rsidRPr="00643F4F" w:rsidRDefault="009740AB">
      <w:pPr>
        <w:autoSpaceDE w:val="0"/>
        <w:autoSpaceDN w:val="0"/>
        <w:adjustRightInd w:val="0"/>
        <w:rPr>
          <w:lang w:val="en-US"/>
        </w:rPr>
      </w:pPr>
      <w:r w:rsidRPr="00643F4F">
        <w:rPr>
          <w:lang w:val="en-US"/>
        </w:rPr>
        <w:t xml:space="preserve">                Text    = fix(3 * rand(1, Obj.length +(Obj.Rozmir - ost), 'single'));</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 </w:t>
      </w:r>
      <w:r w:rsidRPr="00643F4F">
        <w:t>вычисляем</w:t>
      </w:r>
      <w:r w:rsidRPr="00643F4F">
        <w:rPr>
          <w:lang w:val="en-US"/>
        </w:rPr>
        <w:t xml:space="preserve"> </w:t>
      </w:r>
      <w:r w:rsidRPr="00643F4F">
        <w:t>кол</w:t>
      </w:r>
      <w:r w:rsidRPr="00643F4F">
        <w:rPr>
          <w:lang w:val="en-US"/>
        </w:rPr>
        <w:t>-</w:t>
      </w:r>
      <w:r w:rsidRPr="00643F4F">
        <w:t>во</w:t>
      </w:r>
      <w:r w:rsidRPr="00643F4F">
        <w:rPr>
          <w:lang w:val="en-US"/>
        </w:rPr>
        <w:t xml:space="preserve"> </w:t>
      </w:r>
      <w:r w:rsidRPr="00643F4F">
        <w:t>блоков</w:t>
      </w:r>
    </w:p>
    <w:p w:rsidR="00965FF4" w:rsidRPr="00643F4F" w:rsidRDefault="009740AB">
      <w:pPr>
        <w:autoSpaceDE w:val="0"/>
        <w:autoSpaceDN w:val="0"/>
        <w:adjustRightInd w:val="0"/>
        <w:rPr>
          <w:lang w:val="en-US"/>
        </w:rPr>
      </w:pPr>
      <w:r w:rsidRPr="00643F4F">
        <w:rPr>
          <w:lang w:val="en-US"/>
        </w:rPr>
        <w:t xml:space="preserve">                Obj.block_quantity = ceil(Obj.length / Obj.Rozmir);</w:t>
      </w:r>
    </w:p>
    <w:p w:rsidR="00965FF4" w:rsidRPr="00643F4F" w:rsidRDefault="009740AB">
      <w:pPr>
        <w:autoSpaceDE w:val="0"/>
        <w:autoSpaceDN w:val="0"/>
        <w:adjustRightInd w:val="0"/>
      </w:pPr>
      <w:r w:rsidRPr="00643F4F">
        <w:rPr>
          <w:lang w:val="en-US"/>
        </w:rPr>
        <w:t xml:space="preserve">            </w:t>
      </w:r>
      <w:r w:rsidRPr="00643F4F">
        <w:t>%%%%##################################################################</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ОТКРЫВАЕМ ЦИКЛ ПО БЛОКАМ</w:t>
      </w:r>
    </w:p>
    <w:p w:rsidR="00965FF4" w:rsidRPr="00643F4F" w:rsidRDefault="009740AB">
      <w:pPr>
        <w:autoSpaceDE w:val="0"/>
        <w:autoSpaceDN w:val="0"/>
        <w:adjustRightInd w:val="0"/>
      </w:pPr>
      <w:r w:rsidRPr="00643F4F">
        <w:t xml:space="preserve">                kkk = 1;</w:t>
      </w:r>
    </w:p>
    <w:p w:rsidR="00965FF4" w:rsidRPr="000E542C" w:rsidRDefault="009740AB">
      <w:pPr>
        <w:autoSpaceDE w:val="0"/>
        <w:autoSpaceDN w:val="0"/>
        <w:adjustRightInd w:val="0"/>
      </w:pPr>
      <w:r w:rsidRPr="00643F4F">
        <w:t xml:space="preserve">                </w:t>
      </w:r>
      <w:r w:rsidRPr="00643F4F">
        <w:rPr>
          <w:lang w:val="en-US"/>
        </w:rPr>
        <w:t>Obj</w:t>
      </w:r>
      <w:r w:rsidRPr="000E542C">
        <w:t>.</w:t>
      </w:r>
      <w:r w:rsidRPr="00643F4F">
        <w:rPr>
          <w:lang w:val="en-US"/>
        </w:rPr>
        <w:t>kol</w:t>
      </w:r>
      <w:r w:rsidRPr="000E542C">
        <w:t>_</w:t>
      </w:r>
      <w:r w:rsidRPr="00643F4F">
        <w:rPr>
          <w:lang w:val="en-US"/>
        </w:rPr>
        <w:t>err</w:t>
      </w:r>
      <w:r w:rsidRPr="000E542C">
        <w:t>_</w:t>
      </w:r>
      <w:r w:rsidRPr="00643F4F">
        <w:rPr>
          <w:lang w:val="en-US"/>
        </w:rPr>
        <w:t>received</w:t>
      </w:r>
      <w:r w:rsidRPr="000E542C">
        <w:t xml:space="preserve"> = 0;</w:t>
      </w:r>
    </w:p>
    <w:p w:rsidR="00965FF4" w:rsidRPr="000E542C" w:rsidRDefault="009740AB">
      <w:pPr>
        <w:autoSpaceDE w:val="0"/>
        <w:autoSpaceDN w:val="0"/>
        <w:adjustRightInd w:val="0"/>
      </w:pPr>
      <w:r w:rsidRPr="000E542C">
        <w:t xml:space="preserve"> </w:t>
      </w:r>
    </w:p>
    <w:p w:rsidR="00965FF4" w:rsidRPr="000E542C" w:rsidRDefault="009740AB">
      <w:pPr>
        <w:autoSpaceDE w:val="0"/>
        <w:autoSpaceDN w:val="0"/>
        <w:adjustRightInd w:val="0"/>
      </w:pPr>
      <w:r w:rsidRPr="000E542C">
        <w:t xml:space="preserve">                </w:t>
      </w:r>
      <w:r w:rsidRPr="00643F4F">
        <w:rPr>
          <w:lang w:val="en-US"/>
        </w:rPr>
        <w:t>for</w:t>
      </w:r>
      <w:r w:rsidRPr="000E542C">
        <w:t xml:space="preserve"> </w:t>
      </w:r>
      <w:r w:rsidRPr="00643F4F">
        <w:rPr>
          <w:lang w:val="en-US"/>
        </w:rPr>
        <w:t>ttt</w:t>
      </w:r>
      <w:r w:rsidRPr="000E542C">
        <w:t xml:space="preserve"> = 1 : </w:t>
      </w:r>
      <w:r w:rsidRPr="00643F4F">
        <w:rPr>
          <w:lang w:val="en-US"/>
        </w:rPr>
        <w:t>Obj</w:t>
      </w:r>
      <w:r w:rsidRPr="000E542C">
        <w:t>.</w:t>
      </w:r>
      <w:r w:rsidRPr="00643F4F">
        <w:rPr>
          <w:lang w:val="en-US"/>
        </w:rPr>
        <w:t>block</w:t>
      </w:r>
      <w:r w:rsidRPr="000E542C">
        <w:t>_</w:t>
      </w:r>
      <w:r w:rsidRPr="00643F4F">
        <w:rPr>
          <w:lang w:val="en-US"/>
        </w:rPr>
        <w:t>quantity</w:t>
      </w:r>
    </w:p>
    <w:p w:rsidR="00965FF4" w:rsidRPr="000E542C" w:rsidRDefault="009740AB">
      <w:pPr>
        <w:autoSpaceDE w:val="0"/>
        <w:autoSpaceDN w:val="0"/>
        <w:adjustRightInd w:val="0"/>
      </w:pPr>
      <w:r w:rsidRPr="000E542C">
        <w:t xml:space="preserve">                    </w:t>
      </w:r>
    </w:p>
    <w:p w:rsidR="00965FF4" w:rsidRPr="00643F4F" w:rsidRDefault="009740AB">
      <w:pPr>
        <w:autoSpaceDE w:val="0"/>
        <w:autoSpaceDN w:val="0"/>
        <w:adjustRightInd w:val="0"/>
      </w:pPr>
      <w:r w:rsidRPr="000E542C">
        <w:t xml:space="preserve">                    </w:t>
      </w:r>
      <w:r w:rsidRPr="00643F4F">
        <w:t xml:space="preserve">%%% разбиваем строку на блоки </w:t>
      </w:r>
    </w:p>
    <w:p w:rsidR="00965FF4" w:rsidRPr="000E542C" w:rsidRDefault="009740AB">
      <w:pPr>
        <w:autoSpaceDE w:val="0"/>
        <w:autoSpaceDN w:val="0"/>
        <w:adjustRightInd w:val="0"/>
        <w:rPr>
          <w:lang w:val="en-US"/>
        </w:rPr>
      </w:pPr>
      <w:r w:rsidRPr="00643F4F">
        <w:t xml:space="preserve">                    </w:t>
      </w:r>
      <w:r w:rsidRPr="00643F4F">
        <w:rPr>
          <w:lang w:val="en-US"/>
        </w:rPr>
        <w:t>for</w:t>
      </w:r>
      <w:r w:rsidRPr="000E542C">
        <w:rPr>
          <w:lang w:val="en-US"/>
        </w:rPr>
        <w:t xml:space="preserve"> </w:t>
      </w:r>
      <w:r w:rsidRPr="00643F4F">
        <w:rPr>
          <w:lang w:val="en-US"/>
        </w:rPr>
        <w:t>j</w:t>
      </w:r>
      <w:r w:rsidRPr="000E542C">
        <w:rPr>
          <w:lang w:val="en-US"/>
        </w:rPr>
        <w:t xml:space="preserve"> = 1 : </w:t>
      </w:r>
      <w:r w:rsidRPr="00643F4F">
        <w:rPr>
          <w:lang w:val="en-US"/>
        </w:rPr>
        <w:t>Obj</w:t>
      </w:r>
      <w:r w:rsidRPr="000E542C">
        <w:rPr>
          <w:lang w:val="en-US"/>
        </w:rPr>
        <w:t>.</w:t>
      </w:r>
      <w:r w:rsidRPr="00643F4F">
        <w:rPr>
          <w:lang w:val="en-US"/>
        </w:rPr>
        <w:t>Rozmir</w:t>
      </w:r>
    </w:p>
    <w:p w:rsidR="00965FF4" w:rsidRPr="00643F4F" w:rsidRDefault="009740AB">
      <w:pPr>
        <w:autoSpaceDE w:val="0"/>
        <w:autoSpaceDN w:val="0"/>
        <w:adjustRightInd w:val="0"/>
        <w:rPr>
          <w:lang w:val="en-US"/>
        </w:rPr>
      </w:pPr>
      <w:r w:rsidRPr="000E542C">
        <w:rPr>
          <w:lang w:val="en-US"/>
        </w:rPr>
        <w:t xml:space="preserve">                        </w:t>
      </w:r>
      <w:r w:rsidRPr="00643F4F">
        <w:rPr>
          <w:lang w:val="en-US"/>
        </w:rPr>
        <w:t>Block(j) = Text(kkk);</w:t>
      </w:r>
    </w:p>
    <w:p w:rsidR="00965FF4" w:rsidRPr="00643F4F" w:rsidRDefault="009740AB">
      <w:pPr>
        <w:autoSpaceDE w:val="0"/>
        <w:autoSpaceDN w:val="0"/>
        <w:adjustRightInd w:val="0"/>
        <w:rPr>
          <w:lang w:val="en-US"/>
        </w:rPr>
      </w:pPr>
      <w:r w:rsidRPr="00643F4F">
        <w:rPr>
          <w:lang w:val="en-US"/>
        </w:rPr>
        <w:t xml:space="preserve">                        kkk = kkk + 1;</w:t>
      </w:r>
    </w:p>
    <w:p w:rsidR="00965FF4" w:rsidRPr="00643F4F" w:rsidRDefault="009740AB">
      <w:pPr>
        <w:autoSpaceDE w:val="0"/>
        <w:autoSpaceDN w:val="0"/>
        <w:adjustRightInd w:val="0"/>
        <w:rPr>
          <w:lang w:val="en-US"/>
        </w:rPr>
      </w:pPr>
      <w:r w:rsidRPr="00643F4F">
        <w:rPr>
          <w:lang w:val="en-US"/>
        </w:rPr>
        <w:t xml:space="preserve">                    end</w:t>
      </w:r>
    </w:p>
    <w:p w:rsidR="00965FF4" w:rsidRPr="00643F4F" w:rsidRDefault="009740AB">
      <w:pPr>
        <w:autoSpaceDE w:val="0"/>
        <w:autoSpaceDN w:val="0"/>
        <w:adjustRightInd w:val="0"/>
        <w:rPr>
          <w:lang w:val="en-US"/>
        </w:rPr>
      </w:pPr>
      <w:r w:rsidRPr="00643F4F">
        <w:rPr>
          <w:lang w:val="en-US"/>
        </w:rPr>
        <w:t xml:space="preserve">                    Block_tr = Block';</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 </w:t>
      </w:r>
      <w:r w:rsidRPr="00643F4F">
        <w:rPr>
          <w:b/>
        </w:rPr>
        <w:t>Этап</w:t>
      </w:r>
      <w:r w:rsidRPr="00643F4F">
        <w:rPr>
          <w:b/>
          <w:lang w:val="en-US"/>
        </w:rPr>
        <w:t xml:space="preserve"> 2.</w:t>
      </w:r>
      <w:r w:rsidRPr="00643F4F">
        <w:rPr>
          <w:lang w:val="en-US"/>
        </w:rPr>
        <w:t xml:space="preserve"> </w:t>
      </w:r>
      <w:r w:rsidRPr="00643F4F">
        <w:t>Генерация</w:t>
      </w:r>
      <w:r w:rsidRPr="00643F4F">
        <w:rPr>
          <w:lang w:val="en-US"/>
        </w:rPr>
        <w:t xml:space="preserve"> </w:t>
      </w:r>
      <w:r w:rsidRPr="00643F4F">
        <w:t>ПСЧП</w:t>
      </w:r>
    </w:p>
    <w:p w:rsidR="00965FF4" w:rsidRPr="00643F4F" w:rsidRDefault="009740AB">
      <w:pPr>
        <w:autoSpaceDE w:val="0"/>
        <w:autoSpaceDN w:val="0"/>
        <w:adjustRightInd w:val="0"/>
        <w:rPr>
          <w:lang w:val="en-US"/>
        </w:rPr>
      </w:pPr>
      <w:r w:rsidRPr="00643F4F">
        <w:rPr>
          <w:lang w:val="en-US"/>
        </w:rPr>
        <w:t xml:space="preserve">                        PSP = fix(3 * rand(1, Obj.Rozmir, 'single'));</w:t>
      </w:r>
    </w:p>
    <w:p w:rsidR="00965FF4" w:rsidRPr="00643F4F" w:rsidRDefault="009740AB">
      <w:pPr>
        <w:autoSpaceDE w:val="0"/>
        <w:autoSpaceDN w:val="0"/>
        <w:adjustRightInd w:val="0"/>
        <w:rPr>
          <w:lang w:val="en-US"/>
        </w:rPr>
      </w:pPr>
      <w:r w:rsidRPr="00643F4F">
        <w:rPr>
          <w:lang w:val="en-US"/>
        </w:rPr>
        <w:t xml:space="preserve">                        PSP_tr = PSP';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w:t>
      </w:r>
    </w:p>
    <w:p w:rsidR="00965FF4" w:rsidRPr="00643F4F" w:rsidRDefault="009740AB">
      <w:pPr>
        <w:autoSpaceDE w:val="0"/>
        <w:autoSpaceDN w:val="0"/>
        <w:adjustRightInd w:val="0"/>
        <w:rPr>
          <w:lang w:val="en-US"/>
        </w:rPr>
      </w:pPr>
      <w:r w:rsidRPr="00643F4F">
        <w:rPr>
          <w:lang w:val="en-US"/>
        </w:rPr>
        <w:t xml:space="preserve">                    %%%% </w:t>
      </w:r>
      <w:r w:rsidRPr="00643F4F">
        <w:rPr>
          <w:b/>
        </w:rPr>
        <w:t>Этап</w:t>
      </w:r>
      <w:r w:rsidRPr="00643F4F">
        <w:rPr>
          <w:b/>
          <w:lang w:val="en-US"/>
        </w:rPr>
        <w:t xml:space="preserve"> 3.</w:t>
      </w:r>
      <w:r w:rsidRPr="00643F4F">
        <w:rPr>
          <w:lang w:val="en-US"/>
        </w:rPr>
        <w:t xml:space="preserve"> </w:t>
      </w:r>
      <w:r w:rsidRPr="00643F4F">
        <w:t>Сложение</w:t>
      </w: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Izm_Block_tr = rem(PSP_tr + Block_tr, 3);</w:t>
      </w:r>
    </w:p>
    <w:p w:rsidR="00965FF4" w:rsidRPr="00643F4F" w:rsidRDefault="009740AB">
      <w:pPr>
        <w:autoSpaceDE w:val="0"/>
        <w:autoSpaceDN w:val="0"/>
        <w:adjustRightInd w:val="0"/>
      </w:pPr>
      <w:r w:rsidRPr="00643F4F">
        <w:rPr>
          <w:lang w:val="en-US"/>
        </w:rPr>
        <w:t xml:space="preserve">                    </w:t>
      </w:r>
      <w:r w:rsidRPr="00643F4F">
        <w:t>%%%%%##################################################################</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w:t>
      </w:r>
    </w:p>
    <w:p w:rsidR="00965FF4" w:rsidRPr="00643F4F" w:rsidRDefault="009740AB">
      <w:pPr>
        <w:autoSpaceDE w:val="0"/>
        <w:autoSpaceDN w:val="0"/>
        <w:adjustRightInd w:val="0"/>
      </w:pPr>
      <w:r w:rsidRPr="00643F4F">
        <w:t xml:space="preserve">                    %%%% </w:t>
      </w:r>
      <w:r w:rsidRPr="00643F4F">
        <w:rPr>
          <w:b/>
        </w:rPr>
        <w:t>Этап 4.</w:t>
      </w:r>
      <w:r w:rsidRPr="00643F4F">
        <w:t xml:space="preserve">  Кодирование RS-кодами</w:t>
      </w:r>
    </w:p>
    <w:p w:rsidR="00965FF4" w:rsidRPr="00643F4F" w:rsidRDefault="009740AB">
      <w:pPr>
        <w:autoSpaceDE w:val="0"/>
        <w:autoSpaceDN w:val="0"/>
        <w:adjustRightInd w:val="0"/>
      </w:pPr>
      <w:r w:rsidRPr="00643F4F">
        <w:t xml:space="preserve">                        ppp = 0;</w:t>
      </w:r>
    </w:p>
    <w:p w:rsidR="00965FF4" w:rsidRPr="00643F4F" w:rsidRDefault="009740AB">
      <w:pPr>
        <w:autoSpaceDE w:val="0"/>
        <w:autoSpaceDN w:val="0"/>
        <w:adjustRightInd w:val="0"/>
        <w:rPr>
          <w:lang w:val="en-US"/>
        </w:rPr>
      </w:pPr>
      <w:r w:rsidRPr="00643F4F">
        <w:t xml:space="preserve">                        </w:t>
      </w:r>
      <w:r w:rsidRPr="00643F4F">
        <w:rPr>
          <w:lang w:val="en-US"/>
        </w:rPr>
        <w:t>for iii = 1 : (Obj.Rozmir / 8)</w:t>
      </w:r>
    </w:p>
    <w:p w:rsidR="00965FF4" w:rsidRPr="00643F4F" w:rsidRDefault="009740AB">
      <w:pPr>
        <w:autoSpaceDE w:val="0"/>
        <w:autoSpaceDN w:val="0"/>
        <w:adjustRightInd w:val="0"/>
        <w:rPr>
          <w:lang w:val="en-US"/>
        </w:rPr>
      </w:pPr>
      <w:r w:rsidRPr="00643F4F">
        <w:rPr>
          <w:lang w:val="en-US"/>
        </w:rPr>
        <w:t xml:space="preserve">                           Izm_pod_Block_tr = Izm_Block_tr((ppp + 1) : (ppp + 8));</w:t>
      </w:r>
    </w:p>
    <w:p w:rsidR="00965FF4" w:rsidRPr="00643F4F" w:rsidRDefault="009740AB">
      <w:pPr>
        <w:autoSpaceDE w:val="0"/>
        <w:autoSpaceDN w:val="0"/>
        <w:adjustRightInd w:val="0"/>
        <w:rPr>
          <w:lang w:val="en-US"/>
        </w:rPr>
      </w:pPr>
      <w:r w:rsidRPr="00643F4F">
        <w:rPr>
          <w:lang w:val="en-US"/>
        </w:rPr>
        <w:t xml:space="preserve">                           POd_Block_RScode = RS_Code(Obj, Izm_pod_Block_tr);</w:t>
      </w:r>
    </w:p>
    <w:p w:rsidR="00965FF4" w:rsidRPr="00643F4F" w:rsidRDefault="009740AB">
      <w:pPr>
        <w:autoSpaceDE w:val="0"/>
        <w:autoSpaceDN w:val="0"/>
        <w:adjustRightInd w:val="0"/>
        <w:rPr>
          <w:lang w:val="en-US"/>
        </w:rPr>
      </w:pPr>
      <w:r w:rsidRPr="00643F4F">
        <w:rPr>
          <w:lang w:val="en-US"/>
        </w:rPr>
        <w:t xml:space="preserve">                           for jjj = 1 : 16</w:t>
      </w:r>
    </w:p>
    <w:p w:rsidR="00965FF4" w:rsidRPr="00643F4F" w:rsidRDefault="009740AB">
      <w:pPr>
        <w:autoSpaceDE w:val="0"/>
        <w:autoSpaceDN w:val="0"/>
        <w:adjustRightInd w:val="0"/>
        <w:rPr>
          <w:lang w:val="en-US"/>
        </w:rPr>
      </w:pPr>
      <w:r w:rsidRPr="00643F4F">
        <w:rPr>
          <w:lang w:val="en-US"/>
        </w:rPr>
        <w:t xml:space="preserve">                                Izm_Text_tr_RScode(2 * ppp + jjj) = POd_Block_RScode(jjj);</w:t>
      </w:r>
    </w:p>
    <w:p w:rsidR="00965FF4" w:rsidRPr="00643F4F" w:rsidRDefault="009740AB">
      <w:pPr>
        <w:autoSpaceDE w:val="0"/>
        <w:autoSpaceDN w:val="0"/>
        <w:adjustRightInd w:val="0"/>
        <w:rPr>
          <w:lang w:val="en-US"/>
        </w:rPr>
      </w:pPr>
      <w:r w:rsidRPr="00643F4F">
        <w:rPr>
          <w:lang w:val="en-US"/>
        </w:rPr>
        <w:t xml:space="preserve">                           end</w:t>
      </w:r>
    </w:p>
    <w:p w:rsidR="00965FF4" w:rsidRPr="00643F4F" w:rsidRDefault="009740AB">
      <w:pPr>
        <w:autoSpaceDE w:val="0"/>
        <w:autoSpaceDN w:val="0"/>
        <w:adjustRightInd w:val="0"/>
        <w:rPr>
          <w:lang w:val="en-US"/>
        </w:rPr>
      </w:pPr>
      <w:r w:rsidRPr="00643F4F">
        <w:rPr>
          <w:lang w:val="en-US"/>
        </w:rPr>
        <w:t xml:space="preserve">                           ppp = ppp + 8;</w:t>
      </w:r>
    </w:p>
    <w:p w:rsidR="00965FF4" w:rsidRPr="00643F4F" w:rsidRDefault="009740AB">
      <w:pPr>
        <w:autoSpaceDE w:val="0"/>
        <w:autoSpaceDN w:val="0"/>
        <w:adjustRightInd w:val="0"/>
        <w:rPr>
          <w:lang w:val="en-US"/>
        </w:rPr>
      </w:pPr>
      <w:r w:rsidRPr="00643F4F">
        <w:rPr>
          <w:lang w:val="en-US"/>
        </w:rPr>
        <w:t xml:space="preserve">                        end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 ++++++++++++++++++++++++++++++++++++++++++++++++++++++++++++++++++</w:t>
      </w:r>
    </w:p>
    <w:p w:rsidR="00965FF4" w:rsidRPr="00643F4F" w:rsidRDefault="009740AB">
      <w:pPr>
        <w:autoSpaceDE w:val="0"/>
        <w:autoSpaceDN w:val="0"/>
        <w:adjustRightInd w:val="0"/>
      </w:pPr>
      <w:r w:rsidRPr="00643F4F">
        <w:rPr>
          <w:lang w:val="en-US"/>
        </w:rPr>
        <w:t xml:space="preserve">                    %%% </w:t>
      </w:r>
      <w:r w:rsidRPr="00643F4F">
        <w:rPr>
          <w:b/>
        </w:rPr>
        <w:t>Этап</w:t>
      </w:r>
      <w:r w:rsidRPr="00643F4F">
        <w:rPr>
          <w:b/>
          <w:lang w:val="en-US"/>
        </w:rPr>
        <w:t xml:space="preserve"> 5.</w:t>
      </w:r>
      <w:r w:rsidRPr="00643F4F">
        <w:rPr>
          <w:lang w:val="en-US"/>
        </w:rPr>
        <w:t xml:space="preserve"> </w:t>
      </w:r>
      <w:r w:rsidRPr="00643F4F">
        <w:t xml:space="preserve">Начало протокола. Генерация гаммы для </w:t>
      </w:r>
    </w:p>
    <w:p w:rsidR="00965FF4" w:rsidRPr="00643F4F" w:rsidRDefault="009740AB">
      <w:pPr>
        <w:autoSpaceDE w:val="0"/>
        <w:autoSpaceDN w:val="0"/>
        <w:adjustRightInd w:val="0"/>
      </w:pPr>
      <w:r w:rsidRPr="00643F4F">
        <w:t xml:space="preserve">                    %%% переключения режимов передачи сообщения и контроля подслушивания</w:t>
      </w:r>
    </w:p>
    <w:p w:rsidR="00965FF4" w:rsidRPr="00643F4F" w:rsidRDefault="009740AB">
      <w:pPr>
        <w:autoSpaceDE w:val="0"/>
        <w:autoSpaceDN w:val="0"/>
        <w:adjustRightInd w:val="0"/>
      </w:pPr>
      <w:r w:rsidRPr="00643F4F">
        <w:t xml:space="preserve">                    %%% Проходим по гамме режимов переключения - пока не передадим</w:t>
      </w:r>
    </w:p>
    <w:p w:rsidR="00965FF4" w:rsidRPr="00643F4F" w:rsidRDefault="009740AB">
      <w:pPr>
        <w:autoSpaceDE w:val="0"/>
        <w:autoSpaceDN w:val="0"/>
        <w:adjustRightInd w:val="0"/>
      </w:pPr>
      <w:r w:rsidRPr="00643F4F">
        <w:t xml:space="preserve">                    %%% весь текст. </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В режиме передачи получаем текст и декодируем</w:t>
      </w:r>
    </w:p>
    <w:p w:rsidR="00965FF4" w:rsidRPr="00643F4F" w:rsidRDefault="009740AB">
      <w:pPr>
        <w:autoSpaceDE w:val="0"/>
        <w:autoSpaceDN w:val="0"/>
        <w:adjustRightInd w:val="0"/>
      </w:pPr>
      <w:r w:rsidRPr="00643F4F">
        <w:t xml:space="preserve">                    %%% В режиме контроля подслушивания ничего не</w:t>
      </w:r>
    </w:p>
    <w:p w:rsidR="00965FF4" w:rsidRPr="00643F4F" w:rsidRDefault="009740AB">
      <w:pPr>
        <w:autoSpaceDE w:val="0"/>
        <w:autoSpaceDN w:val="0"/>
        <w:adjustRightInd w:val="0"/>
      </w:pPr>
      <w:r w:rsidRPr="00643F4F">
        <w:t xml:space="preserve">                    %%% проверяем.</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pPr>
      <w:r w:rsidRPr="00643F4F">
        <w:t xml:space="preserve">                        %%% Вводим новые переменные</w:t>
      </w:r>
    </w:p>
    <w:p w:rsidR="00965FF4" w:rsidRPr="00643F4F" w:rsidRDefault="009740AB">
      <w:pPr>
        <w:autoSpaceDE w:val="0"/>
        <w:autoSpaceDN w:val="0"/>
        <w:adjustRightInd w:val="0"/>
      </w:pPr>
      <w:r w:rsidRPr="00643F4F">
        <w:t xml:space="preserve">                        S4et_Rez_Pereda4i_texta         = 0;</w:t>
      </w:r>
    </w:p>
    <w:p w:rsidR="00965FF4" w:rsidRPr="00643F4F" w:rsidRDefault="009740AB">
      <w:pPr>
        <w:autoSpaceDE w:val="0"/>
        <w:autoSpaceDN w:val="0"/>
        <w:adjustRightInd w:val="0"/>
        <w:rPr>
          <w:lang w:val="en-US"/>
        </w:rPr>
      </w:pPr>
      <w:r w:rsidRPr="00643F4F">
        <w:t xml:space="preserve">                        </w:t>
      </w:r>
      <w:r w:rsidRPr="00643F4F">
        <w:rPr>
          <w:lang w:val="en-US"/>
        </w:rPr>
        <w:t>S4et_Rez_Kontrolya_pidslyh      = 0;</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Kil_Podbloka_received           = 0;           </w:t>
      </w:r>
    </w:p>
    <w:p w:rsidR="00965FF4" w:rsidRPr="00643F4F" w:rsidRDefault="009740AB">
      <w:pPr>
        <w:autoSpaceDE w:val="0"/>
        <w:autoSpaceDN w:val="0"/>
        <w:adjustRightInd w:val="0"/>
        <w:rPr>
          <w:lang w:val="en-US"/>
        </w:rPr>
      </w:pPr>
      <w:r w:rsidRPr="00643F4F">
        <w:rPr>
          <w:lang w:val="en-US"/>
        </w:rPr>
        <w:t xml:space="preserve">                        Kil_iskaz_v_Blozi               = 0;</w:t>
      </w:r>
    </w:p>
    <w:p w:rsidR="00965FF4" w:rsidRPr="00643F4F" w:rsidRDefault="009740AB">
      <w:pPr>
        <w:autoSpaceDE w:val="0"/>
        <w:autoSpaceDN w:val="0"/>
        <w:adjustRightInd w:val="0"/>
        <w:rPr>
          <w:lang w:val="en-US"/>
        </w:rPr>
      </w:pPr>
      <w:r w:rsidRPr="00643F4F">
        <w:rPr>
          <w:lang w:val="en-US"/>
        </w:rPr>
        <w:t xml:space="preserve">                        Izm_PodBlock_received_RScode    = zeros(1, 16);</w:t>
      </w:r>
    </w:p>
    <w:p w:rsidR="00965FF4" w:rsidRPr="00643F4F" w:rsidRDefault="009740AB">
      <w:pPr>
        <w:autoSpaceDE w:val="0"/>
        <w:autoSpaceDN w:val="0"/>
        <w:adjustRightInd w:val="0"/>
        <w:rPr>
          <w:lang w:val="en-US"/>
        </w:rPr>
      </w:pPr>
      <w:r w:rsidRPr="00643F4F">
        <w:rPr>
          <w:lang w:val="en-US"/>
        </w:rPr>
        <w:t xml:space="preserve">                        Izm_PodBlock_tr_received_RScode = Izm_PodBlock_received_RScode';</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Kil_Teksta_received             = 0;</w:t>
      </w:r>
    </w:p>
    <w:p w:rsidR="00965FF4" w:rsidRPr="00643F4F" w:rsidRDefault="009740AB">
      <w:pPr>
        <w:autoSpaceDE w:val="0"/>
        <w:autoSpaceDN w:val="0"/>
        <w:adjustRightInd w:val="0"/>
        <w:rPr>
          <w:lang w:val="en-US"/>
        </w:rPr>
      </w:pPr>
      <w:r w:rsidRPr="00643F4F">
        <w:rPr>
          <w:lang w:val="en-US"/>
        </w:rPr>
        <w:t xml:space="preserve">                        Izm_Text_received               = zeros(1, Obj.Rozmir);</w:t>
      </w:r>
    </w:p>
    <w:p w:rsidR="00965FF4" w:rsidRPr="00643F4F" w:rsidRDefault="009740AB">
      <w:pPr>
        <w:autoSpaceDE w:val="0"/>
        <w:autoSpaceDN w:val="0"/>
        <w:adjustRightInd w:val="0"/>
        <w:rPr>
          <w:lang w:val="en-US"/>
        </w:rPr>
      </w:pPr>
      <w:r w:rsidRPr="00643F4F">
        <w:rPr>
          <w:lang w:val="en-US"/>
        </w:rPr>
        <w:t xml:space="preserve">                        Izm_Text_tr_received            = Izm_Text_received';</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while (1)</w:t>
      </w:r>
    </w:p>
    <w:p w:rsidR="00965FF4" w:rsidRPr="00643F4F" w:rsidRDefault="009740AB">
      <w:pPr>
        <w:autoSpaceDE w:val="0"/>
        <w:autoSpaceDN w:val="0"/>
        <w:adjustRightInd w:val="0"/>
        <w:rPr>
          <w:lang w:val="en-US"/>
        </w:rPr>
      </w:pPr>
      <w:r w:rsidRPr="00643F4F">
        <w:rPr>
          <w:lang w:val="en-US"/>
        </w:rPr>
        <w:t xml:space="preserve">                            GammaRezumivPeremukannya = rand;</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if(GammaRezumivPeremukannya &lt;= Obj.q_RezumivPeremukannya)</w:t>
      </w:r>
    </w:p>
    <w:p w:rsidR="00965FF4" w:rsidRPr="00643F4F" w:rsidRDefault="009740AB">
      <w:pPr>
        <w:autoSpaceDE w:val="0"/>
        <w:autoSpaceDN w:val="0"/>
        <w:adjustRightInd w:val="0"/>
      </w:pPr>
      <w:r w:rsidRPr="00643F4F">
        <w:rPr>
          <w:lang w:val="en-US"/>
        </w:rPr>
        <w:t xml:space="preserve">                                </w:t>
      </w:r>
      <w:r w:rsidRPr="00643F4F">
        <w:t>% контроль подслушивания - в этой модели</w:t>
      </w:r>
    </w:p>
    <w:p w:rsidR="00965FF4" w:rsidRPr="00643F4F" w:rsidRDefault="009740AB">
      <w:pPr>
        <w:autoSpaceDE w:val="0"/>
        <w:autoSpaceDN w:val="0"/>
        <w:adjustRightInd w:val="0"/>
      </w:pPr>
      <w:r w:rsidRPr="00643F4F">
        <w:t xml:space="preserve">                                % тут ничего не происходит</w:t>
      </w:r>
    </w:p>
    <w:p w:rsidR="00965FF4" w:rsidRPr="00643F4F" w:rsidRDefault="009740AB">
      <w:pPr>
        <w:autoSpaceDE w:val="0"/>
        <w:autoSpaceDN w:val="0"/>
        <w:adjustRightInd w:val="0"/>
      </w:pPr>
      <w:r w:rsidRPr="00643F4F">
        <w:t xml:space="preserve">                                                                </w:t>
      </w:r>
    </w:p>
    <w:p w:rsidR="00965FF4" w:rsidRPr="00643F4F" w:rsidRDefault="009740AB">
      <w:pPr>
        <w:autoSpaceDE w:val="0"/>
        <w:autoSpaceDN w:val="0"/>
        <w:adjustRightInd w:val="0"/>
        <w:rPr>
          <w:lang w:val="en-US"/>
        </w:rPr>
      </w:pPr>
      <w:r w:rsidRPr="00643F4F">
        <w:t xml:space="preserve">                                </w:t>
      </w:r>
      <w:r w:rsidRPr="00643F4F">
        <w:rPr>
          <w:lang w:val="en-US"/>
        </w:rPr>
        <w:t>S4et_Rez_Kontrolya_pidslyh              = S4et_Rez_Kontrolya_pidslyh + 1;</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else</w:t>
      </w:r>
    </w:p>
    <w:p w:rsidR="00965FF4" w:rsidRPr="00643F4F" w:rsidRDefault="009740AB">
      <w:pPr>
        <w:autoSpaceDE w:val="0"/>
        <w:autoSpaceDN w:val="0"/>
        <w:adjustRightInd w:val="0"/>
        <w:rPr>
          <w:lang w:val="en-US"/>
        </w:rPr>
      </w:pPr>
      <w:r w:rsidRPr="00643F4F">
        <w:rPr>
          <w:lang w:val="en-US"/>
        </w:rPr>
        <w:t xml:space="preserve">                                % </w:t>
      </w:r>
      <w:r w:rsidRPr="00643F4F">
        <w:t>передача</w:t>
      </w:r>
      <w:r w:rsidRPr="00643F4F">
        <w:rPr>
          <w:lang w:val="en-US"/>
        </w:rPr>
        <w:t xml:space="preserve"> </w:t>
      </w:r>
      <w:r w:rsidRPr="00643F4F">
        <w:t>сообщения</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S4et_Rez_Pereda4i_texta         = S4et_Rez_Pereda4i_texta + 1;</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if(Kil_Podbloka_received == 16)</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740AB">
      <w:pPr>
        <w:autoSpaceDE w:val="0"/>
        <w:autoSpaceDN w:val="0"/>
        <w:adjustRightInd w:val="0"/>
        <w:rPr>
          <w:lang w:val="en-US"/>
        </w:rPr>
      </w:pPr>
      <w:r w:rsidRPr="00643F4F">
        <w:rPr>
          <w:lang w:val="en-US"/>
        </w:rPr>
        <w:t xml:space="preserve">                                      </w:t>
      </w:r>
    </w:p>
    <w:p w:rsidR="00965FF4" w:rsidRPr="00643F4F" w:rsidRDefault="00965FF4">
      <w:pPr>
        <w:autoSpaceDE w:val="0"/>
        <w:autoSpaceDN w:val="0"/>
        <w:adjustRightInd w:val="0"/>
        <w:rPr>
          <w:lang w:val="en-US"/>
        </w:rPr>
      </w:pPr>
    </w:p>
    <w:p w:rsidR="00965FF4" w:rsidRPr="00643F4F" w:rsidRDefault="00965FF4">
      <w:pPr>
        <w:autoSpaceDE w:val="0"/>
        <w:autoSpaceDN w:val="0"/>
        <w:adjustRightInd w:val="0"/>
        <w:rPr>
          <w:lang w:val="en-US"/>
        </w:rPr>
      </w:pPr>
    </w:p>
    <w:p w:rsidR="00965FF4" w:rsidRPr="00643F4F" w:rsidRDefault="009740AB">
      <w:pPr>
        <w:rPr>
          <w:lang w:val="en-US"/>
        </w:rPr>
      </w:pPr>
      <w:r w:rsidRPr="00643F4F">
        <w:rPr>
          <w:lang w:val="en-US"/>
        </w:rPr>
        <w:br w:type="page"/>
      </w:r>
    </w:p>
    <w:p w:rsidR="00965FF4" w:rsidRPr="00643F4F" w:rsidRDefault="009740AB">
      <w:pPr>
        <w:autoSpaceDE w:val="0"/>
        <w:autoSpaceDN w:val="0"/>
        <w:adjustRightInd w:val="0"/>
        <w:jc w:val="center"/>
        <w:rPr>
          <w:b/>
          <w:caps/>
          <w:sz w:val="28"/>
          <w:szCs w:val="28"/>
          <w:lang w:val="en-US"/>
        </w:rPr>
      </w:pPr>
      <w:r w:rsidRPr="00643F4F">
        <w:rPr>
          <w:b/>
          <w:caps/>
          <w:sz w:val="28"/>
          <w:szCs w:val="28"/>
        </w:rPr>
        <w:t>приложение</w:t>
      </w:r>
      <w:r w:rsidRPr="00643F4F">
        <w:rPr>
          <w:b/>
          <w:caps/>
          <w:sz w:val="28"/>
          <w:szCs w:val="28"/>
          <w:lang w:val="en-US"/>
        </w:rPr>
        <w:t xml:space="preserve"> </w:t>
      </w:r>
      <w:r w:rsidRPr="00643F4F">
        <w:rPr>
          <w:b/>
          <w:caps/>
          <w:sz w:val="28"/>
          <w:szCs w:val="28"/>
        </w:rPr>
        <w:t>В</w:t>
      </w:r>
    </w:p>
    <w:p w:rsidR="00965FF4" w:rsidRPr="00C145CE" w:rsidRDefault="009740AB">
      <w:pPr>
        <w:autoSpaceDE w:val="0"/>
        <w:autoSpaceDN w:val="0"/>
        <w:adjustRightInd w:val="0"/>
        <w:jc w:val="center"/>
        <w:rPr>
          <w:sz w:val="28"/>
          <w:szCs w:val="28"/>
        </w:rPr>
      </w:pPr>
      <w:r w:rsidRPr="00C145CE">
        <w:rPr>
          <w:caps/>
          <w:sz w:val="28"/>
          <w:szCs w:val="28"/>
        </w:rPr>
        <w:t>а</w:t>
      </w:r>
      <w:r w:rsidRPr="00C145CE">
        <w:rPr>
          <w:sz w:val="28"/>
          <w:szCs w:val="28"/>
        </w:rPr>
        <w:t>кты внедрения результатов диссертационной работы</w:t>
      </w:r>
    </w:p>
    <w:p w:rsidR="00965FF4" w:rsidRDefault="009740AB">
      <w:pPr>
        <w:autoSpaceDE w:val="0"/>
        <w:autoSpaceDN w:val="0"/>
        <w:adjustRightInd w:val="0"/>
      </w:pPr>
      <w:r w:rsidRPr="00643F4F">
        <w:rPr>
          <w:noProof/>
        </w:rPr>
        <w:drawing>
          <wp:inline distT="0" distB="0" distL="0" distR="0">
            <wp:extent cx="6122035" cy="8655685"/>
            <wp:effectExtent l="0" t="0" r="0" b="0"/>
            <wp:docPr id="101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Рисунок 50"/>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a:xfrm>
                      <a:off x="0" y="0"/>
                      <a:ext cx="6122035" cy="8655685"/>
                    </a:xfrm>
                    <a:prstGeom prst="rect">
                      <a:avLst/>
                    </a:prstGeom>
                    <a:noFill/>
                    <a:ln>
                      <a:noFill/>
                    </a:ln>
                  </pic:spPr>
                </pic:pic>
              </a:graphicData>
            </a:graphic>
          </wp:inline>
        </w:drawing>
      </w:r>
    </w:p>
    <w:p w:rsidR="00965FF4" w:rsidRDefault="009740AB">
      <w:pPr>
        <w:autoSpaceDE w:val="0"/>
        <w:autoSpaceDN w:val="0"/>
        <w:adjustRightInd w:val="0"/>
      </w:pPr>
      <w:r w:rsidRPr="00643F4F">
        <w:rPr>
          <w:noProof/>
        </w:rPr>
        <w:drawing>
          <wp:inline distT="0" distB="0" distL="0" distR="0">
            <wp:extent cx="6122035" cy="8655685"/>
            <wp:effectExtent l="0" t="0" r="0" b="0"/>
            <wp:docPr id="102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Рисунок 51"/>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a:xfrm>
                      <a:off x="0" y="0"/>
                      <a:ext cx="6122035" cy="8655685"/>
                    </a:xfrm>
                    <a:prstGeom prst="rect">
                      <a:avLst/>
                    </a:prstGeom>
                    <a:noFill/>
                    <a:ln>
                      <a:noFill/>
                    </a:ln>
                  </pic:spPr>
                </pic:pic>
              </a:graphicData>
            </a:graphic>
          </wp:inline>
        </w:drawing>
      </w:r>
    </w:p>
    <w:p w:rsidR="00B63C92" w:rsidRPr="00643F4F" w:rsidRDefault="00B63C92">
      <w:pPr>
        <w:autoSpaceDE w:val="0"/>
        <w:autoSpaceDN w:val="0"/>
        <w:adjustRightInd w:val="0"/>
      </w:pPr>
    </w:p>
    <w:p w:rsidR="00965FF4" w:rsidRDefault="009740AB">
      <w:pPr>
        <w:autoSpaceDE w:val="0"/>
        <w:autoSpaceDN w:val="0"/>
        <w:adjustRightInd w:val="0"/>
      </w:pPr>
      <w:r w:rsidRPr="00643F4F">
        <w:rPr>
          <w:noProof/>
        </w:rPr>
        <w:drawing>
          <wp:inline distT="0" distB="0" distL="0" distR="0">
            <wp:extent cx="6122035" cy="8508365"/>
            <wp:effectExtent l="0" t="0" r="0" b="0"/>
            <wp:docPr id="1021"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Рисунок 64"/>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a:xfrm>
                      <a:off x="0" y="0"/>
                      <a:ext cx="6122035" cy="8508365"/>
                    </a:xfrm>
                    <a:prstGeom prst="rect">
                      <a:avLst/>
                    </a:prstGeom>
                    <a:noFill/>
                    <a:ln>
                      <a:noFill/>
                    </a:ln>
                  </pic:spPr>
                </pic:pic>
              </a:graphicData>
            </a:graphic>
          </wp:inline>
        </w:drawing>
      </w:r>
    </w:p>
    <w:p w:rsidR="00B63C92" w:rsidRDefault="00B63C92">
      <w:pPr>
        <w:autoSpaceDE w:val="0"/>
        <w:autoSpaceDN w:val="0"/>
        <w:adjustRightInd w:val="0"/>
      </w:pPr>
    </w:p>
    <w:p w:rsidR="00B63C92" w:rsidRPr="00643F4F" w:rsidRDefault="00B63C92">
      <w:pPr>
        <w:autoSpaceDE w:val="0"/>
        <w:autoSpaceDN w:val="0"/>
        <w:adjustRightInd w:val="0"/>
      </w:pPr>
    </w:p>
    <w:p w:rsidR="00965FF4" w:rsidRPr="00643F4F" w:rsidRDefault="009740AB">
      <w:pPr>
        <w:autoSpaceDE w:val="0"/>
        <w:autoSpaceDN w:val="0"/>
        <w:adjustRightInd w:val="0"/>
      </w:pPr>
      <w:r w:rsidRPr="00643F4F">
        <w:rPr>
          <w:noProof/>
        </w:rPr>
        <w:drawing>
          <wp:inline distT="0" distB="0" distL="0" distR="0">
            <wp:extent cx="6122035" cy="8485505"/>
            <wp:effectExtent l="0" t="0" r="0" b="0"/>
            <wp:docPr id="102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Рисунок 63"/>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a:xfrm>
                      <a:off x="0" y="0"/>
                      <a:ext cx="6122035" cy="8485505"/>
                    </a:xfrm>
                    <a:prstGeom prst="rect">
                      <a:avLst/>
                    </a:prstGeom>
                    <a:noFill/>
                    <a:ln>
                      <a:noFill/>
                    </a:ln>
                  </pic:spPr>
                </pic:pic>
              </a:graphicData>
            </a:graphic>
          </wp:inline>
        </w:drawing>
      </w:r>
    </w:p>
    <w:p w:rsidR="00965FF4" w:rsidRPr="00643F4F" w:rsidRDefault="00965FF4">
      <w:pPr>
        <w:autoSpaceDE w:val="0"/>
        <w:autoSpaceDN w:val="0"/>
        <w:adjustRightInd w:val="0"/>
      </w:pPr>
    </w:p>
    <w:p w:rsidR="00965FF4" w:rsidRPr="00643F4F" w:rsidRDefault="009740AB">
      <w:pPr>
        <w:autoSpaceDE w:val="0"/>
        <w:autoSpaceDN w:val="0"/>
        <w:adjustRightInd w:val="0"/>
      </w:pPr>
      <w:r w:rsidRPr="00643F4F">
        <w:rPr>
          <w:noProof/>
        </w:rPr>
        <w:drawing>
          <wp:inline distT="0" distB="0" distL="0" distR="0">
            <wp:extent cx="6122035" cy="8648065"/>
            <wp:effectExtent l="0" t="0" r="0" b="0"/>
            <wp:docPr id="102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Рисунок 52"/>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a:xfrm>
                      <a:off x="0" y="0"/>
                      <a:ext cx="6122035" cy="8648065"/>
                    </a:xfrm>
                    <a:prstGeom prst="rect">
                      <a:avLst/>
                    </a:prstGeom>
                    <a:noFill/>
                    <a:ln>
                      <a:noFill/>
                    </a:ln>
                  </pic:spPr>
                </pic:pic>
              </a:graphicData>
            </a:graphic>
          </wp:inline>
        </w:drawing>
      </w:r>
    </w:p>
    <w:sectPr w:rsidR="00965FF4" w:rsidRPr="00643F4F">
      <w:footerReference w:type="default" r:id="rId1087"/>
      <w:pgSz w:w="11906" w:h="16838"/>
      <w:pgMar w:top="1134" w:right="567" w:bottom="1134" w:left="1701"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4CF9" w:rsidRDefault="009F4CF9">
      <w:r>
        <w:separator/>
      </w:r>
    </w:p>
  </w:endnote>
  <w:endnote w:type="continuationSeparator" w:id="0">
    <w:p w:rsidR="009F4CF9" w:rsidRDefault="009F4C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w:panose1 w:val="02070409020205020404"/>
    <w:charset w:val="00"/>
    <w:family w:val="modern"/>
    <w:notTrueType/>
    <w:pitch w:val="fixed"/>
    <w:sig w:usb0="00000003" w:usb1="00000000" w:usb2="00000000" w:usb3="00000000" w:csb0="00000001" w:csb1="00000000"/>
  </w:font>
  <w:font w:name="Century Schoolbook">
    <w:altName w:val="Century"/>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Calibri Light">
    <w:panose1 w:val="020F0302020204030204"/>
    <w:charset w:val="CC"/>
    <w:family w:val="swiss"/>
    <w:pitch w:val="variable"/>
    <w:sig w:usb0="A00002EF" w:usb1="4000207B" w:usb2="00000000" w:usb3="00000000" w:csb0="0000019F" w:csb1="00000000"/>
  </w:font>
  <w:font w:name="等线 Light">
    <w:altName w:val="Segoe Print"/>
    <w:charset w:val="00"/>
    <w:family w:val="auto"/>
    <w:pitch w:val="default"/>
  </w:font>
  <w:font w:name="Segoe UI">
    <w:panose1 w:val="020B0502040204020203"/>
    <w:charset w:val="CC"/>
    <w:family w:val="swiss"/>
    <w:pitch w:val="variable"/>
    <w:sig w:usb0="E4002EFF" w:usb1="C000E47F" w:usb2="00000009" w:usb3="00000000" w:csb0="000001FF" w:csb1="00000000"/>
  </w:font>
  <w:font w:name="Times">
    <w:altName w:val="Times New Roman"/>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DengXian">
    <w:altName w:val="等线"/>
    <w:charset w:val="86"/>
    <w:family w:val="auto"/>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17CB" w:rsidRDefault="002417CB">
    <w:pPr>
      <w:pStyle w:val="aff8"/>
      <w:jc w:val="center"/>
    </w:pPr>
    <w:r>
      <w:fldChar w:fldCharType="begin"/>
    </w:r>
    <w:r>
      <w:instrText>PAGE   \* MERGEFORMAT</w:instrText>
    </w:r>
    <w:r>
      <w:fldChar w:fldCharType="separate"/>
    </w:r>
    <w:r>
      <w:t>2</w:t>
    </w:r>
    <w:r>
      <w:fldChar w:fldCharType="end"/>
    </w:r>
  </w:p>
  <w:p w:rsidR="002417CB" w:rsidRDefault="002417CB">
    <w:pPr>
      <w:pStyle w:val="aff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4099030"/>
      <w:docPartObj>
        <w:docPartGallery w:val="Page Numbers (Bottom of Page)"/>
        <w:docPartUnique/>
      </w:docPartObj>
    </w:sdtPr>
    <w:sdtEndPr/>
    <w:sdtContent>
      <w:p w:rsidR="002417CB" w:rsidRDefault="002417CB">
        <w:pPr>
          <w:pStyle w:val="aff8"/>
          <w:jc w:val="center"/>
        </w:pPr>
        <w:r>
          <w:fldChar w:fldCharType="begin"/>
        </w:r>
        <w:r>
          <w:instrText>PAGE   \* MERGEFORMAT</w:instrText>
        </w:r>
        <w:r>
          <w:fldChar w:fldCharType="separate"/>
        </w:r>
        <w:r w:rsidR="00F40B36">
          <w:rPr>
            <w:noProof/>
          </w:rPr>
          <w:t>2</w:t>
        </w:r>
        <w:r>
          <w:fldChar w:fldCharType="end"/>
        </w:r>
      </w:p>
    </w:sdtContent>
  </w:sdt>
  <w:p w:rsidR="002417CB" w:rsidRDefault="002417CB">
    <w:pPr>
      <w:pStyle w:val="af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4CF9" w:rsidRDefault="009F4CF9">
      <w:r>
        <w:separator/>
      </w:r>
    </w:p>
  </w:footnote>
  <w:footnote w:type="continuationSeparator" w:id="0">
    <w:p w:rsidR="009F4CF9" w:rsidRDefault="009F4C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E"/>
    <w:multiLevelType w:val="singleLevel"/>
    <w:tmpl w:val="FFFFFF7E"/>
    <w:lvl w:ilvl="0">
      <w:start w:val="1"/>
      <w:numFmt w:val="decimal"/>
      <w:pStyle w:val="a"/>
      <w:lvlText w:val="%1."/>
      <w:lvlJc w:val="left"/>
      <w:pPr>
        <w:tabs>
          <w:tab w:val="left" w:pos="1080"/>
        </w:tabs>
        <w:ind w:left="1080" w:hanging="360"/>
      </w:pPr>
    </w:lvl>
  </w:abstractNum>
  <w:abstractNum w:abstractNumId="1" w15:restartNumberingAfterBreak="0">
    <w:nsid w:val="FFFFFF89"/>
    <w:multiLevelType w:val="singleLevel"/>
    <w:tmpl w:val="FFFFFF89"/>
    <w:lvl w:ilvl="0">
      <w:start w:val="1"/>
      <w:numFmt w:val="bullet"/>
      <w:pStyle w:val="3"/>
      <w:lvlText w:val=""/>
      <w:lvlJc w:val="left"/>
      <w:pPr>
        <w:tabs>
          <w:tab w:val="left" w:pos="360"/>
        </w:tabs>
        <w:ind w:left="360" w:hanging="360"/>
      </w:pPr>
      <w:rPr>
        <w:rFonts w:ascii="Symbol" w:hAnsi="Symbol" w:hint="default"/>
      </w:rPr>
    </w:lvl>
  </w:abstractNum>
  <w:abstractNum w:abstractNumId="2" w15:restartNumberingAfterBreak="0">
    <w:nsid w:val="06105512"/>
    <w:multiLevelType w:val="multilevel"/>
    <w:tmpl w:val="06105512"/>
    <w:lvl w:ilvl="0">
      <w:start w:val="1"/>
      <w:numFmt w:val="bullet"/>
      <w:lvlText w:val=""/>
      <w:lvlJc w:val="left"/>
      <w:pPr>
        <w:ind w:left="1004" w:hanging="360"/>
      </w:pPr>
      <w:rPr>
        <w:rFonts w:ascii="Symbol" w:eastAsia="Times New Roman" w:hAnsi="Symbol"/>
      </w:rPr>
    </w:lvl>
    <w:lvl w:ilvl="1">
      <w:start w:val="1"/>
      <w:numFmt w:val="bullet"/>
      <w:lvlText w:val="o"/>
      <w:lvlJc w:val="left"/>
      <w:pPr>
        <w:ind w:left="1724" w:hanging="360"/>
      </w:pPr>
      <w:rPr>
        <w:rFonts w:ascii="Courier New" w:eastAsia="Times New Roman" w:hAnsi="Courier New" w:cs="Courier New"/>
      </w:rPr>
    </w:lvl>
    <w:lvl w:ilvl="2">
      <w:start w:val="1"/>
      <w:numFmt w:val="bullet"/>
      <w:lvlText w:val=""/>
      <w:lvlJc w:val="left"/>
      <w:pPr>
        <w:ind w:left="2444" w:hanging="360"/>
      </w:pPr>
      <w:rPr>
        <w:rFonts w:ascii="Wingdings" w:eastAsia="Times New Roman" w:hAnsi="Wingdings"/>
      </w:rPr>
    </w:lvl>
    <w:lvl w:ilvl="3">
      <w:start w:val="1"/>
      <w:numFmt w:val="bullet"/>
      <w:lvlText w:val=""/>
      <w:lvlJc w:val="left"/>
      <w:pPr>
        <w:ind w:left="3164" w:hanging="360"/>
      </w:pPr>
      <w:rPr>
        <w:rFonts w:ascii="Symbol" w:eastAsia="Times New Roman" w:hAnsi="Symbol"/>
      </w:rPr>
    </w:lvl>
    <w:lvl w:ilvl="4">
      <w:start w:val="1"/>
      <w:numFmt w:val="bullet"/>
      <w:lvlText w:val="o"/>
      <w:lvlJc w:val="left"/>
      <w:pPr>
        <w:ind w:left="3884" w:hanging="360"/>
      </w:pPr>
      <w:rPr>
        <w:rFonts w:ascii="Courier New" w:eastAsia="Times New Roman" w:hAnsi="Courier New" w:cs="Courier New"/>
      </w:rPr>
    </w:lvl>
    <w:lvl w:ilvl="5">
      <w:start w:val="1"/>
      <w:numFmt w:val="bullet"/>
      <w:lvlText w:val=""/>
      <w:lvlJc w:val="left"/>
      <w:pPr>
        <w:ind w:left="4604" w:hanging="360"/>
      </w:pPr>
      <w:rPr>
        <w:rFonts w:ascii="Wingdings" w:eastAsia="Times New Roman" w:hAnsi="Wingdings"/>
      </w:rPr>
    </w:lvl>
    <w:lvl w:ilvl="6">
      <w:start w:val="1"/>
      <w:numFmt w:val="bullet"/>
      <w:lvlText w:val=""/>
      <w:lvlJc w:val="left"/>
      <w:pPr>
        <w:ind w:left="5324" w:hanging="360"/>
      </w:pPr>
      <w:rPr>
        <w:rFonts w:ascii="Symbol" w:eastAsia="Times New Roman" w:hAnsi="Symbol"/>
      </w:rPr>
    </w:lvl>
    <w:lvl w:ilvl="7">
      <w:start w:val="1"/>
      <w:numFmt w:val="bullet"/>
      <w:lvlText w:val="o"/>
      <w:lvlJc w:val="left"/>
      <w:pPr>
        <w:ind w:left="6044" w:hanging="360"/>
      </w:pPr>
      <w:rPr>
        <w:rFonts w:ascii="Courier New" w:eastAsia="Times New Roman" w:hAnsi="Courier New" w:cs="Courier New"/>
      </w:rPr>
    </w:lvl>
    <w:lvl w:ilvl="8">
      <w:start w:val="1"/>
      <w:numFmt w:val="bullet"/>
      <w:lvlText w:val=""/>
      <w:lvlJc w:val="left"/>
      <w:pPr>
        <w:ind w:left="6764" w:hanging="360"/>
      </w:pPr>
      <w:rPr>
        <w:rFonts w:ascii="Wingdings" w:eastAsia="Times New Roman" w:hAnsi="Wingdings"/>
      </w:rPr>
    </w:lvl>
  </w:abstractNum>
  <w:abstractNum w:abstractNumId="3" w15:restartNumberingAfterBreak="0">
    <w:nsid w:val="169A4A7D"/>
    <w:multiLevelType w:val="multilevel"/>
    <w:tmpl w:val="169A4A7D"/>
    <w:lvl w:ilvl="0">
      <w:start w:val="1"/>
      <w:numFmt w:val="bullet"/>
      <w:pStyle w:val="References"/>
      <w:lvlText w:val=""/>
      <w:lvlJc w:val="left"/>
      <w:pPr>
        <w:tabs>
          <w:tab w:val="left" w:pos="284"/>
        </w:tabs>
        <w:ind w:left="284" w:hanging="284"/>
      </w:pPr>
      <w:rPr>
        <w:rFonts w:ascii="Symbol" w:eastAsia="Times New Roman" w:hAnsi="Symbol" w:cs="Times New Roman"/>
      </w:rPr>
    </w:lvl>
    <w:lvl w:ilvl="1">
      <w:start w:val="1"/>
      <w:numFmt w:val="bullet"/>
      <w:lvlText w:val="o"/>
      <w:lvlJc w:val="left"/>
      <w:pPr>
        <w:tabs>
          <w:tab w:val="left" w:pos="2149"/>
        </w:tabs>
        <w:ind w:left="2149" w:hanging="360"/>
      </w:pPr>
      <w:rPr>
        <w:rFonts w:ascii="Courier New" w:eastAsia="Times New Roman" w:hAnsi="Courier New" w:cs="Courier New"/>
      </w:rPr>
    </w:lvl>
    <w:lvl w:ilvl="2">
      <w:start w:val="1"/>
      <w:numFmt w:val="bullet"/>
      <w:lvlText w:val=""/>
      <w:lvlJc w:val="left"/>
      <w:pPr>
        <w:tabs>
          <w:tab w:val="left" w:pos="2869"/>
        </w:tabs>
        <w:ind w:left="2869" w:hanging="360"/>
      </w:pPr>
      <w:rPr>
        <w:rFonts w:ascii="Wingdings" w:eastAsia="Times New Roman" w:hAnsi="Wingdings"/>
      </w:rPr>
    </w:lvl>
    <w:lvl w:ilvl="3">
      <w:start w:val="1"/>
      <w:numFmt w:val="bullet"/>
      <w:lvlText w:val=""/>
      <w:lvlJc w:val="left"/>
      <w:pPr>
        <w:tabs>
          <w:tab w:val="left" w:pos="3589"/>
        </w:tabs>
        <w:ind w:left="3589" w:hanging="360"/>
      </w:pPr>
      <w:rPr>
        <w:rFonts w:ascii="Symbol" w:eastAsia="Times New Roman" w:hAnsi="Symbol"/>
      </w:rPr>
    </w:lvl>
    <w:lvl w:ilvl="4">
      <w:start w:val="1"/>
      <w:numFmt w:val="bullet"/>
      <w:lvlText w:val="o"/>
      <w:lvlJc w:val="left"/>
      <w:pPr>
        <w:tabs>
          <w:tab w:val="left" w:pos="4309"/>
        </w:tabs>
        <w:ind w:left="4309" w:hanging="360"/>
      </w:pPr>
      <w:rPr>
        <w:rFonts w:ascii="Courier New" w:eastAsia="Times New Roman" w:hAnsi="Courier New" w:cs="Courier New"/>
      </w:rPr>
    </w:lvl>
    <w:lvl w:ilvl="5">
      <w:start w:val="1"/>
      <w:numFmt w:val="bullet"/>
      <w:lvlText w:val=""/>
      <w:lvlJc w:val="left"/>
      <w:pPr>
        <w:tabs>
          <w:tab w:val="left" w:pos="5029"/>
        </w:tabs>
        <w:ind w:left="5029" w:hanging="360"/>
      </w:pPr>
      <w:rPr>
        <w:rFonts w:ascii="Wingdings" w:eastAsia="Times New Roman" w:hAnsi="Wingdings"/>
      </w:rPr>
    </w:lvl>
    <w:lvl w:ilvl="6">
      <w:start w:val="1"/>
      <w:numFmt w:val="bullet"/>
      <w:lvlText w:val=""/>
      <w:lvlJc w:val="left"/>
      <w:pPr>
        <w:tabs>
          <w:tab w:val="left" w:pos="5749"/>
        </w:tabs>
        <w:ind w:left="5749" w:hanging="360"/>
      </w:pPr>
      <w:rPr>
        <w:rFonts w:ascii="Symbol" w:eastAsia="Times New Roman" w:hAnsi="Symbol"/>
      </w:rPr>
    </w:lvl>
    <w:lvl w:ilvl="7">
      <w:start w:val="1"/>
      <w:numFmt w:val="bullet"/>
      <w:lvlText w:val="o"/>
      <w:lvlJc w:val="left"/>
      <w:pPr>
        <w:tabs>
          <w:tab w:val="left" w:pos="6469"/>
        </w:tabs>
        <w:ind w:left="6469" w:hanging="360"/>
      </w:pPr>
      <w:rPr>
        <w:rFonts w:ascii="Courier New" w:eastAsia="Times New Roman" w:hAnsi="Courier New" w:cs="Courier New"/>
      </w:rPr>
    </w:lvl>
    <w:lvl w:ilvl="8">
      <w:start w:val="1"/>
      <w:numFmt w:val="bullet"/>
      <w:lvlText w:val=""/>
      <w:lvlJc w:val="left"/>
      <w:pPr>
        <w:tabs>
          <w:tab w:val="left" w:pos="7189"/>
        </w:tabs>
        <w:ind w:left="7189" w:hanging="360"/>
      </w:pPr>
      <w:rPr>
        <w:rFonts w:ascii="Wingdings" w:eastAsia="Times New Roman" w:hAnsi="Wingdings"/>
      </w:rPr>
    </w:lvl>
  </w:abstractNum>
  <w:abstractNum w:abstractNumId="4" w15:restartNumberingAfterBreak="0">
    <w:nsid w:val="172361E6"/>
    <w:multiLevelType w:val="multilevel"/>
    <w:tmpl w:val="172361E6"/>
    <w:lvl w:ilvl="0">
      <w:start w:val="1"/>
      <w:numFmt w:val="bullet"/>
      <w:lvlText w:val=""/>
      <w:lvlJc w:val="left"/>
      <w:pPr>
        <w:ind w:left="720" w:hanging="360"/>
      </w:pPr>
      <w:rPr>
        <w:rFonts w:ascii="Symbol" w:eastAsia="Times New Roman" w:hAnsi="Symbol"/>
        <w:sz w:val="18"/>
      </w:rPr>
    </w:lvl>
    <w:lvl w:ilvl="1">
      <w:start w:val="1"/>
      <w:numFmt w:val="bullet"/>
      <w:lvlText w:val="o"/>
      <w:lvlJc w:val="left"/>
      <w:pPr>
        <w:ind w:left="1440" w:hanging="360"/>
      </w:pPr>
      <w:rPr>
        <w:rFonts w:ascii="Courier New" w:eastAsia="Times New Roman" w:hAnsi="Courier New" w:cs="Courier New"/>
      </w:rPr>
    </w:lvl>
    <w:lvl w:ilvl="2">
      <w:start w:val="1"/>
      <w:numFmt w:val="bullet"/>
      <w:lvlText w:val=""/>
      <w:lvlJc w:val="left"/>
      <w:pPr>
        <w:ind w:left="2160" w:hanging="360"/>
      </w:pPr>
      <w:rPr>
        <w:rFonts w:ascii="Wingdings" w:eastAsia="Times New Roman" w:hAnsi="Wingdings"/>
      </w:rPr>
    </w:lvl>
    <w:lvl w:ilvl="3">
      <w:start w:val="1"/>
      <w:numFmt w:val="bullet"/>
      <w:lvlText w:val=""/>
      <w:lvlJc w:val="left"/>
      <w:pPr>
        <w:ind w:left="2880" w:hanging="360"/>
      </w:pPr>
      <w:rPr>
        <w:rFonts w:ascii="Symbol" w:eastAsia="Times New Roman" w:hAnsi="Symbol"/>
      </w:rPr>
    </w:lvl>
    <w:lvl w:ilvl="4">
      <w:start w:val="1"/>
      <w:numFmt w:val="bullet"/>
      <w:lvlText w:val="o"/>
      <w:lvlJc w:val="left"/>
      <w:pPr>
        <w:ind w:left="3600" w:hanging="360"/>
      </w:pPr>
      <w:rPr>
        <w:rFonts w:ascii="Courier New" w:eastAsia="Times New Roman" w:hAnsi="Courier New" w:cs="Courier New"/>
      </w:rPr>
    </w:lvl>
    <w:lvl w:ilvl="5">
      <w:start w:val="1"/>
      <w:numFmt w:val="bullet"/>
      <w:lvlText w:val=""/>
      <w:lvlJc w:val="left"/>
      <w:pPr>
        <w:ind w:left="4320" w:hanging="360"/>
      </w:pPr>
      <w:rPr>
        <w:rFonts w:ascii="Wingdings" w:eastAsia="Times New Roman" w:hAnsi="Wingdings"/>
      </w:rPr>
    </w:lvl>
    <w:lvl w:ilvl="6">
      <w:start w:val="1"/>
      <w:numFmt w:val="bullet"/>
      <w:lvlText w:val=""/>
      <w:lvlJc w:val="left"/>
      <w:pPr>
        <w:ind w:left="5040" w:hanging="360"/>
      </w:pPr>
      <w:rPr>
        <w:rFonts w:ascii="Symbol" w:eastAsia="Times New Roman" w:hAnsi="Symbol"/>
      </w:rPr>
    </w:lvl>
    <w:lvl w:ilvl="7">
      <w:start w:val="1"/>
      <w:numFmt w:val="bullet"/>
      <w:lvlText w:val="o"/>
      <w:lvlJc w:val="left"/>
      <w:pPr>
        <w:ind w:left="5760" w:hanging="360"/>
      </w:pPr>
      <w:rPr>
        <w:rFonts w:ascii="Courier New" w:eastAsia="Times New Roman" w:hAnsi="Courier New" w:cs="Courier New"/>
      </w:rPr>
    </w:lvl>
    <w:lvl w:ilvl="8">
      <w:start w:val="1"/>
      <w:numFmt w:val="bullet"/>
      <w:lvlText w:val=""/>
      <w:lvlJc w:val="left"/>
      <w:pPr>
        <w:ind w:left="6480" w:hanging="360"/>
      </w:pPr>
      <w:rPr>
        <w:rFonts w:ascii="Wingdings" w:eastAsia="Times New Roman" w:hAnsi="Wingdings"/>
      </w:rPr>
    </w:lvl>
  </w:abstractNum>
  <w:abstractNum w:abstractNumId="5" w15:restartNumberingAfterBreak="0">
    <w:nsid w:val="279A6EC5"/>
    <w:multiLevelType w:val="singleLevel"/>
    <w:tmpl w:val="279A6EC5"/>
    <w:lvl w:ilvl="0">
      <w:start w:val="1"/>
      <w:numFmt w:val="decimal"/>
      <w:pStyle w:val="references0"/>
      <w:lvlText w:val="%1."/>
      <w:lvlJc w:val="right"/>
      <w:pPr>
        <w:tabs>
          <w:tab w:val="left" w:pos="510"/>
        </w:tabs>
        <w:ind w:left="653" w:hanging="199"/>
      </w:pPr>
      <w:rPr>
        <w:rFonts w:cs="Times New Roman"/>
      </w:rPr>
    </w:lvl>
  </w:abstractNum>
  <w:abstractNum w:abstractNumId="6" w15:restartNumberingAfterBreak="0">
    <w:nsid w:val="32CD11CB"/>
    <w:multiLevelType w:val="multilevel"/>
    <w:tmpl w:val="32CD11CB"/>
    <w:lvl w:ilvl="0">
      <w:start w:val="1"/>
      <w:numFmt w:val="decimal"/>
      <w:pStyle w:val="a0"/>
      <w:lvlText w:val="%1."/>
      <w:lvlJc w:val="left"/>
      <w:pPr>
        <w:tabs>
          <w:tab w:val="left" w:pos="397"/>
        </w:tabs>
        <w:ind w:left="397" w:hanging="397"/>
      </w:pPr>
    </w:lvl>
    <w:lvl w:ilvl="1">
      <w:start w:val="1"/>
      <w:numFmt w:val="decimal"/>
      <w:lvlText w:val="%1.%2."/>
      <w:lvlJc w:val="left"/>
      <w:pPr>
        <w:tabs>
          <w:tab w:val="left" w:pos="1440"/>
        </w:tabs>
        <w:ind w:left="792" w:hanging="432"/>
      </w:pPr>
    </w:lvl>
    <w:lvl w:ilvl="2">
      <w:start w:val="1"/>
      <w:numFmt w:val="decimal"/>
      <w:lvlText w:val="%1.%2.%3."/>
      <w:lvlJc w:val="left"/>
      <w:pPr>
        <w:tabs>
          <w:tab w:val="left" w:pos="2160"/>
        </w:tabs>
        <w:ind w:left="1224" w:hanging="504"/>
      </w:pPr>
    </w:lvl>
    <w:lvl w:ilvl="3">
      <w:start w:val="1"/>
      <w:numFmt w:val="decimal"/>
      <w:lvlText w:val="%1.%2.%3.%4."/>
      <w:lvlJc w:val="left"/>
      <w:pPr>
        <w:tabs>
          <w:tab w:val="left" w:pos="2880"/>
        </w:tabs>
        <w:ind w:left="1728" w:hanging="648"/>
      </w:pPr>
    </w:lvl>
    <w:lvl w:ilvl="4">
      <w:start w:val="1"/>
      <w:numFmt w:val="decimal"/>
      <w:lvlText w:val="%1.%2.%3.%4.%5."/>
      <w:lvlJc w:val="left"/>
      <w:pPr>
        <w:tabs>
          <w:tab w:val="left" w:pos="3960"/>
        </w:tabs>
        <w:ind w:left="2232" w:hanging="792"/>
      </w:pPr>
    </w:lvl>
    <w:lvl w:ilvl="5">
      <w:start w:val="1"/>
      <w:numFmt w:val="decimal"/>
      <w:lvlText w:val="%1.%2.%3.%4.%5.%6."/>
      <w:lvlJc w:val="left"/>
      <w:pPr>
        <w:tabs>
          <w:tab w:val="left" w:pos="4680"/>
        </w:tabs>
        <w:ind w:left="2736" w:hanging="936"/>
      </w:pPr>
    </w:lvl>
    <w:lvl w:ilvl="6">
      <w:start w:val="1"/>
      <w:numFmt w:val="decimal"/>
      <w:lvlText w:val="%1.%2.%3.%4.%5.%6.%7."/>
      <w:lvlJc w:val="left"/>
      <w:pPr>
        <w:tabs>
          <w:tab w:val="left" w:pos="5400"/>
        </w:tabs>
        <w:ind w:left="3240" w:hanging="1080"/>
      </w:pPr>
    </w:lvl>
    <w:lvl w:ilvl="7">
      <w:start w:val="1"/>
      <w:numFmt w:val="decimal"/>
      <w:lvlText w:val="%1.%2.%3.%4.%5.%6.%7.%8."/>
      <w:lvlJc w:val="left"/>
      <w:pPr>
        <w:tabs>
          <w:tab w:val="left" w:pos="6120"/>
        </w:tabs>
        <w:ind w:left="3744" w:hanging="1224"/>
      </w:pPr>
    </w:lvl>
    <w:lvl w:ilvl="8">
      <w:start w:val="1"/>
      <w:numFmt w:val="decimal"/>
      <w:lvlText w:val="%1.%2.%3.%4.%5.%6.%7.%8.%9."/>
      <w:lvlJc w:val="left"/>
      <w:pPr>
        <w:tabs>
          <w:tab w:val="left" w:pos="7200"/>
        </w:tabs>
        <w:ind w:left="4320" w:hanging="1440"/>
      </w:pPr>
    </w:lvl>
  </w:abstractNum>
  <w:abstractNum w:abstractNumId="7" w15:restartNumberingAfterBreak="0">
    <w:nsid w:val="7325244B"/>
    <w:multiLevelType w:val="multilevel"/>
    <w:tmpl w:val="7325244B"/>
    <w:lvl w:ilvl="0">
      <w:start w:val="1"/>
      <w:numFmt w:val="bullet"/>
      <w:pStyle w:val="a1"/>
      <w:lvlText w:val="-"/>
      <w:lvlJc w:val="left"/>
      <w:pPr>
        <w:tabs>
          <w:tab w:val="left" w:pos="1724"/>
        </w:tabs>
        <w:ind w:left="1724" w:hanging="360"/>
      </w:pPr>
      <w:rPr>
        <w:rFonts w:ascii="Tahoma" w:eastAsia="Times New Roman" w:hAnsi="Tahoma"/>
      </w:rPr>
    </w:lvl>
    <w:lvl w:ilvl="1">
      <w:start w:val="1"/>
      <w:numFmt w:val="bullet"/>
      <w:lvlText w:val="o"/>
      <w:lvlJc w:val="left"/>
      <w:pPr>
        <w:tabs>
          <w:tab w:val="left" w:pos="1724"/>
        </w:tabs>
        <w:ind w:left="1724" w:hanging="360"/>
      </w:pPr>
      <w:rPr>
        <w:rFonts w:ascii="Courier New" w:eastAsia="Times New Roman" w:hAnsi="Courier New" w:cs="Courier New"/>
      </w:rPr>
    </w:lvl>
    <w:lvl w:ilvl="2">
      <w:start w:val="1"/>
      <w:numFmt w:val="bullet"/>
      <w:lvlText w:val=""/>
      <w:lvlJc w:val="left"/>
      <w:pPr>
        <w:tabs>
          <w:tab w:val="left" w:pos="2444"/>
        </w:tabs>
        <w:ind w:left="2444" w:hanging="360"/>
      </w:pPr>
      <w:rPr>
        <w:rFonts w:ascii="Wingdings" w:eastAsia="Times New Roman" w:hAnsi="Wingdings"/>
      </w:rPr>
    </w:lvl>
    <w:lvl w:ilvl="3">
      <w:start w:val="1"/>
      <w:numFmt w:val="bullet"/>
      <w:lvlText w:val=""/>
      <w:lvlJc w:val="left"/>
      <w:pPr>
        <w:tabs>
          <w:tab w:val="left" w:pos="3164"/>
        </w:tabs>
        <w:ind w:left="3164" w:hanging="360"/>
      </w:pPr>
      <w:rPr>
        <w:rFonts w:ascii="Symbol" w:eastAsia="Times New Roman" w:hAnsi="Symbol"/>
      </w:rPr>
    </w:lvl>
    <w:lvl w:ilvl="4">
      <w:start w:val="1"/>
      <w:numFmt w:val="bullet"/>
      <w:lvlText w:val="o"/>
      <w:lvlJc w:val="left"/>
      <w:pPr>
        <w:tabs>
          <w:tab w:val="left" w:pos="3884"/>
        </w:tabs>
        <w:ind w:left="3884" w:hanging="360"/>
      </w:pPr>
      <w:rPr>
        <w:rFonts w:ascii="Courier New" w:eastAsia="Times New Roman" w:hAnsi="Courier New" w:cs="Courier New"/>
      </w:rPr>
    </w:lvl>
    <w:lvl w:ilvl="5">
      <w:start w:val="1"/>
      <w:numFmt w:val="bullet"/>
      <w:lvlText w:val=""/>
      <w:lvlJc w:val="left"/>
      <w:pPr>
        <w:tabs>
          <w:tab w:val="left" w:pos="4604"/>
        </w:tabs>
        <w:ind w:left="4604" w:hanging="360"/>
      </w:pPr>
      <w:rPr>
        <w:rFonts w:ascii="Wingdings" w:eastAsia="Times New Roman" w:hAnsi="Wingdings"/>
      </w:rPr>
    </w:lvl>
    <w:lvl w:ilvl="6">
      <w:start w:val="1"/>
      <w:numFmt w:val="bullet"/>
      <w:lvlText w:val=""/>
      <w:lvlJc w:val="left"/>
      <w:pPr>
        <w:tabs>
          <w:tab w:val="left" w:pos="5324"/>
        </w:tabs>
        <w:ind w:left="5324" w:hanging="360"/>
      </w:pPr>
      <w:rPr>
        <w:rFonts w:ascii="Symbol" w:eastAsia="Times New Roman" w:hAnsi="Symbol"/>
      </w:rPr>
    </w:lvl>
    <w:lvl w:ilvl="7">
      <w:start w:val="1"/>
      <w:numFmt w:val="bullet"/>
      <w:lvlText w:val="o"/>
      <w:lvlJc w:val="left"/>
      <w:pPr>
        <w:tabs>
          <w:tab w:val="left" w:pos="6044"/>
        </w:tabs>
        <w:ind w:left="6044" w:hanging="360"/>
      </w:pPr>
      <w:rPr>
        <w:rFonts w:ascii="Courier New" w:eastAsia="Times New Roman" w:hAnsi="Courier New" w:cs="Courier New"/>
      </w:rPr>
    </w:lvl>
    <w:lvl w:ilvl="8">
      <w:start w:val="1"/>
      <w:numFmt w:val="bullet"/>
      <w:lvlText w:val=""/>
      <w:lvlJc w:val="left"/>
      <w:pPr>
        <w:tabs>
          <w:tab w:val="left" w:pos="6764"/>
        </w:tabs>
        <w:ind w:left="6764" w:hanging="360"/>
      </w:pPr>
      <w:rPr>
        <w:rFonts w:ascii="Wingdings" w:eastAsia="Times New Roman" w:hAnsi="Wingdings"/>
      </w:rPr>
    </w:lvl>
  </w:abstractNum>
  <w:num w:numId="1">
    <w:abstractNumId w:val="1"/>
  </w:num>
  <w:num w:numId="2">
    <w:abstractNumId w:val="6"/>
  </w:num>
  <w:num w:numId="3">
    <w:abstractNumId w:val="7"/>
  </w:num>
  <w:num w:numId="4">
    <w:abstractNumId w:val="0"/>
  </w:num>
  <w:num w:numId="5">
    <w:abstractNumId w:val="3"/>
  </w:num>
  <w:num w:numId="6">
    <w:abstractNumId w:val="5"/>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gutterAtTop/>
  <w:defaultTabStop w:val="708"/>
  <w:autoHyphenation/>
  <w:characterSpacingControl w:val="doNotCompress"/>
  <w:noLineBreaksAfter w:lang="zh-CN" w:val="([{·‘“〈《「『【〔〖（．［｛￡￥"/>
  <w:noLineBreaksBefore w:lang="zh-CN" w:val="!),.:;?]}¨·ˇˉ―‖’”…∶、。〃々〉》」』】〕〗！＂＇），．：；？］｀｜｝～￠"/>
  <w:doNotValidateAgainstSchema/>
  <w:doNotDemarcateInvalidXml/>
  <w:footnotePr>
    <w:footnote w:id="-1"/>
    <w:footnote w:id="0"/>
  </w:footnotePr>
  <w:endnotePr>
    <w:endnote w:id="-1"/>
    <w:endnote w:id="0"/>
  </w:endnotePr>
  <w:compat>
    <w:doNotLeaveBackslashAlon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7278"/>
    <w:rsid w:val="00000931"/>
    <w:rsid w:val="00004E34"/>
    <w:rsid w:val="00011CC8"/>
    <w:rsid w:val="00014519"/>
    <w:rsid w:val="000158F7"/>
    <w:rsid w:val="00015F40"/>
    <w:rsid w:val="0002114D"/>
    <w:rsid w:val="00025296"/>
    <w:rsid w:val="000268A3"/>
    <w:rsid w:val="0003022D"/>
    <w:rsid w:val="00030763"/>
    <w:rsid w:val="00033AFC"/>
    <w:rsid w:val="00033D42"/>
    <w:rsid w:val="00033DA8"/>
    <w:rsid w:val="0003487B"/>
    <w:rsid w:val="00034B13"/>
    <w:rsid w:val="00035A65"/>
    <w:rsid w:val="000419AE"/>
    <w:rsid w:val="000506F9"/>
    <w:rsid w:val="00051095"/>
    <w:rsid w:val="00055118"/>
    <w:rsid w:val="0005694F"/>
    <w:rsid w:val="0006151B"/>
    <w:rsid w:val="000623EB"/>
    <w:rsid w:val="000640A0"/>
    <w:rsid w:val="000646C5"/>
    <w:rsid w:val="00065D47"/>
    <w:rsid w:val="0007550E"/>
    <w:rsid w:val="00077004"/>
    <w:rsid w:val="000803C4"/>
    <w:rsid w:val="00080FA9"/>
    <w:rsid w:val="0008192D"/>
    <w:rsid w:val="00086628"/>
    <w:rsid w:val="00086EEA"/>
    <w:rsid w:val="000956BC"/>
    <w:rsid w:val="00095817"/>
    <w:rsid w:val="00097B20"/>
    <w:rsid w:val="000A1A47"/>
    <w:rsid w:val="000A23C6"/>
    <w:rsid w:val="000A25B0"/>
    <w:rsid w:val="000B3834"/>
    <w:rsid w:val="000C1E44"/>
    <w:rsid w:val="000C2350"/>
    <w:rsid w:val="000C476B"/>
    <w:rsid w:val="000C6861"/>
    <w:rsid w:val="000D1660"/>
    <w:rsid w:val="000D21B6"/>
    <w:rsid w:val="000D2B6A"/>
    <w:rsid w:val="000D767B"/>
    <w:rsid w:val="000E1717"/>
    <w:rsid w:val="000E3472"/>
    <w:rsid w:val="000E48CF"/>
    <w:rsid w:val="000E50C0"/>
    <w:rsid w:val="000E542C"/>
    <w:rsid w:val="000E5BB8"/>
    <w:rsid w:val="000E7E11"/>
    <w:rsid w:val="000F21FE"/>
    <w:rsid w:val="000F5A4C"/>
    <w:rsid w:val="001028A4"/>
    <w:rsid w:val="00102D26"/>
    <w:rsid w:val="0010375A"/>
    <w:rsid w:val="00106193"/>
    <w:rsid w:val="00106643"/>
    <w:rsid w:val="00110C17"/>
    <w:rsid w:val="00110CF7"/>
    <w:rsid w:val="00111885"/>
    <w:rsid w:val="001120EC"/>
    <w:rsid w:val="00112980"/>
    <w:rsid w:val="00116E1D"/>
    <w:rsid w:val="00120270"/>
    <w:rsid w:val="00122ED1"/>
    <w:rsid w:val="001236F8"/>
    <w:rsid w:val="00124F4F"/>
    <w:rsid w:val="0012635E"/>
    <w:rsid w:val="00127444"/>
    <w:rsid w:val="001325B2"/>
    <w:rsid w:val="00132C5F"/>
    <w:rsid w:val="001335E0"/>
    <w:rsid w:val="00136DBD"/>
    <w:rsid w:val="00141DD7"/>
    <w:rsid w:val="00143C50"/>
    <w:rsid w:val="00146254"/>
    <w:rsid w:val="00147D3F"/>
    <w:rsid w:val="001532D7"/>
    <w:rsid w:val="00154227"/>
    <w:rsid w:val="00154F27"/>
    <w:rsid w:val="001569AA"/>
    <w:rsid w:val="00161E19"/>
    <w:rsid w:val="00162EA7"/>
    <w:rsid w:val="0016375F"/>
    <w:rsid w:val="001737DE"/>
    <w:rsid w:val="00173D18"/>
    <w:rsid w:val="0017775E"/>
    <w:rsid w:val="001777EF"/>
    <w:rsid w:val="00181A59"/>
    <w:rsid w:val="001971DD"/>
    <w:rsid w:val="001A1EC1"/>
    <w:rsid w:val="001B1EE9"/>
    <w:rsid w:val="001B31A3"/>
    <w:rsid w:val="001B6592"/>
    <w:rsid w:val="001C42B0"/>
    <w:rsid w:val="001C4785"/>
    <w:rsid w:val="001C568C"/>
    <w:rsid w:val="001D0A59"/>
    <w:rsid w:val="001D0CAE"/>
    <w:rsid w:val="001D0CC3"/>
    <w:rsid w:val="001D0D5E"/>
    <w:rsid w:val="001D18EA"/>
    <w:rsid w:val="001F0AFF"/>
    <w:rsid w:val="001F15DD"/>
    <w:rsid w:val="001F1C0C"/>
    <w:rsid w:val="001F3EE4"/>
    <w:rsid w:val="001F7573"/>
    <w:rsid w:val="001F7622"/>
    <w:rsid w:val="00201933"/>
    <w:rsid w:val="00203899"/>
    <w:rsid w:val="002049E3"/>
    <w:rsid w:val="00205096"/>
    <w:rsid w:val="00205854"/>
    <w:rsid w:val="00206D39"/>
    <w:rsid w:val="002114C2"/>
    <w:rsid w:val="00224D27"/>
    <w:rsid w:val="00227394"/>
    <w:rsid w:val="00232DB2"/>
    <w:rsid w:val="00235A1A"/>
    <w:rsid w:val="00237278"/>
    <w:rsid w:val="00240220"/>
    <w:rsid w:val="002406FA"/>
    <w:rsid w:val="00241188"/>
    <w:rsid w:val="002417CB"/>
    <w:rsid w:val="00241FAC"/>
    <w:rsid w:val="00243821"/>
    <w:rsid w:val="002468AD"/>
    <w:rsid w:val="00246A44"/>
    <w:rsid w:val="002471B5"/>
    <w:rsid w:val="002504C1"/>
    <w:rsid w:val="002552D2"/>
    <w:rsid w:val="00255BBE"/>
    <w:rsid w:val="00261403"/>
    <w:rsid w:val="00263B83"/>
    <w:rsid w:val="00263BCB"/>
    <w:rsid w:val="0026428B"/>
    <w:rsid w:val="00267D1C"/>
    <w:rsid w:val="00273DD5"/>
    <w:rsid w:val="0027535A"/>
    <w:rsid w:val="00280052"/>
    <w:rsid w:val="002800BD"/>
    <w:rsid w:val="00280E2C"/>
    <w:rsid w:val="00281A41"/>
    <w:rsid w:val="002863AA"/>
    <w:rsid w:val="00290B0C"/>
    <w:rsid w:val="00291D07"/>
    <w:rsid w:val="0029291D"/>
    <w:rsid w:val="00297261"/>
    <w:rsid w:val="002A0395"/>
    <w:rsid w:val="002A664F"/>
    <w:rsid w:val="002B4A84"/>
    <w:rsid w:val="002B4FA7"/>
    <w:rsid w:val="002C076D"/>
    <w:rsid w:val="002C33F7"/>
    <w:rsid w:val="002D0587"/>
    <w:rsid w:val="002D2FDF"/>
    <w:rsid w:val="002D474C"/>
    <w:rsid w:val="002D7F3B"/>
    <w:rsid w:val="002E1686"/>
    <w:rsid w:val="002E34FA"/>
    <w:rsid w:val="002E47C0"/>
    <w:rsid w:val="002E6B21"/>
    <w:rsid w:val="002F0009"/>
    <w:rsid w:val="002F0562"/>
    <w:rsid w:val="002F178C"/>
    <w:rsid w:val="002F6588"/>
    <w:rsid w:val="00302ED7"/>
    <w:rsid w:val="00310B92"/>
    <w:rsid w:val="00313068"/>
    <w:rsid w:val="00323BDE"/>
    <w:rsid w:val="0032605D"/>
    <w:rsid w:val="003273A8"/>
    <w:rsid w:val="003313F8"/>
    <w:rsid w:val="00332A49"/>
    <w:rsid w:val="0033430A"/>
    <w:rsid w:val="00334413"/>
    <w:rsid w:val="003347F4"/>
    <w:rsid w:val="00336A85"/>
    <w:rsid w:val="00343730"/>
    <w:rsid w:val="003437DC"/>
    <w:rsid w:val="00347090"/>
    <w:rsid w:val="00354719"/>
    <w:rsid w:val="0035593A"/>
    <w:rsid w:val="0035639D"/>
    <w:rsid w:val="003570C9"/>
    <w:rsid w:val="00362A30"/>
    <w:rsid w:val="00362DBE"/>
    <w:rsid w:val="003640CB"/>
    <w:rsid w:val="0036430E"/>
    <w:rsid w:val="003674CC"/>
    <w:rsid w:val="00373092"/>
    <w:rsid w:val="00381424"/>
    <w:rsid w:val="00384DC3"/>
    <w:rsid w:val="0038614F"/>
    <w:rsid w:val="00386D34"/>
    <w:rsid w:val="00386DFF"/>
    <w:rsid w:val="00387D02"/>
    <w:rsid w:val="00390553"/>
    <w:rsid w:val="00390C1B"/>
    <w:rsid w:val="0039483D"/>
    <w:rsid w:val="00395C4D"/>
    <w:rsid w:val="00395D39"/>
    <w:rsid w:val="0039614A"/>
    <w:rsid w:val="0039653F"/>
    <w:rsid w:val="003A17AB"/>
    <w:rsid w:val="003A1DD6"/>
    <w:rsid w:val="003A1E0F"/>
    <w:rsid w:val="003A3D80"/>
    <w:rsid w:val="003A4561"/>
    <w:rsid w:val="003A6824"/>
    <w:rsid w:val="003A75A1"/>
    <w:rsid w:val="003B17B6"/>
    <w:rsid w:val="003B2F81"/>
    <w:rsid w:val="003B65B6"/>
    <w:rsid w:val="003B6964"/>
    <w:rsid w:val="003B7FD2"/>
    <w:rsid w:val="003C170C"/>
    <w:rsid w:val="003C2232"/>
    <w:rsid w:val="003C32FD"/>
    <w:rsid w:val="003C3572"/>
    <w:rsid w:val="003C3F85"/>
    <w:rsid w:val="003D1EC1"/>
    <w:rsid w:val="003D39DC"/>
    <w:rsid w:val="003D50C5"/>
    <w:rsid w:val="003E0AE1"/>
    <w:rsid w:val="003E1A21"/>
    <w:rsid w:val="003E346F"/>
    <w:rsid w:val="003E62AE"/>
    <w:rsid w:val="003F05C6"/>
    <w:rsid w:val="003F2A8E"/>
    <w:rsid w:val="003F3A84"/>
    <w:rsid w:val="003F4AF3"/>
    <w:rsid w:val="003F4C95"/>
    <w:rsid w:val="003F5264"/>
    <w:rsid w:val="003F5589"/>
    <w:rsid w:val="003F621F"/>
    <w:rsid w:val="00407EB2"/>
    <w:rsid w:val="004122A3"/>
    <w:rsid w:val="004151F0"/>
    <w:rsid w:val="00415DCD"/>
    <w:rsid w:val="00420D25"/>
    <w:rsid w:val="0042344C"/>
    <w:rsid w:val="00426E8A"/>
    <w:rsid w:val="00427C9D"/>
    <w:rsid w:val="00431315"/>
    <w:rsid w:val="00434025"/>
    <w:rsid w:val="00442512"/>
    <w:rsid w:val="004427DD"/>
    <w:rsid w:val="0044730F"/>
    <w:rsid w:val="00454163"/>
    <w:rsid w:val="00454651"/>
    <w:rsid w:val="004546B5"/>
    <w:rsid w:val="004614A6"/>
    <w:rsid w:val="00463522"/>
    <w:rsid w:val="00463559"/>
    <w:rsid w:val="004639FB"/>
    <w:rsid w:val="00464846"/>
    <w:rsid w:val="00465BEF"/>
    <w:rsid w:val="004667FC"/>
    <w:rsid w:val="004708D8"/>
    <w:rsid w:val="00471FDB"/>
    <w:rsid w:val="00473C14"/>
    <w:rsid w:val="00474B18"/>
    <w:rsid w:val="00482F8D"/>
    <w:rsid w:val="00484E5D"/>
    <w:rsid w:val="00485CFE"/>
    <w:rsid w:val="00491F8C"/>
    <w:rsid w:val="004962FC"/>
    <w:rsid w:val="004A28EC"/>
    <w:rsid w:val="004A5F8F"/>
    <w:rsid w:val="004A7593"/>
    <w:rsid w:val="004B1414"/>
    <w:rsid w:val="004B1A76"/>
    <w:rsid w:val="004B222B"/>
    <w:rsid w:val="004B3064"/>
    <w:rsid w:val="004B477C"/>
    <w:rsid w:val="004B64CB"/>
    <w:rsid w:val="004B6C46"/>
    <w:rsid w:val="004C2F7C"/>
    <w:rsid w:val="004D03D3"/>
    <w:rsid w:val="004D15FF"/>
    <w:rsid w:val="004D3547"/>
    <w:rsid w:val="004D68A4"/>
    <w:rsid w:val="004E0844"/>
    <w:rsid w:val="004E134C"/>
    <w:rsid w:val="004E137A"/>
    <w:rsid w:val="004E197F"/>
    <w:rsid w:val="004E340E"/>
    <w:rsid w:val="004E4F60"/>
    <w:rsid w:val="004E5E29"/>
    <w:rsid w:val="004E726D"/>
    <w:rsid w:val="004E752D"/>
    <w:rsid w:val="004E7FDA"/>
    <w:rsid w:val="004F034B"/>
    <w:rsid w:val="004F2016"/>
    <w:rsid w:val="004F2826"/>
    <w:rsid w:val="004F4C22"/>
    <w:rsid w:val="005022EF"/>
    <w:rsid w:val="00502D23"/>
    <w:rsid w:val="00512B57"/>
    <w:rsid w:val="00513187"/>
    <w:rsid w:val="00516D8D"/>
    <w:rsid w:val="00520662"/>
    <w:rsid w:val="00530453"/>
    <w:rsid w:val="005323E7"/>
    <w:rsid w:val="00533D9C"/>
    <w:rsid w:val="00540ED8"/>
    <w:rsid w:val="005412B5"/>
    <w:rsid w:val="00545B03"/>
    <w:rsid w:val="00546F5F"/>
    <w:rsid w:val="005475B8"/>
    <w:rsid w:val="005628EB"/>
    <w:rsid w:val="0056446E"/>
    <w:rsid w:val="005649C3"/>
    <w:rsid w:val="00564DAA"/>
    <w:rsid w:val="005679B8"/>
    <w:rsid w:val="005745F1"/>
    <w:rsid w:val="00576CAB"/>
    <w:rsid w:val="00576EFF"/>
    <w:rsid w:val="00582AA7"/>
    <w:rsid w:val="0058594E"/>
    <w:rsid w:val="00590829"/>
    <w:rsid w:val="00594985"/>
    <w:rsid w:val="0059507F"/>
    <w:rsid w:val="0059642E"/>
    <w:rsid w:val="005A0136"/>
    <w:rsid w:val="005A18F5"/>
    <w:rsid w:val="005A4F42"/>
    <w:rsid w:val="005A5B6E"/>
    <w:rsid w:val="005A67AC"/>
    <w:rsid w:val="005A7390"/>
    <w:rsid w:val="005B127D"/>
    <w:rsid w:val="005B4931"/>
    <w:rsid w:val="005B50DE"/>
    <w:rsid w:val="005C12FF"/>
    <w:rsid w:val="005C3F22"/>
    <w:rsid w:val="005C4E68"/>
    <w:rsid w:val="005C6F30"/>
    <w:rsid w:val="005D137C"/>
    <w:rsid w:val="005D5F4D"/>
    <w:rsid w:val="005E08D5"/>
    <w:rsid w:val="005E42C5"/>
    <w:rsid w:val="005E639C"/>
    <w:rsid w:val="005E7500"/>
    <w:rsid w:val="005E7BB4"/>
    <w:rsid w:val="005E7CCC"/>
    <w:rsid w:val="005F06FB"/>
    <w:rsid w:val="005F16F6"/>
    <w:rsid w:val="005F3A56"/>
    <w:rsid w:val="005F4022"/>
    <w:rsid w:val="005F52D5"/>
    <w:rsid w:val="005F5B77"/>
    <w:rsid w:val="005F7CDC"/>
    <w:rsid w:val="00600101"/>
    <w:rsid w:val="00604557"/>
    <w:rsid w:val="00604F0C"/>
    <w:rsid w:val="00611AA4"/>
    <w:rsid w:val="00617253"/>
    <w:rsid w:val="00617D2F"/>
    <w:rsid w:val="0062147E"/>
    <w:rsid w:val="00624FCF"/>
    <w:rsid w:val="0062787F"/>
    <w:rsid w:val="006335A9"/>
    <w:rsid w:val="00635426"/>
    <w:rsid w:val="00643F4F"/>
    <w:rsid w:val="00645104"/>
    <w:rsid w:val="006540EE"/>
    <w:rsid w:val="00656051"/>
    <w:rsid w:val="006564D0"/>
    <w:rsid w:val="0065687B"/>
    <w:rsid w:val="00662421"/>
    <w:rsid w:val="00664A90"/>
    <w:rsid w:val="0066750C"/>
    <w:rsid w:val="00670513"/>
    <w:rsid w:val="00675158"/>
    <w:rsid w:val="006764B0"/>
    <w:rsid w:val="006770FA"/>
    <w:rsid w:val="006776F6"/>
    <w:rsid w:val="00680AB8"/>
    <w:rsid w:val="00682C0A"/>
    <w:rsid w:val="00685E55"/>
    <w:rsid w:val="00686F9E"/>
    <w:rsid w:val="00690E55"/>
    <w:rsid w:val="006977FE"/>
    <w:rsid w:val="006B20FD"/>
    <w:rsid w:val="006B3B08"/>
    <w:rsid w:val="006B49BA"/>
    <w:rsid w:val="006C0647"/>
    <w:rsid w:val="006D235D"/>
    <w:rsid w:val="006E0914"/>
    <w:rsid w:val="006E25F5"/>
    <w:rsid w:val="006E2851"/>
    <w:rsid w:val="006E4999"/>
    <w:rsid w:val="006E4F86"/>
    <w:rsid w:val="006E5CC1"/>
    <w:rsid w:val="006E66A1"/>
    <w:rsid w:val="006E6956"/>
    <w:rsid w:val="006F0647"/>
    <w:rsid w:val="006F583B"/>
    <w:rsid w:val="006F63EF"/>
    <w:rsid w:val="006F786B"/>
    <w:rsid w:val="00705E76"/>
    <w:rsid w:val="00706904"/>
    <w:rsid w:val="007118AD"/>
    <w:rsid w:val="00713307"/>
    <w:rsid w:val="007142F4"/>
    <w:rsid w:val="00720321"/>
    <w:rsid w:val="00723E1F"/>
    <w:rsid w:val="007270E4"/>
    <w:rsid w:val="00734D16"/>
    <w:rsid w:val="007363E8"/>
    <w:rsid w:val="007401AF"/>
    <w:rsid w:val="00747900"/>
    <w:rsid w:val="0075347E"/>
    <w:rsid w:val="007552FC"/>
    <w:rsid w:val="00756973"/>
    <w:rsid w:val="0076798B"/>
    <w:rsid w:val="00775C14"/>
    <w:rsid w:val="0078016F"/>
    <w:rsid w:val="007818C6"/>
    <w:rsid w:val="00784CFC"/>
    <w:rsid w:val="00787B8D"/>
    <w:rsid w:val="00787C58"/>
    <w:rsid w:val="00791FDA"/>
    <w:rsid w:val="007A0C8F"/>
    <w:rsid w:val="007A0EC1"/>
    <w:rsid w:val="007A2531"/>
    <w:rsid w:val="007B5853"/>
    <w:rsid w:val="007B6878"/>
    <w:rsid w:val="007C2094"/>
    <w:rsid w:val="007C313B"/>
    <w:rsid w:val="007C3C66"/>
    <w:rsid w:val="007C3D81"/>
    <w:rsid w:val="007C5642"/>
    <w:rsid w:val="007C79F9"/>
    <w:rsid w:val="007D2B42"/>
    <w:rsid w:val="007D2BE4"/>
    <w:rsid w:val="007D472C"/>
    <w:rsid w:val="007D5306"/>
    <w:rsid w:val="007D74E4"/>
    <w:rsid w:val="007E3D13"/>
    <w:rsid w:val="007E4D96"/>
    <w:rsid w:val="007E5373"/>
    <w:rsid w:val="007E65F6"/>
    <w:rsid w:val="007F2DE8"/>
    <w:rsid w:val="007F4837"/>
    <w:rsid w:val="007F4E89"/>
    <w:rsid w:val="007F6607"/>
    <w:rsid w:val="007F6728"/>
    <w:rsid w:val="007F722B"/>
    <w:rsid w:val="00801430"/>
    <w:rsid w:val="00801573"/>
    <w:rsid w:val="008024AA"/>
    <w:rsid w:val="00807C7E"/>
    <w:rsid w:val="00814497"/>
    <w:rsid w:val="008177E2"/>
    <w:rsid w:val="008178FA"/>
    <w:rsid w:val="00820472"/>
    <w:rsid w:val="0082152F"/>
    <w:rsid w:val="00826E85"/>
    <w:rsid w:val="00827F84"/>
    <w:rsid w:val="008338D5"/>
    <w:rsid w:val="00834352"/>
    <w:rsid w:val="008346C3"/>
    <w:rsid w:val="00834717"/>
    <w:rsid w:val="00834968"/>
    <w:rsid w:val="00834992"/>
    <w:rsid w:val="00835007"/>
    <w:rsid w:val="00835CB7"/>
    <w:rsid w:val="00836A34"/>
    <w:rsid w:val="00837A86"/>
    <w:rsid w:val="0084070A"/>
    <w:rsid w:val="008460C2"/>
    <w:rsid w:val="00851302"/>
    <w:rsid w:val="00855F86"/>
    <w:rsid w:val="00855FAC"/>
    <w:rsid w:val="008567C6"/>
    <w:rsid w:val="008630FC"/>
    <w:rsid w:val="008645FD"/>
    <w:rsid w:val="00867808"/>
    <w:rsid w:val="00872096"/>
    <w:rsid w:val="008809CD"/>
    <w:rsid w:val="00881C3F"/>
    <w:rsid w:val="00883B9F"/>
    <w:rsid w:val="00884513"/>
    <w:rsid w:val="00886F8D"/>
    <w:rsid w:val="00887847"/>
    <w:rsid w:val="00892467"/>
    <w:rsid w:val="0089770D"/>
    <w:rsid w:val="008A0A75"/>
    <w:rsid w:val="008A1B49"/>
    <w:rsid w:val="008B0CFD"/>
    <w:rsid w:val="008B207B"/>
    <w:rsid w:val="008B3F1F"/>
    <w:rsid w:val="008D0E3D"/>
    <w:rsid w:val="008D2358"/>
    <w:rsid w:val="008D64D2"/>
    <w:rsid w:val="008D723C"/>
    <w:rsid w:val="008D768D"/>
    <w:rsid w:val="008E070D"/>
    <w:rsid w:val="008E14BC"/>
    <w:rsid w:val="008E3D16"/>
    <w:rsid w:val="008E50D0"/>
    <w:rsid w:val="008F2CDF"/>
    <w:rsid w:val="008F3E8D"/>
    <w:rsid w:val="008F403E"/>
    <w:rsid w:val="008F6F37"/>
    <w:rsid w:val="00902992"/>
    <w:rsid w:val="00904CF1"/>
    <w:rsid w:val="009056EC"/>
    <w:rsid w:val="0091166B"/>
    <w:rsid w:val="0091350F"/>
    <w:rsid w:val="00915260"/>
    <w:rsid w:val="00915DA9"/>
    <w:rsid w:val="00916BAC"/>
    <w:rsid w:val="00917B67"/>
    <w:rsid w:val="00917E76"/>
    <w:rsid w:val="0092110C"/>
    <w:rsid w:val="0092290C"/>
    <w:rsid w:val="00922CBD"/>
    <w:rsid w:val="00923390"/>
    <w:rsid w:val="009264AE"/>
    <w:rsid w:val="00926A80"/>
    <w:rsid w:val="00926DC9"/>
    <w:rsid w:val="00930F53"/>
    <w:rsid w:val="0093215F"/>
    <w:rsid w:val="00933FEF"/>
    <w:rsid w:val="00934DE7"/>
    <w:rsid w:val="00935AD3"/>
    <w:rsid w:val="00936168"/>
    <w:rsid w:val="009404B0"/>
    <w:rsid w:val="00942BEC"/>
    <w:rsid w:val="00943597"/>
    <w:rsid w:val="009475DE"/>
    <w:rsid w:val="00951176"/>
    <w:rsid w:val="00954CC2"/>
    <w:rsid w:val="00956058"/>
    <w:rsid w:val="009563CD"/>
    <w:rsid w:val="00961671"/>
    <w:rsid w:val="00964E5D"/>
    <w:rsid w:val="00965613"/>
    <w:rsid w:val="00965FF4"/>
    <w:rsid w:val="00966835"/>
    <w:rsid w:val="0096703B"/>
    <w:rsid w:val="0096765D"/>
    <w:rsid w:val="00970B1B"/>
    <w:rsid w:val="009740AB"/>
    <w:rsid w:val="009760F4"/>
    <w:rsid w:val="00980213"/>
    <w:rsid w:val="00982656"/>
    <w:rsid w:val="00984903"/>
    <w:rsid w:val="009905AE"/>
    <w:rsid w:val="00992768"/>
    <w:rsid w:val="00995C2C"/>
    <w:rsid w:val="009976A5"/>
    <w:rsid w:val="009A223B"/>
    <w:rsid w:val="009A2F8C"/>
    <w:rsid w:val="009A4C80"/>
    <w:rsid w:val="009A5526"/>
    <w:rsid w:val="009A5D57"/>
    <w:rsid w:val="009A663E"/>
    <w:rsid w:val="009A736C"/>
    <w:rsid w:val="009A7E2B"/>
    <w:rsid w:val="009B0A08"/>
    <w:rsid w:val="009B64C9"/>
    <w:rsid w:val="009C0394"/>
    <w:rsid w:val="009C110E"/>
    <w:rsid w:val="009C1EBB"/>
    <w:rsid w:val="009C1F14"/>
    <w:rsid w:val="009C1F59"/>
    <w:rsid w:val="009C7044"/>
    <w:rsid w:val="009C7D59"/>
    <w:rsid w:val="009D508D"/>
    <w:rsid w:val="009D5E13"/>
    <w:rsid w:val="009D69F4"/>
    <w:rsid w:val="009D72CD"/>
    <w:rsid w:val="009D75EF"/>
    <w:rsid w:val="009D7BEC"/>
    <w:rsid w:val="009E1307"/>
    <w:rsid w:val="009E39BE"/>
    <w:rsid w:val="009E47E9"/>
    <w:rsid w:val="009E60E3"/>
    <w:rsid w:val="009F1E8B"/>
    <w:rsid w:val="009F4CF9"/>
    <w:rsid w:val="009F70A0"/>
    <w:rsid w:val="00A024C8"/>
    <w:rsid w:val="00A02A78"/>
    <w:rsid w:val="00A04ED4"/>
    <w:rsid w:val="00A05175"/>
    <w:rsid w:val="00A067D7"/>
    <w:rsid w:val="00A10ED6"/>
    <w:rsid w:val="00A15D52"/>
    <w:rsid w:val="00A1613A"/>
    <w:rsid w:val="00A17DFB"/>
    <w:rsid w:val="00A20681"/>
    <w:rsid w:val="00A20A04"/>
    <w:rsid w:val="00A2121A"/>
    <w:rsid w:val="00A24D5F"/>
    <w:rsid w:val="00A27096"/>
    <w:rsid w:val="00A27776"/>
    <w:rsid w:val="00A30851"/>
    <w:rsid w:val="00A3401F"/>
    <w:rsid w:val="00A36002"/>
    <w:rsid w:val="00A366EE"/>
    <w:rsid w:val="00A378C4"/>
    <w:rsid w:val="00A41089"/>
    <w:rsid w:val="00A42AC4"/>
    <w:rsid w:val="00A44E72"/>
    <w:rsid w:val="00A46781"/>
    <w:rsid w:val="00A50800"/>
    <w:rsid w:val="00A50B07"/>
    <w:rsid w:val="00A5239C"/>
    <w:rsid w:val="00A5349B"/>
    <w:rsid w:val="00A61F9C"/>
    <w:rsid w:val="00A6452B"/>
    <w:rsid w:val="00A8003B"/>
    <w:rsid w:val="00A85DAF"/>
    <w:rsid w:val="00A8658C"/>
    <w:rsid w:val="00A86AAC"/>
    <w:rsid w:val="00A91176"/>
    <w:rsid w:val="00A939B5"/>
    <w:rsid w:val="00A940A6"/>
    <w:rsid w:val="00A940E2"/>
    <w:rsid w:val="00AA338F"/>
    <w:rsid w:val="00AA4B4E"/>
    <w:rsid w:val="00AB0438"/>
    <w:rsid w:val="00AB1D9B"/>
    <w:rsid w:val="00AB65B6"/>
    <w:rsid w:val="00AC0AF5"/>
    <w:rsid w:val="00AC2FA4"/>
    <w:rsid w:val="00AC3416"/>
    <w:rsid w:val="00AC3560"/>
    <w:rsid w:val="00AC48DC"/>
    <w:rsid w:val="00AC4B07"/>
    <w:rsid w:val="00AC5D60"/>
    <w:rsid w:val="00AC717F"/>
    <w:rsid w:val="00AD053F"/>
    <w:rsid w:val="00AD250D"/>
    <w:rsid w:val="00AD3357"/>
    <w:rsid w:val="00AD3561"/>
    <w:rsid w:val="00AD38AE"/>
    <w:rsid w:val="00AD3C2E"/>
    <w:rsid w:val="00AD426C"/>
    <w:rsid w:val="00AE2690"/>
    <w:rsid w:val="00AE4BFD"/>
    <w:rsid w:val="00AF5341"/>
    <w:rsid w:val="00B0013A"/>
    <w:rsid w:val="00B00611"/>
    <w:rsid w:val="00B00C28"/>
    <w:rsid w:val="00B01A72"/>
    <w:rsid w:val="00B02748"/>
    <w:rsid w:val="00B04BB0"/>
    <w:rsid w:val="00B0587A"/>
    <w:rsid w:val="00B05B41"/>
    <w:rsid w:val="00B079FC"/>
    <w:rsid w:val="00B14B4F"/>
    <w:rsid w:val="00B14EA8"/>
    <w:rsid w:val="00B15141"/>
    <w:rsid w:val="00B20660"/>
    <w:rsid w:val="00B24DEA"/>
    <w:rsid w:val="00B31CE5"/>
    <w:rsid w:val="00B433E1"/>
    <w:rsid w:val="00B43535"/>
    <w:rsid w:val="00B435E0"/>
    <w:rsid w:val="00B43C42"/>
    <w:rsid w:val="00B455BF"/>
    <w:rsid w:val="00B45BD3"/>
    <w:rsid w:val="00B5258B"/>
    <w:rsid w:val="00B52F4D"/>
    <w:rsid w:val="00B56172"/>
    <w:rsid w:val="00B57FA0"/>
    <w:rsid w:val="00B63C92"/>
    <w:rsid w:val="00B66C07"/>
    <w:rsid w:val="00B72C3C"/>
    <w:rsid w:val="00B72E0E"/>
    <w:rsid w:val="00B74A05"/>
    <w:rsid w:val="00B81D58"/>
    <w:rsid w:val="00B81E07"/>
    <w:rsid w:val="00B82373"/>
    <w:rsid w:val="00B82EB0"/>
    <w:rsid w:val="00B9406B"/>
    <w:rsid w:val="00B94669"/>
    <w:rsid w:val="00BA390D"/>
    <w:rsid w:val="00BA6110"/>
    <w:rsid w:val="00BA75D0"/>
    <w:rsid w:val="00BB2F5B"/>
    <w:rsid w:val="00BB6A4D"/>
    <w:rsid w:val="00BB6C02"/>
    <w:rsid w:val="00BC021C"/>
    <w:rsid w:val="00BC1B17"/>
    <w:rsid w:val="00BC3C37"/>
    <w:rsid w:val="00BC423E"/>
    <w:rsid w:val="00BC4AAA"/>
    <w:rsid w:val="00BC5AA3"/>
    <w:rsid w:val="00BC6600"/>
    <w:rsid w:val="00BD01DB"/>
    <w:rsid w:val="00BD4661"/>
    <w:rsid w:val="00BD63A9"/>
    <w:rsid w:val="00BD7725"/>
    <w:rsid w:val="00BE2666"/>
    <w:rsid w:val="00BE2BC9"/>
    <w:rsid w:val="00BE7828"/>
    <w:rsid w:val="00BF2F3F"/>
    <w:rsid w:val="00BF5F21"/>
    <w:rsid w:val="00BF729B"/>
    <w:rsid w:val="00C03434"/>
    <w:rsid w:val="00C04002"/>
    <w:rsid w:val="00C10E69"/>
    <w:rsid w:val="00C10EF4"/>
    <w:rsid w:val="00C11531"/>
    <w:rsid w:val="00C145CE"/>
    <w:rsid w:val="00C16F0C"/>
    <w:rsid w:val="00C255C9"/>
    <w:rsid w:val="00C270EB"/>
    <w:rsid w:val="00C31469"/>
    <w:rsid w:val="00C318BF"/>
    <w:rsid w:val="00C33A3C"/>
    <w:rsid w:val="00C3405E"/>
    <w:rsid w:val="00C443BF"/>
    <w:rsid w:val="00C44958"/>
    <w:rsid w:val="00C536A6"/>
    <w:rsid w:val="00C53D2F"/>
    <w:rsid w:val="00C5562A"/>
    <w:rsid w:val="00C557BE"/>
    <w:rsid w:val="00C5587A"/>
    <w:rsid w:val="00C5733B"/>
    <w:rsid w:val="00C576A2"/>
    <w:rsid w:val="00C61AB4"/>
    <w:rsid w:val="00C67570"/>
    <w:rsid w:val="00C771ED"/>
    <w:rsid w:val="00C86FFD"/>
    <w:rsid w:val="00C8763F"/>
    <w:rsid w:val="00C942F6"/>
    <w:rsid w:val="00CA025B"/>
    <w:rsid w:val="00CA5B79"/>
    <w:rsid w:val="00CA70B2"/>
    <w:rsid w:val="00CB0852"/>
    <w:rsid w:val="00CB1E47"/>
    <w:rsid w:val="00CB3896"/>
    <w:rsid w:val="00CC02D1"/>
    <w:rsid w:val="00CC1241"/>
    <w:rsid w:val="00CD023D"/>
    <w:rsid w:val="00CD18BC"/>
    <w:rsid w:val="00CD67DE"/>
    <w:rsid w:val="00CE3091"/>
    <w:rsid w:val="00CE404B"/>
    <w:rsid w:val="00CF01EC"/>
    <w:rsid w:val="00CF0808"/>
    <w:rsid w:val="00CF1435"/>
    <w:rsid w:val="00CF446E"/>
    <w:rsid w:val="00CF4707"/>
    <w:rsid w:val="00CF517A"/>
    <w:rsid w:val="00CF5A5A"/>
    <w:rsid w:val="00CF63AE"/>
    <w:rsid w:val="00CF63F4"/>
    <w:rsid w:val="00CF6B93"/>
    <w:rsid w:val="00D00498"/>
    <w:rsid w:val="00D00DBA"/>
    <w:rsid w:val="00D0219C"/>
    <w:rsid w:val="00D04C85"/>
    <w:rsid w:val="00D07963"/>
    <w:rsid w:val="00D108B8"/>
    <w:rsid w:val="00D12267"/>
    <w:rsid w:val="00D1391A"/>
    <w:rsid w:val="00D13E31"/>
    <w:rsid w:val="00D13F5B"/>
    <w:rsid w:val="00D14629"/>
    <w:rsid w:val="00D219AD"/>
    <w:rsid w:val="00D23064"/>
    <w:rsid w:val="00D23240"/>
    <w:rsid w:val="00D23B0D"/>
    <w:rsid w:val="00D242BB"/>
    <w:rsid w:val="00D25C64"/>
    <w:rsid w:val="00D315CE"/>
    <w:rsid w:val="00D3330F"/>
    <w:rsid w:val="00D33C9A"/>
    <w:rsid w:val="00D43B8D"/>
    <w:rsid w:val="00D44671"/>
    <w:rsid w:val="00D46A74"/>
    <w:rsid w:val="00D61880"/>
    <w:rsid w:val="00D630F2"/>
    <w:rsid w:val="00D63271"/>
    <w:rsid w:val="00D64921"/>
    <w:rsid w:val="00D65319"/>
    <w:rsid w:val="00D67FBA"/>
    <w:rsid w:val="00D70260"/>
    <w:rsid w:val="00D711B0"/>
    <w:rsid w:val="00D71EFE"/>
    <w:rsid w:val="00D732A5"/>
    <w:rsid w:val="00D7752C"/>
    <w:rsid w:val="00D83921"/>
    <w:rsid w:val="00D84A74"/>
    <w:rsid w:val="00D85B01"/>
    <w:rsid w:val="00D86435"/>
    <w:rsid w:val="00D94665"/>
    <w:rsid w:val="00D95C9A"/>
    <w:rsid w:val="00DA3520"/>
    <w:rsid w:val="00DA708E"/>
    <w:rsid w:val="00DB032A"/>
    <w:rsid w:val="00DB0F03"/>
    <w:rsid w:val="00DC4CA4"/>
    <w:rsid w:val="00DD3077"/>
    <w:rsid w:val="00DD3FE1"/>
    <w:rsid w:val="00DD4CF3"/>
    <w:rsid w:val="00DD61F6"/>
    <w:rsid w:val="00DD6E53"/>
    <w:rsid w:val="00DD7BA7"/>
    <w:rsid w:val="00DE4C20"/>
    <w:rsid w:val="00DF25FF"/>
    <w:rsid w:val="00DF419D"/>
    <w:rsid w:val="00DF44B2"/>
    <w:rsid w:val="00DF7B58"/>
    <w:rsid w:val="00E0181F"/>
    <w:rsid w:val="00E05363"/>
    <w:rsid w:val="00E061D6"/>
    <w:rsid w:val="00E14B1D"/>
    <w:rsid w:val="00E1546B"/>
    <w:rsid w:val="00E22B2F"/>
    <w:rsid w:val="00E23022"/>
    <w:rsid w:val="00E23579"/>
    <w:rsid w:val="00E2461D"/>
    <w:rsid w:val="00E256EC"/>
    <w:rsid w:val="00E27DDB"/>
    <w:rsid w:val="00E304AC"/>
    <w:rsid w:val="00E32A37"/>
    <w:rsid w:val="00E34391"/>
    <w:rsid w:val="00E3496B"/>
    <w:rsid w:val="00E374F6"/>
    <w:rsid w:val="00E4568A"/>
    <w:rsid w:val="00E46842"/>
    <w:rsid w:val="00E46A50"/>
    <w:rsid w:val="00E470FE"/>
    <w:rsid w:val="00E5084E"/>
    <w:rsid w:val="00E5305F"/>
    <w:rsid w:val="00E55982"/>
    <w:rsid w:val="00E55A67"/>
    <w:rsid w:val="00E56895"/>
    <w:rsid w:val="00E60CC4"/>
    <w:rsid w:val="00E62692"/>
    <w:rsid w:val="00E65A09"/>
    <w:rsid w:val="00E65D05"/>
    <w:rsid w:val="00E67650"/>
    <w:rsid w:val="00E6769D"/>
    <w:rsid w:val="00E71859"/>
    <w:rsid w:val="00E72E7A"/>
    <w:rsid w:val="00E73D88"/>
    <w:rsid w:val="00E7436E"/>
    <w:rsid w:val="00E7598A"/>
    <w:rsid w:val="00E76C68"/>
    <w:rsid w:val="00E81F5C"/>
    <w:rsid w:val="00E84F79"/>
    <w:rsid w:val="00E8653A"/>
    <w:rsid w:val="00E866D0"/>
    <w:rsid w:val="00E86C11"/>
    <w:rsid w:val="00E95662"/>
    <w:rsid w:val="00E95688"/>
    <w:rsid w:val="00EB0878"/>
    <w:rsid w:val="00EB4118"/>
    <w:rsid w:val="00EB49B7"/>
    <w:rsid w:val="00EB75A3"/>
    <w:rsid w:val="00ED4118"/>
    <w:rsid w:val="00ED41A1"/>
    <w:rsid w:val="00ED4C82"/>
    <w:rsid w:val="00EE002F"/>
    <w:rsid w:val="00EE7BFE"/>
    <w:rsid w:val="00EE7DFF"/>
    <w:rsid w:val="00EF440E"/>
    <w:rsid w:val="00F0150C"/>
    <w:rsid w:val="00F01A00"/>
    <w:rsid w:val="00F06D17"/>
    <w:rsid w:val="00F07DA6"/>
    <w:rsid w:val="00F12601"/>
    <w:rsid w:val="00F17961"/>
    <w:rsid w:val="00F2363E"/>
    <w:rsid w:val="00F23927"/>
    <w:rsid w:val="00F246DB"/>
    <w:rsid w:val="00F27BC1"/>
    <w:rsid w:val="00F27DFF"/>
    <w:rsid w:val="00F3335E"/>
    <w:rsid w:val="00F3557F"/>
    <w:rsid w:val="00F357D0"/>
    <w:rsid w:val="00F40074"/>
    <w:rsid w:val="00F40B36"/>
    <w:rsid w:val="00F411DD"/>
    <w:rsid w:val="00F46009"/>
    <w:rsid w:val="00F54924"/>
    <w:rsid w:val="00F56EDE"/>
    <w:rsid w:val="00F5721C"/>
    <w:rsid w:val="00F6062F"/>
    <w:rsid w:val="00F620B3"/>
    <w:rsid w:val="00F6222F"/>
    <w:rsid w:val="00F650CD"/>
    <w:rsid w:val="00F659D1"/>
    <w:rsid w:val="00F65F3B"/>
    <w:rsid w:val="00F67FB5"/>
    <w:rsid w:val="00F73E04"/>
    <w:rsid w:val="00F76AB0"/>
    <w:rsid w:val="00F8012F"/>
    <w:rsid w:val="00F8141D"/>
    <w:rsid w:val="00F8243A"/>
    <w:rsid w:val="00F858A2"/>
    <w:rsid w:val="00F93D07"/>
    <w:rsid w:val="00F955D3"/>
    <w:rsid w:val="00F96ADD"/>
    <w:rsid w:val="00FA0DD9"/>
    <w:rsid w:val="00FA0F8E"/>
    <w:rsid w:val="00FA0FB2"/>
    <w:rsid w:val="00FA202A"/>
    <w:rsid w:val="00FA21CA"/>
    <w:rsid w:val="00FA62F7"/>
    <w:rsid w:val="00FB1E01"/>
    <w:rsid w:val="00FB515A"/>
    <w:rsid w:val="00FB6421"/>
    <w:rsid w:val="00FB6512"/>
    <w:rsid w:val="00FB656C"/>
    <w:rsid w:val="00FC4FC7"/>
    <w:rsid w:val="00FC52A4"/>
    <w:rsid w:val="00FD0678"/>
    <w:rsid w:val="00FD3488"/>
    <w:rsid w:val="00FD548D"/>
    <w:rsid w:val="00FD6984"/>
    <w:rsid w:val="00FE0515"/>
    <w:rsid w:val="00FE4089"/>
    <w:rsid w:val="00FE610A"/>
    <w:rsid w:val="00FE635B"/>
    <w:rsid w:val="00FE6786"/>
    <w:rsid w:val="00FF0DDB"/>
    <w:rsid w:val="00FF2A11"/>
    <w:rsid w:val="00FF4A55"/>
    <w:rsid w:val="00FF4B73"/>
    <w:rsid w:val="0C1B1A71"/>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4:defaultImageDpi w14:val="0"/>
  <w15:docId w15:val="{F7624315-5F5D-4960-AA08-97FCD58034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heme="minorBidi"/>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lsdException w:name="footnote text" w:semiHidden="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qFormat="1"/>
    <w:lsdException w:name="line number" w:semiHidden="1" w:unhideWhenUsed="1"/>
    <w:lsdException w:name="endnote reference" w:unhideWhenUsed="1" w:qFormat="1"/>
    <w:lsdException w:name="endnote text" w:semiHidden="1"/>
    <w:lsdException w:name="table of authorities" w:semiHidden="1" w:unhideWhenUsed="1"/>
    <w:lsdException w:name="macro" w:semiHidden="1" w:unhideWhenUsed="1"/>
    <w:lsdException w:name="toa heading" w:semiHidden="1" w:unhideWhenUsed="1"/>
    <w:lsdException w:name="List Number"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qFormat="1"/>
    <w:lsdException w:name="Block Text" w:semiHidden="1" w:unhideWhenUsed="1"/>
    <w:lsdException w:name="FollowedHyperlink" w:unhideWhenUsed="1"/>
    <w:lsdException w:name="Strong" w:uiPriority="22" w:qFormat="1"/>
    <w:lsdException w:name="Emphasis" w:uiPriority="20" w:qFormat="1"/>
    <w:lsdException w:name="Document Map" w:semiHidden="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Definition" w:semiHidden="1" w:unhideWhenUsed="1"/>
    <w:lsdException w:name="HTML Keyboard" w:semiHidden="1" w:unhideWhenUsed="1"/>
    <w:lsdException w:name="HTML Preformatted" w:unhideWhenUsed="1"/>
    <w:lsdException w:name="HTML Sample" w:semiHidden="1" w:unhideWhenUsed="1"/>
    <w:lsdException w:name="HTML Typewriter" w:unhideWhenUsed="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Pr>
      <w:rFonts w:ascii="Times New Roman" w:eastAsia="Times New Roman" w:hAnsi="Times New Roman" w:cs="Times New Roman"/>
      <w:sz w:val="24"/>
      <w:szCs w:val="24"/>
    </w:rPr>
  </w:style>
  <w:style w:type="paragraph" w:styleId="1">
    <w:name w:val="heading 1"/>
    <w:basedOn w:val="a2"/>
    <w:next w:val="a2"/>
    <w:link w:val="10"/>
    <w:uiPriority w:val="9"/>
    <w:qFormat/>
    <w:pPr>
      <w:keepNext/>
      <w:spacing w:before="240" w:after="60"/>
      <w:outlineLvl w:val="0"/>
    </w:pPr>
    <w:rPr>
      <w:rFonts w:ascii="Arial" w:hAnsi="Arial"/>
      <w:b/>
      <w:kern w:val="32"/>
      <w:sz w:val="32"/>
      <w:szCs w:val="32"/>
    </w:rPr>
  </w:style>
  <w:style w:type="paragraph" w:styleId="2">
    <w:name w:val="heading 2"/>
    <w:basedOn w:val="a2"/>
    <w:next w:val="a2"/>
    <w:link w:val="20"/>
    <w:uiPriority w:val="9"/>
    <w:qFormat/>
    <w:pPr>
      <w:keepNext/>
      <w:spacing w:before="240" w:after="60"/>
      <w:ind w:firstLine="709"/>
      <w:jc w:val="both"/>
      <w:outlineLvl w:val="1"/>
    </w:pPr>
    <w:rPr>
      <w:rFonts w:ascii="Arial" w:hAnsi="Arial"/>
      <w:b/>
      <w:i/>
      <w:sz w:val="28"/>
      <w:szCs w:val="28"/>
    </w:rPr>
  </w:style>
  <w:style w:type="paragraph" w:styleId="30">
    <w:name w:val="heading 3"/>
    <w:basedOn w:val="a2"/>
    <w:next w:val="a2"/>
    <w:link w:val="31"/>
    <w:uiPriority w:val="9"/>
    <w:qFormat/>
    <w:pPr>
      <w:keepNext/>
      <w:widowControl w:val="0"/>
      <w:autoSpaceDE w:val="0"/>
      <w:autoSpaceDN w:val="0"/>
      <w:adjustRightInd w:val="0"/>
      <w:spacing w:line="320" w:lineRule="auto"/>
      <w:ind w:firstLine="709"/>
      <w:jc w:val="center"/>
      <w:outlineLvl w:val="2"/>
    </w:pPr>
    <w:rPr>
      <w:szCs w:val="18"/>
    </w:rPr>
  </w:style>
  <w:style w:type="paragraph" w:styleId="4">
    <w:name w:val="heading 4"/>
    <w:basedOn w:val="a2"/>
    <w:next w:val="a2"/>
    <w:link w:val="40"/>
    <w:uiPriority w:val="9"/>
    <w:qFormat/>
    <w:pPr>
      <w:keepNext/>
      <w:widowControl w:val="0"/>
      <w:autoSpaceDE w:val="0"/>
      <w:autoSpaceDN w:val="0"/>
      <w:adjustRightInd w:val="0"/>
      <w:spacing w:line="320" w:lineRule="auto"/>
      <w:ind w:firstLine="709"/>
      <w:jc w:val="center"/>
      <w:outlineLvl w:val="3"/>
    </w:pPr>
    <w:rPr>
      <w:b/>
      <w:szCs w:val="18"/>
    </w:rPr>
  </w:style>
  <w:style w:type="paragraph" w:styleId="5">
    <w:name w:val="heading 5"/>
    <w:basedOn w:val="a2"/>
    <w:next w:val="a2"/>
    <w:link w:val="50"/>
    <w:uiPriority w:val="9"/>
    <w:qFormat/>
    <w:pPr>
      <w:spacing w:before="240" w:after="60"/>
      <w:outlineLvl w:val="4"/>
    </w:pPr>
    <w:rPr>
      <w:b/>
      <w:i/>
      <w:sz w:val="26"/>
      <w:szCs w:val="26"/>
    </w:rPr>
  </w:style>
  <w:style w:type="paragraph" w:styleId="6">
    <w:name w:val="heading 6"/>
    <w:basedOn w:val="a2"/>
    <w:next w:val="a2"/>
    <w:link w:val="60"/>
    <w:uiPriority w:val="9"/>
    <w:qFormat/>
    <w:pPr>
      <w:keepNext/>
      <w:widowControl w:val="0"/>
      <w:autoSpaceDE w:val="0"/>
      <w:autoSpaceDN w:val="0"/>
      <w:adjustRightInd w:val="0"/>
      <w:spacing w:line="320" w:lineRule="auto"/>
      <w:ind w:firstLine="709"/>
      <w:jc w:val="both"/>
      <w:outlineLvl w:val="5"/>
    </w:pPr>
    <w:rPr>
      <w:sz w:val="28"/>
      <w:szCs w:val="18"/>
    </w:rPr>
  </w:style>
  <w:style w:type="paragraph" w:styleId="7">
    <w:name w:val="heading 7"/>
    <w:basedOn w:val="a2"/>
    <w:next w:val="a2"/>
    <w:link w:val="70"/>
    <w:uiPriority w:val="9"/>
    <w:qFormat/>
    <w:pPr>
      <w:keepNext/>
      <w:widowControl w:val="0"/>
      <w:autoSpaceDE w:val="0"/>
      <w:autoSpaceDN w:val="0"/>
      <w:adjustRightInd w:val="0"/>
      <w:spacing w:line="320" w:lineRule="auto"/>
      <w:ind w:firstLine="480"/>
      <w:jc w:val="center"/>
      <w:outlineLvl w:val="6"/>
    </w:pPr>
    <w:rPr>
      <w:b/>
      <w:sz w:val="28"/>
      <w:szCs w:val="18"/>
    </w:rPr>
  </w:style>
  <w:style w:type="paragraph" w:styleId="8">
    <w:name w:val="heading 8"/>
    <w:basedOn w:val="a2"/>
    <w:next w:val="a2"/>
    <w:link w:val="80"/>
    <w:uiPriority w:val="9"/>
    <w:qFormat/>
    <w:pPr>
      <w:spacing w:before="240" w:after="60"/>
      <w:outlineLvl w:val="7"/>
    </w:pPr>
    <w:rPr>
      <w:i/>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styleId="a6">
    <w:name w:val="FollowedHyperlink"/>
    <w:basedOn w:val="a3"/>
    <w:uiPriority w:val="99"/>
    <w:unhideWhenUsed/>
    <w:rPr>
      <w:color w:val="800080"/>
      <w:u w:val="single"/>
    </w:rPr>
  </w:style>
  <w:style w:type="character" w:styleId="a7">
    <w:name w:val="footnote reference"/>
    <w:basedOn w:val="a3"/>
    <w:uiPriority w:val="99"/>
    <w:unhideWhenUsed/>
    <w:rPr>
      <w:vertAlign w:val="superscript"/>
    </w:rPr>
  </w:style>
  <w:style w:type="character" w:styleId="a8">
    <w:name w:val="annotation reference"/>
    <w:basedOn w:val="a3"/>
    <w:uiPriority w:val="99"/>
    <w:qFormat/>
    <w:rPr>
      <w:sz w:val="16"/>
      <w:szCs w:val="16"/>
    </w:rPr>
  </w:style>
  <w:style w:type="character" w:styleId="a9">
    <w:name w:val="endnote reference"/>
    <w:basedOn w:val="a3"/>
    <w:uiPriority w:val="99"/>
    <w:unhideWhenUsed/>
    <w:qFormat/>
    <w:rPr>
      <w:vertAlign w:val="superscript"/>
    </w:rPr>
  </w:style>
  <w:style w:type="character" w:styleId="aa">
    <w:name w:val="Emphasis"/>
    <w:basedOn w:val="a3"/>
    <w:uiPriority w:val="20"/>
    <w:qFormat/>
    <w:rPr>
      <w:i/>
    </w:rPr>
  </w:style>
  <w:style w:type="character" w:styleId="ab">
    <w:name w:val="Hyperlink"/>
    <w:basedOn w:val="a3"/>
    <w:uiPriority w:val="99"/>
    <w:rPr>
      <w:color w:val="0000FF"/>
      <w:u w:val="single"/>
    </w:rPr>
  </w:style>
  <w:style w:type="character" w:styleId="HTML">
    <w:name w:val="HTML Code"/>
    <w:basedOn w:val="a3"/>
    <w:uiPriority w:val="99"/>
    <w:rPr>
      <w:rFonts w:ascii="Courier New" w:eastAsia="Times New Roman" w:hAnsi="Courier New" w:cs="Courier New"/>
      <w:sz w:val="20"/>
      <w:szCs w:val="20"/>
    </w:rPr>
  </w:style>
  <w:style w:type="character" w:styleId="ac">
    <w:name w:val="page number"/>
    <w:basedOn w:val="a3"/>
    <w:uiPriority w:val="99"/>
  </w:style>
  <w:style w:type="character" w:styleId="HTML0">
    <w:name w:val="HTML Typewriter"/>
    <w:basedOn w:val="a3"/>
    <w:uiPriority w:val="99"/>
    <w:unhideWhenUsed/>
    <w:rPr>
      <w:rFonts w:ascii="Courier New" w:eastAsia="SimSun" w:hAnsi="Courier New"/>
      <w:sz w:val="20"/>
    </w:rPr>
  </w:style>
  <w:style w:type="character" w:styleId="ad">
    <w:name w:val="Strong"/>
    <w:basedOn w:val="a3"/>
    <w:uiPriority w:val="22"/>
    <w:qFormat/>
    <w:rPr>
      <w:b/>
    </w:rPr>
  </w:style>
  <w:style w:type="paragraph" w:styleId="ae">
    <w:name w:val="Balloon Text"/>
    <w:basedOn w:val="a2"/>
    <w:link w:val="af"/>
    <w:uiPriority w:val="99"/>
    <w:unhideWhenUsed/>
    <w:rPr>
      <w:rFonts w:ascii="Tahoma" w:hAnsi="Tahoma"/>
      <w:sz w:val="16"/>
      <w:szCs w:val="16"/>
    </w:rPr>
  </w:style>
  <w:style w:type="paragraph" w:styleId="21">
    <w:name w:val="Body Text 2"/>
    <w:basedOn w:val="a2"/>
    <w:link w:val="22"/>
    <w:uiPriority w:val="99"/>
    <w:qFormat/>
    <w:pPr>
      <w:ind w:right="751" w:firstLine="720"/>
    </w:pPr>
    <w:rPr>
      <w:sz w:val="28"/>
      <w:szCs w:val="28"/>
    </w:rPr>
  </w:style>
  <w:style w:type="paragraph" w:styleId="af0">
    <w:name w:val="Normal Indent"/>
    <w:basedOn w:val="a2"/>
    <w:uiPriority w:val="99"/>
    <w:pPr>
      <w:ind w:left="720"/>
    </w:pPr>
    <w:rPr>
      <w:rFonts w:eastAsia="SimSun"/>
      <w:sz w:val="28"/>
      <w:szCs w:val="28"/>
    </w:rPr>
  </w:style>
  <w:style w:type="paragraph" w:styleId="af1">
    <w:name w:val="Plain Text"/>
    <w:basedOn w:val="a2"/>
    <w:link w:val="af2"/>
    <w:uiPriority w:val="99"/>
    <w:pPr>
      <w:spacing w:line="360" w:lineRule="auto"/>
      <w:ind w:firstLine="709"/>
      <w:jc w:val="both"/>
    </w:pPr>
    <w:rPr>
      <w:sz w:val="28"/>
      <w:szCs w:val="28"/>
    </w:rPr>
  </w:style>
  <w:style w:type="paragraph" w:styleId="32">
    <w:name w:val="Body Text Indent 3"/>
    <w:basedOn w:val="a2"/>
    <w:link w:val="33"/>
    <w:uiPriority w:val="99"/>
    <w:pPr>
      <w:ind w:right="184" w:firstLine="720"/>
    </w:pPr>
    <w:rPr>
      <w:sz w:val="28"/>
      <w:szCs w:val="28"/>
    </w:rPr>
  </w:style>
  <w:style w:type="paragraph" w:styleId="af3">
    <w:name w:val="endnote text"/>
    <w:basedOn w:val="a2"/>
    <w:link w:val="af4"/>
    <w:uiPriority w:val="99"/>
    <w:semiHidden/>
  </w:style>
  <w:style w:type="paragraph" w:styleId="af5">
    <w:name w:val="caption"/>
    <w:basedOn w:val="a2"/>
    <w:next w:val="a2"/>
    <w:link w:val="af6"/>
    <w:uiPriority w:val="35"/>
    <w:qFormat/>
    <w:pPr>
      <w:ind w:firstLine="709"/>
      <w:jc w:val="both"/>
    </w:pPr>
    <w:rPr>
      <w:b/>
    </w:rPr>
  </w:style>
  <w:style w:type="paragraph" w:styleId="af7">
    <w:name w:val="annotation text"/>
    <w:basedOn w:val="a2"/>
    <w:link w:val="af8"/>
    <w:uiPriority w:val="99"/>
  </w:style>
  <w:style w:type="paragraph" w:styleId="af9">
    <w:name w:val="annotation subject"/>
    <w:basedOn w:val="af7"/>
    <w:next w:val="af7"/>
    <w:link w:val="afa"/>
    <w:uiPriority w:val="99"/>
    <w:semiHidden/>
    <w:rPr>
      <w:b/>
    </w:rPr>
  </w:style>
  <w:style w:type="paragraph" w:styleId="afb">
    <w:name w:val="Document Map"/>
    <w:basedOn w:val="a2"/>
    <w:link w:val="afc"/>
    <w:uiPriority w:val="99"/>
    <w:semiHidden/>
    <w:pPr>
      <w:shd w:val="clear" w:color="auto" w:fill="000080"/>
      <w:ind w:firstLine="709"/>
      <w:jc w:val="both"/>
    </w:pPr>
    <w:rPr>
      <w:rFonts w:ascii="Tahoma" w:hAnsi="Tahoma"/>
      <w:sz w:val="28"/>
      <w:szCs w:val="28"/>
    </w:rPr>
  </w:style>
  <w:style w:type="paragraph" w:styleId="afd">
    <w:name w:val="footnote text"/>
    <w:basedOn w:val="a2"/>
    <w:link w:val="afe"/>
    <w:uiPriority w:val="99"/>
    <w:semiHidden/>
  </w:style>
  <w:style w:type="paragraph" w:styleId="81">
    <w:name w:val="toc 8"/>
    <w:basedOn w:val="a2"/>
    <w:next w:val="a2"/>
    <w:uiPriority w:val="39"/>
    <w:unhideWhenUsed/>
    <w:pPr>
      <w:spacing w:after="100" w:line="276" w:lineRule="auto"/>
      <w:ind w:left="1540"/>
    </w:pPr>
    <w:rPr>
      <w:rFonts w:ascii="Calibri" w:eastAsia="SimSun" w:hAnsi="Calibri"/>
      <w:sz w:val="22"/>
      <w:szCs w:val="22"/>
    </w:rPr>
  </w:style>
  <w:style w:type="paragraph" w:styleId="3">
    <w:name w:val="List Number 3"/>
    <w:basedOn w:val="a2"/>
    <w:uiPriority w:val="99"/>
    <w:pPr>
      <w:numPr>
        <w:numId w:val="1"/>
      </w:numPr>
      <w:tabs>
        <w:tab w:val="clear" w:pos="360"/>
        <w:tab w:val="left" w:pos="1080"/>
      </w:tabs>
      <w:ind w:left="1080"/>
    </w:pPr>
  </w:style>
  <w:style w:type="paragraph" w:styleId="aff">
    <w:name w:val="header"/>
    <w:basedOn w:val="a2"/>
    <w:link w:val="aff0"/>
    <w:uiPriority w:val="99"/>
    <w:pPr>
      <w:tabs>
        <w:tab w:val="center" w:pos="4677"/>
        <w:tab w:val="right" w:pos="9355"/>
      </w:tabs>
      <w:ind w:firstLine="709"/>
      <w:jc w:val="both"/>
    </w:pPr>
    <w:rPr>
      <w:sz w:val="28"/>
      <w:szCs w:val="28"/>
    </w:rPr>
  </w:style>
  <w:style w:type="paragraph" w:styleId="9">
    <w:name w:val="toc 9"/>
    <w:basedOn w:val="a2"/>
    <w:next w:val="a2"/>
    <w:uiPriority w:val="39"/>
    <w:pPr>
      <w:ind w:left="1920" w:firstLine="680"/>
      <w:jc w:val="both"/>
    </w:pPr>
    <w:rPr>
      <w:sz w:val="28"/>
    </w:rPr>
  </w:style>
  <w:style w:type="paragraph" w:styleId="71">
    <w:name w:val="toc 7"/>
    <w:basedOn w:val="a2"/>
    <w:next w:val="a2"/>
    <w:uiPriority w:val="39"/>
    <w:unhideWhenUsed/>
    <w:pPr>
      <w:spacing w:after="100" w:line="276" w:lineRule="auto"/>
      <w:ind w:left="1320"/>
    </w:pPr>
    <w:rPr>
      <w:rFonts w:ascii="Calibri" w:eastAsia="SimSun" w:hAnsi="Calibri"/>
      <w:sz w:val="22"/>
      <w:szCs w:val="22"/>
    </w:rPr>
  </w:style>
  <w:style w:type="paragraph" w:styleId="aff1">
    <w:name w:val="Body Text"/>
    <w:basedOn w:val="a2"/>
    <w:link w:val="aff2"/>
    <w:uiPriority w:val="99"/>
    <w:pPr>
      <w:widowControl w:val="0"/>
      <w:tabs>
        <w:tab w:val="left" w:pos="720"/>
        <w:tab w:val="left" w:pos="864"/>
        <w:tab w:val="left" w:pos="1008"/>
        <w:tab w:val="left" w:pos="2448"/>
        <w:tab w:val="left" w:pos="2736"/>
      </w:tabs>
    </w:pPr>
  </w:style>
  <w:style w:type="paragraph" w:styleId="11">
    <w:name w:val="toc 1"/>
    <w:basedOn w:val="a2"/>
    <w:next w:val="a2"/>
    <w:uiPriority w:val="39"/>
    <w:unhideWhenUsed/>
    <w:qFormat/>
    <w:pPr>
      <w:spacing w:after="100" w:line="276" w:lineRule="auto"/>
    </w:pPr>
    <w:rPr>
      <w:sz w:val="28"/>
      <w:szCs w:val="22"/>
      <w:lang w:eastAsia="en-US"/>
    </w:rPr>
  </w:style>
  <w:style w:type="paragraph" w:styleId="61">
    <w:name w:val="toc 6"/>
    <w:basedOn w:val="a2"/>
    <w:next w:val="a2"/>
    <w:uiPriority w:val="39"/>
    <w:unhideWhenUsed/>
    <w:pPr>
      <w:spacing w:after="100" w:line="276" w:lineRule="auto"/>
      <w:ind w:left="1100"/>
    </w:pPr>
    <w:rPr>
      <w:rFonts w:ascii="Calibri" w:eastAsia="SimSun" w:hAnsi="Calibri"/>
      <w:sz w:val="22"/>
      <w:szCs w:val="22"/>
    </w:rPr>
  </w:style>
  <w:style w:type="paragraph" w:styleId="34">
    <w:name w:val="toc 3"/>
    <w:basedOn w:val="a2"/>
    <w:next w:val="a2"/>
    <w:uiPriority w:val="39"/>
    <w:unhideWhenUsed/>
    <w:qFormat/>
    <w:pPr>
      <w:spacing w:after="100" w:line="276" w:lineRule="auto"/>
      <w:ind w:left="440"/>
    </w:pPr>
    <w:rPr>
      <w:rFonts w:ascii="Calibri" w:hAnsi="Calibri"/>
      <w:sz w:val="22"/>
      <w:szCs w:val="22"/>
      <w:lang w:eastAsia="en-US"/>
    </w:rPr>
  </w:style>
  <w:style w:type="paragraph" w:styleId="23">
    <w:name w:val="toc 2"/>
    <w:basedOn w:val="a2"/>
    <w:next w:val="a2"/>
    <w:uiPriority w:val="39"/>
    <w:unhideWhenUsed/>
    <w:qFormat/>
    <w:pPr>
      <w:tabs>
        <w:tab w:val="right" w:leader="dot" w:pos="9628"/>
      </w:tabs>
      <w:spacing w:after="100" w:line="276" w:lineRule="auto"/>
    </w:pPr>
    <w:rPr>
      <w:sz w:val="28"/>
      <w:szCs w:val="22"/>
      <w:lang w:eastAsia="en-US"/>
    </w:rPr>
  </w:style>
  <w:style w:type="paragraph" w:styleId="41">
    <w:name w:val="toc 4"/>
    <w:basedOn w:val="a2"/>
    <w:next w:val="a2"/>
    <w:uiPriority w:val="39"/>
    <w:unhideWhenUsed/>
    <w:pPr>
      <w:spacing w:after="100" w:line="276" w:lineRule="auto"/>
      <w:ind w:left="660"/>
    </w:pPr>
    <w:rPr>
      <w:rFonts w:ascii="Calibri" w:eastAsia="SimSun" w:hAnsi="Calibri"/>
      <w:sz w:val="22"/>
      <w:szCs w:val="22"/>
    </w:rPr>
  </w:style>
  <w:style w:type="paragraph" w:styleId="51">
    <w:name w:val="toc 5"/>
    <w:basedOn w:val="a2"/>
    <w:next w:val="a2"/>
    <w:uiPriority w:val="39"/>
    <w:unhideWhenUsed/>
    <w:pPr>
      <w:spacing w:after="100" w:line="276" w:lineRule="auto"/>
      <w:ind w:left="880"/>
    </w:pPr>
    <w:rPr>
      <w:rFonts w:ascii="Calibri" w:eastAsia="SimSun" w:hAnsi="Calibri"/>
      <w:sz w:val="22"/>
      <w:szCs w:val="22"/>
    </w:rPr>
  </w:style>
  <w:style w:type="paragraph" w:styleId="aff3">
    <w:name w:val="Body Text Indent"/>
    <w:basedOn w:val="a2"/>
    <w:link w:val="aff4"/>
    <w:uiPriority w:val="99"/>
    <w:pPr>
      <w:spacing w:after="120"/>
      <w:ind w:left="283"/>
    </w:pPr>
  </w:style>
  <w:style w:type="paragraph" w:styleId="aff5">
    <w:name w:val="List Bullet"/>
    <w:basedOn w:val="a2"/>
    <w:uiPriority w:val="99"/>
    <w:pPr>
      <w:widowControl w:val="0"/>
      <w:suppressAutoHyphens/>
      <w:ind w:right="-86"/>
    </w:pPr>
    <w:rPr>
      <w:sz w:val="20"/>
      <w:szCs w:val="20"/>
    </w:rPr>
  </w:style>
  <w:style w:type="paragraph" w:styleId="aff6">
    <w:name w:val="Title"/>
    <w:basedOn w:val="a2"/>
    <w:link w:val="aff7"/>
    <w:uiPriority w:val="10"/>
    <w:qFormat/>
    <w:pPr>
      <w:jc w:val="center"/>
    </w:pPr>
    <w:rPr>
      <w:sz w:val="28"/>
    </w:rPr>
  </w:style>
  <w:style w:type="paragraph" w:styleId="aff8">
    <w:name w:val="footer"/>
    <w:basedOn w:val="a2"/>
    <w:link w:val="aff9"/>
    <w:uiPriority w:val="99"/>
    <w:pPr>
      <w:tabs>
        <w:tab w:val="center" w:pos="4153"/>
        <w:tab w:val="right" w:pos="8306"/>
      </w:tabs>
    </w:pPr>
  </w:style>
  <w:style w:type="paragraph" w:styleId="a0">
    <w:name w:val="List"/>
    <w:basedOn w:val="a2"/>
    <w:uiPriority w:val="99"/>
    <w:pPr>
      <w:numPr>
        <w:numId w:val="2"/>
      </w:numPr>
      <w:tabs>
        <w:tab w:val="left" w:pos="709"/>
        <w:tab w:val="left" w:pos="1724"/>
      </w:tabs>
      <w:spacing w:after="80" w:line="360" w:lineRule="auto"/>
      <w:ind w:left="1724" w:hanging="360"/>
      <w:jc w:val="both"/>
    </w:pPr>
    <w:rPr>
      <w:spacing w:val="-2"/>
      <w:sz w:val="28"/>
      <w:lang w:eastAsia="en-US"/>
    </w:rPr>
  </w:style>
  <w:style w:type="paragraph" w:styleId="affa">
    <w:name w:val="Normal (Web)"/>
    <w:basedOn w:val="a2"/>
    <w:uiPriority w:val="99"/>
    <w:qFormat/>
    <w:pPr>
      <w:spacing w:before="100" w:beforeAutospacing="1" w:after="100" w:afterAutospacing="1"/>
    </w:pPr>
  </w:style>
  <w:style w:type="paragraph" w:styleId="35">
    <w:name w:val="Body Text 3"/>
    <w:basedOn w:val="a2"/>
    <w:link w:val="36"/>
    <w:uiPriority w:val="99"/>
    <w:pPr>
      <w:spacing w:after="120"/>
    </w:pPr>
    <w:rPr>
      <w:sz w:val="16"/>
      <w:szCs w:val="16"/>
    </w:rPr>
  </w:style>
  <w:style w:type="paragraph" w:styleId="24">
    <w:name w:val="Body Text Indent 2"/>
    <w:basedOn w:val="a2"/>
    <w:link w:val="25"/>
    <w:uiPriority w:val="99"/>
    <w:pPr>
      <w:ind w:firstLine="720"/>
    </w:pPr>
    <w:rPr>
      <w:sz w:val="28"/>
      <w:szCs w:val="28"/>
    </w:rPr>
  </w:style>
  <w:style w:type="paragraph" w:styleId="26">
    <w:name w:val="List 2"/>
    <w:basedOn w:val="a2"/>
    <w:uiPriority w:val="99"/>
    <w:pPr>
      <w:ind w:left="566" w:hanging="283"/>
    </w:pPr>
  </w:style>
  <w:style w:type="paragraph" w:styleId="HTML1">
    <w:name w:val="HTML Preformatted"/>
    <w:basedOn w:val="a2"/>
    <w:link w:val="HTML2"/>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table" w:styleId="affb">
    <w:name w:val="Table Grid"/>
    <w:basedOn w:val="a4"/>
    <w:uiPriority w:val="39"/>
    <w:rPr>
      <w:rFonts w:asciiTheme="minorHAnsi" w:eastAsiaTheme="minorHAnsi" w:hAnsi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3"/>
    <w:link w:val="1"/>
    <w:uiPriority w:val="9"/>
    <w:qFormat/>
    <w:rPr>
      <w:rFonts w:ascii="Arial" w:eastAsia="Times New Roman" w:hAnsi="Arial"/>
      <w:b/>
      <w:kern w:val="32"/>
      <w:sz w:val="32"/>
      <w:szCs w:val="32"/>
    </w:rPr>
  </w:style>
  <w:style w:type="character" w:customStyle="1" w:styleId="20">
    <w:name w:val="Заголовок 2 Знак"/>
    <w:basedOn w:val="a3"/>
    <w:link w:val="2"/>
    <w:uiPriority w:val="9"/>
    <w:qFormat/>
    <w:rPr>
      <w:rFonts w:ascii="Arial" w:eastAsia="Times New Roman" w:hAnsi="Arial"/>
      <w:b/>
      <w:i/>
      <w:sz w:val="28"/>
      <w:szCs w:val="28"/>
    </w:rPr>
  </w:style>
  <w:style w:type="character" w:customStyle="1" w:styleId="31">
    <w:name w:val="Заголовок 3 Знак"/>
    <w:basedOn w:val="a3"/>
    <w:link w:val="30"/>
    <w:uiPriority w:val="9"/>
    <w:rPr>
      <w:rFonts w:eastAsia="Times New Roman"/>
      <w:szCs w:val="18"/>
    </w:rPr>
  </w:style>
  <w:style w:type="character" w:customStyle="1" w:styleId="40">
    <w:name w:val="Заголовок 4 Знак"/>
    <w:basedOn w:val="a3"/>
    <w:link w:val="4"/>
    <w:uiPriority w:val="9"/>
    <w:rPr>
      <w:rFonts w:eastAsia="Times New Roman"/>
      <w:b/>
      <w:szCs w:val="18"/>
    </w:rPr>
  </w:style>
  <w:style w:type="character" w:customStyle="1" w:styleId="50">
    <w:name w:val="Заголовок 5 Знак"/>
    <w:basedOn w:val="a3"/>
    <w:link w:val="5"/>
    <w:uiPriority w:val="9"/>
    <w:qFormat/>
    <w:rPr>
      <w:rFonts w:eastAsia="Times New Roman"/>
      <w:b/>
      <w:i/>
      <w:sz w:val="26"/>
      <w:szCs w:val="26"/>
    </w:rPr>
  </w:style>
  <w:style w:type="character" w:customStyle="1" w:styleId="60">
    <w:name w:val="Заголовок 6 Знак"/>
    <w:basedOn w:val="a3"/>
    <w:link w:val="6"/>
    <w:uiPriority w:val="9"/>
    <w:rPr>
      <w:rFonts w:eastAsia="Times New Roman"/>
      <w:sz w:val="28"/>
      <w:szCs w:val="18"/>
    </w:rPr>
  </w:style>
  <w:style w:type="character" w:customStyle="1" w:styleId="70">
    <w:name w:val="Заголовок 7 Знак"/>
    <w:basedOn w:val="a3"/>
    <w:link w:val="7"/>
    <w:uiPriority w:val="9"/>
    <w:qFormat/>
    <w:rPr>
      <w:rFonts w:eastAsia="Times New Roman"/>
      <w:b/>
      <w:sz w:val="28"/>
      <w:szCs w:val="18"/>
    </w:rPr>
  </w:style>
  <w:style w:type="character" w:customStyle="1" w:styleId="80">
    <w:name w:val="Заголовок 8 Знак"/>
    <w:basedOn w:val="a3"/>
    <w:link w:val="8"/>
    <w:uiPriority w:val="9"/>
    <w:qFormat/>
    <w:rPr>
      <w:rFonts w:eastAsia="Times New Roman"/>
      <w:i/>
    </w:rPr>
  </w:style>
  <w:style w:type="character" w:customStyle="1" w:styleId="12">
    <w:name w:val="ТЕКСТ СТАТЬИ Знак1 Знак Знак"/>
    <w:link w:val="13"/>
    <w:qFormat/>
    <w:locked/>
    <w:rPr>
      <w:rFonts w:eastAsia="Times New Roman"/>
    </w:rPr>
  </w:style>
  <w:style w:type="paragraph" w:customStyle="1" w:styleId="13">
    <w:name w:val="ТЕКСТ СТАТЬИ Знак1 Знак"/>
    <w:basedOn w:val="a2"/>
    <w:link w:val="12"/>
    <w:pPr>
      <w:overflowPunct w:val="0"/>
      <w:autoSpaceDE w:val="0"/>
      <w:autoSpaceDN w:val="0"/>
      <w:adjustRightInd w:val="0"/>
      <w:ind w:firstLine="454"/>
      <w:jc w:val="both"/>
    </w:pPr>
    <w:rPr>
      <w:sz w:val="20"/>
      <w:szCs w:val="20"/>
    </w:rPr>
  </w:style>
  <w:style w:type="character" w:customStyle="1" w:styleId="shorttext">
    <w:name w:val="short_text"/>
  </w:style>
  <w:style w:type="character" w:customStyle="1" w:styleId="addmd1">
    <w:name w:val="addmd1"/>
    <w:basedOn w:val="a3"/>
    <w:rPr>
      <w:sz w:val="20"/>
    </w:rPr>
  </w:style>
  <w:style w:type="character" w:customStyle="1" w:styleId="word">
    <w:name w:val="word"/>
  </w:style>
  <w:style w:type="character" w:customStyle="1" w:styleId="MathematicaFormatStandardForm">
    <w:name w:val="MathematicaFormatStandardForm"/>
    <w:uiPriority w:val="99"/>
    <w:rPr>
      <w:rFonts w:ascii="Courier" w:eastAsia="Times New Roman" w:hAnsi="Courier" w:cs="Courier"/>
    </w:rPr>
  </w:style>
  <w:style w:type="character" w:customStyle="1" w:styleId="af4">
    <w:name w:val="Текст концевой сноски Знак"/>
    <w:link w:val="af3"/>
    <w:semiHidden/>
    <w:rPr>
      <w:rFonts w:eastAsia="Times New Roman"/>
    </w:rPr>
  </w:style>
  <w:style w:type="character" w:customStyle="1" w:styleId="HTML2">
    <w:name w:val="Стандартный HTML Знак"/>
    <w:link w:val="HTML1"/>
    <w:uiPriority w:val="99"/>
    <w:rPr>
      <w:rFonts w:ascii="Courier New" w:eastAsia="Times New Roman" w:hAnsi="Courier New" w:cs="Courier New"/>
      <w:sz w:val="20"/>
      <w:szCs w:val="20"/>
    </w:rPr>
  </w:style>
  <w:style w:type="character" w:customStyle="1" w:styleId="FontStyle30">
    <w:name w:val="Font Style30"/>
    <w:qFormat/>
    <w:rPr>
      <w:rFonts w:eastAsia="Times New Roman"/>
      <w:sz w:val="20"/>
      <w:szCs w:val="20"/>
    </w:rPr>
  </w:style>
  <w:style w:type="character" w:customStyle="1" w:styleId="af">
    <w:name w:val="Текст выноски Знак"/>
    <w:link w:val="ae"/>
    <w:uiPriority w:val="99"/>
    <w:semiHidden/>
    <w:qFormat/>
    <w:rPr>
      <w:rFonts w:ascii="Tahoma" w:eastAsia="Times New Roman" w:hAnsi="Tahoma" w:cs="Tahoma"/>
      <w:sz w:val="16"/>
      <w:szCs w:val="16"/>
    </w:rPr>
  </w:style>
  <w:style w:type="character" w:customStyle="1" w:styleId="22">
    <w:name w:val="Основной текст 2 Знак"/>
    <w:link w:val="21"/>
    <w:uiPriority w:val="99"/>
    <w:rPr>
      <w:rFonts w:eastAsia="Times New Roman"/>
      <w:sz w:val="28"/>
      <w:szCs w:val="28"/>
    </w:rPr>
  </w:style>
  <w:style w:type="character" w:customStyle="1" w:styleId="af6">
    <w:name w:val="Название объекта Знак"/>
    <w:link w:val="af5"/>
    <w:rPr>
      <w:rFonts w:eastAsia="Times New Roman"/>
      <w:b/>
    </w:rPr>
  </w:style>
  <w:style w:type="character" w:customStyle="1" w:styleId="33">
    <w:name w:val="Основной текст с отступом 3 Знак"/>
    <w:link w:val="32"/>
    <w:rPr>
      <w:rFonts w:eastAsia="Times New Roman"/>
      <w:sz w:val="28"/>
      <w:szCs w:val="28"/>
    </w:rPr>
  </w:style>
  <w:style w:type="character" w:customStyle="1" w:styleId="25">
    <w:name w:val="Основной текст с отступом 2 Знак"/>
    <w:link w:val="24"/>
    <w:rPr>
      <w:rFonts w:eastAsia="Times New Roman"/>
      <w:sz w:val="28"/>
      <w:szCs w:val="28"/>
    </w:rPr>
  </w:style>
  <w:style w:type="character" w:customStyle="1" w:styleId="aff2">
    <w:name w:val="Основной текст Знак"/>
    <w:link w:val="aff1"/>
    <w:rPr>
      <w:rFonts w:eastAsia="Times New Roman"/>
    </w:rPr>
  </w:style>
  <w:style w:type="character" w:customStyle="1" w:styleId="aff9">
    <w:name w:val="Нижний колонтитул Знак"/>
    <w:link w:val="aff8"/>
    <w:uiPriority w:val="99"/>
    <w:rPr>
      <w:rFonts w:eastAsia="Times New Roman"/>
    </w:rPr>
  </w:style>
  <w:style w:type="character" w:customStyle="1" w:styleId="100">
    <w:name w:val="Стиль 10 пт Знак"/>
    <w:link w:val="101"/>
    <w:locked/>
  </w:style>
  <w:style w:type="paragraph" w:customStyle="1" w:styleId="101">
    <w:name w:val="Стиль 10 пт"/>
    <w:basedOn w:val="a2"/>
    <w:link w:val="100"/>
    <w:rPr>
      <w:rFonts w:ascii="Calibri" w:hAnsi="Calibri"/>
      <w:sz w:val="20"/>
    </w:rPr>
  </w:style>
  <w:style w:type="character" w:customStyle="1" w:styleId="afe">
    <w:name w:val="Текст сноски Знак"/>
    <w:link w:val="afd"/>
    <w:uiPriority w:val="99"/>
    <w:semiHidden/>
    <w:rPr>
      <w:rFonts w:eastAsia="Times New Roman"/>
    </w:rPr>
  </w:style>
  <w:style w:type="character" w:customStyle="1" w:styleId="afc">
    <w:name w:val="Схема документа Знак"/>
    <w:link w:val="afb"/>
    <w:semiHidden/>
    <w:rPr>
      <w:rFonts w:ascii="Tahoma" w:eastAsia="Times New Roman" w:hAnsi="Tahoma"/>
      <w:sz w:val="28"/>
      <w:szCs w:val="28"/>
      <w:shd w:val="clear" w:color="auto" w:fill="000080"/>
    </w:rPr>
  </w:style>
  <w:style w:type="character" w:customStyle="1" w:styleId="aff0">
    <w:name w:val="Верхний колонтитул Знак"/>
    <w:link w:val="aff"/>
    <w:uiPriority w:val="99"/>
    <w:rPr>
      <w:rFonts w:eastAsia="Times New Roman"/>
      <w:sz w:val="28"/>
      <w:szCs w:val="28"/>
    </w:rPr>
  </w:style>
  <w:style w:type="character" w:customStyle="1" w:styleId="af2">
    <w:name w:val="Текст Знак"/>
    <w:link w:val="af1"/>
    <w:rPr>
      <w:rFonts w:eastAsia="Times New Roman"/>
      <w:sz w:val="28"/>
      <w:szCs w:val="28"/>
    </w:rPr>
  </w:style>
  <w:style w:type="character" w:customStyle="1" w:styleId="affc">
    <w:name w:val="Текст Знак Знак Знак"/>
    <w:rPr>
      <w:rFonts w:cs="Courier New"/>
      <w:sz w:val="28"/>
      <w:szCs w:val="28"/>
      <w:lang w:eastAsia="en-US"/>
    </w:rPr>
  </w:style>
  <w:style w:type="character" w:customStyle="1" w:styleId="affd">
    <w:name w:val="РИСУНОК Знак"/>
    <w:rPr>
      <w:spacing w:val="-2"/>
      <w:sz w:val="28"/>
      <w:lang w:eastAsia="en-US"/>
    </w:rPr>
  </w:style>
  <w:style w:type="character" w:customStyle="1" w:styleId="affe">
    <w:name w:val="текст для рис Знак"/>
    <w:rPr>
      <w:spacing w:val="-2"/>
      <w:sz w:val="18"/>
      <w:lang w:eastAsia="en-US"/>
    </w:rPr>
  </w:style>
  <w:style w:type="character" w:customStyle="1" w:styleId="afff">
    <w:name w:val="Текст автореферата Знак"/>
    <w:link w:val="afff0"/>
    <w:rPr>
      <w:rFonts w:eastAsia="Times New Roman"/>
      <w:sz w:val="28"/>
    </w:rPr>
  </w:style>
  <w:style w:type="paragraph" w:customStyle="1" w:styleId="afff0">
    <w:name w:val="Текст автореферата"/>
    <w:basedOn w:val="a2"/>
    <w:link w:val="afff"/>
    <w:pPr>
      <w:ind w:firstLine="709"/>
      <w:jc w:val="both"/>
    </w:pPr>
    <w:rPr>
      <w:sz w:val="28"/>
    </w:rPr>
  </w:style>
  <w:style w:type="character" w:customStyle="1" w:styleId="afff1">
    <w:name w:val="Информблок"/>
    <w:rPr>
      <w:i/>
    </w:rPr>
  </w:style>
  <w:style w:type="character" w:customStyle="1" w:styleId="af8">
    <w:name w:val="Текст примечания Знак"/>
    <w:link w:val="af7"/>
    <w:uiPriority w:val="99"/>
    <w:rPr>
      <w:rFonts w:eastAsia="Times New Roman"/>
    </w:rPr>
  </w:style>
  <w:style w:type="character" w:customStyle="1" w:styleId="afa">
    <w:name w:val="Тема примечания Знак"/>
    <w:link w:val="af9"/>
    <w:semiHidden/>
    <w:rPr>
      <w:rFonts w:eastAsia="Times New Roman"/>
      <w:b/>
    </w:rPr>
  </w:style>
  <w:style w:type="character" w:customStyle="1" w:styleId="afff2">
    <w:name w:val="Курсив"/>
    <w:rPr>
      <w:i/>
    </w:rPr>
  </w:style>
  <w:style w:type="character" w:customStyle="1" w:styleId="afff3">
    <w:name w:val="Название рисунка Знак"/>
    <w:link w:val="afff4"/>
    <w:rPr>
      <w:rFonts w:eastAsia="Times New Roman"/>
      <w:b/>
    </w:rPr>
  </w:style>
  <w:style w:type="paragraph" w:customStyle="1" w:styleId="afff4">
    <w:name w:val="Название рисунка"/>
    <w:basedOn w:val="af5"/>
    <w:next w:val="a2"/>
    <w:link w:val="afff3"/>
    <w:pPr>
      <w:keepLines/>
      <w:suppressAutoHyphens/>
      <w:spacing w:before="120" w:after="240"/>
      <w:ind w:firstLine="0"/>
      <w:jc w:val="left"/>
    </w:pPr>
  </w:style>
  <w:style w:type="character" w:customStyle="1" w:styleId="afff5">
    <w:name w:val="Текст диссертации Знак Знак"/>
    <w:link w:val="afff6"/>
    <w:rPr>
      <w:rFonts w:eastAsia="Times New Roman"/>
      <w:sz w:val="28"/>
    </w:rPr>
  </w:style>
  <w:style w:type="paragraph" w:customStyle="1" w:styleId="afff6">
    <w:name w:val="Текст диссертации Знак"/>
    <w:link w:val="afff5"/>
    <w:pPr>
      <w:widowControl w:val="0"/>
      <w:spacing w:line="360" w:lineRule="auto"/>
      <w:ind w:firstLine="680"/>
      <w:jc w:val="both"/>
    </w:pPr>
    <w:rPr>
      <w:rFonts w:ascii="Times New Roman" w:eastAsia="Times New Roman" w:hAnsi="Times New Roman" w:cs="Times New Roman"/>
      <w:sz w:val="28"/>
      <w:szCs w:val="28"/>
    </w:rPr>
  </w:style>
  <w:style w:type="character" w:customStyle="1" w:styleId="aff4">
    <w:name w:val="Основной текст с отступом Знак"/>
    <w:link w:val="aff3"/>
    <w:uiPriority w:val="99"/>
    <w:rPr>
      <w:rFonts w:eastAsia="Times New Roman"/>
    </w:rPr>
  </w:style>
  <w:style w:type="character" w:customStyle="1" w:styleId="object">
    <w:name w:val="object"/>
    <w:basedOn w:val="a3"/>
  </w:style>
  <w:style w:type="character" w:customStyle="1" w:styleId="27">
    <w:name w:val="Заголовок мой 2 Знак"/>
    <w:link w:val="28"/>
    <w:rPr>
      <w:rFonts w:eastAsia="Times New Roman"/>
      <w:b/>
      <w:i/>
      <w:sz w:val="28"/>
      <w:lang w:val="uk-UA"/>
    </w:rPr>
  </w:style>
  <w:style w:type="paragraph" w:customStyle="1" w:styleId="28">
    <w:name w:val="Заголовок мой 2"/>
    <w:basedOn w:val="2"/>
    <w:link w:val="27"/>
    <w:qFormat/>
    <w:pPr>
      <w:keepLines/>
      <w:spacing w:after="120" w:line="360" w:lineRule="auto"/>
    </w:pPr>
    <w:rPr>
      <w:rFonts w:ascii="Times New Roman" w:hAnsi="Times New Roman"/>
      <w:lang w:val="uk-UA"/>
    </w:rPr>
  </w:style>
  <w:style w:type="character" w:customStyle="1" w:styleId="36">
    <w:name w:val="Основной текст 3 Знак"/>
    <w:link w:val="35"/>
    <w:rPr>
      <w:rFonts w:eastAsia="Times New Roman"/>
      <w:sz w:val="16"/>
      <w:szCs w:val="16"/>
    </w:rPr>
  </w:style>
  <w:style w:type="character" w:customStyle="1" w:styleId="codedownloadtext1">
    <w:name w:val="codedownloadtext1"/>
    <w:rPr>
      <w:rFonts w:ascii="Arial" w:eastAsia="Times New Roman" w:hAnsi="Arial" w:cs="Arial"/>
      <w:b/>
      <w:caps/>
      <w:sz w:val="21"/>
      <w:szCs w:val="21"/>
    </w:rPr>
  </w:style>
  <w:style w:type="character" w:customStyle="1" w:styleId="articleinlinetitle1">
    <w:name w:val="articleinlinetitle1"/>
    <w:rPr>
      <w:rFonts w:ascii="Arial" w:eastAsia="Times New Roman" w:hAnsi="Arial" w:cs="Arial"/>
      <w:b/>
      <w:sz w:val="21"/>
      <w:szCs w:val="21"/>
    </w:rPr>
  </w:style>
  <w:style w:type="character" w:customStyle="1" w:styleId="superscript1">
    <w:name w:val="superscript1"/>
    <w:rPr>
      <w:sz w:val="17"/>
    </w:rPr>
  </w:style>
  <w:style w:type="character" w:customStyle="1" w:styleId="afff7">
    <w:name w:val="Дисабз Знак Знак Знак Знак"/>
    <w:link w:val="afff8"/>
    <w:rPr>
      <w:rFonts w:eastAsia="Times New Roman"/>
    </w:rPr>
  </w:style>
  <w:style w:type="paragraph" w:customStyle="1" w:styleId="afff8">
    <w:name w:val="Дисабз Знак Знак Знак"/>
    <w:basedOn w:val="a2"/>
    <w:link w:val="afff7"/>
    <w:pPr>
      <w:spacing w:line="360" w:lineRule="auto"/>
      <w:ind w:firstLine="567"/>
      <w:jc w:val="both"/>
    </w:pPr>
  </w:style>
  <w:style w:type="character" w:customStyle="1" w:styleId="FontStyle59">
    <w:name w:val="Font Style59"/>
    <w:rPr>
      <w:rFonts w:ascii="Century Schoolbook" w:eastAsia="Times New Roman" w:hAnsi="Century Schoolbook" w:cs="Century Schoolbook"/>
      <w:sz w:val="20"/>
      <w:szCs w:val="20"/>
    </w:rPr>
  </w:style>
  <w:style w:type="character" w:customStyle="1" w:styleId="FontStyle54">
    <w:name w:val="Font Style54"/>
    <w:rPr>
      <w:rFonts w:eastAsia="Times New Roman"/>
      <w:i/>
      <w:sz w:val="22"/>
      <w:szCs w:val="22"/>
    </w:rPr>
  </w:style>
  <w:style w:type="character" w:customStyle="1" w:styleId="FontStyle67">
    <w:name w:val="Font Style67"/>
    <w:rPr>
      <w:rFonts w:ascii="Century Schoolbook" w:eastAsia="Times New Roman" w:hAnsi="Century Schoolbook" w:cs="Century Schoolbook"/>
      <w:sz w:val="22"/>
      <w:szCs w:val="22"/>
    </w:rPr>
  </w:style>
  <w:style w:type="character" w:customStyle="1" w:styleId="FontStyle40">
    <w:name w:val="Font Style40"/>
    <w:rPr>
      <w:rFonts w:eastAsia="Times New Roman"/>
      <w:sz w:val="26"/>
      <w:szCs w:val="26"/>
    </w:rPr>
  </w:style>
  <w:style w:type="character" w:customStyle="1" w:styleId="FontStyle48">
    <w:name w:val="Font Style48"/>
    <w:rPr>
      <w:rFonts w:ascii="Century Schoolbook" w:eastAsia="Times New Roman" w:hAnsi="Century Schoolbook" w:cs="Century Schoolbook"/>
      <w:sz w:val="20"/>
      <w:szCs w:val="20"/>
    </w:rPr>
  </w:style>
  <w:style w:type="character" w:customStyle="1" w:styleId="FontStyle25">
    <w:name w:val="Font Style25"/>
    <w:rPr>
      <w:rFonts w:eastAsia="Times New Roman"/>
      <w:sz w:val="20"/>
      <w:szCs w:val="20"/>
    </w:rPr>
  </w:style>
  <w:style w:type="character" w:customStyle="1" w:styleId="apple-converted-space">
    <w:name w:val="apple-converted-space"/>
  </w:style>
  <w:style w:type="character" w:customStyle="1" w:styleId="FontStyle43">
    <w:name w:val="Font Style43"/>
    <w:rPr>
      <w:rFonts w:eastAsia="Times New Roman"/>
      <w:sz w:val="20"/>
      <w:szCs w:val="20"/>
    </w:rPr>
  </w:style>
  <w:style w:type="character" w:customStyle="1" w:styleId="FontStyle50">
    <w:name w:val="Font Style50"/>
    <w:rPr>
      <w:rFonts w:ascii="Century Schoolbook" w:eastAsia="Times New Roman" w:hAnsi="Century Schoolbook" w:cs="Century Schoolbook"/>
      <w:i/>
      <w:sz w:val="20"/>
      <w:szCs w:val="20"/>
    </w:rPr>
  </w:style>
  <w:style w:type="character" w:customStyle="1" w:styleId="FontStyle51">
    <w:name w:val="Font Style51"/>
    <w:rPr>
      <w:rFonts w:ascii="Century Schoolbook" w:eastAsia="Times New Roman" w:hAnsi="Century Schoolbook" w:cs="Century Schoolbook"/>
      <w:sz w:val="18"/>
      <w:szCs w:val="18"/>
    </w:rPr>
  </w:style>
  <w:style w:type="character" w:customStyle="1" w:styleId="FontStyle92">
    <w:name w:val="Font Style92"/>
    <w:rPr>
      <w:rFonts w:ascii="Century Schoolbook" w:eastAsia="Times New Roman" w:hAnsi="Century Schoolbook" w:cs="Century Schoolbook"/>
      <w:sz w:val="16"/>
      <w:szCs w:val="16"/>
    </w:rPr>
  </w:style>
  <w:style w:type="character" w:styleId="afff9">
    <w:name w:val="Placeholder Text"/>
    <w:basedOn w:val="a3"/>
    <w:uiPriority w:val="99"/>
    <w:semiHidden/>
    <w:rPr>
      <w:color w:val="808080"/>
    </w:rPr>
  </w:style>
  <w:style w:type="character" w:customStyle="1" w:styleId="afffa">
    <w:name w:val="монография Знак"/>
    <w:basedOn w:val="a3"/>
    <w:link w:val="afffb"/>
    <w:rPr>
      <w:rFonts w:eastAsia="Times New Roman"/>
      <w:sz w:val="28"/>
      <w:lang w:eastAsia="en-US"/>
    </w:rPr>
  </w:style>
  <w:style w:type="paragraph" w:customStyle="1" w:styleId="afffb">
    <w:name w:val="монография"/>
    <w:basedOn w:val="a2"/>
    <w:link w:val="afffa"/>
    <w:qFormat/>
    <w:pPr>
      <w:spacing w:line="288" w:lineRule="auto"/>
      <w:ind w:firstLine="709"/>
      <w:jc w:val="both"/>
    </w:pPr>
    <w:rPr>
      <w:sz w:val="28"/>
      <w:szCs w:val="22"/>
      <w:lang w:eastAsia="en-US"/>
    </w:rPr>
  </w:style>
  <w:style w:type="character" w:customStyle="1" w:styleId="14">
    <w:name w:val="ТЕКСТ СТАТЬИ Знак1"/>
    <w:link w:val="afffc"/>
    <w:uiPriority w:val="99"/>
    <w:rPr>
      <w:rFonts w:eastAsia="Times New Roman"/>
    </w:rPr>
  </w:style>
  <w:style w:type="paragraph" w:customStyle="1" w:styleId="afffc">
    <w:name w:val="ТЕКСТ СТАТЬИ"/>
    <w:basedOn w:val="a2"/>
    <w:link w:val="14"/>
    <w:uiPriority w:val="99"/>
    <w:pPr>
      <w:overflowPunct w:val="0"/>
      <w:autoSpaceDE w:val="0"/>
      <w:autoSpaceDN w:val="0"/>
      <w:adjustRightInd w:val="0"/>
      <w:ind w:firstLine="454"/>
      <w:jc w:val="both"/>
      <w:textAlignment w:val="baseline"/>
    </w:pPr>
    <w:rPr>
      <w:sz w:val="20"/>
      <w:szCs w:val="20"/>
    </w:rPr>
  </w:style>
  <w:style w:type="character" w:customStyle="1" w:styleId="noirgras1">
    <w:name w:val="noirgras1"/>
    <w:basedOn w:val="a3"/>
    <w:rPr>
      <w:b/>
      <w:color w:val="000000"/>
    </w:rPr>
  </w:style>
  <w:style w:type="character" w:customStyle="1" w:styleId="afffd">
    <w:name w:val="ГДЕ Знак"/>
    <w:link w:val="afffe"/>
    <w:rPr>
      <w:rFonts w:eastAsia="Times New Roman"/>
    </w:rPr>
  </w:style>
  <w:style w:type="paragraph" w:customStyle="1" w:styleId="afffe">
    <w:name w:val="ГДЕ"/>
    <w:basedOn w:val="a2"/>
    <w:link w:val="afffd"/>
    <w:pPr>
      <w:tabs>
        <w:tab w:val="left" w:pos="454"/>
      </w:tabs>
      <w:overflowPunct w:val="0"/>
      <w:autoSpaceDE w:val="0"/>
      <w:autoSpaceDN w:val="0"/>
      <w:adjustRightInd w:val="0"/>
      <w:jc w:val="both"/>
      <w:textAlignment w:val="baseline"/>
    </w:pPr>
    <w:rPr>
      <w:sz w:val="20"/>
      <w:szCs w:val="20"/>
    </w:rPr>
  </w:style>
  <w:style w:type="character" w:customStyle="1" w:styleId="15">
    <w:name w:val="Заголовок мой 1 Знак"/>
    <w:link w:val="16"/>
    <w:rPr>
      <w:rFonts w:eastAsia="Times New Roman"/>
      <w:b/>
      <w:caps/>
      <w:spacing w:val="10"/>
      <w:kern w:val="32"/>
      <w:sz w:val="28"/>
      <w:lang w:eastAsia="en-US"/>
    </w:rPr>
  </w:style>
  <w:style w:type="paragraph" w:customStyle="1" w:styleId="16">
    <w:name w:val="Заголовок мой 1"/>
    <w:basedOn w:val="1"/>
    <w:link w:val="15"/>
    <w:qFormat/>
    <w:pPr>
      <w:keepLines/>
      <w:spacing w:before="0" w:after="240"/>
      <w:ind w:right="-1" w:firstLine="709"/>
      <w:jc w:val="center"/>
    </w:pPr>
    <w:rPr>
      <w:rFonts w:ascii="Times New Roman" w:hAnsi="Times New Roman"/>
      <w:caps/>
      <w:spacing w:val="10"/>
      <w:sz w:val="28"/>
      <w:szCs w:val="28"/>
      <w:lang w:eastAsia="en-US"/>
    </w:rPr>
  </w:style>
  <w:style w:type="character" w:customStyle="1" w:styleId="aps-heading1">
    <w:name w:val="aps-heading1"/>
    <w:rPr>
      <w:b/>
      <w:sz w:val="26"/>
      <w:szCs w:val="26"/>
    </w:rPr>
  </w:style>
  <w:style w:type="character" w:customStyle="1" w:styleId="link1">
    <w:name w:val="link1"/>
    <w:basedOn w:val="a3"/>
  </w:style>
  <w:style w:type="character" w:customStyle="1" w:styleId="affff">
    <w:name w:val="СПИСОК ЛИТЕРАТУРЫ Знак"/>
    <w:link w:val="a1"/>
    <w:locked/>
    <w:rPr>
      <w:rFonts w:eastAsia="SimSun"/>
      <w:lang w:eastAsia="en-US"/>
    </w:rPr>
  </w:style>
  <w:style w:type="paragraph" w:customStyle="1" w:styleId="a1">
    <w:name w:val="СПИСОК ЛИТЕРАТУРЫ"/>
    <w:basedOn w:val="a2"/>
    <w:link w:val="affff"/>
    <w:pPr>
      <w:numPr>
        <w:numId w:val="3"/>
      </w:numPr>
      <w:tabs>
        <w:tab w:val="left" w:pos="510"/>
      </w:tabs>
      <w:overflowPunct w:val="0"/>
      <w:autoSpaceDE w:val="0"/>
      <w:autoSpaceDN w:val="0"/>
      <w:adjustRightInd w:val="0"/>
      <w:ind w:left="653" w:hanging="199"/>
      <w:jc w:val="both"/>
      <w:textAlignment w:val="baseline"/>
    </w:pPr>
    <w:rPr>
      <w:rFonts w:eastAsia="SimSun"/>
      <w:sz w:val="20"/>
      <w:szCs w:val="20"/>
      <w:lang w:eastAsia="en-US"/>
    </w:rPr>
  </w:style>
  <w:style w:type="character" w:customStyle="1" w:styleId="pubbody1">
    <w:name w:val="pubbody1"/>
    <w:rPr>
      <w:rFonts w:ascii="Arial" w:eastAsia="Times New Roman" w:hAnsi="Arial" w:cs="Arial"/>
      <w:color w:val="000000"/>
      <w:sz w:val="13"/>
      <w:szCs w:val="13"/>
    </w:rPr>
  </w:style>
  <w:style w:type="character" w:customStyle="1" w:styleId="aps-heading">
    <w:name w:val="aps-heading"/>
    <w:basedOn w:val="a3"/>
  </w:style>
  <w:style w:type="character" w:customStyle="1" w:styleId="author">
    <w:name w:val="author"/>
    <w:basedOn w:val="a3"/>
  </w:style>
  <w:style w:type="character" w:customStyle="1" w:styleId="pages">
    <w:name w:val="pages"/>
    <w:basedOn w:val="a3"/>
  </w:style>
  <w:style w:type="character" w:customStyle="1" w:styleId="affff0">
    <w:name w:val="СПИСОК ЛИТЕРАТУРЫ Знак Знак"/>
    <w:locked/>
  </w:style>
  <w:style w:type="character" w:customStyle="1" w:styleId="17">
    <w:name w:val="Слабая ссылка1"/>
    <w:basedOn w:val="a3"/>
    <w:uiPriority w:val="31"/>
    <w:qFormat/>
    <w:rPr>
      <w:smallCaps/>
      <w:u w:val="single"/>
    </w:rPr>
  </w:style>
  <w:style w:type="character" w:customStyle="1" w:styleId="aff7">
    <w:name w:val="Название Знак"/>
    <w:basedOn w:val="a3"/>
    <w:link w:val="aff6"/>
    <w:rPr>
      <w:rFonts w:eastAsia="Times New Roman"/>
      <w:sz w:val="28"/>
    </w:rPr>
  </w:style>
  <w:style w:type="character" w:customStyle="1" w:styleId="37">
    <w:name w:val="Заголовок мой 3 Знак"/>
    <w:basedOn w:val="27"/>
    <w:link w:val="38"/>
    <w:rPr>
      <w:rFonts w:eastAsia="Times New Roman"/>
      <w:b/>
      <w:i/>
      <w:sz w:val="28"/>
      <w:lang w:val="uk-UA"/>
    </w:rPr>
  </w:style>
  <w:style w:type="paragraph" w:customStyle="1" w:styleId="38">
    <w:name w:val="Заголовок мой 3"/>
    <w:basedOn w:val="28"/>
    <w:link w:val="37"/>
    <w:qFormat/>
  </w:style>
  <w:style w:type="character" w:customStyle="1" w:styleId="affff1">
    <w:name w:val="ТЕКСТ СТАТЬИ Знак"/>
    <w:basedOn w:val="a3"/>
  </w:style>
  <w:style w:type="character" w:customStyle="1" w:styleId="affff2">
    <w:name w:val="АННОТАЦИИ Знак"/>
    <w:basedOn w:val="a3"/>
    <w:link w:val="affff3"/>
    <w:uiPriority w:val="99"/>
    <w:rPr>
      <w:rFonts w:eastAsia="Times New Roman"/>
      <w:lang w:eastAsia="en-US"/>
    </w:rPr>
  </w:style>
  <w:style w:type="paragraph" w:customStyle="1" w:styleId="affff3">
    <w:name w:val="АННОТАЦИИ"/>
    <w:basedOn w:val="a2"/>
    <w:link w:val="affff2"/>
    <w:uiPriority w:val="99"/>
    <w:qFormat/>
    <w:pPr>
      <w:overflowPunct w:val="0"/>
      <w:autoSpaceDE w:val="0"/>
      <w:autoSpaceDN w:val="0"/>
      <w:adjustRightInd w:val="0"/>
      <w:ind w:firstLine="454"/>
      <w:jc w:val="both"/>
      <w:textAlignment w:val="baseline"/>
    </w:pPr>
    <w:rPr>
      <w:sz w:val="20"/>
      <w:szCs w:val="20"/>
      <w:lang w:eastAsia="en-US"/>
    </w:rPr>
  </w:style>
  <w:style w:type="character" w:customStyle="1" w:styleId="titrerouge1">
    <w:name w:val="titrerouge1"/>
    <w:basedOn w:val="a3"/>
    <w:rPr>
      <w:b/>
      <w:caps/>
      <w:sz w:val="39"/>
    </w:rPr>
  </w:style>
  <w:style w:type="character" w:customStyle="1" w:styleId="hps">
    <w:name w:val="hps"/>
    <w:basedOn w:val="a3"/>
  </w:style>
  <w:style w:type="character" w:customStyle="1" w:styleId="hit">
    <w:name w:val="hit"/>
    <w:basedOn w:val="a3"/>
  </w:style>
  <w:style w:type="character" w:customStyle="1" w:styleId="mediumb-text1">
    <w:name w:val="mediumb-text1"/>
    <w:basedOn w:val="a3"/>
    <w:rPr>
      <w:rFonts w:ascii="Arial" w:eastAsia="Times New Roman" w:hAnsi="Arial" w:cs="Arial"/>
      <w:b/>
      <w:color w:val="000000"/>
    </w:rPr>
  </w:style>
  <w:style w:type="character" w:customStyle="1" w:styleId="bf">
    <w:name w:val="bf"/>
  </w:style>
  <w:style w:type="character" w:customStyle="1" w:styleId="m3593012691609291400s2">
    <w:name w:val="m_3593012691609291400s2"/>
    <w:basedOn w:val="a3"/>
  </w:style>
  <w:style w:type="character" w:customStyle="1" w:styleId="notranslate">
    <w:name w:val="notranslate"/>
    <w:basedOn w:val="a3"/>
  </w:style>
  <w:style w:type="character" w:customStyle="1" w:styleId="isbn-label">
    <w:name w:val="isbn-label"/>
    <w:basedOn w:val="a3"/>
  </w:style>
  <w:style w:type="character" w:customStyle="1" w:styleId="affff4">
    <w:name w:val="Абзац списка Знак"/>
    <w:basedOn w:val="a3"/>
    <w:link w:val="affff5"/>
    <w:rPr>
      <w:rFonts w:eastAsia="Times New Roman"/>
    </w:rPr>
  </w:style>
  <w:style w:type="paragraph" w:styleId="affff5">
    <w:name w:val="List Paragraph"/>
    <w:basedOn w:val="a2"/>
    <w:link w:val="affff4"/>
    <w:uiPriority w:val="34"/>
    <w:qFormat/>
    <w:pPr>
      <w:ind w:left="720"/>
    </w:pPr>
  </w:style>
  <w:style w:type="character" w:customStyle="1" w:styleId="breadcrumb-title">
    <w:name w:val="breadcrumb-title"/>
    <w:basedOn w:val="a3"/>
  </w:style>
  <w:style w:type="character" w:customStyle="1" w:styleId="tlid-translation">
    <w:name w:val="tlid-translation"/>
    <w:basedOn w:val="a3"/>
  </w:style>
  <w:style w:type="character" w:customStyle="1" w:styleId="m961123628938807813bumpedfont15">
    <w:name w:val="m_961123628938807813bumpedfont15"/>
    <w:basedOn w:val="a3"/>
  </w:style>
  <w:style w:type="paragraph" w:customStyle="1" w:styleId="affff6">
    <w:name w:val="Знак Знак Знак Знак Знак Знак"/>
    <w:basedOn w:val="a2"/>
    <w:pPr>
      <w:tabs>
        <w:tab w:val="left" w:pos="540"/>
        <w:tab w:val="left" w:pos="1260"/>
        <w:tab w:val="left" w:pos="1800"/>
      </w:tabs>
      <w:spacing w:before="240" w:after="160" w:line="240" w:lineRule="exact"/>
    </w:pPr>
    <w:rPr>
      <w:rFonts w:ascii="Verdana" w:hAnsi="Verdana" w:cs="Verdana"/>
      <w:lang w:val="en-US" w:eastAsia="en-US"/>
    </w:rPr>
  </w:style>
  <w:style w:type="character" w:customStyle="1" w:styleId="18">
    <w:name w:val="Верхний колонтитул Знак1"/>
    <w:basedOn w:val="a3"/>
    <w:uiPriority w:val="99"/>
    <w:semiHidden/>
    <w:rPr>
      <w:rFonts w:ascii="Times New Roman" w:eastAsia="Times New Roman" w:hAnsi="Times New Roman" w:cs="Times New Roman"/>
      <w:sz w:val="24"/>
      <w:szCs w:val="24"/>
    </w:rPr>
  </w:style>
  <w:style w:type="paragraph" w:customStyle="1" w:styleId="a">
    <w:name w:val="Список с номерами и точками"/>
    <w:basedOn w:val="a2"/>
    <w:pPr>
      <w:widowControl w:val="0"/>
      <w:numPr>
        <w:numId w:val="4"/>
      </w:numPr>
      <w:tabs>
        <w:tab w:val="left" w:pos="397"/>
      </w:tabs>
      <w:ind w:left="397" w:hanging="397"/>
      <w:jc w:val="both"/>
    </w:pPr>
    <w:rPr>
      <w:sz w:val="28"/>
      <w:szCs w:val="28"/>
    </w:rPr>
  </w:style>
  <w:style w:type="character" w:customStyle="1" w:styleId="310">
    <w:name w:val="Основной текст с отступом 3 Знак1"/>
    <w:basedOn w:val="a3"/>
    <w:uiPriority w:val="99"/>
    <w:semiHidden/>
    <w:rPr>
      <w:rFonts w:ascii="Times New Roman" w:eastAsia="Times New Roman" w:hAnsi="Times New Roman" w:cs="Times New Roman"/>
      <w:sz w:val="16"/>
      <w:szCs w:val="16"/>
    </w:rPr>
  </w:style>
  <w:style w:type="character" w:customStyle="1" w:styleId="19">
    <w:name w:val="Текст примечания Знак1"/>
    <w:basedOn w:val="a3"/>
    <w:uiPriority w:val="99"/>
    <w:semiHidden/>
    <w:rPr>
      <w:rFonts w:ascii="Times New Roman" w:eastAsia="Times New Roman" w:hAnsi="Times New Roman" w:cs="Times New Roman"/>
      <w:sz w:val="20"/>
      <w:szCs w:val="20"/>
    </w:rPr>
  </w:style>
  <w:style w:type="character" w:customStyle="1" w:styleId="1a">
    <w:name w:val="Заголовок Знак1"/>
    <w:basedOn w:val="a3"/>
    <w:uiPriority w:val="10"/>
    <w:rPr>
      <w:rFonts w:asciiTheme="majorHAnsi" w:eastAsiaTheme="majorEastAsia" w:hAnsiTheme="majorHAnsi" w:cstheme="majorBidi"/>
      <w:b/>
      <w:bCs/>
      <w:kern w:val="28"/>
      <w:sz w:val="32"/>
      <w:szCs w:val="32"/>
    </w:rPr>
  </w:style>
  <w:style w:type="character" w:customStyle="1" w:styleId="311">
    <w:name w:val="Основной текст 3 Знак1"/>
    <w:basedOn w:val="a3"/>
    <w:uiPriority w:val="99"/>
    <w:semiHidden/>
    <w:rPr>
      <w:rFonts w:ascii="Times New Roman" w:eastAsia="Times New Roman" w:hAnsi="Times New Roman" w:cs="Times New Roman"/>
      <w:sz w:val="16"/>
      <w:szCs w:val="16"/>
    </w:rPr>
  </w:style>
  <w:style w:type="character" w:customStyle="1" w:styleId="1b">
    <w:name w:val="Текст выноски Знак1"/>
    <w:basedOn w:val="a3"/>
    <w:uiPriority w:val="99"/>
    <w:semiHidden/>
    <w:rPr>
      <w:rFonts w:ascii="Segoe UI" w:eastAsia="Times New Roman" w:hAnsi="Segoe UI" w:cs="Segoe UI"/>
      <w:sz w:val="18"/>
      <w:szCs w:val="18"/>
    </w:rPr>
  </w:style>
  <w:style w:type="character" w:customStyle="1" w:styleId="210">
    <w:name w:val="Основной текст 2 Знак1"/>
    <w:basedOn w:val="a3"/>
    <w:uiPriority w:val="99"/>
    <w:semiHidden/>
    <w:rPr>
      <w:rFonts w:ascii="Times New Roman" w:eastAsia="Times New Roman" w:hAnsi="Times New Roman" w:cs="Times New Roman"/>
      <w:sz w:val="24"/>
      <w:szCs w:val="24"/>
    </w:rPr>
  </w:style>
  <w:style w:type="character" w:customStyle="1" w:styleId="1c">
    <w:name w:val="Текст Знак1"/>
    <w:basedOn w:val="a3"/>
    <w:uiPriority w:val="99"/>
    <w:semiHidden/>
    <w:rPr>
      <w:rFonts w:ascii="Courier New" w:eastAsia="Times New Roman" w:hAnsi="Courier New" w:cs="Courier New"/>
      <w:sz w:val="20"/>
      <w:szCs w:val="20"/>
    </w:rPr>
  </w:style>
  <w:style w:type="character" w:customStyle="1" w:styleId="1d">
    <w:name w:val="Текст концевой сноски Знак1"/>
    <w:basedOn w:val="a3"/>
    <w:uiPriority w:val="99"/>
    <w:semiHidden/>
    <w:rPr>
      <w:rFonts w:ascii="Times New Roman" w:eastAsia="Times New Roman" w:hAnsi="Times New Roman" w:cs="Times New Roman"/>
      <w:sz w:val="20"/>
      <w:szCs w:val="20"/>
    </w:rPr>
  </w:style>
  <w:style w:type="character" w:customStyle="1" w:styleId="1e">
    <w:name w:val="Текст сноски Знак1"/>
    <w:basedOn w:val="a3"/>
    <w:uiPriority w:val="99"/>
    <w:semiHidden/>
    <w:rPr>
      <w:rFonts w:ascii="Times New Roman" w:eastAsia="Times New Roman" w:hAnsi="Times New Roman" w:cs="Times New Roman"/>
      <w:sz w:val="20"/>
      <w:szCs w:val="20"/>
    </w:rPr>
  </w:style>
  <w:style w:type="paragraph" w:customStyle="1" w:styleId="Iauiue">
    <w:name w:val="Iau.iue"/>
    <w:basedOn w:val="a2"/>
    <w:next w:val="a2"/>
    <w:uiPriority w:val="99"/>
    <w:pPr>
      <w:autoSpaceDE w:val="0"/>
      <w:autoSpaceDN w:val="0"/>
      <w:adjustRightInd w:val="0"/>
    </w:pPr>
  </w:style>
  <w:style w:type="character" w:customStyle="1" w:styleId="1f">
    <w:name w:val="Тема примечания Знак1"/>
    <w:basedOn w:val="af8"/>
    <w:uiPriority w:val="99"/>
    <w:semiHidden/>
    <w:rPr>
      <w:rFonts w:ascii="Times New Roman" w:eastAsia="Times New Roman" w:hAnsi="Times New Roman" w:cs="Times New Roman"/>
      <w:b/>
      <w:bCs/>
      <w:sz w:val="20"/>
      <w:szCs w:val="20"/>
    </w:rPr>
  </w:style>
  <w:style w:type="character" w:customStyle="1" w:styleId="1f0">
    <w:name w:val="Схема документа Знак1"/>
    <w:basedOn w:val="a3"/>
    <w:uiPriority w:val="99"/>
    <w:semiHidden/>
    <w:rPr>
      <w:rFonts w:ascii="Segoe UI" w:eastAsia="Times New Roman" w:hAnsi="Segoe UI" w:cs="Segoe UI"/>
      <w:sz w:val="16"/>
      <w:szCs w:val="16"/>
    </w:rPr>
  </w:style>
  <w:style w:type="character" w:customStyle="1" w:styleId="1f1">
    <w:name w:val="Основной текст с отступом Знак1"/>
    <w:basedOn w:val="a3"/>
    <w:uiPriority w:val="99"/>
    <w:semiHidden/>
    <w:rPr>
      <w:rFonts w:ascii="Times New Roman" w:eastAsia="Times New Roman" w:hAnsi="Times New Roman" w:cs="Times New Roman"/>
      <w:sz w:val="24"/>
      <w:szCs w:val="24"/>
    </w:rPr>
  </w:style>
  <w:style w:type="paragraph" w:customStyle="1" w:styleId="Author0">
    <w:name w:val="Author"/>
    <w:basedOn w:val="a2"/>
    <w:pPr>
      <w:spacing w:after="360"/>
      <w:ind w:left="567" w:right="567"/>
      <w:jc w:val="center"/>
    </w:pPr>
    <w:rPr>
      <w:sz w:val="22"/>
      <w:lang w:val="en-US"/>
    </w:rPr>
  </w:style>
  <w:style w:type="character" w:customStyle="1" w:styleId="1f2">
    <w:name w:val="Основной текст Знак1"/>
    <w:basedOn w:val="a3"/>
    <w:uiPriority w:val="99"/>
    <w:semiHidden/>
    <w:rPr>
      <w:rFonts w:ascii="Times New Roman" w:eastAsia="Times New Roman" w:hAnsi="Times New Roman" w:cs="Times New Roman"/>
      <w:sz w:val="24"/>
      <w:szCs w:val="24"/>
    </w:rPr>
  </w:style>
  <w:style w:type="character" w:customStyle="1" w:styleId="1f3">
    <w:name w:val="Нижний колонтитул Знак1"/>
    <w:basedOn w:val="a3"/>
    <w:uiPriority w:val="99"/>
    <w:semiHidden/>
    <w:rPr>
      <w:rFonts w:ascii="Times New Roman" w:eastAsia="Times New Roman" w:hAnsi="Times New Roman" w:cs="Times New Roman"/>
      <w:sz w:val="24"/>
      <w:szCs w:val="24"/>
    </w:rPr>
  </w:style>
  <w:style w:type="paragraph" w:customStyle="1" w:styleId="UDK">
    <w:name w:val="UDK"/>
    <w:basedOn w:val="a2"/>
    <w:pPr>
      <w:keepNext/>
      <w:keepLines/>
      <w:spacing w:after="360"/>
      <w:ind w:left="567" w:right="567"/>
    </w:pPr>
    <w:rPr>
      <w:kern w:val="28"/>
    </w:rPr>
  </w:style>
  <w:style w:type="character" w:customStyle="1" w:styleId="211">
    <w:name w:val="Основной текст с отступом 2 Знак1"/>
    <w:basedOn w:val="a3"/>
    <w:uiPriority w:val="99"/>
    <w:semiHidden/>
    <w:rPr>
      <w:rFonts w:ascii="Times New Roman" w:eastAsia="Times New Roman" w:hAnsi="Times New Roman" w:cs="Times New Roman"/>
      <w:sz w:val="24"/>
      <w:szCs w:val="24"/>
    </w:rPr>
  </w:style>
  <w:style w:type="character" w:customStyle="1" w:styleId="HTML10">
    <w:name w:val="Стандартный HTML Знак1"/>
    <w:basedOn w:val="a3"/>
    <w:uiPriority w:val="99"/>
    <w:semiHidden/>
    <w:rPr>
      <w:rFonts w:ascii="Courier New" w:eastAsia="Times New Roman" w:hAnsi="Courier New" w:cs="Courier New"/>
      <w:sz w:val="20"/>
      <w:szCs w:val="20"/>
    </w:rPr>
  </w:style>
  <w:style w:type="paragraph" w:customStyle="1" w:styleId="Default">
    <w:name w:val="Default"/>
    <w:qFormat/>
    <w:pPr>
      <w:autoSpaceDE w:val="0"/>
      <w:autoSpaceDN w:val="0"/>
      <w:adjustRightInd w:val="0"/>
    </w:pPr>
    <w:rPr>
      <w:rFonts w:ascii="Times New Roman" w:eastAsia="Times New Roman" w:hAnsi="Times New Roman" w:cs="Times New Roman"/>
      <w:color w:val="000000"/>
      <w:sz w:val="24"/>
      <w:szCs w:val="24"/>
    </w:rPr>
  </w:style>
  <w:style w:type="paragraph" w:customStyle="1" w:styleId="Style10">
    <w:name w:val="Style10"/>
    <w:basedOn w:val="a2"/>
    <w:qFormat/>
    <w:pPr>
      <w:widowControl w:val="0"/>
      <w:autoSpaceDE w:val="0"/>
      <w:autoSpaceDN w:val="0"/>
      <w:adjustRightInd w:val="0"/>
      <w:spacing w:line="230" w:lineRule="exact"/>
      <w:jc w:val="both"/>
    </w:pPr>
  </w:style>
  <w:style w:type="paragraph" w:customStyle="1" w:styleId="affff7">
    <w:name w:val="Абзац"/>
    <w:basedOn w:val="a2"/>
    <w:pPr>
      <w:tabs>
        <w:tab w:val="center" w:pos="4678"/>
        <w:tab w:val="left" w:pos="8505"/>
      </w:tabs>
      <w:spacing w:line="360" w:lineRule="auto"/>
      <w:ind w:firstLine="567"/>
      <w:jc w:val="both"/>
    </w:pPr>
    <w:rPr>
      <w:sz w:val="28"/>
      <w:szCs w:val="28"/>
    </w:rPr>
  </w:style>
  <w:style w:type="paragraph" w:customStyle="1" w:styleId="textable">
    <w:name w:val="textable"/>
    <w:basedOn w:val="a2"/>
    <w:pPr>
      <w:spacing w:before="100" w:beforeAutospacing="1" w:after="100" w:afterAutospacing="1"/>
    </w:pPr>
  </w:style>
  <w:style w:type="paragraph" w:customStyle="1" w:styleId="affff8">
    <w:name w:val="Список с маркерами"/>
    <w:pPr>
      <w:widowControl w:val="0"/>
      <w:tabs>
        <w:tab w:val="left" w:pos="284"/>
        <w:tab w:val="left" w:pos="1080"/>
      </w:tabs>
      <w:ind w:left="284" w:hanging="284"/>
    </w:pPr>
    <w:rPr>
      <w:rFonts w:ascii="Times New Roman" w:eastAsia="Times New Roman" w:hAnsi="Times New Roman" w:cs="Times New Roman"/>
      <w:sz w:val="28"/>
      <w:szCs w:val="24"/>
    </w:rPr>
  </w:style>
  <w:style w:type="paragraph" w:customStyle="1" w:styleId="affff9">
    <w:name w:val="Формула табл"/>
    <w:basedOn w:val="a2"/>
    <w:pPr>
      <w:jc w:val="both"/>
    </w:pPr>
    <w:rPr>
      <w:sz w:val="28"/>
      <w:szCs w:val="28"/>
    </w:rPr>
  </w:style>
  <w:style w:type="paragraph" w:customStyle="1" w:styleId="affffa">
    <w:name w:val="назв"/>
    <w:basedOn w:val="a2"/>
    <w:pPr>
      <w:spacing w:before="120" w:after="120"/>
      <w:jc w:val="center"/>
    </w:pPr>
    <w:rPr>
      <w:b/>
      <w:sz w:val="28"/>
      <w:szCs w:val="28"/>
    </w:rPr>
  </w:style>
  <w:style w:type="paragraph" w:customStyle="1" w:styleId="-">
    <w:name w:val="мой-саша"/>
    <w:basedOn w:val="a2"/>
    <w:qFormat/>
    <w:pPr>
      <w:spacing w:line="360" w:lineRule="auto"/>
      <w:ind w:firstLine="720"/>
    </w:pPr>
    <w:rPr>
      <w:szCs w:val="20"/>
    </w:rPr>
  </w:style>
  <w:style w:type="paragraph" w:customStyle="1" w:styleId="affffb">
    <w:name w:val="Формула"/>
    <w:basedOn w:val="a2"/>
    <w:next w:val="a2"/>
    <w:pPr>
      <w:jc w:val="right"/>
    </w:pPr>
    <w:rPr>
      <w:sz w:val="28"/>
      <w:szCs w:val="28"/>
      <w:lang w:eastAsia="en-US"/>
    </w:rPr>
  </w:style>
  <w:style w:type="paragraph" w:customStyle="1" w:styleId="affffc">
    <w:name w:val="Рисунок"/>
    <w:basedOn w:val="aff1"/>
    <w:next w:val="af5"/>
    <w:pPr>
      <w:keepNext/>
      <w:keepLines/>
      <w:widowControl/>
      <w:tabs>
        <w:tab w:val="clear" w:pos="720"/>
        <w:tab w:val="clear" w:pos="864"/>
        <w:tab w:val="clear" w:pos="1008"/>
        <w:tab w:val="clear" w:pos="2448"/>
        <w:tab w:val="clear" w:pos="2736"/>
      </w:tabs>
      <w:suppressAutoHyphens/>
      <w:spacing w:after="280"/>
      <w:jc w:val="center"/>
    </w:pPr>
    <w:rPr>
      <w:sz w:val="28"/>
      <w:szCs w:val="28"/>
      <w:lang w:eastAsia="en-US"/>
    </w:rPr>
  </w:style>
  <w:style w:type="paragraph" w:customStyle="1" w:styleId="300">
    <w:name w:val="Стиль Заголовок 3 + Первая строка:  0 см"/>
    <w:basedOn w:val="30"/>
    <w:pPr>
      <w:widowControl/>
      <w:autoSpaceDE/>
      <w:autoSpaceDN/>
      <w:adjustRightInd/>
      <w:spacing w:before="120" w:after="120" w:line="360" w:lineRule="auto"/>
      <w:jc w:val="both"/>
    </w:pPr>
    <w:rPr>
      <w:b/>
      <w:i/>
      <w:sz w:val="30"/>
      <w:szCs w:val="20"/>
    </w:rPr>
  </w:style>
  <w:style w:type="paragraph" w:customStyle="1" w:styleId="affffd">
    <w:name w:val="РИСУНОК"/>
    <w:basedOn w:val="a2"/>
    <w:pPr>
      <w:spacing w:before="100" w:after="100"/>
      <w:jc w:val="center"/>
    </w:pPr>
    <w:rPr>
      <w:spacing w:val="-2"/>
      <w:sz w:val="28"/>
      <w:szCs w:val="28"/>
      <w:lang w:eastAsia="en-US"/>
    </w:rPr>
  </w:style>
  <w:style w:type="paragraph" w:customStyle="1" w:styleId="affffe">
    <w:name w:val="текст для рис"/>
    <w:basedOn w:val="a2"/>
    <w:pPr>
      <w:jc w:val="both"/>
    </w:pPr>
    <w:rPr>
      <w:spacing w:val="-2"/>
      <w:sz w:val="18"/>
      <w:lang w:eastAsia="en-US"/>
    </w:rPr>
  </w:style>
  <w:style w:type="paragraph" w:customStyle="1" w:styleId="afffff">
    <w:name w:val="Итоговая информация"/>
    <w:basedOn w:val="a2"/>
    <w:pPr>
      <w:tabs>
        <w:tab w:val="left" w:pos="1134"/>
        <w:tab w:val="right" w:pos="9072"/>
      </w:tabs>
      <w:spacing w:line="360" w:lineRule="auto"/>
      <w:jc w:val="both"/>
    </w:pPr>
    <w:rPr>
      <w:sz w:val="28"/>
      <w:lang w:val="en-US"/>
    </w:rPr>
  </w:style>
  <w:style w:type="paragraph" w:customStyle="1" w:styleId="afffff0">
    <w:name w:val="Название таблицы"/>
    <w:basedOn w:val="a2"/>
    <w:next w:val="a2"/>
    <w:pPr>
      <w:spacing w:line="360" w:lineRule="auto"/>
      <w:jc w:val="center"/>
    </w:pPr>
    <w:rPr>
      <w:sz w:val="28"/>
    </w:rPr>
  </w:style>
  <w:style w:type="paragraph" w:customStyle="1" w:styleId="afffff1">
    <w:name w:val="Подпись к рисунку"/>
    <w:basedOn w:val="a2"/>
    <w:pPr>
      <w:keepLines/>
      <w:suppressAutoHyphens/>
      <w:spacing w:after="360" w:line="360" w:lineRule="auto"/>
      <w:jc w:val="center"/>
    </w:pPr>
  </w:style>
  <w:style w:type="paragraph" w:customStyle="1" w:styleId="afffff2">
    <w:name w:val="Подпись к таблице"/>
    <w:basedOn w:val="a2"/>
    <w:pPr>
      <w:spacing w:line="360" w:lineRule="auto"/>
      <w:jc w:val="right"/>
    </w:pPr>
    <w:rPr>
      <w:sz w:val="28"/>
    </w:rPr>
  </w:style>
  <w:style w:type="paragraph" w:customStyle="1" w:styleId="afffff3">
    <w:name w:val="Экспликация"/>
    <w:basedOn w:val="a2"/>
    <w:next w:val="a2"/>
    <w:pPr>
      <w:tabs>
        <w:tab w:val="left" w:pos="1276"/>
      </w:tabs>
      <w:spacing w:line="360" w:lineRule="auto"/>
      <w:ind w:left="907"/>
      <w:jc w:val="both"/>
    </w:pPr>
    <w:rPr>
      <w:lang w:val="en-US"/>
    </w:rPr>
  </w:style>
  <w:style w:type="paragraph" w:customStyle="1" w:styleId="PapersTitle">
    <w:name w:val="Paper's Title"/>
    <w:basedOn w:val="a2"/>
    <w:pPr>
      <w:spacing w:after="360"/>
      <w:jc w:val="center"/>
    </w:pPr>
    <w:rPr>
      <w:b/>
      <w:lang w:val="en-US"/>
    </w:rPr>
  </w:style>
  <w:style w:type="paragraph" w:customStyle="1" w:styleId="afffff4">
    <w:name w:val="Мой Текст"/>
    <w:basedOn w:val="affa"/>
    <w:pPr>
      <w:spacing w:before="0" w:beforeAutospacing="0" w:after="0" w:afterAutospacing="0"/>
      <w:ind w:firstLine="680"/>
      <w:jc w:val="both"/>
    </w:pPr>
  </w:style>
  <w:style w:type="paragraph" w:customStyle="1" w:styleId="figurecaption">
    <w:name w:val="figurecaption"/>
    <w:basedOn w:val="a2"/>
  </w:style>
  <w:style w:type="paragraph" w:customStyle="1" w:styleId="lastincell">
    <w:name w:val="lastincell"/>
    <w:basedOn w:val="a2"/>
  </w:style>
  <w:style w:type="paragraph" w:customStyle="1" w:styleId="ParagraphTitle">
    <w:name w:val="Paragraph Title"/>
    <w:basedOn w:val="a2"/>
    <w:pPr>
      <w:spacing w:before="120" w:after="120"/>
      <w:jc w:val="center"/>
    </w:pPr>
    <w:rPr>
      <w:sz w:val="22"/>
      <w:lang w:val="en-US"/>
    </w:rPr>
  </w:style>
  <w:style w:type="paragraph" w:customStyle="1" w:styleId="afffff5">
    <w:name w:val="Аннотация"/>
    <w:basedOn w:val="a2"/>
    <w:pPr>
      <w:spacing w:line="360" w:lineRule="auto"/>
      <w:ind w:left="567" w:right="567"/>
      <w:jc w:val="both"/>
    </w:pPr>
  </w:style>
  <w:style w:type="paragraph" w:customStyle="1" w:styleId="-0">
    <w:name w:val="Текст сноски - грант"/>
    <w:basedOn w:val="a2"/>
    <w:rPr>
      <w:sz w:val="18"/>
    </w:rPr>
  </w:style>
  <w:style w:type="paragraph" w:customStyle="1" w:styleId="Adress">
    <w:name w:val="Adress"/>
    <w:basedOn w:val="-0"/>
    <w:rPr>
      <w:i/>
    </w:rPr>
  </w:style>
  <w:style w:type="paragraph" w:customStyle="1" w:styleId="p1a">
    <w:name w:val="p1a"/>
    <w:basedOn w:val="a2"/>
    <w:next w:val="a2"/>
    <w:pPr>
      <w:overflowPunct w:val="0"/>
      <w:autoSpaceDE w:val="0"/>
      <w:autoSpaceDN w:val="0"/>
      <w:adjustRightInd w:val="0"/>
      <w:jc w:val="both"/>
      <w:textAlignment w:val="baseline"/>
    </w:pPr>
    <w:rPr>
      <w:rFonts w:ascii="Times" w:hAnsi="Times" w:cs="Times"/>
      <w:lang w:val="en-US"/>
    </w:rPr>
  </w:style>
  <w:style w:type="paragraph" w:customStyle="1" w:styleId="afffff6">
    <w:name w:val="Табличный"/>
    <w:basedOn w:val="aff1"/>
    <w:pPr>
      <w:widowControl/>
      <w:tabs>
        <w:tab w:val="clear" w:pos="720"/>
        <w:tab w:val="clear" w:pos="864"/>
        <w:tab w:val="clear" w:pos="1008"/>
        <w:tab w:val="clear" w:pos="2448"/>
        <w:tab w:val="clear" w:pos="2736"/>
      </w:tabs>
      <w:spacing w:line="300" w:lineRule="auto"/>
      <w:jc w:val="both"/>
    </w:pPr>
  </w:style>
  <w:style w:type="paragraph" w:customStyle="1" w:styleId="Style30">
    <w:name w:val="Style30"/>
    <w:basedOn w:val="a2"/>
    <w:uiPriority w:val="99"/>
    <w:pPr>
      <w:widowControl w:val="0"/>
      <w:autoSpaceDE w:val="0"/>
      <w:autoSpaceDN w:val="0"/>
      <w:adjustRightInd w:val="0"/>
      <w:spacing w:line="276" w:lineRule="exact"/>
      <w:ind w:firstLine="350"/>
      <w:jc w:val="both"/>
    </w:pPr>
    <w:rPr>
      <w:rFonts w:ascii="Century Schoolbook" w:hAnsi="Century Schoolbook" w:cs="Century Schoolbook"/>
    </w:rPr>
  </w:style>
  <w:style w:type="paragraph" w:customStyle="1" w:styleId="Style15">
    <w:name w:val="Style15"/>
    <w:basedOn w:val="a2"/>
    <w:pPr>
      <w:widowControl w:val="0"/>
      <w:autoSpaceDE w:val="0"/>
      <w:autoSpaceDN w:val="0"/>
      <w:adjustRightInd w:val="0"/>
      <w:spacing w:line="276" w:lineRule="exact"/>
      <w:jc w:val="both"/>
    </w:pPr>
    <w:rPr>
      <w:rFonts w:ascii="Century Schoolbook" w:hAnsi="Century Schoolbook" w:cs="Century Schoolbook"/>
    </w:rPr>
  </w:style>
  <w:style w:type="paragraph" w:customStyle="1" w:styleId="Style36">
    <w:name w:val="Style36"/>
    <w:basedOn w:val="a2"/>
    <w:pPr>
      <w:widowControl w:val="0"/>
      <w:autoSpaceDE w:val="0"/>
      <w:autoSpaceDN w:val="0"/>
      <w:adjustRightInd w:val="0"/>
      <w:spacing w:line="278" w:lineRule="exact"/>
      <w:ind w:hanging="134"/>
    </w:pPr>
    <w:rPr>
      <w:rFonts w:ascii="Century Schoolbook" w:hAnsi="Century Schoolbook" w:cs="Century Schoolbook"/>
    </w:rPr>
  </w:style>
  <w:style w:type="paragraph" w:customStyle="1" w:styleId="Style37">
    <w:name w:val="Style37"/>
    <w:basedOn w:val="a2"/>
    <w:pPr>
      <w:widowControl w:val="0"/>
      <w:autoSpaceDE w:val="0"/>
      <w:autoSpaceDN w:val="0"/>
      <w:adjustRightInd w:val="0"/>
      <w:spacing w:line="276" w:lineRule="exact"/>
      <w:ind w:firstLine="461"/>
      <w:jc w:val="both"/>
    </w:pPr>
    <w:rPr>
      <w:rFonts w:ascii="Century Schoolbook" w:hAnsi="Century Schoolbook" w:cs="Century Schoolbook"/>
    </w:rPr>
  </w:style>
  <w:style w:type="paragraph" w:customStyle="1" w:styleId="Style6">
    <w:name w:val="Style6"/>
    <w:basedOn w:val="a2"/>
    <w:pPr>
      <w:widowControl w:val="0"/>
      <w:autoSpaceDE w:val="0"/>
      <w:autoSpaceDN w:val="0"/>
      <w:adjustRightInd w:val="0"/>
      <w:spacing w:line="483" w:lineRule="exact"/>
      <w:ind w:firstLine="701"/>
      <w:jc w:val="both"/>
    </w:pPr>
  </w:style>
  <w:style w:type="paragraph" w:customStyle="1" w:styleId="Style4">
    <w:name w:val="Style4"/>
    <w:basedOn w:val="a2"/>
    <w:pPr>
      <w:widowControl w:val="0"/>
      <w:autoSpaceDE w:val="0"/>
      <w:autoSpaceDN w:val="0"/>
      <w:adjustRightInd w:val="0"/>
      <w:spacing w:line="230" w:lineRule="exact"/>
      <w:ind w:firstLine="715"/>
      <w:jc w:val="both"/>
    </w:pPr>
  </w:style>
  <w:style w:type="paragraph" w:customStyle="1" w:styleId="afffff7">
    <w:name w:val="Нижн.колонтитул первый"/>
    <w:basedOn w:val="aff8"/>
    <w:pPr>
      <w:keepLines/>
      <w:tabs>
        <w:tab w:val="clear" w:pos="4153"/>
        <w:tab w:val="clear" w:pos="8306"/>
        <w:tab w:val="center" w:pos="4320"/>
        <w:tab w:val="right" w:pos="8640"/>
      </w:tabs>
      <w:jc w:val="center"/>
    </w:pPr>
    <w:rPr>
      <w:rFonts w:ascii="Arial" w:hAnsi="Arial"/>
      <w:sz w:val="18"/>
      <w:szCs w:val="20"/>
    </w:rPr>
  </w:style>
  <w:style w:type="paragraph" w:customStyle="1" w:styleId="afffff8">
    <w:name w:val="Знак Знак Знак Знак"/>
    <w:basedOn w:val="a2"/>
    <w:pPr>
      <w:spacing w:after="160" w:line="240" w:lineRule="exact"/>
    </w:pPr>
    <w:rPr>
      <w:rFonts w:ascii="Verdana" w:hAnsi="Verdana"/>
      <w:sz w:val="20"/>
      <w:szCs w:val="20"/>
      <w:lang w:val="en-US" w:eastAsia="en-US"/>
    </w:rPr>
  </w:style>
  <w:style w:type="paragraph" w:customStyle="1" w:styleId="Style3">
    <w:name w:val="Style3"/>
    <w:basedOn w:val="a2"/>
    <w:pPr>
      <w:widowControl w:val="0"/>
      <w:autoSpaceDE w:val="0"/>
      <w:autoSpaceDN w:val="0"/>
      <w:adjustRightInd w:val="0"/>
      <w:spacing w:line="413" w:lineRule="exact"/>
      <w:jc w:val="both"/>
    </w:pPr>
  </w:style>
  <w:style w:type="paragraph" w:customStyle="1" w:styleId="Style56">
    <w:name w:val="Style56"/>
    <w:basedOn w:val="a2"/>
    <w:pPr>
      <w:widowControl w:val="0"/>
      <w:autoSpaceDE w:val="0"/>
      <w:autoSpaceDN w:val="0"/>
      <w:adjustRightInd w:val="0"/>
      <w:spacing w:line="230" w:lineRule="exact"/>
      <w:ind w:hanging="394"/>
      <w:jc w:val="both"/>
    </w:pPr>
    <w:rPr>
      <w:rFonts w:ascii="Century Schoolbook" w:hAnsi="Century Schoolbook"/>
    </w:rPr>
  </w:style>
  <w:style w:type="paragraph" w:customStyle="1" w:styleId="afffff9">
    <w:name w:val="Знак Знак Знак Знак Знак Знак Знак"/>
    <w:basedOn w:val="a2"/>
    <w:pPr>
      <w:ind w:firstLine="1134"/>
    </w:pPr>
    <w:rPr>
      <w:rFonts w:ascii="Arial" w:hAnsi="Arial" w:cs="Verdana"/>
      <w:sz w:val="20"/>
      <w:szCs w:val="20"/>
      <w:lang w:val="en-US" w:eastAsia="en-US"/>
    </w:rPr>
  </w:style>
  <w:style w:type="paragraph" w:customStyle="1" w:styleId="TableParagraph">
    <w:name w:val="Table Paragraph"/>
    <w:basedOn w:val="a2"/>
    <w:uiPriority w:val="1"/>
    <w:qFormat/>
    <w:pPr>
      <w:widowControl w:val="0"/>
      <w:autoSpaceDE w:val="0"/>
      <w:autoSpaceDN w:val="0"/>
      <w:adjustRightInd w:val="0"/>
    </w:pPr>
  </w:style>
  <w:style w:type="paragraph" w:customStyle="1" w:styleId="Standard">
    <w:name w:val="Standard"/>
    <w:pPr>
      <w:suppressAutoHyphens/>
      <w:autoSpaceDN w:val="0"/>
      <w:spacing w:after="200" w:line="276" w:lineRule="auto"/>
      <w:textAlignment w:val="baseline"/>
    </w:pPr>
    <w:rPr>
      <w:rFonts w:ascii="Times New Roman" w:eastAsia="Times New Roman" w:hAnsi="Times New Roman" w:cs="Calibri"/>
      <w:kern w:val="3"/>
      <w:sz w:val="22"/>
      <w:szCs w:val="22"/>
      <w:lang w:eastAsia="zh-CN"/>
    </w:rPr>
  </w:style>
  <w:style w:type="paragraph" w:customStyle="1" w:styleId="References">
    <w:name w:val="References"/>
    <w:basedOn w:val="a2"/>
    <w:pPr>
      <w:numPr>
        <w:numId w:val="5"/>
      </w:numPr>
      <w:autoSpaceDE w:val="0"/>
      <w:autoSpaceDN w:val="0"/>
      <w:ind w:left="643" w:hanging="360"/>
      <w:jc w:val="both"/>
    </w:pPr>
    <w:rPr>
      <w:sz w:val="16"/>
      <w:szCs w:val="16"/>
      <w:lang w:val="en-US" w:eastAsia="en-US"/>
    </w:rPr>
  </w:style>
  <w:style w:type="paragraph" w:styleId="afffffa">
    <w:name w:val="No Spacing"/>
    <w:uiPriority w:val="1"/>
    <w:qFormat/>
    <w:rPr>
      <w:rFonts w:eastAsia="Times New Roman" w:cs="Times New Roman"/>
      <w:sz w:val="22"/>
      <w:szCs w:val="22"/>
    </w:rPr>
  </w:style>
  <w:style w:type="paragraph" w:customStyle="1" w:styleId="references0">
    <w:name w:val="references"/>
    <w:uiPriority w:val="99"/>
    <w:pPr>
      <w:numPr>
        <w:numId w:val="6"/>
      </w:numPr>
      <w:tabs>
        <w:tab w:val="left" w:pos="360"/>
      </w:tabs>
      <w:ind w:left="360" w:hanging="360"/>
      <w:jc w:val="both"/>
    </w:pPr>
    <w:rPr>
      <w:rFonts w:ascii="Times New Roman" w:eastAsia="MS Mincho" w:hAnsi="Times New Roman" w:cs="Times New Roman"/>
      <w:sz w:val="16"/>
      <w:szCs w:val="16"/>
      <w:lang w:val="en-US" w:eastAsia="en-US"/>
    </w:rPr>
  </w:style>
  <w:style w:type="paragraph" w:customStyle="1" w:styleId="afffffb">
    <w:name w:val="Текст журнала"/>
    <w:pPr>
      <w:ind w:firstLine="567"/>
      <w:jc w:val="both"/>
    </w:pPr>
    <w:rPr>
      <w:rFonts w:ascii="Times New Roman" w:eastAsia="Times New Roman" w:hAnsi="Times New Roman" w:cs="Times New Roman"/>
      <w:sz w:val="22"/>
      <w:szCs w:val="24"/>
      <w:lang w:eastAsia="en-US"/>
    </w:rPr>
  </w:style>
  <w:style w:type="paragraph" w:customStyle="1" w:styleId="t">
    <w:name w:val="t"/>
    <w:basedOn w:val="a2"/>
    <w:pPr>
      <w:spacing w:before="100" w:after="100"/>
      <w:jc w:val="both"/>
    </w:pPr>
    <w:rPr>
      <w:rFonts w:ascii="Arial" w:hAnsi="Arial"/>
      <w:color w:val="000000"/>
      <w:sz w:val="18"/>
      <w:szCs w:val="20"/>
      <w:lang w:eastAsia="en-US"/>
    </w:rPr>
  </w:style>
  <w:style w:type="paragraph" w:customStyle="1" w:styleId="1f4">
    <w:name w:val="1"/>
    <w:basedOn w:val="a2"/>
    <w:qFormat/>
    <w:pPr>
      <w:spacing w:after="200" w:line="276" w:lineRule="auto"/>
    </w:pPr>
    <w:rPr>
      <w:rFonts w:ascii="Calibri" w:hAnsi="Calibri"/>
      <w:sz w:val="22"/>
      <w:szCs w:val="22"/>
      <w:lang w:eastAsia="en-US"/>
    </w:rPr>
  </w:style>
  <w:style w:type="paragraph" w:customStyle="1" w:styleId="1f5">
    <w:name w:val="Заголовок оглавления1"/>
    <w:basedOn w:val="1"/>
    <w:next w:val="a2"/>
    <w:uiPriority w:val="39"/>
    <w:qFormat/>
    <w:pPr>
      <w:keepLines/>
      <w:spacing w:before="480" w:after="0" w:line="276" w:lineRule="auto"/>
      <w:outlineLvl w:val="9"/>
    </w:pPr>
    <w:rPr>
      <w:rFonts w:ascii="Cambria" w:hAnsi="Cambria"/>
      <w:kern w:val="0"/>
      <w:sz w:val="28"/>
      <w:szCs w:val="28"/>
      <w:lang w:eastAsia="en-US"/>
    </w:rPr>
  </w:style>
  <w:style w:type="paragraph" w:customStyle="1" w:styleId="afffffc">
    <w:name w:val="мой стиль"/>
    <w:basedOn w:val="16"/>
    <w:qFormat/>
  </w:style>
  <w:style w:type="paragraph" w:customStyle="1" w:styleId="29">
    <w:name w:val="мой стиль2"/>
    <w:basedOn w:val="afffffc"/>
  </w:style>
  <w:style w:type="paragraph" w:customStyle="1" w:styleId="39">
    <w:name w:val="мой стиль3"/>
    <w:basedOn w:val="2"/>
    <w:qFormat/>
    <w:pPr>
      <w:keepLines/>
      <w:spacing w:after="240"/>
    </w:pPr>
    <w:rPr>
      <w:rFonts w:ascii="Times New Roman" w:hAnsi="Times New Roman"/>
      <w:i w:val="0"/>
    </w:rPr>
  </w:style>
  <w:style w:type="paragraph" w:customStyle="1" w:styleId="1f6">
    <w:name w:val="Знак Знак Знак Знак Знак1 Знак"/>
    <w:basedOn w:val="a2"/>
    <w:semiHidden/>
    <w:pPr>
      <w:spacing w:after="160" w:line="240" w:lineRule="exact"/>
    </w:pPr>
    <w:rPr>
      <w:rFonts w:ascii="Arial" w:eastAsia="SimSun" w:hAnsi="Arial"/>
      <w:sz w:val="22"/>
      <w:szCs w:val="22"/>
      <w:lang w:val="en-US" w:eastAsia="en-US"/>
    </w:rPr>
  </w:style>
  <w:style w:type="paragraph" w:customStyle="1" w:styleId="afffffd">
    <w:name w:val="ПОДПИСИ РИСУНКОВ"/>
    <w:basedOn w:val="a2"/>
    <w:pPr>
      <w:overflowPunct w:val="0"/>
      <w:autoSpaceDE w:val="0"/>
      <w:autoSpaceDN w:val="0"/>
      <w:adjustRightInd w:val="0"/>
      <w:spacing w:before="120" w:after="240"/>
      <w:jc w:val="center"/>
      <w:textAlignment w:val="baseline"/>
    </w:pPr>
    <w:rPr>
      <w:i/>
      <w:sz w:val="20"/>
      <w:szCs w:val="20"/>
      <w:lang w:eastAsia="en-US"/>
    </w:rPr>
  </w:style>
  <w:style w:type="paragraph" w:customStyle="1" w:styleId="afffffe">
    <w:name w:val="ФОРМУЛЫ"/>
    <w:basedOn w:val="a2"/>
    <w:pPr>
      <w:tabs>
        <w:tab w:val="center" w:pos="4536"/>
        <w:tab w:val="right" w:pos="9072"/>
      </w:tabs>
      <w:overflowPunct w:val="0"/>
      <w:autoSpaceDE w:val="0"/>
      <w:autoSpaceDN w:val="0"/>
      <w:adjustRightInd w:val="0"/>
      <w:spacing w:before="60" w:after="60"/>
      <w:textAlignment w:val="baseline"/>
    </w:pPr>
    <w:rPr>
      <w:sz w:val="22"/>
      <w:szCs w:val="20"/>
    </w:rPr>
  </w:style>
  <w:style w:type="paragraph" w:customStyle="1" w:styleId="1f7">
    <w:name w:val="Знак Знак Знак Знак1 Знак Знак Знак Знак Знак Знак Знак Знак Знак Знак Знак Знак Знак Знак Знак"/>
    <w:basedOn w:val="a2"/>
    <w:semiHidden/>
    <w:pPr>
      <w:spacing w:after="160" w:line="240" w:lineRule="exact"/>
    </w:pPr>
    <w:rPr>
      <w:rFonts w:ascii="Arial" w:eastAsia="SimSun" w:hAnsi="Arial"/>
      <w:sz w:val="22"/>
      <w:szCs w:val="22"/>
      <w:lang w:val="en-US" w:eastAsia="en-US"/>
    </w:rPr>
  </w:style>
  <w:style w:type="paragraph" w:customStyle="1" w:styleId="MathematicaCellInput">
    <w:name w:val="MathematicaCellInput"/>
    <w:pPr>
      <w:widowControl w:val="0"/>
      <w:autoSpaceDE w:val="0"/>
      <w:autoSpaceDN w:val="0"/>
      <w:adjustRightInd w:val="0"/>
    </w:pPr>
    <w:rPr>
      <w:rFonts w:ascii="Times" w:eastAsia="SimSun" w:hAnsi="Times" w:cs="Times"/>
      <w:b/>
      <w:sz w:val="24"/>
      <w:szCs w:val="24"/>
    </w:rPr>
  </w:style>
  <w:style w:type="paragraph" w:customStyle="1" w:styleId="MathematicaCellOutput">
    <w:name w:val="MathematicaCellOutput"/>
    <w:uiPriority w:val="99"/>
    <w:pPr>
      <w:widowControl w:val="0"/>
      <w:autoSpaceDE w:val="0"/>
      <w:autoSpaceDN w:val="0"/>
      <w:adjustRightInd w:val="0"/>
    </w:pPr>
    <w:rPr>
      <w:rFonts w:ascii="Times" w:eastAsia="SimSun" w:hAnsi="Times" w:cs="Times"/>
      <w:sz w:val="24"/>
      <w:szCs w:val="24"/>
    </w:rPr>
  </w:style>
  <w:style w:type="paragraph" w:customStyle="1" w:styleId="1f8">
    <w:name w:val="Рецензия1"/>
    <w:uiPriority w:val="99"/>
    <w:semiHidden/>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8196538">
      <w:bodyDiv w:val="1"/>
      <w:marLeft w:val="0"/>
      <w:marRight w:val="0"/>
      <w:marTop w:val="0"/>
      <w:marBottom w:val="0"/>
      <w:divBdr>
        <w:top w:val="none" w:sz="0" w:space="0" w:color="auto"/>
        <w:left w:val="none" w:sz="0" w:space="0" w:color="auto"/>
        <w:bottom w:val="none" w:sz="0" w:space="0" w:color="auto"/>
        <w:right w:val="none" w:sz="0" w:space="0" w:color="auto"/>
      </w:divBdr>
    </w:div>
    <w:div w:id="17337703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4.bin"/><Relationship Id="rId671" Type="http://schemas.openxmlformats.org/officeDocument/2006/relationships/oleObject" Target="embeddings/oleObject340.bin"/><Relationship Id="rId769" Type="http://schemas.openxmlformats.org/officeDocument/2006/relationships/oleObject" Target="embeddings/oleObject388.bin"/><Relationship Id="rId976" Type="http://schemas.openxmlformats.org/officeDocument/2006/relationships/oleObject" Target="embeddings/oleObject497.bin"/><Relationship Id="rId21" Type="http://schemas.openxmlformats.org/officeDocument/2006/relationships/oleObject" Target="embeddings/oleObject8.bin"/><Relationship Id="rId324" Type="http://schemas.openxmlformats.org/officeDocument/2006/relationships/oleObject" Target="embeddings/oleObject163.bin"/><Relationship Id="rId531" Type="http://schemas.openxmlformats.org/officeDocument/2006/relationships/image" Target="media/image254.wmf"/><Relationship Id="rId629" Type="http://schemas.openxmlformats.org/officeDocument/2006/relationships/oleObject" Target="embeddings/oleObject318.bin"/><Relationship Id="rId170" Type="http://schemas.openxmlformats.org/officeDocument/2006/relationships/oleObject" Target="embeddings/oleObject81.bin"/><Relationship Id="rId836" Type="http://schemas.openxmlformats.org/officeDocument/2006/relationships/oleObject" Target="embeddings/oleObject421.bin"/><Relationship Id="rId1021" Type="http://schemas.openxmlformats.org/officeDocument/2006/relationships/image" Target="media/image489.wmf"/><Relationship Id="rId268" Type="http://schemas.openxmlformats.org/officeDocument/2006/relationships/oleObject" Target="embeddings/oleObject131.bin"/><Relationship Id="rId475" Type="http://schemas.openxmlformats.org/officeDocument/2006/relationships/image" Target="media/image225.png"/><Relationship Id="rId682" Type="http://schemas.openxmlformats.org/officeDocument/2006/relationships/oleObject" Target="embeddings/oleObject347.bin"/><Relationship Id="rId903" Type="http://schemas.openxmlformats.org/officeDocument/2006/relationships/image" Target="media/image437.wmf"/><Relationship Id="rId32" Type="http://schemas.openxmlformats.org/officeDocument/2006/relationships/oleObject" Target="embeddings/oleObject15.bin"/><Relationship Id="rId128" Type="http://schemas.openxmlformats.org/officeDocument/2006/relationships/image" Target="media/image49.wmf"/><Relationship Id="rId335" Type="http://schemas.openxmlformats.org/officeDocument/2006/relationships/image" Target="media/image156.wmf"/><Relationship Id="rId542" Type="http://schemas.openxmlformats.org/officeDocument/2006/relationships/oleObject" Target="embeddings/oleObject274.bin"/><Relationship Id="rId987" Type="http://schemas.openxmlformats.org/officeDocument/2006/relationships/oleObject" Target="embeddings/oleObject502.bin"/><Relationship Id="rId181" Type="http://schemas.openxmlformats.org/officeDocument/2006/relationships/image" Target="media/image85.wmf"/><Relationship Id="rId402" Type="http://schemas.openxmlformats.org/officeDocument/2006/relationships/image" Target="media/image189.wmf"/><Relationship Id="rId847" Type="http://schemas.openxmlformats.org/officeDocument/2006/relationships/oleObject" Target="embeddings/oleObject426.bin"/><Relationship Id="rId1032" Type="http://schemas.openxmlformats.org/officeDocument/2006/relationships/image" Target="media/image498.jpeg"/><Relationship Id="rId279" Type="http://schemas.openxmlformats.org/officeDocument/2006/relationships/image" Target="media/image133.wmf"/><Relationship Id="rId486" Type="http://schemas.openxmlformats.org/officeDocument/2006/relationships/oleObject" Target="embeddings/oleObject245.bin"/><Relationship Id="rId693" Type="http://schemas.openxmlformats.org/officeDocument/2006/relationships/image" Target="media/image330.wmf"/><Relationship Id="rId707" Type="http://schemas.openxmlformats.org/officeDocument/2006/relationships/image" Target="media/image337.wmf"/><Relationship Id="rId914" Type="http://schemas.openxmlformats.org/officeDocument/2006/relationships/oleObject" Target="embeddings/oleObject460.bin"/><Relationship Id="rId43" Type="http://schemas.openxmlformats.org/officeDocument/2006/relationships/image" Target="media/image11.wmf"/><Relationship Id="rId139" Type="http://schemas.openxmlformats.org/officeDocument/2006/relationships/image" Target="media/image58.png"/><Relationship Id="rId346" Type="http://schemas.openxmlformats.org/officeDocument/2006/relationships/oleObject" Target="embeddings/oleObject175.bin"/><Relationship Id="rId553" Type="http://schemas.openxmlformats.org/officeDocument/2006/relationships/image" Target="media/image263.wmf"/><Relationship Id="rId760" Type="http://schemas.openxmlformats.org/officeDocument/2006/relationships/image" Target="media/image365.wmf"/><Relationship Id="rId998" Type="http://schemas.openxmlformats.org/officeDocument/2006/relationships/oleObject" Target="embeddings/oleObject508.bin"/><Relationship Id="rId192" Type="http://schemas.openxmlformats.org/officeDocument/2006/relationships/oleObject" Target="embeddings/oleObject92.bin"/><Relationship Id="rId206" Type="http://schemas.openxmlformats.org/officeDocument/2006/relationships/oleObject" Target="embeddings/oleObject99.bin"/><Relationship Id="rId413" Type="http://schemas.openxmlformats.org/officeDocument/2006/relationships/oleObject" Target="embeddings/oleObject209.bin"/><Relationship Id="rId858" Type="http://schemas.openxmlformats.org/officeDocument/2006/relationships/image" Target="media/image415.wmf"/><Relationship Id="rId1043" Type="http://schemas.openxmlformats.org/officeDocument/2006/relationships/image" Target="media/image509.jpeg"/><Relationship Id="rId497" Type="http://schemas.openxmlformats.org/officeDocument/2006/relationships/image" Target="media/image237.wmf"/><Relationship Id="rId620" Type="http://schemas.openxmlformats.org/officeDocument/2006/relationships/oleObject" Target="embeddings/oleObject314.bin"/><Relationship Id="rId718" Type="http://schemas.openxmlformats.org/officeDocument/2006/relationships/oleObject" Target="embeddings/oleObject363.bin"/><Relationship Id="rId925" Type="http://schemas.openxmlformats.org/officeDocument/2006/relationships/oleObject" Target="embeddings/oleObject467.bin"/><Relationship Id="rId357" Type="http://schemas.openxmlformats.org/officeDocument/2006/relationships/image" Target="media/image167.wmf"/><Relationship Id="rId54" Type="http://schemas.openxmlformats.org/officeDocument/2006/relationships/oleObject" Target="embeddings/oleObject28.bin"/><Relationship Id="rId217" Type="http://schemas.openxmlformats.org/officeDocument/2006/relationships/image" Target="media/image103.wmf"/><Relationship Id="rId564" Type="http://schemas.openxmlformats.org/officeDocument/2006/relationships/image" Target="media/image268.wmf"/><Relationship Id="rId771" Type="http://schemas.openxmlformats.org/officeDocument/2006/relationships/oleObject" Target="embeddings/oleObject389.bin"/><Relationship Id="rId869" Type="http://schemas.openxmlformats.org/officeDocument/2006/relationships/image" Target="media/image420.wmf"/><Relationship Id="rId424" Type="http://schemas.openxmlformats.org/officeDocument/2006/relationships/oleObject" Target="embeddings/oleObject215.bin"/><Relationship Id="rId631" Type="http://schemas.openxmlformats.org/officeDocument/2006/relationships/oleObject" Target="embeddings/oleObject319.bin"/><Relationship Id="rId729" Type="http://schemas.openxmlformats.org/officeDocument/2006/relationships/oleObject" Target="embeddings/oleObject368.bin"/><Relationship Id="rId1054" Type="http://schemas.microsoft.com/office/2007/relationships/hdphoto" Target="media/hdphoto1.wdp"/><Relationship Id="rId270" Type="http://schemas.openxmlformats.org/officeDocument/2006/relationships/oleObject" Target="embeddings/oleObject132.bin"/><Relationship Id="rId936" Type="http://schemas.openxmlformats.org/officeDocument/2006/relationships/oleObject" Target="embeddings/oleObject475.bin"/><Relationship Id="rId65" Type="http://schemas.openxmlformats.org/officeDocument/2006/relationships/oleObject" Target="embeddings/oleObject35.bin"/><Relationship Id="rId130" Type="http://schemas.openxmlformats.org/officeDocument/2006/relationships/image" Target="media/image50.png"/><Relationship Id="rId368" Type="http://schemas.openxmlformats.org/officeDocument/2006/relationships/oleObject" Target="embeddings/oleObject186.bin"/><Relationship Id="rId575" Type="http://schemas.openxmlformats.org/officeDocument/2006/relationships/image" Target="media/image273.wmf"/><Relationship Id="rId782" Type="http://schemas.openxmlformats.org/officeDocument/2006/relationships/image" Target="media/image376.png"/><Relationship Id="rId228" Type="http://schemas.openxmlformats.org/officeDocument/2006/relationships/oleObject" Target="embeddings/oleObject110.bin"/><Relationship Id="rId435" Type="http://schemas.openxmlformats.org/officeDocument/2006/relationships/image" Target="media/image205.wmf"/><Relationship Id="rId642" Type="http://schemas.openxmlformats.org/officeDocument/2006/relationships/image" Target="media/image307.wmf"/><Relationship Id="rId1065" Type="http://schemas.openxmlformats.org/officeDocument/2006/relationships/image" Target="media/image527.png"/><Relationship Id="rId281" Type="http://schemas.openxmlformats.org/officeDocument/2006/relationships/image" Target="media/image134.wmf"/><Relationship Id="rId502" Type="http://schemas.openxmlformats.org/officeDocument/2006/relationships/oleObject" Target="embeddings/oleObject253.bin"/><Relationship Id="rId947" Type="http://schemas.openxmlformats.org/officeDocument/2006/relationships/oleObject" Target="embeddings/oleObject482.bin"/><Relationship Id="rId76" Type="http://schemas.openxmlformats.org/officeDocument/2006/relationships/image" Target="media/image26.wmf"/><Relationship Id="rId141" Type="http://schemas.openxmlformats.org/officeDocument/2006/relationships/image" Target="media/image60.png"/><Relationship Id="rId379" Type="http://schemas.openxmlformats.org/officeDocument/2006/relationships/image" Target="media/image178.wmf"/><Relationship Id="rId586" Type="http://schemas.openxmlformats.org/officeDocument/2006/relationships/oleObject" Target="embeddings/oleObject298.bin"/><Relationship Id="rId793" Type="http://schemas.openxmlformats.org/officeDocument/2006/relationships/oleObject" Target="embeddings/oleObject399.bin"/><Relationship Id="rId807" Type="http://schemas.openxmlformats.org/officeDocument/2006/relationships/oleObject" Target="embeddings/oleObject406.bin"/><Relationship Id="rId7" Type="http://schemas.openxmlformats.org/officeDocument/2006/relationships/footnotes" Target="footnotes.xml"/><Relationship Id="rId239" Type="http://schemas.openxmlformats.org/officeDocument/2006/relationships/image" Target="media/image114.wmf"/><Relationship Id="rId446" Type="http://schemas.openxmlformats.org/officeDocument/2006/relationships/oleObject" Target="embeddings/oleObject226.bin"/><Relationship Id="rId653" Type="http://schemas.openxmlformats.org/officeDocument/2006/relationships/oleObject" Target="embeddings/oleObject330.bin"/><Relationship Id="rId1076" Type="http://schemas.openxmlformats.org/officeDocument/2006/relationships/hyperlink" Target="http://www.idquantique.com/true-random-number-generator/products-overview.html" TargetMode="External"/><Relationship Id="rId292" Type="http://schemas.openxmlformats.org/officeDocument/2006/relationships/oleObject" Target="embeddings/oleObject143.bin"/><Relationship Id="rId306" Type="http://schemas.openxmlformats.org/officeDocument/2006/relationships/oleObject" Target="embeddings/oleObject151.bin"/><Relationship Id="rId860" Type="http://schemas.openxmlformats.org/officeDocument/2006/relationships/image" Target="media/image416.wmf"/><Relationship Id="rId958" Type="http://schemas.openxmlformats.org/officeDocument/2006/relationships/oleObject" Target="embeddings/oleObject488.bin"/><Relationship Id="rId87" Type="http://schemas.openxmlformats.org/officeDocument/2006/relationships/image" Target="media/image31.wmf"/><Relationship Id="rId513" Type="http://schemas.openxmlformats.org/officeDocument/2006/relationships/image" Target="media/image245.wmf"/><Relationship Id="rId597" Type="http://schemas.openxmlformats.org/officeDocument/2006/relationships/oleObject" Target="embeddings/oleObject301.bin"/><Relationship Id="rId720" Type="http://schemas.openxmlformats.org/officeDocument/2006/relationships/image" Target="media/image345.wmf"/><Relationship Id="rId818" Type="http://schemas.openxmlformats.org/officeDocument/2006/relationships/image" Target="media/image395.wmf"/><Relationship Id="rId152" Type="http://schemas.openxmlformats.org/officeDocument/2006/relationships/image" Target="media/image69.wmf"/><Relationship Id="rId457" Type="http://schemas.openxmlformats.org/officeDocument/2006/relationships/image" Target="media/image216.wmf"/><Relationship Id="rId1003" Type="http://schemas.openxmlformats.org/officeDocument/2006/relationships/image" Target="media/image481.wmf"/><Relationship Id="rId1087" Type="http://schemas.openxmlformats.org/officeDocument/2006/relationships/footer" Target="footer2.xml"/><Relationship Id="rId664" Type="http://schemas.openxmlformats.org/officeDocument/2006/relationships/image" Target="media/image318.wmf"/><Relationship Id="rId871" Type="http://schemas.openxmlformats.org/officeDocument/2006/relationships/image" Target="media/image421.wmf"/><Relationship Id="rId969" Type="http://schemas.openxmlformats.org/officeDocument/2006/relationships/image" Target="media/image464.wmf"/><Relationship Id="rId14" Type="http://schemas.openxmlformats.org/officeDocument/2006/relationships/oleObject" Target="embeddings/oleObject3.bin"/><Relationship Id="rId317" Type="http://schemas.openxmlformats.org/officeDocument/2006/relationships/oleObject" Target="embeddings/oleObject158.bin"/><Relationship Id="rId524" Type="http://schemas.openxmlformats.org/officeDocument/2006/relationships/oleObject" Target="embeddings/oleObject264.bin"/><Relationship Id="rId731" Type="http://schemas.openxmlformats.org/officeDocument/2006/relationships/oleObject" Target="embeddings/oleObject369.bin"/><Relationship Id="rId98" Type="http://schemas.openxmlformats.org/officeDocument/2006/relationships/image" Target="media/image36.wmf"/><Relationship Id="rId163" Type="http://schemas.openxmlformats.org/officeDocument/2006/relationships/oleObject" Target="embeddings/oleObject78.bin"/><Relationship Id="rId370" Type="http://schemas.openxmlformats.org/officeDocument/2006/relationships/oleObject" Target="embeddings/oleObject187.bin"/><Relationship Id="rId829" Type="http://schemas.openxmlformats.org/officeDocument/2006/relationships/image" Target="media/image401.wmf"/><Relationship Id="rId1014" Type="http://schemas.openxmlformats.org/officeDocument/2006/relationships/image" Target="media/image486.wmf"/><Relationship Id="rId230" Type="http://schemas.openxmlformats.org/officeDocument/2006/relationships/oleObject" Target="embeddings/oleObject111.bin"/><Relationship Id="rId468" Type="http://schemas.openxmlformats.org/officeDocument/2006/relationships/oleObject" Target="embeddings/oleObject237.bin"/><Relationship Id="rId675" Type="http://schemas.openxmlformats.org/officeDocument/2006/relationships/oleObject" Target="embeddings/oleObject342.bin"/><Relationship Id="rId882" Type="http://schemas.openxmlformats.org/officeDocument/2006/relationships/oleObject" Target="embeddings/oleObject444.bin"/><Relationship Id="rId25" Type="http://schemas.openxmlformats.org/officeDocument/2006/relationships/oleObject" Target="embeddings/oleObject11.bin"/><Relationship Id="rId328" Type="http://schemas.openxmlformats.org/officeDocument/2006/relationships/oleObject" Target="embeddings/oleObject166.bin"/><Relationship Id="rId535" Type="http://schemas.openxmlformats.org/officeDocument/2006/relationships/image" Target="media/image256.wmf"/><Relationship Id="rId742" Type="http://schemas.openxmlformats.org/officeDocument/2006/relationships/image" Target="media/image356.wmf"/><Relationship Id="rId174" Type="http://schemas.openxmlformats.org/officeDocument/2006/relationships/oleObject" Target="embeddings/oleObject83.bin"/><Relationship Id="rId381" Type="http://schemas.openxmlformats.org/officeDocument/2006/relationships/image" Target="media/image179.wmf"/><Relationship Id="rId602" Type="http://schemas.openxmlformats.org/officeDocument/2006/relationships/image" Target="media/image288.wmf"/><Relationship Id="rId1025" Type="http://schemas.openxmlformats.org/officeDocument/2006/relationships/image" Target="media/image491.png"/><Relationship Id="rId241" Type="http://schemas.openxmlformats.org/officeDocument/2006/relationships/oleObject" Target="embeddings/oleObject117.bin"/><Relationship Id="rId479" Type="http://schemas.openxmlformats.org/officeDocument/2006/relationships/oleObject" Target="embeddings/oleObject242.bin"/><Relationship Id="rId686" Type="http://schemas.openxmlformats.org/officeDocument/2006/relationships/oleObject" Target="embeddings/oleObject349.bin"/><Relationship Id="rId893" Type="http://schemas.openxmlformats.org/officeDocument/2006/relationships/image" Target="media/image432.wmf"/><Relationship Id="rId907" Type="http://schemas.openxmlformats.org/officeDocument/2006/relationships/image" Target="media/image439.wmf"/><Relationship Id="rId36" Type="http://schemas.openxmlformats.org/officeDocument/2006/relationships/image" Target="media/image9.wmf"/><Relationship Id="rId339" Type="http://schemas.openxmlformats.org/officeDocument/2006/relationships/image" Target="media/image158.wmf"/><Relationship Id="rId546" Type="http://schemas.openxmlformats.org/officeDocument/2006/relationships/oleObject" Target="embeddings/oleObject277.bin"/><Relationship Id="rId753" Type="http://schemas.openxmlformats.org/officeDocument/2006/relationships/oleObject" Target="embeddings/oleObject380.bin"/><Relationship Id="rId101" Type="http://schemas.openxmlformats.org/officeDocument/2006/relationships/oleObject" Target="embeddings/oleObject55.bin"/><Relationship Id="rId185" Type="http://schemas.openxmlformats.org/officeDocument/2006/relationships/image" Target="media/image87.wmf"/><Relationship Id="rId406" Type="http://schemas.openxmlformats.org/officeDocument/2006/relationships/image" Target="media/image191.wmf"/><Relationship Id="rId960" Type="http://schemas.openxmlformats.org/officeDocument/2006/relationships/oleObject" Target="embeddings/oleObject489.bin"/><Relationship Id="rId1036" Type="http://schemas.openxmlformats.org/officeDocument/2006/relationships/image" Target="media/image502.jpeg"/><Relationship Id="rId392" Type="http://schemas.openxmlformats.org/officeDocument/2006/relationships/oleObject" Target="embeddings/oleObject198.bin"/><Relationship Id="rId613" Type="http://schemas.openxmlformats.org/officeDocument/2006/relationships/image" Target="media/image292.wmf"/><Relationship Id="rId697" Type="http://schemas.openxmlformats.org/officeDocument/2006/relationships/image" Target="media/image332.wmf"/><Relationship Id="rId820" Type="http://schemas.openxmlformats.org/officeDocument/2006/relationships/image" Target="media/image396.wmf"/><Relationship Id="rId918" Type="http://schemas.openxmlformats.org/officeDocument/2006/relationships/image" Target="media/image444.wmf"/><Relationship Id="rId252" Type="http://schemas.openxmlformats.org/officeDocument/2006/relationships/oleObject" Target="embeddings/oleObject123.bin"/><Relationship Id="rId47" Type="http://schemas.openxmlformats.org/officeDocument/2006/relationships/image" Target="media/image13.wmf"/><Relationship Id="rId112" Type="http://schemas.openxmlformats.org/officeDocument/2006/relationships/image" Target="media/image42.wmf"/><Relationship Id="rId557" Type="http://schemas.openxmlformats.org/officeDocument/2006/relationships/image" Target="media/image265.wmf"/><Relationship Id="rId764" Type="http://schemas.openxmlformats.org/officeDocument/2006/relationships/image" Target="media/image367.wmf"/><Relationship Id="rId971" Type="http://schemas.openxmlformats.org/officeDocument/2006/relationships/image" Target="media/image465.wmf"/><Relationship Id="rId196" Type="http://schemas.openxmlformats.org/officeDocument/2006/relationships/oleObject" Target="embeddings/oleObject94.bin"/><Relationship Id="rId417" Type="http://schemas.openxmlformats.org/officeDocument/2006/relationships/oleObject" Target="embeddings/oleObject211.bin"/><Relationship Id="rId624" Type="http://schemas.openxmlformats.org/officeDocument/2006/relationships/oleObject" Target="embeddings/oleObject316.bin"/><Relationship Id="rId831" Type="http://schemas.openxmlformats.org/officeDocument/2006/relationships/image" Target="media/image402.wmf"/><Relationship Id="rId1047" Type="http://schemas.openxmlformats.org/officeDocument/2006/relationships/image" Target="media/image513.jpeg"/><Relationship Id="rId263" Type="http://schemas.openxmlformats.org/officeDocument/2006/relationships/image" Target="media/image125.wmf"/><Relationship Id="rId470" Type="http://schemas.openxmlformats.org/officeDocument/2006/relationships/oleObject" Target="embeddings/oleObject238.bin"/><Relationship Id="rId929" Type="http://schemas.openxmlformats.org/officeDocument/2006/relationships/image" Target="media/image448.wmf"/><Relationship Id="rId58" Type="http://schemas.openxmlformats.org/officeDocument/2006/relationships/oleObject" Target="embeddings/oleObject31.bin"/><Relationship Id="rId123" Type="http://schemas.openxmlformats.org/officeDocument/2006/relationships/oleObject" Target="embeddings/oleObject67.bin"/><Relationship Id="rId330" Type="http://schemas.openxmlformats.org/officeDocument/2006/relationships/oleObject" Target="embeddings/oleObject167.bin"/><Relationship Id="rId568" Type="http://schemas.openxmlformats.org/officeDocument/2006/relationships/oleObject" Target="embeddings/oleObject289.bin"/><Relationship Id="rId775" Type="http://schemas.openxmlformats.org/officeDocument/2006/relationships/oleObject" Target="embeddings/oleObject391.bin"/><Relationship Id="rId982" Type="http://schemas.openxmlformats.org/officeDocument/2006/relationships/image" Target="media/image471.wmf"/><Relationship Id="rId428" Type="http://schemas.openxmlformats.org/officeDocument/2006/relationships/oleObject" Target="embeddings/oleObject217.bin"/><Relationship Id="rId635" Type="http://schemas.openxmlformats.org/officeDocument/2006/relationships/oleObject" Target="embeddings/oleObject321.bin"/><Relationship Id="rId842" Type="http://schemas.openxmlformats.org/officeDocument/2006/relationships/image" Target="media/image407.wmf"/><Relationship Id="rId1058" Type="http://schemas.microsoft.com/office/2007/relationships/hdphoto" Target="media/hdphoto3.wdp"/><Relationship Id="rId274" Type="http://schemas.openxmlformats.org/officeDocument/2006/relationships/oleObject" Target="embeddings/oleObject134.bin"/><Relationship Id="rId481" Type="http://schemas.openxmlformats.org/officeDocument/2006/relationships/oleObject" Target="embeddings/oleObject243.bin"/><Relationship Id="rId702" Type="http://schemas.openxmlformats.org/officeDocument/2006/relationships/oleObject" Target="embeddings/oleObject357.bin"/><Relationship Id="rId69" Type="http://schemas.openxmlformats.org/officeDocument/2006/relationships/oleObject" Target="embeddings/oleObject37.bin"/><Relationship Id="rId134" Type="http://schemas.openxmlformats.org/officeDocument/2006/relationships/image" Target="media/image54.png"/><Relationship Id="rId579" Type="http://schemas.openxmlformats.org/officeDocument/2006/relationships/image" Target="media/image275.wmf"/><Relationship Id="rId786" Type="http://schemas.openxmlformats.org/officeDocument/2006/relationships/image" Target="media/image379.wmf"/><Relationship Id="rId993" Type="http://schemas.openxmlformats.org/officeDocument/2006/relationships/image" Target="media/image476.wmf"/><Relationship Id="rId341" Type="http://schemas.openxmlformats.org/officeDocument/2006/relationships/image" Target="media/image159.wmf"/><Relationship Id="rId439" Type="http://schemas.openxmlformats.org/officeDocument/2006/relationships/image" Target="media/image207.wmf"/><Relationship Id="rId646" Type="http://schemas.openxmlformats.org/officeDocument/2006/relationships/image" Target="media/image309.wmf"/><Relationship Id="rId1069" Type="http://schemas.openxmlformats.org/officeDocument/2006/relationships/image" Target="media/image531.png"/><Relationship Id="rId201" Type="http://schemas.openxmlformats.org/officeDocument/2006/relationships/image" Target="media/image95.wmf"/><Relationship Id="rId285" Type="http://schemas.openxmlformats.org/officeDocument/2006/relationships/image" Target="media/image136.wmf"/><Relationship Id="rId506" Type="http://schemas.openxmlformats.org/officeDocument/2006/relationships/oleObject" Target="embeddings/oleObject255.bin"/><Relationship Id="rId853" Type="http://schemas.openxmlformats.org/officeDocument/2006/relationships/oleObject" Target="embeddings/oleObject429.bin"/><Relationship Id="rId492" Type="http://schemas.openxmlformats.org/officeDocument/2006/relationships/oleObject" Target="embeddings/oleObject248.bin"/><Relationship Id="rId713" Type="http://schemas.openxmlformats.org/officeDocument/2006/relationships/image" Target="media/image341.wmf"/><Relationship Id="rId797" Type="http://schemas.openxmlformats.org/officeDocument/2006/relationships/oleObject" Target="embeddings/oleObject401.bin"/><Relationship Id="rId920" Type="http://schemas.openxmlformats.org/officeDocument/2006/relationships/oleObject" Target="embeddings/oleObject464.bin"/><Relationship Id="rId145" Type="http://schemas.openxmlformats.org/officeDocument/2006/relationships/image" Target="media/image64.png"/><Relationship Id="rId352" Type="http://schemas.openxmlformats.org/officeDocument/2006/relationships/oleObject" Target="embeddings/oleObject178.bin"/><Relationship Id="rId212" Type="http://schemas.openxmlformats.org/officeDocument/2006/relationships/oleObject" Target="embeddings/oleObject102.bin"/><Relationship Id="rId657" Type="http://schemas.openxmlformats.org/officeDocument/2006/relationships/oleObject" Target="embeddings/oleObject332.bin"/><Relationship Id="rId864" Type="http://schemas.openxmlformats.org/officeDocument/2006/relationships/oleObject" Target="embeddings/oleObject435.bin"/><Relationship Id="rId296" Type="http://schemas.openxmlformats.org/officeDocument/2006/relationships/oleObject" Target="embeddings/oleObject145.bin"/><Relationship Id="rId517" Type="http://schemas.openxmlformats.org/officeDocument/2006/relationships/image" Target="media/image247.wmf"/><Relationship Id="rId724" Type="http://schemas.openxmlformats.org/officeDocument/2006/relationships/image" Target="media/image347.wmf"/><Relationship Id="rId931" Type="http://schemas.openxmlformats.org/officeDocument/2006/relationships/oleObject" Target="embeddings/oleObject471.bin"/><Relationship Id="rId60" Type="http://schemas.openxmlformats.org/officeDocument/2006/relationships/oleObject" Target="embeddings/oleObject32.bin"/><Relationship Id="rId156" Type="http://schemas.openxmlformats.org/officeDocument/2006/relationships/oleObject" Target="embeddings/oleObject75.bin"/><Relationship Id="rId363" Type="http://schemas.openxmlformats.org/officeDocument/2006/relationships/image" Target="media/image170.wmf"/><Relationship Id="rId570" Type="http://schemas.openxmlformats.org/officeDocument/2006/relationships/oleObject" Target="embeddings/oleObject290.bin"/><Relationship Id="rId1007" Type="http://schemas.openxmlformats.org/officeDocument/2006/relationships/oleObject" Target="embeddings/oleObject513.bin"/><Relationship Id="rId223" Type="http://schemas.openxmlformats.org/officeDocument/2006/relationships/image" Target="media/image106.wmf"/><Relationship Id="rId430" Type="http://schemas.openxmlformats.org/officeDocument/2006/relationships/oleObject" Target="embeddings/oleObject218.bin"/><Relationship Id="rId668" Type="http://schemas.openxmlformats.org/officeDocument/2006/relationships/oleObject" Target="embeddings/oleObject338.bin"/><Relationship Id="rId875" Type="http://schemas.openxmlformats.org/officeDocument/2006/relationships/image" Target="media/image423.wmf"/><Relationship Id="rId1060" Type="http://schemas.openxmlformats.org/officeDocument/2006/relationships/image" Target="media/image523.png"/><Relationship Id="rId18" Type="http://schemas.openxmlformats.org/officeDocument/2006/relationships/image" Target="media/image4.wmf"/><Relationship Id="rId528" Type="http://schemas.openxmlformats.org/officeDocument/2006/relationships/oleObject" Target="embeddings/oleObject266.bin"/><Relationship Id="rId735" Type="http://schemas.openxmlformats.org/officeDocument/2006/relationships/oleObject" Target="embeddings/oleObject371.bin"/><Relationship Id="rId942" Type="http://schemas.openxmlformats.org/officeDocument/2006/relationships/image" Target="media/image452.wmf"/><Relationship Id="rId167" Type="http://schemas.openxmlformats.org/officeDocument/2006/relationships/image" Target="media/image78.wmf"/><Relationship Id="rId374" Type="http://schemas.openxmlformats.org/officeDocument/2006/relationships/oleObject" Target="embeddings/oleObject189.bin"/><Relationship Id="rId581" Type="http://schemas.openxmlformats.org/officeDocument/2006/relationships/image" Target="media/image276.wmf"/><Relationship Id="rId1018" Type="http://schemas.openxmlformats.org/officeDocument/2006/relationships/oleObject" Target="embeddings/oleObject519.bin"/><Relationship Id="rId71" Type="http://schemas.openxmlformats.org/officeDocument/2006/relationships/oleObject" Target="embeddings/oleObject38.bin"/><Relationship Id="rId234" Type="http://schemas.openxmlformats.org/officeDocument/2006/relationships/oleObject" Target="embeddings/oleObject113.bin"/><Relationship Id="rId679" Type="http://schemas.openxmlformats.org/officeDocument/2006/relationships/oleObject" Target="embeddings/oleObject345.bin"/><Relationship Id="rId802" Type="http://schemas.openxmlformats.org/officeDocument/2006/relationships/image" Target="media/image387.wmf"/><Relationship Id="rId886" Type="http://schemas.openxmlformats.org/officeDocument/2006/relationships/oleObject" Target="embeddings/oleObject446.bin"/><Relationship Id="rId2" Type="http://schemas.openxmlformats.org/officeDocument/2006/relationships/customXml" Target="../customXml/item2.xml"/><Relationship Id="rId29" Type="http://schemas.openxmlformats.org/officeDocument/2006/relationships/oleObject" Target="embeddings/oleObject13.bin"/><Relationship Id="rId441" Type="http://schemas.openxmlformats.org/officeDocument/2006/relationships/image" Target="media/image208.wmf"/><Relationship Id="rId539" Type="http://schemas.openxmlformats.org/officeDocument/2006/relationships/oleObject" Target="embeddings/oleObject272.bin"/><Relationship Id="rId746" Type="http://schemas.openxmlformats.org/officeDocument/2006/relationships/image" Target="media/image358.wmf"/><Relationship Id="rId1071" Type="http://schemas.openxmlformats.org/officeDocument/2006/relationships/image" Target="media/image533.png"/><Relationship Id="rId178" Type="http://schemas.openxmlformats.org/officeDocument/2006/relationships/oleObject" Target="embeddings/oleObject85.bin"/><Relationship Id="rId301" Type="http://schemas.openxmlformats.org/officeDocument/2006/relationships/oleObject" Target="embeddings/oleObject148.bin"/><Relationship Id="rId953" Type="http://schemas.openxmlformats.org/officeDocument/2006/relationships/image" Target="media/image456.wmf"/><Relationship Id="rId1029" Type="http://schemas.openxmlformats.org/officeDocument/2006/relationships/image" Target="media/image495.jpeg"/><Relationship Id="rId82" Type="http://schemas.openxmlformats.org/officeDocument/2006/relationships/image" Target="media/image29.wmf"/><Relationship Id="rId385" Type="http://schemas.openxmlformats.org/officeDocument/2006/relationships/image" Target="media/image181.wmf"/><Relationship Id="rId592" Type="http://schemas.openxmlformats.org/officeDocument/2006/relationships/oleObject" Target="embeddings/oleObject300.bin"/><Relationship Id="rId606" Type="http://schemas.openxmlformats.org/officeDocument/2006/relationships/oleObject" Target="embeddings/oleObject306.bin"/><Relationship Id="rId813" Type="http://schemas.openxmlformats.org/officeDocument/2006/relationships/oleObject" Target="embeddings/oleObject409.bin"/><Relationship Id="rId245" Type="http://schemas.openxmlformats.org/officeDocument/2006/relationships/image" Target="media/image116.wmf"/><Relationship Id="rId287" Type="http://schemas.openxmlformats.org/officeDocument/2006/relationships/image" Target="media/image137.wmf"/><Relationship Id="rId410" Type="http://schemas.openxmlformats.org/officeDocument/2006/relationships/image" Target="media/image193.wmf"/><Relationship Id="rId452" Type="http://schemas.openxmlformats.org/officeDocument/2006/relationships/oleObject" Target="embeddings/oleObject229.bin"/><Relationship Id="rId494" Type="http://schemas.openxmlformats.org/officeDocument/2006/relationships/oleObject" Target="embeddings/oleObject249.bin"/><Relationship Id="rId508" Type="http://schemas.openxmlformats.org/officeDocument/2006/relationships/oleObject" Target="embeddings/oleObject256.bin"/><Relationship Id="rId715" Type="http://schemas.openxmlformats.org/officeDocument/2006/relationships/image" Target="media/image342.png"/><Relationship Id="rId897" Type="http://schemas.openxmlformats.org/officeDocument/2006/relationships/image" Target="media/image434.wmf"/><Relationship Id="rId922" Type="http://schemas.openxmlformats.org/officeDocument/2006/relationships/oleObject" Target="embeddings/oleObject465.bin"/><Relationship Id="rId1082" Type="http://schemas.openxmlformats.org/officeDocument/2006/relationships/image" Target="media/image534.png"/><Relationship Id="rId105" Type="http://schemas.openxmlformats.org/officeDocument/2006/relationships/oleObject" Target="embeddings/oleObject57.bin"/><Relationship Id="rId147" Type="http://schemas.openxmlformats.org/officeDocument/2006/relationships/image" Target="media/image66.png"/><Relationship Id="rId312" Type="http://schemas.openxmlformats.org/officeDocument/2006/relationships/image" Target="media/image147.wmf"/><Relationship Id="rId354" Type="http://schemas.openxmlformats.org/officeDocument/2006/relationships/oleObject" Target="embeddings/oleObject179.bin"/><Relationship Id="rId757" Type="http://schemas.openxmlformats.org/officeDocument/2006/relationships/oleObject" Target="embeddings/oleObject382.bin"/><Relationship Id="rId799" Type="http://schemas.openxmlformats.org/officeDocument/2006/relationships/oleObject" Target="embeddings/oleObject402.bin"/><Relationship Id="rId964" Type="http://schemas.openxmlformats.org/officeDocument/2006/relationships/oleObject" Target="embeddings/oleObject491.bin"/><Relationship Id="rId51" Type="http://schemas.openxmlformats.org/officeDocument/2006/relationships/image" Target="media/image15.wmf"/><Relationship Id="rId93" Type="http://schemas.openxmlformats.org/officeDocument/2006/relationships/image" Target="media/image34.wmf"/><Relationship Id="rId189" Type="http://schemas.openxmlformats.org/officeDocument/2006/relationships/image" Target="media/image89.wmf"/><Relationship Id="rId396" Type="http://schemas.openxmlformats.org/officeDocument/2006/relationships/oleObject" Target="embeddings/oleObject200.bin"/><Relationship Id="rId561" Type="http://schemas.openxmlformats.org/officeDocument/2006/relationships/oleObject" Target="embeddings/oleObject285.bin"/><Relationship Id="rId617" Type="http://schemas.openxmlformats.org/officeDocument/2006/relationships/image" Target="media/image294.wmf"/><Relationship Id="rId659" Type="http://schemas.openxmlformats.org/officeDocument/2006/relationships/oleObject" Target="embeddings/oleObject333.bin"/><Relationship Id="rId824" Type="http://schemas.openxmlformats.org/officeDocument/2006/relationships/image" Target="media/image398.wmf"/><Relationship Id="rId866" Type="http://schemas.openxmlformats.org/officeDocument/2006/relationships/oleObject" Target="embeddings/oleObject436.bin"/><Relationship Id="rId214" Type="http://schemas.openxmlformats.org/officeDocument/2006/relationships/oleObject" Target="embeddings/oleObject103.bin"/><Relationship Id="rId256" Type="http://schemas.openxmlformats.org/officeDocument/2006/relationships/oleObject" Target="embeddings/oleObject125.bin"/><Relationship Id="rId298" Type="http://schemas.openxmlformats.org/officeDocument/2006/relationships/oleObject" Target="embeddings/oleObject146.bin"/><Relationship Id="rId421" Type="http://schemas.openxmlformats.org/officeDocument/2006/relationships/image" Target="media/image198.wmf"/><Relationship Id="rId463" Type="http://schemas.openxmlformats.org/officeDocument/2006/relationships/image" Target="media/image219.wmf"/><Relationship Id="rId519" Type="http://schemas.openxmlformats.org/officeDocument/2006/relationships/image" Target="media/image248.wmf"/><Relationship Id="rId670" Type="http://schemas.openxmlformats.org/officeDocument/2006/relationships/oleObject" Target="embeddings/oleObject339.bin"/><Relationship Id="rId1051" Type="http://schemas.openxmlformats.org/officeDocument/2006/relationships/image" Target="media/image517.png"/><Relationship Id="rId116" Type="http://schemas.openxmlformats.org/officeDocument/2006/relationships/oleObject" Target="embeddings/oleObject63.bin"/><Relationship Id="rId158" Type="http://schemas.openxmlformats.org/officeDocument/2006/relationships/image" Target="media/image73.wmf"/><Relationship Id="rId323" Type="http://schemas.openxmlformats.org/officeDocument/2006/relationships/image" Target="media/image151.wmf"/><Relationship Id="rId530" Type="http://schemas.openxmlformats.org/officeDocument/2006/relationships/oleObject" Target="embeddings/oleObject267.bin"/><Relationship Id="rId726" Type="http://schemas.openxmlformats.org/officeDocument/2006/relationships/image" Target="media/image348.wmf"/><Relationship Id="rId768" Type="http://schemas.openxmlformats.org/officeDocument/2006/relationships/image" Target="media/image369.wmf"/><Relationship Id="rId933" Type="http://schemas.openxmlformats.org/officeDocument/2006/relationships/image" Target="media/image449.wmf"/><Relationship Id="rId975" Type="http://schemas.openxmlformats.org/officeDocument/2006/relationships/image" Target="media/image467.wmf"/><Relationship Id="rId1009" Type="http://schemas.openxmlformats.org/officeDocument/2006/relationships/oleObject" Target="embeddings/oleObject514.bin"/><Relationship Id="rId20" Type="http://schemas.openxmlformats.org/officeDocument/2006/relationships/oleObject" Target="embeddings/oleObject7.bin"/><Relationship Id="rId62" Type="http://schemas.openxmlformats.org/officeDocument/2006/relationships/image" Target="media/image19.wmf"/><Relationship Id="rId365" Type="http://schemas.openxmlformats.org/officeDocument/2006/relationships/image" Target="media/image171.wmf"/><Relationship Id="rId572" Type="http://schemas.openxmlformats.org/officeDocument/2006/relationships/oleObject" Target="embeddings/oleObject291.bin"/><Relationship Id="rId628" Type="http://schemas.openxmlformats.org/officeDocument/2006/relationships/image" Target="media/image300.wmf"/><Relationship Id="rId835" Type="http://schemas.openxmlformats.org/officeDocument/2006/relationships/oleObject" Target="embeddings/oleObject420.bin"/><Relationship Id="rId225" Type="http://schemas.openxmlformats.org/officeDocument/2006/relationships/image" Target="media/image107.wmf"/><Relationship Id="rId267" Type="http://schemas.openxmlformats.org/officeDocument/2006/relationships/image" Target="media/image127.wmf"/><Relationship Id="rId432" Type="http://schemas.openxmlformats.org/officeDocument/2006/relationships/oleObject" Target="embeddings/oleObject219.bin"/><Relationship Id="rId474" Type="http://schemas.openxmlformats.org/officeDocument/2006/relationships/oleObject" Target="embeddings/oleObject240.bin"/><Relationship Id="rId877" Type="http://schemas.openxmlformats.org/officeDocument/2006/relationships/image" Target="media/image424.wmf"/><Relationship Id="rId1020" Type="http://schemas.openxmlformats.org/officeDocument/2006/relationships/oleObject" Target="embeddings/oleObject520.bin"/><Relationship Id="rId1062" Type="http://schemas.openxmlformats.org/officeDocument/2006/relationships/image" Target="media/image524.jpeg"/><Relationship Id="rId127" Type="http://schemas.openxmlformats.org/officeDocument/2006/relationships/oleObject" Target="embeddings/oleObject69.bin"/><Relationship Id="rId681" Type="http://schemas.openxmlformats.org/officeDocument/2006/relationships/image" Target="media/image324.wmf"/><Relationship Id="rId737" Type="http://schemas.openxmlformats.org/officeDocument/2006/relationships/oleObject" Target="embeddings/oleObject372.bin"/><Relationship Id="rId779" Type="http://schemas.openxmlformats.org/officeDocument/2006/relationships/oleObject" Target="embeddings/oleObject393.bin"/><Relationship Id="rId902" Type="http://schemas.openxmlformats.org/officeDocument/2006/relationships/oleObject" Target="embeddings/oleObject454.bin"/><Relationship Id="rId944" Type="http://schemas.openxmlformats.org/officeDocument/2006/relationships/image" Target="media/image453.wmf"/><Relationship Id="rId986" Type="http://schemas.openxmlformats.org/officeDocument/2006/relationships/image" Target="media/image473.wmf"/><Relationship Id="rId31" Type="http://schemas.openxmlformats.org/officeDocument/2006/relationships/oleObject" Target="embeddings/oleObject14.bin"/><Relationship Id="rId73" Type="http://schemas.openxmlformats.org/officeDocument/2006/relationships/oleObject" Target="embeddings/oleObject39.bin"/><Relationship Id="rId169" Type="http://schemas.openxmlformats.org/officeDocument/2006/relationships/image" Target="media/image79.wmf"/><Relationship Id="rId334" Type="http://schemas.openxmlformats.org/officeDocument/2006/relationships/oleObject" Target="embeddings/oleObject169.bin"/><Relationship Id="rId376" Type="http://schemas.openxmlformats.org/officeDocument/2006/relationships/oleObject" Target="embeddings/oleObject190.bin"/><Relationship Id="rId541" Type="http://schemas.openxmlformats.org/officeDocument/2006/relationships/oleObject" Target="embeddings/oleObject273.bin"/><Relationship Id="rId583" Type="http://schemas.openxmlformats.org/officeDocument/2006/relationships/image" Target="media/image277.wmf"/><Relationship Id="rId639" Type="http://schemas.openxmlformats.org/officeDocument/2006/relationships/oleObject" Target="embeddings/oleObject323.bin"/><Relationship Id="rId790" Type="http://schemas.openxmlformats.org/officeDocument/2006/relationships/image" Target="media/image381.wmf"/><Relationship Id="rId804" Type="http://schemas.openxmlformats.org/officeDocument/2006/relationships/image" Target="media/image388.wmf"/><Relationship Id="rId4" Type="http://schemas.openxmlformats.org/officeDocument/2006/relationships/styles" Target="styles.xml"/><Relationship Id="rId180" Type="http://schemas.openxmlformats.org/officeDocument/2006/relationships/oleObject" Target="embeddings/oleObject86.bin"/><Relationship Id="rId236" Type="http://schemas.openxmlformats.org/officeDocument/2006/relationships/oleObject" Target="embeddings/oleObject114.bin"/><Relationship Id="rId278" Type="http://schemas.openxmlformats.org/officeDocument/2006/relationships/oleObject" Target="embeddings/oleObject136.bin"/><Relationship Id="rId401" Type="http://schemas.openxmlformats.org/officeDocument/2006/relationships/oleObject" Target="embeddings/oleObject203.bin"/><Relationship Id="rId443" Type="http://schemas.openxmlformats.org/officeDocument/2006/relationships/image" Target="media/image209.wmf"/><Relationship Id="rId650" Type="http://schemas.openxmlformats.org/officeDocument/2006/relationships/image" Target="media/image311.wmf"/><Relationship Id="rId846" Type="http://schemas.openxmlformats.org/officeDocument/2006/relationships/image" Target="media/image409.wmf"/><Relationship Id="rId888" Type="http://schemas.openxmlformats.org/officeDocument/2006/relationships/oleObject" Target="embeddings/oleObject447.bin"/><Relationship Id="rId1031" Type="http://schemas.openxmlformats.org/officeDocument/2006/relationships/image" Target="media/image497.jpeg"/><Relationship Id="rId1073" Type="http://schemas.openxmlformats.org/officeDocument/2006/relationships/hyperlink" Target="https://www.intechopen.com/books/telecommunications-networks-current-status-and-future-trends/quantum-secure-telecommunication-systems" TargetMode="External"/><Relationship Id="rId303" Type="http://schemas.openxmlformats.org/officeDocument/2006/relationships/image" Target="media/image144.wmf"/><Relationship Id="rId485" Type="http://schemas.openxmlformats.org/officeDocument/2006/relationships/image" Target="media/image231.wmf"/><Relationship Id="rId692" Type="http://schemas.openxmlformats.org/officeDocument/2006/relationships/oleObject" Target="embeddings/oleObject352.bin"/><Relationship Id="rId706" Type="http://schemas.openxmlformats.org/officeDocument/2006/relationships/oleObject" Target="embeddings/oleObject359.bin"/><Relationship Id="rId748" Type="http://schemas.openxmlformats.org/officeDocument/2006/relationships/image" Target="media/image359.wmf"/><Relationship Id="rId913" Type="http://schemas.openxmlformats.org/officeDocument/2006/relationships/image" Target="media/image442.wmf"/><Relationship Id="rId955" Type="http://schemas.openxmlformats.org/officeDocument/2006/relationships/image" Target="media/image457.wmf"/><Relationship Id="rId42" Type="http://schemas.openxmlformats.org/officeDocument/2006/relationships/oleObject" Target="embeddings/oleObject22.bin"/><Relationship Id="rId84" Type="http://schemas.openxmlformats.org/officeDocument/2006/relationships/oleObject" Target="embeddings/oleObject45.bin"/><Relationship Id="rId138" Type="http://schemas.openxmlformats.org/officeDocument/2006/relationships/image" Target="media/image57.png"/><Relationship Id="rId345" Type="http://schemas.openxmlformats.org/officeDocument/2006/relationships/image" Target="media/image161.wmf"/><Relationship Id="rId387" Type="http://schemas.openxmlformats.org/officeDocument/2006/relationships/image" Target="media/image182.wmf"/><Relationship Id="rId510" Type="http://schemas.openxmlformats.org/officeDocument/2006/relationships/oleObject" Target="embeddings/oleObject257.bin"/><Relationship Id="rId552" Type="http://schemas.openxmlformats.org/officeDocument/2006/relationships/oleObject" Target="embeddings/oleObject280.bin"/><Relationship Id="rId594" Type="http://schemas.openxmlformats.org/officeDocument/2006/relationships/package" Target="embeddings/_________Microsoft_Visio1.vsdx"/><Relationship Id="rId608" Type="http://schemas.openxmlformats.org/officeDocument/2006/relationships/oleObject" Target="embeddings/oleObject307.bin"/><Relationship Id="rId815" Type="http://schemas.openxmlformats.org/officeDocument/2006/relationships/oleObject" Target="embeddings/oleObject410.bin"/><Relationship Id="rId997" Type="http://schemas.openxmlformats.org/officeDocument/2006/relationships/image" Target="media/image478.wmf"/><Relationship Id="rId191" Type="http://schemas.openxmlformats.org/officeDocument/2006/relationships/image" Target="media/image90.wmf"/><Relationship Id="rId205" Type="http://schemas.openxmlformats.org/officeDocument/2006/relationships/image" Target="media/image97.wmf"/><Relationship Id="rId247" Type="http://schemas.openxmlformats.org/officeDocument/2006/relationships/image" Target="media/image117.wmf"/><Relationship Id="rId412" Type="http://schemas.openxmlformats.org/officeDocument/2006/relationships/image" Target="media/image194.wmf"/><Relationship Id="rId857" Type="http://schemas.openxmlformats.org/officeDocument/2006/relationships/oleObject" Target="embeddings/oleObject431.bin"/><Relationship Id="rId899" Type="http://schemas.openxmlformats.org/officeDocument/2006/relationships/image" Target="media/image435.wmf"/><Relationship Id="rId1000" Type="http://schemas.openxmlformats.org/officeDocument/2006/relationships/oleObject" Target="embeddings/oleObject509.bin"/><Relationship Id="rId1042" Type="http://schemas.openxmlformats.org/officeDocument/2006/relationships/image" Target="media/image508.jpeg"/><Relationship Id="rId1084" Type="http://schemas.openxmlformats.org/officeDocument/2006/relationships/image" Target="media/image536.png"/><Relationship Id="rId107" Type="http://schemas.openxmlformats.org/officeDocument/2006/relationships/oleObject" Target="embeddings/oleObject58.bin"/><Relationship Id="rId289" Type="http://schemas.openxmlformats.org/officeDocument/2006/relationships/image" Target="media/image138.wmf"/><Relationship Id="rId454" Type="http://schemas.openxmlformats.org/officeDocument/2006/relationships/oleObject" Target="embeddings/oleObject230.bin"/><Relationship Id="rId496" Type="http://schemas.openxmlformats.org/officeDocument/2006/relationships/oleObject" Target="embeddings/oleObject250.bin"/><Relationship Id="rId661" Type="http://schemas.openxmlformats.org/officeDocument/2006/relationships/oleObject" Target="embeddings/oleObject334.bin"/><Relationship Id="rId717" Type="http://schemas.openxmlformats.org/officeDocument/2006/relationships/image" Target="media/image343.png"/><Relationship Id="rId759" Type="http://schemas.openxmlformats.org/officeDocument/2006/relationships/oleObject" Target="embeddings/oleObject383.bin"/><Relationship Id="rId924" Type="http://schemas.openxmlformats.org/officeDocument/2006/relationships/oleObject" Target="embeddings/oleObject466.bin"/><Relationship Id="rId966" Type="http://schemas.openxmlformats.org/officeDocument/2006/relationships/oleObject" Target="embeddings/oleObject492.bin"/><Relationship Id="rId11" Type="http://schemas.openxmlformats.org/officeDocument/2006/relationships/oleObject" Target="embeddings/oleObject1.bin"/><Relationship Id="rId53" Type="http://schemas.openxmlformats.org/officeDocument/2006/relationships/image" Target="media/image16.wmf"/><Relationship Id="rId149" Type="http://schemas.openxmlformats.org/officeDocument/2006/relationships/oleObject" Target="embeddings/oleObject72.bin"/><Relationship Id="rId314" Type="http://schemas.openxmlformats.org/officeDocument/2006/relationships/image" Target="media/image148.wmf"/><Relationship Id="rId356" Type="http://schemas.openxmlformats.org/officeDocument/2006/relationships/oleObject" Target="embeddings/oleObject180.bin"/><Relationship Id="rId398" Type="http://schemas.openxmlformats.org/officeDocument/2006/relationships/oleObject" Target="embeddings/oleObject201.bin"/><Relationship Id="rId521" Type="http://schemas.openxmlformats.org/officeDocument/2006/relationships/image" Target="media/image249.wmf"/><Relationship Id="rId563" Type="http://schemas.openxmlformats.org/officeDocument/2006/relationships/oleObject" Target="embeddings/oleObject286.bin"/><Relationship Id="rId619" Type="http://schemas.openxmlformats.org/officeDocument/2006/relationships/image" Target="media/image295.wmf"/><Relationship Id="rId770" Type="http://schemas.openxmlformats.org/officeDocument/2006/relationships/image" Target="media/image370.wmf"/><Relationship Id="rId95" Type="http://schemas.openxmlformats.org/officeDocument/2006/relationships/image" Target="media/image35.wmf"/><Relationship Id="rId160" Type="http://schemas.openxmlformats.org/officeDocument/2006/relationships/image" Target="media/image74.wmf"/><Relationship Id="rId216" Type="http://schemas.openxmlformats.org/officeDocument/2006/relationships/oleObject" Target="embeddings/oleObject104.bin"/><Relationship Id="rId423" Type="http://schemas.openxmlformats.org/officeDocument/2006/relationships/image" Target="media/image199.wmf"/><Relationship Id="rId826" Type="http://schemas.openxmlformats.org/officeDocument/2006/relationships/image" Target="media/image399.wmf"/><Relationship Id="rId868" Type="http://schemas.openxmlformats.org/officeDocument/2006/relationships/oleObject" Target="embeddings/oleObject437.bin"/><Relationship Id="rId1011" Type="http://schemas.openxmlformats.org/officeDocument/2006/relationships/oleObject" Target="embeddings/oleObject515.bin"/><Relationship Id="rId1053" Type="http://schemas.openxmlformats.org/officeDocument/2006/relationships/image" Target="media/image519.png"/><Relationship Id="rId258" Type="http://schemas.openxmlformats.org/officeDocument/2006/relationships/oleObject" Target="embeddings/oleObject126.bin"/><Relationship Id="rId465" Type="http://schemas.openxmlformats.org/officeDocument/2006/relationships/image" Target="media/image220.wmf"/><Relationship Id="rId630" Type="http://schemas.openxmlformats.org/officeDocument/2006/relationships/image" Target="media/image301.wmf"/><Relationship Id="rId672" Type="http://schemas.openxmlformats.org/officeDocument/2006/relationships/image" Target="media/image321.wmf"/><Relationship Id="rId728" Type="http://schemas.openxmlformats.org/officeDocument/2006/relationships/image" Target="media/image349.wmf"/><Relationship Id="rId935" Type="http://schemas.openxmlformats.org/officeDocument/2006/relationships/oleObject" Target="embeddings/oleObject474.bin"/><Relationship Id="rId22" Type="http://schemas.openxmlformats.org/officeDocument/2006/relationships/oleObject" Target="embeddings/oleObject9.bin"/><Relationship Id="rId64" Type="http://schemas.openxmlformats.org/officeDocument/2006/relationships/image" Target="media/image20.wmf"/><Relationship Id="rId118" Type="http://schemas.openxmlformats.org/officeDocument/2006/relationships/image" Target="media/image44.wmf"/><Relationship Id="rId325" Type="http://schemas.openxmlformats.org/officeDocument/2006/relationships/oleObject" Target="embeddings/oleObject164.bin"/><Relationship Id="rId367" Type="http://schemas.openxmlformats.org/officeDocument/2006/relationships/image" Target="media/image172.wmf"/><Relationship Id="rId532" Type="http://schemas.openxmlformats.org/officeDocument/2006/relationships/oleObject" Target="embeddings/oleObject268.bin"/><Relationship Id="rId574" Type="http://schemas.openxmlformats.org/officeDocument/2006/relationships/oleObject" Target="embeddings/oleObject292.bin"/><Relationship Id="rId977" Type="http://schemas.openxmlformats.org/officeDocument/2006/relationships/image" Target="media/image468.wmf"/><Relationship Id="rId171" Type="http://schemas.openxmlformats.org/officeDocument/2006/relationships/image" Target="media/image80.wmf"/><Relationship Id="rId227" Type="http://schemas.openxmlformats.org/officeDocument/2006/relationships/image" Target="media/image108.wmf"/><Relationship Id="rId781" Type="http://schemas.openxmlformats.org/officeDocument/2006/relationships/oleObject" Target="embeddings/oleObject394.bin"/><Relationship Id="rId837" Type="http://schemas.openxmlformats.org/officeDocument/2006/relationships/image" Target="media/image404.emf"/><Relationship Id="rId879" Type="http://schemas.openxmlformats.org/officeDocument/2006/relationships/image" Target="media/image425.wmf"/><Relationship Id="rId1022" Type="http://schemas.openxmlformats.org/officeDocument/2006/relationships/oleObject" Target="embeddings/oleObject521.bin"/><Relationship Id="rId269" Type="http://schemas.openxmlformats.org/officeDocument/2006/relationships/image" Target="media/image128.wmf"/><Relationship Id="rId434" Type="http://schemas.openxmlformats.org/officeDocument/2006/relationships/oleObject" Target="embeddings/oleObject220.bin"/><Relationship Id="rId476" Type="http://schemas.openxmlformats.org/officeDocument/2006/relationships/image" Target="media/image226.wmf"/><Relationship Id="rId641" Type="http://schemas.openxmlformats.org/officeDocument/2006/relationships/oleObject" Target="embeddings/oleObject324.bin"/><Relationship Id="rId683" Type="http://schemas.openxmlformats.org/officeDocument/2006/relationships/image" Target="media/image325.wmf"/><Relationship Id="rId739" Type="http://schemas.openxmlformats.org/officeDocument/2006/relationships/oleObject" Target="embeddings/oleObject373.bin"/><Relationship Id="rId890" Type="http://schemas.openxmlformats.org/officeDocument/2006/relationships/oleObject" Target="embeddings/oleObject448.bin"/><Relationship Id="rId904" Type="http://schemas.openxmlformats.org/officeDocument/2006/relationships/oleObject" Target="embeddings/oleObject455.bin"/><Relationship Id="rId1064" Type="http://schemas.openxmlformats.org/officeDocument/2006/relationships/image" Target="media/image526.png"/><Relationship Id="rId33" Type="http://schemas.openxmlformats.org/officeDocument/2006/relationships/oleObject" Target="embeddings/oleObject16.bin"/><Relationship Id="rId129" Type="http://schemas.openxmlformats.org/officeDocument/2006/relationships/oleObject" Target="embeddings/oleObject70.bin"/><Relationship Id="rId280" Type="http://schemas.openxmlformats.org/officeDocument/2006/relationships/oleObject" Target="embeddings/oleObject137.bin"/><Relationship Id="rId336" Type="http://schemas.openxmlformats.org/officeDocument/2006/relationships/oleObject" Target="embeddings/oleObject170.bin"/><Relationship Id="rId501" Type="http://schemas.openxmlformats.org/officeDocument/2006/relationships/image" Target="media/image239.wmf"/><Relationship Id="rId543" Type="http://schemas.openxmlformats.org/officeDocument/2006/relationships/oleObject" Target="embeddings/oleObject275.bin"/><Relationship Id="rId946" Type="http://schemas.openxmlformats.org/officeDocument/2006/relationships/oleObject" Target="embeddings/oleObject481.bin"/><Relationship Id="rId988" Type="http://schemas.openxmlformats.org/officeDocument/2006/relationships/oleObject" Target="embeddings/oleObject503.bin"/><Relationship Id="rId75" Type="http://schemas.openxmlformats.org/officeDocument/2006/relationships/oleObject" Target="embeddings/oleObject40.bin"/><Relationship Id="rId140" Type="http://schemas.openxmlformats.org/officeDocument/2006/relationships/image" Target="media/image59.png"/><Relationship Id="rId182" Type="http://schemas.openxmlformats.org/officeDocument/2006/relationships/oleObject" Target="embeddings/oleObject87.bin"/><Relationship Id="rId378" Type="http://schemas.openxmlformats.org/officeDocument/2006/relationships/oleObject" Target="embeddings/oleObject191.bin"/><Relationship Id="rId403" Type="http://schemas.openxmlformats.org/officeDocument/2006/relationships/oleObject" Target="embeddings/oleObject204.bin"/><Relationship Id="rId585" Type="http://schemas.openxmlformats.org/officeDocument/2006/relationships/image" Target="media/image278.wmf"/><Relationship Id="rId750" Type="http://schemas.openxmlformats.org/officeDocument/2006/relationships/image" Target="media/image360.wmf"/><Relationship Id="rId792" Type="http://schemas.openxmlformats.org/officeDocument/2006/relationships/image" Target="media/image382.wmf"/><Relationship Id="rId806" Type="http://schemas.openxmlformats.org/officeDocument/2006/relationships/image" Target="media/image389.wmf"/><Relationship Id="rId848" Type="http://schemas.openxmlformats.org/officeDocument/2006/relationships/image" Target="media/image410.wmf"/><Relationship Id="rId1033" Type="http://schemas.openxmlformats.org/officeDocument/2006/relationships/image" Target="media/image499.jpeg"/><Relationship Id="rId6" Type="http://schemas.openxmlformats.org/officeDocument/2006/relationships/webSettings" Target="webSettings.xml"/><Relationship Id="rId238" Type="http://schemas.openxmlformats.org/officeDocument/2006/relationships/oleObject" Target="embeddings/oleObject115.bin"/><Relationship Id="rId445" Type="http://schemas.openxmlformats.org/officeDocument/2006/relationships/image" Target="media/image210.wmf"/><Relationship Id="rId487" Type="http://schemas.openxmlformats.org/officeDocument/2006/relationships/image" Target="media/image232.wmf"/><Relationship Id="rId610" Type="http://schemas.openxmlformats.org/officeDocument/2006/relationships/oleObject" Target="embeddings/oleObject309.bin"/><Relationship Id="rId652" Type="http://schemas.openxmlformats.org/officeDocument/2006/relationships/image" Target="media/image312.wmf"/><Relationship Id="rId694" Type="http://schemas.openxmlformats.org/officeDocument/2006/relationships/oleObject" Target="embeddings/oleObject353.bin"/><Relationship Id="rId708" Type="http://schemas.openxmlformats.org/officeDocument/2006/relationships/oleObject" Target="embeddings/oleObject360.bin"/><Relationship Id="rId915" Type="http://schemas.openxmlformats.org/officeDocument/2006/relationships/image" Target="media/image443.wmf"/><Relationship Id="rId1075" Type="http://schemas.openxmlformats.org/officeDocument/2006/relationships/hyperlink" Target="http://www.idquantique.com/products" TargetMode="External"/><Relationship Id="rId291" Type="http://schemas.openxmlformats.org/officeDocument/2006/relationships/image" Target="media/image139.wmf"/><Relationship Id="rId305" Type="http://schemas.openxmlformats.org/officeDocument/2006/relationships/image" Target="media/image145.wmf"/><Relationship Id="rId347" Type="http://schemas.openxmlformats.org/officeDocument/2006/relationships/image" Target="media/image162.wmf"/><Relationship Id="rId512" Type="http://schemas.openxmlformats.org/officeDocument/2006/relationships/oleObject" Target="embeddings/oleObject258.bin"/><Relationship Id="rId957" Type="http://schemas.openxmlformats.org/officeDocument/2006/relationships/image" Target="media/image458.wmf"/><Relationship Id="rId999" Type="http://schemas.openxmlformats.org/officeDocument/2006/relationships/image" Target="media/image479.wmf"/><Relationship Id="rId44" Type="http://schemas.openxmlformats.org/officeDocument/2006/relationships/oleObject" Target="embeddings/oleObject23.bin"/><Relationship Id="rId86" Type="http://schemas.openxmlformats.org/officeDocument/2006/relationships/oleObject" Target="embeddings/oleObject46.bin"/><Relationship Id="rId151" Type="http://schemas.openxmlformats.org/officeDocument/2006/relationships/oleObject" Target="embeddings/oleObject73.bin"/><Relationship Id="rId389" Type="http://schemas.openxmlformats.org/officeDocument/2006/relationships/image" Target="media/image183.wmf"/><Relationship Id="rId554" Type="http://schemas.openxmlformats.org/officeDocument/2006/relationships/oleObject" Target="embeddings/oleObject281.bin"/><Relationship Id="rId596" Type="http://schemas.openxmlformats.org/officeDocument/2006/relationships/image" Target="media/image285.wmf"/><Relationship Id="rId761" Type="http://schemas.openxmlformats.org/officeDocument/2006/relationships/oleObject" Target="embeddings/oleObject384.bin"/><Relationship Id="rId817" Type="http://schemas.openxmlformats.org/officeDocument/2006/relationships/oleObject" Target="embeddings/oleObject411.bin"/><Relationship Id="rId859" Type="http://schemas.openxmlformats.org/officeDocument/2006/relationships/oleObject" Target="embeddings/oleObject432.bin"/><Relationship Id="rId1002" Type="http://schemas.openxmlformats.org/officeDocument/2006/relationships/oleObject" Target="embeddings/oleObject510.bin"/><Relationship Id="rId193" Type="http://schemas.openxmlformats.org/officeDocument/2006/relationships/image" Target="media/image91.wmf"/><Relationship Id="rId207" Type="http://schemas.openxmlformats.org/officeDocument/2006/relationships/image" Target="media/image98.wmf"/><Relationship Id="rId249" Type="http://schemas.openxmlformats.org/officeDocument/2006/relationships/image" Target="media/image118.wmf"/><Relationship Id="rId414" Type="http://schemas.openxmlformats.org/officeDocument/2006/relationships/image" Target="media/image195.wmf"/><Relationship Id="rId456" Type="http://schemas.openxmlformats.org/officeDocument/2006/relationships/oleObject" Target="embeddings/oleObject231.bin"/><Relationship Id="rId498" Type="http://schemas.openxmlformats.org/officeDocument/2006/relationships/oleObject" Target="embeddings/oleObject251.bin"/><Relationship Id="rId621" Type="http://schemas.openxmlformats.org/officeDocument/2006/relationships/image" Target="media/image296.wmf"/><Relationship Id="rId663" Type="http://schemas.openxmlformats.org/officeDocument/2006/relationships/oleObject" Target="embeddings/oleObject335.bin"/><Relationship Id="rId870" Type="http://schemas.openxmlformats.org/officeDocument/2006/relationships/oleObject" Target="embeddings/oleObject438.bin"/><Relationship Id="rId1044" Type="http://schemas.openxmlformats.org/officeDocument/2006/relationships/image" Target="media/image510.jpeg"/><Relationship Id="rId1086" Type="http://schemas.openxmlformats.org/officeDocument/2006/relationships/image" Target="media/image538.png"/><Relationship Id="rId13" Type="http://schemas.openxmlformats.org/officeDocument/2006/relationships/oleObject" Target="embeddings/oleObject2.bin"/><Relationship Id="rId109" Type="http://schemas.openxmlformats.org/officeDocument/2006/relationships/oleObject" Target="embeddings/oleObject59.bin"/><Relationship Id="rId260" Type="http://schemas.openxmlformats.org/officeDocument/2006/relationships/oleObject" Target="embeddings/oleObject127.bin"/><Relationship Id="rId316" Type="http://schemas.openxmlformats.org/officeDocument/2006/relationships/image" Target="media/image149.wmf"/><Relationship Id="rId523" Type="http://schemas.openxmlformats.org/officeDocument/2006/relationships/image" Target="media/image250.wmf"/><Relationship Id="rId719" Type="http://schemas.openxmlformats.org/officeDocument/2006/relationships/image" Target="media/image344.png"/><Relationship Id="rId926" Type="http://schemas.openxmlformats.org/officeDocument/2006/relationships/oleObject" Target="embeddings/oleObject468.bin"/><Relationship Id="rId968" Type="http://schemas.openxmlformats.org/officeDocument/2006/relationships/oleObject" Target="embeddings/oleObject493.bin"/><Relationship Id="rId55" Type="http://schemas.openxmlformats.org/officeDocument/2006/relationships/oleObject" Target="embeddings/oleObject29.bin"/><Relationship Id="rId97" Type="http://schemas.openxmlformats.org/officeDocument/2006/relationships/oleObject" Target="embeddings/oleObject52.bin"/><Relationship Id="rId120" Type="http://schemas.openxmlformats.org/officeDocument/2006/relationships/image" Target="media/image45.wmf"/><Relationship Id="rId358" Type="http://schemas.openxmlformats.org/officeDocument/2006/relationships/oleObject" Target="embeddings/oleObject181.bin"/><Relationship Id="rId565" Type="http://schemas.openxmlformats.org/officeDocument/2006/relationships/oleObject" Target="embeddings/oleObject287.bin"/><Relationship Id="rId730" Type="http://schemas.openxmlformats.org/officeDocument/2006/relationships/image" Target="media/image350.wmf"/><Relationship Id="rId772" Type="http://schemas.openxmlformats.org/officeDocument/2006/relationships/image" Target="media/image371.wmf"/><Relationship Id="rId828" Type="http://schemas.openxmlformats.org/officeDocument/2006/relationships/image" Target="media/image400.wmf"/><Relationship Id="rId1013" Type="http://schemas.openxmlformats.org/officeDocument/2006/relationships/oleObject" Target="embeddings/oleObject516.bin"/><Relationship Id="rId162" Type="http://schemas.openxmlformats.org/officeDocument/2006/relationships/image" Target="media/image75.wmf"/><Relationship Id="rId218" Type="http://schemas.openxmlformats.org/officeDocument/2006/relationships/oleObject" Target="embeddings/oleObject105.bin"/><Relationship Id="rId425" Type="http://schemas.openxmlformats.org/officeDocument/2006/relationships/image" Target="media/image200.wmf"/><Relationship Id="rId467" Type="http://schemas.openxmlformats.org/officeDocument/2006/relationships/image" Target="media/image221.wmf"/><Relationship Id="rId632" Type="http://schemas.openxmlformats.org/officeDocument/2006/relationships/image" Target="media/image302.wmf"/><Relationship Id="rId1055" Type="http://schemas.openxmlformats.org/officeDocument/2006/relationships/image" Target="media/image520.png"/><Relationship Id="rId271" Type="http://schemas.openxmlformats.org/officeDocument/2006/relationships/image" Target="media/image129.wmf"/><Relationship Id="rId674" Type="http://schemas.openxmlformats.org/officeDocument/2006/relationships/image" Target="media/image322.wmf"/><Relationship Id="rId881" Type="http://schemas.openxmlformats.org/officeDocument/2006/relationships/image" Target="media/image426.wmf"/><Relationship Id="rId937" Type="http://schemas.openxmlformats.org/officeDocument/2006/relationships/oleObject" Target="embeddings/oleObject476.bin"/><Relationship Id="rId979" Type="http://schemas.openxmlformats.org/officeDocument/2006/relationships/image" Target="media/image469.wmf"/><Relationship Id="rId24" Type="http://schemas.openxmlformats.org/officeDocument/2006/relationships/oleObject" Target="embeddings/oleObject10.bin"/><Relationship Id="rId66" Type="http://schemas.openxmlformats.org/officeDocument/2006/relationships/image" Target="media/image21.wmf"/><Relationship Id="rId131" Type="http://schemas.openxmlformats.org/officeDocument/2006/relationships/image" Target="media/image51.emf"/><Relationship Id="rId327" Type="http://schemas.openxmlformats.org/officeDocument/2006/relationships/oleObject" Target="embeddings/oleObject165.bin"/><Relationship Id="rId369" Type="http://schemas.openxmlformats.org/officeDocument/2006/relationships/image" Target="media/image173.wmf"/><Relationship Id="rId534" Type="http://schemas.openxmlformats.org/officeDocument/2006/relationships/oleObject" Target="embeddings/oleObject269.bin"/><Relationship Id="rId576" Type="http://schemas.openxmlformats.org/officeDocument/2006/relationships/oleObject" Target="embeddings/oleObject293.bin"/><Relationship Id="rId741" Type="http://schemas.openxmlformats.org/officeDocument/2006/relationships/oleObject" Target="embeddings/oleObject374.bin"/><Relationship Id="rId783" Type="http://schemas.openxmlformats.org/officeDocument/2006/relationships/image" Target="media/image377.png"/><Relationship Id="rId839" Type="http://schemas.openxmlformats.org/officeDocument/2006/relationships/oleObject" Target="embeddings/oleObject422.bin"/><Relationship Id="rId990" Type="http://schemas.openxmlformats.org/officeDocument/2006/relationships/image" Target="media/image474.wmf"/><Relationship Id="rId173" Type="http://schemas.openxmlformats.org/officeDocument/2006/relationships/image" Target="media/image81.wmf"/><Relationship Id="rId229" Type="http://schemas.openxmlformats.org/officeDocument/2006/relationships/image" Target="media/image109.wmf"/><Relationship Id="rId380" Type="http://schemas.openxmlformats.org/officeDocument/2006/relationships/oleObject" Target="embeddings/oleObject192.bin"/><Relationship Id="rId436" Type="http://schemas.openxmlformats.org/officeDocument/2006/relationships/oleObject" Target="embeddings/oleObject221.bin"/><Relationship Id="rId601" Type="http://schemas.openxmlformats.org/officeDocument/2006/relationships/oleObject" Target="embeddings/oleObject303.bin"/><Relationship Id="rId643" Type="http://schemas.openxmlformats.org/officeDocument/2006/relationships/oleObject" Target="embeddings/oleObject325.bin"/><Relationship Id="rId1024" Type="http://schemas.openxmlformats.org/officeDocument/2006/relationships/oleObject" Target="embeddings/oleObject522.bin"/><Relationship Id="rId1066" Type="http://schemas.openxmlformats.org/officeDocument/2006/relationships/image" Target="media/image528.png"/><Relationship Id="rId240" Type="http://schemas.openxmlformats.org/officeDocument/2006/relationships/oleObject" Target="embeddings/oleObject116.bin"/><Relationship Id="rId478" Type="http://schemas.openxmlformats.org/officeDocument/2006/relationships/image" Target="media/image227.wmf"/><Relationship Id="rId685" Type="http://schemas.openxmlformats.org/officeDocument/2006/relationships/image" Target="media/image326.wmf"/><Relationship Id="rId850" Type="http://schemas.openxmlformats.org/officeDocument/2006/relationships/image" Target="media/image411.wmf"/><Relationship Id="rId892" Type="http://schemas.openxmlformats.org/officeDocument/2006/relationships/oleObject" Target="embeddings/oleObject449.bin"/><Relationship Id="rId906" Type="http://schemas.openxmlformats.org/officeDocument/2006/relationships/oleObject" Target="embeddings/oleObject456.bin"/><Relationship Id="rId948" Type="http://schemas.openxmlformats.org/officeDocument/2006/relationships/oleObject" Target="embeddings/oleObject483.bin"/><Relationship Id="rId35" Type="http://schemas.openxmlformats.org/officeDocument/2006/relationships/oleObject" Target="embeddings/oleObject17.bin"/><Relationship Id="rId77" Type="http://schemas.openxmlformats.org/officeDocument/2006/relationships/oleObject" Target="embeddings/oleObject41.bin"/><Relationship Id="rId100" Type="http://schemas.openxmlformats.org/officeDocument/2006/relationships/oleObject" Target="embeddings/oleObject54.bin"/><Relationship Id="rId282" Type="http://schemas.openxmlformats.org/officeDocument/2006/relationships/oleObject" Target="embeddings/oleObject138.bin"/><Relationship Id="rId338" Type="http://schemas.openxmlformats.org/officeDocument/2006/relationships/oleObject" Target="embeddings/oleObject171.bin"/><Relationship Id="rId503" Type="http://schemas.openxmlformats.org/officeDocument/2006/relationships/image" Target="media/image240.wmf"/><Relationship Id="rId545" Type="http://schemas.openxmlformats.org/officeDocument/2006/relationships/image" Target="media/image259.wmf"/><Relationship Id="rId587" Type="http://schemas.openxmlformats.org/officeDocument/2006/relationships/image" Target="media/image279.png"/><Relationship Id="rId710" Type="http://schemas.openxmlformats.org/officeDocument/2006/relationships/oleObject" Target="embeddings/oleObject361.bin"/><Relationship Id="rId752" Type="http://schemas.openxmlformats.org/officeDocument/2006/relationships/image" Target="media/image361.wmf"/><Relationship Id="rId808" Type="http://schemas.openxmlformats.org/officeDocument/2006/relationships/image" Target="media/image390.wmf"/><Relationship Id="rId8" Type="http://schemas.openxmlformats.org/officeDocument/2006/relationships/endnotes" Target="endnotes.xml"/><Relationship Id="rId142" Type="http://schemas.openxmlformats.org/officeDocument/2006/relationships/image" Target="media/image61.png"/><Relationship Id="rId184" Type="http://schemas.openxmlformats.org/officeDocument/2006/relationships/oleObject" Target="embeddings/oleObject88.bin"/><Relationship Id="rId391" Type="http://schemas.openxmlformats.org/officeDocument/2006/relationships/image" Target="media/image184.wmf"/><Relationship Id="rId405" Type="http://schemas.openxmlformats.org/officeDocument/2006/relationships/oleObject" Target="embeddings/oleObject205.bin"/><Relationship Id="rId447" Type="http://schemas.openxmlformats.org/officeDocument/2006/relationships/image" Target="media/image211.wmf"/><Relationship Id="rId612" Type="http://schemas.openxmlformats.org/officeDocument/2006/relationships/oleObject" Target="embeddings/oleObject310.bin"/><Relationship Id="rId794" Type="http://schemas.openxmlformats.org/officeDocument/2006/relationships/image" Target="media/image383.wmf"/><Relationship Id="rId1035" Type="http://schemas.openxmlformats.org/officeDocument/2006/relationships/image" Target="media/image501.jpeg"/><Relationship Id="rId1077" Type="http://schemas.openxmlformats.org/officeDocument/2006/relationships/hyperlink" Target="http://arxiv.org/abs/quant-ph/0508168" TargetMode="External"/><Relationship Id="rId251" Type="http://schemas.openxmlformats.org/officeDocument/2006/relationships/image" Target="media/image119.wmf"/><Relationship Id="rId489" Type="http://schemas.openxmlformats.org/officeDocument/2006/relationships/image" Target="media/image233.wmf"/><Relationship Id="rId654" Type="http://schemas.openxmlformats.org/officeDocument/2006/relationships/image" Target="media/image313.wmf"/><Relationship Id="rId696" Type="http://schemas.openxmlformats.org/officeDocument/2006/relationships/oleObject" Target="embeddings/oleObject354.bin"/><Relationship Id="rId861" Type="http://schemas.openxmlformats.org/officeDocument/2006/relationships/oleObject" Target="embeddings/oleObject433.bin"/><Relationship Id="rId917" Type="http://schemas.openxmlformats.org/officeDocument/2006/relationships/oleObject" Target="embeddings/oleObject462.bin"/><Relationship Id="rId959" Type="http://schemas.openxmlformats.org/officeDocument/2006/relationships/image" Target="media/image459.wmf"/><Relationship Id="rId46" Type="http://schemas.openxmlformats.org/officeDocument/2006/relationships/oleObject" Target="embeddings/oleObject24.bin"/><Relationship Id="rId293" Type="http://schemas.openxmlformats.org/officeDocument/2006/relationships/image" Target="media/image140.wmf"/><Relationship Id="rId307" Type="http://schemas.openxmlformats.org/officeDocument/2006/relationships/oleObject" Target="embeddings/oleObject152.bin"/><Relationship Id="rId349" Type="http://schemas.openxmlformats.org/officeDocument/2006/relationships/image" Target="media/image163.wmf"/><Relationship Id="rId514" Type="http://schemas.openxmlformats.org/officeDocument/2006/relationships/oleObject" Target="embeddings/oleObject259.bin"/><Relationship Id="rId556" Type="http://schemas.openxmlformats.org/officeDocument/2006/relationships/oleObject" Target="embeddings/oleObject282.bin"/><Relationship Id="rId721" Type="http://schemas.openxmlformats.org/officeDocument/2006/relationships/oleObject" Target="embeddings/oleObject364.bin"/><Relationship Id="rId763" Type="http://schemas.openxmlformats.org/officeDocument/2006/relationships/oleObject" Target="embeddings/oleObject385.bin"/><Relationship Id="rId88" Type="http://schemas.openxmlformats.org/officeDocument/2006/relationships/oleObject" Target="embeddings/oleObject47.bin"/><Relationship Id="rId111" Type="http://schemas.openxmlformats.org/officeDocument/2006/relationships/oleObject" Target="embeddings/oleObject60.bin"/><Relationship Id="rId153" Type="http://schemas.openxmlformats.org/officeDocument/2006/relationships/oleObject" Target="embeddings/oleObject74.bin"/><Relationship Id="rId195" Type="http://schemas.openxmlformats.org/officeDocument/2006/relationships/image" Target="media/image92.wmf"/><Relationship Id="rId209" Type="http://schemas.openxmlformats.org/officeDocument/2006/relationships/image" Target="media/image99.wmf"/><Relationship Id="rId360" Type="http://schemas.openxmlformats.org/officeDocument/2006/relationships/oleObject" Target="embeddings/oleObject182.bin"/><Relationship Id="rId416" Type="http://schemas.openxmlformats.org/officeDocument/2006/relationships/image" Target="media/image196.wmf"/><Relationship Id="rId598" Type="http://schemas.openxmlformats.org/officeDocument/2006/relationships/image" Target="media/image286.wmf"/><Relationship Id="rId819" Type="http://schemas.openxmlformats.org/officeDocument/2006/relationships/oleObject" Target="embeddings/oleObject412.bin"/><Relationship Id="rId970" Type="http://schemas.openxmlformats.org/officeDocument/2006/relationships/oleObject" Target="embeddings/oleObject494.bin"/><Relationship Id="rId1004" Type="http://schemas.openxmlformats.org/officeDocument/2006/relationships/oleObject" Target="embeddings/oleObject511.bin"/><Relationship Id="rId1046" Type="http://schemas.openxmlformats.org/officeDocument/2006/relationships/image" Target="media/image512.jpeg"/><Relationship Id="rId220" Type="http://schemas.openxmlformats.org/officeDocument/2006/relationships/oleObject" Target="embeddings/oleObject106.bin"/><Relationship Id="rId458" Type="http://schemas.openxmlformats.org/officeDocument/2006/relationships/oleObject" Target="embeddings/oleObject232.bin"/><Relationship Id="rId623" Type="http://schemas.openxmlformats.org/officeDocument/2006/relationships/image" Target="media/image297.wmf"/><Relationship Id="rId665" Type="http://schemas.openxmlformats.org/officeDocument/2006/relationships/oleObject" Target="embeddings/oleObject336.bin"/><Relationship Id="rId830" Type="http://schemas.openxmlformats.org/officeDocument/2006/relationships/oleObject" Target="embeddings/oleObject417.bin"/><Relationship Id="rId872" Type="http://schemas.openxmlformats.org/officeDocument/2006/relationships/oleObject" Target="embeddings/oleObject439.bin"/><Relationship Id="rId928" Type="http://schemas.openxmlformats.org/officeDocument/2006/relationships/oleObject" Target="embeddings/oleObject469.bin"/><Relationship Id="rId1088" Type="http://schemas.openxmlformats.org/officeDocument/2006/relationships/fontTable" Target="fontTable.xml"/><Relationship Id="rId15" Type="http://schemas.openxmlformats.org/officeDocument/2006/relationships/oleObject" Target="embeddings/oleObject4.bin"/><Relationship Id="rId57" Type="http://schemas.openxmlformats.org/officeDocument/2006/relationships/image" Target="media/image17.wmf"/><Relationship Id="rId262" Type="http://schemas.openxmlformats.org/officeDocument/2006/relationships/oleObject" Target="embeddings/oleObject128.bin"/><Relationship Id="rId318" Type="http://schemas.openxmlformats.org/officeDocument/2006/relationships/oleObject" Target="embeddings/oleObject159.bin"/><Relationship Id="rId525" Type="http://schemas.openxmlformats.org/officeDocument/2006/relationships/image" Target="media/image251.wmf"/><Relationship Id="rId567" Type="http://schemas.openxmlformats.org/officeDocument/2006/relationships/image" Target="media/image269.wmf"/><Relationship Id="rId732" Type="http://schemas.openxmlformats.org/officeDocument/2006/relationships/image" Target="media/image351.wmf"/><Relationship Id="rId99" Type="http://schemas.openxmlformats.org/officeDocument/2006/relationships/oleObject" Target="embeddings/oleObject53.bin"/><Relationship Id="rId122" Type="http://schemas.openxmlformats.org/officeDocument/2006/relationships/image" Target="media/image46.wmf"/><Relationship Id="rId164" Type="http://schemas.openxmlformats.org/officeDocument/2006/relationships/image" Target="media/image76.wmf"/><Relationship Id="rId371" Type="http://schemas.openxmlformats.org/officeDocument/2006/relationships/image" Target="media/image174.wmf"/><Relationship Id="rId774" Type="http://schemas.openxmlformats.org/officeDocument/2006/relationships/image" Target="media/image372.wmf"/><Relationship Id="rId981" Type="http://schemas.openxmlformats.org/officeDocument/2006/relationships/image" Target="media/image470.wmf"/><Relationship Id="rId1015" Type="http://schemas.openxmlformats.org/officeDocument/2006/relationships/oleObject" Target="embeddings/oleObject517.bin"/><Relationship Id="rId1057" Type="http://schemas.openxmlformats.org/officeDocument/2006/relationships/image" Target="media/image521.png"/><Relationship Id="rId427" Type="http://schemas.openxmlformats.org/officeDocument/2006/relationships/image" Target="media/image201.wmf"/><Relationship Id="rId469" Type="http://schemas.openxmlformats.org/officeDocument/2006/relationships/image" Target="media/image222.wmf"/><Relationship Id="rId634" Type="http://schemas.openxmlformats.org/officeDocument/2006/relationships/image" Target="media/image303.wmf"/><Relationship Id="rId676" Type="http://schemas.openxmlformats.org/officeDocument/2006/relationships/image" Target="media/image323.wmf"/><Relationship Id="rId841" Type="http://schemas.openxmlformats.org/officeDocument/2006/relationships/oleObject" Target="embeddings/oleObject423.bin"/><Relationship Id="rId883" Type="http://schemas.openxmlformats.org/officeDocument/2006/relationships/image" Target="media/image427.wmf"/><Relationship Id="rId26" Type="http://schemas.openxmlformats.org/officeDocument/2006/relationships/image" Target="media/image5.wmf"/><Relationship Id="rId231" Type="http://schemas.openxmlformats.org/officeDocument/2006/relationships/image" Target="media/image110.wmf"/><Relationship Id="rId273" Type="http://schemas.openxmlformats.org/officeDocument/2006/relationships/image" Target="media/image130.wmf"/><Relationship Id="rId329" Type="http://schemas.openxmlformats.org/officeDocument/2006/relationships/image" Target="media/image153.wmf"/><Relationship Id="rId480" Type="http://schemas.openxmlformats.org/officeDocument/2006/relationships/image" Target="media/image228.wmf"/><Relationship Id="rId536" Type="http://schemas.openxmlformats.org/officeDocument/2006/relationships/oleObject" Target="embeddings/oleObject270.bin"/><Relationship Id="rId701" Type="http://schemas.openxmlformats.org/officeDocument/2006/relationships/image" Target="media/image334.wmf"/><Relationship Id="rId939" Type="http://schemas.openxmlformats.org/officeDocument/2006/relationships/oleObject" Target="embeddings/oleObject477.bin"/><Relationship Id="rId68" Type="http://schemas.openxmlformats.org/officeDocument/2006/relationships/image" Target="media/image22.wmf"/><Relationship Id="rId133" Type="http://schemas.openxmlformats.org/officeDocument/2006/relationships/image" Target="media/image53.png"/><Relationship Id="rId175" Type="http://schemas.openxmlformats.org/officeDocument/2006/relationships/image" Target="media/image82.wmf"/><Relationship Id="rId340" Type="http://schemas.openxmlformats.org/officeDocument/2006/relationships/oleObject" Target="embeddings/oleObject172.bin"/><Relationship Id="rId578" Type="http://schemas.openxmlformats.org/officeDocument/2006/relationships/oleObject" Target="embeddings/oleObject294.bin"/><Relationship Id="rId743" Type="http://schemas.openxmlformats.org/officeDocument/2006/relationships/oleObject" Target="embeddings/oleObject375.bin"/><Relationship Id="rId785" Type="http://schemas.openxmlformats.org/officeDocument/2006/relationships/image" Target="media/image378.png"/><Relationship Id="rId950" Type="http://schemas.openxmlformats.org/officeDocument/2006/relationships/oleObject" Target="embeddings/oleObject484.bin"/><Relationship Id="rId992" Type="http://schemas.openxmlformats.org/officeDocument/2006/relationships/image" Target="media/image475.wmf"/><Relationship Id="rId1026" Type="http://schemas.openxmlformats.org/officeDocument/2006/relationships/image" Target="media/image492.png"/><Relationship Id="rId200" Type="http://schemas.openxmlformats.org/officeDocument/2006/relationships/oleObject" Target="embeddings/oleObject96.bin"/><Relationship Id="rId382" Type="http://schemas.openxmlformats.org/officeDocument/2006/relationships/oleObject" Target="embeddings/oleObject193.bin"/><Relationship Id="rId438" Type="http://schemas.openxmlformats.org/officeDocument/2006/relationships/oleObject" Target="embeddings/oleObject222.bin"/><Relationship Id="rId603" Type="http://schemas.openxmlformats.org/officeDocument/2006/relationships/oleObject" Target="embeddings/oleObject304.bin"/><Relationship Id="rId645" Type="http://schemas.openxmlformats.org/officeDocument/2006/relationships/oleObject" Target="embeddings/oleObject326.bin"/><Relationship Id="rId687" Type="http://schemas.openxmlformats.org/officeDocument/2006/relationships/image" Target="media/image327.wmf"/><Relationship Id="rId810" Type="http://schemas.openxmlformats.org/officeDocument/2006/relationships/image" Target="media/image391.wmf"/><Relationship Id="rId852" Type="http://schemas.openxmlformats.org/officeDocument/2006/relationships/image" Target="media/image412.wmf"/><Relationship Id="rId908" Type="http://schemas.openxmlformats.org/officeDocument/2006/relationships/oleObject" Target="embeddings/oleObject457.bin"/><Relationship Id="rId1068" Type="http://schemas.openxmlformats.org/officeDocument/2006/relationships/image" Target="media/image530.png"/><Relationship Id="rId242" Type="http://schemas.openxmlformats.org/officeDocument/2006/relationships/oleObject" Target="embeddings/oleObject118.bin"/><Relationship Id="rId284" Type="http://schemas.openxmlformats.org/officeDocument/2006/relationships/oleObject" Target="embeddings/oleObject139.bin"/><Relationship Id="rId491" Type="http://schemas.openxmlformats.org/officeDocument/2006/relationships/image" Target="media/image234.wmf"/><Relationship Id="rId505" Type="http://schemas.openxmlformats.org/officeDocument/2006/relationships/image" Target="media/image241.wmf"/><Relationship Id="rId712" Type="http://schemas.openxmlformats.org/officeDocument/2006/relationships/image" Target="media/image340.png"/><Relationship Id="rId894" Type="http://schemas.openxmlformats.org/officeDocument/2006/relationships/oleObject" Target="embeddings/oleObject450.bin"/><Relationship Id="rId37" Type="http://schemas.openxmlformats.org/officeDocument/2006/relationships/oleObject" Target="embeddings/oleObject18.bin"/><Relationship Id="rId79" Type="http://schemas.openxmlformats.org/officeDocument/2006/relationships/oleObject" Target="embeddings/oleObject42.bin"/><Relationship Id="rId102" Type="http://schemas.openxmlformats.org/officeDocument/2006/relationships/image" Target="media/image37.wmf"/><Relationship Id="rId144" Type="http://schemas.openxmlformats.org/officeDocument/2006/relationships/image" Target="media/image63.png"/><Relationship Id="rId547" Type="http://schemas.openxmlformats.org/officeDocument/2006/relationships/image" Target="media/image260.wmf"/><Relationship Id="rId589" Type="http://schemas.openxmlformats.org/officeDocument/2006/relationships/image" Target="media/image281.wmf"/><Relationship Id="rId754" Type="http://schemas.openxmlformats.org/officeDocument/2006/relationships/image" Target="media/image362.wmf"/><Relationship Id="rId796" Type="http://schemas.openxmlformats.org/officeDocument/2006/relationships/image" Target="media/image384.wmf"/><Relationship Id="rId961" Type="http://schemas.openxmlformats.org/officeDocument/2006/relationships/image" Target="media/image460.wmf"/><Relationship Id="rId90" Type="http://schemas.openxmlformats.org/officeDocument/2006/relationships/oleObject" Target="embeddings/oleObject48.bin"/><Relationship Id="rId186" Type="http://schemas.openxmlformats.org/officeDocument/2006/relationships/oleObject" Target="embeddings/oleObject89.bin"/><Relationship Id="rId351" Type="http://schemas.openxmlformats.org/officeDocument/2006/relationships/image" Target="media/image164.wmf"/><Relationship Id="rId393" Type="http://schemas.openxmlformats.org/officeDocument/2006/relationships/image" Target="media/image185.wmf"/><Relationship Id="rId407" Type="http://schemas.openxmlformats.org/officeDocument/2006/relationships/oleObject" Target="embeddings/oleObject206.bin"/><Relationship Id="rId449" Type="http://schemas.openxmlformats.org/officeDocument/2006/relationships/image" Target="media/image212.wmf"/><Relationship Id="rId614" Type="http://schemas.openxmlformats.org/officeDocument/2006/relationships/oleObject" Target="embeddings/oleObject311.bin"/><Relationship Id="rId656" Type="http://schemas.openxmlformats.org/officeDocument/2006/relationships/image" Target="media/image314.wmf"/><Relationship Id="rId821" Type="http://schemas.openxmlformats.org/officeDocument/2006/relationships/oleObject" Target="embeddings/oleObject413.bin"/><Relationship Id="rId863" Type="http://schemas.openxmlformats.org/officeDocument/2006/relationships/oleObject" Target="embeddings/oleObject434.bin"/><Relationship Id="rId1037" Type="http://schemas.openxmlformats.org/officeDocument/2006/relationships/image" Target="media/image503.png"/><Relationship Id="rId1079" Type="http://schemas.openxmlformats.org/officeDocument/2006/relationships/hyperlink" Target="http://scitation.aip.org/vsearch/servlet/VerityServlet?KEY=ALL&amp;possible1=Bechmann-Pasquinucci%2C+Helle&amp;possible1zone=author&amp;maxdisp=25&amp;smode=strresults&amp;aqs=true" TargetMode="External"/><Relationship Id="rId211" Type="http://schemas.openxmlformats.org/officeDocument/2006/relationships/image" Target="media/image100.wmf"/><Relationship Id="rId253" Type="http://schemas.openxmlformats.org/officeDocument/2006/relationships/image" Target="media/image120.wmf"/><Relationship Id="rId295" Type="http://schemas.openxmlformats.org/officeDocument/2006/relationships/image" Target="media/image141.wmf"/><Relationship Id="rId309" Type="http://schemas.openxmlformats.org/officeDocument/2006/relationships/oleObject" Target="embeddings/oleObject153.bin"/><Relationship Id="rId460" Type="http://schemas.openxmlformats.org/officeDocument/2006/relationships/oleObject" Target="embeddings/oleObject233.bin"/><Relationship Id="rId516" Type="http://schemas.openxmlformats.org/officeDocument/2006/relationships/oleObject" Target="embeddings/oleObject260.bin"/><Relationship Id="rId698" Type="http://schemas.openxmlformats.org/officeDocument/2006/relationships/oleObject" Target="embeddings/oleObject355.bin"/><Relationship Id="rId919" Type="http://schemas.openxmlformats.org/officeDocument/2006/relationships/oleObject" Target="embeddings/oleObject463.bin"/><Relationship Id="rId48" Type="http://schemas.openxmlformats.org/officeDocument/2006/relationships/oleObject" Target="embeddings/oleObject25.bin"/><Relationship Id="rId113" Type="http://schemas.openxmlformats.org/officeDocument/2006/relationships/oleObject" Target="embeddings/oleObject61.bin"/><Relationship Id="rId320" Type="http://schemas.openxmlformats.org/officeDocument/2006/relationships/image" Target="media/image150.wmf"/><Relationship Id="rId558" Type="http://schemas.openxmlformats.org/officeDocument/2006/relationships/oleObject" Target="embeddings/oleObject283.bin"/><Relationship Id="rId723" Type="http://schemas.openxmlformats.org/officeDocument/2006/relationships/oleObject" Target="embeddings/oleObject365.bin"/><Relationship Id="rId765" Type="http://schemas.openxmlformats.org/officeDocument/2006/relationships/oleObject" Target="embeddings/oleObject386.bin"/><Relationship Id="rId930" Type="http://schemas.openxmlformats.org/officeDocument/2006/relationships/oleObject" Target="embeddings/oleObject470.bin"/><Relationship Id="rId972" Type="http://schemas.openxmlformats.org/officeDocument/2006/relationships/oleObject" Target="embeddings/oleObject495.bin"/><Relationship Id="rId1006" Type="http://schemas.openxmlformats.org/officeDocument/2006/relationships/image" Target="media/image482.wmf"/><Relationship Id="rId155" Type="http://schemas.openxmlformats.org/officeDocument/2006/relationships/image" Target="media/image71.wmf"/><Relationship Id="rId197" Type="http://schemas.openxmlformats.org/officeDocument/2006/relationships/image" Target="media/image93.wmf"/><Relationship Id="rId362" Type="http://schemas.openxmlformats.org/officeDocument/2006/relationships/oleObject" Target="embeddings/oleObject183.bin"/><Relationship Id="rId418" Type="http://schemas.openxmlformats.org/officeDocument/2006/relationships/image" Target="media/image197.wmf"/><Relationship Id="rId625" Type="http://schemas.openxmlformats.org/officeDocument/2006/relationships/image" Target="media/image298.wmf"/><Relationship Id="rId832" Type="http://schemas.openxmlformats.org/officeDocument/2006/relationships/oleObject" Target="embeddings/oleObject418.bin"/><Relationship Id="rId1048" Type="http://schemas.openxmlformats.org/officeDocument/2006/relationships/image" Target="media/image514.jpeg"/><Relationship Id="rId222" Type="http://schemas.openxmlformats.org/officeDocument/2006/relationships/oleObject" Target="embeddings/oleObject107.bin"/><Relationship Id="rId264" Type="http://schemas.openxmlformats.org/officeDocument/2006/relationships/oleObject" Target="embeddings/oleObject129.bin"/><Relationship Id="rId471" Type="http://schemas.openxmlformats.org/officeDocument/2006/relationships/image" Target="media/image223.wmf"/><Relationship Id="rId667" Type="http://schemas.openxmlformats.org/officeDocument/2006/relationships/oleObject" Target="embeddings/oleObject337.bin"/><Relationship Id="rId874" Type="http://schemas.openxmlformats.org/officeDocument/2006/relationships/oleObject" Target="embeddings/oleObject440.bin"/><Relationship Id="rId17" Type="http://schemas.openxmlformats.org/officeDocument/2006/relationships/oleObject" Target="embeddings/oleObject5.bin"/><Relationship Id="rId59" Type="http://schemas.openxmlformats.org/officeDocument/2006/relationships/image" Target="media/image18.wmf"/><Relationship Id="rId124" Type="http://schemas.openxmlformats.org/officeDocument/2006/relationships/image" Target="media/image47.wmf"/><Relationship Id="rId527" Type="http://schemas.openxmlformats.org/officeDocument/2006/relationships/image" Target="media/image252.wmf"/><Relationship Id="rId569" Type="http://schemas.openxmlformats.org/officeDocument/2006/relationships/image" Target="media/image270.wmf"/><Relationship Id="rId734" Type="http://schemas.openxmlformats.org/officeDocument/2006/relationships/image" Target="media/image352.wmf"/><Relationship Id="rId776" Type="http://schemas.openxmlformats.org/officeDocument/2006/relationships/image" Target="media/image373.wmf"/><Relationship Id="rId941" Type="http://schemas.openxmlformats.org/officeDocument/2006/relationships/oleObject" Target="embeddings/oleObject478.bin"/><Relationship Id="rId983" Type="http://schemas.openxmlformats.org/officeDocument/2006/relationships/oleObject" Target="embeddings/oleObject500.bin"/><Relationship Id="rId70" Type="http://schemas.openxmlformats.org/officeDocument/2006/relationships/image" Target="media/image23.wmf"/><Relationship Id="rId166" Type="http://schemas.openxmlformats.org/officeDocument/2006/relationships/image" Target="media/image77.png"/><Relationship Id="rId331" Type="http://schemas.openxmlformats.org/officeDocument/2006/relationships/image" Target="media/image154.wmf"/><Relationship Id="rId373" Type="http://schemas.openxmlformats.org/officeDocument/2006/relationships/image" Target="media/image175.wmf"/><Relationship Id="rId429" Type="http://schemas.openxmlformats.org/officeDocument/2006/relationships/image" Target="media/image202.wmf"/><Relationship Id="rId580" Type="http://schemas.openxmlformats.org/officeDocument/2006/relationships/oleObject" Target="embeddings/oleObject295.bin"/><Relationship Id="rId636" Type="http://schemas.openxmlformats.org/officeDocument/2006/relationships/image" Target="media/image304.wmf"/><Relationship Id="rId801" Type="http://schemas.openxmlformats.org/officeDocument/2006/relationships/oleObject" Target="embeddings/oleObject403.bin"/><Relationship Id="rId1017" Type="http://schemas.openxmlformats.org/officeDocument/2006/relationships/image" Target="media/image487.wmf"/><Relationship Id="rId1059" Type="http://schemas.openxmlformats.org/officeDocument/2006/relationships/image" Target="media/image522.jpeg"/><Relationship Id="rId1" Type="http://schemas.openxmlformats.org/officeDocument/2006/relationships/customXml" Target="../customXml/item1.xml"/><Relationship Id="rId233" Type="http://schemas.openxmlformats.org/officeDocument/2006/relationships/image" Target="media/image111.wmf"/><Relationship Id="rId440" Type="http://schemas.openxmlformats.org/officeDocument/2006/relationships/oleObject" Target="embeddings/oleObject223.bin"/><Relationship Id="rId678" Type="http://schemas.openxmlformats.org/officeDocument/2006/relationships/oleObject" Target="embeddings/oleObject344.bin"/><Relationship Id="rId843" Type="http://schemas.openxmlformats.org/officeDocument/2006/relationships/oleObject" Target="embeddings/oleObject424.bin"/><Relationship Id="rId885" Type="http://schemas.openxmlformats.org/officeDocument/2006/relationships/image" Target="media/image428.wmf"/><Relationship Id="rId1070" Type="http://schemas.openxmlformats.org/officeDocument/2006/relationships/image" Target="media/image532.png"/><Relationship Id="rId28" Type="http://schemas.openxmlformats.org/officeDocument/2006/relationships/image" Target="media/image6.wmf"/><Relationship Id="rId275" Type="http://schemas.openxmlformats.org/officeDocument/2006/relationships/image" Target="media/image131.wmf"/><Relationship Id="rId300" Type="http://schemas.openxmlformats.org/officeDocument/2006/relationships/oleObject" Target="embeddings/oleObject147.bin"/><Relationship Id="rId482" Type="http://schemas.openxmlformats.org/officeDocument/2006/relationships/image" Target="media/image229.wmf"/><Relationship Id="rId538" Type="http://schemas.openxmlformats.org/officeDocument/2006/relationships/oleObject" Target="embeddings/oleObject271.bin"/><Relationship Id="rId703" Type="http://schemas.openxmlformats.org/officeDocument/2006/relationships/image" Target="media/image335.wmf"/><Relationship Id="rId745" Type="http://schemas.openxmlformats.org/officeDocument/2006/relationships/oleObject" Target="embeddings/oleObject376.bin"/><Relationship Id="rId910" Type="http://schemas.openxmlformats.org/officeDocument/2006/relationships/oleObject" Target="embeddings/oleObject458.bin"/><Relationship Id="rId952" Type="http://schemas.openxmlformats.org/officeDocument/2006/relationships/oleObject" Target="embeddings/oleObject485.bin"/><Relationship Id="rId81" Type="http://schemas.openxmlformats.org/officeDocument/2006/relationships/oleObject" Target="embeddings/oleObject43.bin"/><Relationship Id="rId135" Type="http://schemas.openxmlformats.org/officeDocument/2006/relationships/image" Target="media/image55.png"/><Relationship Id="rId177" Type="http://schemas.openxmlformats.org/officeDocument/2006/relationships/image" Target="media/image83.wmf"/><Relationship Id="rId342" Type="http://schemas.openxmlformats.org/officeDocument/2006/relationships/oleObject" Target="embeddings/oleObject173.bin"/><Relationship Id="rId384" Type="http://schemas.openxmlformats.org/officeDocument/2006/relationships/oleObject" Target="embeddings/oleObject194.bin"/><Relationship Id="rId591" Type="http://schemas.openxmlformats.org/officeDocument/2006/relationships/image" Target="media/image282.wmf"/><Relationship Id="rId605" Type="http://schemas.openxmlformats.org/officeDocument/2006/relationships/oleObject" Target="embeddings/oleObject305.bin"/><Relationship Id="rId787" Type="http://schemas.openxmlformats.org/officeDocument/2006/relationships/oleObject" Target="embeddings/oleObject396.bin"/><Relationship Id="rId812" Type="http://schemas.openxmlformats.org/officeDocument/2006/relationships/image" Target="media/image392.wmf"/><Relationship Id="rId994" Type="http://schemas.openxmlformats.org/officeDocument/2006/relationships/oleObject" Target="embeddings/oleObject506.bin"/><Relationship Id="rId1028" Type="http://schemas.openxmlformats.org/officeDocument/2006/relationships/image" Target="media/image494.png"/><Relationship Id="rId202" Type="http://schemas.openxmlformats.org/officeDocument/2006/relationships/oleObject" Target="embeddings/oleObject97.bin"/><Relationship Id="rId244" Type="http://schemas.openxmlformats.org/officeDocument/2006/relationships/oleObject" Target="embeddings/oleObject119.bin"/><Relationship Id="rId647" Type="http://schemas.openxmlformats.org/officeDocument/2006/relationships/oleObject" Target="embeddings/oleObject327.bin"/><Relationship Id="rId689" Type="http://schemas.openxmlformats.org/officeDocument/2006/relationships/image" Target="media/image328.wmf"/><Relationship Id="rId854" Type="http://schemas.openxmlformats.org/officeDocument/2006/relationships/image" Target="media/image413.wmf"/><Relationship Id="rId896" Type="http://schemas.openxmlformats.org/officeDocument/2006/relationships/oleObject" Target="embeddings/oleObject451.bin"/><Relationship Id="rId1081" Type="http://schemas.openxmlformats.org/officeDocument/2006/relationships/hyperlink" Target="https://www.igi-global.com/chapter/critical-aviation-information-systems/222199" TargetMode="External"/><Relationship Id="rId39" Type="http://schemas.openxmlformats.org/officeDocument/2006/relationships/oleObject" Target="embeddings/oleObject20.bin"/><Relationship Id="rId286" Type="http://schemas.openxmlformats.org/officeDocument/2006/relationships/oleObject" Target="embeddings/oleObject140.bin"/><Relationship Id="rId451" Type="http://schemas.openxmlformats.org/officeDocument/2006/relationships/image" Target="media/image213.wmf"/><Relationship Id="rId493" Type="http://schemas.openxmlformats.org/officeDocument/2006/relationships/image" Target="media/image235.wmf"/><Relationship Id="rId507" Type="http://schemas.openxmlformats.org/officeDocument/2006/relationships/image" Target="media/image242.wmf"/><Relationship Id="rId549" Type="http://schemas.openxmlformats.org/officeDocument/2006/relationships/image" Target="media/image261.wmf"/><Relationship Id="rId714" Type="http://schemas.openxmlformats.org/officeDocument/2006/relationships/oleObject" Target="embeddings/oleObject362.bin"/><Relationship Id="rId756" Type="http://schemas.openxmlformats.org/officeDocument/2006/relationships/image" Target="media/image363.wmf"/><Relationship Id="rId921" Type="http://schemas.openxmlformats.org/officeDocument/2006/relationships/image" Target="media/image445.wmf"/><Relationship Id="rId50" Type="http://schemas.openxmlformats.org/officeDocument/2006/relationships/oleObject" Target="embeddings/oleObject26.bin"/><Relationship Id="rId104" Type="http://schemas.openxmlformats.org/officeDocument/2006/relationships/image" Target="media/image38.wmf"/><Relationship Id="rId146" Type="http://schemas.openxmlformats.org/officeDocument/2006/relationships/image" Target="media/image65.png"/><Relationship Id="rId188" Type="http://schemas.openxmlformats.org/officeDocument/2006/relationships/oleObject" Target="embeddings/oleObject90.bin"/><Relationship Id="rId311" Type="http://schemas.openxmlformats.org/officeDocument/2006/relationships/oleObject" Target="embeddings/oleObject155.bin"/><Relationship Id="rId353" Type="http://schemas.openxmlformats.org/officeDocument/2006/relationships/image" Target="media/image165.wmf"/><Relationship Id="rId395" Type="http://schemas.openxmlformats.org/officeDocument/2006/relationships/image" Target="media/image186.wmf"/><Relationship Id="rId409" Type="http://schemas.openxmlformats.org/officeDocument/2006/relationships/oleObject" Target="embeddings/oleObject207.bin"/><Relationship Id="rId560" Type="http://schemas.openxmlformats.org/officeDocument/2006/relationships/oleObject" Target="embeddings/oleObject284.bin"/><Relationship Id="rId798" Type="http://schemas.openxmlformats.org/officeDocument/2006/relationships/image" Target="media/image385.wmf"/><Relationship Id="rId963" Type="http://schemas.openxmlformats.org/officeDocument/2006/relationships/image" Target="media/image461.wmf"/><Relationship Id="rId1039" Type="http://schemas.openxmlformats.org/officeDocument/2006/relationships/image" Target="media/image505.png"/><Relationship Id="rId92" Type="http://schemas.openxmlformats.org/officeDocument/2006/relationships/oleObject" Target="embeddings/oleObject49.bin"/><Relationship Id="rId213" Type="http://schemas.openxmlformats.org/officeDocument/2006/relationships/image" Target="media/image101.wmf"/><Relationship Id="rId420" Type="http://schemas.openxmlformats.org/officeDocument/2006/relationships/oleObject" Target="embeddings/oleObject213.bin"/><Relationship Id="rId616" Type="http://schemas.openxmlformats.org/officeDocument/2006/relationships/oleObject" Target="embeddings/oleObject312.bin"/><Relationship Id="rId658" Type="http://schemas.openxmlformats.org/officeDocument/2006/relationships/image" Target="media/image315.wmf"/><Relationship Id="rId823" Type="http://schemas.openxmlformats.org/officeDocument/2006/relationships/oleObject" Target="embeddings/oleObject414.bin"/><Relationship Id="rId865" Type="http://schemas.openxmlformats.org/officeDocument/2006/relationships/image" Target="media/image418.wmf"/><Relationship Id="rId1050" Type="http://schemas.openxmlformats.org/officeDocument/2006/relationships/image" Target="media/image516.jpeg"/><Relationship Id="rId255" Type="http://schemas.openxmlformats.org/officeDocument/2006/relationships/image" Target="media/image121.wmf"/><Relationship Id="rId297" Type="http://schemas.openxmlformats.org/officeDocument/2006/relationships/image" Target="media/image142.wmf"/><Relationship Id="rId462" Type="http://schemas.openxmlformats.org/officeDocument/2006/relationships/oleObject" Target="embeddings/oleObject234.bin"/><Relationship Id="rId518" Type="http://schemas.openxmlformats.org/officeDocument/2006/relationships/oleObject" Target="embeddings/oleObject261.bin"/><Relationship Id="rId725" Type="http://schemas.openxmlformats.org/officeDocument/2006/relationships/oleObject" Target="embeddings/oleObject366.bin"/><Relationship Id="rId932" Type="http://schemas.openxmlformats.org/officeDocument/2006/relationships/oleObject" Target="embeddings/oleObject472.bin"/><Relationship Id="rId115" Type="http://schemas.openxmlformats.org/officeDocument/2006/relationships/oleObject" Target="embeddings/oleObject62.bin"/><Relationship Id="rId157" Type="http://schemas.openxmlformats.org/officeDocument/2006/relationships/image" Target="media/image72.png"/><Relationship Id="rId322" Type="http://schemas.openxmlformats.org/officeDocument/2006/relationships/oleObject" Target="embeddings/oleObject162.bin"/><Relationship Id="rId364" Type="http://schemas.openxmlformats.org/officeDocument/2006/relationships/oleObject" Target="embeddings/oleObject184.bin"/><Relationship Id="rId767" Type="http://schemas.openxmlformats.org/officeDocument/2006/relationships/oleObject" Target="embeddings/oleObject387.bin"/><Relationship Id="rId974" Type="http://schemas.openxmlformats.org/officeDocument/2006/relationships/oleObject" Target="embeddings/oleObject496.bin"/><Relationship Id="rId1008" Type="http://schemas.openxmlformats.org/officeDocument/2006/relationships/image" Target="media/image483.wmf"/><Relationship Id="rId61" Type="http://schemas.openxmlformats.org/officeDocument/2006/relationships/oleObject" Target="embeddings/oleObject33.bin"/><Relationship Id="rId199" Type="http://schemas.openxmlformats.org/officeDocument/2006/relationships/image" Target="media/image94.wmf"/><Relationship Id="rId571" Type="http://schemas.openxmlformats.org/officeDocument/2006/relationships/image" Target="media/image271.wmf"/><Relationship Id="rId627" Type="http://schemas.openxmlformats.org/officeDocument/2006/relationships/image" Target="media/image299.png"/><Relationship Id="rId669" Type="http://schemas.openxmlformats.org/officeDocument/2006/relationships/image" Target="media/image320.wmf"/><Relationship Id="rId834" Type="http://schemas.openxmlformats.org/officeDocument/2006/relationships/oleObject" Target="embeddings/oleObject419.bin"/><Relationship Id="rId876" Type="http://schemas.openxmlformats.org/officeDocument/2006/relationships/oleObject" Target="embeddings/oleObject441.bin"/><Relationship Id="rId19" Type="http://schemas.openxmlformats.org/officeDocument/2006/relationships/oleObject" Target="embeddings/oleObject6.bin"/><Relationship Id="rId224" Type="http://schemas.openxmlformats.org/officeDocument/2006/relationships/oleObject" Target="embeddings/oleObject108.bin"/><Relationship Id="rId266" Type="http://schemas.openxmlformats.org/officeDocument/2006/relationships/oleObject" Target="embeddings/oleObject130.bin"/><Relationship Id="rId431" Type="http://schemas.openxmlformats.org/officeDocument/2006/relationships/image" Target="media/image203.wmf"/><Relationship Id="rId473" Type="http://schemas.openxmlformats.org/officeDocument/2006/relationships/image" Target="media/image224.wmf"/><Relationship Id="rId529" Type="http://schemas.openxmlformats.org/officeDocument/2006/relationships/image" Target="media/image253.wmf"/><Relationship Id="rId680" Type="http://schemas.openxmlformats.org/officeDocument/2006/relationships/oleObject" Target="embeddings/oleObject346.bin"/><Relationship Id="rId736" Type="http://schemas.openxmlformats.org/officeDocument/2006/relationships/image" Target="media/image353.wmf"/><Relationship Id="rId901" Type="http://schemas.openxmlformats.org/officeDocument/2006/relationships/image" Target="media/image436.wmf"/><Relationship Id="rId1061" Type="http://schemas.microsoft.com/office/2007/relationships/hdphoto" Target="media/hdphoto4.wdp"/><Relationship Id="rId30" Type="http://schemas.openxmlformats.org/officeDocument/2006/relationships/image" Target="media/image7.wmf"/><Relationship Id="rId126" Type="http://schemas.openxmlformats.org/officeDocument/2006/relationships/image" Target="media/image48.wmf"/><Relationship Id="rId168" Type="http://schemas.openxmlformats.org/officeDocument/2006/relationships/oleObject" Target="embeddings/oleObject80.bin"/><Relationship Id="rId333" Type="http://schemas.openxmlformats.org/officeDocument/2006/relationships/image" Target="media/image155.wmf"/><Relationship Id="rId540" Type="http://schemas.openxmlformats.org/officeDocument/2006/relationships/image" Target="media/image258.wmf"/><Relationship Id="rId778" Type="http://schemas.openxmlformats.org/officeDocument/2006/relationships/image" Target="media/image374.wmf"/><Relationship Id="rId943" Type="http://schemas.openxmlformats.org/officeDocument/2006/relationships/oleObject" Target="embeddings/oleObject479.bin"/><Relationship Id="rId985" Type="http://schemas.openxmlformats.org/officeDocument/2006/relationships/oleObject" Target="embeddings/oleObject501.bin"/><Relationship Id="rId1019" Type="http://schemas.openxmlformats.org/officeDocument/2006/relationships/image" Target="media/image488.wmf"/><Relationship Id="rId72" Type="http://schemas.openxmlformats.org/officeDocument/2006/relationships/image" Target="media/image24.wmf"/><Relationship Id="rId375" Type="http://schemas.openxmlformats.org/officeDocument/2006/relationships/image" Target="media/image176.wmf"/><Relationship Id="rId582" Type="http://schemas.openxmlformats.org/officeDocument/2006/relationships/oleObject" Target="embeddings/oleObject296.bin"/><Relationship Id="rId638" Type="http://schemas.openxmlformats.org/officeDocument/2006/relationships/image" Target="media/image305.wmf"/><Relationship Id="rId803" Type="http://schemas.openxmlformats.org/officeDocument/2006/relationships/oleObject" Target="embeddings/oleObject404.bin"/><Relationship Id="rId845" Type="http://schemas.openxmlformats.org/officeDocument/2006/relationships/oleObject" Target="embeddings/oleObject425.bin"/><Relationship Id="rId1030" Type="http://schemas.openxmlformats.org/officeDocument/2006/relationships/image" Target="media/image496.jpeg"/><Relationship Id="rId3" Type="http://schemas.openxmlformats.org/officeDocument/2006/relationships/numbering" Target="numbering.xml"/><Relationship Id="rId235" Type="http://schemas.openxmlformats.org/officeDocument/2006/relationships/image" Target="media/image112.wmf"/><Relationship Id="rId277" Type="http://schemas.openxmlformats.org/officeDocument/2006/relationships/image" Target="media/image132.wmf"/><Relationship Id="rId400" Type="http://schemas.openxmlformats.org/officeDocument/2006/relationships/oleObject" Target="embeddings/oleObject202.bin"/><Relationship Id="rId442" Type="http://schemas.openxmlformats.org/officeDocument/2006/relationships/oleObject" Target="embeddings/oleObject224.bin"/><Relationship Id="rId484" Type="http://schemas.openxmlformats.org/officeDocument/2006/relationships/image" Target="media/image230.png"/><Relationship Id="rId705" Type="http://schemas.openxmlformats.org/officeDocument/2006/relationships/image" Target="media/image336.wmf"/><Relationship Id="rId887" Type="http://schemas.openxmlformats.org/officeDocument/2006/relationships/image" Target="media/image429.wmf"/><Relationship Id="rId1072" Type="http://schemas.openxmlformats.org/officeDocument/2006/relationships/hyperlink" Target="http://www.arxiv.org/abs/quant-ph/0701168v1" TargetMode="External"/><Relationship Id="rId137" Type="http://schemas.openxmlformats.org/officeDocument/2006/relationships/image" Target="media/image56.png"/><Relationship Id="rId302" Type="http://schemas.openxmlformats.org/officeDocument/2006/relationships/oleObject" Target="embeddings/oleObject149.bin"/><Relationship Id="rId344" Type="http://schemas.openxmlformats.org/officeDocument/2006/relationships/oleObject" Target="embeddings/oleObject174.bin"/><Relationship Id="rId691" Type="http://schemas.openxmlformats.org/officeDocument/2006/relationships/image" Target="media/image329.wmf"/><Relationship Id="rId747" Type="http://schemas.openxmlformats.org/officeDocument/2006/relationships/oleObject" Target="embeddings/oleObject377.bin"/><Relationship Id="rId789" Type="http://schemas.openxmlformats.org/officeDocument/2006/relationships/oleObject" Target="embeddings/oleObject397.bin"/><Relationship Id="rId912" Type="http://schemas.openxmlformats.org/officeDocument/2006/relationships/oleObject" Target="embeddings/oleObject459.bin"/><Relationship Id="rId954" Type="http://schemas.openxmlformats.org/officeDocument/2006/relationships/oleObject" Target="embeddings/oleObject486.bin"/><Relationship Id="rId996" Type="http://schemas.openxmlformats.org/officeDocument/2006/relationships/oleObject" Target="embeddings/oleObject507.bin"/><Relationship Id="rId41" Type="http://schemas.openxmlformats.org/officeDocument/2006/relationships/image" Target="media/image10.wmf"/><Relationship Id="rId83" Type="http://schemas.openxmlformats.org/officeDocument/2006/relationships/oleObject" Target="embeddings/oleObject44.bin"/><Relationship Id="rId179" Type="http://schemas.openxmlformats.org/officeDocument/2006/relationships/image" Target="media/image84.wmf"/><Relationship Id="rId386" Type="http://schemas.openxmlformats.org/officeDocument/2006/relationships/oleObject" Target="embeddings/oleObject195.bin"/><Relationship Id="rId551" Type="http://schemas.openxmlformats.org/officeDocument/2006/relationships/image" Target="media/image262.wmf"/><Relationship Id="rId593" Type="http://schemas.openxmlformats.org/officeDocument/2006/relationships/image" Target="media/image283.emf"/><Relationship Id="rId607" Type="http://schemas.openxmlformats.org/officeDocument/2006/relationships/image" Target="media/image290.wmf"/><Relationship Id="rId649" Type="http://schemas.openxmlformats.org/officeDocument/2006/relationships/oleObject" Target="embeddings/oleObject328.bin"/><Relationship Id="rId814" Type="http://schemas.openxmlformats.org/officeDocument/2006/relationships/image" Target="media/image393.wmf"/><Relationship Id="rId856" Type="http://schemas.openxmlformats.org/officeDocument/2006/relationships/image" Target="media/image414.wmf"/><Relationship Id="rId190" Type="http://schemas.openxmlformats.org/officeDocument/2006/relationships/oleObject" Target="embeddings/oleObject91.bin"/><Relationship Id="rId204" Type="http://schemas.openxmlformats.org/officeDocument/2006/relationships/oleObject" Target="embeddings/oleObject98.bin"/><Relationship Id="rId246" Type="http://schemas.openxmlformats.org/officeDocument/2006/relationships/oleObject" Target="embeddings/oleObject120.bin"/><Relationship Id="rId288" Type="http://schemas.openxmlformats.org/officeDocument/2006/relationships/oleObject" Target="embeddings/oleObject141.bin"/><Relationship Id="rId411" Type="http://schemas.openxmlformats.org/officeDocument/2006/relationships/oleObject" Target="embeddings/oleObject208.bin"/><Relationship Id="rId453" Type="http://schemas.openxmlformats.org/officeDocument/2006/relationships/image" Target="media/image214.wmf"/><Relationship Id="rId509" Type="http://schemas.openxmlformats.org/officeDocument/2006/relationships/image" Target="media/image243.wmf"/><Relationship Id="rId660" Type="http://schemas.openxmlformats.org/officeDocument/2006/relationships/image" Target="media/image316.wmf"/><Relationship Id="rId898" Type="http://schemas.openxmlformats.org/officeDocument/2006/relationships/oleObject" Target="embeddings/oleObject452.bin"/><Relationship Id="rId1041" Type="http://schemas.openxmlformats.org/officeDocument/2006/relationships/image" Target="media/image507.jpeg"/><Relationship Id="rId1083" Type="http://schemas.openxmlformats.org/officeDocument/2006/relationships/image" Target="media/image535.png"/><Relationship Id="rId106" Type="http://schemas.openxmlformats.org/officeDocument/2006/relationships/image" Target="media/image39.wmf"/><Relationship Id="rId313" Type="http://schemas.openxmlformats.org/officeDocument/2006/relationships/oleObject" Target="embeddings/oleObject156.bin"/><Relationship Id="rId495" Type="http://schemas.openxmlformats.org/officeDocument/2006/relationships/image" Target="media/image236.wmf"/><Relationship Id="rId716" Type="http://schemas.openxmlformats.org/officeDocument/2006/relationships/chart" Target="charts/chart1.xml"/><Relationship Id="rId758" Type="http://schemas.openxmlformats.org/officeDocument/2006/relationships/image" Target="media/image364.wmf"/><Relationship Id="rId923" Type="http://schemas.openxmlformats.org/officeDocument/2006/relationships/image" Target="media/image446.wmf"/><Relationship Id="rId965" Type="http://schemas.openxmlformats.org/officeDocument/2006/relationships/image" Target="media/image462.wmf"/><Relationship Id="rId10" Type="http://schemas.openxmlformats.org/officeDocument/2006/relationships/image" Target="media/image1.wmf"/><Relationship Id="rId52" Type="http://schemas.openxmlformats.org/officeDocument/2006/relationships/oleObject" Target="embeddings/oleObject27.bin"/><Relationship Id="rId94" Type="http://schemas.openxmlformats.org/officeDocument/2006/relationships/oleObject" Target="embeddings/oleObject50.bin"/><Relationship Id="rId148" Type="http://schemas.openxmlformats.org/officeDocument/2006/relationships/image" Target="media/image67.wmf"/><Relationship Id="rId355" Type="http://schemas.openxmlformats.org/officeDocument/2006/relationships/image" Target="media/image166.wmf"/><Relationship Id="rId397" Type="http://schemas.openxmlformats.org/officeDocument/2006/relationships/image" Target="media/image187.wmf"/><Relationship Id="rId520" Type="http://schemas.openxmlformats.org/officeDocument/2006/relationships/oleObject" Target="embeddings/oleObject262.bin"/><Relationship Id="rId562" Type="http://schemas.openxmlformats.org/officeDocument/2006/relationships/image" Target="media/image267.wmf"/><Relationship Id="rId618" Type="http://schemas.openxmlformats.org/officeDocument/2006/relationships/oleObject" Target="embeddings/oleObject313.bin"/><Relationship Id="rId825" Type="http://schemas.openxmlformats.org/officeDocument/2006/relationships/oleObject" Target="embeddings/oleObject415.bin"/><Relationship Id="rId215" Type="http://schemas.openxmlformats.org/officeDocument/2006/relationships/image" Target="media/image102.wmf"/><Relationship Id="rId257" Type="http://schemas.openxmlformats.org/officeDocument/2006/relationships/image" Target="media/image122.wmf"/><Relationship Id="rId422" Type="http://schemas.openxmlformats.org/officeDocument/2006/relationships/oleObject" Target="embeddings/oleObject214.bin"/><Relationship Id="rId464" Type="http://schemas.openxmlformats.org/officeDocument/2006/relationships/oleObject" Target="embeddings/oleObject235.bin"/><Relationship Id="rId867" Type="http://schemas.openxmlformats.org/officeDocument/2006/relationships/image" Target="media/image419.wmf"/><Relationship Id="rId1010" Type="http://schemas.openxmlformats.org/officeDocument/2006/relationships/image" Target="media/image484.wmf"/><Relationship Id="rId1052" Type="http://schemas.openxmlformats.org/officeDocument/2006/relationships/image" Target="media/image518.png"/><Relationship Id="rId299" Type="http://schemas.openxmlformats.org/officeDocument/2006/relationships/image" Target="media/image143.wmf"/><Relationship Id="rId727" Type="http://schemas.openxmlformats.org/officeDocument/2006/relationships/oleObject" Target="embeddings/oleObject367.bin"/><Relationship Id="rId934" Type="http://schemas.openxmlformats.org/officeDocument/2006/relationships/oleObject" Target="embeddings/oleObject473.bin"/><Relationship Id="rId63" Type="http://schemas.openxmlformats.org/officeDocument/2006/relationships/oleObject" Target="embeddings/oleObject34.bin"/><Relationship Id="rId159" Type="http://schemas.openxmlformats.org/officeDocument/2006/relationships/oleObject" Target="embeddings/oleObject76.bin"/><Relationship Id="rId366" Type="http://schemas.openxmlformats.org/officeDocument/2006/relationships/oleObject" Target="embeddings/oleObject185.bin"/><Relationship Id="rId573" Type="http://schemas.openxmlformats.org/officeDocument/2006/relationships/image" Target="media/image272.wmf"/><Relationship Id="rId780" Type="http://schemas.openxmlformats.org/officeDocument/2006/relationships/image" Target="media/image375.wmf"/><Relationship Id="rId226" Type="http://schemas.openxmlformats.org/officeDocument/2006/relationships/oleObject" Target="embeddings/oleObject109.bin"/><Relationship Id="rId433" Type="http://schemas.openxmlformats.org/officeDocument/2006/relationships/image" Target="media/image204.wmf"/><Relationship Id="rId878" Type="http://schemas.openxmlformats.org/officeDocument/2006/relationships/oleObject" Target="embeddings/oleObject442.bin"/><Relationship Id="rId1063" Type="http://schemas.openxmlformats.org/officeDocument/2006/relationships/image" Target="media/image525.png"/><Relationship Id="rId640" Type="http://schemas.openxmlformats.org/officeDocument/2006/relationships/image" Target="media/image306.wmf"/><Relationship Id="rId738" Type="http://schemas.openxmlformats.org/officeDocument/2006/relationships/image" Target="media/image354.wmf"/><Relationship Id="rId945" Type="http://schemas.openxmlformats.org/officeDocument/2006/relationships/oleObject" Target="embeddings/oleObject480.bin"/><Relationship Id="rId74" Type="http://schemas.openxmlformats.org/officeDocument/2006/relationships/image" Target="media/image25.wmf"/><Relationship Id="rId377" Type="http://schemas.openxmlformats.org/officeDocument/2006/relationships/image" Target="media/image177.wmf"/><Relationship Id="rId500" Type="http://schemas.openxmlformats.org/officeDocument/2006/relationships/oleObject" Target="embeddings/oleObject252.bin"/><Relationship Id="rId584" Type="http://schemas.openxmlformats.org/officeDocument/2006/relationships/oleObject" Target="embeddings/oleObject297.bin"/><Relationship Id="rId805" Type="http://schemas.openxmlformats.org/officeDocument/2006/relationships/oleObject" Target="embeddings/oleObject405.bin"/><Relationship Id="rId5" Type="http://schemas.openxmlformats.org/officeDocument/2006/relationships/settings" Target="settings.xml"/><Relationship Id="rId237" Type="http://schemas.openxmlformats.org/officeDocument/2006/relationships/image" Target="media/image113.wmf"/><Relationship Id="rId791" Type="http://schemas.openxmlformats.org/officeDocument/2006/relationships/oleObject" Target="embeddings/oleObject398.bin"/><Relationship Id="rId889" Type="http://schemas.openxmlformats.org/officeDocument/2006/relationships/image" Target="media/image430.wmf"/><Relationship Id="rId1074" Type="http://schemas.openxmlformats.org/officeDocument/2006/relationships/hyperlink" Target="http://www" TargetMode="External"/><Relationship Id="rId444" Type="http://schemas.openxmlformats.org/officeDocument/2006/relationships/oleObject" Target="embeddings/oleObject225.bin"/><Relationship Id="rId651" Type="http://schemas.openxmlformats.org/officeDocument/2006/relationships/oleObject" Target="embeddings/oleObject329.bin"/><Relationship Id="rId749" Type="http://schemas.openxmlformats.org/officeDocument/2006/relationships/oleObject" Target="embeddings/oleObject378.bin"/><Relationship Id="rId290" Type="http://schemas.openxmlformats.org/officeDocument/2006/relationships/oleObject" Target="embeddings/oleObject142.bin"/><Relationship Id="rId304" Type="http://schemas.openxmlformats.org/officeDocument/2006/relationships/oleObject" Target="embeddings/oleObject150.bin"/><Relationship Id="rId388" Type="http://schemas.openxmlformats.org/officeDocument/2006/relationships/oleObject" Target="embeddings/oleObject196.bin"/><Relationship Id="rId511" Type="http://schemas.openxmlformats.org/officeDocument/2006/relationships/image" Target="media/image244.wmf"/><Relationship Id="rId609" Type="http://schemas.openxmlformats.org/officeDocument/2006/relationships/oleObject" Target="embeddings/oleObject308.bin"/><Relationship Id="rId956" Type="http://schemas.openxmlformats.org/officeDocument/2006/relationships/oleObject" Target="embeddings/oleObject487.bin"/><Relationship Id="rId85" Type="http://schemas.openxmlformats.org/officeDocument/2006/relationships/image" Target="media/image30.wmf"/><Relationship Id="rId150" Type="http://schemas.openxmlformats.org/officeDocument/2006/relationships/image" Target="media/image68.wmf"/><Relationship Id="rId595" Type="http://schemas.openxmlformats.org/officeDocument/2006/relationships/image" Target="media/image284.jpeg"/><Relationship Id="rId816" Type="http://schemas.openxmlformats.org/officeDocument/2006/relationships/image" Target="media/image394.wmf"/><Relationship Id="rId1001" Type="http://schemas.openxmlformats.org/officeDocument/2006/relationships/image" Target="media/image480.wmf"/><Relationship Id="rId248" Type="http://schemas.openxmlformats.org/officeDocument/2006/relationships/oleObject" Target="embeddings/oleObject121.bin"/><Relationship Id="rId455" Type="http://schemas.openxmlformats.org/officeDocument/2006/relationships/image" Target="media/image215.wmf"/><Relationship Id="rId662" Type="http://schemas.openxmlformats.org/officeDocument/2006/relationships/image" Target="media/image317.wmf"/><Relationship Id="rId1085" Type="http://schemas.openxmlformats.org/officeDocument/2006/relationships/image" Target="media/image537.png"/><Relationship Id="rId12" Type="http://schemas.openxmlformats.org/officeDocument/2006/relationships/image" Target="media/image2.wmf"/><Relationship Id="rId108" Type="http://schemas.openxmlformats.org/officeDocument/2006/relationships/image" Target="media/image40.wmf"/><Relationship Id="rId315" Type="http://schemas.openxmlformats.org/officeDocument/2006/relationships/oleObject" Target="embeddings/oleObject157.bin"/><Relationship Id="rId522" Type="http://schemas.openxmlformats.org/officeDocument/2006/relationships/oleObject" Target="embeddings/oleObject263.bin"/><Relationship Id="rId967" Type="http://schemas.openxmlformats.org/officeDocument/2006/relationships/image" Target="media/image463.wmf"/><Relationship Id="rId96" Type="http://schemas.openxmlformats.org/officeDocument/2006/relationships/oleObject" Target="embeddings/oleObject51.bin"/><Relationship Id="rId161" Type="http://schemas.openxmlformats.org/officeDocument/2006/relationships/oleObject" Target="embeddings/oleObject77.bin"/><Relationship Id="rId399" Type="http://schemas.openxmlformats.org/officeDocument/2006/relationships/image" Target="media/image188.wmf"/><Relationship Id="rId827" Type="http://schemas.openxmlformats.org/officeDocument/2006/relationships/oleObject" Target="embeddings/oleObject416.bin"/><Relationship Id="rId1012" Type="http://schemas.openxmlformats.org/officeDocument/2006/relationships/image" Target="media/image485.wmf"/><Relationship Id="rId259" Type="http://schemas.openxmlformats.org/officeDocument/2006/relationships/image" Target="media/image123.wmf"/><Relationship Id="rId466" Type="http://schemas.openxmlformats.org/officeDocument/2006/relationships/oleObject" Target="embeddings/oleObject236.bin"/><Relationship Id="rId673" Type="http://schemas.openxmlformats.org/officeDocument/2006/relationships/oleObject" Target="embeddings/oleObject341.bin"/><Relationship Id="rId880" Type="http://schemas.openxmlformats.org/officeDocument/2006/relationships/oleObject" Target="embeddings/oleObject443.bin"/><Relationship Id="rId23" Type="http://schemas.openxmlformats.org/officeDocument/2006/relationships/hyperlink" Target="https://ru.wikipedia.org/wiki/%D0%9A%D0%B2%D0%B0%D0%BD%D1%82" TargetMode="External"/><Relationship Id="rId119" Type="http://schemas.openxmlformats.org/officeDocument/2006/relationships/oleObject" Target="embeddings/oleObject65.bin"/><Relationship Id="rId326" Type="http://schemas.openxmlformats.org/officeDocument/2006/relationships/image" Target="media/image152.png"/><Relationship Id="rId533" Type="http://schemas.openxmlformats.org/officeDocument/2006/relationships/image" Target="media/image255.wmf"/><Relationship Id="rId978" Type="http://schemas.openxmlformats.org/officeDocument/2006/relationships/oleObject" Target="embeddings/oleObject498.bin"/><Relationship Id="rId740" Type="http://schemas.openxmlformats.org/officeDocument/2006/relationships/image" Target="media/image355.wmf"/><Relationship Id="rId838" Type="http://schemas.openxmlformats.org/officeDocument/2006/relationships/image" Target="media/image405.wmf"/><Relationship Id="rId1023" Type="http://schemas.openxmlformats.org/officeDocument/2006/relationships/image" Target="media/image490.wmf"/><Relationship Id="rId172" Type="http://schemas.openxmlformats.org/officeDocument/2006/relationships/oleObject" Target="embeddings/oleObject82.bin"/><Relationship Id="rId477" Type="http://schemas.openxmlformats.org/officeDocument/2006/relationships/oleObject" Target="embeddings/oleObject241.bin"/><Relationship Id="rId600" Type="http://schemas.openxmlformats.org/officeDocument/2006/relationships/image" Target="media/image287.wmf"/><Relationship Id="rId684" Type="http://schemas.openxmlformats.org/officeDocument/2006/relationships/oleObject" Target="embeddings/oleObject348.bin"/><Relationship Id="rId337" Type="http://schemas.openxmlformats.org/officeDocument/2006/relationships/image" Target="media/image157.wmf"/><Relationship Id="rId891" Type="http://schemas.openxmlformats.org/officeDocument/2006/relationships/image" Target="media/image431.wmf"/><Relationship Id="rId905" Type="http://schemas.openxmlformats.org/officeDocument/2006/relationships/image" Target="media/image438.wmf"/><Relationship Id="rId989" Type="http://schemas.openxmlformats.org/officeDocument/2006/relationships/oleObject" Target="embeddings/oleObject504.bin"/><Relationship Id="rId34" Type="http://schemas.openxmlformats.org/officeDocument/2006/relationships/image" Target="media/image8.wmf"/><Relationship Id="rId544" Type="http://schemas.openxmlformats.org/officeDocument/2006/relationships/oleObject" Target="embeddings/oleObject276.bin"/><Relationship Id="rId751" Type="http://schemas.openxmlformats.org/officeDocument/2006/relationships/oleObject" Target="embeddings/oleObject379.bin"/><Relationship Id="rId849" Type="http://schemas.openxmlformats.org/officeDocument/2006/relationships/oleObject" Target="embeddings/oleObject427.bin"/><Relationship Id="rId183" Type="http://schemas.openxmlformats.org/officeDocument/2006/relationships/image" Target="media/image86.wmf"/><Relationship Id="rId390" Type="http://schemas.openxmlformats.org/officeDocument/2006/relationships/oleObject" Target="embeddings/oleObject197.bin"/><Relationship Id="rId404" Type="http://schemas.openxmlformats.org/officeDocument/2006/relationships/image" Target="media/image190.wmf"/><Relationship Id="rId611" Type="http://schemas.openxmlformats.org/officeDocument/2006/relationships/image" Target="media/image291.wmf"/><Relationship Id="rId1034" Type="http://schemas.openxmlformats.org/officeDocument/2006/relationships/image" Target="media/image500.jpeg"/><Relationship Id="rId250" Type="http://schemas.openxmlformats.org/officeDocument/2006/relationships/oleObject" Target="embeddings/oleObject122.bin"/><Relationship Id="rId488" Type="http://schemas.openxmlformats.org/officeDocument/2006/relationships/oleObject" Target="embeddings/oleObject246.bin"/><Relationship Id="rId695" Type="http://schemas.openxmlformats.org/officeDocument/2006/relationships/image" Target="media/image331.wmf"/><Relationship Id="rId709" Type="http://schemas.openxmlformats.org/officeDocument/2006/relationships/image" Target="media/image338.wmf"/><Relationship Id="rId916" Type="http://schemas.openxmlformats.org/officeDocument/2006/relationships/oleObject" Target="embeddings/oleObject461.bin"/><Relationship Id="rId45" Type="http://schemas.openxmlformats.org/officeDocument/2006/relationships/image" Target="media/image12.wmf"/><Relationship Id="rId110" Type="http://schemas.openxmlformats.org/officeDocument/2006/relationships/image" Target="media/image41.wmf"/><Relationship Id="rId348" Type="http://schemas.openxmlformats.org/officeDocument/2006/relationships/oleObject" Target="embeddings/oleObject176.bin"/><Relationship Id="rId555" Type="http://schemas.openxmlformats.org/officeDocument/2006/relationships/image" Target="media/image264.wmf"/><Relationship Id="rId762" Type="http://schemas.openxmlformats.org/officeDocument/2006/relationships/image" Target="media/image366.wmf"/><Relationship Id="rId194" Type="http://schemas.openxmlformats.org/officeDocument/2006/relationships/oleObject" Target="embeddings/oleObject93.bin"/><Relationship Id="rId208" Type="http://schemas.openxmlformats.org/officeDocument/2006/relationships/oleObject" Target="embeddings/oleObject100.bin"/><Relationship Id="rId415" Type="http://schemas.openxmlformats.org/officeDocument/2006/relationships/oleObject" Target="embeddings/oleObject210.bin"/><Relationship Id="rId622" Type="http://schemas.openxmlformats.org/officeDocument/2006/relationships/oleObject" Target="embeddings/oleObject315.bin"/><Relationship Id="rId1045" Type="http://schemas.openxmlformats.org/officeDocument/2006/relationships/image" Target="media/image511.jpeg"/><Relationship Id="rId261" Type="http://schemas.openxmlformats.org/officeDocument/2006/relationships/image" Target="media/image124.wmf"/><Relationship Id="rId499" Type="http://schemas.openxmlformats.org/officeDocument/2006/relationships/image" Target="media/image238.wmf"/><Relationship Id="rId927" Type="http://schemas.openxmlformats.org/officeDocument/2006/relationships/image" Target="media/image447.wmf"/><Relationship Id="rId56" Type="http://schemas.openxmlformats.org/officeDocument/2006/relationships/oleObject" Target="embeddings/oleObject30.bin"/><Relationship Id="rId359" Type="http://schemas.openxmlformats.org/officeDocument/2006/relationships/image" Target="media/image168.wmf"/><Relationship Id="rId566" Type="http://schemas.openxmlformats.org/officeDocument/2006/relationships/oleObject" Target="embeddings/oleObject288.bin"/><Relationship Id="rId773" Type="http://schemas.openxmlformats.org/officeDocument/2006/relationships/oleObject" Target="embeddings/oleObject390.bin"/><Relationship Id="rId121" Type="http://schemas.openxmlformats.org/officeDocument/2006/relationships/oleObject" Target="embeddings/oleObject66.bin"/><Relationship Id="rId219" Type="http://schemas.openxmlformats.org/officeDocument/2006/relationships/image" Target="media/image104.wmf"/><Relationship Id="rId426" Type="http://schemas.openxmlformats.org/officeDocument/2006/relationships/oleObject" Target="embeddings/oleObject216.bin"/><Relationship Id="rId633" Type="http://schemas.openxmlformats.org/officeDocument/2006/relationships/oleObject" Target="embeddings/oleObject320.bin"/><Relationship Id="rId980" Type="http://schemas.openxmlformats.org/officeDocument/2006/relationships/oleObject" Target="embeddings/oleObject499.bin"/><Relationship Id="rId1056" Type="http://schemas.microsoft.com/office/2007/relationships/hdphoto" Target="media/hdphoto2.wdp"/><Relationship Id="rId840" Type="http://schemas.openxmlformats.org/officeDocument/2006/relationships/image" Target="media/image406.wmf"/><Relationship Id="rId938" Type="http://schemas.openxmlformats.org/officeDocument/2006/relationships/image" Target="media/image450.wmf"/><Relationship Id="rId67" Type="http://schemas.openxmlformats.org/officeDocument/2006/relationships/oleObject" Target="embeddings/oleObject36.bin"/><Relationship Id="rId272" Type="http://schemas.openxmlformats.org/officeDocument/2006/relationships/oleObject" Target="embeddings/oleObject133.bin"/><Relationship Id="rId577" Type="http://schemas.openxmlformats.org/officeDocument/2006/relationships/image" Target="media/image274.wmf"/><Relationship Id="rId700" Type="http://schemas.openxmlformats.org/officeDocument/2006/relationships/oleObject" Target="embeddings/oleObject356.bin"/><Relationship Id="rId132" Type="http://schemas.openxmlformats.org/officeDocument/2006/relationships/image" Target="media/image52.png"/><Relationship Id="rId784" Type="http://schemas.openxmlformats.org/officeDocument/2006/relationships/oleObject" Target="embeddings/oleObject395.bin"/><Relationship Id="rId991" Type="http://schemas.openxmlformats.org/officeDocument/2006/relationships/oleObject" Target="embeddings/oleObject505.bin"/><Relationship Id="rId1067" Type="http://schemas.openxmlformats.org/officeDocument/2006/relationships/image" Target="media/image529.png"/><Relationship Id="rId437" Type="http://schemas.openxmlformats.org/officeDocument/2006/relationships/image" Target="media/image206.wmf"/><Relationship Id="rId644" Type="http://schemas.openxmlformats.org/officeDocument/2006/relationships/image" Target="media/image308.wmf"/><Relationship Id="rId851" Type="http://schemas.openxmlformats.org/officeDocument/2006/relationships/oleObject" Target="embeddings/oleObject428.bin"/><Relationship Id="rId283" Type="http://schemas.openxmlformats.org/officeDocument/2006/relationships/image" Target="media/image135.wmf"/><Relationship Id="rId490" Type="http://schemas.openxmlformats.org/officeDocument/2006/relationships/oleObject" Target="embeddings/oleObject247.bin"/><Relationship Id="rId504" Type="http://schemas.openxmlformats.org/officeDocument/2006/relationships/oleObject" Target="embeddings/oleObject254.bin"/><Relationship Id="rId711" Type="http://schemas.openxmlformats.org/officeDocument/2006/relationships/image" Target="media/image339.png"/><Relationship Id="rId949" Type="http://schemas.openxmlformats.org/officeDocument/2006/relationships/image" Target="media/image454.wmf"/><Relationship Id="rId78" Type="http://schemas.openxmlformats.org/officeDocument/2006/relationships/image" Target="media/image27.wmf"/><Relationship Id="rId143" Type="http://schemas.openxmlformats.org/officeDocument/2006/relationships/image" Target="media/image62.png"/><Relationship Id="rId350" Type="http://schemas.openxmlformats.org/officeDocument/2006/relationships/oleObject" Target="embeddings/oleObject177.bin"/><Relationship Id="rId588" Type="http://schemas.openxmlformats.org/officeDocument/2006/relationships/image" Target="media/image280.png"/><Relationship Id="rId795" Type="http://schemas.openxmlformats.org/officeDocument/2006/relationships/oleObject" Target="embeddings/oleObject400.bin"/><Relationship Id="rId809" Type="http://schemas.openxmlformats.org/officeDocument/2006/relationships/oleObject" Target="embeddings/oleObject407.bin"/><Relationship Id="rId9" Type="http://schemas.openxmlformats.org/officeDocument/2006/relationships/footer" Target="footer1.xml"/><Relationship Id="rId210" Type="http://schemas.openxmlformats.org/officeDocument/2006/relationships/oleObject" Target="embeddings/oleObject101.bin"/><Relationship Id="rId448" Type="http://schemas.openxmlformats.org/officeDocument/2006/relationships/oleObject" Target="embeddings/oleObject227.bin"/><Relationship Id="rId655" Type="http://schemas.openxmlformats.org/officeDocument/2006/relationships/oleObject" Target="embeddings/oleObject331.bin"/><Relationship Id="rId862" Type="http://schemas.openxmlformats.org/officeDocument/2006/relationships/image" Target="media/image417.wmf"/><Relationship Id="rId1078" Type="http://schemas.openxmlformats.org/officeDocument/2006/relationships/hyperlink" Target="http://scitation.aip.org/vsearch/servlet/VerityServlet?KEY=ALL&amp;possible1=Scarani%2C+Valerio&amp;possible1zone=author&amp;maxdisp=25&amp;smode=strresults&amp;aqs=true" TargetMode="External"/><Relationship Id="rId294" Type="http://schemas.openxmlformats.org/officeDocument/2006/relationships/oleObject" Target="embeddings/oleObject144.bin"/><Relationship Id="rId308" Type="http://schemas.openxmlformats.org/officeDocument/2006/relationships/image" Target="media/image146.wmf"/><Relationship Id="rId515" Type="http://schemas.openxmlformats.org/officeDocument/2006/relationships/image" Target="media/image246.wmf"/><Relationship Id="rId722" Type="http://schemas.openxmlformats.org/officeDocument/2006/relationships/image" Target="media/image346.wmf"/><Relationship Id="rId89" Type="http://schemas.openxmlformats.org/officeDocument/2006/relationships/image" Target="media/image32.wmf"/><Relationship Id="rId154" Type="http://schemas.openxmlformats.org/officeDocument/2006/relationships/image" Target="media/image70.png"/><Relationship Id="rId361" Type="http://schemas.openxmlformats.org/officeDocument/2006/relationships/image" Target="media/image169.wmf"/><Relationship Id="rId599" Type="http://schemas.openxmlformats.org/officeDocument/2006/relationships/oleObject" Target="embeddings/oleObject302.bin"/><Relationship Id="rId1005" Type="http://schemas.openxmlformats.org/officeDocument/2006/relationships/oleObject" Target="embeddings/oleObject512.bin"/><Relationship Id="rId459" Type="http://schemas.openxmlformats.org/officeDocument/2006/relationships/image" Target="media/image217.wmf"/><Relationship Id="rId666" Type="http://schemas.openxmlformats.org/officeDocument/2006/relationships/image" Target="media/image319.wmf"/><Relationship Id="rId873" Type="http://schemas.openxmlformats.org/officeDocument/2006/relationships/image" Target="media/image422.wmf"/><Relationship Id="rId1089" Type="http://schemas.openxmlformats.org/officeDocument/2006/relationships/theme" Target="theme/theme1.xml"/><Relationship Id="rId16" Type="http://schemas.openxmlformats.org/officeDocument/2006/relationships/image" Target="media/image3.wmf"/><Relationship Id="rId221" Type="http://schemas.openxmlformats.org/officeDocument/2006/relationships/image" Target="media/image105.wmf"/><Relationship Id="rId319" Type="http://schemas.openxmlformats.org/officeDocument/2006/relationships/oleObject" Target="embeddings/oleObject160.bin"/><Relationship Id="rId526" Type="http://schemas.openxmlformats.org/officeDocument/2006/relationships/oleObject" Target="embeddings/oleObject265.bin"/><Relationship Id="rId733" Type="http://schemas.openxmlformats.org/officeDocument/2006/relationships/oleObject" Target="embeddings/oleObject370.bin"/><Relationship Id="rId940" Type="http://schemas.openxmlformats.org/officeDocument/2006/relationships/image" Target="media/image451.wmf"/><Relationship Id="rId1016" Type="http://schemas.openxmlformats.org/officeDocument/2006/relationships/oleObject" Target="embeddings/oleObject518.bin"/><Relationship Id="rId165" Type="http://schemas.openxmlformats.org/officeDocument/2006/relationships/oleObject" Target="embeddings/oleObject79.bin"/><Relationship Id="rId372" Type="http://schemas.openxmlformats.org/officeDocument/2006/relationships/oleObject" Target="embeddings/oleObject188.bin"/><Relationship Id="rId677" Type="http://schemas.openxmlformats.org/officeDocument/2006/relationships/oleObject" Target="embeddings/oleObject343.bin"/><Relationship Id="rId800" Type="http://schemas.openxmlformats.org/officeDocument/2006/relationships/image" Target="media/image386.wmf"/><Relationship Id="rId232" Type="http://schemas.openxmlformats.org/officeDocument/2006/relationships/oleObject" Target="embeddings/oleObject112.bin"/><Relationship Id="rId884" Type="http://schemas.openxmlformats.org/officeDocument/2006/relationships/oleObject" Target="embeddings/oleObject445.bin"/><Relationship Id="rId27" Type="http://schemas.openxmlformats.org/officeDocument/2006/relationships/oleObject" Target="embeddings/oleObject12.bin"/><Relationship Id="rId537" Type="http://schemas.openxmlformats.org/officeDocument/2006/relationships/image" Target="media/image257.wmf"/><Relationship Id="rId744" Type="http://schemas.openxmlformats.org/officeDocument/2006/relationships/image" Target="media/image357.wmf"/><Relationship Id="rId951" Type="http://schemas.openxmlformats.org/officeDocument/2006/relationships/image" Target="media/image455.wmf"/><Relationship Id="rId80" Type="http://schemas.openxmlformats.org/officeDocument/2006/relationships/image" Target="media/image28.wmf"/><Relationship Id="rId176" Type="http://schemas.openxmlformats.org/officeDocument/2006/relationships/oleObject" Target="embeddings/oleObject84.bin"/><Relationship Id="rId383" Type="http://schemas.openxmlformats.org/officeDocument/2006/relationships/image" Target="media/image180.wmf"/><Relationship Id="rId590" Type="http://schemas.openxmlformats.org/officeDocument/2006/relationships/oleObject" Target="embeddings/oleObject299.bin"/><Relationship Id="rId604" Type="http://schemas.openxmlformats.org/officeDocument/2006/relationships/image" Target="media/image289.wmf"/><Relationship Id="rId811" Type="http://schemas.openxmlformats.org/officeDocument/2006/relationships/oleObject" Target="embeddings/oleObject408.bin"/><Relationship Id="rId1027" Type="http://schemas.openxmlformats.org/officeDocument/2006/relationships/image" Target="media/image493.png"/><Relationship Id="rId243" Type="http://schemas.openxmlformats.org/officeDocument/2006/relationships/image" Target="media/image115.wmf"/><Relationship Id="rId450" Type="http://schemas.openxmlformats.org/officeDocument/2006/relationships/oleObject" Target="embeddings/oleObject228.bin"/><Relationship Id="rId688" Type="http://schemas.openxmlformats.org/officeDocument/2006/relationships/oleObject" Target="embeddings/oleObject350.bin"/><Relationship Id="rId895" Type="http://schemas.openxmlformats.org/officeDocument/2006/relationships/image" Target="media/image433.wmf"/><Relationship Id="rId909" Type="http://schemas.openxmlformats.org/officeDocument/2006/relationships/image" Target="media/image440.wmf"/><Relationship Id="rId1080" Type="http://schemas.openxmlformats.org/officeDocument/2006/relationships/hyperlink" Target="http://scitation.aip.org/vsearch/servlet/VerityServlet?KEY=ALL&amp;possible1=Cerf%2C+Nicolas+J.&amp;possible1zone=author&amp;maxdisp=25&amp;smode=strresults&amp;aqs=true" TargetMode="External"/><Relationship Id="rId38" Type="http://schemas.openxmlformats.org/officeDocument/2006/relationships/oleObject" Target="embeddings/oleObject19.bin"/><Relationship Id="rId103" Type="http://schemas.openxmlformats.org/officeDocument/2006/relationships/oleObject" Target="embeddings/oleObject56.bin"/><Relationship Id="rId310" Type="http://schemas.openxmlformats.org/officeDocument/2006/relationships/oleObject" Target="embeddings/oleObject154.bin"/><Relationship Id="rId548" Type="http://schemas.openxmlformats.org/officeDocument/2006/relationships/oleObject" Target="embeddings/oleObject278.bin"/><Relationship Id="rId755" Type="http://schemas.openxmlformats.org/officeDocument/2006/relationships/oleObject" Target="embeddings/oleObject381.bin"/><Relationship Id="rId962" Type="http://schemas.openxmlformats.org/officeDocument/2006/relationships/oleObject" Target="embeddings/oleObject490.bin"/><Relationship Id="rId91" Type="http://schemas.openxmlformats.org/officeDocument/2006/relationships/image" Target="media/image33.wmf"/><Relationship Id="rId187" Type="http://schemas.openxmlformats.org/officeDocument/2006/relationships/image" Target="media/image88.wmf"/><Relationship Id="rId394" Type="http://schemas.openxmlformats.org/officeDocument/2006/relationships/oleObject" Target="embeddings/oleObject199.bin"/><Relationship Id="rId408" Type="http://schemas.openxmlformats.org/officeDocument/2006/relationships/image" Target="media/image192.wmf"/><Relationship Id="rId615" Type="http://schemas.openxmlformats.org/officeDocument/2006/relationships/image" Target="media/image293.wmf"/><Relationship Id="rId822" Type="http://schemas.openxmlformats.org/officeDocument/2006/relationships/image" Target="media/image397.wmf"/><Relationship Id="rId1038" Type="http://schemas.openxmlformats.org/officeDocument/2006/relationships/image" Target="media/image504.png"/><Relationship Id="rId254" Type="http://schemas.openxmlformats.org/officeDocument/2006/relationships/oleObject" Target="embeddings/oleObject124.bin"/><Relationship Id="rId699" Type="http://schemas.openxmlformats.org/officeDocument/2006/relationships/image" Target="media/image333.wmf"/><Relationship Id="rId49" Type="http://schemas.openxmlformats.org/officeDocument/2006/relationships/image" Target="media/image14.wmf"/><Relationship Id="rId114" Type="http://schemas.openxmlformats.org/officeDocument/2006/relationships/image" Target="media/image43.wmf"/><Relationship Id="rId461" Type="http://schemas.openxmlformats.org/officeDocument/2006/relationships/image" Target="media/image218.wmf"/><Relationship Id="rId559" Type="http://schemas.openxmlformats.org/officeDocument/2006/relationships/image" Target="media/image266.wmf"/><Relationship Id="rId766" Type="http://schemas.openxmlformats.org/officeDocument/2006/relationships/image" Target="media/image368.wmf"/><Relationship Id="rId198" Type="http://schemas.openxmlformats.org/officeDocument/2006/relationships/oleObject" Target="embeddings/oleObject95.bin"/><Relationship Id="rId321" Type="http://schemas.openxmlformats.org/officeDocument/2006/relationships/oleObject" Target="embeddings/oleObject161.bin"/><Relationship Id="rId419" Type="http://schemas.openxmlformats.org/officeDocument/2006/relationships/oleObject" Target="embeddings/oleObject212.bin"/><Relationship Id="rId626" Type="http://schemas.openxmlformats.org/officeDocument/2006/relationships/oleObject" Target="embeddings/oleObject317.bin"/><Relationship Id="rId973" Type="http://schemas.openxmlformats.org/officeDocument/2006/relationships/image" Target="media/image466.wmf"/><Relationship Id="rId1049" Type="http://schemas.openxmlformats.org/officeDocument/2006/relationships/image" Target="media/image515.jpeg"/><Relationship Id="rId833" Type="http://schemas.openxmlformats.org/officeDocument/2006/relationships/image" Target="media/image403.wmf"/><Relationship Id="rId265" Type="http://schemas.openxmlformats.org/officeDocument/2006/relationships/image" Target="media/image126.wmf"/><Relationship Id="rId472" Type="http://schemas.openxmlformats.org/officeDocument/2006/relationships/oleObject" Target="embeddings/oleObject239.bin"/><Relationship Id="rId900" Type="http://schemas.openxmlformats.org/officeDocument/2006/relationships/oleObject" Target="embeddings/oleObject453.bin"/><Relationship Id="rId125" Type="http://schemas.openxmlformats.org/officeDocument/2006/relationships/oleObject" Target="embeddings/oleObject68.bin"/><Relationship Id="rId332" Type="http://schemas.openxmlformats.org/officeDocument/2006/relationships/oleObject" Target="embeddings/oleObject168.bin"/><Relationship Id="rId777" Type="http://schemas.openxmlformats.org/officeDocument/2006/relationships/oleObject" Target="embeddings/oleObject392.bin"/><Relationship Id="rId984" Type="http://schemas.openxmlformats.org/officeDocument/2006/relationships/image" Target="media/image472.wmf"/><Relationship Id="rId637" Type="http://schemas.openxmlformats.org/officeDocument/2006/relationships/oleObject" Target="embeddings/oleObject322.bin"/><Relationship Id="rId844" Type="http://schemas.openxmlformats.org/officeDocument/2006/relationships/image" Target="media/image408.wmf"/><Relationship Id="rId276" Type="http://schemas.openxmlformats.org/officeDocument/2006/relationships/oleObject" Target="embeddings/oleObject135.bin"/><Relationship Id="rId483" Type="http://schemas.openxmlformats.org/officeDocument/2006/relationships/oleObject" Target="embeddings/oleObject244.bin"/><Relationship Id="rId690" Type="http://schemas.openxmlformats.org/officeDocument/2006/relationships/oleObject" Target="embeddings/oleObject351.bin"/><Relationship Id="rId704" Type="http://schemas.openxmlformats.org/officeDocument/2006/relationships/oleObject" Target="embeddings/oleObject358.bin"/><Relationship Id="rId911" Type="http://schemas.openxmlformats.org/officeDocument/2006/relationships/image" Target="media/image441.wmf"/><Relationship Id="rId40" Type="http://schemas.openxmlformats.org/officeDocument/2006/relationships/oleObject" Target="embeddings/oleObject21.bin"/><Relationship Id="rId136" Type="http://schemas.openxmlformats.org/officeDocument/2006/relationships/oleObject" Target="embeddings/oleObject71.bin"/><Relationship Id="rId343" Type="http://schemas.openxmlformats.org/officeDocument/2006/relationships/image" Target="media/image160.wmf"/><Relationship Id="rId550" Type="http://schemas.openxmlformats.org/officeDocument/2006/relationships/oleObject" Target="embeddings/oleObject279.bin"/><Relationship Id="rId788" Type="http://schemas.openxmlformats.org/officeDocument/2006/relationships/image" Target="media/image380.wmf"/><Relationship Id="rId995" Type="http://schemas.openxmlformats.org/officeDocument/2006/relationships/image" Target="media/image477.wmf"/><Relationship Id="rId203" Type="http://schemas.openxmlformats.org/officeDocument/2006/relationships/image" Target="media/image96.wmf"/><Relationship Id="rId648" Type="http://schemas.openxmlformats.org/officeDocument/2006/relationships/image" Target="media/image310.wmf"/><Relationship Id="rId855" Type="http://schemas.openxmlformats.org/officeDocument/2006/relationships/oleObject" Target="embeddings/oleObject430.bin"/><Relationship Id="rId1040" Type="http://schemas.openxmlformats.org/officeDocument/2006/relationships/image" Target="media/image506.png"/></Relationships>
</file>

<file path=word/charts/_rels/chart1.xml.rels><?xml version="1.0" encoding="UTF-8" standalone="yes"?>
<Relationships xmlns="http://schemas.openxmlformats.org/package/2006/relationships"><Relationship Id="rId3" Type="http://schemas.openxmlformats.org/officeDocument/2006/relationships/oleObject" Target="file:///D:\2017_2018\&#1089;&#1090;&#1072;&#1090;&#1100;&#1103;_2017\&#1089;&#1090;&#1072;&#1090;&#1100;&#1080;_2018\&#1044;&#1051;&#1071;_&#1053;&#1054;&#1042;&#1067;&#1061;%20&#1057;&#1058;&#1040;&#1058;&#1045;&#1049;_2018\&#1076;&#1080;&#1072;&#1075;&#1088;&#1072;&#1084;&#1084;&#1072;_&#1076;&#1083;&#1103;%20&#1089;&#1090;&#1072;&#1090;&#1100;&#1080;_2018_22_06.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00" b="1" i="0" baseline="0">
                <a:effectLst/>
                <a:latin typeface="Times New Roman" panose="02020603050405020304" pitchFamily="18" charset="0"/>
                <a:cs typeface="Times New Roman" panose="02020603050405020304" pitchFamily="18" charset="0"/>
              </a:rPr>
              <a:t>Зависимость уровня ошибок</a:t>
            </a:r>
            <a:endParaRPr lang="ru-RU" sz="10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9.1039370078740162E-2"/>
          <c:y val="0.12836528463920596"/>
          <c:w val="0.86817585301837275"/>
          <c:h val="0.72088764946048411"/>
        </c:manualLayout>
      </c:layout>
      <c:scatterChart>
        <c:scatterStyle val="smoothMarker"/>
        <c:varyColors val="0"/>
        <c:ser>
          <c:idx val="0"/>
          <c:order val="0"/>
          <c:tx>
            <c:strRef>
              <c:f>Лист3!$C$59</c:f>
              <c:strCache>
                <c:ptCount val="1"/>
                <c:pt idx="0">
                  <c:v>p1</c:v>
                </c:pt>
              </c:strCache>
            </c:strRef>
          </c:tx>
          <c:spPr>
            <a:ln w="19050" cap="rnd">
              <a:solidFill>
                <a:schemeClr val="tx1"/>
              </a:solidFill>
              <a:prstDash val="lgDashDotDot"/>
              <a:round/>
            </a:ln>
            <a:effectLst/>
          </c:spPr>
          <c:marker>
            <c:symbol val="star"/>
            <c:size val="7"/>
            <c:spPr>
              <a:solidFill>
                <a:srgbClr val="FFFF00"/>
              </a:solidFill>
              <a:ln w="9525">
                <a:solidFill>
                  <a:srgbClr val="C00000"/>
                </a:solidFill>
              </a:ln>
              <a:effectLst/>
            </c:spPr>
          </c:marker>
          <c:dLbls>
            <c:dLbl>
              <c:idx val="0"/>
              <c:delete val="1"/>
              <c:extLst xmlns:c16r2="http://schemas.microsoft.com/office/drawing/2015/06/chart">
                <c:ext xmlns:c16="http://schemas.microsoft.com/office/drawing/2014/chart" uri="{C3380CC4-5D6E-409C-BE32-E72D297353CC}">
                  <c16:uniqueId val="{00000000-CA4A-48AE-BE57-9514F04F1FF5}"/>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CA4A-48AE-BE57-9514F04F1FF5}"/>
                </c:ext>
                <c:ext xmlns:c15="http://schemas.microsoft.com/office/drawing/2012/chart" uri="{CE6537A1-D6FC-4f65-9D91-7224C49458BB}"/>
              </c:extLst>
            </c:dLbl>
            <c:dLbl>
              <c:idx val="2"/>
              <c:tx>
                <c:rich>
                  <a:bodyPr/>
                  <a:lstStyle/>
                  <a:p>
                    <a:r>
                      <a:rPr lang="en-US" sz="1100" b="1">
                        <a:latin typeface="Times New Roman" panose="02020603050405020304" pitchFamily="18" charset="0"/>
                        <a:cs typeface="Times New Roman" panose="02020603050405020304" pitchFamily="18" charset="0"/>
                      </a:rPr>
                      <a:t>p1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A4A-48AE-BE57-9514F04F1FF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Лист3!$B$60:$B$62</c:f>
              <c:numCache>
                <c:formatCode>General</c:formatCode>
                <c:ptCount val="3"/>
                <c:pt idx="0">
                  <c:v>0.1</c:v>
                </c:pt>
                <c:pt idx="1">
                  <c:v>0.25</c:v>
                </c:pt>
                <c:pt idx="2">
                  <c:v>0.5</c:v>
                </c:pt>
              </c:numCache>
            </c:numRef>
          </c:xVal>
          <c:yVal>
            <c:numRef>
              <c:f>Лист3!$C$60:$C$62</c:f>
              <c:numCache>
                <c:formatCode>General</c:formatCode>
                <c:ptCount val="3"/>
                <c:pt idx="0">
                  <c:v>0.22600000000000001</c:v>
                </c:pt>
                <c:pt idx="1">
                  <c:v>0.26300000000000001</c:v>
                </c:pt>
                <c:pt idx="2">
                  <c:v>0.26300000000000001</c:v>
                </c:pt>
              </c:numCache>
            </c:numRef>
          </c:yVal>
          <c:smooth val="1"/>
          <c:extLst xmlns:c16r2="http://schemas.microsoft.com/office/drawing/2015/06/chart">
            <c:ext xmlns:c16="http://schemas.microsoft.com/office/drawing/2014/chart" uri="{C3380CC4-5D6E-409C-BE32-E72D297353CC}">
              <c16:uniqueId val="{00000003-CA4A-48AE-BE57-9514F04F1FF5}"/>
            </c:ext>
          </c:extLst>
        </c:ser>
        <c:ser>
          <c:idx val="1"/>
          <c:order val="1"/>
          <c:tx>
            <c:strRef>
              <c:f>Лист3!$D$59</c:f>
              <c:strCache>
                <c:ptCount val="1"/>
                <c:pt idx="0">
                  <c:v>p2</c:v>
                </c:pt>
              </c:strCache>
            </c:strRef>
          </c:tx>
          <c:spPr>
            <a:ln w="19050" cap="rnd">
              <a:solidFill>
                <a:schemeClr val="tx1"/>
              </a:solidFill>
              <a:round/>
            </a:ln>
            <a:effectLst/>
          </c:spPr>
          <c:marker>
            <c:symbol val="x"/>
            <c:size val="7"/>
            <c:spPr>
              <a:solidFill>
                <a:srgbClr val="C00000"/>
              </a:solidFill>
              <a:ln w="9525">
                <a:solidFill>
                  <a:schemeClr val="accent4"/>
                </a:solidFill>
              </a:ln>
              <a:effectLst/>
            </c:spPr>
          </c:marker>
          <c:dLbls>
            <c:dLbl>
              <c:idx val="0"/>
              <c:delete val="1"/>
              <c:extLst xmlns:c16r2="http://schemas.microsoft.com/office/drawing/2015/06/chart">
                <c:ext xmlns:c16="http://schemas.microsoft.com/office/drawing/2014/chart" uri="{C3380CC4-5D6E-409C-BE32-E72D297353CC}">
                  <c16:uniqueId val="{00000004-CA4A-48AE-BE57-9514F04F1FF5}"/>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5-CA4A-48AE-BE57-9514F04F1FF5}"/>
                </c:ext>
                <c:ext xmlns:c15="http://schemas.microsoft.com/office/drawing/2012/chart" uri="{CE6537A1-D6FC-4f65-9D91-7224C49458BB}"/>
              </c:extLst>
            </c:dLbl>
            <c:dLbl>
              <c:idx val="2"/>
              <c:tx>
                <c:rich>
                  <a:bodyPr/>
                  <a:lstStyle/>
                  <a:p>
                    <a:r>
                      <a:rPr lang="en-US" sz="1100" b="1">
                        <a:latin typeface="Times New Roman" panose="02020603050405020304" pitchFamily="18" charset="0"/>
                        <a:cs typeface="Times New Roman" panose="02020603050405020304" pitchFamily="18" charset="0"/>
                      </a:rPr>
                      <a:t>p2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A4A-48AE-BE57-9514F04F1FF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Лист3!$B$60:$B$62</c:f>
              <c:numCache>
                <c:formatCode>General</c:formatCode>
                <c:ptCount val="3"/>
                <c:pt idx="0">
                  <c:v>0.1</c:v>
                </c:pt>
                <c:pt idx="1">
                  <c:v>0.25</c:v>
                </c:pt>
                <c:pt idx="2">
                  <c:v>0.5</c:v>
                </c:pt>
              </c:numCache>
            </c:numRef>
          </c:xVal>
          <c:yVal>
            <c:numRef>
              <c:f>Лист3!$D$60:$D$62</c:f>
              <c:numCache>
                <c:formatCode>General</c:formatCode>
                <c:ptCount val="3"/>
                <c:pt idx="0">
                  <c:v>0.22700000000000001</c:v>
                </c:pt>
                <c:pt idx="1">
                  <c:v>0.28999999999999998</c:v>
                </c:pt>
                <c:pt idx="2">
                  <c:v>0.28999999999999998</c:v>
                </c:pt>
              </c:numCache>
            </c:numRef>
          </c:yVal>
          <c:smooth val="1"/>
          <c:extLst xmlns:c16r2="http://schemas.microsoft.com/office/drawing/2015/06/chart">
            <c:ext xmlns:c16="http://schemas.microsoft.com/office/drawing/2014/chart" uri="{C3380CC4-5D6E-409C-BE32-E72D297353CC}">
              <c16:uniqueId val="{00000007-CA4A-48AE-BE57-9514F04F1FF5}"/>
            </c:ext>
          </c:extLst>
        </c:ser>
        <c:ser>
          <c:idx val="2"/>
          <c:order val="2"/>
          <c:tx>
            <c:strRef>
              <c:f>Лист3!$E$59</c:f>
              <c:strCache>
                <c:ptCount val="1"/>
                <c:pt idx="0">
                  <c:v>p3</c:v>
                </c:pt>
              </c:strCache>
            </c:strRef>
          </c:tx>
          <c:spPr>
            <a:ln w="19050" cap="rnd">
              <a:solidFill>
                <a:schemeClr val="tx1"/>
              </a:solidFill>
              <a:prstDash val="sysDot"/>
              <a:round/>
            </a:ln>
            <a:effectLst/>
          </c:spPr>
          <c:marker>
            <c:symbol val="diamond"/>
            <c:size val="7"/>
            <c:spPr>
              <a:solidFill>
                <a:srgbClr val="C00000"/>
              </a:solidFill>
              <a:ln w="9525">
                <a:solidFill>
                  <a:srgbClr val="C00000"/>
                </a:solidFill>
              </a:ln>
              <a:effectLst/>
            </c:spPr>
          </c:marker>
          <c:dLbls>
            <c:dLbl>
              <c:idx val="0"/>
              <c:delete val="1"/>
              <c:extLst xmlns:c16r2="http://schemas.microsoft.com/office/drawing/2015/06/chart">
                <c:ext xmlns:c16="http://schemas.microsoft.com/office/drawing/2014/chart" uri="{C3380CC4-5D6E-409C-BE32-E72D297353CC}">
                  <c16:uniqueId val="{00000008-CA4A-48AE-BE57-9514F04F1FF5}"/>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9-CA4A-48AE-BE57-9514F04F1FF5}"/>
                </c:ext>
                <c:ext xmlns:c15="http://schemas.microsoft.com/office/drawing/2012/chart" uri="{CE6537A1-D6FC-4f65-9D91-7224C49458BB}"/>
              </c:extLst>
            </c:dLbl>
            <c:dLbl>
              <c:idx val="2"/>
              <c:layout>
                <c:manualLayout>
                  <c:x val="7.0485564304459906E-3"/>
                  <c:y val="-1.7315635829254033E-2"/>
                </c:manualLayout>
              </c:layout>
              <c:tx>
                <c:rich>
                  <a:bodyPr/>
                  <a:lstStyle/>
                  <a:p>
                    <a:r>
                      <a:rPr lang="en-US" sz="1100" b="1">
                        <a:latin typeface="Times New Roman" panose="02020603050405020304" pitchFamily="18" charset="0"/>
                        <a:cs typeface="Times New Roman" panose="02020603050405020304" pitchFamily="18" charset="0"/>
                      </a:rPr>
                      <a:t>p3</a:t>
                    </a:r>
                  </a:p>
                </c:rich>
              </c:tx>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A4A-48AE-BE57-9514F04F1FF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Лист3!$B$60:$B$62</c:f>
              <c:numCache>
                <c:formatCode>General</c:formatCode>
                <c:ptCount val="3"/>
                <c:pt idx="0">
                  <c:v>0.1</c:v>
                </c:pt>
                <c:pt idx="1">
                  <c:v>0.25</c:v>
                </c:pt>
                <c:pt idx="2">
                  <c:v>0.5</c:v>
                </c:pt>
              </c:numCache>
            </c:numRef>
          </c:xVal>
          <c:yVal>
            <c:numRef>
              <c:f>Лист3!$E$60:$E$62</c:f>
              <c:numCache>
                <c:formatCode>General</c:formatCode>
                <c:ptCount val="3"/>
                <c:pt idx="0">
                  <c:v>0.318</c:v>
                </c:pt>
                <c:pt idx="1">
                  <c:v>0.32</c:v>
                </c:pt>
                <c:pt idx="2">
                  <c:v>0.32</c:v>
                </c:pt>
              </c:numCache>
            </c:numRef>
          </c:yVal>
          <c:smooth val="1"/>
          <c:extLst xmlns:c16r2="http://schemas.microsoft.com/office/drawing/2015/06/chart">
            <c:ext xmlns:c16="http://schemas.microsoft.com/office/drawing/2014/chart" uri="{C3380CC4-5D6E-409C-BE32-E72D297353CC}">
              <c16:uniqueId val="{0000000B-CA4A-48AE-BE57-9514F04F1FF5}"/>
            </c:ext>
          </c:extLst>
        </c:ser>
        <c:ser>
          <c:idx val="3"/>
          <c:order val="3"/>
          <c:tx>
            <c:strRef>
              <c:f>Лист3!$F$59</c:f>
              <c:strCache>
                <c:ptCount val="1"/>
                <c:pt idx="0">
                  <c:v>p4</c:v>
                </c:pt>
              </c:strCache>
            </c:strRef>
          </c:tx>
          <c:spPr>
            <a:ln w="19050" cap="rnd">
              <a:solidFill>
                <a:schemeClr val="tx1"/>
              </a:solidFill>
              <a:prstDash val="sysDash"/>
              <a:round/>
            </a:ln>
            <a:effectLst/>
          </c:spPr>
          <c:marker>
            <c:symbol val="triangle"/>
            <c:size val="7"/>
            <c:spPr>
              <a:solidFill>
                <a:srgbClr val="C00000"/>
              </a:solidFill>
              <a:ln w="9525">
                <a:solidFill>
                  <a:schemeClr val="accent1"/>
                </a:solidFill>
              </a:ln>
              <a:effectLst/>
            </c:spPr>
          </c:marker>
          <c:dPt>
            <c:idx val="1"/>
            <c:marker>
              <c:symbol val="triangle"/>
              <c:size val="7"/>
              <c:spPr>
                <a:solidFill>
                  <a:srgbClr val="C00000"/>
                </a:solidFill>
                <a:ln w="9525">
                  <a:solidFill>
                    <a:schemeClr val="accent1"/>
                  </a:solidFill>
                </a:ln>
                <a:effectLst/>
              </c:spPr>
            </c:marker>
            <c:bubble3D val="0"/>
            <c:spPr>
              <a:ln w="22225" cap="rnd">
                <a:solidFill>
                  <a:schemeClr val="tx1"/>
                </a:solidFill>
                <a:prstDash val="sysDash"/>
                <a:round/>
              </a:ln>
              <a:effectLst/>
            </c:spPr>
            <c:extLst xmlns:c16r2="http://schemas.microsoft.com/office/drawing/2015/06/chart">
              <c:ext xmlns:c16="http://schemas.microsoft.com/office/drawing/2014/chart" uri="{C3380CC4-5D6E-409C-BE32-E72D297353CC}">
                <c16:uniqueId val="{0000000D-CA4A-48AE-BE57-9514F04F1FF5}"/>
              </c:ext>
            </c:extLst>
          </c:dPt>
          <c:dLbls>
            <c:dLbl>
              <c:idx val="0"/>
              <c:delete val="1"/>
              <c:extLst xmlns:c16r2="http://schemas.microsoft.com/office/drawing/2015/06/chart">
                <c:ext xmlns:c16="http://schemas.microsoft.com/office/drawing/2014/chart" uri="{C3380CC4-5D6E-409C-BE32-E72D297353CC}">
                  <c16:uniqueId val="{0000000E-CA4A-48AE-BE57-9514F04F1FF5}"/>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D-CA4A-48AE-BE57-9514F04F1FF5}"/>
                </c:ext>
                <c:ext xmlns:c15="http://schemas.microsoft.com/office/drawing/2012/chart" uri="{CE6537A1-D6FC-4f65-9D91-7224C49458BB}"/>
              </c:extLst>
            </c:dLbl>
            <c:dLbl>
              <c:idx val="2"/>
              <c:layout>
                <c:manualLayout>
                  <c:x val="0"/>
                  <c:y val="-3.7831021437578813E-2"/>
                </c:manualLayout>
              </c:layout>
              <c:tx>
                <c:rich>
                  <a:bodyPr/>
                  <a:lstStyle/>
                  <a:p>
                    <a:r>
                      <a:rPr lang="en-US" sz="1100" b="1">
                        <a:latin typeface="Times New Roman" panose="02020603050405020304" pitchFamily="18" charset="0"/>
                        <a:cs typeface="Times New Roman" panose="02020603050405020304" pitchFamily="18" charset="0"/>
                      </a:rPr>
                      <a:t>p4</a:t>
                    </a:r>
                    <a:endParaRPr lang="en-US" b="1"/>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CA4A-48AE-BE57-9514F04F1FF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Лист3!$B$60:$B$62</c:f>
              <c:numCache>
                <c:formatCode>General</c:formatCode>
                <c:ptCount val="3"/>
                <c:pt idx="0">
                  <c:v>0.1</c:v>
                </c:pt>
                <c:pt idx="1">
                  <c:v>0.25</c:v>
                </c:pt>
                <c:pt idx="2">
                  <c:v>0.5</c:v>
                </c:pt>
              </c:numCache>
            </c:numRef>
          </c:xVal>
          <c:yVal>
            <c:numRef>
              <c:f>Лист3!$F$60:$F$62</c:f>
              <c:numCache>
                <c:formatCode>General</c:formatCode>
                <c:ptCount val="3"/>
                <c:pt idx="0">
                  <c:v>0.35299999999999998</c:v>
                </c:pt>
                <c:pt idx="1">
                  <c:v>0.34300000000000003</c:v>
                </c:pt>
                <c:pt idx="2">
                  <c:v>0.34300000000000003</c:v>
                </c:pt>
              </c:numCache>
            </c:numRef>
          </c:yVal>
          <c:smooth val="1"/>
          <c:extLst xmlns:c16r2="http://schemas.microsoft.com/office/drawing/2015/06/chart">
            <c:ext xmlns:c16="http://schemas.microsoft.com/office/drawing/2014/chart" uri="{C3380CC4-5D6E-409C-BE32-E72D297353CC}">
              <c16:uniqueId val="{00000010-CA4A-48AE-BE57-9514F04F1FF5}"/>
            </c:ext>
          </c:extLst>
        </c:ser>
        <c:dLbls>
          <c:showLegendKey val="0"/>
          <c:showVal val="0"/>
          <c:showCatName val="0"/>
          <c:showSerName val="0"/>
          <c:showPercent val="0"/>
          <c:showBubbleSize val="0"/>
        </c:dLbls>
        <c:axId val="322604288"/>
        <c:axId val="322603112"/>
      </c:scatterChart>
      <c:valAx>
        <c:axId val="3226042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1" i="0" baseline="0">
                    <a:effectLst/>
                    <a:latin typeface="Times New Roman" panose="02020603050405020304" pitchFamily="18" charset="0"/>
                    <a:cs typeface="Times New Roman" panose="02020603050405020304" pitchFamily="18" charset="0"/>
                  </a:rPr>
                  <a:t>Вероятность переключения в РКП, </a:t>
                </a:r>
                <a:r>
                  <a:rPr lang="en-US" sz="1000" b="1" i="0" baseline="0">
                    <a:effectLst/>
                    <a:latin typeface="Times New Roman" panose="02020603050405020304" pitchFamily="18" charset="0"/>
                    <a:cs typeface="Times New Roman" panose="02020603050405020304" pitchFamily="18" charset="0"/>
                  </a:rPr>
                  <a:t>q</a:t>
                </a:r>
                <a:endParaRPr lang="ru-RU" sz="10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603112"/>
        <c:crosses val="autoZero"/>
        <c:crossBetween val="midCat"/>
      </c:valAx>
      <c:valAx>
        <c:axId val="322603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1" i="0" baseline="0">
                    <a:effectLst/>
                    <a:latin typeface="Times New Roman" panose="02020603050405020304" pitchFamily="18" charset="0"/>
                    <a:cs typeface="Times New Roman" panose="02020603050405020304" pitchFamily="18" charset="0"/>
                  </a:rPr>
                  <a:t>Min </a:t>
                </a:r>
                <a:r>
                  <a:rPr lang="ru-RU" sz="1000" b="1" i="0" baseline="0">
                    <a:effectLst/>
                    <a:latin typeface="Times New Roman" panose="02020603050405020304" pitchFamily="18" charset="0"/>
                    <a:cs typeface="Times New Roman" panose="02020603050405020304" pitchFamily="18" charset="0"/>
                  </a:rPr>
                  <a:t> уровень ошибок, </a:t>
                </a:r>
                <a:r>
                  <a:rPr lang="en-US" sz="1000" b="1" i="0" baseline="0">
                    <a:effectLst/>
                    <a:latin typeface="Times New Roman" panose="02020603050405020304" pitchFamily="18" charset="0"/>
                    <a:cs typeface="Times New Roman" panose="02020603050405020304" pitchFamily="18" charset="0"/>
                  </a:rPr>
                  <a:t>MinErrvl</a:t>
                </a:r>
                <a:endParaRPr lang="ru-RU" sz="1000">
                  <a:effectLst/>
                  <a:latin typeface="Times New Roman" panose="02020603050405020304" pitchFamily="18" charset="0"/>
                  <a:cs typeface="Times New Roman" panose="02020603050405020304" pitchFamily="18" charset="0"/>
                </a:endParaRPr>
              </a:p>
            </c:rich>
          </c:tx>
          <c:layout>
            <c:manualLayout>
              <c:xMode val="edge"/>
              <c:yMode val="edge"/>
              <c:x val="0"/>
              <c:y val="0.1308266154230721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6042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F3E49B2-4762-4AB2-9056-9F7C28240F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41147</Words>
  <Characters>234543</Characters>
  <Application>Microsoft Office Word</Application>
  <DocSecurity>0</DocSecurity>
  <Lines>1954</Lines>
  <Paragraphs>550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275140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Khalicha</dc:creator>
  <cp:lastModifiedBy>Асия Баймухаметова</cp:lastModifiedBy>
  <cp:revision>3</cp:revision>
  <cp:lastPrinted>2022-08-17T12:57:00Z</cp:lastPrinted>
  <dcterms:created xsi:type="dcterms:W3CDTF">2022-09-16T09:31:00Z</dcterms:created>
  <dcterms:modified xsi:type="dcterms:W3CDTF">2022-09-16T09:32:00Z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1049-11.2.0.11042</vt:lpwstr>
  </property>
  <property fmtid="{D5CDD505-2E9C-101B-9397-08002B2CF9AE}" pid="3" name="ICV">
    <vt:lpwstr>DB33922C734B40BAB2B8B8B14FCF088F</vt:lpwstr>
  </property>
</Properties>
</file>